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9F3" w:rsidRPr="000D49F3" w:rsidRDefault="000D49F3" w:rsidP="000D49F3">
      <w:pPr>
        <w:spacing w:before="240"/>
        <w:ind w:left="142"/>
        <w:rPr>
          <w:rFonts w:asciiTheme="minorHAnsi" w:hAnsiTheme="minorHAnsi"/>
          <w:color w:val="1F497D" w:themeColor="text2"/>
          <w:sz w:val="56"/>
          <w:szCs w:val="56"/>
          <w14:textOutline w14:w="5080" w14:cap="flat" w14:cmpd="sng" w14:algn="ctr">
            <w14:noFill/>
            <w14:prstDash w14:val="solid"/>
            <w14:round/>
          </w14:textOutline>
        </w:rPr>
      </w:pPr>
      <w:r w:rsidRPr="000D49F3">
        <w:rPr>
          <w:rFonts w:asciiTheme="minorHAnsi" w:hAnsiTheme="minorHAnsi"/>
          <w:b/>
          <w:color w:val="1F497D" w:themeColor="text2"/>
          <w:sz w:val="56"/>
          <w:szCs w:val="56"/>
          <w14:textOutline w14:w="5080" w14:cap="flat" w14:cmpd="sng" w14:algn="ctr">
            <w14:noFill/>
            <w14:prstDash w14:val="solid"/>
            <w14:round/>
          </w14:textOutline>
        </w:rPr>
        <w:t>Obstetrics &amp; Gynaecology</w:t>
      </w:r>
    </w:p>
    <w:p w:rsidR="000D49F3" w:rsidRPr="000D49F3" w:rsidRDefault="000D49F3" w:rsidP="000D49F3">
      <w:pPr>
        <w:ind w:left="142"/>
        <w:rPr>
          <w:rFonts w:asciiTheme="minorHAnsi" w:hAnsiTheme="minorHAnsi"/>
          <w:color w:val="1F497D" w:themeColor="text2"/>
          <w:sz w:val="28"/>
          <w:szCs w:val="28"/>
          <w14:textOutline w14:w="5080" w14:cap="flat" w14:cmpd="sng" w14:algn="ctr">
            <w14:noFill/>
            <w14:prstDash w14:val="solid"/>
            <w14:round/>
          </w14:textOutline>
        </w:rPr>
      </w:pPr>
      <w:r w:rsidRPr="000D49F3">
        <w:rPr>
          <w:rFonts w:asciiTheme="minorHAnsi" w:hAnsiTheme="minorHAnsi"/>
          <w:color w:val="1F497D" w:themeColor="text2"/>
          <w:sz w:val="28"/>
          <w:szCs w:val="28"/>
          <w14:textOutline w14:w="5080" w14:cap="flat" w14:cmpd="sng" w14:algn="ctr">
            <w14:noFill/>
            <w14:prstDash w14:val="solid"/>
            <w14:round/>
          </w14:textOutline>
        </w:rPr>
        <w:t>2016 Factsheet</w:t>
      </w:r>
    </w:p>
    <w:p w:rsidR="00463960" w:rsidRPr="00090C29" w:rsidRDefault="002D40A8" w:rsidP="00090C29">
      <w:pPr>
        <w:spacing w:before="240"/>
        <w:ind w:left="142" w:right="260"/>
        <w:jc w:val="both"/>
        <w:rPr>
          <w:rFonts w:asciiTheme="minorHAnsi" w:hAnsiTheme="minorHAnsi"/>
        </w:rPr>
      </w:pPr>
      <w:r w:rsidRPr="00090C29">
        <w:rPr>
          <w:rFonts w:asciiTheme="minorHAnsi" w:hAnsiTheme="minorHAnsi"/>
        </w:rPr>
        <w:t xml:space="preserve">Obstetrics and Gynaecology are specialist branches of medicine concerned with health care specific to women. </w:t>
      </w:r>
      <w:r w:rsidR="00974801" w:rsidRPr="00090C29">
        <w:rPr>
          <w:rFonts w:asciiTheme="minorHAnsi" w:hAnsiTheme="minorHAnsi"/>
        </w:rPr>
        <w:t xml:space="preserve"> </w:t>
      </w:r>
      <w:r w:rsidRPr="00090C29">
        <w:rPr>
          <w:rFonts w:asciiTheme="minorHAnsi" w:hAnsiTheme="minorHAnsi"/>
        </w:rPr>
        <w:t xml:space="preserve">Obstetricians provide medical care before, during, and after childbirth. </w:t>
      </w:r>
      <w:r w:rsidR="00974801" w:rsidRPr="00090C29">
        <w:rPr>
          <w:rFonts w:asciiTheme="minorHAnsi" w:hAnsiTheme="minorHAnsi"/>
        </w:rPr>
        <w:t xml:space="preserve"> G</w:t>
      </w:r>
      <w:r w:rsidRPr="00090C29">
        <w:rPr>
          <w:rFonts w:asciiTheme="minorHAnsi" w:hAnsiTheme="minorHAnsi"/>
        </w:rPr>
        <w:t xml:space="preserve">ynaecologists diagnose, treat, and aid in the prevention of disorders of the female reproductive system. </w:t>
      </w:r>
      <w:r w:rsidR="00974801" w:rsidRPr="00090C29">
        <w:rPr>
          <w:rFonts w:asciiTheme="minorHAnsi" w:hAnsiTheme="minorHAnsi"/>
        </w:rPr>
        <w:t xml:space="preserve"> </w:t>
      </w:r>
      <w:r w:rsidR="005E52B0" w:rsidRPr="00090C29">
        <w:rPr>
          <w:rFonts w:asciiTheme="minorHAnsi" w:hAnsiTheme="minorHAnsi"/>
        </w:rPr>
        <w:t>A minimum of six years full-time advanced training through the Royal Australian and New Zealand College of Obstetricians and Gynaecologists is required to specialise in this area.</w:t>
      </w:r>
    </w:p>
    <w:p w:rsidR="003F1D4B" w:rsidRPr="00090C29" w:rsidRDefault="003F1D4B" w:rsidP="00090C29">
      <w:pPr>
        <w:pStyle w:val="Heading1"/>
        <w:spacing w:before="240"/>
        <w:ind w:right="260"/>
        <w:rPr>
          <w:sz w:val="24"/>
          <w:szCs w:val="24"/>
        </w:rPr>
      </w:pPr>
      <w:r w:rsidRPr="00090C29">
        <w:rPr>
          <w:sz w:val="24"/>
          <w:szCs w:val="24"/>
        </w:rPr>
        <w:t>Workforce</w:t>
      </w:r>
    </w:p>
    <w:p w:rsidR="003F1D4B" w:rsidRPr="00090C29" w:rsidRDefault="00612A41" w:rsidP="00090C29">
      <w:pPr>
        <w:spacing w:after="120"/>
        <w:ind w:left="142" w:right="260"/>
        <w:jc w:val="both"/>
        <w:rPr>
          <w:rFonts w:asciiTheme="minorHAnsi" w:hAnsiTheme="minorHAnsi"/>
        </w:rPr>
      </w:pPr>
      <w:r w:rsidRPr="00090C29">
        <w:rPr>
          <w:rFonts w:asciiTheme="minorHAnsi" w:hAnsiTheme="minorHAnsi"/>
        </w:rPr>
        <w:t>In 2016</w:t>
      </w:r>
      <w:r w:rsidR="00C6464E" w:rsidRPr="00090C29">
        <w:rPr>
          <w:rFonts w:asciiTheme="minorHAnsi" w:hAnsiTheme="minorHAnsi"/>
        </w:rPr>
        <w:t>,</w:t>
      </w:r>
      <w:r w:rsidRPr="00090C29">
        <w:rPr>
          <w:rFonts w:asciiTheme="minorHAnsi" w:hAnsiTheme="minorHAnsi"/>
        </w:rPr>
        <w:t xml:space="preserve"> t</w:t>
      </w:r>
      <w:r w:rsidR="001874ED" w:rsidRPr="00090C29">
        <w:rPr>
          <w:rFonts w:asciiTheme="minorHAnsi" w:hAnsiTheme="minorHAnsi"/>
        </w:rPr>
        <w:t xml:space="preserve">here were </w:t>
      </w:r>
      <w:r w:rsidR="008B3746" w:rsidRPr="00090C29">
        <w:rPr>
          <w:rFonts w:asciiTheme="minorHAnsi" w:hAnsiTheme="minorHAnsi"/>
        </w:rPr>
        <w:t>1,742</w:t>
      </w:r>
      <w:r w:rsidR="00335010" w:rsidRPr="00090C29">
        <w:rPr>
          <w:rFonts w:asciiTheme="minorHAnsi" w:hAnsiTheme="minorHAnsi"/>
        </w:rPr>
        <w:t xml:space="preserve"> </w:t>
      </w:r>
      <w:r w:rsidR="008B3746" w:rsidRPr="00090C29">
        <w:rPr>
          <w:rFonts w:asciiTheme="minorHAnsi" w:hAnsiTheme="minorHAnsi"/>
        </w:rPr>
        <w:t>obstetricians and gynaecologists</w:t>
      </w:r>
      <w:r w:rsidR="001874ED" w:rsidRPr="00090C29">
        <w:rPr>
          <w:rFonts w:asciiTheme="minorHAnsi" w:hAnsiTheme="minorHAnsi"/>
        </w:rPr>
        <w:t xml:space="preserve"> </w:t>
      </w:r>
      <w:r w:rsidR="006867DD" w:rsidRPr="00090C29">
        <w:rPr>
          <w:rFonts w:asciiTheme="minorHAnsi" w:hAnsiTheme="minorHAnsi"/>
        </w:rPr>
        <w:t>e</w:t>
      </w:r>
      <w:r w:rsidR="00513BD5" w:rsidRPr="00090C29">
        <w:rPr>
          <w:rFonts w:asciiTheme="minorHAnsi" w:hAnsiTheme="minorHAnsi"/>
        </w:rPr>
        <w:t xml:space="preserve">mployed in Australia, of whom </w:t>
      </w:r>
      <w:r w:rsidR="008B3746" w:rsidRPr="00090C29">
        <w:rPr>
          <w:rFonts w:asciiTheme="minorHAnsi" w:hAnsiTheme="minorHAnsi"/>
        </w:rPr>
        <w:t>61</w:t>
      </w:r>
      <w:r w:rsidR="00513BD5" w:rsidRPr="00090C29">
        <w:rPr>
          <w:rFonts w:asciiTheme="minorHAnsi" w:hAnsiTheme="minorHAnsi"/>
        </w:rPr>
        <w:t>.</w:t>
      </w:r>
      <w:r w:rsidR="008B3746" w:rsidRPr="00090C29">
        <w:rPr>
          <w:rFonts w:asciiTheme="minorHAnsi" w:hAnsiTheme="minorHAnsi"/>
        </w:rPr>
        <w:t>1</w:t>
      </w:r>
      <w:r w:rsidR="006867DD" w:rsidRPr="00090C29">
        <w:rPr>
          <w:rFonts w:asciiTheme="minorHAnsi" w:hAnsiTheme="minorHAnsi"/>
        </w:rPr>
        <w:t xml:space="preserve">% worked in the private sector. </w:t>
      </w:r>
      <w:r w:rsidR="00974801" w:rsidRPr="00090C29">
        <w:rPr>
          <w:rFonts w:asciiTheme="minorHAnsi" w:hAnsiTheme="minorHAnsi"/>
        </w:rPr>
        <w:t xml:space="preserve"> </w:t>
      </w:r>
      <w:r w:rsidR="008B3746" w:rsidRPr="00090C29">
        <w:rPr>
          <w:rFonts w:asciiTheme="minorHAnsi" w:hAnsiTheme="minorHAnsi"/>
        </w:rPr>
        <w:t xml:space="preserve">Nearly 95% of obstetricians and </w:t>
      </w:r>
      <w:r w:rsidRPr="00090C29">
        <w:rPr>
          <w:rFonts w:asciiTheme="minorHAnsi" w:hAnsiTheme="minorHAnsi"/>
        </w:rPr>
        <w:t>gynaecologist</w:t>
      </w:r>
      <w:r w:rsidR="006867DD" w:rsidRPr="00090C29">
        <w:rPr>
          <w:rFonts w:asciiTheme="minorHAnsi" w:hAnsiTheme="minorHAnsi"/>
        </w:rPr>
        <w:t xml:space="preserve"> who completed the 2016 National Health Workforce Survey </w:t>
      </w:r>
      <w:r w:rsidR="001A6A99" w:rsidRPr="00090C29">
        <w:rPr>
          <w:rFonts w:asciiTheme="minorHAnsi" w:hAnsiTheme="minorHAnsi"/>
        </w:rPr>
        <w:t>indicated they were clinicians</w:t>
      </w:r>
      <w:r w:rsidR="008B3746" w:rsidRPr="00090C29">
        <w:rPr>
          <w:rFonts w:asciiTheme="minorHAnsi" w:hAnsiTheme="minorHAnsi"/>
        </w:rPr>
        <w:t>.</w:t>
      </w:r>
    </w:p>
    <w:p w:rsidR="008D461F" w:rsidRPr="00090C29" w:rsidRDefault="008D461F" w:rsidP="00090C29">
      <w:pPr>
        <w:pStyle w:val="Heading1"/>
        <w:spacing w:before="240"/>
        <w:ind w:right="260"/>
        <w:rPr>
          <w:sz w:val="24"/>
          <w:szCs w:val="24"/>
        </w:rPr>
      </w:pPr>
      <w:r w:rsidRPr="00090C29">
        <w:rPr>
          <w:sz w:val="24"/>
          <w:szCs w:val="24"/>
        </w:rPr>
        <w:t>Demographics of clinicians</w:t>
      </w:r>
    </w:p>
    <w:p w:rsidR="00647963" w:rsidRPr="00090C29" w:rsidRDefault="008D461F" w:rsidP="00090C29">
      <w:pPr>
        <w:spacing w:after="120"/>
        <w:ind w:left="142" w:right="260"/>
        <w:jc w:val="both"/>
        <w:rPr>
          <w:rFonts w:asciiTheme="minorHAnsi" w:hAnsiTheme="minorHAnsi"/>
        </w:rPr>
      </w:pPr>
      <w:r w:rsidRPr="00090C29">
        <w:rPr>
          <w:rFonts w:asciiTheme="minorHAnsi" w:hAnsiTheme="minorHAnsi"/>
        </w:rPr>
        <w:t xml:space="preserve">Males </w:t>
      </w:r>
      <w:r w:rsidR="002A0B58" w:rsidRPr="00090C29">
        <w:rPr>
          <w:rFonts w:asciiTheme="minorHAnsi" w:hAnsiTheme="minorHAnsi"/>
        </w:rPr>
        <w:t>represented</w:t>
      </w:r>
      <w:r w:rsidR="00EC5781" w:rsidRPr="00090C29">
        <w:rPr>
          <w:rFonts w:asciiTheme="minorHAnsi" w:hAnsiTheme="minorHAnsi"/>
        </w:rPr>
        <w:t xml:space="preserve"> </w:t>
      </w:r>
      <w:r w:rsidR="00780A53" w:rsidRPr="00090C29">
        <w:rPr>
          <w:rFonts w:asciiTheme="minorHAnsi" w:hAnsiTheme="minorHAnsi"/>
        </w:rPr>
        <w:t xml:space="preserve">55.4% </w:t>
      </w:r>
      <w:r w:rsidRPr="00090C29">
        <w:rPr>
          <w:rFonts w:asciiTheme="minorHAnsi" w:hAnsiTheme="minorHAnsi"/>
        </w:rPr>
        <w:t>of clinicians in 2</w:t>
      </w:r>
      <w:r w:rsidR="005F0AB6" w:rsidRPr="00090C29">
        <w:rPr>
          <w:rFonts w:asciiTheme="minorHAnsi" w:hAnsiTheme="minorHAnsi"/>
        </w:rPr>
        <w:t xml:space="preserve">016 and had an average age of </w:t>
      </w:r>
      <w:r w:rsidR="005A1EA2" w:rsidRPr="00090C29">
        <w:rPr>
          <w:rFonts w:asciiTheme="minorHAnsi" w:hAnsiTheme="minorHAnsi"/>
        </w:rPr>
        <w:t>5</w:t>
      </w:r>
      <w:r w:rsidR="00780A53" w:rsidRPr="00090C29">
        <w:rPr>
          <w:rFonts w:asciiTheme="minorHAnsi" w:hAnsiTheme="minorHAnsi"/>
        </w:rPr>
        <w:t>5</w:t>
      </w:r>
      <w:r w:rsidRPr="00090C29">
        <w:rPr>
          <w:rFonts w:asciiTheme="minorHAnsi" w:hAnsiTheme="minorHAnsi"/>
        </w:rPr>
        <w:t>.</w:t>
      </w:r>
      <w:r w:rsidR="00780A53" w:rsidRPr="00090C29">
        <w:rPr>
          <w:rFonts w:asciiTheme="minorHAnsi" w:hAnsiTheme="minorHAnsi"/>
        </w:rPr>
        <w:t>6</w:t>
      </w:r>
      <w:r w:rsidRPr="00090C29">
        <w:rPr>
          <w:rFonts w:asciiTheme="minorHAnsi" w:hAnsiTheme="minorHAnsi"/>
        </w:rPr>
        <w:t xml:space="preserve"> years. </w:t>
      </w:r>
      <w:r w:rsidR="00974801" w:rsidRPr="00090C29">
        <w:rPr>
          <w:rFonts w:asciiTheme="minorHAnsi" w:hAnsiTheme="minorHAnsi"/>
        </w:rPr>
        <w:t xml:space="preserve"> </w:t>
      </w:r>
      <w:r w:rsidRPr="00090C29">
        <w:rPr>
          <w:rFonts w:asciiTheme="minorHAnsi" w:hAnsiTheme="minorHAnsi"/>
        </w:rPr>
        <w:t>Female</w:t>
      </w:r>
      <w:r w:rsidR="00162F50" w:rsidRPr="00090C29">
        <w:rPr>
          <w:rFonts w:asciiTheme="minorHAnsi" w:hAnsiTheme="minorHAnsi"/>
        </w:rPr>
        <w:t>s</w:t>
      </w:r>
      <w:r w:rsidRPr="00090C29">
        <w:rPr>
          <w:rFonts w:asciiTheme="minorHAnsi" w:hAnsiTheme="minorHAnsi"/>
        </w:rPr>
        <w:t xml:space="preserve"> represented </w:t>
      </w:r>
      <w:r w:rsidR="00EB574F" w:rsidRPr="00090C29">
        <w:rPr>
          <w:rFonts w:asciiTheme="minorHAnsi" w:hAnsiTheme="minorHAnsi"/>
        </w:rPr>
        <w:t xml:space="preserve">44.6% </w:t>
      </w:r>
      <w:r w:rsidRPr="00090C29">
        <w:rPr>
          <w:rFonts w:asciiTheme="minorHAnsi" w:hAnsiTheme="minorHAnsi"/>
        </w:rPr>
        <w:t>of clinici</w:t>
      </w:r>
      <w:r w:rsidR="00343F1D" w:rsidRPr="00090C29">
        <w:rPr>
          <w:rFonts w:asciiTheme="minorHAnsi" w:hAnsiTheme="minorHAnsi"/>
        </w:rPr>
        <w:t xml:space="preserve">ans </w:t>
      </w:r>
      <w:r w:rsidR="005F0AB6" w:rsidRPr="00090C29">
        <w:rPr>
          <w:rFonts w:asciiTheme="minorHAnsi" w:hAnsiTheme="minorHAnsi"/>
        </w:rPr>
        <w:t xml:space="preserve">and </w:t>
      </w:r>
      <w:r w:rsidR="00EC033D" w:rsidRPr="00090C29">
        <w:rPr>
          <w:rFonts w:asciiTheme="minorHAnsi" w:hAnsiTheme="minorHAnsi"/>
        </w:rPr>
        <w:t xml:space="preserve">were on average </w:t>
      </w:r>
      <w:r w:rsidR="00EB574F" w:rsidRPr="00090C29">
        <w:rPr>
          <w:rFonts w:asciiTheme="minorHAnsi" w:hAnsiTheme="minorHAnsi"/>
        </w:rPr>
        <w:t>8</w:t>
      </w:r>
      <w:r w:rsidR="002A0B58" w:rsidRPr="00090C29">
        <w:rPr>
          <w:rFonts w:asciiTheme="minorHAnsi" w:hAnsiTheme="minorHAnsi"/>
        </w:rPr>
        <w:t>.</w:t>
      </w:r>
      <w:r w:rsidR="00EB574F" w:rsidRPr="00090C29">
        <w:rPr>
          <w:rFonts w:asciiTheme="minorHAnsi" w:hAnsiTheme="minorHAnsi"/>
        </w:rPr>
        <w:t>5</w:t>
      </w:r>
      <w:r w:rsidR="002A0B58" w:rsidRPr="00090C29">
        <w:rPr>
          <w:rFonts w:asciiTheme="minorHAnsi" w:hAnsiTheme="minorHAnsi"/>
        </w:rPr>
        <w:t xml:space="preserve"> years younger than male clinicians</w:t>
      </w:r>
      <w:r w:rsidR="005F0AB6" w:rsidRPr="00090C29">
        <w:rPr>
          <w:rFonts w:asciiTheme="minorHAnsi" w:hAnsiTheme="minorHAnsi"/>
        </w:rPr>
        <w:t>.</w:t>
      </w:r>
    </w:p>
    <w:p w:rsidR="008D461F" w:rsidRPr="00090C29" w:rsidRDefault="008D461F" w:rsidP="00090C29">
      <w:pPr>
        <w:pStyle w:val="Heading1"/>
        <w:spacing w:before="240"/>
        <w:ind w:right="260"/>
        <w:rPr>
          <w:sz w:val="24"/>
          <w:szCs w:val="24"/>
        </w:rPr>
      </w:pPr>
      <w:r w:rsidRPr="00090C29">
        <w:rPr>
          <w:sz w:val="24"/>
          <w:szCs w:val="24"/>
        </w:rPr>
        <w:t>Distribution of clinicians</w:t>
      </w:r>
    </w:p>
    <w:p w:rsidR="008D461F" w:rsidRPr="00090C29" w:rsidRDefault="00E828D1" w:rsidP="00090C29">
      <w:pPr>
        <w:ind w:left="142" w:right="260"/>
        <w:jc w:val="both"/>
        <w:rPr>
          <w:rFonts w:asciiTheme="minorHAnsi" w:hAnsiTheme="minorHAnsi"/>
        </w:rPr>
      </w:pPr>
      <w:r w:rsidRPr="00090C29">
        <w:rPr>
          <w:rFonts w:asciiTheme="minorHAnsi" w:hAnsiTheme="minorHAnsi"/>
        </w:rPr>
        <w:t>In 2016, m</w:t>
      </w:r>
      <w:r w:rsidR="004A0396" w:rsidRPr="00090C29">
        <w:rPr>
          <w:rFonts w:asciiTheme="minorHAnsi" w:hAnsiTheme="minorHAnsi"/>
        </w:rPr>
        <w:t>ost clinicians (82</w:t>
      </w:r>
      <w:r w:rsidR="008D461F" w:rsidRPr="00090C29">
        <w:rPr>
          <w:rFonts w:asciiTheme="minorHAnsi" w:hAnsiTheme="minorHAnsi"/>
        </w:rPr>
        <w:t>.</w:t>
      </w:r>
      <w:r w:rsidR="0018039C" w:rsidRPr="00090C29">
        <w:rPr>
          <w:rFonts w:asciiTheme="minorHAnsi" w:hAnsiTheme="minorHAnsi"/>
        </w:rPr>
        <w:t>2</w:t>
      </w:r>
      <w:r w:rsidR="008D461F" w:rsidRPr="00090C29">
        <w:rPr>
          <w:rFonts w:asciiTheme="minorHAnsi" w:hAnsiTheme="minorHAnsi"/>
        </w:rPr>
        <w:t xml:space="preserve">%) were located in a major city or a location considered </w:t>
      </w:r>
      <w:r w:rsidR="006468C5" w:rsidRPr="00090C29">
        <w:rPr>
          <w:rFonts w:asciiTheme="minorHAnsi" w:hAnsiTheme="minorHAnsi"/>
        </w:rPr>
        <w:t xml:space="preserve">as </w:t>
      </w:r>
      <w:r w:rsidR="008D461F" w:rsidRPr="00090C29">
        <w:rPr>
          <w:rFonts w:asciiTheme="minorHAnsi" w:hAnsiTheme="minorHAnsi"/>
        </w:rPr>
        <w:t>MMM1 under the Modified Monash Model classification system.</w:t>
      </w:r>
      <w:r w:rsidR="00F43C34" w:rsidRPr="00090C29">
        <w:rPr>
          <w:rFonts w:asciiTheme="minorHAnsi" w:hAnsiTheme="minorHAnsi"/>
        </w:rPr>
        <w:t xml:space="preserve"> </w:t>
      </w:r>
    </w:p>
    <w:p w:rsidR="00092AB4" w:rsidRPr="00090C29" w:rsidRDefault="005F3D45" w:rsidP="00090C29">
      <w:pPr>
        <w:tabs>
          <w:tab w:val="left" w:pos="964"/>
        </w:tabs>
        <w:spacing w:before="120" w:after="120"/>
        <w:ind w:left="142" w:right="260"/>
        <w:rPr>
          <w:rFonts w:asciiTheme="minorHAnsi" w:hAnsiTheme="minorHAnsi"/>
        </w:rPr>
      </w:pPr>
      <w:r w:rsidRPr="00090C29">
        <w:rPr>
          <w:rFonts w:asciiTheme="minorHAnsi" w:hAnsiTheme="minorHAnsi"/>
        </w:rPr>
        <w:t>New South Wales had the highest number of clinicians</w:t>
      </w:r>
      <w:r w:rsidR="00ED601A" w:rsidRPr="00090C29">
        <w:rPr>
          <w:rFonts w:asciiTheme="minorHAnsi" w:hAnsiTheme="minorHAnsi"/>
        </w:rPr>
        <w:t xml:space="preserve"> in 2016</w:t>
      </w:r>
      <w:r w:rsidRPr="00090C29">
        <w:rPr>
          <w:rFonts w:asciiTheme="minorHAnsi" w:hAnsiTheme="minorHAnsi"/>
        </w:rPr>
        <w:t xml:space="preserve"> followed by Victoria.</w:t>
      </w:r>
    </w:p>
    <w:p w:rsidR="0079488B" w:rsidRPr="00090C29" w:rsidRDefault="008742FD" w:rsidP="00090C29">
      <w:pPr>
        <w:spacing w:before="120" w:after="120"/>
        <w:ind w:left="142" w:right="260"/>
        <w:jc w:val="both"/>
        <w:rPr>
          <w:rFonts w:asciiTheme="minorHAnsi" w:hAnsiTheme="minorHAnsi"/>
        </w:rPr>
      </w:pPr>
      <w:r w:rsidRPr="00090C29">
        <w:rPr>
          <w:rFonts w:asciiTheme="minorHAnsi" w:hAnsiTheme="minorHAnsi"/>
        </w:rPr>
        <w:t xml:space="preserve">The </w:t>
      </w:r>
      <w:r w:rsidR="005762E9" w:rsidRPr="00090C29">
        <w:rPr>
          <w:rFonts w:asciiTheme="minorHAnsi" w:hAnsiTheme="minorHAnsi"/>
        </w:rPr>
        <w:t>Northern</w:t>
      </w:r>
      <w:r w:rsidRPr="00090C29">
        <w:rPr>
          <w:rFonts w:asciiTheme="minorHAnsi" w:hAnsiTheme="minorHAnsi"/>
        </w:rPr>
        <w:t xml:space="preserve"> Territory had the highest ratio of clinicians in 2016 </w:t>
      </w:r>
      <w:r w:rsidR="00FF3482" w:rsidRPr="00090C29">
        <w:rPr>
          <w:rFonts w:asciiTheme="minorHAnsi" w:hAnsiTheme="minorHAnsi"/>
        </w:rPr>
        <w:t xml:space="preserve">with </w:t>
      </w:r>
      <w:r w:rsidR="005762E9" w:rsidRPr="00090C29">
        <w:rPr>
          <w:rFonts w:asciiTheme="minorHAnsi" w:hAnsiTheme="minorHAnsi"/>
        </w:rPr>
        <w:t>7.7</w:t>
      </w:r>
      <w:r w:rsidRPr="00090C29">
        <w:rPr>
          <w:rFonts w:asciiTheme="minorHAnsi" w:hAnsiTheme="minorHAnsi"/>
        </w:rPr>
        <w:t xml:space="preserve"> per 100,000 population. </w:t>
      </w:r>
      <w:r w:rsidR="00974801" w:rsidRPr="00090C29">
        <w:rPr>
          <w:rFonts w:asciiTheme="minorHAnsi" w:hAnsiTheme="minorHAnsi"/>
        </w:rPr>
        <w:t xml:space="preserve"> </w:t>
      </w:r>
      <w:r w:rsidR="00B60967" w:rsidRPr="00090C29">
        <w:rPr>
          <w:rFonts w:asciiTheme="minorHAnsi" w:hAnsiTheme="minorHAnsi"/>
        </w:rPr>
        <w:t xml:space="preserve">By contrast, </w:t>
      </w:r>
      <w:r w:rsidR="008E49A0">
        <w:rPr>
          <w:rFonts w:asciiTheme="minorHAnsi" w:hAnsiTheme="minorHAnsi"/>
        </w:rPr>
        <w:t>Western Australia</w:t>
      </w:r>
      <w:r w:rsidR="003D27EC" w:rsidRPr="00090C29">
        <w:rPr>
          <w:rFonts w:asciiTheme="minorHAnsi" w:hAnsiTheme="minorHAnsi"/>
        </w:rPr>
        <w:t xml:space="preserve"> had </w:t>
      </w:r>
      <w:r w:rsidR="00F63D4E" w:rsidRPr="00090C29">
        <w:rPr>
          <w:rFonts w:asciiTheme="minorHAnsi" w:hAnsiTheme="minorHAnsi"/>
        </w:rPr>
        <w:t xml:space="preserve">the </w:t>
      </w:r>
      <w:r w:rsidRPr="00090C29">
        <w:rPr>
          <w:rFonts w:asciiTheme="minorHAnsi" w:hAnsiTheme="minorHAnsi"/>
        </w:rPr>
        <w:t>lowest</w:t>
      </w:r>
      <w:r w:rsidR="00F63D4E" w:rsidRPr="00090C29">
        <w:rPr>
          <w:rFonts w:asciiTheme="minorHAnsi" w:hAnsiTheme="minorHAnsi"/>
        </w:rPr>
        <w:t xml:space="preserve"> ratio with </w:t>
      </w:r>
      <w:r w:rsidR="00C84853" w:rsidRPr="00090C29">
        <w:rPr>
          <w:rFonts w:asciiTheme="minorHAnsi" w:hAnsiTheme="minorHAnsi"/>
        </w:rPr>
        <w:t>6</w:t>
      </w:r>
      <w:r w:rsidR="00F63D4E" w:rsidRPr="00090C29">
        <w:rPr>
          <w:rFonts w:asciiTheme="minorHAnsi" w:hAnsiTheme="minorHAnsi"/>
        </w:rPr>
        <w:t>.</w:t>
      </w:r>
      <w:r w:rsidR="00C84853" w:rsidRPr="00090C29">
        <w:rPr>
          <w:rFonts w:asciiTheme="minorHAnsi" w:hAnsiTheme="minorHAnsi"/>
        </w:rPr>
        <w:t>2</w:t>
      </w:r>
      <w:r w:rsidR="00FF3482" w:rsidRPr="00090C29">
        <w:rPr>
          <w:rFonts w:asciiTheme="minorHAnsi" w:hAnsiTheme="minorHAnsi"/>
        </w:rPr>
        <w:t xml:space="preserve"> per 100,000 </w:t>
      </w:r>
      <w:proofErr w:type="gramStart"/>
      <w:r w:rsidR="00FF3482" w:rsidRPr="00090C29">
        <w:rPr>
          <w:rFonts w:asciiTheme="minorHAnsi" w:hAnsiTheme="minorHAnsi"/>
        </w:rPr>
        <w:t>population</w:t>
      </w:r>
      <w:proofErr w:type="gramEnd"/>
      <w:r w:rsidR="00F63D4E" w:rsidRPr="00090C29">
        <w:rPr>
          <w:rFonts w:asciiTheme="minorHAnsi" w:hAnsiTheme="minorHAnsi"/>
        </w:rPr>
        <w:t>.</w:t>
      </w:r>
      <w:r w:rsidR="00974801" w:rsidRPr="00090C29">
        <w:rPr>
          <w:rFonts w:asciiTheme="minorHAnsi" w:hAnsiTheme="minorHAnsi"/>
        </w:rPr>
        <w:t xml:space="preserve"> </w:t>
      </w:r>
    </w:p>
    <w:p w:rsidR="0079488B" w:rsidRPr="00090C29" w:rsidRDefault="0079488B" w:rsidP="00090C29">
      <w:pPr>
        <w:pStyle w:val="Heading1"/>
        <w:spacing w:before="240"/>
        <w:ind w:right="260"/>
        <w:rPr>
          <w:sz w:val="24"/>
          <w:szCs w:val="24"/>
        </w:rPr>
      </w:pPr>
      <w:r w:rsidRPr="00090C29">
        <w:rPr>
          <w:sz w:val="24"/>
          <w:szCs w:val="24"/>
        </w:rPr>
        <w:t>New fellows</w:t>
      </w:r>
    </w:p>
    <w:p w:rsidR="00E404E1" w:rsidRPr="00090C29" w:rsidRDefault="0079488B" w:rsidP="00090C29">
      <w:pPr>
        <w:spacing w:after="60"/>
        <w:ind w:left="142" w:right="260"/>
        <w:jc w:val="both"/>
        <w:rPr>
          <w:rFonts w:asciiTheme="minorHAnsi" w:hAnsiTheme="minorHAnsi"/>
        </w:rPr>
      </w:pPr>
      <w:r w:rsidRPr="00090C29">
        <w:rPr>
          <w:rFonts w:asciiTheme="minorHAnsi" w:hAnsiTheme="minorHAnsi"/>
        </w:rPr>
        <w:t>The</w:t>
      </w:r>
      <w:r w:rsidR="002837C0" w:rsidRPr="00090C29">
        <w:rPr>
          <w:rFonts w:asciiTheme="minorHAnsi" w:hAnsiTheme="minorHAnsi"/>
        </w:rPr>
        <w:t xml:space="preserve"> </w:t>
      </w:r>
      <w:r w:rsidRPr="00090C29">
        <w:rPr>
          <w:rFonts w:asciiTheme="minorHAnsi" w:hAnsiTheme="minorHAnsi"/>
        </w:rPr>
        <w:t xml:space="preserve">number of </w:t>
      </w:r>
      <w:r w:rsidR="00CB24F3" w:rsidRPr="00090C29">
        <w:rPr>
          <w:rFonts w:asciiTheme="minorHAnsi" w:hAnsiTheme="minorHAnsi"/>
        </w:rPr>
        <w:t>obst</w:t>
      </w:r>
      <w:r w:rsidR="008763FB" w:rsidRPr="00090C29">
        <w:rPr>
          <w:rFonts w:asciiTheme="minorHAnsi" w:hAnsiTheme="minorHAnsi"/>
        </w:rPr>
        <w:t>etrics</w:t>
      </w:r>
      <w:r w:rsidR="006753F1" w:rsidRPr="00090C29">
        <w:rPr>
          <w:rFonts w:asciiTheme="minorHAnsi" w:hAnsiTheme="minorHAnsi"/>
        </w:rPr>
        <w:t xml:space="preserve"> </w:t>
      </w:r>
      <w:r w:rsidR="00CB24F3" w:rsidRPr="00090C29">
        <w:rPr>
          <w:rFonts w:asciiTheme="minorHAnsi" w:hAnsiTheme="minorHAnsi"/>
        </w:rPr>
        <w:t>and gynaecology</w:t>
      </w:r>
      <w:r w:rsidR="002837C0" w:rsidRPr="00090C29">
        <w:rPr>
          <w:rFonts w:asciiTheme="minorHAnsi" w:hAnsiTheme="minorHAnsi"/>
        </w:rPr>
        <w:t xml:space="preserve"> </w:t>
      </w:r>
      <w:r w:rsidRPr="00090C29">
        <w:rPr>
          <w:rFonts w:asciiTheme="minorHAnsi" w:hAnsiTheme="minorHAnsi"/>
        </w:rPr>
        <w:t xml:space="preserve">new fellows </w:t>
      </w:r>
      <w:r w:rsidR="00615E5F" w:rsidRPr="00090C29">
        <w:rPr>
          <w:rFonts w:asciiTheme="minorHAnsi" w:hAnsiTheme="minorHAnsi"/>
        </w:rPr>
        <w:t>fluctuated between</w:t>
      </w:r>
      <w:r w:rsidR="00356DE9" w:rsidRPr="00090C29">
        <w:rPr>
          <w:rFonts w:asciiTheme="minorHAnsi" w:hAnsiTheme="minorHAnsi"/>
        </w:rPr>
        <w:t xml:space="preserve"> 2013</w:t>
      </w:r>
      <w:r w:rsidR="000E53E1">
        <w:rPr>
          <w:rFonts w:asciiTheme="minorHAnsi" w:hAnsiTheme="minorHAnsi"/>
        </w:rPr>
        <w:t xml:space="preserve"> </w:t>
      </w:r>
      <w:r w:rsidR="006877DF">
        <w:rPr>
          <w:rFonts w:asciiTheme="minorHAnsi" w:hAnsiTheme="minorHAnsi"/>
        </w:rPr>
        <w:t>(81)</w:t>
      </w:r>
      <w:r w:rsidR="00356DE9" w:rsidRPr="00090C29">
        <w:rPr>
          <w:rFonts w:asciiTheme="minorHAnsi" w:hAnsiTheme="minorHAnsi"/>
        </w:rPr>
        <w:t xml:space="preserve"> </w:t>
      </w:r>
      <w:r w:rsidR="000A22A3" w:rsidRPr="00090C29">
        <w:rPr>
          <w:rFonts w:asciiTheme="minorHAnsi" w:hAnsiTheme="minorHAnsi"/>
        </w:rPr>
        <w:t>and</w:t>
      </w:r>
      <w:r w:rsidR="00356DE9" w:rsidRPr="00090C29">
        <w:rPr>
          <w:rFonts w:asciiTheme="minorHAnsi" w:hAnsiTheme="minorHAnsi"/>
        </w:rPr>
        <w:t xml:space="preserve"> 2015</w:t>
      </w:r>
      <w:r w:rsidR="000E53E1">
        <w:rPr>
          <w:rFonts w:asciiTheme="minorHAnsi" w:hAnsiTheme="minorHAnsi"/>
        </w:rPr>
        <w:t xml:space="preserve"> </w:t>
      </w:r>
      <w:r w:rsidR="006877DF">
        <w:rPr>
          <w:rFonts w:asciiTheme="minorHAnsi" w:hAnsiTheme="minorHAnsi"/>
        </w:rPr>
        <w:t>(94) increasing to 101 in 2014</w:t>
      </w:r>
      <w:r w:rsidR="00356DE9" w:rsidRPr="00090C29">
        <w:rPr>
          <w:rFonts w:asciiTheme="minorHAnsi" w:hAnsiTheme="minorHAnsi"/>
        </w:rPr>
        <w:t>.</w:t>
      </w:r>
      <w:r w:rsidR="00786235" w:rsidRPr="00090C29">
        <w:rPr>
          <w:rFonts w:asciiTheme="minorHAnsi" w:hAnsiTheme="minorHAnsi"/>
        </w:rPr>
        <w:t xml:space="preserve"> </w:t>
      </w:r>
      <w:r w:rsidR="00A155F4" w:rsidRPr="00090C29">
        <w:rPr>
          <w:rFonts w:asciiTheme="minorHAnsi" w:hAnsiTheme="minorHAnsi"/>
        </w:rPr>
        <w:t xml:space="preserve"> </w:t>
      </w:r>
      <w:r w:rsidR="00771556" w:rsidRPr="00090C29">
        <w:rPr>
          <w:rFonts w:asciiTheme="minorHAnsi" w:hAnsiTheme="minorHAnsi"/>
        </w:rPr>
        <w:t>Female new fellow numbers</w:t>
      </w:r>
      <w:r w:rsidR="00A175D6" w:rsidRPr="00090C29">
        <w:rPr>
          <w:rFonts w:asciiTheme="minorHAnsi" w:hAnsiTheme="minorHAnsi"/>
        </w:rPr>
        <w:t xml:space="preserve"> </w:t>
      </w:r>
      <w:r w:rsidR="00B42428" w:rsidRPr="00090C29">
        <w:rPr>
          <w:rFonts w:asciiTheme="minorHAnsi" w:hAnsiTheme="minorHAnsi"/>
        </w:rPr>
        <w:t xml:space="preserve">increased </w:t>
      </w:r>
      <w:r w:rsidR="00A155F4" w:rsidRPr="00090C29">
        <w:rPr>
          <w:rFonts w:asciiTheme="minorHAnsi" w:hAnsiTheme="minorHAnsi"/>
        </w:rPr>
        <w:t>by more than</w:t>
      </w:r>
      <w:r w:rsidR="00B42428" w:rsidRPr="00090C29">
        <w:rPr>
          <w:rFonts w:asciiTheme="minorHAnsi" w:hAnsiTheme="minorHAnsi"/>
        </w:rPr>
        <w:t xml:space="preserve"> 50% from 2013 to 2015</w:t>
      </w:r>
      <w:r w:rsidR="006877DF">
        <w:rPr>
          <w:rFonts w:asciiTheme="minorHAnsi" w:hAnsiTheme="minorHAnsi"/>
        </w:rPr>
        <w:t xml:space="preserve"> from 31 to 69</w:t>
      </w:r>
      <w:r w:rsidR="00A175D6" w:rsidRPr="00090C29">
        <w:rPr>
          <w:rFonts w:asciiTheme="minorHAnsi" w:hAnsiTheme="minorHAnsi"/>
        </w:rPr>
        <w:t>.</w:t>
      </w:r>
      <w:r w:rsidR="00E404E1" w:rsidRPr="00090C29">
        <w:rPr>
          <w:rFonts w:asciiTheme="minorHAnsi" w:hAnsiTheme="minorHAnsi"/>
        </w:rPr>
        <w:t xml:space="preserve"> </w:t>
      </w:r>
    </w:p>
    <w:p w:rsidR="00A51EE4" w:rsidRPr="00090C29" w:rsidRDefault="00A51EE4" w:rsidP="00090C29">
      <w:pPr>
        <w:pStyle w:val="Heading1"/>
        <w:spacing w:before="240"/>
        <w:ind w:right="260"/>
        <w:rPr>
          <w:sz w:val="24"/>
          <w:szCs w:val="24"/>
        </w:rPr>
      </w:pPr>
      <w:r w:rsidRPr="00090C29">
        <w:rPr>
          <w:sz w:val="24"/>
          <w:szCs w:val="24"/>
        </w:rPr>
        <w:t>Vocational training</w:t>
      </w:r>
    </w:p>
    <w:p w:rsidR="00232036" w:rsidRPr="00090C29" w:rsidRDefault="00BD4E0A" w:rsidP="00090C29">
      <w:pPr>
        <w:spacing w:after="120"/>
        <w:ind w:left="142" w:right="260"/>
        <w:jc w:val="both"/>
        <w:rPr>
          <w:rFonts w:asciiTheme="minorHAnsi" w:hAnsiTheme="minorHAnsi"/>
        </w:rPr>
      </w:pPr>
      <w:r w:rsidRPr="00090C29">
        <w:rPr>
          <w:rFonts w:asciiTheme="minorHAnsi" w:hAnsiTheme="minorHAnsi"/>
        </w:rPr>
        <w:t>The number of obstetrics and gynaecology trainees in 2016</w:t>
      </w:r>
      <w:r w:rsidR="000E53E1">
        <w:rPr>
          <w:rFonts w:asciiTheme="minorHAnsi" w:hAnsiTheme="minorHAnsi"/>
        </w:rPr>
        <w:t xml:space="preserve"> </w:t>
      </w:r>
      <w:r w:rsidR="00AD2E52">
        <w:rPr>
          <w:rFonts w:asciiTheme="minorHAnsi" w:hAnsiTheme="minorHAnsi"/>
        </w:rPr>
        <w:t>(539)</w:t>
      </w:r>
      <w:r w:rsidRPr="00090C29">
        <w:rPr>
          <w:rFonts w:asciiTheme="minorHAnsi" w:hAnsiTheme="minorHAnsi"/>
        </w:rPr>
        <w:t xml:space="preserve"> was 5.1% </w:t>
      </w:r>
      <w:r w:rsidR="00CB4AD9" w:rsidRPr="00090C29">
        <w:rPr>
          <w:rFonts w:asciiTheme="minorHAnsi" w:hAnsiTheme="minorHAnsi"/>
        </w:rPr>
        <w:t>less</w:t>
      </w:r>
      <w:r w:rsidRPr="00090C29">
        <w:rPr>
          <w:rFonts w:asciiTheme="minorHAnsi" w:hAnsiTheme="minorHAnsi"/>
        </w:rPr>
        <w:t xml:space="preserve"> than the number in 2013</w:t>
      </w:r>
      <w:r w:rsidR="000E53E1">
        <w:rPr>
          <w:rFonts w:asciiTheme="minorHAnsi" w:hAnsiTheme="minorHAnsi"/>
        </w:rPr>
        <w:t xml:space="preserve"> </w:t>
      </w:r>
      <w:bookmarkStart w:id="0" w:name="_GoBack"/>
      <w:bookmarkEnd w:id="0"/>
      <w:r w:rsidR="00AD2E52">
        <w:rPr>
          <w:rFonts w:asciiTheme="minorHAnsi" w:hAnsiTheme="minorHAnsi"/>
        </w:rPr>
        <w:t>(568)</w:t>
      </w:r>
      <w:r w:rsidRPr="00090C29">
        <w:rPr>
          <w:rFonts w:asciiTheme="minorHAnsi" w:hAnsiTheme="minorHAnsi"/>
        </w:rPr>
        <w:t>.</w:t>
      </w:r>
    </w:p>
    <w:p w:rsidR="007714A2" w:rsidRPr="00090C29" w:rsidRDefault="007714A2" w:rsidP="00090C29">
      <w:pPr>
        <w:pStyle w:val="Heading1"/>
        <w:spacing w:before="240"/>
        <w:ind w:right="260"/>
        <w:rPr>
          <w:sz w:val="24"/>
          <w:szCs w:val="24"/>
        </w:rPr>
      </w:pPr>
      <w:r w:rsidRPr="00090C29">
        <w:rPr>
          <w:sz w:val="24"/>
          <w:szCs w:val="24"/>
        </w:rPr>
        <w:t>Vocational intentions</w:t>
      </w:r>
    </w:p>
    <w:p w:rsidR="000D49F3" w:rsidRDefault="00D50BCC" w:rsidP="00090C29">
      <w:pPr>
        <w:spacing w:before="60"/>
        <w:ind w:left="142" w:right="260"/>
        <w:jc w:val="both"/>
        <w:rPr>
          <w:rFonts w:asciiTheme="minorHAnsi" w:hAnsiTheme="minorHAnsi"/>
        </w:rPr>
      </w:pPr>
      <w:r w:rsidRPr="00090C29">
        <w:rPr>
          <w:rFonts w:asciiTheme="minorHAnsi" w:hAnsiTheme="minorHAnsi"/>
        </w:rPr>
        <w:t xml:space="preserve">In 2016, there were </w:t>
      </w:r>
      <w:r w:rsidR="006B40AA" w:rsidRPr="00090C29">
        <w:rPr>
          <w:rFonts w:asciiTheme="minorHAnsi" w:hAnsiTheme="minorHAnsi"/>
        </w:rPr>
        <w:t>325</w:t>
      </w:r>
      <w:r w:rsidR="007714A2" w:rsidRPr="00090C29">
        <w:rPr>
          <w:rFonts w:asciiTheme="minorHAnsi" w:hAnsiTheme="minorHAnsi"/>
        </w:rPr>
        <w:t xml:space="preserve"> Hospital Non-Specialists (HNS) who indicated their intention to undertake vo</w:t>
      </w:r>
      <w:r w:rsidR="00581100" w:rsidRPr="00090C29">
        <w:rPr>
          <w:rFonts w:asciiTheme="minorHAnsi" w:hAnsiTheme="minorHAnsi"/>
        </w:rPr>
        <w:t>cati</w:t>
      </w:r>
      <w:r w:rsidR="00607F1B" w:rsidRPr="00090C29">
        <w:rPr>
          <w:rFonts w:asciiTheme="minorHAnsi" w:hAnsiTheme="minorHAnsi"/>
        </w:rPr>
        <w:t xml:space="preserve">onal training in </w:t>
      </w:r>
      <w:r w:rsidR="00A52A1E" w:rsidRPr="00090C29">
        <w:rPr>
          <w:rFonts w:asciiTheme="minorHAnsi" w:hAnsiTheme="minorHAnsi"/>
        </w:rPr>
        <w:t>obstetrics and gynaecology</w:t>
      </w:r>
      <w:r w:rsidR="00291EC5" w:rsidRPr="00090C29">
        <w:rPr>
          <w:rFonts w:asciiTheme="minorHAnsi" w:hAnsiTheme="minorHAnsi"/>
        </w:rPr>
        <w:t>.</w:t>
      </w:r>
      <w:r w:rsidR="00DD4684" w:rsidRPr="00090C29">
        <w:rPr>
          <w:rFonts w:asciiTheme="minorHAnsi" w:hAnsiTheme="minorHAnsi"/>
        </w:rPr>
        <w:t xml:space="preserve"> </w:t>
      </w:r>
      <w:r w:rsidR="00697C1A" w:rsidRPr="00090C29">
        <w:rPr>
          <w:rFonts w:asciiTheme="minorHAnsi" w:hAnsiTheme="minorHAnsi"/>
        </w:rPr>
        <w:t>A HNS is a medical practitioner employed in a salaried position mainly in a hospital. They do not hold a specialist qualification and are not training to obtain one. They include career medical officers, hospital medical officers, interns, principal house officers, resident medical officers and registrars.</w:t>
      </w:r>
    </w:p>
    <w:p w:rsidR="000D49F3" w:rsidRDefault="000D49F3">
      <w:pPr>
        <w:rPr>
          <w:rFonts w:asciiTheme="minorHAnsi" w:hAnsiTheme="minorHAnsi"/>
        </w:rPr>
      </w:pPr>
      <w:r>
        <w:rPr>
          <w:rFonts w:asciiTheme="minorHAnsi" w:hAnsiTheme="minorHAnsi"/>
        </w:rPr>
        <w:br w:type="page"/>
      </w:r>
    </w:p>
    <w:p w:rsidR="000D49F3" w:rsidRPr="009048EC" w:rsidRDefault="000D49F3" w:rsidP="000D49F3">
      <w:pPr>
        <w:pStyle w:val="Heading1"/>
        <w:spacing w:before="240"/>
        <w:ind w:right="260"/>
        <w:rPr>
          <w:sz w:val="24"/>
          <w:szCs w:val="24"/>
        </w:rPr>
      </w:pPr>
      <w:r w:rsidRPr="009048EC">
        <w:rPr>
          <w:sz w:val="24"/>
          <w:szCs w:val="24"/>
        </w:rPr>
        <w:lastRenderedPageBreak/>
        <w:t>References</w:t>
      </w:r>
    </w:p>
    <w:p w:rsidR="000D49F3" w:rsidRPr="009048EC" w:rsidRDefault="000D49F3" w:rsidP="000D49F3">
      <w:pPr>
        <w:pStyle w:val="ListParagraph"/>
        <w:numPr>
          <w:ilvl w:val="0"/>
          <w:numId w:val="3"/>
        </w:numPr>
        <w:ind w:left="284" w:hanging="142"/>
        <w:rPr>
          <w:rFonts w:asciiTheme="minorHAnsi" w:hAnsiTheme="minorHAnsi"/>
        </w:rPr>
      </w:pPr>
      <w:r w:rsidRPr="009048EC">
        <w:rPr>
          <w:rFonts w:asciiTheme="minorHAnsi" w:hAnsiTheme="minorHAnsi"/>
        </w:rPr>
        <w:t>National Health Workforce Dataset (NHWDS): Medical Practitioners 2016.</w:t>
      </w:r>
    </w:p>
    <w:p w:rsidR="000D49F3" w:rsidRPr="009048EC" w:rsidRDefault="000D49F3" w:rsidP="000D49F3">
      <w:pPr>
        <w:pStyle w:val="ListParagraph"/>
        <w:numPr>
          <w:ilvl w:val="0"/>
          <w:numId w:val="3"/>
        </w:numPr>
        <w:ind w:left="284" w:hanging="142"/>
        <w:jc w:val="both"/>
        <w:rPr>
          <w:rFonts w:asciiTheme="minorHAnsi" w:hAnsiTheme="minorHAnsi"/>
        </w:rPr>
      </w:pPr>
      <w:r w:rsidRPr="009048EC">
        <w:rPr>
          <w:rFonts w:asciiTheme="minorHAnsi" w:hAnsiTheme="minorHAnsi"/>
        </w:rPr>
        <w:t>Australian Medical Association (AMA) Career Pathways Guide.</w:t>
      </w:r>
    </w:p>
    <w:p w:rsidR="000D49F3" w:rsidRPr="009048EC" w:rsidRDefault="000D49F3" w:rsidP="000D49F3">
      <w:pPr>
        <w:pStyle w:val="ListParagraph"/>
        <w:numPr>
          <w:ilvl w:val="0"/>
          <w:numId w:val="3"/>
        </w:numPr>
        <w:ind w:left="284" w:hanging="142"/>
        <w:rPr>
          <w:rFonts w:asciiTheme="minorHAnsi" w:hAnsiTheme="minorHAnsi"/>
        </w:rPr>
      </w:pPr>
      <w:r w:rsidRPr="009048EC">
        <w:rPr>
          <w:rFonts w:asciiTheme="minorHAnsi" w:hAnsiTheme="minorHAnsi"/>
        </w:rPr>
        <w:t>Medical Education and Training Report 1</w:t>
      </w:r>
      <w:r w:rsidRPr="009048EC">
        <w:rPr>
          <w:rFonts w:asciiTheme="minorHAnsi" w:hAnsiTheme="minorHAnsi"/>
          <w:vertAlign w:val="superscript"/>
        </w:rPr>
        <w:t>st</w:t>
      </w:r>
      <w:r w:rsidRPr="009048EC">
        <w:rPr>
          <w:rFonts w:asciiTheme="minorHAnsi" w:hAnsiTheme="minorHAnsi"/>
        </w:rPr>
        <w:t xml:space="preserve"> edition (Unpublished). </w:t>
      </w:r>
    </w:p>
    <w:p w:rsidR="000D49F3" w:rsidRPr="009048EC" w:rsidRDefault="000D49F3" w:rsidP="000D49F3">
      <w:pPr>
        <w:pStyle w:val="ListParagraph"/>
        <w:numPr>
          <w:ilvl w:val="0"/>
          <w:numId w:val="3"/>
        </w:numPr>
        <w:spacing w:after="60"/>
        <w:ind w:left="284" w:hanging="142"/>
        <w:rPr>
          <w:rFonts w:asciiTheme="minorHAnsi" w:hAnsiTheme="minorHAnsi"/>
        </w:rPr>
      </w:pPr>
      <w:r w:rsidRPr="009048EC">
        <w:rPr>
          <w:rFonts w:asciiTheme="minorHAnsi" w:hAnsiTheme="minorHAnsi"/>
        </w:rPr>
        <w:t>ABS 3101.0 – Australian Demographics Statistics. Released 22/09/16.</w:t>
      </w:r>
    </w:p>
    <w:p w:rsidR="000D49F3" w:rsidRPr="009048EC" w:rsidRDefault="000D49F3" w:rsidP="000D49F3">
      <w:pPr>
        <w:pStyle w:val="ListParagraph"/>
        <w:numPr>
          <w:ilvl w:val="0"/>
          <w:numId w:val="3"/>
        </w:numPr>
        <w:spacing w:after="60"/>
        <w:ind w:left="284" w:hanging="142"/>
        <w:rPr>
          <w:rFonts w:asciiTheme="minorHAnsi" w:hAnsiTheme="minorHAnsi"/>
        </w:rPr>
      </w:pPr>
      <w:r w:rsidRPr="009048EC">
        <w:rPr>
          <w:rFonts w:asciiTheme="minorHAnsi" w:hAnsiTheme="minorHAnsi" w:cs="Arial"/>
        </w:rPr>
        <w:t>National Medical Training Advisory Network (NMTAN) – Prevocational Doctor Factsheet Methodology Paper.</w:t>
      </w:r>
    </w:p>
    <w:p w:rsidR="000D49F3" w:rsidRPr="009048EC" w:rsidRDefault="000D49F3" w:rsidP="000D49F3">
      <w:pPr>
        <w:pStyle w:val="Heading1"/>
        <w:spacing w:before="240"/>
        <w:ind w:right="260"/>
        <w:rPr>
          <w:sz w:val="24"/>
          <w:szCs w:val="24"/>
        </w:rPr>
      </w:pPr>
      <w:r w:rsidRPr="009048EC">
        <w:rPr>
          <w:sz w:val="24"/>
          <w:szCs w:val="24"/>
        </w:rPr>
        <w:t>Copyright</w:t>
      </w:r>
    </w:p>
    <w:p w:rsidR="000D49F3" w:rsidRPr="009048EC" w:rsidRDefault="000D49F3" w:rsidP="000D49F3">
      <w:pPr>
        <w:spacing w:after="60"/>
        <w:ind w:left="142"/>
        <w:rPr>
          <w:rFonts w:asciiTheme="minorHAnsi" w:hAnsiTheme="minorHAnsi"/>
        </w:rPr>
      </w:pPr>
      <w:r w:rsidRPr="009048EC">
        <w:rPr>
          <w:rFonts w:asciiTheme="minorHAnsi" w:hAnsiTheme="minorHAnsi"/>
        </w:rPr>
        <w:t>© 2017 Commonwealth of Australia as represented by the Department of Health</w:t>
      </w:r>
    </w:p>
    <w:p w:rsidR="000D49F3" w:rsidRPr="009048EC" w:rsidRDefault="000D49F3" w:rsidP="000D49F3">
      <w:pPr>
        <w:spacing w:after="60"/>
        <w:ind w:left="142"/>
        <w:rPr>
          <w:rFonts w:asciiTheme="minorHAnsi" w:hAnsiTheme="minorHAnsi"/>
        </w:rPr>
      </w:pPr>
      <w:r w:rsidRPr="009048EC">
        <w:rPr>
          <w:rFonts w:asciiTheme="minorHAnsi" w:hAnsiTheme="minorHAnsi"/>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rsidR="000D49F3" w:rsidRPr="009048EC" w:rsidRDefault="000D49F3" w:rsidP="000D49F3">
      <w:pPr>
        <w:pStyle w:val="ListParagraph"/>
        <w:numPr>
          <w:ilvl w:val="0"/>
          <w:numId w:val="2"/>
        </w:numPr>
        <w:ind w:left="284" w:hanging="142"/>
        <w:rPr>
          <w:rFonts w:asciiTheme="minorHAnsi" w:hAnsiTheme="minorHAnsi"/>
        </w:rPr>
      </w:pPr>
      <w:r w:rsidRPr="009048EC">
        <w:rPr>
          <w:rFonts w:asciiTheme="minorHAnsi" w:hAnsiTheme="minorHAnsi"/>
        </w:rPr>
        <w:t>do not use the copy or reproduction for any commercial purpose; and</w:t>
      </w:r>
    </w:p>
    <w:p w:rsidR="000D49F3" w:rsidRPr="009048EC" w:rsidRDefault="000D49F3" w:rsidP="000D49F3">
      <w:pPr>
        <w:pStyle w:val="ListParagraph"/>
        <w:numPr>
          <w:ilvl w:val="0"/>
          <w:numId w:val="2"/>
        </w:numPr>
        <w:spacing w:after="60"/>
        <w:ind w:left="284" w:hanging="142"/>
        <w:rPr>
          <w:rFonts w:asciiTheme="minorHAnsi" w:hAnsiTheme="minorHAnsi"/>
        </w:rPr>
      </w:pPr>
      <w:proofErr w:type="gramStart"/>
      <w:r w:rsidRPr="009048EC">
        <w:rPr>
          <w:rFonts w:asciiTheme="minorHAnsi" w:hAnsiTheme="minorHAnsi"/>
        </w:rPr>
        <w:t>retain</w:t>
      </w:r>
      <w:proofErr w:type="gramEnd"/>
      <w:r w:rsidRPr="009048EC">
        <w:rPr>
          <w:rFonts w:asciiTheme="minorHAnsi" w:hAnsiTheme="minorHAnsi"/>
        </w:rPr>
        <w:t xml:space="preserve"> this copyright notice and all disclaimer notices as part of that copy or reproduction.</w:t>
      </w:r>
    </w:p>
    <w:p w:rsidR="000D49F3" w:rsidRPr="009048EC" w:rsidRDefault="000D49F3" w:rsidP="000D49F3">
      <w:pPr>
        <w:spacing w:after="60"/>
        <w:ind w:left="142"/>
        <w:rPr>
          <w:rFonts w:asciiTheme="minorHAnsi" w:hAnsiTheme="minorHAnsi"/>
        </w:rPr>
      </w:pPr>
      <w:proofErr w:type="gramStart"/>
      <w:r w:rsidRPr="009048EC">
        <w:rPr>
          <w:rFonts w:asciiTheme="minorHAnsi" w:hAnsiTheme="minorHAnsi"/>
        </w:rPr>
        <w:t>Apart from rights as permitted by the Copyright Act 1968 (Cth) or allowed by this copyright notice, all other rights are reserved, including (but not limited to) all commercial rights.</w:t>
      </w:r>
      <w:proofErr w:type="gramEnd"/>
    </w:p>
    <w:p w:rsidR="00A427F4" w:rsidRPr="009048EC" w:rsidRDefault="000D49F3" w:rsidP="000D49F3">
      <w:pPr>
        <w:ind w:left="142"/>
        <w:rPr>
          <w:rFonts w:asciiTheme="minorHAnsi" w:hAnsiTheme="minorHAnsi"/>
        </w:rPr>
      </w:pPr>
      <w:r w:rsidRPr="009048EC">
        <w:rPr>
          <w:rFonts w:asciiTheme="minorHAnsi" w:hAnsiTheme="minorHAnsi"/>
        </w:rPr>
        <w:t>Requests and inquiries concerning reproduction and other rights to use are to be sent to the Communication Branch, Department of Health, GPO Box 9848, Canberra ACT 2601, or via e-mail to corporatecomms@health.gov.au.</w:t>
      </w:r>
    </w:p>
    <w:sectPr w:rsidR="00A427F4" w:rsidRPr="009048EC" w:rsidSect="00DD4684">
      <w:headerReference w:type="even" r:id="rId9"/>
      <w:headerReference w:type="default" r:id="rId10"/>
      <w:footerReference w:type="even" r:id="rId11"/>
      <w:footerReference w:type="default" r:id="rId12"/>
      <w:headerReference w:type="first" r:id="rId13"/>
      <w:footerReference w:type="first" r:id="rId14"/>
      <w:pgSz w:w="11906" w:h="16838" w:code="9"/>
      <w:pgMar w:top="1106" w:right="720" w:bottom="567" w:left="720" w:header="284" w:footer="3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FF4" w:rsidRDefault="009F6FF4" w:rsidP="009F6FF4">
      <w:r>
        <w:separator/>
      </w:r>
    </w:p>
  </w:endnote>
  <w:endnote w:type="continuationSeparator" w:id="0">
    <w:p w:rsidR="009F6FF4" w:rsidRDefault="009F6FF4" w:rsidP="009F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9F3" w:rsidRDefault="000D49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6E" w:rsidRPr="00A07EEC" w:rsidRDefault="00A07EEC" w:rsidP="00A07EEC">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937AD3">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ED4EE3">
        <w:rPr>
          <w:rStyle w:val="Hyperlink"/>
          <w:rFonts w:asciiTheme="minorHAnsi" w:hAnsiTheme="minorHAnsi"/>
          <w:sz w:val="12"/>
          <w:szCs w:val="12"/>
        </w:rPr>
        <w:t>NHWDS Data Tool and Resources</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1E8" w:rsidRPr="00A07EEC" w:rsidRDefault="00A07EEC" w:rsidP="00A07EEC">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937AD3">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ED4EE3">
        <w:rPr>
          <w:rStyle w:val="Hyperlink"/>
          <w:rFonts w:asciiTheme="minorHAnsi" w:hAnsiTheme="minorHAnsi"/>
          <w:sz w:val="12"/>
          <w:szCs w:val="12"/>
        </w:rPr>
        <w:t>NHWDS Data Tool and Resources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FF4" w:rsidRDefault="009F6FF4" w:rsidP="009F6FF4">
      <w:r>
        <w:separator/>
      </w:r>
    </w:p>
  </w:footnote>
  <w:footnote w:type="continuationSeparator" w:id="0">
    <w:p w:rsidR="009F6FF4" w:rsidRDefault="009F6FF4" w:rsidP="009F6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9F3" w:rsidRDefault="000D49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88B" w:rsidRDefault="0079488B" w:rsidP="00FC4653">
    <w:pPr>
      <w:pStyle w:val="Header"/>
      <w:ind w:firstLine="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9F3" w:rsidRPr="001F61DF" w:rsidRDefault="000D49F3" w:rsidP="000D49F3">
    <w:pPr>
      <w:kinsoku w:val="0"/>
      <w:overflowPunct w:val="0"/>
      <w:spacing w:line="265" w:lineRule="exact"/>
      <w:ind w:left="20"/>
      <w:jc w:val="center"/>
      <w:rPr>
        <w:rFonts w:asciiTheme="minorHAnsi" w:hAnsiTheme="minorHAnsi" w:cs="Arial"/>
        <w:b/>
        <w:bCs/>
        <w:color w:val="7C2147"/>
        <w:spacing w:val="63"/>
        <w:sz w:val="28"/>
      </w:rPr>
    </w:pPr>
    <w:r w:rsidRPr="001F61DF">
      <w:rPr>
        <w:rFonts w:asciiTheme="minorHAnsi" w:hAnsiTheme="minorHAnsi" w:cs="Arial"/>
        <w:b/>
        <w:bCs/>
        <w:color w:val="7C2147"/>
        <w:sz w:val="28"/>
      </w:rPr>
      <w:t>The</w:t>
    </w:r>
    <w:r w:rsidRPr="001F61DF">
      <w:rPr>
        <w:rFonts w:asciiTheme="minorHAnsi" w:hAnsiTheme="minorHAnsi" w:cs="Arial"/>
        <w:b/>
        <w:bCs/>
        <w:color w:val="7C2147"/>
        <w:spacing w:val="-4"/>
        <w:sz w:val="28"/>
      </w:rPr>
      <w:t xml:space="preserve"> </w:t>
    </w:r>
    <w:r w:rsidRPr="001F61DF">
      <w:rPr>
        <w:rFonts w:asciiTheme="minorHAnsi" w:hAnsiTheme="minorHAnsi" w:cs="Arial"/>
        <w:b/>
        <w:bCs/>
        <w:color w:val="7C2147"/>
        <w:sz w:val="28"/>
      </w:rPr>
      <w:t>N</w:t>
    </w:r>
    <w:r w:rsidRPr="001F61DF">
      <w:rPr>
        <w:rFonts w:asciiTheme="minorHAnsi" w:hAnsiTheme="minorHAnsi" w:cs="Arial"/>
        <w:b/>
        <w:bCs/>
        <w:color w:val="7C2147"/>
        <w:spacing w:val="-9"/>
        <w:sz w:val="28"/>
      </w:rPr>
      <w:t>A</w:t>
    </w:r>
    <w:r w:rsidRPr="001F61DF">
      <w:rPr>
        <w:rFonts w:asciiTheme="minorHAnsi" w:hAnsiTheme="minorHAnsi" w:cs="Arial"/>
        <w:b/>
        <w:bCs/>
        <w:color w:val="7C2147"/>
        <w:sz w:val="28"/>
      </w:rPr>
      <w:t>TIO</w:t>
    </w:r>
    <w:r w:rsidRPr="001F61DF">
      <w:rPr>
        <w:rFonts w:asciiTheme="minorHAnsi" w:hAnsiTheme="minorHAnsi" w:cs="Arial"/>
        <w:b/>
        <w:bCs/>
        <w:color w:val="7C2147"/>
        <w:spacing w:val="2"/>
        <w:sz w:val="28"/>
      </w:rPr>
      <w:t>N</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HE</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LTH</w:t>
    </w:r>
    <w:r w:rsidRPr="001F61DF">
      <w:rPr>
        <w:rFonts w:asciiTheme="minorHAnsi" w:hAnsiTheme="minorHAnsi" w:cs="Arial"/>
        <w:b/>
        <w:bCs/>
        <w:color w:val="7C2147"/>
        <w:spacing w:val="2"/>
        <w:sz w:val="28"/>
      </w:rPr>
      <w:t xml:space="preserve"> </w:t>
    </w:r>
    <w:r w:rsidRPr="001F61DF">
      <w:rPr>
        <w:rFonts w:asciiTheme="minorHAnsi" w:hAnsiTheme="minorHAnsi" w:cs="Arial"/>
        <w:b/>
        <w:bCs/>
        <w:color w:val="7C2147"/>
        <w:spacing w:val="1"/>
        <w:sz w:val="28"/>
      </w:rPr>
      <w:t>W</w:t>
    </w:r>
    <w:r w:rsidRPr="001F61DF">
      <w:rPr>
        <w:rFonts w:asciiTheme="minorHAnsi" w:hAnsiTheme="minorHAnsi" w:cs="Arial"/>
        <w:b/>
        <w:bCs/>
        <w:color w:val="7C2147"/>
        <w:sz w:val="28"/>
      </w:rPr>
      <w:t>ORK</w:t>
    </w:r>
    <w:r w:rsidRPr="001F61DF">
      <w:rPr>
        <w:rFonts w:asciiTheme="minorHAnsi" w:hAnsiTheme="minorHAnsi" w:cs="Arial"/>
        <w:b/>
        <w:bCs/>
        <w:color w:val="7C2147"/>
        <w:spacing w:val="-1"/>
        <w:sz w:val="28"/>
      </w:rPr>
      <w:t>F</w:t>
    </w:r>
    <w:r w:rsidRPr="001F61DF">
      <w:rPr>
        <w:rFonts w:asciiTheme="minorHAnsi" w:hAnsiTheme="minorHAnsi" w:cs="Arial"/>
        <w:b/>
        <w:bCs/>
        <w:color w:val="7C2147"/>
        <w:sz w:val="28"/>
      </w:rPr>
      <w:t>ORCE</w:t>
    </w:r>
    <w:r w:rsidRPr="001F61DF">
      <w:rPr>
        <w:rFonts w:asciiTheme="minorHAnsi" w:hAnsiTheme="minorHAnsi" w:cs="Arial"/>
        <w:b/>
        <w:bCs/>
        <w:color w:val="7C2147"/>
        <w:spacing w:val="-5"/>
        <w:sz w:val="28"/>
      </w:rPr>
      <w:t xml:space="preserve"> </w:t>
    </w:r>
    <w:r w:rsidRPr="001F61DF">
      <w:rPr>
        <w:rFonts w:asciiTheme="minorHAnsi" w:hAnsiTheme="minorHAnsi" w:cs="Arial"/>
        <w:b/>
        <w:bCs/>
        <w:color w:val="7C2147"/>
        <w:sz w:val="28"/>
      </w:rPr>
      <w:t>D</w:t>
    </w:r>
    <w:r w:rsidRPr="001F61DF">
      <w:rPr>
        <w:rFonts w:asciiTheme="minorHAnsi" w:hAnsiTheme="minorHAnsi" w:cs="Arial"/>
        <w:b/>
        <w:bCs/>
        <w:color w:val="7C2147"/>
        <w:spacing w:val="-8"/>
        <w:sz w:val="28"/>
      </w:rPr>
      <w:t>A</w:t>
    </w:r>
    <w:r w:rsidRPr="001F61DF">
      <w:rPr>
        <w:rFonts w:asciiTheme="minorHAnsi" w:hAnsiTheme="minorHAnsi" w:cs="Arial"/>
        <w:b/>
        <w:bCs/>
        <w:color w:val="7C2147"/>
        <w:spacing w:val="1"/>
        <w:sz w:val="28"/>
      </w:rPr>
      <w:t>T</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SET</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w:t>
    </w:r>
    <w:r w:rsidRPr="001F61DF">
      <w:rPr>
        <w:rFonts w:asciiTheme="minorHAnsi" w:hAnsiTheme="minorHAnsi" w:cs="Arial"/>
        <w:b/>
        <w:bCs/>
        <w:color w:val="7C2147"/>
        <w:spacing w:val="-2"/>
        <w:sz w:val="28"/>
      </w:rPr>
      <w:t>N</w:t>
    </w:r>
    <w:r w:rsidRPr="001F61DF">
      <w:rPr>
        <w:rFonts w:asciiTheme="minorHAnsi" w:hAnsiTheme="minorHAnsi" w:cs="Arial"/>
        <w:b/>
        <w:bCs/>
        <w:color w:val="7C2147"/>
        <w:sz w:val="28"/>
      </w:rPr>
      <w:t>HWDS)</w:t>
    </w:r>
  </w:p>
  <w:p w:rsidR="009F6FF4" w:rsidRPr="000D49F3" w:rsidRDefault="000D49F3" w:rsidP="000D49F3">
    <w:pPr>
      <w:kinsoku w:val="0"/>
      <w:overflowPunct w:val="0"/>
      <w:spacing w:line="265" w:lineRule="exact"/>
      <w:ind w:left="20"/>
      <w:jc w:val="center"/>
      <w:rPr>
        <w:rFonts w:asciiTheme="minorHAnsi" w:hAnsiTheme="minorHAnsi"/>
        <w:b/>
        <w:color w:val="1F497D" w:themeColor="text2"/>
        <w:sz w:val="28"/>
        <w:szCs w:val="72"/>
      </w:rPr>
    </w:pPr>
    <w:r w:rsidRPr="001F61DF">
      <w:rPr>
        <w:rFonts w:asciiTheme="minorHAnsi" w:hAnsiTheme="minorHAnsi"/>
        <w:b/>
        <w:color w:val="1F497D" w:themeColor="text2"/>
        <w:sz w:val="28"/>
        <w:szCs w:val="72"/>
      </w:rPr>
      <w:t>MEDICAL SPECIALTIES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80481"/>
    <w:multiLevelType w:val="hybridMultilevel"/>
    <w:tmpl w:val="F014C646"/>
    <w:lvl w:ilvl="0" w:tplc="0C090017">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
    <w:nsid w:val="1E6D7410"/>
    <w:multiLevelType w:val="hybridMultilevel"/>
    <w:tmpl w:val="C546BE6A"/>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72E6F9F"/>
    <w:multiLevelType w:val="hybridMultilevel"/>
    <w:tmpl w:val="212CF9BC"/>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83A2CC2"/>
    <w:multiLevelType w:val="hybridMultilevel"/>
    <w:tmpl w:val="99DC071A"/>
    <w:lvl w:ilvl="0" w:tplc="0C090011">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F7"/>
    <w:rsid w:val="00002625"/>
    <w:rsid w:val="00003743"/>
    <w:rsid w:val="0001267D"/>
    <w:rsid w:val="00012B5B"/>
    <w:rsid w:val="00012EF3"/>
    <w:rsid w:val="00013370"/>
    <w:rsid w:val="000302B3"/>
    <w:rsid w:val="00047330"/>
    <w:rsid w:val="00054091"/>
    <w:rsid w:val="0005555C"/>
    <w:rsid w:val="00060B92"/>
    <w:rsid w:val="00063ADA"/>
    <w:rsid w:val="00067456"/>
    <w:rsid w:val="0007464F"/>
    <w:rsid w:val="00080D2C"/>
    <w:rsid w:val="000830CE"/>
    <w:rsid w:val="00090C29"/>
    <w:rsid w:val="00092AB4"/>
    <w:rsid w:val="000A0FFE"/>
    <w:rsid w:val="000A22A3"/>
    <w:rsid w:val="000A4B6A"/>
    <w:rsid w:val="000B7A97"/>
    <w:rsid w:val="000C0A56"/>
    <w:rsid w:val="000D31E8"/>
    <w:rsid w:val="000D49F3"/>
    <w:rsid w:val="000D67C9"/>
    <w:rsid w:val="000E53E1"/>
    <w:rsid w:val="000F69B1"/>
    <w:rsid w:val="000F76D8"/>
    <w:rsid w:val="00102423"/>
    <w:rsid w:val="00105131"/>
    <w:rsid w:val="00112C9D"/>
    <w:rsid w:val="001233D2"/>
    <w:rsid w:val="0013533D"/>
    <w:rsid w:val="00142884"/>
    <w:rsid w:val="00142A81"/>
    <w:rsid w:val="00147F7B"/>
    <w:rsid w:val="0015577D"/>
    <w:rsid w:val="00162F50"/>
    <w:rsid w:val="00166C68"/>
    <w:rsid w:val="001701F0"/>
    <w:rsid w:val="0017045B"/>
    <w:rsid w:val="00171953"/>
    <w:rsid w:val="00180394"/>
    <w:rsid w:val="0018039C"/>
    <w:rsid w:val="00180580"/>
    <w:rsid w:val="0018360D"/>
    <w:rsid w:val="001874ED"/>
    <w:rsid w:val="001A1409"/>
    <w:rsid w:val="001A6A99"/>
    <w:rsid w:val="001B0B3E"/>
    <w:rsid w:val="001B125B"/>
    <w:rsid w:val="001B3443"/>
    <w:rsid w:val="001B418E"/>
    <w:rsid w:val="001C0732"/>
    <w:rsid w:val="001E7680"/>
    <w:rsid w:val="001F38A4"/>
    <w:rsid w:val="001F4B7C"/>
    <w:rsid w:val="00200C5D"/>
    <w:rsid w:val="00202371"/>
    <w:rsid w:val="0020612B"/>
    <w:rsid w:val="002108B6"/>
    <w:rsid w:val="002136A6"/>
    <w:rsid w:val="002155E8"/>
    <w:rsid w:val="002163B3"/>
    <w:rsid w:val="00221BBD"/>
    <w:rsid w:val="0023189D"/>
    <w:rsid w:val="00232036"/>
    <w:rsid w:val="00235865"/>
    <w:rsid w:val="00243694"/>
    <w:rsid w:val="00245D5F"/>
    <w:rsid w:val="00252718"/>
    <w:rsid w:val="0025488D"/>
    <w:rsid w:val="00263451"/>
    <w:rsid w:val="00270A8B"/>
    <w:rsid w:val="00272C9B"/>
    <w:rsid w:val="002808E0"/>
    <w:rsid w:val="002837C0"/>
    <w:rsid w:val="002861CD"/>
    <w:rsid w:val="0028639D"/>
    <w:rsid w:val="0028784B"/>
    <w:rsid w:val="00291735"/>
    <w:rsid w:val="00291EC5"/>
    <w:rsid w:val="002A0B58"/>
    <w:rsid w:val="002A0CA5"/>
    <w:rsid w:val="002A756D"/>
    <w:rsid w:val="002B2CEF"/>
    <w:rsid w:val="002B43D8"/>
    <w:rsid w:val="002B605A"/>
    <w:rsid w:val="002B69B4"/>
    <w:rsid w:val="002C656C"/>
    <w:rsid w:val="002C7717"/>
    <w:rsid w:val="002D0D6C"/>
    <w:rsid w:val="002D3C0C"/>
    <w:rsid w:val="002D3CE6"/>
    <w:rsid w:val="002D40A8"/>
    <w:rsid w:val="002D4541"/>
    <w:rsid w:val="002D6E3B"/>
    <w:rsid w:val="002D7681"/>
    <w:rsid w:val="002E089B"/>
    <w:rsid w:val="002E61BA"/>
    <w:rsid w:val="002E6D2D"/>
    <w:rsid w:val="002F3AE3"/>
    <w:rsid w:val="002F3D73"/>
    <w:rsid w:val="002F41CD"/>
    <w:rsid w:val="003013F4"/>
    <w:rsid w:val="0030418F"/>
    <w:rsid w:val="0030714C"/>
    <w:rsid w:val="0030786C"/>
    <w:rsid w:val="00312E1F"/>
    <w:rsid w:val="00315C7D"/>
    <w:rsid w:val="00317F2B"/>
    <w:rsid w:val="00326A72"/>
    <w:rsid w:val="00330252"/>
    <w:rsid w:val="00335010"/>
    <w:rsid w:val="00342ADD"/>
    <w:rsid w:val="00343F1D"/>
    <w:rsid w:val="003537DA"/>
    <w:rsid w:val="00356DE9"/>
    <w:rsid w:val="0036317C"/>
    <w:rsid w:val="003645DB"/>
    <w:rsid w:val="00373B61"/>
    <w:rsid w:val="003741A3"/>
    <w:rsid w:val="003751BA"/>
    <w:rsid w:val="00375579"/>
    <w:rsid w:val="00380FD2"/>
    <w:rsid w:val="00394DB5"/>
    <w:rsid w:val="003A40E3"/>
    <w:rsid w:val="003A44AE"/>
    <w:rsid w:val="003A5043"/>
    <w:rsid w:val="003B0943"/>
    <w:rsid w:val="003B0A2C"/>
    <w:rsid w:val="003B620D"/>
    <w:rsid w:val="003C14AD"/>
    <w:rsid w:val="003C3765"/>
    <w:rsid w:val="003D17F9"/>
    <w:rsid w:val="003D27EC"/>
    <w:rsid w:val="003D446B"/>
    <w:rsid w:val="003E0BB4"/>
    <w:rsid w:val="003E5B61"/>
    <w:rsid w:val="003E6CDF"/>
    <w:rsid w:val="003F1D4B"/>
    <w:rsid w:val="003F3837"/>
    <w:rsid w:val="003F5F70"/>
    <w:rsid w:val="00401C29"/>
    <w:rsid w:val="00405B3E"/>
    <w:rsid w:val="004165D1"/>
    <w:rsid w:val="00420208"/>
    <w:rsid w:val="0042205B"/>
    <w:rsid w:val="004225B8"/>
    <w:rsid w:val="00422F1B"/>
    <w:rsid w:val="004238C0"/>
    <w:rsid w:val="0042562B"/>
    <w:rsid w:val="00427206"/>
    <w:rsid w:val="00431344"/>
    <w:rsid w:val="004317E0"/>
    <w:rsid w:val="004402EC"/>
    <w:rsid w:val="00442E80"/>
    <w:rsid w:val="00446297"/>
    <w:rsid w:val="00456FD0"/>
    <w:rsid w:val="00463960"/>
    <w:rsid w:val="00465558"/>
    <w:rsid w:val="00466752"/>
    <w:rsid w:val="0047665C"/>
    <w:rsid w:val="00484425"/>
    <w:rsid w:val="004867E2"/>
    <w:rsid w:val="00487DFF"/>
    <w:rsid w:val="004976DC"/>
    <w:rsid w:val="004A0396"/>
    <w:rsid w:val="004A25F7"/>
    <w:rsid w:val="004B30A3"/>
    <w:rsid w:val="004B73D5"/>
    <w:rsid w:val="004D001F"/>
    <w:rsid w:val="004D1315"/>
    <w:rsid w:val="004D568F"/>
    <w:rsid w:val="004D642F"/>
    <w:rsid w:val="004E018B"/>
    <w:rsid w:val="004F36F6"/>
    <w:rsid w:val="004F7954"/>
    <w:rsid w:val="00507C04"/>
    <w:rsid w:val="00511E43"/>
    <w:rsid w:val="00513243"/>
    <w:rsid w:val="00513BD5"/>
    <w:rsid w:val="005156CE"/>
    <w:rsid w:val="00525D62"/>
    <w:rsid w:val="00533650"/>
    <w:rsid w:val="00533D41"/>
    <w:rsid w:val="005415F5"/>
    <w:rsid w:val="00541E6E"/>
    <w:rsid w:val="00550562"/>
    <w:rsid w:val="005508E8"/>
    <w:rsid w:val="00550A5C"/>
    <w:rsid w:val="005579A6"/>
    <w:rsid w:val="005610E2"/>
    <w:rsid w:val="00564145"/>
    <w:rsid w:val="00564F88"/>
    <w:rsid w:val="00566561"/>
    <w:rsid w:val="00566F94"/>
    <w:rsid w:val="00570992"/>
    <w:rsid w:val="005720C0"/>
    <w:rsid w:val="00573E75"/>
    <w:rsid w:val="005741BA"/>
    <w:rsid w:val="005762E9"/>
    <w:rsid w:val="005772D9"/>
    <w:rsid w:val="0058069E"/>
    <w:rsid w:val="00581100"/>
    <w:rsid w:val="00585546"/>
    <w:rsid w:val="00585B89"/>
    <w:rsid w:val="00586388"/>
    <w:rsid w:val="00587082"/>
    <w:rsid w:val="00591A90"/>
    <w:rsid w:val="005948AD"/>
    <w:rsid w:val="00594A5B"/>
    <w:rsid w:val="005A1EA2"/>
    <w:rsid w:val="005B0E70"/>
    <w:rsid w:val="005B71D5"/>
    <w:rsid w:val="005C08EF"/>
    <w:rsid w:val="005D0CAF"/>
    <w:rsid w:val="005D517A"/>
    <w:rsid w:val="005E4611"/>
    <w:rsid w:val="005E52B0"/>
    <w:rsid w:val="005E532F"/>
    <w:rsid w:val="005F0AB6"/>
    <w:rsid w:val="005F0DA1"/>
    <w:rsid w:val="005F1DD3"/>
    <w:rsid w:val="005F3D45"/>
    <w:rsid w:val="005F677B"/>
    <w:rsid w:val="00604579"/>
    <w:rsid w:val="00607F1B"/>
    <w:rsid w:val="00612A41"/>
    <w:rsid w:val="00612CEB"/>
    <w:rsid w:val="00615E5F"/>
    <w:rsid w:val="006165B0"/>
    <w:rsid w:val="00617C1A"/>
    <w:rsid w:val="00621E14"/>
    <w:rsid w:val="0062527E"/>
    <w:rsid w:val="006270AB"/>
    <w:rsid w:val="00634F55"/>
    <w:rsid w:val="00635396"/>
    <w:rsid w:val="006360F7"/>
    <w:rsid w:val="00640987"/>
    <w:rsid w:val="00640D1A"/>
    <w:rsid w:val="00642B83"/>
    <w:rsid w:val="006468C5"/>
    <w:rsid w:val="00647963"/>
    <w:rsid w:val="00660D3F"/>
    <w:rsid w:val="00664E4A"/>
    <w:rsid w:val="0066560F"/>
    <w:rsid w:val="00665CEE"/>
    <w:rsid w:val="00666897"/>
    <w:rsid w:val="006753F1"/>
    <w:rsid w:val="00680368"/>
    <w:rsid w:val="006867DD"/>
    <w:rsid w:val="006877DF"/>
    <w:rsid w:val="006931F8"/>
    <w:rsid w:val="006937DD"/>
    <w:rsid w:val="00697C1A"/>
    <w:rsid w:val="006A3A47"/>
    <w:rsid w:val="006A6EC1"/>
    <w:rsid w:val="006B40AA"/>
    <w:rsid w:val="006B4591"/>
    <w:rsid w:val="006C30EF"/>
    <w:rsid w:val="006C47D5"/>
    <w:rsid w:val="006C5F6C"/>
    <w:rsid w:val="006C7663"/>
    <w:rsid w:val="006E35CC"/>
    <w:rsid w:val="006E4DC4"/>
    <w:rsid w:val="006F4700"/>
    <w:rsid w:val="00701D04"/>
    <w:rsid w:val="007024C7"/>
    <w:rsid w:val="007042BE"/>
    <w:rsid w:val="007273A5"/>
    <w:rsid w:val="00730088"/>
    <w:rsid w:val="007317AF"/>
    <w:rsid w:val="00731A20"/>
    <w:rsid w:val="00737B55"/>
    <w:rsid w:val="007534F3"/>
    <w:rsid w:val="00755735"/>
    <w:rsid w:val="007637E6"/>
    <w:rsid w:val="00764785"/>
    <w:rsid w:val="0077076C"/>
    <w:rsid w:val="007714A2"/>
    <w:rsid w:val="00771556"/>
    <w:rsid w:val="00780A53"/>
    <w:rsid w:val="007856D8"/>
    <w:rsid w:val="00785A1D"/>
    <w:rsid w:val="00786235"/>
    <w:rsid w:val="0079488B"/>
    <w:rsid w:val="007A22FC"/>
    <w:rsid w:val="007B23FD"/>
    <w:rsid w:val="007B4777"/>
    <w:rsid w:val="007C211E"/>
    <w:rsid w:val="007C339C"/>
    <w:rsid w:val="007C7849"/>
    <w:rsid w:val="007D07F1"/>
    <w:rsid w:val="007E01C5"/>
    <w:rsid w:val="007F25BD"/>
    <w:rsid w:val="007F765D"/>
    <w:rsid w:val="00801F51"/>
    <w:rsid w:val="00816F6C"/>
    <w:rsid w:val="008225F1"/>
    <w:rsid w:val="008264EB"/>
    <w:rsid w:val="00827DDB"/>
    <w:rsid w:val="00831984"/>
    <w:rsid w:val="0083641C"/>
    <w:rsid w:val="008637BD"/>
    <w:rsid w:val="008742FD"/>
    <w:rsid w:val="00876127"/>
    <w:rsid w:val="008763FB"/>
    <w:rsid w:val="0088078F"/>
    <w:rsid w:val="0088612C"/>
    <w:rsid w:val="00891A08"/>
    <w:rsid w:val="00893CCD"/>
    <w:rsid w:val="00893EC7"/>
    <w:rsid w:val="00894A63"/>
    <w:rsid w:val="00895B8D"/>
    <w:rsid w:val="008A0547"/>
    <w:rsid w:val="008A6C8A"/>
    <w:rsid w:val="008B3746"/>
    <w:rsid w:val="008C549E"/>
    <w:rsid w:val="008D0BA3"/>
    <w:rsid w:val="008D2497"/>
    <w:rsid w:val="008D2DED"/>
    <w:rsid w:val="008D461F"/>
    <w:rsid w:val="008E3D0E"/>
    <w:rsid w:val="008E42D3"/>
    <w:rsid w:val="008E49A0"/>
    <w:rsid w:val="008E5CD9"/>
    <w:rsid w:val="008F0C31"/>
    <w:rsid w:val="00903B83"/>
    <w:rsid w:val="009048EC"/>
    <w:rsid w:val="00905908"/>
    <w:rsid w:val="00914C13"/>
    <w:rsid w:val="00934B95"/>
    <w:rsid w:val="00937AD3"/>
    <w:rsid w:val="0095377C"/>
    <w:rsid w:val="00956C59"/>
    <w:rsid w:val="00961699"/>
    <w:rsid w:val="009720D8"/>
    <w:rsid w:val="00974801"/>
    <w:rsid w:val="009810C8"/>
    <w:rsid w:val="00981D41"/>
    <w:rsid w:val="00991ECB"/>
    <w:rsid w:val="00993289"/>
    <w:rsid w:val="009A08E7"/>
    <w:rsid w:val="009B30B2"/>
    <w:rsid w:val="009B547E"/>
    <w:rsid w:val="009C14BD"/>
    <w:rsid w:val="009C2106"/>
    <w:rsid w:val="009D0171"/>
    <w:rsid w:val="009D0269"/>
    <w:rsid w:val="009D6535"/>
    <w:rsid w:val="009D6C22"/>
    <w:rsid w:val="009E136A"/>
    <w:rsid w:val="009E7C93"/>
    <w:rsid w:val="009F07AF"/>
    <w:rsid w:val="009F1759"/>
    <w:rsid w:val="009F38C1"/>
    <w:rsid w:val="009F6FF4"/>
    <w:rsid w:val="009F7D62"/>
    <w:rsid w:val="00A07EEC"/>
    <w:rsid w:val="00A110C8"/>
    <w:rsid w:val="00A143C1"/>
    <w:rsid w:val="00A155F4"/>
    <w:rsid w:val="00A175D6"/>
    <w:rsid w:val="00A27D27"/>
    <w:rsid w:val="00A31F17"/>
    <w:rsid w:val="00A358C0"/>
    <w:rsid w:val="00A3713D"/>
    <w:rsid w:val="00A427F4"/>
    <w:rsid w:val="00A4512D"/>
    <w:rsid w:val="00A45A3F"/>
    <w:rsid w:val="00A51EE4"/>
    <w:rsid w:val="00A52A1E"/>
    <w:rsid w:val="00A532B3"/>
    <w:rsid w:val="00A61880"/>
    <w:rsid w:val="00A63C8C"/>
    <w:rsid w:val="00A64C9F"/>
    <w:rsid w:val="00A65D5B"/>
    <w:rsid w:val="00A705AF"/>
    <w:rsid w:val="00A7134F"/>
    <w:rsid w:val="00A74B57"/>
    <w:rsid w:val="00A8146D"/>
    <w:rsid w:val="00A83BF7"/>
    <w:rsid w:val="00A877A3"/>
    <w:rsid w:val="00A90A23"/>
    <w:rsid w:val="00A948FF"/>
    <w:rsid w:val="00AA002D"/>
    <w:rsid w:val="00AA1627"/>
    <w:rsid w:val="00AA3217"/>
    <w:rsid w:val="00AB24E5"/>
    <w:rsid w:val="00AB2A6E"/>
    <w:rsid w:val="00AB3B3C"/>
    <w:rsid w:val="00AB6FE4"/>
    <w:rsid w:val="00AC2903"/>
    <w:rsid w:val="00AC372E"/>
    <w:rsid w:val="00AC626A"/>
    <w:rsid w:val="00AD2E52"/>
    <w:rsid w:val="00AD45DA"/>
    <w:rsid w:val="00AD474A"/>
    <w:rsid w:val="00AD73C5"/>
    <w:rsid w:val="00AE32D9"/>
    <w:rsid w:val="00AF07C8"/>
    <w:rsid w:val="00AF11A3"/>
    <w:rsid w:val="00AF4DFC"/>
    <w:rsid w:val="00AF758F"/>
    <w:rsid w:val="00AF79B8"/>
    <w:rsid w:val="00B04364"/>
    <w:rsid w:val="00B0444E"/>
    <w:rsid w:val="00B04C74"/>
    <w:rsid w:val="00B11949"/>
    <w:rsid w:val="00B20BED"/>
    <w:rsid w:val="00B241F9"/>
    <w:rsid w:val="00B26600"/>
    <w:rsid w:val="00B32A04"/>
    <w:rsid w:val="00B33739"/>
    <w:rsid w:val="00B35E2D"/>
    <w:rsid w:val="00B360D0"/>
    <w:rsid w:val="00B42428"/>
    <w:rsid w:val="00B42851"/>
    <w:rsid w:val="00B50115"/>
    <w:rsid w:val="00B5120C"/>
    <w:rsid w:val="00B60967"/>
    <w:rsid w:val="00B71111"/>
    <w:rsid w:val="00B727AD"/>
    <w:rsid w:val="00B849B1"/>
    <w:rsid w:val="00B94C0E"/>
    <w:rsid w:val="00B970C8"/>
    <w:rsid w:val="00B974A4"/>
    <w:rsid w:val="00B976FB"/>
    <w:rsid w:val="00BA6171"/>
    <w:rsid w:val="00BB0745"/>
    <w:rsid w:val="00BB1190"/>
    <w:rsid w:val="00BB1370"/>
    <w:rsid w:val="00BB4C3A"/>
    <w:rsid w:val="00BB7B7D"/>
    <w:rsid w:val="00BC3874"/>
    <w:rsid w:val="00BC3E71"/>
    <w:rsid w:val="00BC5BEF"/>
    <w:rsid w:val="00BC79E5"/>
    <w:rsid w:val="00BD4E0A"/>
    <w:rsid w:val="00BD7C54"/>
    <w:rsid w:val="00BE7A1A"/>
    <w:rsid w:val="00C12373"/>
    <w:rsid w:val="00C1345E"/>
    <w:rsid w:val="00C134C4"/>
    <w:rsid w:val="00C216B8"/>
    <w:rsid w:val="00C34E55"/>
    <w:rsid w:val="00C6464E"/>
    <w:rsid w:val="00C6715A"/>
    <w:rsid w:val="00C81A40"/>
    <w:rsid w:val="00C81E2E"/>
    <w:rsid w:val="00C84363"/>
    <w:rsid w:val="00C843FB"/>
    <w:rsid w:val="00C84853"/>
    <w:rsid w:val="00C854F4"/>
    <w:rsid w:val="00C8747F"/>
    <w:rsid w:val="00CA1AAC"/>
    <w:rsid w:val="00CA1CE5"/>
    <w:rsid w:val="00CA381F"/>
    <w:rsid w:val="00CB24F3"/>
    <w:rsid w:val="00CB4AD9"/>
    <w:rsid w:val="00CB5B1A"/>
    <w:rsid w:val="00CB5DA0"/>
    <w:rsid w:val="00CC012B"/>
    <w:rsid w:val="00CC0A59"/>
    <w:rsid w:val="00CD01F6"/>
    <w:rsid w:val="00CD0ED5"/>
    <w:rsid w:val="00CD1909"/>
    <w:rsid w:val="00CD2569"/>
    <w:rsid w:val="00CD6DBC"/>
    <w:rsid w:val="00CE1612"/>
    <w:rsid w:val="00CE288C"/>
    <w:rsid w:val="00CF159D"/>
    <w:rsid w:val="00CF378D"/>
    <w:rsid w:val="00D05219"/>
    <w:rsid w:val="00D264CA"/>
    <w:rsid w:val="00D3603C"/>
    <w:rsid w:val="00D4344C"/>
    <w:rsid w:val="00D44191"/>
    <w:rsid w:val="00D50BCC"/>
    <w:rsid w:val="00D65335"/>
    <w:rsid w:val="00D71442"/>
    <w:rsid w:val="00D82DFB"/>
    <w:rsid w:val="00D934D4"/>
    <w:rsid w:val="00D959F7"/>
    <w:rsid w:val="00DA24C6"/>
    <w:rsid w:val="00DA2ED0"/>
    <w:rsid w:val="00DA2F67"/>
    <w:rsid w:val="00DA36F6"/>
    <w:rsid w:val="00DA4A6E"/>
    <w:rsid w:val="00DA5F7E"/>
    <w:rsid w:val="00DC1EE6"/>
    <w:rsid w:val="00DC5941"/>
    <w:rsid w:val="00DD226E"/>
    <w:rsid w:val="00DD4684"/>
    <w:rsid w:val="00DD4CB2"/>
    <w:rsid w:val="00DD6C83"/>
    <w:rsid w:val="00DE3B56"/>
    <w:rsid w:val="00DE6C40"/>
    <w:rsid w:val="00DF5830"/>
    <w:rsid w:val="00E030A0"/>
    <w:rsid w:val="00E068E4"/>
    <w:rsid w:val="00E11DCA"/>
    <w:rsid w:val="00E2154D"/>
    <w:rsid w:val="00E23C11"/>
    <w:rsid w:val="00E30D09"/>
    <w:rsid w:val="00E31F2F"/>
    <w:rsid w:val="00E3410E"/>
    <w:rsid w:val="00E3732D"/>
    <w:rsid w:val="00E404E1"/>
    <w:rsid w:val="00E5580B"/>
    <w:rsid w:val="00E57E25"/>
    <w:rsid w:val="00E62E26"/>
    <w:rsid w:val="00E65BC1"/>
    <w:rsid w:val="00E75697"/>
    <w:rsid w:val="00E828D1"/>
    <w:rsid w:val="00E95274"/>
    <w:rsid w:val="00E972E5"/>
    <w:rsid w:val="00EB08B2"/>
    <w:rsid w:val="00EB2E11"/>
    <w:rsid w:val="00EB574F"/>
    <w:rsid w:val="00EB76D5"/>
    <w:rsid w:val="00EC033D"/>
    <w:rsid w:val="00EC0EFF"/>
    <w:rsid w:val="00EC5781"/>
    <w:rsid w:val="00EC66B7"/>
    <w:rsid w:val="00EC7102"/>
    <w:rsid w:val="00EC7856"/>
    <w:rsid w:val="00ED1AE5"/>
    <w:rsid w:val="00ED4EE3"/>
    <w:rsid w:val="00ED5EA4"/>
    <w:rsid w:val="00ED601A"/>
    <w:rsid w:val="00ED6FCF"/>
    <w:rsid w:val="00ED7283"/>
    <w:rsid w:val="00EE25E8"/>
    <w:rsid w:val="00EF52AA"/>
    <w:rsid w:val="00EF6D10"/>
    <w:rsid w:val="00EF6FF0"/>
    <w:rsid w:val="00F11C4B"/>
    <w:rsid w:val="00F17DC4"/>
    <w:rsid w:val="00F24E6E"/>
    <w:rsid w:val="00F276E7"/>
    <w:rsid w:val="00F334AE"/>
    <w:rsid w:val="00F34F7A"/>
    <w:rsid w:val="00F41823"/>
    <w:rsid w:val="00F4360C"/>
    <w:rsid w:val="00F43C34"/>
    <w:rsid w:val="00F444E0"/>
    <w:rsid w:val="00F501E2"/>
    <w:rsid w:val="00F61ADA"/>
    <w:rsid w:val="00F63D4E"/>
    <w:rsid w:val="00F8279B"/>
    <w:rsid w:val="00F91510"/>
    <w:rsid w:val="00F95031"/>
    <w:rsid w:val="00F95336"/>
    <w:rsid w:val="00FA60BA"/>
    <w:rsid w:val="00FA679F"/>
    <w:rsid w:val="00FA788E"/>
    <w:rsid w:val="00FB24D2"/>
    <w:rsid w:val="00FB2AFE"/>
    <w:rsid w:val="00FB7BAF"/>
    <w:rsid w:val="00FC1542"/>
    <w:rsid w:val="00FC4653"/>
    <w:rsid w:val="00FC6B41"/>
    <w:rsid w:val="00FD2B28"/>
    <w:rsid w:val="00FD4A28"/>
    <w:rsid w:val="00FE3A87"/>
    <w:rsid w:val="00FE7F9B"/>
    <w:rsid w:val="00FF3194"/>
    <w:rsid w:val="00FF34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617F7-B8AC-42BD-85ED-8C662CD04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dc:creator>
  <cp:lastModifiedBy>Kean Susan</cp:lastModifiedBy>
  <cp:revision>12</cp:revision>
  <cp:lastPrinted>2017-08-22T22:54:00Z</cp:lastPrinted>
  <dcterms:created xsi:type="dcterms:W3CDTF">2017-10-12T01:20:00Z</dcterms:created>
  <dcterms:modified xsi:type="dcterms:W3CDTF">2017-11-02T21:19:00Z</dcterms:modified>
</cp:coreProperties>
</file>