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C7A4C8" w14:textId="77777777" w:rsidR="00BA2732" w:rsidRPr="00AB188E" w:rsidRDefault="00F5263D" w:rsidP="001258FA">
      <w:pPr>
        <w:pStyle w:val="Title"/>
        <w:spacing w:before="240"/>
        <w:jc w:val="center"/>
        <w:rPr>
          <w:rFonts w:ascii="Calibri" w:hAnsi="Calibri" w:cs="Calibri"/>
          <w:sz w:val="28"/>
          <w:szCs w:val="28"/>
        </w:rPr>
      </w:pPr>
      <w:r w:rsidRPr="00AB188E">
        <w:rPr>
          <w:rFonts w:ascii="Calibri" w:hAnsi="Calibri" w:cs="Calibri"/>
          <w:sz w:val="28"/>
          <w:szCs w:val="28"/>
        </w:rPr>
        <w:t>Medical Workforce Reform Advisory Committee</w:t>
      </w:r>
    </w:p>
    <w:p w14:paraId="54096658" w14:textId="77777777" w:rsidR="008376E2" w:rsidRPr="00AB188E" w:rsidRDefault="008376E2" w:rsidP="00AB188E">
      <w:pPr>
        <w:pStyle w:val="Heading1"/>
        <w:sectPr w:rsidR="008376E2" w:rsidRPr="00AB188E" w:rsidSect="00AB188E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/>
          <w:pgMar w:top="1418" w:right="1418" w:bottom="1418" w:left="1418" w:header="851" w:footer="709" w:gutter="0"/>
          <w:cols w:space="708"/>
          <w:titlePg/>
          <w:docGrid w:linePitch="360"/>
        </w:sectPr>
      </w:pPr>
    </w:p>
    <w:p w14:paraId="03E69C67" w14:textId="0A3E0BCD" w:rsidR="00AB188E" w:rsidRPr="00AB188E" w:rsidRDefault="007B1E21" w:rsidP="00AB188E">
      <w:pPr>
        <w:pStyle w:val="Heading1"/>
        <w:contextualSpacing/>
        <w:jc w:val="center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Communiqué – 10</w:t>
      </w:r>
      <w:r w:rsidR="00F5263D" w:rsidRPr="00AB188E">
        <w:rPr>
          <w:rFonts w:ascii="Calibri" w:hAnsi="Calibri" w:cs="Calibri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>March 2021</w:t>
      </w:r>
    </w:p>
    <w:p w14:paraId="5915F5CE" w14:textId="4D0C8C04" w:rsidR="00F5263D" w:rsidRPr="00AB188E" w:rsidRDefault="00F5263D" w:rsidP="00F5263D">
      <w:pPr>
        <w:pStyle w:val="Paragraphtext"/>
        <w:rPr>
          <w:rFonts w:ascii="Calibri" w:hAnsi="Calibri" w:cs="Calibri"/>
          <w:sz w:val="24"/>
        </w:rPr>
      </w:pPr>
      <w:r w:rsidRPr="00AB188E">
        <w:rPr>
          <w:rFonts w:ascii="Calibri" w:hAnsi="Calibri" w:cs="Calibri"/>
          <w:sz w:val="24"/>
        </w:rPr>
        <w:t xml:space="preserve">The Medical Workforce Reform Advisory Committee (MWRAC) met via videoconference on </w:t>
      </w:r>
      <w:r w:rsidR="00AB188E" w:rsidRPr="00AB188E">
        <w:rPr>
          <w:rFonts w:ascii="Calibri" w:hAnsi="Calibri" w:cs="Calibri"/>
          <w:sz w:val="24"/>
        </w:rPr>
        <w:t xml:space="preserve">      </w:t>
      </w:r>
      <w:r w:rsidR="007B1E21">
        <w:rPr>
          <w:rFonts w:ascii="Calibri" w:hAnsi="Calibri" w:cs="Calibri"/>
          <w:sz w:val="24"/>
        </w:rPr>
        <w:t>10 March 2021</w:t>
      </w:r>
      <w:r w:rsidRPr="00AB188E">
        <w:rPr>
          <w:rFonts w:ascii="Calibri" w:hAnsi="Calibri" w:cs="Calibri"/>
          <w:sz w:val="24"/>
        </w:rPr>
        <w:t xml:space="preserve">. MWRAC has continued to </w:t>
      </w:r>
      <w:r w:rsidR="00900648">
        <w:rPr>
          <w:rFonts w:ascii="Calibri" w:hAnsi="Calibri" w:cs="Calibri"/>
          <w:sz w:val="24"/>
        </w:rPr>
        <w:t>oversee</w:t>
      </w:r>
      <w:r w:rsidRPr="00AB188E">
        <w:rPr>
          <w:rFonts w:ascii="Calibri" w:hAnsi="Calibri" w:cs="Calibri"/>
          <w:sz w:val="24"/>
        </w:rPr>
        <w:t xml:space="preserve"> the</w:t>
      </w:r>
      <w:r w:rsidR="001F4450">
        <w:rPr>
          <w:rFonts w:ascii="Calibri" w:hAnsi="Calibri" w:cs="Calibri"/>
          <w:sz w:val="24"/>
        </w:rPr>
        <w:t xml:space="preserve"> development of the</w:t>
      </w:r>
      <w:r w:rsidRPr="00AB188E">
        <w:rPr>
          <w:rFonts w:ascii="Calibri" w:hAnsi="Calibri" w:cs="Calibri"/>
          <w:sz w:val="24"/>
        </w:rPr>
        <w:t xml:space="preserve"> </w:t>
      </w:r>
      <w:r w:rsidR="007B1E21">
        <w:rPr>
          <w:rFonts w:ascii="Calibri" w:hAnsi="Calibri" w:cs="Calibri"/>
          <w:sz w:val="24"/>
        </w:rPr>
        <w:t>National M</w:t>
      </w:r>
      <w:r w:rsidRPr="00AB188E">
        <w:rPr>
          <w:rFonts w:ascii="Calibri" w:hAnsi="Calibri" w:cs="Calibri"/>
          <w:sz w:val="24"/>
        </w:rPr>
        <w:t xml:space="preserve">edical </w:t>
      </w:r>
      <w:r w:rsidR="007B1E21">
        <w:rPr>
          <w:rFonts w:ascii="Calibri" w:hAnsi="Calibri" w:cs="Calibri"/>
          <w:sz w:val="24"/>
        </w:rPr>
        <w:t>W</w:t>
      </w:r>
      <w:r w:rsidRPr="00AB188E">
        <w:rPr>
          <w:rFonts w:ascii="Calibri" w:hAnsi="Calibri" w:cs="Calibri"/>
          <w:sz w:val="24"/>
        </w:rPr>
        <w:t xml:space="preserve">orkforce </w:t>
      </w:r>
      <w:r w:rsidR="007B1E21">
        <w:rPr>
          <w:rFonts w:ascii="Calibri" w:hAnsi="Calibri" w:cs="Calibri"/>
          <w:sz w:val="24"/>
        </w:rPr>
        <w:t>Strategy (the Strategy)</w:t>
      </w:r>
      <w:r w:rsidRPr="00AB188E">
        <w:rPr>
          <w:rFonts w:ascii="Calibri" w:hAnsi="Calibri" w:cs="Calibri"/>
          <w:sz w:val="24"/>
        </w:rPr>
        <w:t>.</w:t>
      </w:r>
    </w:p>
    <w:p w14:paraId="3A83D3AD" w14:textId="39566622" w:rsidR="00515CD6" w:rsidRPr="00AB188E" w:rsidRDefault="005B459E" w:rsidP="00515CD6">
      <w:pPr>
        <w:pStyle w:val="Paragraphtext"/>
        <w:rPr>
          <w:rFonts w:ascii="Calibri" w:hAnsi="Calibri" w:cs="Calibri"/>
          <w:sz w:val="24"/>
        </w:rPr>
      </w:pPr>
      <w:r>
        <w:rPr>
          <w:rFonts w:ascii="Calibri" w:hAnsi="Calibri" w:cs="Calibri"/>
          <w:bCs/>
          <w:sz w:val="24"/>
        </w:rPr>
        <w:t>MWRAC C</w:t>
      </w:r>
      <w:r w:rsidR="00FF2825">
        <w:rPr>
          <w:rFonts w:ascii="Calibri" w:hAnsi="Calibri" w:cs="Calibri"/>
          <w:bCs/>
          <w:sz w:val="24"/>
        </w:rPr>
        <w:t>o-chairs</w:t>
      </w:r>
      <w:r w:rsidR="00900648">
        <w:rPr>
          <w:rFonts w:ascii="Calibri" w:hAnsi="Calibri" w:cs="Calibri"/>
          <w:bCs/>
          <w:sz w:val="24"/>
        </w:rPr>
        <w:t>,</w:t>
      </w:r>
      <w:r w:rsidR="00FF2825">
        <w:rPr>
          <w:rFonts w:ascii="Calibri" w:hAnsi="Calibri" w:cs="Calibri"/>
          <w:bCs/>
          <w:sz w:val="24"/>
        </w:rPr>
        <w:t xml:space="preserve"> </w:t>
      </w:r>
      <w:r w:rsidR="00515CD6" w:rsidRPr="00AB188E">
        <w:rPr>
          <w:rFonts w:ascii="Calibri" w:hAnsi="Calibri" w:cs="Calibri"/>
          <w:bCs/>
          <w:sz w:val="24"/>
        </w:rPr>
        <w:t>Professor Jennifer May</w:t>
      </w:r>
      <w:r w:rsidR="00900648">
        <w:rPr>
          <w:rFonts w:ascii="Calibri" w:hAnsi="Calibri" w:cs="Calibri"/>
          <w:bCs/>
          <w:sz w:val="24"/>
        </w:rPr>
        <w:t xml:space="preserve"> and</w:t>
      </w:r>
      <w:r w:rsidR="00515CD6" w:rsidRPr="00AB188E">
        <w:rPr>
          <w:rFonts w:ascii="Calibri" w:hAnsi="Calibri" w:cs="Calibri"/>
          <w:bCs/>
          <w:sz w:val="24"/>
        </w:rPr>
        <w:t xml:space="preserve"> Ms Penny Shakespeare</w:t>
      </w:r>
      <w:r w:rsidR="00900648">
        <w:rPr>
          <w:rFonts w:ascii="Calibri" w:hAnsi="Calibri" w:cs="Calibri"/>
          <w:bCs/>
          <w:sz w:val="24"/>
        </w:rPr>
        <w:t>,</w:t>
      </w:r>
      <w:r w:rsidR="00515CD6" w:rsidRPr="00AB188E">
        <w:rPr>
          <w:rFonts w:ascii="Calibri" w:hAnsi="Calibri" w:cs="Calibri"/>
          <w:bCs/>
          <w:sz w:val="24"/>
        </w:rPr>
        <w:t xml:space="preserve"> </w:t>
      </w:r>
      <w:r w:rsidR="007B1E21">
        <w:rPr>
          <w:rFonts w:ascii="Calibri" w:hAnsi="Calibri" w:cs="Calibri"/>
          <w:bCs/>
          <w:sz w:val="24"/>
        </w:rPr>
        <w:t xml:space="preserve">thanked </w:t>
      </w:r>
      <w:r w:rsidR="00FF2825">
        <w:rPr>
          <w:rFonts w:ascii="Calibri" w:hAnsi="Calibri" w:cs="Calibri"/>
          <w:bCs/>
          <w:sz w:val="24"/>
        </w:rPr>
        <w:t>members</w:t>
      </w:r>
      <w:r w:rsidR="007B1E21">
        <w:rPr>
          <w:rFonts w:ascii="Calibri" w:hAnsi="Calibri" w:cs="Calibri"/>
          <w:bCs/>
          <w:sz w:val="24"/>
        </w:rPr>
        <w:t xml:space="preserve"> for their </w:t>
      </w:r>
      <w:r w:rsidR="00FA68DF">
        <w:rPr>
          <w:rFonts w:ascii="Calibri" w:hAnsi="Calibri" w:cs="Calibri"/>
          <w:bCs/>
          <w:sz w:val="24"/>
        </w:rPr>
        <w:t xml:space="preserve">contributions and </w:t>
      </w:r>
      <w:r w:rsidR="007B1E21">
        <w:rPr>
          <w:rFonts w:ascii="Calibri" w:hAnsi="Calibri" w:cs="Calibri"/>
          <w:bCs/>
          <w:sz w:val="24"/>
        </w:rPr>
        <w:t xml:space="preserve">feedback during </w:t>
      </w:r>
      <w:r w:rsidR="004C7415">
        <w:rPr>
          <w:rFonts w:ascii="Calibri" w:hAnsi="Calibri" w:cs="Calibri"/>
          <w:bCs/>
          <w:sz w:val="24"/>
        </w:rPr>
        <w:t xml:space="preserve">stakeholder </w:t>
      </w:r>
      <w:r w:rsidR="007B1E21">
        <w:rPr>
          <w:rFonts w:ascii="Calibri" w:hAnsi="Calibri" w:cs="Calibri"/>
          <w:bCs/>
          <w:sz w:val="24"/>
        </w:rPr>
        <w:t>consultation</w:t>
      </w:r>
      <w:r>
        <w:rPr>
          <w:rFonts w:ascii="Calibri" w:hAnsi="Calibri" w:cs="Calibri"/>
          <w:bCs/>
          <w:sz w:val="24"/>
        </w:rPr>
        <w:t xml:space="preserve"> on the </w:t>
      </w:r>
      <w:r w:rsidR="001F4450">
        <w:rPr>
          <w:rFonts w:ascii="Calibri" w:hAnsi="Calibri" w:cs="Calibri"/>
          <w:bCs/>
          <w:sz w:val="24"/>
        </w:rPr>
        <w:t xml:space="preserve">draft </w:t>
      </w:r>
      <w:r>
        <w:rPr>
          <w:rFonts w:ascii="Calibri" w:hAnsi="Calibri" w:cs="Calibri"/>
          <w:bCs/>
          <w:sz w:val="24"/>
        </w:rPr>
        <w:t>Strategy</w:t>
      </w:r>
      <w:r w:rsidR="007B1E21">
        <w:rPr>
          <w:rFonts w:ascii="Calibri" w:hAnsi="Calibri" w:cs="Calibri"/>
          <w:bCs/>
          <w:sz w:val="24"/>
        </w:rPr>
        <w:t xml:space="preserve"> in December</w:t>
      </w:r>
      <w:r w:rsidR="004C7415">
        <w:rPr>
          <w:rFonts w:ascii="Calibri" w:hAnsi="Calibri" w:cs="Calibri"/>
          <w:bCs/>
          <w:sz w:val="24"/>
        </w:rPr>
        <w:t xml:space="preserve"> 2020 and January</w:t>
      </w:r>
      <w:r w:rsidR="007B1E21">
        <w:rPr>
          <w:rFonts w:ascii="Calibri" w:hAnsi="Calibri" w:cs="Calibri"/>
          <w:bCs/>
          <w:sz w:val="24"/>
        </w:rPr>
        <w:t xml:space="preserve"> 202</w:t>
      </w:r>
      <w:r w:rsidR="004C7415">
        <w:rPr>
          <w:rFonts w:ascii="Calibri" w:hAnsi="Calibri" w:cs="Calibri"/>
          <w:bCs/>
          <w:sz w:val="24"/>
        </w:rPr>
        <w:t>1</w:t>
      </w:r>
      <w:r w:rsidR="00515CD6" w:rsidRPr="00AB188E">
        <w:rPr>
          <w:rFonts w:ascii="Calibri" w:hAnsi="Calibri" w:cs="Calibri"/>
          <w:bCs/>
          <w:sz w:val="24"/>
        </w:rPr>
        <w:t xml:space="preserve">. </w:t>
      </w:r>
    </w:p>
    <w:p w14:paraId="77A75CEC" w14:textId="55284D9B" w:rsidR="00514DC3" w:rsidRDefault="00F5263D" w:rsidP="005B459E">
      <w:pPr>
        <w:pStyle w:val="Paragraphtext"/>
        <w:rPr>
          <w:rFonts w:ascii="Calibri" w:hAnsi="Calibri" w:cs="Calibri"/>
          <w:sz w:val="24"/>
        </w:rPr>
      </w:pPr>
      <w:r w:rsidRPr="00AB188E">
        <w:rPr>
          <w:rFonts w:ascii="Calibri" w:hAnsi="Calibri" w:cs="Calibri"/>
          <w:sz w:val="24"/>
        </w:rPr>
        <w:t xml:space="preserve">The Commonwealth provided a briefing on the </w:t>
      </w:r>
      <w:r w:rsidR="007B1E21">
        <w:rPr>
          <w:rFonts w:ascii="Calibri" w:hAnsi="Calibri" w:cs="Calibri"/>
          <w:sz w:val="24"/>
        </w:rPr>
        <w:t>feedback received during consultation and the revisions to the Strategy</w:t>
      </w:r>
      <w:r w:rsidR="00FA68DF">
        <w:rPr>
          <w:rFonts w:ascii="Calibri" w:hAnsi="Calibri" w:cs="Calibri"/>
          <w:sz w:val="24"/>
        </w:rPr>
        <w:t xml:space="preserve"> discussed at the National Medical Workforce Strategy Steering Committee meeting on 15 February 2021</w:t>
      </w:r>
      <w:r w:rsidR="007B1E21">
        <w:rPr>
          <w:rFonts w:ascii="Calibri" w:hAnsi="Calibri" w:cs="Calibri"/>
          <w:sz w:val="24"/>
        </w:rPr>
        <w:t xml:space="preserve">. </w:t>
      </w:r>
    </w:p>
    <w:p w14:paraId="55FFC4C0" w14:textId="7246856F" w:rsidR="005B459E" w:rsidRDefault="00A17549" w:rsidP="00F5263D">
      <w:pPr>
        <w:pStyle w:val="Paragraphtext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>The Committee agreed</w:t>
      </w:r>
      <w:r w:rsidR="005B459E">
        <w:rPr>
          <w:rFonts w:ascii="Calibri" w:hAnsi="Calibri" w:cs="Calibri"/>
          <w:sz w:val="24"/>
        </w:rPr>
        <w:t xml:space="preserve"> that MWRAC</w:t>
      </w:r>
      <w:r w:rsidR="005B459E" w:rsidRPr="00FA68DF">
        <w:rPr>
          <w:rFonts w:ascii="Calibri" w:hAnsi="Calibri" w:cs="Calibri"/>
          <w:sz w:val="24"/>
        </w:rPr>
        <w:t xml:space="preserve"> would be extended be</w:t>
      </w:r>
      <w:r w:rsidR="00481794">
        <w:rPr>
          <w:rFonts w:ascii="Calibri" w:hAnsi="Calibri" w:cs="Calibri"/>
          <w:sz w:val="24"/>
        </w:rPr>
        <w:t>yond the current end date of 30 </w:t>
      </w:r>
      <w:r w:rsidR="005B459E" w:rsidRPr="00FA68DF">
        <w:rPr>
          <w:rFonts w:ascii="Calibri" w:hAnsi="Calibri" w:cs="Calibri"/>
          <w:sz w:val="24"/>
        </w:rPr>
        <w:t xml:space="preserve">June 2021 </w:t>
      </w:r>
      <w:r w:rsidR="005B459E">
        <w:rPr>
          <w:rFonts w:ascii="Calibri" w:hAnsi="Calibri" w:cs="Calibri"/>
          <w:sz w:val="24"/>
        </w:rPr>
        <w:t>while</w:t>
      </w:r>
      <w:r w:rsidR="005B459E" w:rsidRPr="00FA68DF">
        <w:rPr>
          <w:rFonts w:ascii="Calibri" w:hAnsi="Calibri" w:cs="Calibri"/>
          <w:sz w:val="24"/>
        </w:rPr>
        <w:t xml:space="preserve"> new governance arrangements </w:t>
      </w:r>
      <w:r w:rsidR="005B459E">
        <w:rPr>
          <w:rFonts w:ascii="Calibri" w:hAnsi="Calibri" w:cs="Calibri"/>
          <w:sz w:val="24"/>
        </w:rPr>
        <w:t>are developed</w:t>
      </w:r>
      <w:r w:rsidR="00034F02">
        <w:rPr>
          <w:rFonts w:ascii="Calibri" w:hAnsi="Calibri" w:cs="Calibri"/>
          <w:sz w:val="24"/>
        </w:rPr>
        <w:t xml:space="preserve"> for </w:t>
      </w:r>
      <w:r>
        <w:rPr>
          <w:rFonts w:ascii="Calibri" w:hAnsi="Calibri" w:cs="Calibri"/>
          <w:sz w:val="24"/>
        </w:rPr>
        <w:t xml:space="preserve">implementation of </w:t>
      </w:r>
      <w:r w:rsidR="00034F02">
        <w:rPr>
          <w:rFonts w:ascii="Calibri" w:hAnsi="Calibri" w:cs="Calibri"/>
          <w:sz w:val="24"/>
        </w:rPr>
        <w:t>the Strategy</w:t>
      </w:r>
      <w:r w:rsidR="005B459E" w:rsidRPr="00FA68DF">
        <w:rPr>
          <w:rFonts w:ascii="Calibri" w:hAnsi="Calibri" w:cs="Calibri"/>
          <w:sz w:val="24"/>
        </w:rPr>
        <w:t xml:space="preserve">. </w:t>
      </w:r>
    </w:p>
    <w:p w14:paraId="6FB43BEA" w14:textId="14066577" w:rsidR="009E4AAA" w:rsidRPr="009E4AAA" w:rsidRDefault="009E4AAA" w:rsidP="009E4AAA">
      <w:pPr>
        <w:pStyle w:val="Paragraphtext"/>
        <w:rPr>
          <w:rFonts w:ascii="Calibri" w:hAnsi="Calibri" w:cs="Calibri"/>
          <w:sz w:val="24"/>
        </w:rPr>
      </w:pPr>
      <w:r w:rsidRPr="009E4AAA">
        <w:rPr>
          <w:rFonts w:ascii="Calibri" w:hAnsi="Calibri" w:cs="Calibri"/>
          <w:sz w:val="24"/>
        </w:rPr>
        <w:t xml:space="preserve">The Commonwealth presented </w:t>
      </w:r>
      <w:r w:rsidR="00A01C21">
        <w:rPr>
          <w:rFonts w:ascii="Calibri" w:hAnsi="Calibri" w:cs="Calibri"/>
          <w:sz w:val="24"/>
        </w:rPr>
        <w:t xml:space="preserve">available </w:t>
      </w:r>
      <w:r w:rsidRPr="009E4AAA">
        <w:rPr>
          <w:rFonts w:ascii="Calibri" w:hAnsi="Calibri" w:cs="Calibri"/>
          <w:sz w:val="24"/>
        </w:rPr>
        <w:t xml:space="preserve">data on medical workforce and the impact of </w:t>
      </w:r>
      <w:r w:rsidR="006B6354">
        <w:rPr>
          <w:rFonts w:ascii="Calibri" w:hAnsi="Calibri" w:cs="Calibri"/>
          <w:sz w:val="24"/>
        </w:rPr>
        <w:t xml:space="preserve">COVID-19 on </w:t>
      </w:r>
      <w:r w:rsidRPr="009E4AAA">
        <w:rPr>
          <w:rFonts w:ascii="Calibri" w:hAnsi="Calibri" w:cs="Calibri"/>
          <w:sz w:val="24"/>
        </w:rPr>
        <w:t>migration. This included information on domestic and international medical student numbers, Internatio</w:t>
      </w:r>
      <w:r w:rsidR="006E781E">
        <w:rPr>
          <w:rFonts w:ascii="Calibri" w:hAnsi="Calibri" w:cs="Calibri"/>
          <w:sz w:val="24"/>
        </w:rPr>
        <w:t>nal Medical Graduates (IMGs),</w:t>
      </w:r>
      <w:r w:rsidRPr="009E4AAA">
        <w:rPr>
          <w:rFonts w:ascii="Calibri" w:hAnsi="Calibri" w:cs="Calibri"/>
          <w:sz w:val="24"/>
        </w:rPr>
        <w:t xml:space="preserve"> available data and current data gaps. The presentation included:</w:t>
      </w:r>
    </w:p>
    <w:p w14:paraId="706B78DD" w14:textId="3EEFCDF9" w:rsidR="009E4AAA" w:rsidRPr="009E4AAA" w:rsidRDefault="009E4AAA" w:rsidP="009E4AAA">
      <w:pPr>
        <w:pStyle w:val="Paragraphtext"/>
        <w:numPr>
          <w:ilvl w:val="0"/>
          <w:numId w:val="23"/>
        </w:numPr>
        <w:rPr>
          <w:rFonts w:ascii="Calibri" w:hAnsi="Calibri" w:cs="Calibri"/>
          <w:sz w:val="24"/>
        </w:rPr>
      </w:pPr>
      <w:r w:rsidRPr="009E4AAA">
        <w:rPr>
          <w:rFonts w:ascii="Calibri" w:hAnsi="Calibri" w:cs="Calibri"/>
          <w:sz w:val="24"/>
        </w:rPr>
        <w:t>Medical student commencements – including the proportion of Commonwealth supported places</w:t>
      </w:r>
      <w:r w:rsidR="006E781E">
        <w:rPr>
          <w:rFonts w:ascii="Calibri" w:hAnsi="Calibri" w:cs="Calibri"/>
          <w:sz w:val="24"/>
        </w:rPr>
        <w:t>;</w:t>
      </w:r>
    </w:p>
    <w:p w14:paraId="6608B609" w14:textId="012B6108" w:rsidR="009E4AAA" w:rsidRPr="009E4AAA" w:rsidRDefault="009E4AAA" w:rsidP="009E4AAA">
      <w:pPr>
        <w:pStyle w:val="Paragraphtext"/>
        <w:numPr>
          <w:ilvl w:val="0"/>
          <w:numId w:val="23"/>
        </w:numPr>
        <w:rPr>
          <w:rFonts w:ascii="Calibri" w:hAnsi="Calibri" w:cs="Calibri"/>
          <w:sz w:val="24"/>
        </w:rPr>
      </w:pPr>
      <w:r w:rsidRPr="009E4AAA">
        <w:rPr>
          <w:rFonts w:ascii="Calibri" w:hAnsi="Calibri" w:cs="Calibri"/>
          <w:sz w:val="24"/>
        </w:rPr>
        <w:t>International medical student admissions</w:t>
      </w:r>
      <w:r w:rsidR="006E781E">
        <w:rPr>
          <w:rFonts w:ascii="Calibri" w:hAnsi="Calibri" w:cs="Calibri"/>
          <w:sz w:val="24"/>
        </w:rPr>
        <w:t>;</w:t>
      </w:r>
    </w:p>
    <w:p w14:paraId="773C6BEE" w14:textId="6F4DAB2B" w:rsidR="009E4AAA" w:rsidRPr="009E4AAA" w:rsidRDefault="009E4AAA" w:rsidP="009E4AAA">
      <w:pPr>
        <w:pStyle w:val="Paragraphtext"/>
        <w:numPr>
          <w:ilvl w:val="0"/>
          <w:numId w:val="23"/>
        </w:numPr>
        <w:rPr>
          <w:rFonts w:ascii="Calibri" w:hAnsi="Calibri" w:cs="Calibri"/>
          <w:sz w:val="24"/>
        </w:rPr>
      </w:pPr>
      <w:r w:rsidRPr="009E4AAA">
        <w:rPr>
          <w:rFonts w:ascii="Calibri" w:hAnsi="Calibri" w:cs="Calibri"/>
          <w:sz w:val="24"/>
        </w:rPr>
        <w:t>Inflows and outflows of IMGs</w:t>
      </w:r>
      <w:r w:rsidR="006E781E">
        <w:rPr>
          <w:rFonts w:ascii="Calibri" w:hAnsi="Calibri" w:cs="Calibri"/>
          <w:sz w:val="24"/>
        </w:rPr>
        <w:t>;</w:t>
      </w:r>
    </w:p>
    <w:p w14:paraId="6405828B" w14:textId="5EC40742" w:rsidR="009E4AAA" w:rsidRPr="009E4AAA" w:rsidRDefault="009E4AAA" w:rsidP="009E4AAA">
      <w:pPr>
        <w:pStyle w:val="Paragraphtext"/>
        <w:numPr>
          <w:ilvl w:val="0"/>
          <w:numId w:val="23"/>
        </w:numPr>
        <w:rPr>
          <w:rFonts w:ascii="Calibri" w:hAnsi="Calibri" w:cs="Calibri"/>
          <w:sz w:val="24"/>
        </w:rPr>
      </w:pPr>
      <w:r w:rsidRPr="009E4AAA">
        <w:rPr>
          <w:rFonts w:ascii="Calibri" w:hAnsi="Calibri" w:cs="Calibri"/>
          <w:sz w:val="24"/>
        </w:rPr>
        <w:t>Movement between Non-Vocationally Registered (non-VR) and V</w:t>
      </w:r>
      <w:r w:rsidR="006E781E">
        <w:rPr>
          <w:rFonts w:ascii="Calibri" w:hAnsi="Calibri" w:cs="Calibri"/>
          <w:sz w:val="24"/>
        </w:rPr>
        <w:t>ocationally Registered (VR) GPs;</w:t>
      </w:r>
      <w:r w:rsidRPr="009E4AAA">
        <w:rPr>
          <w:rFonts w:ascii="Calibri" w:hAnsi="Calibri" w:cs="Calibri"/>
          <w:sz w:val="24"/>
        </w:rPr>
        <w:t xml:space="preserve"> and</w:t>
      </w:r>
    </w:p>
    <w:p w14:paraId="426DFCB7" w14:textId="77777777" w:rsidR="009E4AAA" w:rsidRPr="009E4AAA" w:rsidRDefault="009E4AAA" w:rsidP="009E4AAA">
      <w:pPr>
        <w:pStyle w:val="Paragraphtext"/>
        <w:numPr>
          <w:ilvl w:val="0"/>
          <w:numId w:val="23"/>
        </w:numPr>
        <w:rPr>
          <w:rFonts w:ascii="Calibri" w:hAnsi="Calibri" w:cs="Calibri"/>
          <w:sz w:val="24"/>
        </w:rPr>
      </w:pPr>
      <w:r w:rsidRPr="009E4AAA">
        <w:rPr>
          <w:rFonts w:ascii="Calibri" w:hAnsi="Calibri" w:cs="Calibri"/>
          <w:sz w:val="24"/>
        </w:rPr>
        <w:t>Distribution of GPs in Modified Monash Model areas 3-7.</w:t>
      </w:r>
    </w:p>
    <w:p w14:paraId="235E12D6" w14:textId="4A987DCD" w:rsidR="00034F02" w:rsidRPr="00FA68DF" w:rsidRDefault="00034F02" w:rsidP="003C4DAA">
      <w:pPr>
        <w:pStyle w:val="Paragraphtext"/>
        <w:rPr>
          <w:rFonts w:ascii="Calibri" w:hAnsi="Calibri" w:cs="Calibri"/>
          <w:sz w:val="24"/>
        </w:rPr>
      </w:pPr>
      <w:r w:rsidRPr="00AB188E">
        <w:rPr>
          <w:rFonts w:ascii="Calibri" w:hAnsi="Calibri" w:cs="Calibri"/>
          <w:sz w:val="24"/>
        </w:rPr>
        <w:t xml:space="preserve">Members discussed the importance of </w:t>
      </w:r>
      <w:r>
        <w:rPr>
          <w:rFonts w:ascii="Calibri" w:hAnsi="Calibri" w:cs="Calibri"/>
          <w:sz w:val="24"/>
        </w:rPr>
        <w:t xml:space="preserve">an </w:t>
      </w:r>
      <w:r w:rsidRPr="00AB188E">
        <w:rPr>
          <w:rFonts w:ascii="Calibri" w:hAnsi="Calibri" w:cs="Calibri"/>
          <w:sz w:val="24"/>
        </w:rPr>
        <w:t xml:space="preserve">improved </w:t>
      </w:r>
      <w:r>
        <w:rPr>
          <w:rFonts w:ascii="Calibri" w:hAnsi="Calibri" w:cs="Calibri"/>
          <w:sz w:val="24"/>
        </w:rPr>
        <w:t xml:space="preserve">and coordinated </w:t>
      </w:r>
      <w:r w:rsidRPr="00AB188E">
        <w:rPr>
          <w:rFonts w:ascii="Calibri" w:hAnsi="Calibri" w:cs="Calibri"/>
          <w:sz w:val="24"/>
        </w:rPr>
        <w:t xml:space="preserve">data </w:t>
      </w:r>
      <w:r>
        <w:rPr>
          <w:rFonts w:ascii="Calibri" w:hAnsi="Calibri" w:cs="Calibri"/>
          <w:sz w:val="24"/>
        </w:rPr>
        <w:t>strategy to inform workforce planning</w:t>
      </w:r>
      <w:r w:rsidRPr="00AB188E">
        <w:rPr>
          <w:rFonts w:ascii="Calibri" w:hAnsi="Calibri" w:cs="Calibri"/>
          <w:sz w:val="24"/>
        </w:rPr>
        <w:t>.</w:t>
      </w:r>
      <w:r>
        <w:rPr>
          <w:rFonts w:ascii="Calibri" w:hAnsi="Calibri" w:cs="Calibri"/>
          <w:sz w:val="24"/>
        </w:rPr>
        <w:t xml:space="preserve"> </w:t>
      </w:r>
      <w:r w:rsidR="004C7D8E">
        <w:rPr>
          <w:rFonts w:ascii="Calibri" w:hAnsi="Calibri" w:cs="Calibri"/>
          <w:sz w:val="24"/>
        </w:rPr>
        <w:t>MWRAC will continue to consider migration and IMGs and interaction with relevant policy settings in future meetings.</w:t>
      </w:r>
    </w:p>
    <w:p w14:paraId="69DA96C4" w14:textId="01082183" w:rsidR="00F5263D" w:rsidRDefault="00785BD8" w:rsidP="00F5263D">
      <w:pPr>
        <w:pStyle w:val="Paragraphtext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 xml:space="preserve">The </w:t>
      </w:r>
      <w:r w:rsidRPr="00785BD8">
        <w:rPr>
          <w:rFonts w:ascii="Calibri" w:hAnsi="Calibri" w:cs="Calibri"/>
          <w:sz w:val="24"/>
        </w:rPr>
        <w:t xml:space="preserve">Council of Presidents of Medical Colleges (CPMC) and </w:t>
      </w:r>
      <w:r w:rsidR="00034F02">
        <w:rPr>
          <w:rFonts w:ascii="Calibri" w:hAnsi="Calibri" w:cs="Calibri"/>
          <w:sz w:val="24"/>
        </w:rPr>
        <w:t xml:space="preserve">the </w:t>
      </w:r>
      <w:r w:rsidRPr="00785BD8">
        <w:rPr>
          <w:rFonts w:ascii="Calibri" w:hAnsi="Calibri" w:cs="Calibri"/>
          <w:sz w:val="24"/>
        </w:rPr>
        <w:t xml:space="preserve">Australian Medical Council (AMC) </w:t>
      </w:r>
      <w:r>
        <w:rPr>
          <w:rFonts w:ascii="Calibri" w:hAnsi="Calibri" w:cs="Calibri"/>
          <w:sz w:val="24"/>
        </w:rPr>
        <w:t>present</w:t>
      </w:r>
      <w:r w:rsidR="00A17549">
        <w:rPr>
          <w:rFonts w:ascii="Calibri" w:hAnsi="Calibri" w:cs="Calibri"/>
          <w:sz w:val="24"/>
        </w:rPr>
        <w:t>ed</w:t>
      </w:r>
      <w:r>
        <w:rPr>
          <w:rFonts w:ascii="Calibri" w:hAnsi="Calibri" w:cs="Calibri"/>
          <w:sz w:val="24"/>
        </w:rPr>
        <w:t xml:space="preserve"> on their review</w:t>
      </w:r>
      <w:r w:rsidR="00A17549">
        <w:rPr>
          <w:rFonts w:ascii="Calibri" w:hAnsi="Calibri" w:cs="Calibri"/>
          <w:sz w:val="24"/>
        </w:rPr>
        <w:t>s</w:t>
      </w:r>
      <w:r>
        <w:rPr>
          <w:rFonts w:ascii="Calibri" w:hAnsi="Calibri" w:cs="Calibri"/>
          <w:sz w:val="24"/>
        </w:rPr>
        <w:t xml:space="preserve"> of</w:t>
      </w:r>
      <w:r w:rsidR="00F5263D" w:rsidRPr="00AB188E">
        <w:rPr>
          <w:rFonts w:ascii="Calibri" w:hAnsi="Calibri" w:cs="Calibri"/>
          <w:sz w:val="24"/>
        </w:rPr>
        <w:t xml:space="preserve"> the impact of COVID-19 on medical workforce </w:t>
      </w:r>
      <w:r>
        <w:rPr>
          <w:rFonts w:ascii="Calibri" w:hAnsi="Calibri" w:cs="Calibri"/>
          <w:sz w:val="24"/>
        </w:rPr>
        <w:t>training and accreditation</w:t>
      </w:r>
      <w:r w:rsidR="00F5263D" w:rsidRPr="00AB188E">
        <w:rPr>
          <w:rFonts w:ascii="Calibri" w:hAnsi="Calibri" w:cs="Calibri"/>
          <w:sz w:val="24"/>
        </w:rPr>
        <w:t>:</w:t>
      </w:r>
    </w:p>
    <w:p w14:paraId="1901522D" w14:textId="77777777" w:rsidR="00481794" w:rsidRDefault="00481794" w:rsidP="00481794">
      <w:pPr>
        <w:rPr>
          <w:color w:val="1F497D"/>
        </w:rPr>
      </w:pPr>
    </w:p>
    <w:p w14:paraId="5451E96E" w14:textId="7BDD9940" w:rsidR="00481794" w:rsidRDefault="00481794" w:rsidP="00481794">
      <w:pPr>
        <w:pStyle w:val="ListBullet"/>
        <w:rPr>
          <w:rFonts w:ascii="Calibri" w:hAnsi="Calibri" w:cs="Calibri"/>
          <w:sz w:val="24"/>
        </w:rPr>
      </w:pPr>
      <w:r w:rsidRPr="00481794">
        <w:rPr>
          <w:rFonts w:ascii="Calibri" w:hAnsi="Calibri" w:cs="Calibri"/>
          <w:sz w:val="24"/>
        </w:rPr>
        <w:t>The CPMC project will analyse the impact of COVID-19 on specialist training and t</w:t>
      </w:r>
      <w:r>
        <w:rPr>
          <w:rFonts w:ascii="Calibri" w:hAnsi="Calibri" w:cs="Calibri"/>
          <w:sz w:val="24"/>
        </w:rPr>
        <w:t>he accreditation system, and</w:t>
      </w:r>
      <w:r w:rsidRPr="00481794">
        <w:rPr>
          <w:rFonts w:ascii="Calibri" w:hAnsi="Calibri" w:cs="Calibri"/>
          <w:sz w:val="24"/>
        </w:rPr>
        <w:t xml:space="preserve"> </w:t>
      </w:r>
      <w:r>
        <w:rPr>
          <w:rFonts w:ascii="Calibri" w:hAnsi="Calibri" w:cs="Calibri"/>
          <w:sz w:val="24"/>
        </w:rPr>
        <w:t xml:space="preserve">the </w:t>
      </w:r>
      <w:r w:rsidRPr="00481794">
        <w:rPr>
          <w:rFonts w:ascii="Calibri" w:hAnsi="Calibri" w:cs="Calibri"/>
          <w:sz w:val="24"/>
        </w:rPr>
        <w:t xml:space="preserve">innovations developed in response to the pandemic. The project includes a literature review, a stakeholder consultation and a final report, </w:t>
      </w:r>
      <w:r w:rsidR="00BC6EFD">
        <w:rPr>
          <w:rFonts w:ascii="Calibri" w:hAnsi="Calibri" w:cs="Calibri"/>
          <w:sz w:val="24"/>
        </w:rPr>
        <w:t>including</w:t>
      </w:r>
      <w:r w:rsidRPr="00481794">
        <w:rPr>
          <w:rFonts w:ascii="Calibri" w:hAnsi="Calibri" w:cs="Calibri"/>
          <w:sz w:val="24"/>
        </w:rPr>
        <w:t xml:space="preserve"> policy recommendations </w:t>
      </w:r>
      <w:r w:rsidR="00BC6EFD">
        <w:rPr>
          <w:rFonts w:ascii="Calibri" w:hAnsi="Calibri" w:cs="Calibri"/>
          <w:sz w:val="24"/>
        </w:rPr>
        <w:t xml:space="preserve">supporting </w:t>
      </w:r>
      <w:r w:rsidRPr="00481794">
        <w:rPr>
          <w:rFonts w:ascii="Calibri" w:hAnsi="Calibri" w:cs="Calibri"/>
          <w:sz w:val="24"/>
        </w:rPr>
        <w:t>an</w:t>
      </w:r>
      <w:r w:rsidR="00BC6EFD">
        <w:rPr>
          <w:rFonts w:ascii="Calibri" w:hAnsi="Calibri" w:cs="Calibri"/>
          <w:sz w:val="24"/>
        </w:rPr>
        <w:t xml:space="preserve"> innovative,</w:t>
      </w:r>
      <w:r w:rsidRPr="00481794">
        <w:rPr>
          <w:rFonts w:ascii="Calibri" w:hAnsi="Calibri" w:cs="Calibri"/>
          <w:sz w:val="24"/>
        </w:rPr>
        <w:t xml:space="preserve"> appropriately trained and supported medical workforce</w:t>
      </w:r>
      <w:r>
        <w:rPr>
          <w:rFonts w:ascii="Calibri" w:hAnsi="Calibri" w:cs="Calibri"/>
          <w:sz w:val="24"/>
        </w:rPr>
        <w:t>.</w:t>
      </w:r>
    </w:p>
    <w:p w14:paraId="489B76B8" w14:textId="0919C327" w:rsidR="00A01C21" w:rsidRDefault="00BC6EFD" w:rsidP="00A01C21">
      <w:pPr>
        <w:pStyle w:val="ListBullet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lastRenderedPageBreak/>
        <w:t>The AMC project</w:t>
      </w:r>
      <w:r w:rsidR="00481794" w:rsidRPr="00481794">
        <w:rPr>
          <w:rFonts w:ascii="Calibri" w:hAnsi="Calibri" w:cs="Calibri"/>
          <w:sz w:val="24"/>
        </w:rPr>
        <w:t xml:space="preserve"> will document opportunities to</w:t>
      </w:r>
      <w:r>
        <w:rPr>
          <w:rFonts w:ascii="Calibri" w:hAnsi="Calibri" w:cs="Calibri"/>
          <w:sz w:val="24"/>
        </w:rPr>
        <w:t xml:space="preserve"> streamline assessment programs</w:t>
      </w:r>
      <w:r w:rsidR="00481794" w:rsidRPr="00481794">
        <w:rPr>
          <w:rFonts w:ascii="Calibri" w:hAnsi="Calibri" w:cs="Calibri"/>
          <w:sz w:val="24"/>
        </w:rPr>
        <w:t xml:space="preserve"> and will scope barriers and enablers of equitable access to learning. The AMC is conducting a series of workshops to help inform this work.</w:t>
      </w:r>
    </w:p>
    <w:p w14:paraId="3C6075C0" w14:textId="47C46FB0" w:rsidR="00A01C21" w:rsidRPr="00A01C21" w:rsidRDefault="00A01C21" w:rsidP="00A01C21">
      <w:pPr>
        <w:pStyle w:val="ListBullet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>A further report will be presented on the completion of the project</w:t>
      </w:r>
    </w:p>
    <w:p w14:paraId="296FD165" w14:textId="77777777" w:rsidR="00481794" w:rsidRDefault="00481794" w:rsidP="00481794">
      <w:pPr>
        <w:rPr>
          <w:color w:val="1F497D"/>
        </w:rPr>
      </w:pPr>
    </w:p>
    <w:p w14:paraId="6D06D162" w14:textId="1FF9ED32" w:rsidR="003F5F4D" w:rsidRPr="00AB188E" w:rsidRDefault="003F5F4D" w:rsidP="003F5F4D">
      <w:pPr>
        <w:pStyle w:val="Paragraphtext"/>
        <w:rPr>
          <w:rFonts w:ascii="Calibri" w:hAnsi="Calibri" w:cs="Calibri"/>
          <w:sz w:val="24"/>
        </w:rPr>
      </w:pPr>
      <w:bookmarkStart w:id="0" w:name="_GoBack"/>
      <w:bookmarkEnd w:id="0"/>
    </w:p>
    <w:sectPr w:rsidR="003F5F4D" w:rsidRPr="00AB188E" w:rsidSect="00AB188E">
      <w:headerReference w:type="default" r:id="rId15"/>
      <w:type w:val="continuous"/>
      <w:pgSz w:w="11906" w:h="16838"/>
      <w:pgMar w:top="170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D47DFC" w14:textId="77777777" w:rsidR="00D30A8A" w:rsidRDefault="00D30A8A" w:rsidP="006B56BB">
      <w:r>
        <w:separator/>
      </w:r>
    </w:p>
    <w:p w14:paraId="46F210CD" w14:textId="77777777" w:rsidR="00D30A8A" w:rsidRDefault="00D30A8A"/>
  </w:endnote>
  <w:endnote w:type="continuationSeparator" w:id="0">
    <w:p w14:paraId="4BAB2668" w14:textId="77777777" w:rsidR="00D30A8A" w:rsidRDefault="00D30A8A" w:rsidP="006B56BB">
      <w:r>
        <w:continuationSeparator/>
      </w:r>
    </w:p>
    <w:p w14:paraId="7FED3FB7" w14:textId="77777777" w:rsidR="00D30A8A" w:rsidRDefault="00D30A8A"/>
  </w:endnote>
  <w:endnote w:type="continuationNotice" w:id="1">
    <w:p w14:paraId="11ECE6CE" w14:textId="77777777" w:rsidR="00D30A8A" w:rsidRDefault="00D30A8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204949" w14:textId="57DD833A" w:rsidR="008D48C9" w:rsidRPr="003D033A" w:rsidRDefault="00E850C3" w:rsidP="003D033A">
    <w:pPr>
      <w:pStyle w:val="Footer"/>
      <w:tabs>
        <w:tab w:val="clear" w:pos="4513"/>
      </w:tabs>
      <w:jc w:val="right"/>
      <w:rPr>
        <w:szCs w:val="20"/>
      </w:rPr>
    </w:pPr>
    <w:r>
      <w:t xml:space="preserve">Department of Health </w:t>
    </w:r>
    <w:r w:rsidR="00F5263D">
      <w:t>–</w:t>
    </w:r>
    <w:r>
      <w:t xml:space="preserve"> </w:t>
    </w:r>
    <w:r w:rsidR="00F5263D">
      <w:t>MWRAC Communiqué – 16 November 2020</w:t>
    </w:r>
    <w:r w:rsidR="00F5263D" w:rsidRPr="003D033A">
      <w:t xml:space="preserve"> </w:t>
    </w:r>
    <w:sdt>
      <w:sdtPr>
        <w:rPr>
          <w:szCs w:val="20"/>
        </w:rPr>
        <w:id w:val="601842316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3D033A">
          <w:rPr>
            <w:szCs w:val="20"/>
          </w:rPr>
          <w:tab/>
        </w:r>
        <w:r w:rsidR="003D033A" w:rsidRPr="006043C7">
          <w:rPr>
            <w:szCs w:val="20"/>
          </w:rPr>
          <w:fldChar w:fldCharType="begin"/>
        </w:r>
        <w:r w:rsidR="003D033A" w:rsidRPr="006043C7">
          <w:rPr>
            <w:szCs w:val="20"/>
          </w:rPr>
          <w:instrText xml:space="preserve"> PAGE   \* MERGEFORMAT </w:instrText>
        </w:r>
        <w:r w:rsidR="003D033A" w:rsidRPr="006043C7">
          <w:rPr>
            <w:szCs w:val="20"/>
          </w:rPr>
          <w:fldChar w:fldCharType="separate"/>
        </w:r>
        <w:r w:rsidR="00690CE6">
          <w:rPr>
            <w:noProof/>
            <w:szCs w:val="20"/>
          </w:rPr>
          <w:t>2</w:t>
        </w:r>
        <w:r w:rsidR="003D033A" w:rsidRPr="006043C7">
          <w:rPr>
            <w:noProof/>
            <w:szCs w:val="20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A0B48C" w14:textId="2C89242B" w:rsidR="008D48C9" w:rsidRPr="00DE3355" w:rsidRDefault="00AC2679" w:rsidP="003D033A">
    <w:pPr>
      <w:pStyle w:val="Footer"/>
      <w:tabs>
        <w:tab w:val="clear" w:pos="4513"/>
      </w:tabs>
    </w:pPr>
    <w:r>
      <w:t xml:space="preserve">Department of Health </w:t>
    </w:r>
    <w:r w:rsidR="00F5263D">
      <w:t>–</w:t>
    </w:r>
    <w:r>
      <w:t xml:space="preserve"> </w:t>
    </w:r>
    <w:r w:rsidR="00F5263D">
      <w:t>MWRAC Communiqué – 1</w:t>
    </w:r>
    <w:r w:rsidR="00785BD8">
      <w:t>0 March 2021</w:t>
    </w:r>
    <w:r w:rsidR="003D033A" w:rsidRPr="003D033A">
      <w:t xml:space="preserve"> </w:t>
    </w:r>
    <w:sdt>
      <w:sdtPr>
        <w:id w:val="-183903453"/>
        <w:docPartObj>
          <w:docPartGallery w:val="Page Numbers (Bottom of Page)"/>
          <w:docPartUnique/>
        </w:docPartObj>
      </w:sdtPr>
      <w:sdtEndPr/>
      <w:sdtContent>
        <w:r w:rsidR="003D033A">
          <w:tab/>
        </w:r>
        <w:r w:rsidR="003D033A" w:rsidRPr="003D033A">
          <w:fldChar w:fldCharType="begin"/>
        </w:r>
        <w:r w:rsidR="003D033A" w:rsidRPr="003D033A">
          <w:instrText xml:space="preserve"> PAGE   \* MERGEFORMAT </w:instrText>
        </w:r>
        <w:r w:rsidR="003D033A" w:rsidRPr="003D033A">
          <w:fldChar w:fldCharType="separate"/>
        </w:r>
        <w:r w:rsidR="00690CE6">
          <w:rPr>
            <w:noProof/>
          </w:rPr>
          <w:t>1</w:t>
        </w:r>
        <w:r w:rsidR="003D033A" w:rsidRPr="003D033A"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994803" w14:textId="77777777" w:rsidR="00D30A8A" w:rsidRDefault="00D30A8A" w:rsidP="006B56BB">
      <w:r>
        <w:separator/>
      </w:r>
    </w:p>
    <w:p w14:paraId="2B6C8F3B" w14:textId="77777777" w:rsidR="00D30A8A" w:rsidRDefault="00D30A8A"/>
  </w:footnote>
  <w:footnote w:type="continuationSeparator" w:id="0">
    <w:p w14:paraId="1673011C" w14:textId="77777777" w:rsidR="00D30A8A" w:rsidRDefault="00D30A8A" w:rsidP="006B56BB">
      <w:r>
        <w:continuationSeparator/>
      </w:r>
    </w:p>
    <w:p w14:paraId="54FE3F5A" w14:textId="77777777" w:rsidR="00D30A8A" w:rsidRDefault="00D30A8A"/>
  </w:footnote>
  <w:footnote w:type="continuationNotice" w:id="1">
    <w:p w14:paraId="4C6B3C05" w14:textId="77777777" w:rsidR="00D30A8A" w:rsidRDefault="00D30A8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0A0071" w14:textId="77777777" w:rsidR="008D48C9" w:rsidRDefault="008D48C9" w:rsidP="00090316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8240" behindDoc="0" locked="0" layoutInCell="1" allowOverlap="1" wp14:anchorId="4437A92A" wp14:editId="26619783">
          <wp:simplePos x="0" y="0"/>
          <wp:positionH relativeFrom="column">
            <wp:posOffset>4688205</wp:posOffset>
          </wp:positionH>
          <wp:positionV relativeFrom="paragraph">
            <wp:posOffset>-3175</wp:posOffset>
          </wp:positionV>
          <wp:extent cx="1403985" cy="870585"/>
          <wp:effectExtent l="0" t="0" r="5715" b="5715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HN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3985" cy="8705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AU"/>
      </w:rPr>
      <w:drawing>
        <wp:inline distT="0" distB="0" distL="0" distR="0" wp14:anchorId="08FE3B9C" wp14:editId="1C4179EF">
          <wp:extent cx="1404000" cy="932400"/>
          <wp:effectExtent l="0" t="0" r="5715" b="127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ov Crest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4000" cy="932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en-AU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C2B08D" w14:textId="77777777" w:rsidR="008D48C9" w:rsidRDefault="001571C7">
    <w:pPr>
      <w:pStyle w:val="Header"/>
    </w:pPr>
    <w:r>
      <w:rPr>
        <w:noProof/>
        <w:lang w:eastAsia="en-AU"/>
      </w:rPr>
      <w:drawing>
        <wp:inline distT="0" distB="0" distL="0" distR="0" wp14:anchorId="16EF8A63" wp14:editId="7E9CB328">
          <wp:extent cx="5865806" cy="959485"/>
          <wp:effectExtent l="0" t="0" r="1905" b="0"/>
          <wp:docPr id="7" name="Picture 7" descr="Australian Government Department of Health cr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ov-logo-1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845"/>
                  <a:stretch/>
                </pic:blipFill>
                <pic:spPr bwMode="auto">
                  <a:xfrm>
                    <a:off x="0" y="0"/>
                    <a:ext cx="5868000" cy="95984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6605F5" w14:textId="77777777" w:rsidR="008E0C77" w:rsidRDefault="008E0C77" w:rsidP="008E0C77">
    <w:pPr>
      <w:pStyle w:val="Headertext"/>
      <w:spacing w:after="18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9BE888A2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363506"/>
    <w:multiLevelType w:val="hybridMultilevel"/>
    <w:tmpl w:val="EBD85AE0"/>
    <w:lvl w:ilvl="0" w:tplc="A97C9F28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126700"/>
    <w:multiLevelType w:val="hybridMultilevel"/>
    <w:tmpl w:val="564C20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CD50FD"/>
    <w:multiLevelType w:val="hybridMultilevel"/>
    <w:tmpl w:val="B3569960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5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6B4035C"/>
    <w:multiLevelType w:val="hybridMultilevel"/>
    <w:tmpl w:val="31ECA9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B31B5B"/>
    <w:multiLevelType w:val="hybridMultilevel"/>
    <w:tmpl w:val="4F968618"/>
    <w:lvl w:ilvl="0" w:tplc="0C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CF8287E"/>
    <w:multiLevelType w:val="hybridMultilevel"/>
    <w:tmpl w:val="FE2A36DA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 w15:restartNumberingAfterBreak="0">
    <w:nsid w:val="7F7D414D"/>
    <w:multiLevelType w:val="hybridMultilevel"/>
    <w:tmpl w:val="EEC482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5"/>
  </w:num>
  <w:num w:numId="3">
    <w:abstractNumId w:val="19"/>
  </w:num>
  <w:num w:numId="4">
    <w:abstractNumId w:val="8"/>
  </w:num>
  <w:num w:numId="5">
    <w:abstractNumId w:val="8"/>
    <w:lvlOverride w:ilvl="0">
      <w:startOverride w:val="1"/>
    </w:lvlOverride>
  </w:num>
  <w:num w:numId="6">
    <w:abstractNumId w:val="9"/>
  </w:num>
  <w:num w:numId="7">
    <w:abstractNumId w:val="14"/>
  </w:num>
  <w:num w:numId="8">
    <w:abstractNumId w:val="18"/>
  </w:num>
  <w:num w:numId="9">
    <w:abstractNumId w:val="5"/>
  </w:num>
  <w:num w:numId="10">
    <w:abstractNumId w:val="4"/>
  </w:num>
  <w:num w:numId="11">
    <w:abstractNumId w:val="3"/>
  </w:num>
  <w:num w:numId="12">
    <w:abstractNumId w:val="2"/>
  </w:num>
  <w:num w:numId="13">
    <w:abstractNumId w:val="6"/>
  </w:num>
  <w:num w:numId="14">
    <w:abstractNumId w:val="1"/>
  </w:num>
  <w:num w:numId="15">
    <w:abstractNumId w:val="0"/>
  </w:num>
  <w:num w:numId="16">
    <w:abstractNumId w:val="20"/>
  </w:num>
  <w:num w:numId="17">
    <w:abstractNumId w:val="10"/>
  </w:num>
  <w:num w:numId="18">
    <w:abstractNumId w:val="11"/>
  </w:num>
  <w:num w:numId="19">
    <w:abstractNumId w:val="13"/>
  </w:num>
  <w:num w:numId="20">
    <w:abstractNumId w:val="21"/>
  </w:num>
  <w:num w:numId="21">
    <w:abstractNumId w:val="16"/>
  </w:num>
  <w:num w:numId="22">
    <w:abstractNumId w:val="17"/>
  </w:num>
  <w:num w:numId="23">
    <w:abstractNumId w:val="17"/>
  </w:num>
  <w:num w:numId="24">
    <w:abstractNumId w:val="12"/>
  </w:num>
  <w:num w:numId="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B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263D"/>
    <w:rsid w:val="00003743"/>
    <w:rsid w:val="000047B4"/>
    <w:rsid w:val="00005712"/>
    <w:rsid w:val="00007FD8"/>
    <w:rsid w:val="000117F8"/>
    <w:rsid w:val="0001460F"/>
    <w:rsid w:val="00022629"/>
    <w:rsid w:val="00026139"/>
    <w:rsid w:val="00027601"/>
    <w:rsid w:val="00033321"/>
    <w:rsid w:val="000338E5"/>
    <w:rsid w:val="00033ECC"/>
    <w:rsid w:val="0003422F"/>
    <w:rsid w:val="00034F02"/>
    <w:rsid w:val="00046FF0"/>
    <w:rsid w:val="00050176"/>
    <w:rsid w:val="00050342"/>
    <w:rsid w:val="00067456"/>
    <w:rsid w:val="00071506"/>
    <w:rsid w:val="0007154F"/>
    <w:rsid w:val="00081AB1"/>
    <w:rsid w:val="00090316"/>
    <w:rsid w:val="00093981"/>
    <w:rsid w:val="000B067A"/>
    <w:rsid w:val="000B1540"/>
    <w:rsid w:val="000B1E53"/>
    <w:rsid w:val="000B33FD"/>
    <w:rsid w:val="000B4ABA"/>
    <w:rsid w:val="000C4B16"/>
    <w:rsid w:val="000C50C3"/>
    <w:rsid w:val="000C5E14"/>
    <w:rsid w:val="000D21F6"/>
    <w:rsid w:val="000D4500"/>
    <w:rsid w:val="000D7AEA"/>
    <w:rsid w:val="000E2C66"/>
    <w:rsid w:val="000F123C"/>
    <w:rsid w:val="000F2FED"/>
    <w:rsid w:val="000F71E0"/>
    <w:rsid w:val="0010616D"/>
    <w:rsid w:val="00110478"/>
    <w:rsid w:val="0011711B"/>
    <w:rsid w:val="00117F8A"/>
    <w:rsid w:val="00121B9B"/>
    <w:rsid w:val="00122ADC"/>
    <w:rsid w:val="001258FA"/>
    <w:rsid w:val="00130F59"/>
    <w:rsid w:val="00133EC0"/>
    <w:rsid w:val="00141CE5"/>
    <w:rsid w:val="00144908"/>
    <w:rsid w:val="001571C7"/>
    <w:rsid w:val="00161094"/>
    <w:rsid w:val="0017665C"/>
    <w:rsid w:val="00177AD2"/>
    <w:rsid w:val="001815A8"/>
    <w:rsid w:val="001840FA"/>
    <w:rsid w:val="00190079"/>
    <w:rsid w:val="0019622E"/>
    <w:rsid w:val="001966A7"/>
    <w:rsid w:val="001A4627"/>
    <w:rsid w:val="001A4979"/>
    <w:rsid w:val="001B15D3"/>
    <w:rsid w:val="001B3443"/>
    <w:rsid w:val="001C0326"/>
    <w:rsid w:val="001C192F"/>
    <w:rsid w:val="001C3C42"/>
    <w:rsid w:val="001D7869"/>
    <w:rsid w:val="001F4450"/>
    <w:rsid w:val="002026CD"/>
    <w:rsid w:val="002033FC"/>
    <w:rsid w:val="002044BB"/>
    <w:rsid w:val="00210B09"/>
    <w:rsid w:val="00210C9E"/>
    <w:rsid w:val="00211840"/>
    <w:rsid w:val="00220E5F"/>
    <w:rsid w:val="002212B5"/>
    <w:rsid w:val="00226668"/>
    <w:rsid w:val="00230092"/>
    <w:rsid w:val="00233809"/>
    <w:rsid w:val="00240046"/>
    <w:rsid w:val="0024797F"/>
    <w:rsid w:val="0025119E"/>
    <w:rsid w:val="00251269"/>
    <w:rsid w:val="002535C0"/>
    <w:rsid w:val="002579FE"/>
    <w:rsid w:val="0026311C"/>
    <w:rsid w:val="0026668C"/>
    <w:rsid w:val="00266AC1"/>
    <w:rsid w:val="0027178C"/>
    <w:rsid w:val="002719FA"/>
    <w:rsid w:val="00272668"/>
    <w:rsid w:val="0027330B"/>
    <w:rsid w:val="002803AD"/>
    <w:rsid w:val="00282052"/>
    <w:rsid w:val="0028519E"/>
    <w:rsid w:val="002856A5"/>
    <w:rsid w:val="00287175"/>
    <w:rsid w:val="002872ED"/>
    <w:rsid w:val="002905C2"/>
    <w:rsid w:val="00295AF2"/>
    <w:rsid w:val="00295C91"/>
    <w:rsid w:val="00297151"/>
    <w:rsid w:val="002B20E6"/>
    <w:rsid w:val="002B42A3"/>
    <w:rsid w:val="002B6911"/>
    <w:rsid w:val="002C0CDD"/>
    <w:rsid w:val="002C38C4"/>
    <w:rsid w:val="002D46E1"/>
    <w:rsid w:val="002E1A1D"/>
    <w:rsid w:val="002E4081"/>
    <w:rsid w:val="002E5B78"/>
    <w:rsid w:val="002F3AE3"/>
    <w:rsid w:val="0030464B"/>
    <w:rsid w:val="0030786C"/>
    <w:rsid w:val="003233DE"/>
    <w:rsid w:val="0032466B"/>
    <w:rsid w:val="003330EB"/>
    <w:rsid w:val="003415FD"/>
    <w:rsid w:val="003429F0"/>
    <w:rsid w:val="00345A82"/>
    <w:rsid w:val="0035097A"/>
    <w:rsid w:val="003513E7"/>
    <w:rsid w:val="003540A4"/>
    <w:rsid w:val="00357BCC"/>
    <w:rsid w:val="00360E4E"/>
    <w:rsid w:val="00370AAA"/>
    <w:rsid w:val="00375F77"/>
    <w:rsid w:val="00381BBE"/>
    <w:rsid w:val="00382903"/>
    <w:rsid w:val="003846FF"/>
    <w:rsid w:val="003857D4"/>
    <w:rsid w:val="00385AD4"/>
    <w:rsid w:val="00387924"/>
    <w:rsid w:val="0039384D"/>
    <w:rsid w:val="00395C23"/>
    <w:rsid w:val="003A2E4F"/>
    <w:rsid w:val="003A4438"/>
    <w:rsid w:val="003A5013"/>
    <w:rsid w:val="003A5078"/>
    <w:rsid w:val="003A62DD"/>
    <w:rsid w:val="003A775A"/>
    <w:rsid w:val="003B213A"/>
    <w:rsid w:val="003B43AD"/>
    <w:rsid w:val="003C0FEC"/>
    <w:rsid w:val="003C2AC8"/>
    <w:rsid w:val="003C4DAA"/>
    <w:rsid w:val="003D033A"/>
    <w:rsid w:val="003D17F9"/>
    <w:rsid w:val="003D2D88"/>
    <w:rsid w:val="003D41EA"/>
    <w:rsid w:val="003D4850"/>
    <w:rsid w:val="003D535A"/>
    <w:rsid w:val="003E5265"/>
    <w:rsid w:val="003F0955"/>
    <w:rsid w:val="003F5F4D"/>
    <w:rsid w:val="003F646F"/>
    <w:rsid w:val="00400F00"/>
    <w:rsid w:val="00404F8B"/>
    <w:rsid w:val="00405256"/>
    <w:rsid w:val="00410031"/>
    <w:rsid w:val="00415C81"/>
    <w:rsid w:val="00432378"/>
    <w:rsid w:val="00440D65"/>
    <w:rsid w:val="004435E6"/>
    <w:rsid w:val="00447E31"/>
    <w:rsid w:val="00453923"/>
    <w:rsid w:val="00454B9B"/>
    <w:rsid w:val="00457858"/>
    <w:rsid w:val="00460B0B"/>
    <w:rsid w:val="00461023"/>
    <w:rsid w:val="00462FAC"/>
    <w:rsid w:val="00464631"/>
    <w:rsid w:val="00464B79"/>
    <w:rsid w:val="00467BBF"/>
    <w:rsid w:val="00481794"/>
    <w:rsid w:val="0048593C"/>
    <w:rsid w:val="004867E2"/>
    <w:rsid w:val="004929A9"/>
    <w:rsid w:val="004A78D9"/>
    <w:rsid w:val="004C6BCF"/>
    <w:rsid w:val="004C7415"/>
    <w:rsid w:val="004C7D8E"/>
    <w:rsid w:val="004D58BF"/>
    <w:rsid w:val="004E4335"/>
    <w:rsid w:val="004F13EE"/>
    <w:rsid w:val="004F2022"/>
    <w:rsid w:val="004F7C05"/>
    <w:rsid w:val="00501C94"/>
    <w:rsid w:val="00506432"/>
    <w:rsid w:val="00514DC3"/>
    <w:rsid w:val="00515CD6"/>
    <w:rsid w:val="0052051D"/>
    <w:rsid w:val="00545EE6"/>
    <w:rsid w:val="005550E7"/>
    <w:rsid w:val="00555B07"/>
    <w:rsid w:val="005564FB"/>
    <w:rsid w:val="005572C7"/>
    <w:rsid w:val="005650ED"/>
    <w:rsid w:val="00575754"/>
    <w:rsid w:val="00581FBA"/>
    <w:rsid w:val="00591E20"/>
    <w:rsid w:val="00595408"/>
    <w:rsid w:val="00595E84"/>
    <w:rsid w:val="005A0C59"/>
    <w:rsid w:val="005A48EB"/>
    <w:rsid w:val="005A6CFB"/>
    <w:rsid w:val="005B459E"/>
    <w:rsid w:val="005C5AEB"/>
    <w:rsid w:val="005E0A3F"/>
    <w:rsid w:val="005E6883"/>
    <w:rsid w:val="005E772F"/>
    <w:rsid w:val="005F4ECA"/>
    <w:rsid w:val="006041BE"/>
    <w:rsid w:val="006043C7"/>
    <w:rsid w:val="00621560"/>
    <w:rsid w:val="00624B52"/>
    <w:rsid w:val="00630794"/>
    <w:rsid w:val="00631DF4"/>
    <w:rsid w:val="00634175"/>
    <w:rsid w:val="006408AC"/>
    <w:rsid w:val="006511B6"/>
    <w:rsid w:val="00657FF8"/>
    <w:rsid w:val="00670D99"/>
    <w:rsid w:val="00670E2B"/>
    <w:rsid w:val="006734BB"/>
    <w:rsid w:val="0067697A"/>
    <w:rsid w:val="006821EB"/>
    <w:rsid w:val="00690CE6"/>
    <w:rsid w:val="006B2286"/>
    <w:rsid w:val="006B56BB"/>
    <w:rsid w:val="006B6354"/>
    <w:rsid w:val="006C77A8"/>
    <w:rsid w:val="006D4098"/>
    <w:rsid w:val="006D7681"/>
    <w:rsid w:val="006D7B2E"/>
    <w:rsid w:val="006E02EA"/>
    <w:rsid w:val="006E0968"/>
    <w:rsid w:val="006E2AF6"/>
    <w:rsid w:val="006E781E"/>
    <w:rsid w:val="00701275"/>
    <w:rsid w:val="00707F56"/>
    <w:rsid w:val="00711596"/>
    <w:rsid w:val="00713558"/>
    <w:rsid w:val="00720D08"/>
    <w:rsid w:val="007263B9"/>
    <w:rsid w:val="007334F8"/>
    <w:rsid w:val="007339CD"/>
    <w:rsid w:val="007359D8"/>
    <w:rsid w:val="007362D4"/>
    <w:rsid w:val="0076672A"/>
    <w:rsid w:val="00775E45"/>
    <w:rsid w:val="00776E74"/>
    <w:rsid w:val="00785169"/>
    <w:rsid w:val="00785BD8"/>
    <w:rsid w:val="007954AB"/>
    <w:rsid w:val="007A14C5"/>
    <w:rsid w:val="007A4A10"/>
    <w:rsid w:val="007B1760"/>
    <w:rsid w:val="007B1E21"/>
    <w:rsid w:val="007C1FDC"/>
    <w:rsid w:val="007C6D9C"/>
    <w:rsid w:val="007C7DDB"/>
    <w:rsid w:val="007D2CC7"/>
    <w:rsid w:val="007D673D"/>
    <w:rsid w:val="007E4D09"/>
    <w:rsid w:val="007F2220"/>
    <w:rsid w:val="007F4B3E"/>
    <w:rsid w:val="008127AF"/>
    <w:rsid w:val="00812B46"/>
    <w:rsid w:val="00815700"/>
    <w:rsid w:val="008264EB"/>
    <w:rsid w:val="00826B8F"/>
    <w:rsid w:val="00831E8A"/>
    <w:rsid w:val="00835C76"/>
    <w:rsid w:val="008376E2"/>
    <w:rsid w:val="00843049"/>
    <w:rsid w:val="0085209B"/>
    <w:rsid w:val="0085216E"/>
    <w:rsid w:val="00856B66"/>
    <w:rsid w:val="008601AC"/>
    <w:rsid w:val="00861A5F"/>
    <w:rsid w:val="008644AD"/>
    <w:rsid w:val="00865735"/>
    <w:rsid w:val="00865DDB"/>
    <w:rsid w:val="00867538"/>
    <w:rsid w:val="00873D90"/>
    <w:rsid w:val="00873FC8"/>
    <w:rsid w:val="00884C63"/>
    <w:rsid w:val="00885908"/>
    <w:rsid w:val="008864B7"/>
    <w:rsid w:val="0089677E"/>
    <w:rsid w:val="008A7438"/>
    <w:rsid w:val="008B1334"/>
    <w:rsid w:val="008B25C7"/>
    <w:rsid w:val="008C0278"/>
    <w:rsid w:val="008C24E9"/>
    <w:rsid w:val="008D0533"/>
    <w:rsid w:val="008D42CB"/>
    <w:rsid w:val="008D48C9"/>
    <w:rsid w:val="008D6381"/>
    <w:rsid w:val="008E0C77"/>
    <w:rsid w:val="008E625F"/>
    <w:rsid w:val="008F264D"/>
    <w:rsid w:val="00900648"/>
    <w:rsid w:val="009040E9"/>
    <w:rsid w:val="009074E1"/>
    <w:rsid w:val="009112F7"/>
    <w:rsid w:val="009122AF"/>
    <w:rsid w:val="00912D54"/>
    <w:rsid w:val="0091389F"/>
    <w:rsid w:val="009208F7"/>
    <w:rsid w:val="00921649"/>
    <w:rsid w:val="00922517"/>
    <w:rsid w:val="00922722"/>
    <w:rsid w:val="009261E6"/>
    <w:rsid w:val="009268E1"/>
    <w:rsid w:val="009344DE"/>
    <w:rsid w:val="00945E7F"/>
    <w:rsid w:val="009557C1"/>
    <w:rsid w:val="00960D6E"/>
    <w:rsid w:val="00974B59"/>
    <w:rsid w:val="0098340B"/>
    <w:rsid w:val="00986830"/>
    <w:rsid w:val="009924C3"/>
    <w:rsid w:val="00993102"/>
    <w:rsid w:val="009B1570"/>
    <w:rsid w:val="009C6F10"/>
    <w:rsid w:val="009D148F"/>
    <w:rsid w:val="009D3D70"/>
    <w:rsid w:val="009E4AAA"/>
    <w:rsid w:val="009E6F7E"/>
    <w:rsid w:val="009E7A57"/>
    <w:rsid w:val="009F4803"/>
    <w:rsid w:val="009F4F6A"/>
    <w:rsid w:val="00A01C21"/>
    <w:rsid w:val="00A13EB5"/>
    <w:rsid w:val="00A16E36"/>
    <w:rsid w:val="00A17549"/>
    <w:rsid w:val="00A24961"/>
    <w:rsid w:val="00A24B10"/>
    <w:rsid w:val="00A277EF"/>
    <w:rsid w:val="00A30E9B"/>
    <w:rsid w:val="00A4512D"/>
    <w:rsid w:val="00A50244"/>
    <w:rsid w:val="00A627D7"/>
    <w:rsid w:val="00A656C7"/>
    <w:rsid w:val="00A705AF"/>
    <w:rsid w:val="00A72454"/>
    <w:rsid w:val="00A77696"/>
    <w:rsid w:val="00A80557"/>
    <w:rsid w:val="00A81D33"/>
    <w:rsid w:val="00A8341C"/>
    <w:rsid w:val="00A930AE"/>
    <w:rsid w:val="00AA1A95"/>
    <w:rsid w:val="00AA260F"/>
    <w:rsid w:val="00AB188E"/>
    <w:rsid w:val="00AB1EE7"/>
    <w:rsid w:val="00AB4B37"/>
    <w:rsid w:val="00AB5762"/>
    <w:rsid w:val="00AC2679"/>
    <w:rsid w:val="00AC4BE4"/>
    <w:rsid w:val="00AD05E6"/>
    <w:rsid w:val="00AD0D3F"/>
    <w:rsid w:val="00AE1D7D"/>
    <w:rsid w:val="00AE2A8B"/>
    <w:rsid w:val="00AE3F64"/>
    <w:rsid w:val="00AF7386"/>
    <w:rsid w:val="00AF7934"/>
    <w:rsid w:val="00B00B81"/>
    <w:rsid w:val="00B04580"/>
    <w:rsid w:val="00B04B09"/>
    <w:rsid w:val="00B16A51"/>
    <w:rsid w:val="00B32222"/>
    <w:rsid w:val="00B3618D"/>
    <w:rsid w:val="00B36233"/>
    <w:rsid w:val="00B42851"/>
    <w:rsid w:val="00B45AC7"/>
    <w:rsid w:val="00B5372F"/>
    <w:rsid w:val="00B61129"/>
    <w:rsid w:val="00B67E7F"/>
    <w:rsid w:val="00B839B2"/>
    <w:rsid w:val="00B94252"/>
    <w:rsid w:val="00B95827"/>
    <w:rsid w:val="00B9715A"/>
    <w:rsid w:val="00BA14BE"/>
    <w:rsid w:val="00BA2732"/>
    <w:rsid w:val="00BA293D"/>
    <w:rsid w:val="00BA49BC"/>
    <w:rsid w:val="00BA56B7"/>
    <w:rsid w:val="00BA7A1E"/>
    <w:rsid w:val="00BB2F6C"/>
    <w:rsid w:val="00BB3875"/>
    <w:rsid w:val="00BB5860"/>
    <w:rsid w:val="00BB6AAD"/>
    <w:rsid w:val="00BC4A19"/>
    <w:rsid w:val="00BC4E6D"/>
    <w:rsid w:val="00BC6EFD"/>
    <w:rsid w:val="00BD0617"/>
    <w:rsid w:val="00BD2E9B"/>
    <w:rsid w:val="00BD7FB2"/>
    <w:rsid w:val="00C00930"/>
    <w:rsid w:val="00C060AD"/>
    <w:rsid w:val="00C113BF"/>
    <w:rsid w:val="00C117C3"/>
    <w:rsid w:val="00C2176E"/>
    <w:rsid w:val="00C23430"/>
    <w:rsid w:val="00C27D67"/>
    <w:rsid w:val="00C4631F"/>
    <w:rsid w:val="00C47CDE"/>
    <w:rsid w:val="00C50E16"/>
    <w:rsid w:val="00C55258"/>
    <w:rsid w:val="00C82EEB"/>
    <w:rsid w:val="00C971DC"/>
    <w:rsid w:val="00CA16B7"/>
    <w:rsid w:val="00CA62AE"/>
    <w:rsid w:val="00CB5B1A"/>
    <w:rsid w:val="00CC220B"/>
    <w:rsid w:val="00CC5C43"/>
    <w:rsid w:val="00CD02AE"/>
    <w:rsid w:val="00CD2A4F"/>
    <w:rsid w:val="00CE03CA"/>
    <w:rsid w:val="00CE22F1"/>
    <w:rsid w:val="00CE50F2"/>
    <w:rsid w:val="00CE6502"/>
    <w:rsid w:val="00CF7D3C"/>
    <w:rsid w:val="00D01F09"/>
    <w:rsid w:val="00D147EB"/>
    <w:rsid w:val="00D27B0F"/>
    <w:rsid w:val="00D30A8A"/>
    <w:rsid w:val="00D34667"/>
    <w:rsid w:val="00D401E1"/>
    <w:rsid w:val="00D408B4"/>
    <w:rsid w:val="00D524C8"/>
    <w:rsid w:val="00D70E24"/>
    <w:rsid w:val="00D72B61"/>
    <w:rsid w:val="00DA3D1D"/>
    <w:rsid w:val="00DB6286"/>
    <w:rsid w:val="00DB645F"/>
    <w:rsid w:val="00DB76E9"/>
    <w:rsid w:val="00DC0A67"/>
    <w:rsid w:val="00DC1D5E"/>
    <w:rsid w:val="00DC5220"/>
    <w:rsid w:val="00DD2061"/>
    <w:rsid w:val="00DD7DAB"/>
    <w:rsid w:val="00DE3355"/>
    <w:rsid w:val="00DF0C60"/>
    <w:rsid w:val="00DF486F"/>
    <w:rsid w:val="00DF5B5B"/>
    <w:rsid w:val="00DF7619"/>
    <w:rsid w:val="00E042D8"/>
    <w:rsid w:val="00E07EE7"/>
    <w:rsid w:val="00E1103B"/>
    <w:rsid w:val="00E17B44"/>
    <w:rsid w:val="00E20F27"/>
    <w:rsid w:val="00E22443"/>
    <w:rsid w:val="00E27FEA"/>
    <w:rsid w:val="00E4086F"/>
    <w:rsid w:val="00E43B3C"/>
    <w:rsid w:val="00E50188"/>
    <w:rsid w:val="00E50BB3"/>
    <w:rsid w:val="00E515CB"/>
    <w:rsid w:val="00E52260"/>
    <w:rsid w:val="00E639B6"/>
    <w:rsid w:val="00E6434B"/>
    <w:rsid w:val="00E6463D"/>
    <w:rsid w:val="00E72E9B"/>
    <w:rsid w:val="00E850C3"/>
    <w:rsid w:val="00E87DF2"/>
    <w:rsid w:val="00E9462E"/>
    <w:rsid w:val="00EA470E"/>
    <w:rsid w:val="00EA47A7"/>
    <w:rsid w:val="00EA57EB"/>
    <w:rsid w:val="00EB3226"/>
    <w:rsid w:val="00EC213A"/>
    <w:rsid w:val="00EC7744"/>
    <w:rsid w:val="00ED0DAD"/>
    <w:rsid w:val="00ED0F46"/>
    <w:rsid w:val="00ED2373"/>
    <w:rsid w:val="00EE3E8A"/>
    <w:rsid w:val="00EF58B8"/>
    <w:rsid w:val="00EF6ECA"/>
    <w:rsid w:val="00F024E1"/>
    <w:rsid w:val="00F06C10"/>
    <w:rsid w:val="00F1096F"/>
    <w:rsid w:val="00F12589"/>
    <w:rsid w:val="00F12595"/>
    <w:rsid w:val="00F134D9"/>
    <w:rsid w:val="00F1403D"/>
    <w:rsid w:val="00F1463F"/>
    <w:rsid w:val="00F15F15"/>
    <w:rsid w:val="00F21302"/>
    <w:rsid w:val="00F321DE"/>
    <w:rsid w:val="00F33777"/>
    <w:rsid w:val="00F40648"/>
    <w:rsid w:val="00F47DA2"/>
    <w:rsid w:val="00F519FC"/>
    <w:rsid w:val="00F5263D"/>
    <w:rsid w:val="00F6239D"/>
    <w:rsid w:val="00F715D2"/>
    <w:rsid w:val="00F7274F"/>
    <w:rsid w:val="00F74E84"/>
    <w:rsid w:val="00F76FA8"/>
    <w:rsid w:val="00F93F08"/>
    <w:rsid w:val="00F94CED"/>
    <w:rsid w:val="00FA02BB"/>
    <w:rsid w:val="00FA2CEE"/>
    <w:rsid w:val="00FA318C"/>
    <w:rsid w:val="00FA68DF"/>
    <w:rsid w:val="00FB3385"/>
    <w:rsid w:val="00FB6F92"/>
    <w:rsid w:val="00FC026E"/>
    <w:rsid w:val="00FC5124"/>
    <w:rsid w:val="00FD4731"/>
    <w:rsid w:val="00FD6768"/>
    <w:rsid w:val="00FF0AB0"/>
    <w:rsid w:val="00FF2825"/>
    <w:rsid w:val="00FF28AC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660D3068"/>
  <w15:docId w15:val="{AAAEBE4F-67D8-4435-8730-85B342174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3F5F4D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8376E2"/>
    <w:pPr>
      <w:keepNext/>
      <w:spacing w:before="240" w:after="60"/>
      <w:outlineLvl w:val="0"/>
    </w:pPr>
    <w:rPr>
      <w:rFonts w:cs="Arial"/>
      <w:bCs/>
      <w:color w:val="3F4A75"/>
      <w:kern w:val="28"/>
      <w:sz w:val="36"/>
      <w:szCs w:val="36"/>
    </w:rPr>
  </w:style>
  <w:style w:type="paragraph" w:styleId="Heading2">
    <w:name w:val="heading 2"/>
    <w:next w:val="Paragraphtext"/>
    <w:qFormat/>
    <w:rsid w:val="008376E2"/>
    <w:pPr>
      <w:keepNext/>
      <w:spacing w:before="240" w:after="60"/>
      <w:outlineLvl w:val="1"/>
    </w:pPr>
    <w:rPr>
      <w:rFonts w:ascii="Arial" w:hAnsi="Arial" w:cs="Arial"/>
      <w:bCs/>
      <w:iCs/>
      <w:color w:val="358189"/>
      <w:sz w:val="32"/>
      <w:szCs w:val="28"/>
      <w:lang w:eastAsia="en-US"/>
    </w:rPr>
  </w:style>
  <w:style w:type="paragraph" w:styleId="Heading3">
    <w:name w:val="heading 3"/>
    <w:next w:val="Normal"/>
    <w:qFormat/>
    <w:rsid w:val="003F5F4D"/>
    <w:pPr>
      <w:keepNext/>
      <w:spacing w:before="180" w:after="60"/>
      <w:outlineLvl w:val="2"/>
    </w:pPr>
    <w:rPr>
      <w:rFonts w:ascii="Arial" w:hAnsi="Arial" w:cs="Arial"/>
      <w:bCs/>
      <w:color w:val="358189"/>
      <w:sz w:val="28"/>
      <w:szCs w:val="26"/>
      <w:lang w:eastAsia="en-US"/>
    </w:rPr>
  </w:style>
  <w:style w:type="paragraph" w:styleId="Heading4">
    <w:name w:val="heading 4"/>
    <w:basedOn w:val="Normal"/>
    <w:next w:val="Normal"/>
    <w:qFormat/>
    <w:rsid w:val="002C38C4"/>
    <w:pPr>
      <w:keepNext/>
      <w:spacing w:before="240" w:after="60"/>
      <w:outlineLvl w:val="3"/>
    </w:pPr>
    <w:rPr>
      <w:b/>
      <w:bCs/>
      <w:i/>
      <w:color w:val="414141"/>
      <w:sz w:val="24"/>
      <w:szCs w:val="28"/>
    </w:rPr>
  </w:style>
  <w:style w:type="paragraph" w:styleId="Heading5">
    <w:name w:val="heading 5"/>
    <w:basedOn w:val="Normal"/>
    <w:next w:val="Normal"/>
    <w:rsid w:val="00A705AF"/>
    <w:pPr>
      <w:keepNext/>
      <w:spacing w:before="240" w:after="60"/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rsid w:val="00A705AF"/>
    <w:pPr>
      <w:keepNext/>
      <w:spacing w:before="240" w:after="60"/>
      <w:outlineLvl w:val="5"/>
    </w:pPr>
    <w:rPr>
      <w:b/>
      <w:bCs/>
      <w:i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text">
    <w:name w:val="Paragraph text"/>
    <w:basedOn w:val="Normal"/>
    <w:qFormat/>
    <w:rsid w:val="001571C7"/>
    <w:pPr>
      <w:spacing w:before="120" w:after="60"/>
    </w:pPr>
    <w:rPr>
      <w:color w:val="000000" w:themeColor="text1"/>
      <w:sz w:val="21"/>
    </w:rPr>
  </w:style>
  <w:style w:type="character" w:styleId="Emphasis">
    <w:name w:val="Emphasis"/>
    <w:basedOn w:val="DefaultParagraphFont"/>
    <w:rsid w:val="00A705AF"/>
    <w:rPr>
      <w:i/>
      <w:iCs/>
    </w:rPr>
  </w:style>
  <w:style w:type="character" w:styleId="Strong">
    <w:name w:val="Strong"/>
    <w:basedOn w:val="DefaultParagraphFont"/>
    <w:rsid w:val="00A705AF"/>
    <w:rPr>
      <w:b/>
      <w:bCs/>
    </w:rPr>
  </w:style>
  <w:style w:type="paragraph" w:styleId="Subtitle">
    <w:name w:val="Subtitle"/>
    <w:next w:val="Normal"/>
    <w:link w:val="SubtitleChar"/>
    <w:qFormat/>
    <w:rsid w:val="005564FB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5564FB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basedOn w:val="Normal"/>
    <w:next w:val="Paragraphtext"/>
    <w:link w:val="TitleChar"/>
    <w:qFormat/>
    <w:rsid w:val="008376E2"/>
    <w:pPr>
      <w:spacing w:before="480" w:after="120"/>
      <w:contextualSpacing/>
    </w:pPr>
    <w:rPr>
      <w:rFonts w:eastAsiaTheme="majorEastAsia" w:cstheme="majorBidi"/>
      <w:color w:val="3F4A75"/>
      <w:kern w:val="28"/>
      <w:sz w:val="48"/>
      <w:szCs w:val="52"/>
    </w:rPr>
  </w:style>
  <w:style w:type="character" w:customStyle="1" w:styleId="TitleChar">
    <w:name w:val="Title Char"/>
    <w:basedOn w:val="DefaultParagraphFont"/>
    <w:link w:val="Title"/>
    <w:rsid w:val="008376E2"/>
    <w:rPr>
      <w:rFonts w:ascii="Arial" w:eastAsiaTheme="majorEastAsia" w:hAnsi="Arial" w:cstheme="majorBidi"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rsid w:val="003F5F4D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4512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4512D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545EE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545EE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1570"/>
    <w:pPr>
      <w:spacing w:before="200" w:after="280"/>
      <w:ind w:right="936"/>
    </w:pPr>
    <w:rPr>
      <w:bCs/>
      <w:iCs/>
      <w:color w:val="358189"/>
      <w:sz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1570"/>
    <w:rPr>
      <w:rFonts w:ascii="Arial" w:hAnsi="Arial"/>
      <w:bCs/>
      <w:iCs/>
      <w:color w:val="358189"/>
      <w:sz w:val="28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4512D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A4512D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211840"/>
    <w:pPr>
      <w:numPr>
        <w:numId w:val="16"/>
      </w:numPr>
      <w:ind w:left="568" w:hanging="284"/>
    </w:pPr>
  </w:style>
  <w:style w:type="paragraph" w:styleId="ListNumber2">
    <w:name w:val="List Number 2"/>
    <w:basedOn w:val="ListBullet"/>
    <w:qFormat/>
    <w:rsid w:val="0048593C"/>
    <w:pPr>
      <w:numPr>
        <w:numId w:val="19"/>
      </w:numPr>
    </w:pPr>
  </w:style>
  <w:style w:type="paragraph" w:styleId="ListBullet">
    <w:name w:val="List Bullet"/>
    <w:basedOn w:val="Normal"/>
    <w:qFormat/>
    <w:rsid w:val="0048593C"/>
    <w:pPr>
      <w:numPr>
        <w:numId w:val="17"/>
      </w:numPr>
      <w:spacing w:before="60" w:after="60"/>
    </w:pPr>
    <w:rPr>
      <w:color w:val="000000" w:themeColor="text1"/>
      <w:sz w:val="21"/>
    </w:rPr>
  </w:style>
  <w:style w:type="paragraph" w:styleId="ListParagraph">
    <w:name w:val="List Paragraph"/>
    <w:basedOn w:val="Normal"/>
    <w:uiPriority w:val="34"/>
    <w:qFormat/>
    <w:rsid w:val="00A4512D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BA56B7"/>
    <w:pPr>
      <w:numPr>
        <w:numId w:val="2"/>
      </w:numPr>
      <w:tabs>
        <w:tab w:val="num" w:pos="1440"/>
      </w:tabs>
      <w:ind w:left="924" w:hanging="357"/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506432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3F5F4D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3F5F4D"/>
    <w:rPr>
      <w:rFonts w:ascii="Arial" w:hAnsi="Arial"/>
      <w:sz w:val="22"/>
      <w:szCs w:val="24"/>
      <w:lang w:eastAsia="en-US"/>
    </w:rPr>
  </w:style>
  <w:style w:type="table" w:styleId="TableGrid">
    <w:name w:val="Table Grid"/>
    <w:basedOn w:val="TableNormal"/>
    <w:locked/>
    <w:rsid w:val="003A2E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3A2E4F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595E84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7263B9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4F13EE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4F13EE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4F13EE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qFormat/>
    <w:locked/>
    <w:rsid w:val="003D535A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basedOn w:val="Normal"/>
    <w:link w:val="HeaderChar"/>
    <w:qFormat/>
    <w:rsid w:val="006B56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B56BB"/>
    <w:rPr>
      <w:rFonts w:ascii="Arial" w:hAnsi="Arial"/>
      <w:sz w:val="22"/>
      <w:szCs w:val="24"/>
      <w:lang w:eastAsia="en-US"/>
    </w:rPr>
  </w:style>
  <w:style w:type="paragraph" w:styleId="Footer">
    <w:name w:val="footer"/>
    <w:basedOn w:val="Normal"/>
    <w:link w:val="FooterChar"/>
    <w:uiPriority w:val="99"/>
    <w:qFormat/>
    <w:rsid w:val="00220E5F"/>
    <w:pPr>
      <w:tabs>
        <w:tab w:val="center" w:pos="4513"/>
        <w:tab w:val="right" w:pos="902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220E5F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"/>
    <w:qFormat/>
    <w:rsid w:val="00B16A51"/>
    <w:pPr>
      <w:spacing w:before="80" w:after="80"/>
    </w:pPr>
    <w:rPr>
      <w:rFonts w:eastAsia="Cambria"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912D54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912D54"/>
    <w:pPr>
      <w:spacing w:before="60" w:after="60"/>
    </w:pPr>
    <w:rPr>
      <w:rFonts w:cs="Arial"/>
      <w:b/>
      <w:sz w:val="20"/>
    </w:rPr>
  </w:style>
  <w:style w:type="paragraph" w:customStyle="1" w:styleId="FigureTitle">
    <w:name w:val="Figure Title"/>
    <w:basedOn w:val="Normal"/>
    <w:next w:val="Paragraphtext"/>
    <w:qFormat/>
    <w:rsid w:val="00DA3D1D"/>
    <w:pPr>
      <w:spacing w:before="120" w:after="120"/>
    </w:pPr>
    <w:rPr>
      <w:rFonts w:cs="Arial"/>
      <w:b/>
      <w:bCs/>
      <w:iCs/>
      <w:color w:val="000000" w:themeColor="text1"/>
      <w:szCs w:val="22"/>
    </w:rPr>
  </w:style>
  <w:style w:type="paragraph" w:customStyle="1" w:styleId="Headertext">
    <w:name w:val="Header text"/>
    <w:basedOn w:val="Normal"/>
    <w:rsid w:val="006043C7"/>
    <w:pPr>
      <w:jc w:val="right"/>
    </w:pPr>
    <w:rPr>
      <w:sz w:val="20"/>
    </w:rPr>
  </w:style>
  <w:style w:type="character" w:styleId="Hyperlink">
    <w:name w:val="Hyperlink"/>
    <w:basedOn w:val="DefaultParagraphFont"/>
    <w:uiPriority w:val="99"/>
    <w:qFormat/>
    <w:rsid w:val="00707F5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404F8B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"/>
    <w:qFormat/>
    <w:rsid w:val="00110478"/>
    <w:pPr>
      <w:numPr>
        <w:numId w:val="3"/>
      </w:numPr>
      <w:ind w:left="284" w:hanging="284"/>
    </w:pPr>
    <w:rPr>
      <w:szCs w:val="20"/>
    </w:rPr>
  </w:style>
  <w:style w:type="paragraph" w:customStyle="1" w:styleId="Tablelistnumber">
    <w:name w:val="Table list number"/>
    <w:basedOn w:val="TableText"/>
    <w:qFormat/>
    <w:rsid w:val="00DD2061"/>
    <w:pPr>
      <w:numPr>
        <w:numId w:val="4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"/>
    <w:qFormat/>
    <w:rsid w:val="00B16A51"/>
    <w:pPr>
      <w:spacing w:before="80" w:after="80"/>
    </w:pPr>
    <w:rPr>
      <w:rFonts w:eastAsia="Cambria"/>
      <w:b/>
      <w:color w:val="000000" w:themeColor="text1"/>
      <w:szCs w:val="22"/>
      <w:lang w:val="en-US"/>
    </w:rPr>
  </w:style>
  <w:style w:type="paragraph" w:customStyle="1" w:styleId="SectionHeading">
    <w:name w:val="Section Heading"/>
    <w:basedOn w:val="Heading1"/>
    <w:next w:val="Paragraphtext"/>
    <w:rsid w:val="00CE6502"/>
    <w:rPr>
      <w:szCs w:val="32"/>
    </w:rPr>
  </w:style>
  <w:style w:type="paragraph" w:styleId="FootnoteText">
    <w:name w:val="footnote text"/>
    <w:basedOn w:val="Normal"/>
    <w:link w:val="FootnoteTextChar"/>
    <w:rsid w:val="00A2496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A24961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BB5860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177AD2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177AD2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  <w:rPr>
      <w:sz w:val="21"/>
    </w:rPr>
  </w:style>
  <w:style w:type="paragraph" w:customStyle="1" w:styleId="IntroPara">
    <w:name w:val="Intro Para"/>
    <w:basedOn w:val="Title"/>
    <w:qFormat/>
    <w:rsid w:val="00E87DF2"/>
    <w:pPr>
      <w:spacing w:after="240" w:line="400" w:lineRule="auto"/>
    </w:pPr>
    <w:rPr>
      <w:color w:val="000000" w:themeColor="text1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9040E9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pPr>
      <w:spacing w:before="120" w:after="120"/>
    </w:pPr>
    <w:rPr>
      <w:b/>
      <w:bCs/>
      <w:color w:val="000000" w:themeColor="text1"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basedOn w:val="Normal"/>
    <w:rsid w:val="009040E9"/>
    <w:pPr>
      <w:spacing w:before="60" w:after="60"/>
    </w:pPr>
    <w:rPr>
      <w:color w:val="000000" w:themeColor="text1"/>
      <w:sz w:val="21"/>
      <w:szCs w:val="20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D01F09"/>
    <w:pPr>
      <w:jc w:val="right"/>
    </w:pPr>
  </w:style>
  <w:style w:type="paragraph" w:styleId="BalloonText">
    <w:name w:val="Balloon Text"/>
    <w:basedOn w:val="Normal"/>
    <w:link w:val="BalloonTextChar"/>
    <w:semiHidden/>
    <w:unhideWhenUsed/>
    <w:rsid w:val="0071159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711596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semiHidden/>
    <w:unhideWhenUsed/>
    <w:rsid w:val="002D46E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2D46E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2D46E1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2D46E1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2D46E1"/>
    <w:rPr>
      <w:rFonts w:ascii="Arial" w:hAnsi="Arial"/>
      <w:b/>
      <w:bCs/>
      <w:lang w:eastAsia="en-US"/>
    </w:rPr>
  </w:style>
  <w:style w:type="paragraph" w:styleId="Revision">
    <w:name w:val="Revision"/>
    <w:hidden/>
    <w:uiPriority w:val="99"/>
    <w:semiHidden/>
    <w:rsid w:val="00034F02"/>
    <w:rPr>
      <w:rFonts w:ascii="Arial" w:hAnsi="Arial"/>
      <w:sz w:val="22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023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2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AE5D55D2855249BDE6284DECF3A812" ma:contentTypeVersion="1" ma:contentTypeDescription="Create a new document." ma:contentTypeScope="" ma:versionID="9f8c2a13d8772c794cad9e180fc888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7a905017a9aa3b0c875ea481d4b6b51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20C6417-ADBB-487B-9091-DC3471F064B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595AB36E-71C6-489A-94F1-634C430D24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82C3359-3D97-472B-8DF4-C71CB71B3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365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Dept Health And Ageing</Company>
  <LinksUpToDate>false</LinksUpToDate>
  <CharactersWithSpaces>2566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MILNE, Phillip</dc:creator>
  <cp:lastModifiedBy>CEGLINSKI, Tania</cp:lastModifiedBy>
  <cp:revision>3</cp:revision>
  <dcterms:created xsi:type="dcterms:W3CDTF">2021-04-06T23:39:00Z</dcterms:created>
  <dcterms:modified xsi:type="dcterms:W3CDTF">2021-04-07T01:53:00Z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ject">
    <vt:lpwstr>170;#Style Guide|fae42d66-6622-4466-b060-a03a1a4f59f8</vt:lpwstr>
  </property>
  <property fmtid="{D5CDD505-2E9C-101B-9397-08002B2CF9AE}" pid="3" name="File Structure">
    <vt:lpwstr>169;#Style Guide|aa9bcad4-d3b7-4fe1-b475-a8e6573a6ad1</vt:lpwstr>
  </property>
  <property fmtid="{D5CDD505-2E9C-101B-9397-08002B2CF9AE}" pid="4" name="ContentTypeId">
    <vt:lpwstr>0x010100A6AE5D55D2855249BDE6284DECF3A812</vt:lpwstr>
  </property>
</Properties>
</file>