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6799F9" w14:textId="332D54B7" w:rsidR="0098425B" w:rsidRDefault="0098425B">
      <w:pPr>
        <w:pStyle w:val="BodyText"/>
        <w:spacing w:before="9"/>
        <w:rPr>
          <w:rFonts w:ascii="Times New Roman"/>
          <w:sz w:val="20"/>
        </w:rPr>
      </w:pPr>
    </w:p>
    <w:p w14:paraId="75720CB3" w14:textId="058FC9CF" w:rsidR="0098425B" w:rsidRDefault="00181AD1">
      <w:pPr>
        <w:jc w:val="both"/>
        <w:rPr>
          <w:rFonts w:ascii="Trebuchet MS"/>
          <w:sz w:val="28"/>
        </w:rPr>
        <w:sectPr w:rsidR="0098425B" w:rsidSect="00181AD1">
          <w:type w:val="continuous"/>
          <w:pgSz w:w="11910" w:h="16840"/>
          <w:pgMar w:top="1440" w:right="1440" w:bottom="1440" w:left="1440" w:header="720" w:footer="720" w:gutter="0"/>
          <w:cols w:space="720"/>
          <w:docGrid w:linePitch="299"/>
        </w:sectPr>
      </w:pPr>
      <w:r>
        <w:rPr>
          <w:noProof/>
        </w:rPr>
        <w:drawing>
          <wp:inline distT="0" distB="0" distL="0" distR="0" wp14:anchorId="61F9CB91" wp14:editId="231D447C">
            <wp:extent cx="5734050" cy="8110220"/>
            <wp:effectExtent l="0" t="0" r="0" b="5080"/>
            <wp:docPr id="2" name="Picture 2" descr="Cover image for the Dementia, Ageing and Aged Care Mission International review of the Roadmap and Implementation Pl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over image for the Dementia, Ageing and Aged Care Mission International review of the Roadmap and Implementation Pl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1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07AE42" w14:textId="77777777" w:rsidR="0098425B" w:rsidRPr="00181AD1" w:rsidRDefault="00291CA6" w:rsidP="00261CBF">
      <w:pPr>
        <w:pStyle w:val="Heading1"/>
        <w:spacing w:after="240"/>
        <w:ind w:right="99"/>
      </w:pPr>
      <w:r w:rsidRPr="00181AD1">
        <w:lastRenderedPageBreak/>
        <w:t>Introduction</w:t>
      </w:r>
    </w:p>
    <w:p w14:paraId="5D777C65" w14:textId="0801CD39" w:rsidR="0098425B" w:rsidRDefault="00291CA6" w:rsidP="00181AD1">
      <w:pPr>
        <w:pStyle w:val="BodyText"/>
        <w:spacing w:before="109" w:line="276" w:lineRule="auto"/>
        <w:ind w:right="123"/>
      </w:pPr>
      <w:r>
        <w:t>The Medical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Future Fund</w:t>
      </w:r>
      <w:r>
        <w:rPr>
          <w:spacing w:val="1"/>
        </w:rPr>
        <w:t xml:space="preserve"> </w:t>
      </w:r>
      <w:r>
        <w:t>(MRFF)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 $20</w:t>
      </w:r>
      <w:r>
        <w:rPr>
          <w:spacing w:val="1"/>
        </w:rPr>
        <w:t xml:space="preserve"> </w:t>
      </w:r>
      <w:r>
        <w:t>billion</w:t>
      </w:r>
      <w:r>
        <w:rPr>
          <w:spacing w:val="1"/>
        </w:rPr>
        <w:t xml:space="preserve"> </w:t>
      </w:r>
      <w:r>
        <w:t>long-term</w:t>
      </w:r>
      <w:r>
        <w:rPr>
          <w:spacing w:val="1"/>
        </w:rPr>
        <w:t xml:space="preserve"> </w:t>
      </w:r>
      <w:r>
        <w:t>investment</w:t>
      </w:r>
      <w:r>
        <w:rPr>
          <w:spacing w:val="2"/>
        </w:rPr>
        <w:t xml:space="preserve"> </w:t>
      </w:r>
      <w:r>
        <w:t>supporting</w:t>
      </w:r>
      <w:r>
        <w:rPr>
          <w:spacing w:val="2"/>
        </w:rPr>
        <w:t xml:space="preserve"> </w:t>
      </w:r>
      <w:r>
        <w:t>Australian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medical</w:t>
      </w:r>
      <w:r>
        <w:rPr>
          <w:spacing w:val="2"/>
        </w:rPr>
        <w:t xml:space="preserve"> </w:t>
      </w:r>
      <w:r>
        <w:t>research.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 w:rsidR="00B83105">
        <w:t xml:space="preserve">MRFF aims </w:t>
      </w:r>
      <w:r>
        <w:t>to transform</w:t>
      </w:r>
      <w:r>
        <w:rPr>
          <w:spacing w:val="1"/>
        </w:rPr>
        <w:t xml:space="preserve"> </w:t>
      </w:r>
      <w:r>
        <w:t>health and</w:t>
      </w:r>
      <w:r>
        <w:rPr>
          <w:spacing w:val="1"/>
        </w:rPr>
        <w:t xml:space="preserve"> </w:t>
      </w:r>
      <w:r>
        <w:t>medical research and</w:t>
      </w:r>
      <w:r>
        <w:rPr>
          <w:spacing w:val="1"/>
        </w:rPr>
        <w:t xml:space="preserve"> </w:t>
      </w:r>
      <w:r>
        <w:t>innovation to</w:t>
      </w:r>
      <w:r>
        <w:rPr>
          <w:spacing w:val="1"/>
        </w:rPr>
        <w:t xml:space="preserve"> </w:t>
      </w:r>
      <w:r w:rsidR="00B83105">
        <w:t xml:space="preserve">improve lives, </w:t>
      </w:r>
      <w:r>
        <w:t>build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economy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contribute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system</w:t>
      </w:r>
      <w:r>
        <w:rPr>
          <w:spacing w:val="2"/>
        </w:rPr>
        <w:t xml:space="preserve"> </w:t>
      </w:r>
      <w:r>
        <w:t>sustainability.</w:t>
      </w:r>
    </w:p>
    <w:p w14:paraId="4BEC06CF" w14:textId="7DA4B38D" w:rsidR="0098425B" w:rsidRDefault="00291CA6" w:rsidP="006B2233">
      <w:pPr>
        <w:pStyle w:val="BodyText"/>
        <w:spacing w:before="109" w:line="276" w:lineRule="auto"/>
        <w:ind w:right="123"/>
      </w:pPr>
      <w:r>
        <w:t>The Dementia,</w:t>
      </w:r>
      <w:r>
        <w:rPr>
          <w:spacing w:val="1"/>
        </w:rPr>
        <w:t xml:space="preserve"> </w:t>
      </w:r>
      <w:r>
        <w:t>Ageing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Aged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Mission</w:t>
      </w:r>
      <w:r w:rsidR="000838DD">
        <w:t xml:space="preserve"> (DAAC)</w:t>
      </w:r>
      <w:r>
        <w:rPr>
          <w:spacing w:val="1"/>
        </w:rPr>
        <w:t xml:space="preserve"> </w:t>
      </w:r>
      <w:r>
        <w:t>will provide</w:t>
      </w:r>
      <w:r>
        <w:rPr>
          <w:spacing w:val="1"/>
        </w:rPr>
        <w:t xml:space="preserve"> </w:t>
      </w:r>
      <w:r>
        <w:t>AUD$185</w:t>
      </w:r>
      <w:r>
        <w:rPr>
          <w:spacing w:val="1"/>
        </w:rPr>
        <w:t xml:space="preserve"> </w:t>
      </w:r>
      <w:r>
        <w:t>million</w:t>
      </w:r>
      <w:r>
        <w:rPr>
          <w:spacing w:val="-52"/>
        </w:rPr>
        <w:t xml:space="preserve"> </w:t>
      </w:r>
      <w:r w:rsidR="00B83105">
        <w:rPr>
          <w:spacing w:val="-52"/>
        </w:rPr>
        <w:t xml:space="preserve">                 </w:t>
      </w:r>
      <w:r>
        <w:t>over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under</w:t>
      </w:r>
      <w:r w:rsidRPr="006B2233">
        <w:t xml:space="preserve"> </w:t>
      </w:r>
      <w:r>
        <w:t>the</w:t>
      </w:r>
      <w:r w:rsidRPr="006B2233">
        <w:t xml:space="preserve"> </w:t>
      </w:r>
      <w:r>
        <w:t>MRFF</w:t>
      </w:r>
      <w:r w:rsidRPr="006B2233">
        <w:t xml:space="preserve"> </w:t>
      </w:r>
      <w:r>
        <w:t>to</w:t>
      </w:r>
      <w:r w:rsidRPr="006B2233">
        <w:t xml:space="preserve"> </w:t>
      </w:r>
      <w:r>
        <w:t>improve</w:t>
      </w:r>
      <w:r w:rsidRPr="006B2233">
        <w:t xml:space="preserve"> </w:t>
      </w:r>
      <w:r>
        <w:t>outcomes</w:t>
      </w:r>
      <w:r w:rsidRPr="006B2233">
        <w:t xml:space="preserve"> </w:t>
      </w:r>
      <w:r>
        <w:t>for</w:t>
      </w:r>
      <w:r w:rsidRPr="006B2233">
        <w:t xml:space="preserve"> </w:t>
      </w:r>
      <w:r>
        <w:t>people</w:t>
      </w:r>
      <w:r w:rsidRPr="006B2233">
        <w:t xml:space="preserve"> </w:t>
      </w:r>
      <w:r>
        <w:t>living</w:t>
      </w:r>
      <w:r w:rsidRPr="006B2233">
        <w:t xml:space="preserve"> </w:t>
      </w:r>
      <w:r>
        <w:t>with</w:t>
      </w:r>
      <w:r w:rsidRPr="006B2233">
        <w:t xml:space="preserve"> </w:t>
      </w:r>
      <w:r>
        <w:t>dementia</w:t>
      </w:r>
      <w:r w:rsidRPr="006B2233">
        <w:t xml:space="preserve"> </w:t>
      </w:r>
      <w:r>
        <w:t>and</w:t>
      </w:r>
      <w:r w:rsidRPr="006B2233">
        <w:t xml:space="preserve"> </w:t>
      </w:r>
      <w:r>
        <w:t>for</w:t>
      </w:r>
      <w:r w:rsidRPr="006B2233">
        <w:t xml:space="preserve"> </w:t>
      </w:r>
      <w:r>
        <w:t>older</w:t>
      </w:r>
      <w:r w:rsidRPr="006B2233">
        <w:t xml:space="preserve"> </w:t>
      </w:r>
      <w:r>
        <w:t>Australians.</w:t>
      </w:r>
    </w:p>
    <w:p w14:paraId="38CDFE0E" w14:textId="77777777" w:rsidR="0098425B" w:rsidRDefault="0098425B" w:rsidP="00181AD1">
      <w:pPr>
        <w:pStyle w:val="BodyText"/>
        <w:spacing w:before="8"/>
        <w:rPr>
          <w:sz w:val="34"/>
        </w:rPr>
      </w:pPr>
    </w:p>
    <w:p w14:paraId="5198242B" w14:textId="2C5CB6C9" w:rsidR="0098425B" w:rsidRDefault="00291CA6" w:rsidP="00181AD1">
      <w:pPr>
        <w:pStyle w:val="Heading2"/>
        <w:spacing w:line="235" w:lineRule="auto"/>
        <w:ind w:left="0" w:right="123"/>
      </w:pPr>
      <w:r>
        <w:rPr>
          <w:color w:val="49607B"/>
          <w:spacing w:val="-3"/>
          <w:w w:val="105"/>
        </w:rPr>
        <w:t>Dementia,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3"/>
          <w:w w:val="105"/>
        </w:rPr>
        <w:t>Ageing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and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3"/>
          <w:w w:val="105"/>
        </w:rPr>
        <w:t>Aged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Care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Mission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Exper</w:t>
      </w:r>
      <w:r w:rsidR="00747EF2">
        <w:rPr>
          <w:color w:val="49607B"/>
          <w:spacing w:val="-2"/>
          <w:w w:val="105"/>
        </w:rPr>
        <w:t>t Advisory</w:t>
      </w:r>
      <w:r>
        <w:rPr>
          <w:color w:val="49607B"/>
          <w:spacing w:val="-8"/>
          <w:w w:val="105"/>
        </w:rPr>
        <w:t xml:space="preserve"> </w:t>
      </w:r>
      <w:r>
        <w:rPr>
          <w:color w:val="49607B"/>
          <w:w w:val="105"/>
        </w:rPr>
        <w:t>Panel</w:t>
      </w:r>
    </w:p>
    <w:p w14:paraId="1002A43F" w14:textId="4BEB5D5D" w:rsidR="0098425B" w:rsidRDefault="00291CA6" w:rsidP="006B2233">
      <w:pPr>
        <w:pStyle w:val="BodyText"/>
        <w:spacing w:before="109" w:line="276" w:lineRule="auto"/>
        <w:ind w:right="123"/>
      </w:pPr>
      <w:r>
        <w:t>A</w:t>
      </w:r>
      <w:r>
        <w:rPr>
          <w:spacing w:val="6"/>
        </w:rPr>
        <w:t xml:space="preserve"> </w:t>
      </w:r>
      <w:r>
        <w:t>D</w:t>
      </w:r>
      <w:r w:rsidR="000838DD">
        <w:t>AAC</w:t>
      </w:r>
      <w:r>
        <w:rPr>
          <w:spacing w:val="7"/>
        </w:rPr>
        <w:t xml:space="preserve"> </w:t>
      </w:r>
      <w:r>
        <w:t>Expert</w:t>
      </w:r>
      <w:r>
        <w:rPr>
          <w:spacing w:val="7"/>
        </w:rPr>
        <w:t xml:space="preserve"> </w:t>
      </w:r>
      <w:r>
        <w:t>Advisory</w:t>
      </w:r>
      <w:r>
        <w:rPr>
          <w:spacing w:val="7"/>
        </w:rPr>
        <w:t xml:space="preserve"> </w:t>
      </w:r>
      <w:r>
        <w:t>Panel</w:t>
      </w:r>
      <w:r w:rsidR="000838DD">
        <w:t xml:space="preserve"> (EAP)</w:t>
      </w:r>
      <w:r>
        <w:rPr>
          <w:spacing w:val="7"/>
        </w:rPr>
        <w:t xml:space="preserve"> </w:t>
      </w:r>
      <w:r>
        <w:t>was</w:t>
      </w:r>
      <w:r>
        <w:rPr>
          <w:spacing w:val="6"/>
        </w:rPr>
        <w:t xml:space="preserve"> </w:t>
      </w:r>
      <w:r>
        <w:t>established</w:t>
      </w:r>
      <w:r>
        <w:rPr>
          <w:spacing w:val="-52"/>
        </w:rPr>
        <w:t xml:space="preserve"> </w:t>
      </w:r>
      <w:r w:rsidR="00BC3069">
        <w:rPr>
          <w:spacing w:val="-52"/>
        </w:rPr>
        <w:t xml:space="preserve">  </w:t>
      </w:r>
      <w:r w:rsidR="00BC3069">
        <w:t xml:space="preserve"> to </w:t>
      </w:r>
      <w:r>
        <w:t>advise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Australian</w:t>
      </w:r>
      <w:r>
        <w:rPr>
          <w:spacing w:val="2"/>
        </w:rPr>
        <w:t xml:space="preserve"> </w:t>
      </w:r>
      <w:r>
        <w:t>Minister</w:t>
      </w:r>
      <w:r>
        <w:rPr>
          <w:spacing w:val="3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on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strategic</w:t>
      </w:r>
      <w:r>
        <w:rPr>
          <w:spacing w:val="2"/>
        </w:rPr>
        <w:t xml:space="preserve"> </w:t>
      </w:r>
      <w:r>
        <w:t>priorities</w:t>
      </w:r>
      <w:r w:rsidR="00BC3069">
        <w:t xml:space="preserve"> </w:t>
      </w:r>
      <w:r>
        <w:t>for</w:t>
      </w:r>
      <w:r>
        <w:rPr>
          <w:spacing w:val="2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investment</w:t>
      </w:r>
      <w:r>
        <w:rPr>
          <w:spacing w:val="3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 w:rsidR="000838DD">
        <w:t xml:space="preserve">DAAC </w:t>
      </w:r>
      <w:r w:rsidR="00BA3195">
        <w:t>Mission.</w:t>
      </w:r>
    </w:p>
    <w:p w14:paraId="5063B810" w14:textId="4FD78FB7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="000838DD">
        <w:t xml:space="preserve"> DAAC EAP’s</w:t>
      </w:r>
      <w:r>
        <w:rPr>
          <w:spacing w:val="3"/>
        </w:rPr>
        <w:t xml:space="preserve"> </w:t>
      </w:r>
      <w:r>
        <w:t>role</w:t>
      </w:r>
      <w:r>
        <w:rPr>
          <w:spacing w:val="4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define</w:t>
      </w:r>
      <w:r>
        <w:rPr>
          <w:spacing w:val="1"/>
        </w:rPr>
        <w:t xml:space="preserve"> </w:t>
      </w:r>
      <w:r>
        <w:t>evidence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knowledge</w:t>
      </w:r>
      <w:r>
        <w:rPr>
          <w:spacing w:val="1"/>
        </w:rPr>
        <w:t xml:space="preserve"> </w:t>
      </w:r>
      <w:r>
        <w:t>gaps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addressed</w:t>
      </w:r>
      <w:r>
        <w:rPr>
          <w:spacing w:val="2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mission</w:t>
      </w:r>
      <w:r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funding,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help</w:t>
      </w:r>
      <w:r>
        <w:rPr>
          <w:spacing w:val="2"/>
        </w:rPr>
        <w:t xml:space="preserve"> </w:t>
      </w:r>
      <w:r>
        <w:t>transform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outcomes for individuals and communities. This role includes defining</w:t>
      </w:r>
      <w:r w:rsidR="00FF635E">
        <w:t xml:space="preserve"> key research</w:t>
      </w:r>
      <w:r>
        <w:rPr>
          <w:spacing w:val="1"/>
        </w:rPr>
        <w:t xml:space="preserve"> </w:t>
      </w:r>
      <w:r>
        <w:t>questions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answered</w:t>
      </w:r>
      <w:r>
        <w:rPr>
          <w:spacing w:val="1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deliver</w:t>
      </w:r>
      <w:r>
        <w:rPr>
          <w:spacing w:val="2"/>
        </w:rPr>
        <w:t xml:space="preserve"> </w:t>
      </w:r>
      <w:r>
        <w:t>meaningful</w:t>
      </w:r>
      <w:r>
        <w:rPr>
          <w:spacing w:val="1"/>
        </w:rPr>
        <w:t xml:space="preserve"> </w:t>
      </w:r>
      <w:r>
        <w:t>change</w:t>
      </w:r>
      <w:r>
        <w:rPr>
          <w:spacing w:val="1"/>
        </w:rPr>
        <w:t xml:space="preserve"> </w:t>
      </w:r>
      <w:r>
        <w:t>to</w:t>
      </w:r>
      <w:r w:rsidR="00BC3069">
        <w:t xml:space="preserve"> older</w:t>
      </w:r>
      <w:r>
        <w:rPr>
          <w:spacing w:val="2"/>
        </w:rPr>
        <w:t xml:space="preserve"> </w:t>
      </w:r>
      <w:r>
        <w:t>people</w:t>
      </w:r>
      <w:r>
        <w:rPr>
          <w:spacing w:val="2"/>
        </w:rPr>
        <w:t xml:space="preserve">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translation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research.</w:t>
      </w:r>
    </w:p>
    <w:p w14:paraId="1BB13FFE" w14:textId="4CDCD151" w:rsidR="000838DD" w:rsidRDefault="000838DD" w:rsidP="006B2233">
      <w:pPr>
        <w:pStyle w:val="BodyText"/>
        <w:spacing w:before="109" w:line="276" w:lineRule="auto"/>
        <w:ind w:right="123"/>
      </w:pPr>
      <w:r>
        <w:t>The DAAC EAP developed a roadmap and implementation plan to advise about priorities for research through the DAAC Mission.</w:t>
      </w:r>
    </w:p>
    <w:p w14:paraId="17B89B5F" w14:textId="77777777" w:rsidR="0098425B" w:rsidRDefault="0098425B">
      <w:pPr>
        <w:spacing w:line="276" w:lineRule="auto"/>
      </w:pPr>
    </w:p>
    <w:p w14:paraId="202D3BD8" w14:textId="77777777" w:rsidR="00181AD1" w:rsidRDefault="00181AD1" w:rsidP="002833B5">
      <w:pPr>
        <w:spacing w:before="169"/>
        <w:rPr>
          <w:rFonts w:ascii="Calibri"/>
          <w:b/>
          <w:sz w:val="24"/>
        </w:rPr>
      </w:pPr>
      <w:r>
        <w:rPr>
          <w:rFonts w:ascii="Calibri"/>
          <w:b/>
          <w:color w:val="A65551"/>
          <w:w w:val="105"/>
          <w:sz w:val="24"/>
        </w:rPr>
        <w:t>Our</w:t>
      </w:r>
      <w:r>
        <w:rPr>
          <w:rFonts w:ascii="Calibri"/>
          <w:b/>
          <w:color w:val="A65551"/>
          <w:spacing w:val="-3"/>
          <w:w w:val="105"/>
          <w:sz w:val="24"/>
        </w:rPr>
        <w:t xml:space="preserve"> </w:t>
      </w:r>
      <w:r>
        <w:rPr>
          <w:rFonts w:ascii="Calibri"/>
          <w:b/>
          <w:color w:val="A65551"/>
          <w:w w:val="105"/>
          <w:sz w:val="24"/>
        </w:rPr>
        <w:t>mission</w:t>
      </w:r>
    </w:p>
    <w:p w14:paraId="025D8705" w14:textId="458DA570" w:rsidR="00181AD1" w:rsidRPr="006B2233" w:rsidRDefault="00181AD1" w:rsidP="002833B5">
      <w:pPr>
        <w:spacing w:before="97" w:line="304" w:lineRule="auto"/>
        <w:ind w:right="342"/>
      </w:pPr>
      <w:r w:rsidRPr="006B2233">
        <w:t xml:space="preserve">To generate </w:t>
      </w:r>
      <w:r w:rsidR="000D0FFF" w:rsidRPr="006B2233">
        <w:t xml:space="preserve">measurable improvements </w:t>
      </w:r>
      <w:r w:rsidRPr="006B2233">
        <w:t>the:</w:t>
      </w:r>
    </w:p>
    <w:p w14:paraId="59116B1C" w14:textId="1812A929" w:rsidR="00181AD1" w:rsidRPr="006B2233" w:rsidRDefault="00181AD1" w:rsidP="002833B5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</w:pPr>
      <w:r w:rsidRPr="006B2233">
        <w:rPr>
          <w:spacing w:val="2"/>
        </w:rPr>
        <w:t>detection</w:t>
      </w:r>
      <w:r w:rsidRPr="006B2233">
        <w:t>,</w:t>
      </w:r>
      <w:r w:rsidRPr="006B2233">
        <w:rPr>
          <w:spacing w:val="6"/>
        </w:rPr>
        <w:t xml:space="preserve"> </w:t>
      </w:r>
      <w:r w:rsidRPr="006B2233">
        <w:t>prevention,</w:t>
      </w:r>
      <w:r w:rsidRPr="006B2233">
        <w:rPr>
          <w:spacing w:val="1"/>
        </w:rPr>
        <w:t xml:space="preserve"> </w:t>
      </w:r>
      <w:r w:rsidRPr="006B2233">
        <w:t>assessment</w:t>
      </w:r>
      <w:r w:rsidRPr="006B2233">
        <w:rPr>
          <w:spacing w:val="4"/>
        </w:rPr>
        <w:t xml:space="preserve"> </w:t>
      </w:r>
      <w:r w:rsidRPr="006B2233">
        <w:t>and</w:t>
      </w:r>
      <w:r w:rsidRPr="006B2233">
        <w:rPr>
          <w:spacing w:val="1"/>
        </w:rPr>
        <w:t xml:space="preserve"> </w:t>
      </w:r>
      <w:r w:rsidRPr="006B2233">
        <w:t>treatmen</w:t>
      </w:r>
      <w:r w:rsidR="00E054F6" w:rsidRPr="006B2233">
        <w:t>t of</w:t>
      </w:r>
      <w:r w:rsidRPr="006B2233">
        <w:rPr>
          <w:spacing w:val="1"/>
        </w:rPr>
        <w:t xml:space="preserve"> </w:t>
      </w:r>
      <w:r w:rsidRPr="006B2233">
        <w:t>dementia,</w:t>
      </w:r>
      <w:r w:rsidRPr="006B2233">
        <w:rPr>
          <w:spacing w:val="3"/>
        </w:rPr>
        <w:t xml:space="preserve"> </w:t>
      </w:r>
      <w:r w:rsidRPr="006B2233">
        <w:t>and</w:t>
      </w:r>
      <w:r w:rsidRPr="006B2233">
        <w:rPr>
          <w:spacing w:val="3"/>
        </w:rPr>
        <w:t xml:space="preserve"> </w:t>
      </w:r>
      <w:r w:rsidRPr="006B2233">
        <w:t>care</w:t>
      </w:r>
      <w:r w:rsidRPr="006B2233">
        <w:rPr>
          <w:spacing w:val="1"/>
        </w:rPr>
        <w:t xml:space="preserve"> </w:t>
      </w:r>
      <w:r w:rsidRPr="006B2233">
        <w:t>and</w:t>
      </w:r>
      <w:r w:rsidRPr="006B2233">
        <w:rPr>
          <w:spacing w:val="5"/>
        </w:rPr>
        <w:t xml:space="preserve"> </w:t>
      </w:r>
      <w:r w:rsidRPr="006B2233">
        <w:t>support</w:t>
      </w:r>
      <w:r w:rsidRPr="006B2233">
        <w:rPr>
          <w:spacing w:val="5"/>
        </w:rPr>
        <w:t xml:space="preserve"> </w:t>
      </w:r>
      <w:r w:rsidRPr="006B2233">
        <w:t>for</w:t>
      </w:r>
      <w:r w:rsidRPr="006B2233">
        <w:rPr>
          <w:spacing w:val="5"/>
        </w:rPr>
        <w:t xml:space="preserve"> </w:t>
      </w:r>
      <w:r w:rsidRPr="006B2233">
        <w:t>people</w:t>
      </w:r>
      <w:r w:rsidRPr="006B2233">
        <w:rPr>
          <w:spacing w:val="-47"/>
        </w:rPr>
        <w:t xml:space="preserve"> </w:t>
      </w:r>
      <w:r w:rsidRPr="006B2233">
        <w:t>living</w:t>
      </w:r>
      <w:r w:rsidRPr="006B2233">
        <w:rPr>
          <w:spacing w:val="3"/>
        </w:rPr>
        <w:t xml:space="preserve"> </w:t>
      </w:r>
      <w:r w:rsidRPr="006B2233">
        <w:t>with</w:t>
      </w:r>
      <w:r w:rsidRPr="006B2233">
        <w:rPr>
          <w:spacing w:val="3"/>
        </w:rPr>
        <w:t xml:space="preserve"> </w:t>
      </w:r>
      <w:r w:rsidRPr="006B2233">
        <w:t>dementia</w:t>
      </w:r>
    </w:p>
    <w:p w14:paraId="0C46F608" w14:textId="567FBF4C" w:rsidR="00181AD1" w:rsidRPr="006B2233" w:rsidRDefault="00181AD1" w:rsidP="002833B5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</w:pPr>
      <w:r w:rsidRPr="006B2233">
        <w:t>average</w:t>
      </w:r>
      <w:r w:rsidRPr="006B2233">
        <w:rPr>
          <w:spacing w:val="2"/>
        </w:rPr>
        <w:t xml:space="preserve"> </w:t>
      </w:r>
      <w:r w:rsidRPr="006B2233">
        <w:t>healthy</w:t>
      </w:r>
      <w:r w:rsidRPr="006B2233">
        <w:rPr>
          <w:spacing w:val="1"/>
        </w:rPr>
        <w:t xml:space="preserve"> </w:t>
      </w:r>
      <w:r w:rsidRPr="006B2233">
        <w:t>lifespan</w:t>
      </w:r>
      <w:r w:rsidRPr="006B2233">
        <w:rPr>
          <w:spacing w:val="6"/>
        </w:rPr>
        <w:t xml:space="preserve"> </w:t>
      </w:r>
      <w:r w:rsidRPr="006B2233">
        <w:t>experience</w:t>
      </w:r>
      <w:r w:rsidR="00E054F6" w:rsidRPr="006B2233">
        <w:t>d by</w:t>
      </w:r>
      <w:r w:rsidRPr="006B2233">
        <w:rPr>
          <w:spacing w:val="5"/>
        </w:rPr>
        <w:t xml:space="preserve"> </w:t>
      </w:r>
      <w:r w:rsidRPr="006B2233">
        <w:t>older</w:t>
      </w:r>
      <w:r w:rsidRPr="006B2233">
        <w:rPr>
          <w:spacing w:val="5"/>
        </w:rPr>
        <w:t xml:space="preserve"> </w:t>
      </w:r>
      <w:r w:rsidRPr="006B2233">
        <w:t>Australians</w:t>
      </w:r>
    </w:p>
    <w:p w14:paraId="195947C2" w14:textId="2A587977" w:rsidR="00181AD1" w:rsidRPr="006B2233" w:rsidRDefault="00181AD1" w:rsidP="002833B5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</w:pPr>
      <w:r w:rsidRPr="006B2233">
        <w:rPr>
          <w:spacing w:val="2"/>
        </w:rPr>
        <w:t>consistency</w:t>
      </w:r>
      <w:r w:rsidRPr="006B2233">
        <w:rPr>
          <w:spacing w:val="6"/>
        </w:rPr>
        <w:t xml:space="preserve"> </w:t>
      </w:r>
      <w:r w:rsidRPr="006B2233">
        <w:t>and</w:t>
      </w:r>
      <w:r w:rsidRPr="006B2233">
        <w:rPr>
          <w:spacing w:val="1"/>
        </w:rPr>
        <w:t xml:space="preserve"> </w:t>
      </w:r>
      <w:r w:rsidRPr="006B2233">
        <w:t>quality</w:t>
      </w:r>
      <w:r w:rsidRPr="006B2233">
        <w:rPr>
          <w:spacing w:val="1"/>
        </w:rPr>
        <w:t xml:space="preserve"> </w:t>
      </w:r>
      <w:r w:rsidRPr="006B2233">
        <w:t>of</w:t>
      </w:r>
      <w:r w:rsidRPr="006B2233">
        <w:rPr>
          <w:spacing w:val="1"/>
        </w:rPr>
        <w:t xml:space="preserve"> </w:t>
      </w:r>
      <w:r w:rsidRPr="006B2233">
        <w:t>care</w:t>
      </w:r>
      <w:r w:rsidRPr="006B2233">
        <w:rPr>
          <w:spacing w:val="1"/>
        </w:rPr>
        <w:t xml:space="preserve"> </w:t>
      </w:r>
      <w:r w:rsidRPr="006B2233">
        <w:t>for</w:t>
      </w:r>
      <w:r w:rsidR="000D0FFF" w:rsidRPr="006B2233">
        <w:t xml:space="preserve"> older</w:t>
      </w:r>
      <w:r w:rsidRPr="006B2233">
        <w:rPr>
          <w:spacing w:val="8"/>
        </w:rPr>
        <w:t xml:space="preserve"> </w:t>
      </w:r>
      <w:r w:rsidRPr="006B2233">
        <w:t>Australians</w:t>
      </w:r>
      <w:r w:rsidRPr="006B2233">
        <w:rPr>
          <w:spacing w:val="1"/>
        </w:rPr>
        <w:t xml:space="preserve"> </w:t>
      </w:r>
      <w:r w:rsidRPr="006B2233">
        <w:t>across</w:t>
      </w:r>
      <w:r w:rsidRPr="006B2233">
        <w:rPr>
          <w:spacing w:val="3"/>
        </w:rPr>
        <w:t xml:space="preserve"> </w:t>
      </w:r>
      <w:r w:rsidRPr="006B2233">
        <w:t>all</w:t>
      </w:r>
      <w:r w:rsidRPr="006B2233">
        <w:rPr>
          <w:spacing w:val="3"/>
        </w:rPr>
        <w:t xml:space="preserve"> </w:t>
      </w:r>
      <w:r w:rsidRPr="006B2233">
        <w:t>care</w:t>
      </w:r>
      <w:r w:rsidRPr="006B2233">
        <w:rPr>
          <w:spacing w:val="1"/>
        </w:rPr>
        <w:t xml:space="preserve"> </w:t>
      </w:r>
      <w:r w:rsidRPr="006B2233">
        <w:t>settings</w:t>
      </w:r>
    </w:p>
    <w:p w14:paraId="11228F75" w14:textId="77777777" w:rsidR="00181AD1" w:rsidRDefault="00181AD1" w:rsidP="002833B5">
      <w:pPr>
        <w:spacing w:before="69"/>
        <w:rPr>
          <w:rFonts w:ascii="Calibri"/>
          <w:b/>
          <w:sz w:val="24"/>
        </w:rPr>
      </w:pPr>
      <w:r>
        <w:rPr>
          <w:rFonts w:ascii="Calibri"/>
          <w:b/>
          <w:color w:val="A65551"/>
          <w:w w:val="105"/>
          <w:sz w:val="24"/>
        </w:rPr>
        <w:t>Our</w:t>
      </w:r>
      <w:r>
        <w:rPr>
          <w:rFonts w:ascii="Calibri"/>
          <w:b/>
          <w:color w:val="A65551"/>
          <w:spacing w:val="5"/>
          <w:w w:val="105"/>
          <w:sz w:val="24"/>
        </w:rPr>
        <w:t xml:space="preserve"> </w:t>
      </w:r>
      <w:r>
        <w:rPr>
          <w:rFonts w:ascii="Calibri"/>
          <w:b/>
          <w:color w:val="A65551"/>
          <w:w w:val="105"/>
          <w:sz w:val="24"/>
        </w:rPr>
        <w:t>goal</w:t>
      </w:r>
    </w:p>
    <w:p w14:paraId="1C9919FA" w14:textId="16C7C2DB" w:rsidR="00181AD1" w:rsidRPr="006B2233" w:rsidRDefault="00181AD1" w:rsidP="002833B5">
      <w:pPr>
        <w:spacing w:before="97" w:line="304" w:lineRule="auto"/>
        <w:ind w:right="341"/>
        <w:rPr>
          <w:szCs w:val="24"/>
        </w:rPr>
        <w:sectPr w:rsidR="00181AD1" w:rsidRPr="006B2233" w:rsidSect="00181AD1">
          <w:footerReference w:type="default" r:id="rId8"/>
          <w:pgSz w:w="11910" w:h="16840"/>
          <w:pgMar w:top="1440" w:right="1440" w:bottom="1440" w:left="1440" w:header="0" w:footer="854" w:gutter="0"/>
          <w:pgNumType w:start="2"/>
          <w:cols w:space="720"/>
          <w:docGrid w:linePitch="299"/>
        </w:sectPr>
      </w:pPr>
      <w:r w:rsidRPr="006B2233">
        <w:rPr>
          <w:szCs w:val="24"/>
        </w:rPr>
        <w:t xml:space="preserve">To improve quality of </w:t>
      </w:r>
      <w:r w:rsidR="00A678BE" w:rsidRPr="006B2233">
        <w:rPr>
          <w:szCs w:val="24"/>
        </w:rPr>
        <w:t>life for</w:t>
      </w:r>
      <w:r w:rsidRPr="006B2233">
        <w:rPr>
          <w:spacing w:val="4"/>
          <w:szCs w:val="24"/>
        </w:rPr>
        <w:t xml:space="preserve"> </w:t>
      </w:r>
      <w:r w:rsidRPr="006B2233">
        <w:rPr>
          <w:szCs w:val="24"/>
        </w:rPr>
        <w:t>Australians</w:t>
      </w:r>
      <w:r w:rsidRPr="006B2233">
        <w:rPr>
          <w:spacing w:val="4"/>
          <w:szCs w:val="24"/>
        </w:rPr>
        <w:t xml:space="preserve"> </w:t>
      </w:r>
      <w:r w:rsidRPr="006B2233">
        <w:rPr>
          <w:szCs w:val="24"/>
        </w:rPr>
        <w:t>as</w:t>
      </w:r>
      <w:r w:rsidRPr="006B2233">
        <w:rPr>
          <w:spacing w:val="4"/>
          <w:szCs w:val="24"/>
        </w:rPr>
        <w:t xml:space="preserve"> </w:t>
      </w:r>
      <w:r w:rsidRPr="006B2233">
        <w:rPr>
          <w:szCs w:val="24"/>
        </w:rPr>
        <w:t>they</w:t>
      </w:r>
      <w:r w:rsidRPr="006B2233">
        <w:rPr>
          <w:spacing w:val="1"/>
          <w:szCs w:val="24"/>
        </w:rPr>
        <w:t xml:space="preserve"> </w:t>
      </w:r>
      <w:r w:rsidRPr="006B2233">
        <w:rPr>
          <w:szCs w:val="24"/>
        </w:rPr>
        <w:t>age.</w:t>
      </w:r>
    </w:p>
    <w:p w14:paraId="14414A9A" w14:textId="0724A3B9" w:rsidR="0098425B" w:rsidRDefault="00291CA6" w:rsidP="00181AD1">
      <w:pPr>
        <w:pStyle w:val="BodyText"/>
        <w:spacing w:before="109" w:line="276" w:lineRule="auto"/>
        <w:ind w:right="123"/>
      </w:pPr>
      <w:r>
        <w:lastRenderedPageBreak/>
        <w:t>The</w:t>
      </w:r>
      <w:r>
        <w:rPr>
          <w:spacing w:val="4"/>
        </w:rPr>
        <w:t xml:space="preserve"> </w:t>
      </w:r>
      <w:r>
        <w:t>D</w:t>
      </w:r>
      <w:r w:rsidR="00B16D73">
        <w:t>AAC</w:t>
      </w:r>
      <w:r>
        <w:rPr>
          <w:spacing w:val="5"/>
        </w:rPr>
        <w:t xml:space="preserve"> </w:t>
      </w:r>
      <w:r w:rsidR="00B16D73">
        <w:t xml:space="preserve">EAP </w:t>
      </w:r>
      <w:r>
        <w:t>developed</w:t>
      </w:r>
      <w:r>
        <w:rPr>
          <w:spacing w:val="5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Roadmap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Implementation</w:t>
      </w:r>
      <w:r>
        <w:rPr>
          <w:spacing w:val="2"/>
        </w:rPr>
        <w:t xml:space="preserve"> </w:t>
      </w:r>
      <w:r>
        <w:t>Plan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advise</w:t>
      </w:r>
      <w:r>
        <w:rPr>
          <w:spacing w:val="2"/>
        </w:rPr>
        <w:t xml:space="preserve"> </w:t>
      </w:r>
      <w:r>
        <w:t>about</w:t>
      </w:r>
      <w:r>
        <w:rPr>
          <w:spacing w:val="2"/>
        </w:rPr>
        <w:t xml:space="preserve"> </w:t>
      </w:r>
      <w:r>
        <w:t>priorities</w:t>
      </w:r>
      <w:r>
        <w:rPr>
          <w:spacing w:val="2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researc</w:t>
      </w:r>
      <w:r w:rsidR="00C10E49">
        <w:t xml:space="preserve">h investment </w:t>
      </w:r>
      <w:r>
        <w:t>through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 w:rsidR="00B16D73">
        <w:t xml:space="preserve">DAAC </w:t>
      </w:r>
      <w:r>
        <w:t>Mission.</w:t>
      </w:r>
    </w:p>
    <w:p w14:paraId="27D7AC32" w14:textId="77777777" w:rsidR="0098425B" w:rsidRDefault="00291CA6" w:rsidP="00181AD1">
      <w:pPr>
        <w:pStyle w:val="BodyText"/>
        <w:spacing w:before="230"/>
      </w:pPr>
      <w:r>
        <w:t>The Roadmap</w:t>
      </w:r>
      <w:r>
        <w:rPr>
          <w:spacing w:val="1"/>
        </w:rPr>
        <w:t xml:space="preserve"> </w:t>
      </w:r>
      <w:r>
        <w:t>includes:</w:t>
      </w:r>
    </w:p>
    <w:p w14:paraId="17F5C120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the</w:t>
      </w:r>
      <w:r>
        <w:rPr>
          <w:spacing w:val="2"/>
        </w:rPr>
        <w:t xml:space="preserve"> </w:t>
      </w:r>
      <w:r w:rsidRPr="00181AD1">
        <w:rPr>
          <w:spacing w:val="2"/>
        </w:rPr>
        <w:t>mission statement and goal</w:t>
      </w:r>
    </w:p>
    <w:p w14:paraId="49FE9CA0" w14:textId="77777777" w:rsidR="0098425B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</w:pPr>
      <w:r w:rsidRPr="00181AD1">
        <w:rPr>
          <w:spacing w:val="2"/>
        </w:rPr>
        <w:t>possible themes and priorities for investmen</w:t>
      </w:r>
      <w:r>
        <w:t>t</w:t>
      </w:r>
    </w:p>
    <w:p w14:paraId="47CB8236" w14:textId="77777777" w:rsidR="0098425B" w:rsidRDefault="0098425B" w:rsidP="00181AD1">
      <w:pPr>
        <w:pStyle w:val="BodyText"/>
        <w:spacing w:before="4"/>
        <w:rPr>
          <w:sz w:val="23"/>
        </w:rPr>
      </w:pPr>
    </w:p>
    <w:p w14:paraId="654F3485" w14:textId="77777777" w:rsidR="0098425B" w:rsidRDefault="00291CA6" w:rsidP="00181AD1">
      <w:pPr>
        <w:pStyle w:val="BodyText"/>
      </w:pPr>
      <w:r>
        <w:t>The</w:t>
      </w:r>
      <w:r>
        <w:rPr>
          <w:spacing w:val="2"/>
        </w:rPr>
        <w:t xml:space="preserve"> </w:t>
      </w:r>
      <w:r>
        <w:t>Implementation</w:t>
      </w:r>
      <w:r>
        <w:rPr>
          <w:spacing w:val="2"/>
        </w:rPr>
        <w:t xml:space="preserve"> </w:t>
      </w:r>
      <w:r>
        <w:t>Plan</w:t>
      </w:r>
      <w:r>
        <w:rPr>
          <w:spacing w:val="2"/>
        </w:rPr>
        <w:t xml:space="preserve"> </w:t>
      </w:r>
      <w:r>
        <w:t>includes:</w:t>
      </w:r>
    </w:p>
    <w:p w14:paraId="2A9EC987" w14:textId="356A618E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>
        <w:t>3</w:t>
      </w:r>
      <w:r>
        <w:rPr>
          <w:spacing w:val="2"/>
        </w:rPr>
        <w:t xml:space="preserve"> </w:t>
      </w:r>
      <w:r w:rsidRPr="00181AD1">
        <w:rPr>
          <w:spacing w:val="2"/>
        </w:rPr>
        <w:t>aims that</w:t>
      </w:r>
      <w:r>
        <w:rPr>
          <w:spacing w:val="2"/>
        </w:rPr>
        <w:t xml:space="preserve"> </w:t>
      </w:r>
      <w:r w:rsidRPr="00181AD1">
        <w:rPr>
          <w:spacing w:val="2"/>
        </w:rPr>
        <w:t>outline how the</w:t>
      </w:r>
      <w:r>
        <w:rPr>
          <w:spacing w:val="2"/>
        </w:rPr>
        <w:t xml:space="preserve"> </w:t>
      </w:r>
      <w:r w:rsidR="000838DD">
        <w:rPr>
          <w:spacing w:val="2"/>
        </w:rPr>
        <w:t xml:space="preserve">DAAC </w:t>
      </w:r>
      <w:r w:rsidRPr="00181AD1">
        <w:rPr>
          <w:spacing w:val="2"/>
        </w:rPr>
        <w:t>Mission will benefit</w:t>
      </w:r>
      <w:r>
        <w:rPr>
          <w:spacing w:val="2"/>
        </w:rPr>
        <w:t xml:space="preserve"> </w:t>
      </w:r>
      <w:r w:rsidRPr="00181AD1">
        <w:rPr>
          <w:spacing w:val="2"/>
        </w:rPr>
        <w:t>Australians</w:t>
      </w:r>
    </w:p>
    <w:p w14:paraId="28A61982" w14:textId="77777777" w:rsidR="0098425B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</w:pPr>
      <w:r w:rsidRPr="00181AD1">
        <w:rPr>
          <w:spacing w:val="2"/>
        </w:rPr>
        <w:t>priorities for</w:t>
      </w:r>
      <w:r>
        <w:rPr>
          <w:spacing w:val="2"/>
        </w:rPr>
        <w:t xml:space="preserve"> </w:t>
      </w:r>
      <w:r w:rsidRPr="00181AD1">
        <w:rPr>
          <w:spacing w:val="2"/>
        </w:rPr>
        <w:t>inve</w:t>
      </w:r>
      <w:r>
        <w:t>stment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short,</w:t>
      </w:r>
      <w:r>
        <w:rPr>
          <w:spacing w:val="2"/>
        </w:rPr>
        <w:t xml:space="preserve"> </w:t>
      </w:r>
      <w:r>
        <w:t>medium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long</w:t>
      </w:r>
      <w:r>
        <w:rPr>
          <w:spacing w:val="2"/>
        </w:rPr>
        <w:t xml:space="preserve"> </w:t>
      </w:r>
      <w:r>
        <w:t>term</w:t>
      </w:r>
    </w:p>
    <w:p w14:paraId="072D656C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opportunities for</w:t>
      </w:r>
      <w:r>
        <w:rPr>
          <w:spacing w:val="2"/>
        </w:rPr>
        <w:t xml:space="preserve"> </w:t>
      </w:r>
      <w:r w:rsidRPr="00181AD1">
        <w:rPr>
          <w:spacing w:val="2"/>
        </w:rPr>
        <w:t>leveraging additional</w:t>
      </w:r>
      <w:r>
        <w:rPr>
          <w:spacing w:val="2"/>
        </w:rPr>
        <w:t xml:space="preserve"> </w:t>
      </w:r>
      <w:r w:rsidRPr="00181AD1">
        <w:rPr>
          <w:spacing w:val="2"/>
        </w:rPr>
        <w:t>investment</w:t>
      </w:r>
    </w:p>
    <w:p w14:paraId="7398A7DD" w14:textId="468D1D3F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 xml:space="preserve">activities needed to support the </w:t>
      </w:r>
      <w:r w:rsidR="000838DD">
        <w:rPr>
          <w:spacing w:val="2"/>
        </w:rPr>
        <w:t xml:space="preserve">DAAC </w:t>
      </w:r>
      <w:r w:rsidRPr="00181AD1">
        <w:rPr>
          <w:spacing w:val="2"/>
        </w:rPr>
        <w:t>Mission’s outcomes</w:t>
      </w:r>
      <w:r>
        <w:rPr>
          <w:spacing w:val="2"/>
        </w:rPr>
        <w:t xml:space="preserve"> </w:t>
      </w:r>
      <w:r w:rsidRPr="00181AD1">
        <w:rPr>
          <w:spacing w:val="2"/>
        </w:rPr>
        <w:t>and</w:t>
      </w:r>
      <w:r>
        <w:rPr>
          <w:spacing w:val="2"/>
        </w:rPr>
        <w:t xml:space="preserve"> </w:t>
      </w:r>
      <w:r w:rsidRPr="00181AD1">
        <w:rPr>
          <w:spacing w:val="2"/>
        </w:rPr>
        <w:t>facilitate their</w:t>
      </w:r>
      <w:r>
        <w:rPr>
          <w:spacing w:val="2"/>
        </w:rPr>
        <w:t xml:space="preserve"> </w:t>
      </w:r>
      <w:r w:rsidRPr="00181AD1">
        <w:rPr>
          <w:spacing w:val="2"/>
        </w:rPr>
        <w:t>implementation</w:t>
      </w:r>
    </w:p>
    <w:p w14:paraId="426CBC00" w14:textId="36607069" w:rsidR="0098425B" w:rsidRDefault="000838DD" w:rsidP="006B2233">
      <w:pPr>
        <w:pStyle w:val="BodyText"/>
        <w:spacing w:before="109" w:line="276" w:lineRule="auto"/>
        <w:ind w:right="123"/>
      </w:pPr>
      <w:r>
        <w:t xml:space="preserve">DAAC EAP </w:t>
      </w:r>
      <w:r w:rsidR="00291CA6">
        <w:t>members</w:t>
      </w:r>
      <w:r w:rsidR="00291CA6">
        <w:rPr>
          <w:spacing w:val="4"/>
        </w:rPr>
        <w:t xml:space="preserve"> </w:t>
      </w:r>
      <w:r w:rsidR="00291CA6">
        <w:t>will</w:t>
      </w:r>
      <w:r w:rsidR="00291CA6">
        <w:rPr>
          <w:spacing w:val="1"/>
        </w:rPr>
        <w:t xml:space="preserve"> </w:t>
      </w:r>
      <w:r w:rsidR="00291CA6">
        <w:t>consult</w:t>
      </w:r>
      <w:r w:rsidR="00291CA6">
        <w:rPr>
          <w:spacing w:val="2"/>
        </w:rPr>
        <w:t xml:space="preserve"> </w:t>
      </w:r>
      <w:r w:rsidR="00291CA6">
        <w:t>and</w:t>
      </w:r>
      <w:r w:rsidR="00291CA6">
        <w:rPr>
          <w:spacing w:val="2"/>
        </w:rPr>
        <w:t xml:space="preserve"> </w:t>
      </w:r>
      <w:r w:rsidR="00291CA6">
        <w:t>engage</w:t>
      </w:r>
      <w:r w:rsidR="00291CA6">
        <w:rPr>
          <w:spacing w:val="2"/>
        </w:rPr>
        <w:t xml:space="preserve"> </w:t>
      </w:r>
      <w:r w:rsidR="00291CA6">
        <w:t>with</w:t>
      </w:r>
      <w:r w:rsidR="00291CA6">
        <w:rPr>
          <w:spacing w:val="2"/>
        </w:rPr>
        <w:t xml:space="preserve"> </w:t>
      </w:r>
      <w:r w:rsidR="00291CA6">
        <w:t>other</w:t>
      </w:r>
      <w:r w:rsidR="00291CA6">
        <w:rPr>
          <w:spacing w:val="2"/>
        </w:rPr>
        <w:t xml:space="preserve"> </w:t>
      </w:r>
      <w:r w:rsidR="00291CA6">
        <w:t>researchers,</w:t>
      </w:r>
      <w:r w:rsidR="00291CA6">
        <w:rPr>
          <w:spacing w:val="2"/>
        </w:rPr>
        <w:t xml:space="preserve"> </w:t>
      </w:r>
      <w:r w:rsidR="00291CA6">
        <w:t>industry,</w:t>
      </w:r>
      <w:r w:rsidR="00291CA6">
        <w:rPr>
          <w:spacing w:val="2"/>
        </w:rPr>
        <w:t xml:space="preserve"> </w:t>
      </w:r>
      <w:r w:rsidR="00291CA6">
        <w:t>and</w:t>
      </w:r>
      <w:r w:rsidR="00291CA6">
        <w:rPr>
          <w:spacing w:val="2"/>
        </w:rPr>
        <w:t xml:space="preserve"> </w:t>
      </w:r>
      <w:r w:rsidR="00291CA6">
        <w:t>consumer</w:t>
      </w:r>
      <w:r w:rsidR="00291CA6">
        <w:rPr>
          <w:spacing w:val="2"/>
        </w:rPr>
        <w:t xml:space="preserve"> </w:t>
      </w:r>
      <w:r w:rsidR="00291CA6">
        <w:t>and</w:t>
      </w:r>
      <w:r w:rsidR="00C10E49">
        <w:t xml:space="preserve"> </w:t>
      </w:r>
      <w:r w:rsidR="00291CA6">
        <w:rPr>
          <w:spacing w:val="-52"/>
        </w:rPr>
        <w:t xml:space="preserve"> </w:t>
      </w:r>
      <w:r w:rsidR="00291CA6">
        <w:t>patient</w:t>
      </w:r>
      <w:r w:rsidR="00291CA6">
        <w:rPr>
          <w:spacing w:val="2"/>
        </w:rPr>
        <w:t xml:space="preserve"> </w:t>
      </w:r>
      <w:r w:rsidR="00291CA6">
        <w:t>groups,</w:t>
      </w:r>
      <w:r w:rsidR="00291CA6">
        <w:rPr>
          <w:spacing w:val="2"/>
        </w:rPr>
        <w:t xml:space="preserve"> </w:t>
      </w:r>
      <w:r w:rsidR="00291CA6">
        <w:t>and</w:t>
      </w:r>
      <w:r w:rsidR="00291CA6">
        <w:rPr>
          <w:spacing w:val="3"/>
        </w:rPr>
        <w:t xml:space="preserve"> </w:t>
      </w:r>
      <w:r w:rsidR="00291CA6">
        <w:t>participate</w:t>
      </w:r>
      <w:r w:rsidR="00291CA6">
        <w:rPr>
          <w:spacing w:val="2"/>
        </w:rPr>
        <w:t xml:space="preserve"> </w:t>
      </w:r>
      <w:r w:rsidR="00291CA6">
        <w:t>in</w:t>
      </w:r>
      <w:r w:rsidR="00291CA6">
        <w:rPr>
          <w:spacing w:val="3"/>
        </w:rPr>
        <w:t xml:space="preserve"> </w:t>
      </w:r>
      <w:r w:rsidR="00291CA6">
        <w:t>media</w:t>
      </w:r>
      <w:r w:rsidR="00291CA6">
        <w:rPr>
          <w:spacing w:val="2"/>
        </w:rPr>
        <w:t xml:space="preserve"> </w:t>
      </w:r>
      <w:r w:rsidR="00291CA6">
        <w:t>and</w:t>
      </w:r>
      <w:r w:rsidR="00291CA6">
        <w:rPr>
          <w:spacing w:val="3"/>
        </w:rPr>
        <w:t xml:space="preserve"> </w:t>
      </w:r>
      <w:r w:rsidR="00291CA6">
        <w:t>public</w:t>
      </w:r>
      <w:r w:rsidR="00291CA6">
        <w:rPr>
          <w:spacing w:val="2"/>
        </w:rPr>
        <w:t xml:space="preserve"> </w:t>
      </w:r>
      <w:r w:rsidR="00291CA6">
        <w:t>activities</w:t>
      </w:r>
      <w:r w:rsidR="00291CA6">
        <w:rPr>
          <w:spacing w:val="2"/>
        </w:rPr>
        <w:t xml:space="preserve"> </w:t>
      </w:r>
      <w:r w:rsidR="00291CA6">
        <w:t>to</w:t>
      </w:r>
      <w:r w:rsidR="00291CA6">
        <w:rPr>
          <w:spacing w:val="3"/>
        </w:rPr>
        <w:t xml:space="preserve"> </w:t>
      </w:r>
      <w:r w:rsidR="00291CA6">
        <w:t>build</w:t>
      </w:r>
      <w:r w:rsidR="00291CA6">
        <w:rPr>
          <w:spacing w:val="1"/>
        </w:rPr>
        <w:t xml:space="preserve"> </w:t>
      </w:r>
      <w:r w:rsidR="00291CA6">
        <w:t>awareness</w:t>
      </w:r>
      <w:r w:rsidR="00291CA6">
        <w:rPr>
          <w:spacing w:val="1"/>
        </w:rPr>
        <w:t xml:space="preserve"> </w:t>
      </w:r>
      <w:r w:rsidR="00291CA6">
        <w:t>of,</w:t>
      </w:r>
      <w:r w:rsidR="00291CA6">
        <w:rPr>
          <w:spacing w:val="2"/>
        </w:rPr>
        <w:t xml:space="preserve"> </w:t>
      </w:r>
      <w:r w:rsidR="00291CA6">
        <w:t>and</w:t>
      </w:r>
      <w:r w:rsidR="00291CA6">
        <w:rPr>
          <w:spacing w:val="2"/>
        </w:rPr>
        <w:t xml:space="preserve"> </w:t>
      </w:r>
      <w:r w:rsidR="00291CA6">
        <w:t>facilitate</w:t>
      </w:r>
      <w:r w:rsidR="00291CA6">
        <w:rPr>
          <w:spacing w:val="2"/>
        </w:rPr>
        <w:t xml:space="preserve"> </w:t>
      </w:r>
      <w:r w:rsidR="00291CA6">
        <w:t>interaction</w:t>
      </w:r>
      <w:r w:rsidR="00291CA6">
        <w:rPr>
          <w:spacing w:val="2"/>
        </w:rPr>
        <w:t xml:space="preserve"> </w:t>
      </w:r>
      <w:r w:rsidR="00291CA6">
        <w:t>with,</w:t>
      </w:r>
      <w:r w:rsidR="00291CA6">
        <w:rPr>
          <w:spacing w:val="2"/>
        </w:rPr>
        <w:t xml:space="preserve"> </w:t>
      </w:r>
      <w:r w:rsidR="00291CA6">
        <w:t>the</w:t>
      </w:r>
      <w:r w:rsidR="00291CA6">
        <w:rPr>
          <w:spacing w:val="2"/>
        </w:rPr>
        <w:t xml:space="preserve"> </w:t>
      </w:r>
      <w:r w:rsidR="00291CA6">
        <w:t>mission</w:t>
      </w:r>
      <w:r w:rsidR="00291CA6">
        <w:rPr>
          <w:spacing w:val="1"/>
        </w:rPr>
        <w:t xml:space="preserve"> </w:t>
      </w:r>
      <w:r w:rsidR="00291CA6">
        <w:t>and</w:t>
      </w:r>
      <w:r w:rsidR="00291CA6">
        <w:rPr>
          <w:spacing w:val="2"/>
        </w:rPr>
        <w:t xml:space="preserve"> </w:t>
      </w:r>
      <w:r w:rsidR="00291CA6">
        <w:t>with</w:t>
      </w:r>
      <w:r w:rsidR="00291CA6">
        <w:rPr>
          <w:spacing w:val="2"/>
        </w:rPr>
        <w:t xml:space="preserve"> </w:t>
      </w:r>
      <w:r w:rsidR="00291CA6">
        <w:t>other</w:t>
      </w:r>
      <w:r w:rsidR="00291CA6">
        <w:rPr>
          <w:spacing w:val="1"/>
        </w:rPr>
        <w:t xml:space="preserve"> </w:t>
      </w:r>
      <w:r w:rsidR="00291CA6">
        <w:t>MRFF-funded</w:t>
      </w:r>
      <w:r w:rsidR="00291CA6">
        <w:rPr>
          <w:spacing w:val="2"/>
        </w:rPr>
        <w:t xml:space="preserve"> </w:t>
      </w:r>
      <w:r w:rsidR="00291CA6">
        <w:t>research.</w:t>
      </w:r>
    </w:p>
    <w:p w14:paraId="6075296F" w14:textId="77777777" w:rsidR="0098425B" w:rsidRDefault="0098425B">
      <w:pPr>
        <w:spacing w:line="276" w:lineRule="auto"/>
        <w:sectPr w:rsidR="0098425B" w:rsidSect="00181AD1">
          <w:pgSz w:w="11910" w:h="16840"/>
          <w:pgMar w:top="1440" w:right="1440" w:bottom="1440" w:left="1440" w:header="0" w:footer="854" w:gutter="0"/>
          <w:cols w:space="720"/>
          <w:docGrid w:linePitch="299"/>
        </w:sectPr>
      </w:pPr>
    </w:p>
    <w:p w14:paraId="21E39551" w14:textId="71B78341" w:rsidR="0098425B" w:rsidRDefault="00291CA6" w:rsidP="00DA39B6">
      <w:pPr>
        <w:pStyle w:val="Heading1"/>
        <w:spacing w:after="240"/>
        <w:ind w:right="99"/>
      </w:pPr>
      <w:r w:rsidRPr="00181AD1">
        <w:lastRenderedPageBreak/>
        <w:t>D</w:t>
      </w:r>
      <w:r w:rsidR="000838DD">
        <w:t>AAC</w:t>
      </w:r>
      <w:r w:rsidRPr="00181AD1">
        <w:t xml:space="preserve"> Mission International Review Panel</w:t>
      </w:r>
    </w:p>
    <w:p w14:paraId="32E40FBB" w14:textId="182355C8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1"/>
        </w:rPr>
        <w:t xml:space="preserve"> </w:t>
      </w:r>
      <w:r w:rsidR="000838DD">
        <w:t xml:space="preserve">DAAC </w:t>
      </w:r>
      <w:r>
        <w:t>Mission</w:t>
      </w:r>
      <w:r>
        <w:rPr>
          <w:spacing w:val="2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Review</w:t>
      </w:r>
      <w:r>
        <w:rPr>
          <w:spacing w:val="2"/>
        </w:rPr>
        <w:t xml:space="preserve"> </w:t>
      </w:r>
      <w:r>
        <w:t>Panel’s</w:t>
      </w:r>
      <w:r>
        <w:rPr>
          <w:spacing w:val="1"/>
        </w:rPr>
        <w:t xml:space="preserve"> </w:t>
      </w:r>
      <w:r w:rsidR="000838DD">
        <w:rPr>
          <w:spacing w:val="1"/>
        </w:rPr>
        <w:t xml:space="preserve">(the DAAC Panel’s) </w:t>
      </w:r>
      <w:r>
        <w:t>role</w:t>
      </w:r>
      <w:r>
        <w:rPr>
          <w:spacing w:val="10"/>
        </w:rPr>
        <w:t xml:space="preserve"> </w:t>
      </w:r>
      <w:r>
        <w:t>was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expert</w:t>
      </w:r>
      <w:r>
        <w:rPr>
          <w:spacing w:val="10"/>
        </w:rPr>
        <w:t xml:space="preserve"> </w:t>
      </w:r>
      <w:r>
        <w:t>feedback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experiential</w:t>
      </w:r>
      <w:r>
        <w:rPr>
          <w:spacing w:val="11"/>
        </w:rPr>
        <w:t xml:space="preserve"> </w:t>
      </w:r>
      <w:r>
        <w:t>advice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context</w:t>
      </w:r>
      <w:r>
        <w:rPr>
          <w:spacing w:val="1"/>
        </w:rPr>
        <w:t xml:space="preserve"> </w:t>
      </w:r>
      <w:r>
        <w:t>of relevant activities</w:t>
      </w:r>
      <w:r>
        <w:rPr>
          <w:spacing w:val="1"/>
        </w:rPr>
        <w:t xml:space="preserve"> </w:t>
      </w:r>
      <w:r>
        <w:t>occurring internationally,</w:t>
      </w:r>
      <w:r>
        <w:rPr>
          <w:spacing w:val="1"/>
        </w:rPr>
        <w:t xml:space="preserve"> </w:t>
      </w:r>
      <w:r>
        <w:t>which can</w:t>
      </w:r>
      <w:r>
        <w:rPr>
          <w:spacing w:val="1"/>
        </w:rPr>
        <w:t xml:space="preserve"> </w:t>
      </w:r>
      <w:r>
        <w:t>inform the</w:t>
      </w:r>
      <w:r>
        <w:rPr>
          <w:spacing w:val="1"/>
        </w:rPr>
        <w:t xml:space="preserve"> </w:t>
      </w:r>
      <w:r>
        <w:t>strategi</w:t>
      </w:r>
      <w:r w:rsidR="00D54E3C">
        <w:t xml:space="preserve">c direction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 w:rsidR="000838DD">
        <w:rPr>
          <w:spacing w:val="1"/>
        </w:rPr>
        <w:t>m</w:t>
      </w:r>
      <w:r>
        <w:t>ission’s</w:t>
      </w:r>
      <w:r>
        <w:rPr>
          <w:spacing w:val="1"/>
        </w:rPr>
        <w:t xml:space="preserve"> </w:t>
      </w:r>
      <w:r>
        <w:t>Roadmap</w:t>
      </w:r>
      <w:r>
        <w:rPr>
          <w:spacing w:val="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Plan.</w:t>
      </w:r>
    </w:p>
    <w:p w14:paraId="723C4176" w14:textId="19C9EB69" w:rsidR="0098425B" w:rsidRDefault="00291CA6" w:rsidP="00181AD1">
      <w:pPr>
        <w:pStyle w:val="BodyText"/>
        <w:spacing w:before="233"/>
      </w:pPr>
      <w:r>
        <w:t>The</w:t>
      </w:r>
      <w:r>
        <w:rPr>
          <w:spacing w:val="2"/>
        </w:rPr>
        <w:t xml:space="preserve"> </w:t>
      </w:r>
      <w:r w:rsidR="000838DD">
        <w:t xml:space="preserve">DAAC </w:t>
      </w:r>
      <w:r>
        <w:t>Panel</w:t>
      </w:r>
      <w:r>
        <w:rPr>
          <w:spacing w:val="2"/>
        </w:rPr>
        <w:t xml:space="preserve"> </w:t>
      </w:r>
      <w:r>
        <w:t>members</w:t>
      </w:r>
      <w:r>
        <w:rPr>
          <w:spacing w:val="3"/>
        </w:rPr>
        <w:t xml:space="preserve"> </w:t>
      </w:r>
      <w:r>
        <w:t>were</w:t>
      </w:r>
      <w:r>
        <w:rPr>
          <w:spacing w:val="2"/>
        </w:rPr>
        <w:t xml:space="preserve"> </w:t>
      </w:r>
      <w:r>
        <w:t>asked</w:t>
      </w:r>
      <w:r>
        <w:rPr>
          <w:spacing w:val="3"/>
        </w:rPr>
        <w:t xml:space="preserve"> </w:t>
      </w:r>
      <w:r>
        <w:t>to:</w:t>
      </w:r>
    </w:p>
    <w:p w14:paraId="0CA8457B" w14:textId="4EDC5606" w:rsidR="0098425B" w:rsidRDefault="00291CA6" w:rsidP="000838DD">
      <w:pPr>
        <w:pStyle w:val="ListParagraph"/>
        <w:numPr>
          <w:ilvl w:val="0"/>
          <w:numId w:val="3"/>
        </w:numPr>
        <w:tabs>
          <w:tab w:val="left" w:pos="3279"/>
        </w:tabs>
        <w:spacing w:line="276" w:lineRule="auto"/>
        <w:ind w:left="426" w:right="252" w:hanging="426"/>
      </w:pPr>
      <w:r>
        <w:t xml:space="preserve">Advise on the applicability of the </w:t>
      </w:r>
      <w:r w:rsidR="000838DD">
        <w:t xml:space="preserve">DAAC </w:t>
      </w:r>
      <w:r>
        <w:t>Mission’s</w:t>
      </w:r>
      <w:r>
        <w:rPr>
          <w:spacing w:val="1"/>
        </w:rPr>
        <w:t xml:space="preserve"> </w:t>
      </w:r>
      <w:r>
        <w:t xml:space="preserve">goal </w:t>
      </w:r>
      <w:r w:rsidR="005252FF">
        <w:t>to the international context; specifically, whether the goal duplicates or contributes to internal research activities</w:t>
      </w:r>
    </w:p>
    <w:p w14:paraId="2E7E2BAB" w14:textId="77777777" w:rsidR="0098425B" w:rsidRDefault="00291CA6" w:rsidP="00181AD1">
      <w:pPr>
        <w:pStyle w:val="ListParagraph"/>
        <w:numPr>
          <w:ilvl w:val="0"/>
          <w:numId w:val="3"/>
        </w:numPr>
        <w:tabs>
          <w:tab w:val="left" w:pos="3279"/>
        </w:tabs>
        <w:spacing w:before="116" w:line="276" w:lineRule="auto"/>
        <w:ind w:left="426" w:right="443" w:hanging="426"/>
        <w:jc w:val="both"/>
      </w:pPr>
      <w:r>
        <w:t>Advise on the likely effectiveness of the research priorities (including their</w:t>
      </w:r>
      <w:r>
        <w:rPr>
          <w:spacing w:val="1"/>
        </w:rPr>
        <w:t xml:space="preserve"> </w:t>
      </w:r>
      <w:r>
        <w:t>sequencing)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achieve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</w:p>
    <w:p w14:paraId="395E0A80" w14:textId="77777777" w:rsidR="0098425B" w:rsidRDefault="00291CA6" w:rsidP="00181AD1">
      <w:pPr>
        <w:pStyle w:val="ListParagraph"/>
        <w:numPr>
          <w:ilvl w:val="0"/>
          <w:numId w:val="3"/>
        </w:numPr>
        <w:tabs>
          <w:tab w:val="left" w:pos="3279"/>
        </w:tabs>
        <w:spacing w:before="116"/>
        <w:ind w:left="426" w:hanging="426"/>
        <w:jc w:val="both"/>
      </w:pPr>
      <w:r>
        <w:t>Provide</w:t>
      </w:r>
      <w:r>
        <w:rPr>
          <w:spacing w:val="1"/>
        </w:rPr>
        <w:t xml:space="preserve"> </w:t>
      </w:r>
      <w:r>
        <w:t>learnings</w:t>
      </w:r>
      <w:r>
        <w:rPr>
          <w:spacing w:val="2"/>
        </w:rPr>
        <w:t xml:space="preserve"> </w:t>
      </w:r>
      <w:r>
        <w:t>from</w:t>
      </w:r>
      <w:r>
        <w:rPr>
          <w:spacing w:val="2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activities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field</w:t>
      </w:r>
    </w:p>
    <w:p w14:paraId="67C59FFF" w14:textId="6615BD9B" w:rsidR="0098425B" w:rsidRDefault="00291CA6" w:rsidP="00181AD1">
      <w:pPr>
        <w:pStyle w:val="ListParagraph"/>
        <w:numPr>
          <w:ilvl w:val="0"/>
          <w:numId w:val="3"/>
        </w:numPr>
        <w:tabs>
          <w:tab w:val="left" w:pos="3279"/>
        </w:tabs>
        <w:spacing w:line="276" w:lineRule="auto"/>
        <w:ind w:left="426" w:right="867" w:hanging="426"/>
      </w:pPr>
      <w:r>
        <w:t>Identify</w:t>
      </w:r>
      <w:r>
        <w:rPr>
          <w:spacing w:val="2"/>
        </w:rPr>
        <w:t xml:space="preserve"> </w:t>
      </w:r>
      <w:r>
        <w:t>opportunities</w:t>
      </w:r>
      <w:r>
        <w:rPr>
          <w:spacing w:val="3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leveraging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complementing</w:t>
      </w:r>
      <w:r>
        <w:rPr>
          <w:spacing w:val="3"/>
        </w:rPr>
        <w:t xml:space="preserve"> </w:t>
      </w:r>
      <w:r>
        <w:t>internation</w:t>
      </w:r>
      <w:r w:rsidR="005252FF">
        <w:t xml:space="preserve">al research </w:t>
      </w:r>
      <w:r>
        <w:t>activities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achieve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</w:p>
    <w:p w14:paraId="2397EF20" w14:textId="00B37057" w:rsidR="0098425B" w:rsidRDefault="00291CA6" w:rsidP="00181AD1">
      <w:pPr>
        <w:pStyle w:val="ListParagraph"/>
        <w:numPr>
          <w:ilvl w:val="0"/>
          <w:numId w:val="3"/>
        </w:numPr>
        <w:tabs>
          <w:tab w:val="left" w:pos="3279"/>
        </w:tabs>
        <w:spacing w:before="116" w:line="276" w:lineRule="auto"/>
        <w:ind w:left="426" w:right="638" w:hanging="426"/>
      </w:pPr>
      <w:r>
        <w:t>Advise</w:t>
      </w:r>
      <w:r>
        <w:rPr>
          <w:spacing w:val="2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appropriateness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proposed</w:t>
      </w:r>
      <w:r>
        <w:rPr>
          <w:spacing w:val="3"/>
        </w:rPr>
        <w:t xml:space="preserve"> </w:t>
      </w:r>
      <w:r>
        <w:t>measures</w:t>
      </w:r>
      <w:r>
        <w:rPr>
          <w:spacing w:val="3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evaluatin</w:t>
      </w:r>
      <w:r w:rsidR="005252FF">
        <w:t xml:space="preserve">g process </w:t>
      </w:r>
      <w:r>
        <w:t>towards</w:t>
      </w:r>
      <w:r>
        <w:rPr>
          <w:spacing w:val="2"/>
        </w:rPr>
        <w:t xml:space="preserve"> </w:t>
      </w:r>
      <w:r>
        <w:t>meeting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goal</w:t>
      </w:r>
    </w:p>
    <w:p w14:paraId="16BD7146" w14:textId="4429169E" w:rsidR="0098425B" w:rsidRDefault="00291CA6" w:rsidP="00181AD1">
      <w:pPr>
        <w:pStyle w:val="BodyText"/>
        <w:spacing w:before="229" w:line="276" w:lineRule="auto"/>
        <w:ind w:right="123"/>
      </w:pPr>
      <w:r>
        <w:t>The</w:t>
      </w:r>
      <w:r>
        <w:rPr>
          <w:spacing w:val="3"/>
        </w:rPr>
        <w:t xml:space="preserve"> </w:t>
      </w:r>
      <w:r w:rsidR="000838DD">
        <w:t xml:space="preserve">DAAC </w:t>
      </w:r>
      <w:r>
        <w:t>Panel</w:t>
      </w:r>
      <w:r>
        <w:rPr>
          <w:spacing w:val="4"/>
        </w:rPr>
        <w:t xml:space="preserve"> </w:t>
      </w:r>
      <w:r>
        <w:t>comprised</w:t>
      </w:r>
      <w:r>
        <w:rPr>
          <w:spacing w:val="3"/>
        </w:rPr>
        <w:t xml:space="preserve"> </w:t>
      </w:r>
      <w:r>
        <w:t>6</w:t>
      </w:r>
      <w:r>
        <w:rPr>
          <w:spacing w:val="4"/>
        </w:rPr>
        <w:t xml:space="preserve"> </w:t>
      </w:r>
      <w:r>
        <w:t>members</w:t>
      </w:r>
      <w:r>
        <w:rPr>
          <w:spacing w:val="4"/>
        </w:rPr>
        <w:t xml:space="preserve"> </w:t>
      </w:r>
      <w:r>
        <w:t>representin</w:t>
      </w:r>
      <w:r w:rsidR="00C745BC">
        <w:t>g expertise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variety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clinical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scientific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areas:</w:t>
      </w:r>
    </w:p>
    <w:p w14:paraId="7CAF4B50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Prof Carol Brayne CBE — Professor of Public Health Medicine, Co-Chair of Cambridge Institute</w:t>
      </w:r>
      <w:r>
        <w:rPr>
          <w:spacing w:val="2"/>
        </w:rPr>
        <w:t xml:space="preserve"> </w:t>
      </w:r>
      <w:r w:rsidRPr="00181AD1">
        <w:rPr>
          <w:spacing w:val="2"/>
        </w:rPr>
        <w:t>Public Health;</w:t>
      </w:r>
      <w:r>
        <w:rPr>
          <w:spacing w:val="2"/>
        </w:rPr>
        <w:t xml:space="preserve"> </w:t>
      </w:r>
      <w:r w:rsidRPr="00181AD1">
        <w:rPr>
          <w:spacing w:val="2"/>
        </w:rPr>
        <w:t>University</w:t>
      </w:r>
      <w:r>
        <w:rPr>
          <w:spacing w:val="2"/>
        </w:rPr>
        <w:t xml:space="preserve"> </w:t>
      </w:r>
      <w:r w:rsidRPr="00181AD1">
        <w:rPr>
          <w:spacing w:val="2"/>
        </w:rPr>
        <w:t>of Cambridge,</w:t>
      </w:r>
      <w:r>
        <w:rPr>
          <w:spacing w:val="2"/>
        </w:rPr>
        <w:t xml:space="preserve"> </w:t>
      </w:r>
      <w:r w:rsidRPr="00181AD1">
        <w:rPr>
          <w:spacing w:val="2"/>
        </w:rPr>
        <w:t>UK</w:t>
      </w:r>
    </w:p>
    <w:p w14:paraId="6BE947CD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A/Prof Abraham Brody — Associate Professor, Nursing &amp; Medicine; Associate Director, Hartford Institute</w:t>
      </w:r>
      <w:r>
        <w:rPr>
          <w:spacing w:val="2"/>
        </w:rPr>
        <w:t xml:space="preserve"> </w:t>
      </w:r>
      <w:r w:rsidRPr="00181AD1">
        <w:rPr>
          <w:spacing w:val="2"/>
        </w:rPr>
        <w:t>for Geriatric Nursing;</w:t>
      </w:r>
      <w:r>
        <w:rPr>
          <w:spacing w:val="2"/>
        </w:rPr>
        <w:t xml:space="preserve"> </w:t>
      </w:r>
      <w:r w:rsidRPr="00181AD1">
        <w:rPr>
          <w:spacing w:val="2"/>
        </w:rPr>
        <w:t>New York University,</w:t>
      </w:r>
      <w:r>
        <w:rPr>
          <w:spacing w:val="2"/>
        </w:rPr>
        <w:t xml:space="preserve"> </w:t>
      </w:r>
      <w:r w:rsidRPr="00181AD1">
        <w:rPr>
          <w:spacing w:val="2"/>
        </w:rPr>
        <w:t>USA</w:t>
      </w:r>
    </w:p>
    <w:p w14:paraId="6F747A88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Prof Carole Estabrooks — Faculty of Nursing, University of Alberta, Canada</w:t>
      </w:r>
    </w:p>
    <w:p w14:paraId="628DA55F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Prof</w:t>
      </w:r>
      <w:r>
        <w:rPr>
          <w:spacing w:val="2"/>
        </w:rPr>
        <w:t xml:space="preserve"> </w:t>
      </w:r>
      <w:r w:rsidRPr="00181AD1">
        <w:rPr>
          <w:spacing w:val="2"/>
        </w:rPr>
        <w:t>Joseph Gaugler</w:t>
      </w:r>
      <w:r>
        <w:rPr>
          <w:spacing w:val="2"/>
        </w:rPr>
        <w:t xml:space="preserve"> </w:t>
      </w:r>
      <w:r w:rsidRPr="00181AD1">
        <w:rPr>
          <w:spacing w:val="2"/>
        </w:rPr>
        <w:t>— Professor and</w:t>
      </w:r>
      <w:r>
        <w:rPr>
          <w:spacing w:val="2"/>
        </w:rPr>
        <w:t xml:space="preserve"> </w:t>
      </w:r>
      <w:r w:rsidRPr="00181AD1">
        <w:rPr>
          <w:spacing w:val="2"/>
        </w:rPr>
        <w:t>Robert L. Kane</w:t>
      </w:r>
      <w:r>
        <w:rPr>
          <w:spacing w:val="2"/>
        </w:rPr>
        <w:t xml:space="preserve"> </w:t>
      </w:r>
      <w:r w:rsidRPr="00181AD1">
        <w:rPr>
          <w:spacing w:val="2"/>
        </w:rPr>
        <w:t>Endowed Chair in</w:t>
      </w:r>
      <w:r>
        <w:rPr>
          <w:spacing w:val="2"/>
        </w:rPr>
        <w:t xml:space="preserve"> </w:t>
      </w:r>
      <w:r w:rsidRPr="00181AD1">
        <w:rPr>
          <w:spacing w:val="2"/>
        </w:rPr>
        <w:t>Long- Term Care and Aging, School of Public Health; Director, Center of Healthy Aging and Innovation, School of Public Health; Emeritus Long-Term Care Professor,</w:t>
      </w:r>
      <w:r>
        <w:rPr>
          <w:spacing w:val="2"/>
        </w:rPr>
        <w:t xml:space="preserve"> </w:t>
      </w:r>
      <w:r w:rsidRPr="00181AD1">
        <w:rPr>
          <w:spacing w:val="2"/>
        </w:rPr>
        <w:t>School</w:t>
      </w:r>
      <w:r>
        <w:rPr>
          <w:spacing w:val="2"/>
        </w:rPr>
        <w:t xml:space="preserve"> </w:t>
      </w:r>
      <w:r w:rsidRPr="00181AD1">
        <w:rPr>
          <w:spacing w:val="2"/>
        </w:rPr>
        <w:t>of</w:t>
      </w:r>
      <w:r>
        <w:rPr>
          <w:spacing w:val="2"/>
        </w:rPr>
        <w:t xml:space="preserve"> </w:t>
      </w:r>
      <w:r w:rsidRPr="00181AD1">
        <w:rPr>
          <w:spacing w:val="2"/>
        </w:rPr>
        <w:t>Nursing; University</w:t>
      </w:r>
      <w:r>
        <w:rPr>
          <w:spacing w:val="2"/>
        </w:rPr>
        <w:t xml:space="preserve"> </w:t>
      </w:r>
      <w:r w:rsidRPr="00181AD1">
        <w:rPr>
          <w:spacing w:val="2"/>
        </w:rPr>
        <w:t>of</w:t>
      </w:r>
      <w:r>
        <w:rPr>
          <w:spacing w:val="2"/>
        </w:rPr>
        <w:t xml:space="preserve"> </w:t>
      </w:r>
      <w:r w:rsidRPr="00181AD1">
        <w:rPr>
          <w:spacing w:val="2"/>
        </w:rPr>
        <w:t>Minnesota, USA</w:t>
      </w:r>
    </w:p>
    <w:p w14:paraId="6F0E11FD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Prof Ann Kolanowski — Professor Emerita of Nursing; Professor Emerita of</w:t>
      </w:r>
      <w:r>
        <w:rPr>
          <w:spacing w:val="2"/>
        </w:rPr>
        <w:t xml:space="preserve"> </w:t>
      </w:r>
      <w:r w:rsidRPr="00181AD1">
        <w:rPr>
          <w:spacing w:val="2"/>
        </w:rPr>
        <w:t>Psychiatry;</w:t>
      </w:r>
      <w:r>
        <w:rPr>
          <w:spacing w:val="2"/>
        </w:rPr>
        <w:t xml:space="preserve"> </w:t>
      </w:r>
      <w:r w:rsidRPr="00181AD1">
        <w:rPr>
          <w:spacing w:val="2"/>
        </w:rPr>
        <w:t>College of</w:t>
      </w:r>
      <w:r>
        <w:rPr>
          <w:spacing w:val="2"/>
        </w:rPr>
        <w:t xml:space="preserve"> </w:t>
      </w:r>
      <w:r w:rsidRPr="00181AD1">
        <w:rPr>
          <w:spacing w:val="2"/>
        </w:rPr>
        <w:t>Nursing and</w:t>
      </w:r>
      <w:r>
        <w:rPr>
          <w:spacing w:val="2"/>
        </w:rPr>
        <w:t xml:space="preserve"> </w:t>
      </w:r>
      <w:r w:rsidRPr="00181AD1">
        <w:rPr>
          <w:spacing w:val="2"/>
        </w:rPr>
        <w:t>College</w:t>
      </w:r>
      <w:r>
        <w:rPr>
          <w:spacing w:val="2"/>
        </w:rPr>
        <w:t xml:space="preserve"> </w:t>
      </w:r>
      <w:r w:rsidRPr="00181AD1">
        <w:rPr>
          <w:spacing w:val="2"/>
        </w:rPr>
        <w:t>of Medicine;</w:t>
      </w:r>
      <w:r>
        <w:rPr>
          <w:spacing w:val="2"/>
        </w:rPr>
        <w:t xml:space="preserve"> </w:t>
      </w:r>
      <w:r w:rsidRPr="00181AD1">
        <w:rPr>
          <w:spacing w:val="2"/>
        </w:rPr>
        <w:t>Penn State University,</w:t>
      </w:r>
      <w:r>
        <w:rPr>
          <w:spacing w:val="2"/>
        </w:rPr>
        <w:t xml:space="preserve"> </w:t>
      </w:r>
      <w:r w:rsidRPr="00181AD1">
        <w:rPr>
          <w:spacing w:val="2"/>
        </w:rPr>
        <w:t>USA</w:t>
      </w:r>
    </w:p>
    <w:p w14:paraId="09D50702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Prof</w:t>
      </w:r>
      <w:r>
        <w:rPr>
          <w:spacing w:val="2"/>
        </w:rPr>
        <w:t xml:space="preserve"> </w:t>
      </w:r>
      <w:r w:rsidRPr="00181AD1">
        <w:rPr>
          <w:spacing w:val="2"/>
        </w:rPr>
        <w:t>Vincent</w:t>
      </w:r>
      <w:r>
        <w:rPr>
          <w:spacing w:val="2"/>
        </w:rPr>
        <w:t xml:space="preserve"> </w:t>
      </w:r>
      <w:r w:rsidRPr="00181AD1">
        <w:rPr>
          <w:spacing w:val="2"/>
        </w:rPr>
        <w:t>Mor</w:t>
      </w:r>
      <w:r>
        <w:rPr>
          <w:spacing w:val="2"/>
        </w:rPr>
        <w:t xml:space="preserve"> </w:t>
      </w:r>
      <w:r w:rsidRPr="00181AD1">
        <w:rPr>
          <w:spacing w:val="2"/>
        </w:rPr>
        <w:t>— Florence</w:t>
      </w:r>
      <w:r>
        <w:rPr>
          <w:spacing w:val="2"/>
        </w:rPr>
        <w:t xml:space="preserve"> </w:t>
      </w:r>
      <w:r w:rsidRPr="00181AD1">
        <w:rPr>
          <w:spacing w:val="2"/>
        </w:rPr>
        <w:t>Pirce</w:t>
      </w:r>
      <w:r>
        <w:rPr>
          <w:spacing w:val="2"/>
        </w:rPr>
        <w:t xml:space="preserve"> </w:t>
      </w:r>
      <w:r w:rsidRPr="00181AD1">
        <w:rPr>
          <w:spacing w:val="2"/>
        </w:rPr>
        <w:t>Grant University</w:t>
      </w:r>
      <w:r>
        <w:rPr>
          <w:spacing w:val="2"/>
        </w:rPr>
        <w:t xml:space="preserve"> </w:t>
      </w:r>
      <w:r w:rsidRPr="00181AD1">
        <w:rPr>
          <w:spacing w:val="2"/>
        </w:rPr>
        <w:t>Professor,</w:t>
      </w:r>
      <w:r>
        <w:rPr>
          <w:spacing w:val="2"/>
        </w:rPr>
        <w:t xml:space="preserve"> </w:t>
      </w:r>
      <w:r w:rsidRPr="00181AD1">
        <w:rPr>
          <w:spacing w:val="2"/>
        </w:rPr>
        <w:t>Professor of Health</w:t>
      </w:r>
      <w:r>
        <w:rPr>
          <w:spacing w:val="2"/>
        </w:rPr>
        <w:t xml:space="preserve"> </w:t>
      </w:r>
      <w:r w:rsidRPr="00181AD1">
        <w:rPr>
          <w:spacing w:val="2"/>
        </w:rPr>
        <w:t>Services,</w:t>
      </w:r>
      <w:r>
        <w:rPr>
          <w:spacing w:val="2"/>
        </w:rPr>
        <w:t xml:space="preserve"> </w:t>
      </w:r>
      <w:r w:rsidRPr="00181AD1">
        <w:rPr>
          <w:spacing w:val="2"/>
        </w:rPr>
        <w:t>Policy and</w:t>
      </w:r>
      <w:r>
        <w:rPr>
          <w:spacing w:val="2"/>
        </w:rPr>
        <w:t xml:space="preserve"> </w:t>
      </w:r>
      <w:r w:rsidRPr="00181AD1">
        <w:rPr>
          <w:spacing w:val="2"/>
        </w:rPr>
        <w:t>Practice;</w:t>
      </w:r>
      <w:r>
        <w:rPr>
          <w:spacing w:val="2"/>
        </w:rPr>
        <w:t xml:space="preserve"> </w:t>
      </w:r>
      <w:r w:rsidRPr="00181AD1">
        <w:rPr>
          <w:spacing w:val="2"/>
        </w:rPr>
        <w:t>Brown University,</w:t>
      </w:r>
      <w:r>
        <w:rPr>
          <w:spacing w:val="2"/>
        </w:rPr>
        <w:t xml:space="preserve"> </w:t>
      </w:r>
      <w:r w:rsidRPr="00181AD1">
        <w:rPr>
          <w:spacing w:val="2"/>
        </w:rPr>
        <w:t>USA</w:t>
      </w:r>
    </w:p>
    <w:p w14:paraId="4C7A8103" w14:textId="77777777" w:rsidR="0098425B" w:rsidRDefault="0098425B">
      <w:pPr>
        <w:spacing w:line="276" w:lineRule="auto"/>
        <w:sectPr w:rsidR="0098425B" w:rsidSect="00181AD1">
          <w:pgSz w:w="11910" w:h="16840"/>
          <w:pgMar w:top="1440" w:right="1440" w:bottom="1440" w:left="1440" w:header="0" w:footer="854" w:gutter="0"/>
          <w:cols w:space="720"/>
          <w:docGrid w:linePitch="299"/>
        </w:sectPr>
      </w:pPr>
    </w:p>
    <w:p w14:paraId="245A1AE0" w14:textId="77777777" w:rsidR="0098425B" w:rsidRDefault="00291CA6" w:rsidP="00261CBF">
      <w:pPr>
        <w:pStyle w:val="Heading1"/>
        <w:spacing w:after="240"/>
        <w:ind w:right="99"/>
      </w:pPr>
      <w:r>
        <w:lastRenderedPageBreak/>
        <w:t>Consultation</w:t>
      </w:r>
      <w:r>
        <w:rPr>
          <w:spacing w:val="-35"/>
        </w:rPr>
        <w:t xml:space="preserve"> </w:t>
      </w:r>
      <w:r>
        <w:t>discussion</w:t>
      </w:r>
    </w:p>
    <w:p w14:paraId="66CB594F" w14:textId="34660FEE" w:rsidR="0098425B" w:rsidRDefault="00291CA6" w:rsidP="006B2233">
      <w:pPr>
        <w:pStyle w:val="BodyText"/>
        <w:spacing w:before="109" w:line="276" w:lineRule="auto"/>
        <w:ind w:right="123"/>
      </w:pPr>
      <w:r>
        <w:t xml:space="preserve">The </w:t>
      </w:r>
      <w:r w:rsidR="000838DD">
        <w:t xml:space="preserve">DAAC </w:t>
      </w:r>
      <w:r>
        <w:t>Panel met on Thursday 5 November</w:t>
      </w:r>
      <w:r w:rsidRPr="006B2233">
        <w:t xml:space="preserve"> </w:t>
      </w:r>
      <w:r>
        <w:t xml:space="preserve">2020 to discuss the </w:t>
      </w:r>
      <w:r w:rsidR="000838DD">
        <w:t xml:space="preserve">DAAC </w:t>
      </w:r>
      <w:r>
        <w:t>Mission’s Roadmap</w:t>
      </w:r>
      <w:r w:rsidRPr="006B2233">
        <w:t xml:space="preserve"> </w:t>
      </w:r>
      <w:r>
        <w:t>and</w:t>
      </w:r>
      <w:r w:rsidRPr="006B2233">
        <w:t xml:space="preserve"> </w:t>
      </w:r>
      <w:r>
        <w:t>Implementation</w:t>
      </w:r>
      <w:r w:rsidRPr="006B2233">
        <w:t xml:space="preserve"> </w:t>
      </w:r>
      <w:r>
        <w:t>Plan.</w:t>
      </w:r>
    </w:p>
    <w:p w14:paraId="222E0CE2" w14:textId="5F4AA2AE" w:rsidR="0098425B" w:rsidRDefault="00291CA6" w:rsidP="006B2233">
      <w:pPr>
        <w:pStyle w:val="BodyText"/>
        <w:spacing w:before="109" w:line="276" w:lineRule="auto"/>
        <w:ind w:right="123"/>
      </w:pPr>
      <w:r>
        <w:t>Participants</w:t>
      </w:r>
      <w:r w:rsidRPr="006B2233">
        <w:t xml:space="preserve"> </w:t>
      </w:r>
      <w:r>
        <w:t>at</w:t>
      </w:r>
      <w:r w:rsidRPr="006B2233">
        <w:t xml:space="preserve"> </w:t>
      </w:r>
      <w:r>
        <w:t>the</w:t>
      </w:r>
      <w:r w:rsidRPr="006B2233">
        <w:t xml:space="preserve"> </w:t>
      </w:r>
      <w:r>
        <w:t>meeting</w:t>
      </w:r>
      <w:r w:rsidRPr="006B2233">
        <w:t xml:space="preserve"> </w:t>
      </w:r>
      <w:r>
        <w:t>were</w:t>
      </w:r>
      <w:r w:rsidRPr="006B2233">
        <w:t xml:space="preserve"> </w:t>
      </w:r>
      <w:r>
        <w:t>required</w:t>
      </w:r>
      <w:r w:rsidRPr="006B2233">
        <w:t xml:space="preserve"> </w:t>
      </w:r>
      <w:r>
        <w:t>to</w:t>
      </w:r>
      <w:r w:rsidRPr="006B2233">
        <w:t xml:space="preserve"> </w:t>
      </w:r>
      <w:r>
        <w:t>declare</w:t>
      </w:r>
      <w:r w:rsidRPr="006B2233">
        <w:t xml:space="preserve"> </w:t>
      </w:r>
      <w:r>
        <w:t>any</w:t>
      </w:r>
      <w:r w:rsidRPr="006B2233">
        <w:t xml:space="preserve"> </w:t>
      </w:r>
      <w:r>
        <w:t>conflicts</w:t>
      </w:r>
      <w:r w:rsidRPr="006B2233">
        <w:t xml:space="preserve"> </w:t>
      </w:r>
      <w:r>
        <w:t>of</w:t>
      </w:r>
      <w:r w:rsidRPr="006B2233">
        <w:t xml:space="preserve"> </w:t>
      </w:r>
      <w:r>
        <w:t>interest</w:t>
      </w:r>
      <w:r w:rsidRPr="006B2233">
        <w:t xml:space="preserve"> </w:t>
      </w:r>
      <w:r>
        <w:t>and</w:t>
      </w:r>
      <w:r w:rsidRPr="006B2233">
        <w:t xml:space="preserve"> </w:t>
      </w:r>
      <w:r>
        <w:t>relevant</w:t>
      </w:r>
      <w:r w:rsidRPr="006B2233">
        <w:t xml:space="preserve"> </w:t>
      </w:r>
      <w:r>
        <w:t>collaborations.</w:t>
      </w:r>
      <w:r w:rsidRPr="006B2233">
        <w:t xml:space="preserve"> </w:t>
      </w:r>
      <w:r>
        <w:t>None</w:t>
      </w:r>
      <w:r w:rsidRPr="006B2233">
        <w:t xml:space="preserve"> </w:t>
      </w:r>
      <w:r>
        <w:t>of</w:t>
      </w:r>
      <w:r w:rsidRPr="006B2233">
        <w:t xml:space="preserve"> </w:t>
      </w:r>
      <w:r>
        <w:t>the</w:t>
      </w:r>
      <w:r w:rsidRPr="006B2233">
        <w:t xml:space="preserve"> </w:t>
      </w:r>
      <w:r>
        <w:t>declared</w:t>
      </w:r>
      <w:r w:rsidRPr="006B2233">
        <w:t xml:space="preserve"> </w:t>
      </w:r>
      <w:r>
        <w:t>interests</w:t>
      </w:r>
      <w:r w:rsidRPr="006B2233">
        <w:t xml:space="preserve"> </w:t>
      </w:r>
      <w:r>
        <w:t>wer</w:t>
      </w:r>
      <w:r w:rsidR="00DA6690">
        <w:t>e considered</w:t>
      </w:r>
      <w:r w:rsidRPr="006B2233">
        <w:t xml:space="preserve"> </w:t>
      </w:r>
      <w:r>
        <w:t>material</w:t>
      </w:r>
      <w:r w:rsidRPr="006B2233">
        <w:t xml:space="preserve"> </w:t>
      </w:r>
      <w:r>
        <w:t>to</w:t>
      </w:r>
      <w:r w:rsidRPr="006B2233">
        <w:t xml:space="preserve"> </w:t>
      </w:r>
      <w:r>
        <w:t>the</w:t>
      </w:r>
      <w:r w:rsidRPr="006B2233">
        <w:t xml:space="preserve"> </w:t>
      </w:r>
      <w:r>
        <w:t>meeting.</w:t>
      </w:r>
    </w:p>
    <w:p w14:paraId="2929D8CB" w14:textId="77777777" w:rsidR="00181AD1" w:rsidRDefault="00181AD1" w:rsidP="00181AD1">
      <w:pPr>
        <w:spacing w:before="150"/>
        <w:rPr>
          <w:rFonts w:ascii="Trebuchet MS"/>
          <w:b/>
          <w:sz w:val="28"/>
        </w:rPr>
      </w:pPr>
      <w:r>
        <w:rPr>
          <w:rFonts w:ascii="Trebuchet MS"/>
          <w:b/>
          <w:color w:val="A65551"/>
          <w:w w:val="95"/>
          <w:sz w:val="28"/>
        </w:rPr>
        <w:t>Key</w:t>
      </w:r>
      <w:r>
        <w:rPr>
          <w:rFonts w:ascii="Trebuchet MS"/>
          <w:b/>
          <w:color w:val="A65551"/>
          <w:spacing w:val="-14"/>
          <w:w w:val="95"/>
          <w:sz w:val="28"/>
        </w:rPr>
        <w:t xml:space="preserve"> </w:t>
      </w:r>
      <w:r>
        <w:rPr>
          <w:rFonts w:ascii="Trebuchet MS"/>
          <w:b/>
          <w:color w:val="A65551"/>
          <w:w w:val="95"/>
          <w:sz w:val="28"/>
        </w:rPr>
        <w:t>points</w:t>
      </w:r>
    </w:p>
    <w:p w14:paraId="456E9AAB" w14:textId="13AD302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 xml:space="preserve">The </w:t>
      </w:r>
      <w:r w:rsidR="000838DD">
        <w:rPr>
          <w:spacing w:val="2"/>
        </w:rPr>
        <w:t xml:space="preserve">DAAC </w:t>
      </w:r>
      <w:r w:rsidRPr="00181AD1">
        <w:rPr>
          <w:spacing w:val="2"/>
        </w:rPr>
        <w:t>Panel broadly supported the Roadmap and Implementation Plan, but suggested that some refinements could improve it even more</w:t>
      </w:r>
    </w:p>
    <w:p w14:paraId="3F30716E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The mission’s goals broadly align with international goals</w:t>
      </w:r>
    </w:p>
    <w:p w14:paraId="407C6499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Consider outcomes across different care settings for people living with dementia and their carers</w:t>
      </w:r>
    </w:p>
    <w:p w14:paraId="7F2C210A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Data collection and infrastructure must be enhanced to support improved health outcomes</w:t>
      </w:r>
    </w:p>
    <w:p w14:paraId="5AFC6635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The effects of early diagnosis need to be explored, as the advantages and disadvantages are not yet fully understood</w:t>
      </w:r>
    </w:p>
    <w:p w14:paraId="1FE9D68C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To improve models of care and produce better outcomes for older people, an upskilled workforce must have a well-functioning system to work in</w:t>
      </w:r>
    </w:p>
    <w:p w14:paraId="68D883C9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Marginalised and minority populations need to be considered carefully, to ensure they are receiving care that produces the best possible outcomes for them</w:t>
      </w:r>
    </w:p>
    <w:p w14:paraId="5544A86F" w14:textId="77777777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A stage-gating funding process could be used to ensure that only the successful research programs proceed to later stages</w:t>
      </w:r>
    </w:p>
    <w:p w14:paraId="45FE922D" w14:textId="5F177DDC" w:rsidR="00181AD1" w:rsidRPr="00181AD1" w:rsidRDefault="00181AD1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 xml:space="preserve">A robust, stakeholder-engaged approach to research is required to achieve the </w:t>
      </w:r>
      <w:r w:rsidR="000F3AE9">
        <w:rPr>
          <w:spacing w:val="2"/>
        </w:rPr>
        <w:t>DAAC</w:t>
      </w:r>
      <w:r w:rsidRPr="00181AD1">
        <w:rPr>
          <w:spacing w:val="2"/>
        </w:rPr>
        <w:t xml:space="preserve"> Mission</w:t>
      </w:r>
    </w:p>
    <w:p w14:paraId="30CFA641" w14:textId="77777777" w:rsidR="00181AD1" w:rsidRDefault="00181AD1" w:rsidP="00181AD1">
      <w:pPr>
        <w:pStyle w:val="BodyText"/>
        <w:spacing w:before="230" w:line="276" w:lineRule="auto"/>
        <w:ind w:right="123"/>
      </w:pPr>
    </w:p>
    <w:p w14:paraId="5BB10421" w14:textId="653643BE" w:rsidR="0098425B" w:rsidRDefault="0098425B">
      <w:pPr>
        <w:pStyle w:val="BodyText"/>
        <w:spacing w:before="9"/>
        <w:rPr>
          <w:sz w:val="24"/>
        </w:rPr>
      </w:pPr>
    </w:p>
    <w:p w14:paraId="30F85183" w14:textId="77777777" w:rsidR="0098425B" w:rsidRDefault="0098425B">
      <w:pPr>
        <w:rPr>
          <w:sz w:val="24"/>
        </w:rPr>
        <w:sectPr w:rsidR="0098425B" w:rsidSect="00181AD1">
          <w:pgSz w:w="11910" w:h="16840"/>
          <w:pgMar w:top="1440" w:right="1440" w:bottom="1440" w:left="1440" w:header="0" w:footer="854" w:gutter="0"/>
          <w:cols w:space="720"/>
          <w:docGrid w:linePitch="299"/>
        </w:sectPr>
      </w:pPr>
    </w:p>
    <w:p w14:paraId="2F8E1272" w14:textId="77777777" w:rsidR="0098425B" w:rsidRDefault="00291CA6" w:rsidP="00181AD1">
      <w:pPr>
        <w:pStyle w:val="Heading2"/>
        <w:spacing w:before="94"/>
        <w:ind w:left="0"/>
      </w:pPr>
      <w:r>
        <w:rPr>
          <w:color w:val="49607B"/>
        </w:rPr>
        <w:lastRenderedPageBreak/>
        <w:t>Align</w:t>
      </w:r>
      <w:r>
        <w:rPr>
          <w:color w:val="49607B"/>
          <w:spacing w:val="2"/>
        </w:rPr>
        <w:t xml:space="preserve"> </w:t>
      </w:r>
      <w:r>
        <w:rPr>
          <w:color w:val="49607B"/>
        </w:rPr>
        <w:t>goals</w:t>
      </w:r>
      <w:r>
        <w:rPr>
          <w:color w:val="49607B"/>
          <w:spacing w:val="2"/>
        </w:rPr>
        <w:t xml:space="preserve"> </w:t>
      </w:r>
      <w:r>
        <w:rPr>
          <w:color w:val="49607B"/>
        </w:rPr>
        <w:t>with</w:t>
      </w:r>
      <w:r>
        <w:rPr>
          <w:color w:val="49607B"/>
          <w:spacing w:val="2"/>
        </w:rPr>
        <w:t xml:space="preserve"> </w:t>
      </w:r>
      <w:r>
        <w:rPr>
          <w:color w:val="49607B"/>
        </w:rPr>
        <w:t>international</w:t>
      </w:r>
      <w:r>
        <w:rPr>
          <w:color w:val="49607B"/>
          <w:spacing w:val="2"/>
        </w:rPr>
        <w:t xml:space="preserve"> </w:t>
      </w:r>
      <w:r>
        <w:rPr>
          <w:color w:val="49607B"/>
        </w:rPr>
        <w:t>aims</w:t>
      </w:r>
    </w:p>
    <w:p w14:paraId="78666E3C" w14:textId="00F34FF6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2"/>
        </w:rPr>
        <w:t xml:space="preserve"> </w:t>
      </w:r>
      <w:r w:rsidR="000838DD">
        <w:t xml:space="preserve">DAAC </w:t>
      </w:r>
      <w:r>
        <w:t>Panel</w:t>
      </w:r>
      <w:r>
        <w:rPr>
          <w:spacing w:val="3"/>
        </w:rPr>
        <w:t xml:space="preserve"> </w:t>
      </w:r>
      <w:r>
        <w:t>highlighted</w:t>
      </w:r>
      <w:r>
        <w:rPr>
          <w:spacing w:val="2"/>
        </w:rPr>
        <w:t xml:space="preserve"> </w:t>
      </w:r>
      <w:r>
        <w:t>several</w:t>
      </w:r>
      <w:r>
        <w:rPr>
          <w:spacing w:val="2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sources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could</w:t>
      </w:r>
      <w:r>
        <w:rPr>
          <w:spacing w:val="2"/>
        </w:rPr>
        <w:t xml:space="preserve"> </w:t>
      </w:r>
      <w:r>
        <w:t>contribute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refining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 w:rsidR="000F3AE9">
        <w:t>DAAC</w:t>
      </w:r>
      <w:r w:rsidR="000641BF">
        <w:t>’s</w:t>
      </w:r>
      <w:r>
        <w:rPr>
          <w:spacing w:val="1"/>
        </w:rPr>
        <w:t xml:space="preserve"> </w:t>
      </w:r>
      <w:r>
        <w:t>goals:</w:t>
      </w:r>
    </w:p>
    <w:p w14:paraId="0C9FF74D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>
        <w:t>the</w:t>
      </w:r>
      <w:r>
        <w:rPr>
          <w:spacing w:val="-5"/>
        </w:rPr>
        <w:t xml:space="preserve"> </w:t>
      </w:r>
      <w:r w:rsidRPr="00181AD1">
        <w:rPr>
          <w:spacing w:val="2"/>
        </w:rPr>
        <w:t xml:space="preserve">National Institute on Aging’s (NIA’s) </w:t>
      </w:r>
      <w:r w:rsidRPr="00291CA6">
        <w:rPr>
          <w:i/>
          <w:iCs/>
          <w:spacing w:val="2"/>
        </w:rPr>
        <w:t>Strategic directions for research, 2020–2025</w:t>
      </w:r>
      <w:r w:rsidRPr="00181AD1">
        <w:rPr>
          <w:spacing w:val="2"/>
        </w:rPr>
        <w:t xml:space="preserve"> (USA)</w:t>
      </w:r>
    </w:p>
    <w:p w14:paraId="6FDEF00E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NIA research summit report (not yet available)</w:t>
      </w:r>
    </w:p>
    <w:p w14:paraId="56AC33EF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the</w:t>
      </w:r>
      <w:r>
        <w:rPr>
          <w:spacing w:val="2"/>
        </w:rPr>
        <w:t xml:space="preserve"> </w:t>
      </w:r>
      <w:r w:rsidRPr="00181AD1">
        <w:rPr>
          <w:spacing w:val="2"/>
        </w:rPr>
        <w:t>National Academies of</w:t>
      </w:r>
      <w:r>
        <w:rPr>
          <w:spacing w:val="2"/>
        </w:rPr>
        <w:t xml:space="preserve"> </w:t>
      </w:r>
      <w:r w:rsidRPr="00181AD1">
        <w:rPr>
          <w:spacing w:val="2"/>
        </w:rPr>
        <w:t>Science, Engineering and Medicine</w:t>
      </w:r>
      <w:r>
        <w:rPr>
          <w:spacing w:val="2"/>
        </w:rPr>
        <w:t xml:space="preserve"> </w:t>
      </w:r>
      <w:r w:rsidRPr="00181AD1">
        <w:rPr>
          <w:spacing w:val="2"/>
        </w:rPr>
        <w:t>report on nursing home quality, to be released in February</w:t>
      </w:r>
      <w:r>
        <w:rPr>
          <w:spacing w:val="2"/>
        </w:rPr>
        <w:t xml:space="preserve"> </w:t>
      </w:r>
      <w:r w:rsidRPr="00181AD1">
        <w:rPr>
          <w:spacing w:val="2"/>
        </w:rPr>
        <w:t>2021, which includes a</w:t>
      </w:r>
      <w:r>
        <w:rPr>
          <w:spacing w:val="2"/>
        </w:rPr>
        <w:t xml:space="preserve"> </w:t>
      </w:r>
      <w:r w:rsidRPr="00181AD1">
        <w:rPr>
          <w:spacing w:val="2"/>
        </w:rPr>
        <w:t>summary review,</w:t>
      </w:r>
      <w:r>
        <w:rPr>
          <w:spacing w:val="2"/>
        </w:rPr>
        <w:t xml:space="preserve"> </w:t>
      </w:r>
      <w:r w:rsidRPr="00181AD1">
        <w:rPr>
          <w:spacing w:val="2"/>
        </w:rPr>
        <w:t>mission</w:t>
      </w:r>
      <w:r>
        <w:rPr>
          <w:spacing w:val="2"/>
        </w:rPr>
        <w:t xml:space="preserve"> </w:t>
      </w:r>
      <w:r w:rsidRPr="00181AD1">
        <w:rPr>
          <w:spacing w:val="2"/>
        </w:rPr>
        <w:t>statement and</w:t>
      </w:r>
      <w:r>
        <w:rPr>
          <w:spacing w:val="2"/>
        </w:rPr>
        <w:t xml:space="preserve"> </w:t>
      </w:r>
      <w:r w:rsidRPr="00181AD1">
        <w:rPr>
          <w:spacing w:val="2"/>
        </w:rPr>
        <w:t>recommendations relating to</w:t>
      </w:r>
      <w:r>
        <w:rPr>
          <w:spacing w:val="2"/>
        </w:rPr>
        <w:t xml:space="preserve"> </w:t>
      </w:r>
      <w:r w:rsidRPr="00181AD1">
        <w:rPr>
          <w:spacing w:val="2"/>
        </w:rPr>
        <w:t>dementia</w:t>
      </w:r>
      <w:r>
        <w:rPr>
          <w:spacing w:val="2"/>
        </w:rPr>
        <w:t xml:space="preserve"> </w:t>
      </w:r>
      <w:r w:rsidRPr="00181AD1">
        <w:rPr>
          <w:spacing w:val="2"/>
        </w:rPr>
        <w:t>and ageing</w:t>
      </w:r>
      <w:r>
        <w:rPr>
          <w:spacing w:val="2"/>
        </w:rPr>
        <w:t xml:space="preserve"> </w:t>
      </w:r>
      <w:r w:rsidRPr="00181AD1">
        <w:rPr>
          <w:spacing w:val="2"/>
        </w:rPr>
        <w:t>(USA)</w:t>
      </w:r>
    </w:p>
    <w:p w14:paraId="27513290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Health ageing report (Canada)</w:t>
      </w:r>
    </w:p>
    <w:p w14:paraId="710D96E0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The Centers</w:t>
      </w:r>
      <w:r>
        <w:rPr>
          <w:spacing w:val="2"/>
        </w:rPr>
        <w:t xml:space="preserve"> </w:t>
      </w:r>
      <w:r w:rsidRPr="00181AD1">
        <w:rPr>
          <w:spacing w:val="2"/>
        </w:rPr>
        <w:t>for</w:t>
      </w:r>
      <w:r>
        <w:rPr>
          <w:spacing w:val="2"/>
        </w:rPr>
        <w:t xml:space="preserve"> </w:t>
      </w:r>
      <w:r w:rsidRPr="00181AD1">
        <w:rPr>
          <w:spacing w:val="2"/>
        </w:rPr>
        <w:t>Disease</w:t>
      </w:r>
      <w:r>
        <w:rPr>
          <w:spacing w:val="2"/>
        </w:rPr>
        <w:t xml:space="preserve"> </w:t>
      </w:r>
      <w:r w:rsidRPr="00181AD1">
        <w:rPr>
          <w:spacing w:val="2"/>
        </w:rPr>
        <w:t>Control and</w:t>
      </w:r>
      <w:r>
        <w:rPr>
          <w:spacing w:val="2"/>
        </w:rPr>
        <w:t xml:space="preserve"> </w:t>
      </w:r>
      <w:r w:rsidRPr="00181AD1">
        <w:rPr>
          <w:spacing w:val="2"/>
        </w:rPr>
        <w:t>Prevention</w:t>
      </w:r>
      <w:r>
        <w:rPr>
          <w:spacing w:val="2"/>
        </w:rPr>
        <w:t xml:space="preserve"> </w:t>
      </w:r>
      <w:r w:rsidRPr="00181AD1">
        <w:rPr>
          <w:spacing w:val="2"/>
        </w:rPr>
        <w:t>Healthy</w:t>
      </w:r>
      <w:r>
        <w:rPr>
          <w:spacing w:val="2"/>
        </w:rPr>
        <w:t xml:space="preserve"> </w:t>
      </w:r>
      <w:r w:rsidRPr="00181AD1">
        <w:rPr>
          <w:spacing w:val="2"/>
        </w:rPr>
        <w:t>Brain</w:t>
      </w:r>
      <w:r>
        <w:rPr>
          <w:spacing w:val="2"/>
        </w:rPr>
        <w:t xml:space="preserve"> </w:t>
      </w:r>
      <w:r w:rsidRPr="00181AD1">
        <w:rPr>
          <w:spacing w:val="2"/>
        </w:rPr>
        <w:t>Initiative Roadmap</w:t>
      </w:r>
    </w:p>
    <w:p w14:paraId="3162040A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The European Union Joint Programme of Neurodegenerative Disease</w:t>
      </w:r>
    </w:p>
    <w:p w14:paraId="1841C66E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Interdem, a pan-European research network on detection and timely INTERvention in</w:t>
      </w:r>
      <w:r>
        <w:rPr>
          <w:spacing w:val="2"/>
        </w:rPr>
        <w:t xml:space="preserve"> </w:t>
      </w:r>
      <w:r w:rsidRPr="00181AD1">
        <w:rPr>
          <w:spacing w:val="2"/>
        </w:rPr>
        <w:t>DEMentia</w:t>
      </w:r>
    </w:p>
    <w:p w14:paraId="2E6638C9" w14:textId="069733A8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0838DD">
        <w:t xml:space="preserve">DAAC </w:t>
      </w:r>
      <w:r>
        <w:t>Panel</w:t>
      </w:r>
      <w:r w:rsidRPr="006B2233">
        <w:t xml:space="preserve"> </w:t>
      </w:r>
      <w:r>
        <w:t>recommended</w:t>
      </w:r>
      <w:r w:rsidRPr="006B2233">
        <w:t xml:space="preserve"> </w:t>
      </w:r>
      <w:r>
        <w:t>consideration</w:t>
      </w:r>
      <w:r w:rsidRPr="006B2233">
        <w:t xml:space="preserve"> </w:t>
      </w:r>
      <w:r>
        <w:t>of</w:t>
      </w:r>
      <w:r w:rsidRPr="006B2233">
        <w:t xml:space="preserve"> </w:t>
      </w:r>
      <w:r>
        <w:t>research</w:t>
      </w:r>
      <w:r w:rsidRPr="006B2233">
        <w:t xml:space="preserve"> </w:t>
      </w:r>
      <w:r>
        <w:t>that</w:t>
      </w:r>
      <w:r w:rsidRPr="006B2233">
        <w:t xml:space="preserve"> </w:t>
      </w:r>
      <w:r>
        <w:t>considers</w:t>
      </w:r>
      <w:r w:rsidRPr="006B2233">
        <w:t xml:space="preserve"> </w:t>
      </w:r>
      <w:r>
        <w:t>the</w:t>
      </w:r>
      <w:r w:rsidRPr="006B2233">
        <w:t xml:space="preserve"> </w:t>
      </w:r>
      <w:r>
        <w:t>adaption</w:t>
      </w:r>
      <w:r w:rsidRPr="006B2233">
        <w:t xml:space="preserve"> </w:t>
      </w:r>
      <w:r>
        <w:t>and/or</w:t>
      </w:r>
      <w:r w:rsidRPr="006B2233">
        <w:t xml:space="preserve"> </w:t>
      </w:r>
      <w:r>
        <w:t>implementation</w:t>
      </w:r>
      <w:r w:rsidRPr="006B2233">
        <w:t xml:space="preserve"> </w:t>
      </w:r>
      <w:r>
        <w:t>of</w:t>
      </w:r>
      <w:r w:rsidRPr="006B2233">
        <w:t xml:space="preserve"> </w:t>
      </w:r>
      <w:r>
        <w:t>existin</w:t>
      </w:r>
      <w:r w:rsidR="005A57DB">
        <w:t>g international</w:t>
      </w:r>
      <w:r w:rsidRPr="006B2233">
        <w:t xml:space="preserve"> </w:t>
      </w:r>
      <w:r>
        <w:t>research</w:t>
      </w:r>
      <w:r w:rsidRPr="006B2233">
        <w:t xml:space="preserve"> </w:t>
      </w:r>
      <w:r>
        <w:t>outcomes</w:t>
      </w:r>
      <w:r w:rsidRPr="006B2233">
        <w:t xml:space="preserve"> </w:t>
      </w:r>
      <w:r>
        <w:t>(eg</w:t>
      </w:r>
      <w:r w:rsidRPr="006B2233">
        <w:t xml:space="preserve"> </w:t>
      </w:r>
      <w:r>
        <w:t>models</w:t>
      </w:r>
      <w:r w:rsidRPr="006B2233">
        <w:t xml:space="preserve"> </w:t>
      </w:r>
      <w:r>
        <w:t>of</w:t>
      </w:r>
      <w:r w:rsidRPr="006B2233">
        <w:t xml:space="preserve"> </w:t>
      </w:r>
      <w:r>
        <w:t>care)</w:t>
      </w:r>
      <w:r w:rsidRPr="006B2233">
        <w:t xml:space="preserve"> </w:t>
      </w:r>
      <w:r>
        <w:t>into</w:t>
      </w:r>
      <w:r w:rsidRPr="006B2233">
        <w:t xml:space="preserve"> </w:t>
      </w:r>
      <w:r>
        <w:t>Australian</w:t>
      </w:r>
      <w:r w:rsidRPr="006B2233">
        <w:t xml:space="preserve"> </w:t>
      </w:r>
      <w:r>
        <w:t>settings.</w:t>
      </w:r>
    </w:p>
    <w:p w14:paraId="229D5428" w14:textId="77777777" w:rsidR="0098425B" w:rsidRDefault="0098425B" w:rsidP="00181AD1">
      <w:pPr>
        <w:pStyle w:val="BodyText"/>
        <w:spacing w:before="4"/>
        <w:rPr>
          <w:sz w:val="34"/>
        </w:rPr>
      </w:pPr>
    </w:p>
    <w:p w14:paraId="08B253E8" w14:textId="77777777" w:rsidR="0098425B" w:rsidRDefault="00291CA6" w:rsidP="00181AD1">
      <w:pPr>
        <w:pStyle w:val="Heading2"/>
        <w:ind w:left="0"/>
      </w:pPr>
      <w:r>
        <w:rPr>
          <w:color w:val="49607B"/>
          <w:spacing w:val="-3"/>
          <w:w w:val="105"/>
        </w:rPr>
        <w:t>Consider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3"/>
          <w:w w:val="105"/>
        </w:rPr>
        <w:t>patient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care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and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outcomes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across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all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settings</w:t>
      </w:r>
    </w:p>
    <w:p w14:paraId="70DD78D1" w14:textId="79D80360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0838DD">
        <w:t xml:space="preserve">DAAC </w:t>
      </w:r>
      <w:r>
        <w:t>Panel</w:t>
      </w:r>
      <w:r w:rsidRPr="006B2233">
        <w:t xml:space="preserve"> </w:t>
      </w:r>
      <w:r>
        <w:t>highlighted</w:t>
      </w:r>
      <w:r w:rsidRPr="006B2233">
        <w:t xml:space="preserve"> </w:t>
      </w:r>
      <w:r>
        <w:t>that</w:t>
      </w:r>
      <w:r w:rsidRPr="006B2233">
        <w:t xml:space="preserve"> </w:t>
      </w:r>
      <w:r>
        <w:t>older</w:t>
      </w:r>
      <w:r w:rsidRPr="006B2233">
        <w:t xml:space="preserve"> </w:t>
      </w:r>
      <w:r>
        <w:t>peopl</w:t>
      </w:r>
      <w:r w:rsidR="005A57DB">
        <w:t>e move</w:t>
      </w:r>
      <w:r w:rsidRPr="006B2233">
        <w:t xml:space="preserve"> </w:t>
      </w:r>
      <w:r>
        <w:t>across</w:t>
      </w:r>
      <w:r w:rsidRPr="006B2233">
        <w:t xml:space="preserve"> </w:t>
      </w:r>
      <w:r>
        <w:t>different</w:t>
      </w:r>
      <w:r w:rsidRPr="006B2233">
        <w:t xml:space="preserve"> </w:t>
      </w:r>
      <w:r>
        <w:t>care</w:t>
      </w:r>
      <w:r w:rsidRPr="006B2233">
        <w:t xml:space="preserve"> </w:t>
      </w:r>
      <w:r>
        <w:t>settings</w:t>
      </w:r>
      <w:r w:rsidRPr="006B2233">
        <w:t xml:space="preserve"> </w:t>
      </w:r>
      <w:r>
        <w:t>and</w:t>
      </w:r>
      <w:r w:rsidRPr="006B2233">
        <w:t xml:space="preserve"> </w:t>
      </w:r>
      <w:r>
        <w:t>that</w:t>
      </w:r>
      <w:r w:rsidRPr="006B2233">
        <w:t xml:space="preserve"> </w:t>
      </w:r>
      <w:r>
        <w:t>their</w:t>
      </w:r>
      <w:r w:rsidRPr="006B2233">
        <w:t xml:space="preserve"> </w:t>
      </w:r>
      <w:r>
        <w:t>care</w:t>
      </w:r>
      <w:r w:rsidRPr="006B2233">
        <w:t xml:space="preserve"> </w:t>
      </w:r>
      <w:r>
        <w:t>and</w:t>
      </w:r>
      <w:r w:rsidRPr="006B2233">
        <w:t xml:space="preserve"> </w:t>
      </w:r>
      <w:r>
        <w:t>outcomes</w:t>
      </w:r>
      <w:r w:rsidR="005A57DB">
        <w:t xml:space="preserve"> </w:t>
      </w:r>
      <w:r>
        <w:t>as</w:t>
      </w:r>
      <w:r w:rsidRPr="006B2233">
        <w:t xml:space="preserve"> </w:t>
      </w:r>
      <w:r>
        <w:t>they</w:t>
      </w:r>
      <w:r w:rsidRPr="006B2233">
        <w:t xml:space="preserve"> </w:t>
      </w:r>
      <w:r>
        <w:t>transition</w:t>
      </w:r>
      <w:r w:rsidRPr="006B2233">
        <w:t xml:space="preserve"> </w:t>
      </w:r>
      <w:r>
        <w:t>through</w:t>
      </w:r>
      <w:r w:rsidRPr="006B2233">
        <w:t xml:space="preserve"> </w:t>
      </w:r>
      <w:r>
        <w:t>these</w:t>
      </w:r>
      <w:r w:rsidRPr="006B2233">
        <w:t xml:space="preserve"> </w:t>
      </w:r>
      <w:r>
        <w:t>settings</w:t>
      </w:r>
      <w:r w:rsidRPr="006B2233">
        <w:t xml:space="preserve"> </w:t>
      </w:r>
      <w:r>
        <w:t>should</w:t>
      </w:r>
      <w:r w:rsidRPr="006B2233">
        <w:t xml:space="preserve"> </w:t>
      </w:r>
      <w:r>
        <w:t>be</w:t>
      </w:r>
      <w:r w:rsidRPr="006B2233">
        <w:t xml:space="preserve"> </w:t>
      </w:r>
      <w:r>
        <w:t>considered.</w:t>
      </w:r>
      <w:r w:rsidRPr="006B2233">
        <w:t xml:space="preserve"> </w:t>
      </w:r>
      <w:r>
        <w:t>While</w:t>
      </w:r>
      <w:r w:rsidRPr="006B2233">
        <w:t xml:space="preserve"> </w:t>
      </w:r>
      <w:r>
        <w:t>research</w:t>
      </w:r>
      <w:r w:rsidRPr="006B2233">
        <w:t xml:space="preserve"> </w:t>
      </w:r>
      <w:r>
        <w:t>projects</w:t>
      </w:r>
      <w:r w:rsidRPr="006B2233">
        <w:t xml:space="preserve"> </w:t>
      </w:r>
      <w:r>
        <w:t>may</w:t>
      </w:r>
      <w:r w:rsidRPr="006B2233">
        <w:t xml:space="preserve"> </w:t>
      </w:r>
      <w:r>
        <w:t>focus</w:t>
      </w:r>
      <w:r w:rsidRPr="006B2233">
        <w:t xml:space="preserve"> </w:t>
      </w:r>
      <w:r>
        <w:t>on</w:t>
      </w:r>
      <w:r w:rsidRPr="006B2233">
        <w:t xml:space="preserve"> </w:t>
      </w:r>
      <w:r>
        <w:t>one</w:t>
      </w:r>
      <w:r w:rsidRPr="006B2233">
        <w:t xml:space="preserve"> </w:t>
      </w:r>
      <w:r>
        <w:t>setting</w:t>
      </w:r>
      <w:r w:rsidRPr="006B2233">
        <w:t xml:space="preserve"> </w:t>
      </w:r>
      <w:r>
        <w:t>or</w:t>
      </w:r>
      <w:r w:rsidRPr="006B2233">
        <w:t xml:space="preserve"> </w:t>
      </w:r>
      <w:r>
        <w:t>another,</w:t>
      </w:r>
      <w:r w:rsidRPr="006B2233">
        <w:t xml:space="preserve"> </w:t>
      </w:r>
      <w:r>
        <w:t>understanding</w:t>
      </w:r>
      <w:r w:rsidRPr="006B2233">
        <w:t xml:space="preserve"> </w:t>
      </w:r>
      <w:r>
        <w:t>transitions</w:t>
      </w:r>
      <w:r w:rsidRPr="006B2233">
        <w:t xml:space="preserve"> </w:t>
      </w:r>
      <w:r>
        <w:t>between</w:t>
      </w:r>
      <w:r w:rsidRPr="006B2233">
        <w:t xml:space="preserve"> </w:t>
      </w:r>
      <w:r>
        <w:t>care</w:t>
      </w:r>
      <w:r w:rsidRPr="006B2233">
        <w:t xml:space="preserve"> </w:t>
      </w:r>
      <w:r>
        <w:t>settings</w:t>
      </w:r>
      <w:r w:rsidRPr="006B2233">
        <w:t xml:space="preserve"> </w:t>
      </w:r>
      <w:r>
        <w:t>within</w:t>
      </w:r>
      <w:r w:rsidRPr="006B2233">
        <w:t xml:space="preserve"> </w:t>
      </w:r>
      <w:r>
        <w:t>community</w:t>
      </w:r>
      <w:r w:rsidRPr="006B2233">
        <w:t xml:space="preserve"> </w:t>
      </w:r>
      <w:r>
        <w:t>contexts</w:t>
      </w:r>
      <w:r w:rsidRPr="006B2233">
        <w:t xml:space="preserve"> </w:t>
      </w:r>
      <w:r>
        <w:t>may</w:t>
      </w:r>
      <w:r w:rsidR="005A57DB" w:rsidRPr="006B2233">
        <w:t xml:space="preserve"> improve understanding </w:t>
      </w:r>
      <w:r>
        <w:t>of</w:t>
      </w:r>
      <w:r w:rsidRPr="006B2233">
        <w:t xml:space="preserve"> </w:t>
      </w:r>
      <w:r>
        <w:t>outcomes</w:t>
      </w:r>
      <w:r w:rsidRPr="006B2233">
        <w:t xml:space="preserve"> </w:t>
      </w:r>
      <w:r>
        <w:t>for</w:t>
      </w:r>
      <w:r w:rsidRPr="006B2233">
        <w:t xml:space="preserve"> </w:t>
      </w:r>
      <w:r>
        <w:t>older</w:t>
      </w:r>
      <w:r w:rsidRPr="006B2233">
        <w:t xml:space="preserve"> </w:t>
      </w:r>
      <w:r>
        <w:t>people.</w:t>
      </w:r>
      <w:r w:rsidRPr="006B2233">
        <w:t xml:space="preserve"> </w:t>
      </w:r>
      <w:r>
        <w:t>The</w:t>
      </w:r>
      <w:r w:rsidRPr="006B2233">
        <w:t xml:space="preserve"> </w:t>
      </w:r>
      <w:r>
        <w:t>panel</w:t>
      </w:r>
      <w:r w:rsidRPr="006B2233">
        <w:t xml:space="preserve"> </w:t>
      </w:r>
      <w:r>
        <w:t>noted</w:t>
      </w:r>
      <w:r w:rsidRPr="006B2233">
        <w:t xml:space="preserve"> </w:t>
      </w:r>
      <w:r>
        <w:t>that</w:t>
      </w:r>
      <w:r w:rsidRPr="006B2233">
        <w:t xml:space="preserve"> </w:t>
      </w:r>
      <w:r>
        <w:t>there</w:t>
      </w:r>
      <w:r w:rsidRPr="006B2233">
        <w:t xml:space="preserve"> </w:t>
      </w:r>
      <w:r>
        <w:t>would</w:t>
      </w:r>
      <w:r w:rsidRPr="006B2233">
        <w:t xml:space="preserve"> </w:t>
      </w:r>
      <w:r>
        <w:t>be</w:t>
      </w:r>
      <w:r w:rsidRPr="006B2233">
        <w:t xml:space="preserve"> </w:t>
      </w:r>
      <w:r>
        <w:t>merit</w:t>
      </w:r>
      <w:r w:rsidRPr="006B2233">
        <w:t xml:space="preserve"> </w:t>
      </w:r>
      <w:r>
        <w:t>in</w:t>
      </w:r>
      <w:r w:rsidRPr="006B2233">
        <w:t xml:space="preserve"> </w:t>
      </w:r>
      <w:r>
        <w:t>better</w:t>
      </w:r>
      <w:r w:rsidRPr="006B2233">
        <w:t xml:space="preserve"> </w:t>
      </w:r>
      <w:r>
        <w:t>understanding</w:t>
      </w:r>
      <w:r w:rsidRPr="006B2233">
        <w:t xml:space="preserve"> </w:t>
      </w:r>
      <w:r>
        <w:t>outcomes</w:t>
      </w:r>
      <w:r w:rsidRPr="006B2233">
        <w:t xml:space="preserve"> </w:t>
      </w:r>
      <w:r>
        <w:t>of</w:t>
      </w:r>
      <w:r w:rsidRPr="006B2233">
        <w:t xml:space="preserve"> </w:t>
      </w:r>
      <w:r>
        <w:t>whole-of-system</w:t>
      </w:r>
      <w:r w:rsidRPr="006B2233">
        <w:t xml:space="preserve"> </w:t>
      </w:r>
      <w:r>
        <w:t>approaches,</w:t>
      </w:r>
      <w:r w:rsidRPr="006B2233">
        <w:t xml:space="preserve"> </w:t>
      </w:r>
      <w:r>
        <w:t>particularly</w:t>
      </w:r>
      <w:r w:rsidRPr="006B2233">
        <w:t xml:space="preserve"> </w:t>
      </w:r>
      <w:r>
        <w:t>clinical</w:t>
      </w:r>
      <w:r w:rsidRPr="006B2233">
        <w:t xml:space="preserve"> </w:t>
      </w:r>
      <w:r>
        <w:t>outcomes.</w:t>
      </w:r>
    </w:p>
    <w:p w14:paraId="7B70DA8A" w14:textId="77777777" w:rsidR="0098425B" w:rsidRDefault="0098425B">
      <w:pPr>
        <w:pStyle w:val="BodyText"/>
        <w:rPr>
          <w:sz w:val="35"/>
        </w:rPr>
      </w:pPr>
    </w:p>
    <w:p w14:paraId="337CE0A3" w14:textId="525BFE19" w:rsidR="0098425B" w:rsidRDefault="00291CA6" w:rsidP="00181AD1">
      <w:pPr>
        <w:pStyle w:val="Heading2"/>
        <w:spacing w:before="1" w:line="235" w:lineRule="auto"/>
        <w:ind w:left="0" w:right="123"/>
      </w:pPr>
      <w:bookmarkStart w:id="0" w:name="_Ensure_strong_data"/>
      <w:bookmarkEnd w:id="0"/>
      <w:r>
        <w:rPr>
          <w:color w:val="49607B"/>
        </w:rPr>
        <w:t>Use</w:t>
      </w:r>
      <w:r>
        <w:rPr>
          <w:color w:val="49607B"/>
          <w:spacing w:val="5"/>
        </w:rPr>
        <w:t xml:space="preserve"> </w:t>
      </w:r>
      <w:r>
        <w:rPr>
          <w:color w:val="49607B"/>
        </w:rPr>
        <w:t>a</w:t>
      </w:r>
      <w:r>
        <w:rPr>
          <w:color w:val="49607B"/>
          <w:spacing w:val="6"/>
        </w:rPr>
        <w:t xml:space="preserve"> </w:t>
      </w:r>
      <w:r>
        <w:rPr>
          <w:color w:val="49607B"/>
        </w:rPr>
        <w:t>systems</w:t>
      </w:r>
      <w:r>
        <w:rPr>
          <w:color w:val="49607B"/>
          <w:spacing w:val="5"/>
        </w:rPr>
        <w:t xml:space="preserve"> </w:t>
      </w:r>
      <w:r>
        <w:rPr>
          <w:color w:val="49607B"/>
        </w:rPr>
        <w:t>approach</w:t>
      </w:r>
      <w:r>
        <w:rPr>
          <w:color w:val="49607B"/>
          <w:spacing w:val="6"/>
        </w:rPr>
        <w:t xml:space="preserve"> </w:t>
      </w:r>
      <w:r>
        <w:rPr>
          <w:color w:val="49607B"/>
        </w:rPr>
        <w:t>to</w:t>
      </w:r>
      <w:r>
        <w:rPr>
          <w:color w:val="49607B"/>
          <w:spacing w:val="5"/>
        </w:rPr>
        <w:t xml:space="preserve"> </w:t>
      </w:r>
      <w:r>
        <w:rPr>
          <w:color w:val="49607B"/>
        </w:rPr>
        <w:t>improve</w:t>
      </w:r>
      <w:r>
        <w:rPr>
          <w:color w:val="49607B"/>
          <w:spacing w:val="6"/>
        </w:rPr>
        <w:t xml:space="preserve"> </w:t>
      </w:r>
      <w:r>
        <w:rPr>
          <w:color w:val="49607B"/>
        </w:rPr>
        <w:t>models</w:t>
      </w:r>
      <w:r>
        <w:rPr>
          <w:color w:val="49607B"/>
          <w:spacing w:val="5"/>
        </w:rPr>
        <w:t xml:space="preserve"> </w:t>
      </w:r>
      <w:r>
        <w:rPr>
          <w:color w:val="49607B"/>
        </w:rPr>
        <w:t>of</w:t>
      </w:r>
      <w:r>
        <w:rPr>
          <w:color w:val="49607B"/>
          <w:spacing w:val="6"/>
        </w:rPr>
        <w:t xml:space="preserve"> </w:t>
      </w:r>
      <w:r>
        <w:rPr>
          <w:color w:val="49607B"/>
        </w:rPr>
        <w:t>care</w:t>
      </w:r>
      <w:r>
        <w:rPr>
          <w:color w:val="49607B"/>
          <w:spacing w:val="5"/>
        </w:rPr>
        <w:t xml:space="preserve"> </w:t>
      </w:r>
      <w:r>
        <w:rPr>
          <w:color w:val="49607B"/>
        </w:rPr>
        <w:t>an</w:t>
      </w:r>
      <w:r w:rsidR="00E054F6">
        <w:rPr>
          <w:color w:val="49607B"/>
        </w:rPr>
        <w:t>d patient</w:t>
      </w:r>
      <w:r>
        <w:rPr>
          <w:color w:val="49607B"/>
          <w:spacing w:val="-8"/>
          <w:w w:val="105"/>
        </w:rPr>
        <w:t xml:space="preserve"> </w:t>
      </w:r>
      <w:r>
        <w:rPr>
          <w:color w:val="49607B"/>
          <w:w w:val="105"/>
        </w:rPr>
        <w:t>outcomes</w:t>
      </w:r>
    </w:p>
    <w:p w14:paraId="674A330F" w14:textId="7F7BB7B5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0838DD">
        <w:t xml:space="preserve">DAAC </w:t>
      </w:r>
      <w:r>
        <w:t>Panel</w:t>
      </w:r>
      <w:r w:rsidRPr="006B2233">
        <w:t xml:space="preserve"> </w:t>
      </w:r>
      <w:r>
        <w:t>noted</w:t>
      </w:r>
      <w:r w:rsidRPr="006B2233">
        <w:t xml:space="preserve"> </w:t>
      </w:r>
      <w:r>
        <w:t>that,</w:t>
      </w:r>
      <w:r w:rsidRPr="006B2233">
        <w:t xml:space="preserve"> </w:t>
      </w:r>
      <w:r>
        <w:t>for</w:t>
      </w:r>
      <w:r w:rsidRPr="006B2233">
        <w:t xml:space="preserve"> </w:t>
      </w:r>
      <w:r>
        <w:t>the</w:t>
      </w:r>
      <w:r w:rsidRPr="006B2233">
        <w:t xml:space="preserve"> </w:t>
      </w:r>
      <w:r>
        <w:t>aims</w:t>
      </w:r>
      <w:r w:rsidRPr="006B2233">
        <w:t xml:space="preserve"> </w:t>
      </w:r>
      <w:r>
        <w:t>in</w:t>
      </w:r>
      <w:r w:rsidRPr="006B2233">
        <w:t xml:space="preserve"> </w:t>
      </w:r>
      <w:r>
        <w:t>Priority</w:t>
      </w:r>
      <w:r w:rsidRPr="006B2233">
        <w:t xml:space="preserve"> </w:t>
      </w:r>
      <w:r>
        <w:t>area</w:t>
      </w:r>
      <w:r w:rsidRPr="006B2233">
        <w:t xml:space="preserve"> </w:t>
      </w:r>
      <w:r>
        <w:t>3.1</w:t>
      </w:r>
      <w:r w:rsidRPr="006B2233">
        <w:t xml:space="preserve"> </w:t>
      </w:r>
      <w:r>
        <w:t>(effective</w:t>
      </w:r>
      <w:r w:rsidRPr="006B2233">
        <w:t xml:space="preserve"> </w:t>
      </w:r>
      <w:r>
        <w:t>models</w:t>
      </w:r>
      <w:r w:rsidRPr="006B2233">
        <w:t xml:space="preserve"> </w:t>
      </w:r>
      <w:r>
        <w:t>of</w:t>
      </w:r>
      <w:r w:rsidRPr="006B2233">
        <w:t xml:space="preserve"> </w:t>
      </w:r>
      <w:r>
        <w:t>care)</w:t>
      </w:r>
      <w:r w:rsidRPr="006B2233">
        <w:t xml:space="preserve"> </w:t>
      </w:r>
      <w:r>
        <w:t>to</w:t>
      </w:r>
      <w:r w:rsidRPr="006B2233">
        <w:t xml:space="preserve"> </w:t>
      </w:r>
      <w:r>
        <w:t>be</w:t>
      </w:r>
      <w:r w:rsidRPr="006B2233">
        <w:t xml:space="preserve"> </w:t>
      </w:r>
      <w:r>
        <w:t>achieved,</w:t>
      </w:r>
      <w:r w:rsidRPr="006B2233">
        <w:t xml:space="preserve"> </w:t>
      </w:r>
      <w:r>
        <w:t>a</w:t>
      </w:r>
      <w:r w:rsidRPr="006B2233">
        <w:t xml:space="preserve"> </w:t>
      </w:r>
      <w:r>
        <w:t>whole-of-systems</w:t>
      </w:r>
      <w:r w:rsidRPr="006B2233">
        <w:t xml:space="preserve"> </w:t>
      </w:r>
      <w:r>
        <w:t>approach</w:t>
      </w:r>
      <w:r w:rsidRPr="006B2233">
        <w:t xml:space="preserve"> </w:t>
      </w:r>
      <w:r>
        <w:t>is</w:t>
      </w:r>
      <w:r w:rsidRPr="006B2233">
        <w:t xml:space="preserve"> </w:t>
      </w:r>
      <w:r>
        <w:t>required,</w:t>
      </w:r>
      <w:r w:rsidRPr="006B2233">
        <w:t xml:space="preserve"> </w:t>
      </w:r>
      <w:r>
        <w:t>including</w:t>
      </w:r>
      <w:r w:rsidRPr="006B2233">
        <w:t xml:space="preserve"> </w:t>
      </w:r>
      <w:r>
        <w:t>the</w:t>
      </w:r>
      <w:r w:rsidRPr="006B2233">
        <w:t xml:space="preserve"> </w:t>
      </w:r>
      <w:r>
        <w:t>context</w:t>
      </w:r>
      <w:r w:rsidRPr="006B2233">
        <w:t xml:space="preserve"> </w:t>
      </w:r>
      <w:r>
        <w:t>of</w:t>
      </w:r>
      <w:r w:rsidRPr="006B2233">
        <w:t xml:space="preserve"> </w:t>
      </w:r>
      <w:r>
        <w:t>those</w:t>
      </w:r>
      <w:r w:rsidRPr="006B2233">
        <w:t xml:space="preserve"> </w:t>
      </w:r>
      <w:r>
        <w:t>systems</w:t>
      </w:r>
      <w:r w:rsidRPr="006B2233">
        <w:t xml:space="preserve"> </w:t>
      </w:r>
      <w:r w:rsidR="00E054F6">
        <w:t>in community</w:t>
      </w:r>
      <w:r>
        <w:t>. The</w:t>
      </w:r>
      <w:r w:rsidRPr="006B2233">
        <w:t xml:space="preserve"> </w:t>
      </w:r>
      <w:r>
        <w:t>panel</w:t>
      </w:r>
      <w:r w:rsidRPr="006B2233">
        <w:t xml:space="preserve"> </w:t>
      </w:r>
      <w:r>
        <w:t>highlighted</w:t>
      </w:r>
      <w:r w:rsidRPr="006B2233">
        <w:t xml:space="preserve"> </w:t>
      </w:r>
      <w:r>
        <w:t>that even</w:t>
      </w:r>
      <w:r w:rsidRPr="006B2233">
        <w:t xml:space="preserve"> </w:t>
      </w:r>
      <w:r>
        <w:t>a</w:t>
      </w:r>
      <w:r w:rsidRPr="006B2233">
        <w:t xml:space="preserve"> </w:t>
      </w:r>
      <w:r>
        <w:t>highly trained</w:t>
      </w:r>
      <w:r w:rsidRPr="006B2233">
        <w:t xml:space="preserve"> </w:t>
      </w:r>
      <w:r>
        <w:t>workforce cannot</w:t>
      </w:r>
      <w:r w:rsidRPr="006B2233">
        <w:t xml:space="preserve"> </w:t>
      </w:r>
      <w:r>
        <w:t>be</w:t>
      </w:r>
      <w:r w:rsidRPr="006B2233">
        <w:t xml:space="preserve"> </w:t>
      </w:r>
      <w:r>
        <w:t>effective</w:t>
      </w:r>
      <w:r w:rsidRPr="006B2233">
        <w:t xml:space="preserve"> </w:t>
      </w:r>
      <w:r>
        <w:t>if</w:t>
      </w:r>
      <w:r w:rsidRPr="006B2233">
        <w:t xml:space="preserve"> </w:t>
      </w:r>
      <w:r>
        <w:t>the</w:t>
      </w:r>
      <w:r w:rsidRPr="006B2233">
        <w:t xml:space="preserve"> </w:t>
      </w:r>
      <w:r>
        <w:t>system</w:t>
      </w:r>
      <w:r w:rsidRPr="006B2233">
        <w:t xml:space="preserve"> </w:t>
      </w:r>
      <w:r>
        <w:t>it</w:t>
      </w:r>
      <w:r w:rsidRPr="006B2233">
        <w:t xml:space="preserve"> </w:t>
      </w:r>
      <w:r>
        <w:t>works</w:t>
      </w:r>
      <w:r w:rsidRPr="006B2233">
        <w:t xml:space="preserve"> </w:t>
      </w:r>
      <w:r>
        <w:t>in</w:t>
      </w:r>
      <w:r w:rsidRPr="006B2233">
        <w:t xml:space="preserve"> </w:t>
      </w:r>
      <w:r>
        <w:t>does</w:t>
      </w:r>
      <w:r w:rsidRPr="006B2233">
        <w:t xml:space="preserve"> </w:t>
      </w:r>
      <w:r>
        <w:t>not</w:t>
      </w:r>
      <w:r w:rsidRPr="006B2233">
        <w:t xml:space="preserve"> </w:t>
      </w:r>
      <w:r>
        <w:t>support</w:t>
      </w:r>
      <w:r w:rsidRPr="006B2233">
        <w:t xml:space="preserve"> </w:t>
      </w:r>
      <w:r>
        <w:t>their</w:t>
      </w:r>
      <w:r w:rsidRPr="006B2233">
        <w:t xml:space="preserve"> </w:t>
      </w:r>
      <w:r>
        <w:t>leve</w:t>
      </w:r>
      <w:r w:rsidR="005A57DB">
        <w:t>l of</w:t>
      </w:r>
      <w:r w:rsidRPr="006B2233">
        <w:t xml:space="preserve"> </w:t>
      </w:r>
      <w:r>
        <w:t>skill.</w:t>
      </w:r>
      <w:r w:rsidRPr="006B2233">
        <w:t xml:space="preserve"> </w:t>
      </w:r>
      <w:r>
        <w:t>The</w:t>
      </w:r>
      <w:r w:rsidRPr="006B2233">
        <w:t xml:space="preserve"> </w:t>
      </w:r>
      <w:r>
        <w:t>system</w:t>
      </w:r>
      <w:r w:rsidRPr="006B2233">
        <w:t xml:space="preserve"> </w:t>
      </w:r>
      <w:r>
        <w:t>itself</w:t>
      </w:r>
      <w:r w:rsidRPr="006B2233">
        <w:t xml:space="preserve"> </w:t>
      </w:r>
      <w:r>
        <w:t>must</w:t>
      </w:r>
      <w:r w:rsidRPr="006B2233">
        <w:t xml:space="preserve"> </w:t>
      </w:r>
      <w:r>
        <w:t>be</w:t>
      </w:r>
      <w:r w:rsidRPr="006B2233">
        <w:t xml:space="preserve"> </w:t>
      </w:r>
      <w:r>
        <w:t>improved</w:t>
      </w:r>
      <w:r w:rsidRPr="006B2233">
        <w:t xml:space="preserve"> </w:t>
      </w:r>
      <w:r>
        <w:t>alongside</w:t>
      </w:r>
      <w:r w:rsidRPr="006B2233">
        <w:t xml:space="preserve"> </w:t>
      </w:r>
      <w:r>
        <w:t>upskilling</w:t>
      </w:r>
      <w:r w:rsidRPr="006B2233">
        <w:t xml:space="preserve"> </w:t>
      </w:r>
      <w:r>
        <w:t>the</w:t>
      </w:r>
      <w:r w:rsidRPr="006B2233">
        <w:t xml:space="preserve"> </w:t>
      </w:r>
      <w:r>
        <w:t>workforce.</w:t>
      </w:r>
    </w:p>
    <w:p w14:paraId="56CA813F" w14:textId="77777777" w:rsidR="00291CA6" w:rsidRDefault="00291CA6">
      <w:r>
        <w:br w:type="page"/>
      </w:r>
    </w:p>
    <w:p w14:paraId="2495B38C" w14:textId="348C3F21" w:rsidR="0098425B" w:rsidRDefault="00291CA6" w:rsidP="006B2233">
      <w:pPr>
        <w:pStyle w:val="BodyText"/>
        <w:spacing w:before="109" w:line="276" w:lineRule="auto"/>
        <w:ind w:right="123"/>
      </w:pPr>
      <w:r>
        <w:lastRenderedPageBreak/>
        <w:t>In</w:t>
      </w:r>
      <w:r w:rsidRPr="006B2233">
        <w:t xml:space="preserve"> </w:t>
      </w:r>
      <w:r>
        <w:t>addition,</w:t>
      </w:r>
      <w:r w:rsidRPr="006B2233">
        <w:t xml:space="preserve"> </w:t>
      </w:r>
      <w:r>
        <w:t>the</w:t>
      </w:r>
      <w:r w:rsidRPr="006B2233">
        <w:t xml:space="preserve"> </w:t>
      </w:r>
      <w:r w:rsidR="000838DD">
        <w:t xml:space="preserve">DAAC </w:t>
      </w:r>
      <w:r>
        <w:t>Panel</w:t>
      </w:r>
      <w:r w:rsidRPr="006B2233">
        <w:t xml:space="preserve"> </w:t>
      </w:r>
      <w:r>
        <w:t>noted</w:t>
      </w:r>
      <w:r w:rsidRPr="006B2233">
        <w:t xml:space="preserve"> </w:t>
      </w:r>
      <w:r>
        <w:t>that</w:t>
      </w:r>
      <w:r w:rsidRPr="006B2233">
        <w:t xml:space="preserve"> </w:t>
      </w:r>
      <w:r>
        <w:t>the</w:t>
      </w:r>
      <w:r w:rsidRPr="006B2233">
        <w:t xml:space="preserve"> </w:t>
      </w:r>
      <w:r>
        <w:t>research</w:t>
      </w:r>
      <w:r w:rsidRPr="006B2233">
        <w:t xml:space="preserve"> </w:t>
      </w:r>
      <w:r>
        <w:t>outcomes</w:t>
      </w:r>
      <w:r w:rsidRPr="006B2233">
        <w:t xml:space="preserve"> </w:t>
      </w:r>
      <w:r>
        <w:t>should</w:t>
      </w:r>
      <w:r w:rsidRPr="006B2233">
        <w:t xml:space="preserve"> </w:t>
      </w:r>
      <w:r>
        <w:t>transform</w:t>
      </w:r>
      <w:r w:rsidRPr="006B2233">
        <w:t xml:space="preserve"> </w:t>
      </w:r>
      <w:r>
        <w:t>the</w:t>
      </w:r>
      <w:r w:rsidRPr="006B2233">
        <w:t xml:space="preserve"> </w:t>
      </w:r>
      <w:r>
        <w:t>whole</w:t>
      </w:r>
      <w:r w:rsidRPr="006B2233">
        <w:t xml:space="preserve"> </w:t>
      </w:r>
      <w:r>
        <w:t>system</w:t>
      </w:r>
      <w:r w:rsidRPr="006B2233">
        <w:t xml:space="preserve"> </w:t>
      </w:r>
      <w:r>
        <w:t>and</w:t>
      </w:r>
      <w:r w:rsidRPr="006B2233">
        <w:t xml:space="preserve"> </w:t>
      </w:r>
      <w:r>
        <w:t>not</w:t>
      </w:r>
      <w:r w:rsidRPr="006B2233">
        <w:t xml:space="preserve"> </w:t>
      </w:r>
      <w:r>
        <w:t>be</w:t>
      </w:r>
      <w:r w:rsidRPr="006B2233">
        <w:t xml:space="preserve"> </w:t>
      </w:r>
      <w:r>
        <w:t>disease-specific.</w:t>
      </w:r>
      <w:r w:rsidRPr="006B2233">
        <w:t xml:space="preserve"> </w:t>
      </w:r>
      <w:r>
        <w:t>In</w:t>
      </w:r>
      <w:r w:rsidRPr="006B2233">
        <w:t xml:space="preserve"> </w:t>
      </w:r>
      <w:r>
        <w:t>Canada,</w:t>
      </w:r>
      <w:r w:rsidRPr="006B2233">
        <w:t xml:space="preserve"> </w:t>
      </w:r>
      <w:r>
        <w:t>for</w:t>
      </w:r>
      <w:r w:rsidRPr="006B2233">
        <w:t xml:space="preserve"> </w:t>
      </w:r>
      <w:r>
        <w:t>example,</w:t>
      </w:r>
      <w:r w:rsidRPr="006B2233">
        <w:t xml:space="preserve"> </w:t>
      </w:r>
      <w:r>
        <w:t>national</w:t>
      </w:r>
      <w:r w:rsidRPr="006B2233">
        <w:t xml:space="preserve"> </w:t>
      </w:r>
      <w:r>
        <w:t>priorities</w:t>
      </w:r>
      <w:r w:rsidRPr="006B2233">
        <w:t xml:space="preserve"> </w:t>
      </w:r>
      <w:r>
        <w:t>are</w:t>
      </w:r>
      <w:r w:rsidRPr="006B2233">
        <w:t xml:space="preserve"> </w:t>
      </w:r>
      <w:r>
        <w:t>quite</w:t>
      </w:r>
      <w:r w:rsidRPr="006B2233">
        <w:t xml:space="preserve"> </w:t>
      </w:r>
      <w:r>
        <w:t>general,</w:t>
      </w:r>
      <w:r w:rsidRPr="006B2233">
        <w:t xml:space="preserve"> </w:t>
      </w:r>
      <w:r>
        <w:t>and</w:t>
      </w:r>
      <w:r w:rsidRPr="006B2233">
        <w:t xml:space="preserve"> </w:t>
      </w:r>
      <w:r>
        <w:t>focus</w:t>
      </w:r>
      <w:r w:rsidRPr="006B2233">
        <w:t xml:space="preserve"> </w:t>
      </w:r>
      <w:r>
        <w:t>on</w:t>
      </w:r>
      <w:r w:rsidRPr="006B2233">
        <w:t xml:space="preserve"> </w:t>
      </w:r>
      <w:r>
        <w:t>social</w:t>
      </w:r>
      <w:r w:rsidRPr="006B2233">
        <w:t xml:space="preserve"> </w:t>
      </w:r>
      <w:r>
        <w:t>care</w:t>
      </w:r>
      <w:r w:rsidRPr="006B2233">
        <w:t xml:space="preserve"> </w:t>
      </w:r>
      <w:r>
        <w:t>and</w:t>
      </w:r>
      <w:r w:rsidRPr="006B2233">
        <w:t xml:space="preserve"> </w:t>
      </w:r>
      <w:r>
        <w:t>quality</w:t>
      </w:r>
      <w:r w:rsidRPr="006B2233">
        <w:t xml:space="preserve"> </w:t>
      </w:r>
      <w:r>
        <w:t>of</w:t>
      </w:r>
      <w:r w:rsidRPr="006B2233">
        <w:t xml:space="preserve"> </w:t>
      </w:r>
      <w:r>
        <w:t>life.</w:t>
      </w:r>
      <w:r w:rsidRPr="006B2233">
        <w:t xml:space="preserve"> </w:t>
      </w:r>
      <w:r>
        <w:t>The</w:t>
      </w:r>
      <w:r w:rsidRPr="006B2233">
        <w:t xml:space="preserve"> </w:t>
      </w:r>
      <w:r w:rsidR="000F3AE9">
        <w:t xml:space="preserve">DAAC </w:t>
      </w:r>
      <w:r>
        <w:t>Panel</w:t>
      </w:r>
      <w:r w:rsidRPr="006B2233">
        <w:t xml:space="preserve"> </w:t>
      </w:r>
      <w:r>
        <w:t>applauded</w:t>
      </w:r>
      <w:r w:rsidRPr="006B2233">
        <w:t xml:space="preserve"> </w:t>
      </w:r>
      <w:r>
        <w:t>how</w:t>
      </w:r>
      <w:r w:rsidRPr="006B2233">
        <w:t xml:space="preserve"> </w:t>
      </w:r>
      <w:r>
        <w:t>dementia</w:t>
      </w:r>
      <w:r w:rsidRPr="006B2233">
        <w:t xml:space="preserve"> </w:t>
      </w:r>
      <w:r>
        <w:t>and</w:t>
      </w:r>
      <w:r w:rsidRPr="006B2233">
        <w:t xml:space="preserve"> </w:t>
      </w:r>
      <w:r>
        <w:t>ageing</w:t>
      </w:r>
      <w:r w:rsidRPr="006B2233">
        <w:t xml:space="preserve"> </w:t>
      </w:r>
      <w:r>
        <w:t>research</w:t>
      </w:r>
      <w:r w:rsidRPr="006B2233">
        <w:t xml:space="preserve"> </w:t>
      </w:r>
      <w:r>
        <w:t>are</w:t>
      </w:r>
      <w:r w:rsidRPr="006B2233">
        <w:t xml:space="preserve"> </w:t>
      </w:r>
      <w:r>
        <w:t>considered</w:t>
      </w:r>
      <w:r w:rsidRPr="006B2233">
        <w:t xml:space="preserve"> </w:t>
      </w:r>
      <w:r>
        <w:t>together</w:t>
      </w:r>
      <w:r w:rsidRPr="006B2233">
        <w:t xml:space="preserve"> </w:t>
      </w:r>
      <w:r>
        <w:t>in</w:t>
      </w:r>
      <w:r w:rsidRPr="006B2233">
        <w:t xml:space="preserve"> </w:t>
      </w:r>
      <w:r>
        <w:t>the</w:t>
      </w:r>
      <w:r w:rsidRPr="006B2233">
        <w:t xml:space="preserve"> </w:t>
      </w:r>
      <w:r>
        <w:t>roadmap</w:t>
      </w:r>
      <w:r w:rsidRPr="006B2233">
        <w:t xml:space="preserve"> </w:t>
      </w:r>
      <w:r>
        <w:t>and</w:t>
      </w:r>
      <w:r w:rsidRPr="006B2233">
        <w:t xml:space="preserve"> </w:t>
      </w:r>
      <w:r>
        <w:t>plan,</w:t>
      </w:r>
      <w:r w:rsidRPr="006B2233">
        <w:t xml:space="preserve"> </w:t>
      </w:r>
      <w:r>
        <w:t>as</w:t>
      </w:r>
      <w:r w:rsidRPr="006B2233">
        <w:t xml:space="preserve"> </w:t>
      </w:r>
      <w:r>
        <w:t>some</w:t>
      </w:r>
      <w:r w:rsidRPr="006B2233">
        <w:t xml:space="preserve"> </w:t>
      </w:r>
      <w:r>
        <w:t>patients</w:t>
      </w:r>
      <w:r w:rsidRPr="006B2233">
        <w:t xml:space="preserve"> </w:t>
      </w:r>
      <w:r>
        <w:t>with</w:t>
      </w:r>
      <w:r w:rsidRPr="006B2233">
        <w:t xml:space="preserve"> </w:t>
      </w:r>
      <w:r>
        <w:t>comorbidities</w:t>
      </w:r>
      <w:r w:rsidRPr="006B2233">
        <w:t xml:space="preserve"> </w:t>
      </w:r>
      <w:r>
        <w:t>have</w:t>
      </w:r>
      <w:r w:rsidRPr="006B2233">
        <w:t xml:space="preserve"> </w:t>
      </w:r>
      <w:r>
        <w:t>complex</w:t>
      </w:r>
      <w:r w:rsidRPr="006B2233">
        <w:t xml:space="preserve"> </w:t>
      </w:r>
      <w:r>
        <w:t>needs</w:t>
      </w:r>
      <w:r w:rsidRPr="006B2233">
        <w:t xml:space="preserve"> </w:t>
      </w:r>
      <w:r>
        <w:t>and</w:t>
      </w:r>
      <w:r w:rsidRPr="006B2233">
        <w:t xml:space="preserve"> </w:t>
      </w:r>
      <w:r>
        <w:t>dementia</w:t>
      </w:r>
      <w:r w:rsidRPr="006B2233">
        <w:t xml:space="preserve"> </w:t>
      </w:r>
      <w:r>
        <w:t>is</w:t>
      </w:r>
      <w:r w:rsidRPr="006B2233">
        <w:t xml:space="preserve"> </w:t>
      </w:r>
      <w:r>
        <w:t>only</w:t>
      </w:r>
      <w:r w:rsidRPr="006B2233">
        <w:t xml:space="preserve"> </w:t>
      </w:r>
      <w:r>
        <w:t>one</w:t>
      </w:r>
      <w:r w:rsidRPr="006B2233">
        <w:t xml:space="preserve"> </w:t>
      </w:r>
      <w:r>
        <w:t>aspect</w:t>
      </w:r>
      <w:r w:rsidRPr="006B2233">
        <w:t xml:space="preserve"> </w:t>
      </w:r>
      <w:r>
        <w:t>of</w:t>
      </w:r>
      <w:r w:rsidRPr="006B2233">
        <w:t xml:space="preserve"> </w:t>
      </w:r>
      <w:r>
        <w:t>their</w:t>
      </w:r>
      <w:r w:rsidRPr="006B2233">
        <w:t xml:space="preserve"> </w:t>
      </w:r>
      <w:r>
        <w:t>health</w:t>
      </w:r>
      <w:r w:rsidRPr="006B2233">
        <w:t xml:space="preserve"> </w:t>
      </w:r>
      <w:r>
        <w:t>and</w:t>
      </w:r>
      <w:r w:rsidRPr="006B2233">
        <w:t xml:space="preserve"> </w:t>
      </w:r>
      <w:r>
        <w:t>wellbeing.</w:t>
      </w:r>
    </w:p>
    <w:p w14:paraId="448C56E0" w14:textId="4961689F" w:rsidR="0098425B" w:rsidRDefault="00291CA6" w:rsidP="006B2233">
      <w:pPr>
        <w:pStyle w:val="BodyText"/>
        <w:spacing w:before="109" w:line="276" w:lineRule="auto"/>
        <w:ind w:right="123"/>
      </w:pPr>
      <w:r>
        <w:t>In</w:t>
      </w:r>
      <w:r w:rsidRPr="006B2233">
        <w:t xml:space="preserve"> </w:t>
      </w:r>
      <w:r>
        <w:t>the</w:t>
      </w:r>
      <w:r w:rsidRPr="006B2233">
        <w:t xml:space="preserve"> </w:t>
      </w:r>
      <w:r>
        <w:t>context</w:t>
      </w:r>
      <w:r w:rsidRPr="006B2233">
        <w:t xml:space="preserve"> </w:t>
      </w:r>
      <w:r>
        <w:t>of</w:t>
      </w:r>
      <w:r w:rsidRPr="006B2233">
        <w:t xml:space="preserve"> </w:t>
      </w:r>
      <w:r>
        <w:t>the</w:t>
      </w:r>
      <w:r w:rsidRPr="006B2233">
        <w:t xml:space="preserve"> </w:t>
      </w:r>
      <w:r>
        <w:t>COVID-19</w:t>
      </w:r>
      <w:r w:rsidRPr="006B2233">
        <w:t xml:space="preserve"> </w:t>
      </w:r>
      <w:r>
        <w:t>crisis,</w:t>
      </w:r>
      <w:r w:rsidRPr="006B2233">
        <w:t xml:space="preserve"> </w:t>
      </w:r>
      <w:r>
        <w:t>the</w:t>
      </w:r>
      <w:r w:rsidRPr="006B2233">
        <w:t xml:space="preserve"> </w:t>
      </w:r>
      <w:r w:rsidR="000838DD">
        <w:t>DAAC</w:t>
      </w:r>
      <w:r w:rsidRPr="006B2233">
        <w:t xml:space="preserve"> </w:t>
      </w:r>
      <w:r>
        <w:t>Panel</w:t>
      </w:r>
      <w:r w:rsidRPr="006B2233">
        <w:t xml:space="preserve"> </w:t>
      </w:r>
      <w:r>
        <w:t>raised</w:t>
      </w:r>
      <w:r w:rsidRPr="006B2233">
        <w:t xml:space="preserve"> </w:t>
      </w:r>
      <w:r>
        <w:t>the</w:t>
      </w:r>
      <w:r w:rsidRPr="006B2233">
        <w:t xml:space="preserve"> </w:t>
      </w:r>
      <w:r>
        <w:t>importance</w:t>
      </w:r>
      <w:r w:rsidRPr="006B2233">
        <w:t xml:space="preserve"> </w:t>
      </w:r>
      <w:r>
        <w:t>of</w:t>
      </w:r>
      <w:r w:rsidRPr="006B2233">
        <w:t xml:space="preserve"> </w:t>
      </w:r>
      <w:r>
        <w:t>infection</w:t>
      </w:r>
      <w:r w:rsidRPr="006B2233">
        <w:t xml:space="preserve"> </w:t>
      </w:r>
      <w:r>
        <w:t>control</w:t>
      </w:r>
      <w:r w:rsidRPr="006B2233">
        <w:t xml:space="preserve"> </w:t>
      </w:r>
      <w:r>
        <w:t>practices</w:t>
      </w:r>
      <w:r w:rsidRPr="006B2233">
        <w:t xml:space="preserve"> </w:t>
      </w:r>
      <w:r>
        <w:t>and</w:t>
      </w:r>
      <w:r w:rsidRPr="006B2233">
        <w:t xml:space="preserve"> </w:t>
      </w:r>
      <w:r>
        <w:t>the</w:t>
      </w:r>
      <w:r w:rsidRPr="006B2233">
        <w:t xml:space="preserve"> </w:t>
      </w:r>
      <w:r>
        <w:t>need</w:t>
      </w:r>
      <w:r w:rsidRPr="006B2233">
        <w:t xml:space="preserve"> </w:t>
      </w:r>
      <w:r>
        <w:t>for</w:t>
      </w:r>
      <w:r w:rsidRPr="006B2233">
        <w:t xml:space="preserve"> </w:t>
      </w:r>
      <w:r>
        <w:t>research</w:t>
      </w:r>
      <w:r w:rsidRPr="006B2233">
        <w:t xml:space="preserve"> </w:t>
      </w:r>
      <w:r>
        <w:t>to</w:t>
      </w:r>
      <w:r w:rsidRPr="006B2233">
        <w:t xml:space="preserve"> </w:t>
      </w:r>
      <w:r>
        <w:t>address</w:t>
      </w:r>
      <w:r w:rsidRPr="006B2233">
        <w:t xml:space="preserve"> </w:t>
      </w:r>
      <w:r>
        <w:t>the</w:t>
      </w:r>
      <w:r w:rsidRPr="006B2233">
        <w:t xml:space="preserve"> </w:t>
      </w:r>
      <w:r>
        <w:t>barriers</w:t>
      </w:r>
      <w:r w:rsidRPr="006B2233">
        <w:t xml:space="preserve"> </w:t>
      </w:r>
      <w:r>
        <w:t>to</w:t>
      </w:r>
      <w:r w:rsidRPr="006B2233">
        <w:t xml:space="preserve"> </w:t>
      </w:r>
      <w:r>
        <w:t>their</w:t>
      </w:r>
      <w:r w:rsidRPr="006B2233">
        <w:t xml:space="preserve"> </w:t>
      </w:r>
      <w:r>
        <w:t>effective</w:t>
      </w:r>
      <w:r w:rsidRPr="006B2233">
        <w:t xml:space="preserve"> </w:t>
      </w:r>
      <w:r>
        <w:t>implementation,</w:t>
      </w:r>
      <w:r w:rsidRPr="006B2233">
        <w:t xml:space="preserve"> </w:t>
      </w:r>
      <w:r>
        <w:t>in</w:t>
      </w:r>
      <w:r w:rsidRPr="006B2233">
        <w:t xml:space="preserve"> </w:t>
      </w:r>
      <w:r>
        <w:t>aged</w:t>
      </w:r>
      <w:r w:rsidRPr="006B2233">
        <w:t xml:space="preserve"> </w:t>
      </w:r>
      <w:r>
        <w:t>care</w:t>
      </w:r>
      <w:r w:rsidRPr="006B2233">
        <w:t xml:space="preserve"> </w:t>
      </w:r>
      <w:r>
        <w:t>settings</w:t>
      </w:r>
      <w:r w:rsidRPr="006B2233">
        <w:t xml:space="preserve"> </w:t>
      </w:r>
      <w:r>
        <w:t>and</w:t>
      </w:r>
      <w:r w:rsidRPr="006B2233">
        <w:t xml:space="preserve"> </w:t>
      </w:r>
      <w:r>
        <w:t>during</w:t>
      </w:r>
      <w:r w:rsidRPr="006B2233">
        <w:t xml:space="preserve"> </w:t>
      </w:r>
      <w:r>
        <w:t>transitions.</w:t>
      </w:r>
    </w:p>
    <w:p w14:paraId="56EDB128" w14:textId="5FEBC9D2" w:rsidR="0098425B" w:rsidRDefault="00291CA6" w:rsidP="006B2233">
      <w:pPr>
        <w:pStyle w:val="BodyText"/>
        <w:spacing w:before="109" w:line="276" w:lineRule="auto"/>
        <w:ind w:right="123"/>
      </w:pPr>
      <w:r>
        <w:t>Implementation and sustainability</w:t>
      </w:r>
      <w:r w:rsidRPr="006B2233">
        <w:t xml:space="preserve"> </w:t>
      </w:r>
      <w:r>
        <w:t>of any</w:t>
      </w:r>
      <w:r w:rsidRPr="006B2233">
        <w:t xml:space="preserve"> </w:t>
      </w:r>
      <w:r>
        <w:t>dementia care innovation</w:t>
      </w:r>
      <w:r w:rsidRPr="006B2233">
        <w:t xml:space="preserve"> </w:t>
      </w:r>
      <w:r>
        <w:t>shoul</w:t>
      </w:r>
      <w:r w:rsidR="00D86908">
        <w:t>d be</w:t>
      </w:r>
      <w:r w:rsidRPr="006B2233">
        <w:t xml:space="preserve"> </w:t>
      </w:r>
      <w:r>
        <w:t>considered</w:t>
      </w:r>
      <w:r w:rsidRPr="006B2233">
        <w:t xml:space="preserve"> </w:t>
      </w:r>
      <w:r>
        <w:t>at</w:t>
      </w:r>
      <w:r w:rsidRPr="006B2233">
        <w:t xml:space="preserve"> </w:t>
      </w:r>
      <w:r>
        <w:t>the</w:t>
      </w:r>
      <w:r w:rsidRPr="006B2233">
        <w:t xml:space="preserve"> </w:t>
      </w:r>
      <w:r>
        <w:t>outset</w:t>
      </w:r>
      <w:r w:rsidRPr="006B2233">
        <w:t xml:space="preserve"> </w:t>
      </w:r>
      <w:r>
        <w:t>of</w:t>
      </w:r>
      <w:r w:rsidRPr="006B2233">
        <w:t xml:space="preserve"> </w:t>
      </w:r>
      <w:r>
        <w:t>intervention</w:t>
      </w:r>
      <w:r w:rsidRPr="006B2233">
        <w:t xml:space="preserve"> </w:t>
      </w:r>
      <w:r>
        <w:t>design</w:t>
      </w:r>
      <w:r w:rsidRPr="006B2233">
        <w:t xml:space="preserve"> </w:t>
      </w:r>
      <w:r>
        <w:t>and</w:t>
      </w:r>
      <w:r w:rsidRPr="006B2233">
        <w:t xml:space="preserve"> </w:t>
      </w:r>
      <w:r>
        <w:t>evaluation.</w:t>
      </w:r>
    </w:p>
    <w:p w14:paraId="77B226F1" w14:textId="77777777" w:rsidR="0098425B" w:rsidRDefault="0098425B" w:rsidP="00181AD1">
      <w:pPr>
        <w:pStyle w:val="BodyText"/>
        <w:spacing w:before="7"/>
        <w:rPr>
          <w:sz w:val="34"/>
        </w:rPr>
      </w:pPr>
    </w:p>
    <w:p w14:paraId="088CDC79" w14:textId="4E2067E8" w:rsidR="0098425B" w:rsidRDefault="00291CA6" w:rsidP="00181AD1">
      <w:pPr>
        <w:pStyle w:val="Heading2"/>
        <w:spacing w:before="1" w:line="235" w:lineRule="auto"/>
        <w:ind w:left="0" w:right="123"/>
      </w:pPr>
      <w:bookmarkStart w:id="1" w:name="_bookmark0"/>
      <w:bookmarkEnd w:id="1"/>
      <w:r>
        <w:rPr>
          <w:color w:val="49607B"/>
          <w:spacing w:val="-3"/>
          <w:w w:val="105"/>
        </w:rPr>
        <w:t>Ensure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3"/>
          <w:w w:val="105"/>
        </w:rPr>
        <w:t>strong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3"/>
          <w:w w:val="105"/>
        </w:rPr>
        <w:t>data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3"/>
          <w:w w:val="105"/>
        </w:rPr>
        <w:t>infrastructure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and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consistent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dat</w:t>
      </w:r>
      <w:r w:rsidR="00D86908">
        <w:rPr>
          <w:color w:val="49607B"/>
          <w:spacing w:val="-2"/>
          <w:w w:val="105"/>
        </w:rPr>
        <w:t>a collection</w:t>
      </w:r>
    </w:p>
    <w:p w14:paraId="1EF2B73F" w14:textId="3EEBCF2A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0838DD">
        <w:t xml:space="preserve">DAAC </w:t>
      </w:r>
      <w:r>
        <w:t>Panel</w:t>
      </w:r>
      <w:r w:rsidRPr="006B2233">
        <w:t xml:space="preserve"> </w:t>
      </w:r>
      <w:r>
        <w:t>noted</w:t>
      </w:r>
      <w:r w:rsidRPr="006B2233">
        <w:t xml:space="preserve"> </w:t>
      </w:r>
      <w:r>
        <w:t>that</w:t>
      </w:r>
      <w:r w:rsidRPr="006B2233">
        <w:t xml:space="preserve"> </w:t>
      </w:r>
      <w:r>
        <w:t>high-quality,</w:t>
      </w:r>
      <w:r w:rsidRPr="006B2233">
        <w:t xml:space="preserve"> </w:t>
      </w:r>
      <w:r>
        <w:t>consistent data are key to achieving the mission’s goals</w:t>
      </w:r>
      <w:r w:rsidR="000838DD">
        <w:t xml:space="preserve"> and e</w:t>
      </w:r>
      <w:r>
        <w:t>nsuring tha</w:t>
      </w:r>
      <w:r w:rsidR="005A57DB">
        <w:t>t measurements</w:t>
      </w:r>
      <w:r w:rsidRPr="006B2233">
        <w:t xml:space="preserve"> </w:t>
      </w:r>
      <w:r>
        <w:t>are</w:t>
      </w:r>
      <w:r w:rsidRPr="006B2233">
        <w:t xml:space="preserve"> </w:t>
      </w:r>
      <w:r>
        <w:t>comparable</w:t>
      </w:r>
      <w:r w:rsidRPr="006B2233">
        <w:t xml:space="preserve"> </w:t>
      </w:r>
      <w:r>
        <w:t>across</w:t>
      </w:r>
      <w:r w:rsidRPr="006B2233">
        <w:t xml:space="preserve"> </w:t>
      </w:r>
      <w:r>
        <w:t>all</w:t>
      </w:r>
      <w:r w:rsidRPr="006B2233">
        <w:t xml:space="preserve"> </w:t>
      </w:r>
      <w:r>
        <w:t>settings</w:t>
      </w:r>
      <w:r w:rsidRPr="006B2233">
        <w:t xml:space="preserve"> </w:t>
      </w:r>
      <w:r>
        <w:t>and</w:t>
      </w:r>
      <w:r w:rsidRPr="006B2233">
        <w:t xml:space="preserve"> </w:t>
      </w:r>
      <w:r>
        <w:t>projects,</w:t>
      </w:r>
      <w:r w:rsidRPr="006B2233">
        <w:t xml:space="preserve"> </w:t>
      </w:r>
      <w:r>
        <w:t>such</w:t>
      </w:r>
      <w:r w:rsidRPr="006B2233">
        <w:t xml:space="preserve"> </w:t>
      </w:r>
      <w:r>
        <w:t>as</w:t>
      </w:r>
      <w:r w:rsidRPr="006B2233">
        <w:t xml:space="preserve"> </w:t>
      </w:r>
      <w:r>
        <w:t>how</w:t>
      </w:r>
      <w:r w:rsidRPr="006B2233">
        <w:t xml:space="preserve"> </w:t>
      </w:r>
      <w:r>
        <w:t>‘function’</w:t>
      </w:r>
      <w:r w:rsidRPr="006B2233">
        <w:t xml:space="preserve"> </w:t>
      </w:r>
      <w:r>
        <w:t>is</w:t>
      </w:r>
      <w:r w:rsidRPr="006B2233">
        <w:t xml:space="preserve"> </w:t>
      </w:r>
      <w:r>
        <w:t>measured.</w:t>
      </w:r>
      <w:r w:rsidRPr="006B2233">
        <w:t xml:space="preserve"> </w:t>
      </w:r>
      <w:r>
        <w:t>Collecting</w:t>
      </w:r>
      <w:r w:rsidRPr="006B2233">
        <w:t xml:space="preserve"> </w:t>
      </w:r>
      <w:r>
        <w:t>core</w:t>
      </w:r>
      <w:r w:rsidRPr="006B2233">
        <w:t xml:space="preserve"> </w:t>
      </w:r>
      <w:r>
        <w:t>data</w:t>
      </w:r>
      <w:r w:rsidRPr="006B2233">
        <w:t xml:space="preserve"> </w:t>
      </w:r>
      <w:r>
        <w:t>elements</w:t>
      </w:r>
      <w:r w:rsidRPr="006B2233">
        <w:t xml:space="preserve"> </w:t>
      </w:r>
      <w:r>
        <w:t>needs</w:t>
      </w:r>
      <w:r w:rsidRPr="006B2233">
        <w:t xml:space="preserve"> </w:t>
      </w:r>
      <w:r>
        <w:t>to</w:t>
      </w:r>
      <w:r w:rsidRPr="006B2233">
        <w:t xml:space="preserve"> </w:t>
      </w:r>
      <w:r>
        <w:t>be</w:t>
      </w:r>
      <w:r w:rsidRPr="006B2233">
        <w:t xml:space="preserve"> </w:t>
      </w:r>
      <w:r>
        <w:t>a</w:t>
      </w:r>
      <w:r w:rsidRPr="006B2233">
        <w:t xml:space="preserve"> </w:t>
      </w:r>
      <w:r>
        <w:t>part</w:t>
      </w:r>
      <w:r w:rsidRPr="006B2233">
        <w:t xml:space="preserve"> </w:t>
      </w:r>
      <w:r>
        <w:t>of</w:t>
      </w:r>
      <w:r w:rsidRPr="006B2233">
        <w:t xml:space="preserve"> </w:t>
      </w:r>
      <w:r>
        <w:t>all</w:t>
      </w:r>
      <w:r w:rsidRPr="006B2233">
        <w:t xml:space="preserve"> </w:t>
      </w:r>
      <w:r>
        <w:t>projects.</w:t>
      </w:r>
      <w:r w:rsidRPr="006B2233">
        <w:t xml:space="preserve"> </w:t>
      </w:r>
      <w:r>
        <w:t>This</w:t>
      </w:r>
      <w:r w:rsidRPr="006B2233">
        <w:t xml:space="preserve"> </w:t>
      </w:r>
      <w:r>
        <w:t>will</w:t>
      </w:r>
      <w:r w:rsidRPr="006B2233">
        <w:t xml:space="preserve"> </w:t>
      </w:r>
      <w:r>
        <w:t>allow</w:t>
      </w:r>
      <w:r w:rsidRPr="006B2233">
        <w:t xml:space="preserve"> </w:t>
      </w:r>
      <w:r>
        <w:t>projects</w:t>
      </w:r>
      <w:r w:rsidRPr="006B2233">
        <w:t xml:space="preserve"> </w:t>
      </w:r>
      <w:r>
        <w:t>to</w:t>
      </w:r>
      <w:r w:rsidRPr="006B2233">
        <w:t xml:space="preserve"> </w:t>
      </w:r>
      <w:r>
        <w:t>measure</w:t>
      </w:r>
      <w:r w:rsidRPr="006B2233">
        <w:t xml:space="preserve"> </w:t>
      </w:r>
      <w:r>
        <w:t>improvements</w:t>
      </w:r>
      <w:r w:rsidRPr="006B2233">
        <w:t xml:space="preserve"> </w:t>
      </w:r>
      <w:r>
        <w:t>across</w:t>
      </w:r>
      <w:r w:rsidRPr="006B2233">
        <w:t xml:space="preserve"> </w:t>
      </w:r>
      <w:r>
        <w:t>all</w:t>
      </w:r>
      <w:r w:rsidRPr="006B2233">
        <w:t xml:space="preserve"> </w:t>
      </w:r>
      <w:r>
        <w:t>settings.</w:t>
      </w:r>
    </w:p>
    <w:p w14:paraId="42A61EE5" w14:textId="763F6AFD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0838DD">
        <w:t xml:space="preserve">DAAC </w:t>
      </w:r>
      <w:r>
        <w:t>Panel</w:t>
      </w:r>
      <w:r w:rsidRPr="006B2233">
        <w:t xml:space="preserve"> </w:t>
      </w:r>
      <w:r>
        <w:t>suggested</w:t>
      </w:r>
      <w:r w:rsidRPr="006B2233">
        <w:t xml:space="preserve"> </w:t>
      </w:r>
      <w:r>
        <w:t>that</w:t>
      </w:r>
      <w:r w:rsidRPr="006B2233">
        <w:t xml:space="preserve"> </w:t>
      </w:r>
      <w:r>
        <w:t>the</w:t>
      </w:r>
      <w:r w:rsidRPr="006B2233">
        <w:t xml:space="preserve"> </w:t>
      </w:r>
      <w:r>
        <w:t>mission</w:t>
      </w:r>
      <w:r w:rsidRPr="006B2233">
        <w:t xml:space="preserve"> </w:t>
      </w:r>
      <w:r>
        <w:t>could</w:t>
      </w:r>
      <w:r w:rsidRPr="006B2233">
        <w:t xml:space="preserve"> </w:t>
      </w:r>
      <w:r>
        <w:t>fund</w:t>
      </w:r>
      <w:r w:rsidRPr="006B2233">
        <w:t xml:space="preserve"> </w:t>
      </w:r>
      <w:r>
        <w:t>research</w:t>
      </w:r>
      <w:r w:rsidRPr="006B2233">
        <w:t xml:space="preserve"> </w:t>
      </w:r>
      <w:r>
        <w:t>that</w:t>
      </w:r>
      <w:r w:rsidRPr="006B2233">
        <w:t xml:space="preserve"> </w:t>
      </w:r>
      <w:r>
        <w:t>gathered</w:t>
      </w:r>
      <w:r w:rsidRPr="006B2233">
        <w:t xml:space="preserve"> </w:t>
      </w:r>
      <w:r>
        <w:t>nationally</w:t>
      </w:r>
      <w:r w:rsidRPr="006B2233">
        <w:t xml:space="preserve"> </w:t>
      </w:r>
      <w:r>
        <w:t>representative</w:t>
      </w:r>
      <w:r w:rsidRPr="006B2233">
        <w:t xml:space="preserve"> </w:t>
      </w:r>
      <w:r>
        <w:t>data</w:t>
      </w:r>
      <w:r w:rsidRPr="006B2233">
        <w:t xml:space="preserve"> </w:t>
      </w:r>
      <w:r>
        <w:t>to</w:t>
      </w:r>
      <w:r w:rsidRPr="006B2233">
        <w:t xml:space="preserve"> </w:t>
      </w:r>
      <w:r>
        <w:t>establish</w:t>
      </w:r>
      <w:r w:rsidRPr="006B2233">
        <w:t xml:space="preserve"> </w:t>
      </w:r>
      <w:r>
        <w:t>feasible,</w:t>
      </w:r>
      <w:r w:rsidRPr="006B2233">
        <w:t xml:space="preserve"> </w:t>
      </w:r>
      <w:r>
        <w:t>evidence-based</w:t>
      </w:r>
      <w:r w:rsidRPr="006B2233">
        <w:t xml:space="preserve"> </w:t>
      </w:r>
      <w:r>
        <w:t>approaches</w:t>
      </w:r>
      <w:r w:rsidRPr="006B2233">
        <w:t xml:space="preserve"> </w:t>
      </w:r>
      <w:r>
        <w:t>to</w:t>
      </w:r>
      <w:r w:rsidRPr="006B2233">
        <w:t xml:space="preserve"> </w:t>
      </w:r>
      <w:r>
        <w:t>improve</w:t>
      </w:r>
      <w:r w:rsidRPr="006B2233">
        <w:t xml:space="preserve"> </w:t>
      </w:r>
      <w:r>
        <w:t>care</w:t>
      </w:r>
      <w:r w:rsidRPr="006B2233">
        <w:t xml:space="preserve"> </w:t>
      </w:r>
      <w:r>
        <w:t>for</w:t>
      </w:r>
      <w:r w:rsidRPr="006B2233">
        <w:t xml:space="preserve"> </w:t>
      </w:r>
      <w:r>
        <w:t>olde</w:t>
      </w:r>
      <w:r w:rsidR="005A57DB">
        <w:t>r Australians</w:t>
      </w:r>
      <w:r>
        <w:t>.</w:t>
      </w:r>
    </w:p>
    <w:p w14:paraId="79FC1F30" w14:textId="71FA510F" w:rsidR="0098425B" w:rsidRDefault="00291CA6" w:rsidP="006B2233">
      <w:pPr>
        <w:pStyle w:val="BodyText"/>
        <w:spacing w:before="109" w:line="276" w:lineRule="auto"/>
        <w:ind w:right="123"/>
      </w:pPr>
      <w:r>
        <w:t>It</w:t>
      </w:r>
      <w:r w:rsidRPr="006B2233">
        <w:t xml:space="preserve"> </w:t>
      </w:r>
      <w:r>
        <w:t>was</w:t>
      </w:r>
      <w:r w:rsidRPr="006B2233">
        <w:t xml:space="preserve"> </w:t>
      </w:r>
      <w:r>
        <w:t>also</w:t>
      </w:r>
      <w:r w:rsidRPr="006B2233">
        <w:t xml:space="preserve"> </w:t>
      </w:r>
      <w:r>
        <w:t>stated</w:t>
      </w:r>
      <w:r w:rsidRPr="006B2233">
        <w:t xml:space="preserve"> </w:t>
      </w:r>
      <w:r>
        <w:t>that</w:t>
      </w:r>
      <w:r w:rsidRPr="006B2233">
        <w:t xml:space="preserve"> </w:t>
      </w:r>
      <w:r>
        <w:t>it</w:t>
      </w:r>
      <w:r w:rsidRPr="006B2233">
        <w:t xml:space="preserve"> </w:t>
      </w:r>
      <w:r>
        <w:t>would</w:t>
      </w:r>
      <w:r w:rsidRPr="006B2233">
        <w:t xml:space="preserve"> </w:t>
      </w:r>
      <w:r>
        <w:t>be</w:t>
      </w:r>
      <w:r w:rsidRPr="006B2233">
        <w:t xml:space="preserve"> </w:t>
      </w:r>
      <w:r>
        <w:t>valuable</w:t>
      </w:r>
      <w:r w:rsidRPr="006B2233">
        <w:t xml:space="preserve"> </w:t>
      </w:r>
      <w:r>
        <w:t>to</w:t>
      </w:r>
      <w:r w:rsidRPr="006B2233">
        <w:t xml:space="preserve"> </w:t>
      </w:r>
      <w:r>
        <w:t>record</w:t>
      </w:r>
      <w:r w:rsidRPr="006B2233">
        <w:t xml:space="preserve"> </w:t>
      </w:r>
      <w:r>
        <w:t>an</w:t>
      </w:r>
      <w:r w:rsidRPr="006B2233">
        <w:t xml:space="preserve"> </w:t>
      </w:r>
      <w:r>
        <w:t>individual’s</w:t>
      </w:r>
      <w:r w:rsidRPr="006B2233">
        <w:t xml:space="preserve"> </w:t>
      </w:r>
      <w:r>
        <w:t>journey across the care continuum, and an individual’s reported wellbein</w:t>
      </w:r>
      <w:r w:rsidR="005A57DB">
        <w:t>g across</w:t>
      </w:r>
      <w:r w:rsidRPr="006B2233">
        <w:t xml:space="preserve"> </w:t>
      </w:r>
      <w:r>
        <w:t>different</w:t>
      </w:r>
      <w:r w:rsidRPr="006B2233">
        <w:t xml:space="preserve"> </w:t>
      </w:r>
      <w:r>
        <w:t>care</w:t>
      </w:r>
      <w:r w:rsidRPr="006B2233">
        <w:t xml:space="preserve"> </w:t>
      </w:r>
      <w:r>
        <w:t>settings.</w:t>
      </w:r>
    </w:p>
    <w:p w14:paraId="58457922" w14:textId="1249184C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507931">
        <w:t xml:space="preserve">DAAC </w:t>
      </w:r>
      <w:r>
        <w:t>Panel</w:t>
      </w:r>
      <w:r w:rsidRPr="006B2233">
        <w:t xml:space="preserve"> </w:t>
      </w:r>
      <w:r>
        <w:t>also</w:t>
      </w:r>
      <w:r w:rsidRPr="006B2233">
        <w:t xml:space="preserve"> </w:t>
      </w:r>
      <w:r>
        <w:t>recommended</w:t>
      </w:r>
      <w:r w:rsidRPr="006B2233">
        <w:t xml:space="preserve"> </w:t>
      </w:r>
      <w:r>
        <w:t>pushing</w:t>
      </w:r>
      <w:r w:rsidRPr="006B2233">
        <w:t xml:space="preserve"> </w:t>
      </w:r>
      <w:r>
        <w:t>for</w:t>
      </w:r>
      <w:r w:rsidRPr="006B2233">
        <w:t xml:space="preserve"> </w:t>
      </w:r>
      <w:r>
        <w:t>stronger</w:t>
      </w:r>
      <w:r w:rsidRPr="006B2233">
        <w:t xml:space="preserve"> </w:t>
      </w:r>
      <w:r>
        <w:t>data-sharing</w:t>
      </w:r>
      <w:r w:rsidRPr="006B2233">
        <w:t xml:space="preserve"> </w:t>
      </w:r>
      <w:r>
        <w:t>among</w:t>
      </w:r>
      <w:r w:rsidRPr="006B2233">
        <w:t xml:space="preserve"> </w:t>
      </w:r>
      <w:r>
        <w:t>states</w:t>
      </w:r>
      <w:r w:rsidRPr="006B2233">
        <w:t xml:space="preserve"> </w:t>
      </w:r>
      <w:r>
        <w:t>and</w:t>
      </w:r>
      <w:r w:rsidRPr="006B2233">
        <w:t xml:space="preserve"> </w:t>
      </w:r>
      <w:r>
        <w:t>territories</w:t>
      </w:r>
      <w:r w:rsidRPr="006B2233">
        <w:t xml:space="preserve"> </w:t>
      </w:r>
      <w:r>
        <w:t>to</w:t>
      </w:r>
      <w:r w:rsidRPr="006B2233">
        <w:t xml:space="preserve"> </w:t>
      </w:r>
      <w:r>
        <w:t>help</w:t>
      </w:r>
      <w:r w:rsidRPr="006B2233">
        <w:t xml:space="preserve"> </w:t>
      </w:r>
      <w:r>
        <w:t>researcher</w:t>
      </w:r>
      <w:r w:rsidR="005A57DB">
        <w:t>s access</w:t>
      </w:r>
      <w:r w:rsidRPr="006B2233">
        <w:t xml:space="preserve"> </w:t>
      </w:r>
      <w:r>
        <w:t>data</w:t>
      </w:r>
      <w:r w:rsidRPr="006B2233">
        <w:t xml:space="preserve"> </w:t>
      </w:r>
      <w:r>
        <w:t>to</w:t>
      </w:r>
      <w:r w:rsidRPr="006B2233">
        <w:t xml:space="preserve"> </w:t>
      </w:r>
      <w:r>
        <w:t>achieve</w:t>
      </w:r>
      <w:r w:rsidRPr="006B2233">
        <w:t xml:space="preserve"> </w:t>
      </w:r>
      <w:r>
        <w:t>the</w:t>
      </w:r>
      <w:r w:rsidRPr="006B2233">
        <w:t xml:space="preserve"> </w:t>
      </w:r>
      <w:r>
        <w:t>mission’s</w:t>
      </w:r>
      <w:r w:rsidRPr="006B2233">
        <w:t xml:space="preserve"> </w:t>
      </w:r>
      <w:r>
        <w:t>goals.</w:t>
      </w:r>
    </w:p>
    <w:p w14:paraId="7BA2016D" w14:textId="32BCA54E" w:rsidR="00291CA6" w:rsidRDefault="00291CA6" w:rsidP="006B2233">
      <w:pPr>
        <w:pStyle w:val="BodyText"/>
        <w:spacing w:before="109" w:line="276" w:lineRule="auto"/>
        <w:ind w:right="123"/>
      </w:pPr>
      <w:r>
        <w:t>The</w:t>
      </w:r>
      <w:r w:rsidRPr="006B2233">
        <w:t xml:space="preserve"> </w:t>
      </w:r>
      <w:r w:rsidR="00507931">
        <w:t xml:space="preserve">DAAC </w:t>
      </w:r>
      <w:r>
        <w:t>Panel</w:t>
      </w:r>
      <w:r w:rsidRPr="006B2233">
        <w:t xml:space="preserve"> </w:t>
      </w:r>
      <w:r>
        <w:t>advised</w:t>
      </w:r>
      <w:r w:rsidRPr="006B2233">
        <w:t xml:space="preserve"> </w:t>
      </w:r>
      <w:r>
        <w:t>that,</w:t>
      </w:r>
      <w:r w:rsidRPr="006B2233">
        <w:t xml:space="preserve"> </w:t>
      </w:r>
      <w:r>
        <w:t>if</w:t>
      </w:r>
      <w:r w:rsidRPr="006B2233">
        <w:t xml:space="preserve"> </w:t>
      </w:r>
      <w:r>
        <w:t>data-sharin</w:t>
      </w:r>
      <w:r w:rsidR="005A57DB">
        <w:t>g among</w:t>
      </w:r>
      <w:r w:rsidRPr="006B2233">
        <w:t xml:space="preserve"> </w:t>
      </w:r>
      <w:r>
        <w:t>jurisdictions</w:t>
      </w:r>
      <w:r w:rsidRPr="006B2233">
        <w:t xml:space="preserve"> </w:t>
      </w:r>
      <w:r>
        <w:t>is</w:t>
      </w:r>
      <w:r w:rsidRPr="006B2233">
        <w:t xml:space="preserve"> </w:t>
      </w:r>
      <w:r>
        <w:t>not</w:t>
      </w:r>
      <w:r w:rsidRPr="006B2233">
        <w:t xml:space="preserve"> </w:t>
      </w:r>
      <w:r>
        <w:t>possible,</w:t>
      </w:r>
      <w:r w:rsidRPr="006B2233">
        <w:t xml:space="preserve"> </w:t>
      </w:r>
      <w:r>
        <w:t>then</w:t>
      </w:r>
      <w:r w:rsidRPr="006B2233">
        <w:t xml:space="preserve"> </w:t>
      </w:r>
      <w:r>
        <w:t>researchers</w:t>
      </w:r>
      <w:r w:rsidRPr="006B2233">
        <w:t xml:space="preserve"> </w:t>
      </w:r>
      <w:r>
        <w:t>should</w:t>
      </w:r>
      <w:r w:rsidRPr="006B2233">
        <w:t xml:space="preserve"> </w:t>
      </w:r>
      <w:r>
        <w:t>have</w:t>
      </w:r>
      <w:r w:rsidRPr="006B2233">
        <w:t xml:space="preserve"> </w:t>
      </w:r>
      <w:r>
        <w:t>open</w:t>
      </w:r>
      <w:r w:rsidRPr="006B2233">
        <w:t xml:space="preserve"> </w:t>
      </w:r>
      <w:r>
        <w:t>access</w:t>
      </w:r>
      <w:r w:rsidRPr="006B2233">
        <w:t xml:space="preserve"> </w:t>
      </w:r>
      <w:r>
        <w:t>to</w:t>
      </w:r>
      <w:r w:rsidRPr="006B2233">
        <w:t xml:space="preserve"> </w:t>
      </w:r>
      <w:r>
        <w:t>data</w:t>
      </w:r>
      <w:r w:rsidRPr="006B2233">
        <w:t xml:space="preserve"> </w:t>
      </w:r>
      <w:r>
        <w:t>from</w:t>
      </w:r>
      <w:r w:rsidRPr="006B2233">
        <w:t xml:space="preserve"> </w:t>
      </w:r>
      <w:r>
        <w:t>all</w:t>
      </w:r>
      <w:r w:rsidRPr="006B2233">
        <w:t xml:space="preserve"> </w:t>
      </w:r>
      <w:r>
        <w:t>projects.</w:t>
      </w:r>
    </w:p>
    <w:p w14:paraId="03E1D172" w14:textId="67DD6179" w:rsidR="00291CA6" w:rsidRDefault="00291CA6"/>
    <w:p w14:paraId="3875D5D8" w14:textId="77777777" w:rsidR="0098425B" w:rsidRDefault="00291CA6" w:rsidP="00181AD1">
      <w:pPr>
        <w:pStyle w:val="Heading2"/>
        <w:ind w:left="0"/>
      </w:pPr>
      <w:r>
        <w:rPr>
          <w:color w:val="49607B"/>
          <w:spacing w:val="-3"/>
          <w:w w:val="105"/>
        </w:rPr>
        <w:t>Consider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all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effects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of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early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diagnosis</w:t>
      </w:r>
    </w:p>
    <w:p w14:paraId="1B999D22" w14:textId="6E61DF52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2"/>
        </w:rPr>
        <w:t xml:space="preserve"> </w:t>
      </w:r>
      <w:r w:rsidR="00507931">
        <w:t xml:space="preserve">DAAC </w:t>
      </w:r>
      <w:r>
        <w:t>Panel</w:t>
      </w:r>
      <w:r>
        <w:rPr>
          <w:spacing w:val="2"/>
        </w:rPr>
        <w:t xml:space="preserve"> </w:t>
      </w:r>
      <w:r>
        <w:t>noted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there</w:t>
      </w:r>
      <w:r>
        <w:rPr>
          <w:spacing w:val="3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advantages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disadvantages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early</w:t>
      </w:r>
      <w:r>
        <w:rPr>
          <w:spacing w:val="3"/>
        </w:rPr>
        <w:t xml:space="preserve"> </w:t>
      </w:r>
      <w:r>
        <w:t>dementia</w:t>
      </w:r>
      <w:r>
        <w:rPr>
          <w:spacing w:val="3"/>
        </w:rPr>
        <w:t xml:space="preserve"> </w:t>
      </w:r>
      <w:r>
        <w:t>diagnoses.</w:t>
      </w:r>
      <w:r>
        <w:rPr>
          <w:spacing w:val="2"/>
        </w:rPr>
        <w:t xml:space="preserve"> </w:t>
      </w:r>
      <w:r>
        <w:t>Early</w:t>
      </w:r>
      <w:r>
        <w:rPr>
          <w:spacing w:val="1"/>
        </w:rPr>
        <w:t xml:space="preserve"> </w:t>
      </w:r>
      <w:r>
        <w:t>diagnosis</w:t>
      </w:r>
      <w:r>
        <w:rPr>
          <w:spacing w:val="4"/>
        </w:rPr>
        <w:t xml:space="preserve"> </w:t>
      </w:r>
      <w:r>
        <w:t>can</w:t>
      </w:r>
      <w:r>
        <w:rPr>
          <w:spacing w:val="4"/>
        </w:rPr>
        <w:t xml:space="preserve"> </w:t>
      </w:r>
      <w:r>
        <w:t>lead</w:t>
      </w:r>
      <w:r>
        <w:rPr>
          <w:spacing w:val="5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labelling,</w:t>
      </w:r>
      <w:r>
        <w:rPr>
          <w:spacing w:val="4"/>
        </w:rPr>
        <w:t xml:space="preserve"> </w:t>
      </w:r>
      <w:r>
        <w:t>resulting</w:t>
      </w:r>
      <w:r>
        <w:rPr>
          <w:spacing w:val="5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stigma.</w:t>
      </w:r>
      <w:r>
        <w:rPr>
          <w:spacing w:val="4"/>
        </w:rPr>
        <w:t xml:space="preserve"> </w:t>
      </w:r>
      <w:r>
        <w:t>Although</w:t>
      </w:r>
      <w:r>
        <w:rPr>
          <w:spacing w:val="5"/>
        </w:rPr>
        <w:t xml:space="preserve"> </w:t>
      </w:r>
      <w:r>
        <w:t>early</w:t>
      </w:r>
      <w:r>
        <w:rPr>
          <w:spacing w:val="1"/>
        </w:rPr>
        <w:t xml:space="preserve"> </w:t>
      </w:r>
      <w:r>
        <w:t>diagnosis</w:t>
      </w:r>
      <w:r>
        <w:rPr>
          <w:spacing w:val="3"/>
        </w:rPr>
        <w:t xml:space="preserve"> </w:t>
      </w:r>
      <w:r>
        <w:t>might</w:t>
      </w:r>
      <w:r>
        <w:rPr>
          <w:spacing w:val="3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beneficial</w:t>
      </w:r>
      <w:r>
        <w:rPr>
          <w:spacing w:val="3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some</w:t>
      </w:r>
      <w:r>
        <w:rPr>
          <w:spacing w:val="3"/>
        </w:rPr>
        <w:t xml:space="preserve"> </w:t>
      </w:r>
      <w:r>
        <w:t>patients,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overall</w:t>
      </w:r>
      <w:r>
        <w:rPr>
          <w:spacing w:val="3"/>
        </w:rPr>
        <w:t xml:space="preserve"> </w:t>
      </w:r>
      <w:r>
        <w:t>effects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earl</w:t>
      </w:r>
      <w:r w:rsidR="005A57DB">
        <w:t>y diagnosis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unknown.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panel</w:t>
      </w:r>
      <w:r>
        <w:rPr>
          <w:spacing w:val="2"/>
        </w:rPr>
        <w:t xml:space="preserve"> </w:t>
      </w:r>
      <w:r>
        <w:t>believed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useful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consider</w:t>
      </w:r>
      <w:r>
        <w:rPr>
          <w:spacing w:val="1"/>
        </w:rPr>
        <w:t xml:space="preserve"> </w:t>
      </w:r>
      <w:r>
        <w:t>exploring</w:t>
      </w:r>
      <w:r>
        <w:rPr>
          <w:spacing w:val="1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more,</w:t>
      </w:r>
      <w:r>
        <w:rPr>
          <w:spacing w:val="2"/>
        </w:rPr>
        <w:t xml:space="preserve"> </w:t>
      </w:r>
      <w:r>
        <w:t>especially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multicultural</w:t>
      </w:r>
      <w:r>
        <w:rPr>
          <w:spacing w:val="2"/>
        </w:rPr>
        <w:t xml:space="preserve"> </w:t>
      </w:r>
      <w:r>
        <w:t>settings.</w:t>
      </w:r>
    </w:p>
    <w:p w14:paraId="6F2DD6C6" w14:textId="77777777" w:rsidR="0098425B" w:rsidRDefault="0098425B" w:rsidP="00181AD1">
      <w:pPr>
        <w:pStyle w:val="BodyText"/>
        <w:spacing w:before="6"/>
        <w:rPr>
          <w:sz w:val="34"/>
        </w:rPr>
      </w:pPr>
    </w:p>
    <w:p w14:paraId="4C955753" w14:textId="77777777" w:rsidR="0098425B" w:rsidRDefault="00291CA6" w:rsidP="00181AD1">
      <w:pPr>
        <w:pStyle w:val="Heading2"/>
        <w:ind w:left="0"/>
      </w:pPr>
      <w:r>
        <w:rPr>
          <w:color w:val="49607B"/>
        </w:rPr>
        <w:t>Address</w:t>
      </w:r>
      <w:r>
        <w:rPr>
          <w:color w:val="49607B"/>
          <w:spacing w:val="6"/>
        </w:rPr>
        <w:t xml:space="preserve"> </w:t>
      </w:r>
      <w:r>
        <w:rPr>
          <w:color w:val="49607B"/>
        </w:rPr>
        <w:t>marginalised</w:t>
      </w:r>
      <w:r>
        <w:rPr>
          <w:color w:val="49607B"/>
          <w:spacing w:val="7"/>
        </w:rPr>
        <w:t xml:space="preserve"> </w:t>
      </w:r>
      <w:r>
        <w:rPr>
          <w:color w:val="49607B"/>
        </w:rPr>
        <w:t>and</w:t>
      </w:r>
      <w:r>
        <w:rPr>
          <w:color w:val="49607B"/>
          <w:spacing w:val="6"/>
        </w:rPr>
        <w:t xml:space="preserve"> </w:t>
      </w:r>
      <w:r>
        <w:rPr>
          <w:color w:val="49607B"/>
        </w:rPr>
        <w:t>minority</w:t>
      </w:r>
      <w:r>
        <w:rPr>
          <w:color w:val="49607B"/>
          <w:spacing w:val="7"/>
        </w:rPr>
        <w:t xml:space="preserve"> </w:t>
      </w:r>
      <w:r>
        <w:rPr>
          <w:color w:val="49607B"/>
        </w:rPr>
        <w:t>populations</w:t>
      </w:r>
    </w:p>
    <w:p w14:paraId="00D42904" w14:textId="36F3AC0B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3"/>
        </w:rPr>
        <w:t xml:space="preserve"> </w:t>
      </w:r>
      <w:r w:rsidR="00507931">
        <w:t xml:space="preserve">DAAC </w:t>
      </w:r>
      <w:r>
        <w:t>Panel</w:t>
      </w:r>
      <w:r>
        <w:rPr>
          <w:spacing w:val="4"/>
        </w:rPr>
        <w:t xml:space="preserve"> </w:t>
      </w:r>
      <w:r>
        <w:t>felt</w:t>
      </w:r>
      <w:r>
        <w:rPr>
          <w:spacing w:val="3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researchers</w:t>
      </w:r>
      <w:r>
        <w:rPr>
          <w:spacing w:val="3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understand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distribution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care</w:t>
      </w:r>
      <w:r>
        <w:rPr>
          <w:spacing w:val="2"/>
        </w:rPr>
        <w:t xml:space="preserve"> </w:t>
      </w:r>
      <w:r>
        <w:t>before</w:t>
      </w:r>
      <w:r>
        <w:rPr>
          <w:spacing w:val="3"/>
        </w:rPr>
        <w:t xml:space="preserve"> </w:t>
      </w:r>
      <w:r>
        <w:t>they</w:t>
      </w:r>
      <w:r>
        <w:rPr>
          <w:spacing w:val="3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fully</w:t>
      </w:r>
      <w:r>
        <w:rPr>
          <w:spacing w:val="3"/>
        </w:rPr>
        <w:t xml:space="preserve"> </w:t>
      </w:r>
      <w:r>
        <w:t>understand</w:t>
      </w:r>
      <w:r w:rsidR="005A57DB">
        <w:t xml:space="preserve"> </w:t>
      </w:r>
      <w:r>
        <w:t>disparity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care.</w:t>
      </w:r>
      <w:r>
        <w:rPr>
          <w:spacing w:val="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minority</w:t>
      </w:r>
      <w:r>
        <w:rPr>
          <w:spacing w:val="1"/>
        </w:rPr>
        <w:t xml:space="preserve"> </w:t>
      </w:r>
      <w:r>
        <w:t>groups</w:t>
      </w:r>
      <w:r>
        <w:rPr>
          <w:spacing w:val="1"/>
        </w:rPr>
        <w:t xml:space="preserve"> </w:t>
      </w:r>
      <w:r>
        <w:t>receive</w:t>
      </w:r>
      <w:r>
        <w:rPr>
          <w:spacing w:val="2"/>
        </w:rPr>
        <w:t xml:space="preserve"> </w:t>
      </w:r>
      <w:r>
        <w:t>suboptimal</w:t>
      </w:r>
      <w:r>
        <w:rPr>
          <w:spacing w:val="1"/>
        </w:rPr>
        <w:t xml:space="preserve"> </w:t>
      </w:r>
      <w:r>
        <w:t>car</w:t>
      </w:r>
      <w:r w:rsidR="005A57DB">
        <w:t>e because</w:t>
      </w:r>
      <w:r>
        <w:rPr>
          <w:spacing w:val="2"/>
        </w:rPr>
        <w:t xml:space="preserve"> </w:t>
      </w:r>
      <w:r>
        <w:t>they</w:t>
      </w:r>
      <w:r>
        <w:rPr>
          <w:spacing w:val="3"/>
        </w:rPr>
        <w:t xml:space="preserve"> </w:t>
      </w:r>
      <w:r>
        <w:t>are</w:t>
      </w:r>
      <w:r>
        <w:rPr>
          <w:spacing w:val="2"/>
        </w:rPr>
        <w:t xml:space="preserve"> </w:t>
      </w:r>
      <w:r>
        <w:t>treated</w:t>
      </w:r>
      <w:r>
        <w:rPr>
          <w:spacing w:val="3"/>
        </w:rPr>
        <w:t xml:space="preserve"> </w:t>
      </w:r>
      <w:r>
        <w:t>differently</w:t>
      </w:r>
      <w:r>
        <w:rPr>
          <w:spacing w:val="3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same</w:t>
      </w:r>
      <w:r>
        <w:rPr>
          <w:spacing w:val="3"/>
        </w:rPr>
        <w:t xml:space="preserve"> </w:t>
      </w:r>
      <w:r>
        <w:t>place,</w:t>
      </w:r>
      <w:r>
        <w:rPr>
          <w:spacing w:val="2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because</w:t>
      </w:r>
      <w:r>
        <w:rPr>
          <w:spacing w:val="3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receive</w:t>
      </w:r>
      <w:r>
        <w:rPr>
          <w:spacing w:val="1"/>
        </w:rPr>
        <w:t xml:space="preserve"> </w:t>
      </w:r>
      <w:r>
        <w:t>their</w:t>
      </w:r>
      <w:r>
        <w:rPr>
          <w:spacing w:val="2"/>
        </w:rPr>
        <w:t xml:space="preserve"> </w:t>
      </w:r>
      <w:r>
        <w:t>care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suboptimal</w:t>
      </w:r>
      <w:r>
        <w:rPr>
          <w:spacing w:val="2"/>
        </w:rPr>
        <w:t xml:space="preserve"> </w:t>
      </w:r>
      <w:r>
        <w:t>places?</w:t>
      </w:r>
    </w:p>
    <w:p w14:paraId="499078D7" w14:textId="75F3144D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11"/>
        </w:rPr>
        <w:t xml:space="preserve"> </w:t>
      </w:r>
      <w:r>
        <w:t>panel</w:t>
      </w:r>
      <w:r>
        <w:rPr>
          <w:spacing w:val="11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emphasised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multicultural</w:t>
      </w:r>
      <w:r>
        <w:rPr>
          <w:spacing w:val="11"/>
        </w:rPr>
        <w:t xml:space="preserve"> </w:t>
      </w:r>
      <w:r>
        <w:t>approach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essential</w:t>
      </w:r>
      <w:r>
        <w:rPr>
          <w:spacing w:val="1"/>
        </w:rPr>
        <w:t xml:space="preserve"> </w:t>
      </w:r>
      <w:r>
        <w:t>to improve</w:t>
      </w:r>
      <w:r>
        <w:rPr>
          <w:spacing w:val="1"/>
        </w:rPr>
        <w:t xml:space="preserve"> </w:t>
      </w:r>
      <w:r>
        <w:t>models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care.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particular,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receive 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care;</w:t>
      </w:r>
      <w:r>
        <w:rPr>
          <w:spacing w:val="1"/>
        </w:rPr>
        <w:t xml:space="preserve"> </w:t>
      </w:r>
      <w:r>
        <w:t>rather,</w:t>
      </w:r>
      <w:r>
        <w:rPr>
          <w:spacing w:val="1"/>
        </w:rPr>
        <w:t xml:space="preserve"> </w:t>
      </w:r>
      <w:r>
        <w:t>all older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receive</w:t>
      </w:r>
      <w:r>
        <w:rPr>
          <w:spacing w:val="1"/>
        </w:rPr>
        <w:t xml:space="preserve"> </w:t>
      </w:r>
      <w:r>
        <w:t>care that</w:t>
      </w:r>
      <w:r w:rsidR="005A57DB">
        <w:t xml:space="preserve"> </w:t>
      </w:r>
      <w:r>
        <w:t>is</w:t>
      </w:r>
      <w:r>
        <w:rPr>
          <w:spacing w:val="4"/>
        </w:rPr>
        <w:t xml:space="preserve"> </w:t>
      </w:r>
      <w:r>
        <w:t>right</w:t>
      </w:r>
      <w:r>
        <w:rPr>
          <w:spacing w:val="5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them.</w:t>
      </w:r>
      <w:r>
        <w:rPr>
          <w:spacing w:val="5"/>
        </w:rPr>
        <w:t xml:space="preserve"> </w:t>
      </w:r>
      <w:r>
        <w:t>This</w:t>
      </w:r>
      <w:r>
        <w:rPr>
          <w:spacing w:val="5"/>
        </w:rPr>
        <w:t xml:space="preserve"> </w:t>
      </w:r>
      <w:r>
        <w:t>could</w:t>
      </w:r>
      <w:r>
        <w:rPr>
          <w:spacing w:val="5"/>
        </w:rPr>
        <w:t xml:space="preserve"> </w:t>
      </w:r>
      <w:r>
        <w:t>be</w:t>
      </w:r>
      <w:r>
        <w:rPr>
          <w:spacing w:val="5"/>
        </w:rPr>
        <w:t xml:space="preserve"> </w:t>
      </w:r>
      <w:r>
        <w:t>achieved,</w:t>
      </w:r>
      <w:r>
        <w:rPr>
          <w:spacing w:val="5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part,</w:t>
      </w:r>
      <w:r>
        <w:rPr>
          <w:spacing w:val="5"/>
        </w:rPr>
        <w:t xml:space="preserve"> </w:t>
      </w:r>
      <w:r>
        <w:t>by</w:t>
      </w:r>
      <w:r>
        <w:rPr>
          <w:spacing w:val="5"/>
        </w:rPr>
        <w:t xml:space="preserve"> </w:t>
      </w:r>
      <w:r>
        <w:t>cross-cutting</w:t>
      </w:r>
      <w:r>
        <w:rPr>
          <w:spacing w:val="5"/>
        </w:rPr>
        <w:t xml:space="preserve"> </w:t>
      </w:r>
      <w:r w:rsidR="00F04A67">
        <w:t>projects with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Indigenous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Fund.</w:t>
      </w:r>
    </w:p>
    <w:p w14:paraId="4678A06E" w14:textId="6442D86C" w:rsidR="0098425B" w:rsidRDefault="00291CA6" w:rsidP="006B2233">
      <w:pPr>
        <w:pStyle w:val="BodyText"/>
        <w:spacing w:before="109" w:line="276" w:lineRule="auto"/>
        <w:ind w:right="123"/>
      </w:pPr>
      <w:r>
        <w:lastRenderedPageBreak/>
        <w:t>These</w:t>
      </w:r>
      <w:r>
        <w:rPr>
          <w:spacing w:val="5"/>
        </w:rPr>
        <w:t xml:space="preserve"> </w:t>
      </w:r>
      <w:r>
        <w:t>issues</w:t>
      </w:r>
      <w:r>
        <w:rPr>
          <w:spacing w:val="5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only</w:t>
      </w:r>
      <w:r>
        <w:rPr>
          <w:spacing w:val="6"/>
        </w:rPr>
        <w:t xml:space="preserve"> </w:t>
      </w:r>
      <w:r>
        <w:t>be</w:t>
      </w:r>
      <w:r>
        <w:rPr>
          <w:spacing w:val="5"/>
        </w:rPr>
        <w:t xml:space="preserve"> </w:t>
      </w:r>
      <w:r>
        <w:t>addressed</w:t>
      </w:r>
      <w:r>
        <w:rPr>
          <w:spacing w:val="5"/>
        </w:rPr>
        <w:t xml:space="preserve"> </w:t>
      </w:r>
      <w:r>
        <w:t>if</w:t>
      </w:r>
      <w:r>
        <w:rPr>
          <w:spacing w:val="6"/>
        </w:rPr>
        <w:t xml:space="preserve"> </w:t>
      </w:r>
      <w:r>
        <w:t>researchers</w:t>
      </w:r>
      <w:r>
        <w:rPr>
          <w:spacing w:val="5"/>
        </w:rPr>
        <w:t xml:space="preserve"> </w:t>
      </w:r>
      <w:r>
        <w:t>have</w:t>
      </w:r>
      <w:r>
        <w:rPr>
          <w:spacing w:val="5"/>
        </w:rPr>
        <w:t xml:space="preserve"> </w:t>
      </w:r>
      <w:r>
        <w:t>access</w:t>
      </w:r>
      <w:r>
        <w:rPr>
          <w:spacing w:val="5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th</w:t>
      </w:r>
      <w:r w:rsidR="00F04A67">
        <w:t>e right</w:t>
      </w:r>
      <w:r>
        <w:rPr>
          <w:spacing w:val="15"/>
          <w:w w:val="95"/>
        </w:rPr>
        <w:t xml:space="preserve"> </w:t>
      </w:r>
      <w:r w:rsidRPr="006B2233">
        <w:t>data</w:t>
      </w:r>
      <w:r>
        <w:rPr>
          <w:spacing w:val="15"/>
          <w:w w:val="95"/>
        </w:rPr>
        <w:t xml:space="preserve"> </w:t>
      </w:r>
      <w:r>
        <w:rPr>
          <w:w w:val="95"/>
        </w:rPr>
        <w:t>(see</w:t>
      </w:r>
      <w:r>
        <w:rPr>
          <w:spacing w:val="15"/>
          <w:w w:val="95"/>
        </w:rPr>
        <w:t xml:space="preserve"> </w:t>
      </w:r>
      <w:hyperlink w:anchor="_bookmark0" w:history="1">
        <w:r>
          <w:rPr>
            <w:rFonts w:ascii="Tahoma" w:hAnsi="Tahoma"/>
            <w:color w:val="49607B"/>
            <w:w w:val="95"/>
          </w:rPr>
          <w:t>‘Ensure</w:t>
        </w:r>
        <w:r>
          <w:rPr>
            <w:rFonts w:ascii="Tahoma" w:hAnsi="Tahoma"/>
            <w:color w:val="49607B"/>
            <w:spacing w:val="2"/>
            <w:w w:val="95"/>
          </w:rPr>
          <w:t xml:space="preserve"> </w:t>
        </w:r>
        <w:r>
          <w:rPr>
            <w:rFonts w:ascii="Tahoma" w:hAnsi="Tahoma"/>
            <w:color w:val="49607B"/>
            <w:w w:val="95"/>
          </w:rPr>
          <w:t>strong</w:t>
        </w:r>
        <w:r>
          <w:rPr>
            <w:rFonts w:ascii="Tahoma" w:hAnsi="Tahoma"/>
            <w:color w:val="49607B"/>
            <w:spacing w:val="2"/>
            <w:w w:val="95"/>
          </w:rPr>
          <w:t xml:space="preserve"> </w:t>
        </w:r>
        <w:r>
          <w:rPr>
            <w:rFonts w:ascii="Tahoma" w:hAnsi="Tahoma"/>
            <w:color w:val="49607B"/>
            <w:w w:val="95"/>
          </w:rPr>
          <w:t>data</w:t>
        </w:r>
        <w:r>
          <w:rPr>
            <w:rFonts w:ascii="Tahoma" w:hAnsi="Tahoma"/>
            <w:color w:val="49607B"/>
            <w:spacing w:val="2"/>
            <w:w w:val="95"/>
          </w:rPr>
          <w:t xml:space="preserve"> </w:t>
        </w:r>
        <w:r>
          <w:rPr>
            <w:rFonts w:ascii="Tahoma" w:hAnsi="Tahoma"/>
            <w:color w:val="49607B"/>
            <w:w w:val="95"/>
          </w:rPr>
          <w:t>infrastructure</w:t>
        </w:r>
        <w:r>
          <w:rPr>
            <w:rFonts w:ascii="Tahoma" w:hAnsi="Tahoma"/>
            <w:color w:val="49607B"/>
            <w:spacing w:val="2"/>
            <w:w w:val="95"/>
          </w:rPr>
          <w:t xml:space="preserve"> </w:t>
        </w:r>
        <w:r>
          <w:rPr>
            <w:rFonts w:ascii="Tahoma" w:hAnsi="Tahoma"/>
            <w:color w:val="49607B"/>
            <w:w w:val="95"/>
          </w:rPr>
          <w:t>and</w:t>
        </w:r>
        <w:r>
          <w:rPr>
            <w:rFonts w:ascii="Tahoma" w:hAnsi="Tahoma"/>
            <w:color w:val="49607B"/>
            <w:spacing w:val="2"/>
            <w:w w:val="95"/>
          </w:rPr>
          <w:t xml:space="preserve"> </w:t>
        </w:r>
        <w:r>
          <w:rPr>
            <w:rFonts w:ascii="Tahoma" w:hAnsi="Tahoma"/>
            <w:color w:val="49607B"/>
            <w:w w:val="95"/>
          </w:rPr>
          <w:t>consistent</w:t>
        </w:r>
        <w:r>
          <w:rPr>
            <w:rFonts w:ascii="Tahoma" w:hAnsi="Tahoma"/>
            <w:color w:val="49607B"/>
            <w:spacing w:val="2"/>
            <w:w w:val="95"/>
          </w:rPr>
          <w:t xml:space="preserve"> </w:t>
        </w:r>
        <w:r>
          <w:rPr>
            <w:rFonts w:ascii="Tahoma" w:hAnsi="Tahoma"/>
            <w:color w:val="49607B"/>
            <w:w w:val="95"/>
          </w:rPr>
          <w:t>data</w:t>
        </w:r>
      </w:hyperlink>
      <w:r>
        <w:rPr>
          <w:rFonts w:ascii="Tahoma" w:hAnsi="Tahoma"/>
          <w:color w:val="49607B"/>
          <w:spacing w:val="1"/>
          <w:w w:val="95"/>
        </w:rPr>
        <w:t xml:space="preserve"> </w:t>
      </w:r>
      <w:hyperlink w:anchor="_bookmark0" w:history="1">
        <w:r>
          <w:rPr>
            <w:rFonts w:ascii="Tahoma" w:hAnsi="Tahoma"/>
            <w:color w:val="49607B"/>
          </w:rPr>
          <w:t>collection’</w:t>
        </w:r>
      </w:hyperlink>
      <w:r>
        <w:t>).</w:t>
      </w:r>
    </w:p>
    <w:p w14:paraId="1CAF6B03" w14:textId="77777777" w:rsidR="0098425B" w:rsidRDefault="0098425B" w:rsidP="00181AD1">
      <w:pPr>
        <w:pStyle w:val="BodyText"/>
        <w:spacing w:before="10"/>
        <w:rPr>
          <w:sz w:val="35"/>
        </w:rPr>
      </w:pPr>
    </w:p>
    <w:p w14:paraId="10A91DC5" w14:textId="3D0F3872" w:rsidR="0098425B" w:rsidRDefault="00291CA6" w:rsidP="00181AD1">
      <w:pPr>
        <w:pStyle w:val="Heading2"/>
        <w:spacing w:line="235" w:lineRule="auto"/>
        <w:ind w:left="0" w:right="123"/>
      </w:pPr>
      <w:r>
        <w:rPr>
          <w:color w:val="49607B"/>
          <w:spacing w:val="-3"/>
          <w:w w:val="105"/>
        </w:rPr>
        <w:t>Focus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on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3"/>
          <w:w w:val="105"/>
        </w:rPr>
        <w:t>positive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outcomes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and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strengths-bas</w:t>
      </w:r>
      <w:r w:rsidR="00F04A67">
        <w:rPr>
          <w:color w:val="49607B"/>
          <w:spacing w:val="-2"/>
          <w:w w:val="105"/>
        </w:rPr>
        <w:t>ed perspectives</w:t>
      </w:r>
    </w:p>
    <w:p w14:paraId="702761B6" w14:textId="44F18DE8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3"/>
        </w:rPr>
        <w:t xml:space="preserve"> </w:t>
      </w:r>
      <w:r w:rsidR="00507931">
        <w:t xml:space="preserve">DAAC </w:t>
      </w:r>
      <w:r>
        <w:t>Panel</w:t>
      </w:r>
      <w:r w:rsidRPr="006B2233">
        <w:t xml:space="preserve"> </w:t>
      </w:r>
      <w:r>
        <w:t>advised</w:t>
      </w:r>
      <w:r w:rsidRPr="006B2233">
        <w:t xml:space="preserve"> </w:t>
      </w:r>
      <w:r>
        <w:t>that</w:t>
      </w:r>
      <w:r w:rsidRPr="006B2233">
        <w:t xml:space="preserve"> </w:t>
      </w:r>
      <w:r>
        <w:t>the</w:t>
      </w:r>
      <w:r w:rsidRPr="006B2233">
        <w:t xml:space="preserve"> </w:t>
      </w:r>
      <w:r>
        <w:t>resear</w:t>
      </w:r>
      <w:r w:rsidR="005A57DB">
        <w:t>ch outcomes</w:t>
      </w:r>
      <w:r w:rsidRPr="006B2233">
        <w:t xml:space="preserve"> </w:t>
      </w:r>
      <w:r>
        <w:t>focus</w:t>
      </w:r>
      <w:r w:rsidRPr="006B2233">
        <w:t xml:space="preserve"> </w:t>
      </w:r>
      <w:r>
        <w:t>on</w:t>
      </w:r>
      <w:r w:rsidRPr="006B2233">
        <w:t xml:space="preserve"> </w:t>
      </w:r>
      <w:r>
        <w:t>positive</w:t>
      </w:r>
      <w:r w:rsidRPr="006B2233">
        <w:t xml:space="preserve"> </w:t>
      </w:r>
      <w:r>
        <w:t>aspects</w:t>
      </w:r>
      <w:r w:rsidRPr="006B2233">
        <w:t xml:space="preserve"> </w:t>
      </w:r>
      <w:r>
        <w:t>of</w:t>
      </w:r>
      <w:r w:rsidRPr="006B2233">
        <w:t xml:space="preserve"> </w:t>
      </w:r>
      <w:r>
        <w:t>wellness</w:t>
      </w:r>
      <w:r w:rsidRPr="006B2233">
        <w:t xml:space="preserve"> </w:t>
      </w:r>
      <w:r>
        <w:t>and</w:t>
      </w:r>
      <w:r w:rsidRPr="006B2233">
        <w:t xml:space="preserve"> </w:t>
      </w:r>
      <w:r>
        <w:t>resilience,</w:t>
      </w:r>
      <w:r w:rsidRPr="006B2233">
        <w:t xml:space="preserve"> </w:t>
      </w:r>
      <w:r>
        <w:t>not</w:t>
      </w:r>
      <w:r w:rsidRPr="006B2233">
        <w:t xml:space="preserve"> </w:t>
      </w:r>
      <w:r>
        <w:t>negative</w:t>
      </w:r>
      <w:r w:rsidRPr="006B2233">
        <w:t xml:space="preserve"> </w:t>
      </w:r>
      <w:r>
        <w:t>biomedical</w:t>
      </w:r>
      <w:r w:rsidRPr="006B2233">
        <w:t xml:space="preserve"> </w:t>
      </w:r>
      <w:r>
        <w:t>outcomes</w:t>
      </w:r>
      <w:r w:rsidR="00F04A67">
        <w:t>.</w:t>
      </w:r>
    </w:p>
    <w:p w14:paraId="126CD42F" w14:textId="77777777" w:rsidR="0098425B" w:rsidRDefault="00291CA6" w:rsidP="00181AD1">
      <w:pPr>
        <w:pStyle w:val="Heading2"/>
        <w:spacing w:before="250"/>
        <w:ind w:left="0"/>
      </w:pPr>
      <w:r>
        <w:rPr>
          <w:color w:val="49607B"/>
          <w:spacing w:val="-2"/>
          <w:w w:val="105"/>
        </w:rPr>
        <w:t>Use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a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stage-gating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process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2"/>
          <w:w w:val="105"/>
        </w:rPr>
        <w:t>for</w:t>
      </w:r>
      <w:r>
        <w:rPr>
          <w:color w:val="49607B"/>
          <w:spacing w:val="-14"/>
          <w:w w:val="105"/>
        </w:rPr>
        <w:t xml:space="preserve"> </w:t>
      </w:r>
      <w:r>
        <w:rPr>
          <w:color w:val="49607B"/>
          <w:spacing w:val="-2"/>
          <w:w w:val="105"/>
        </w:rPr>
        <w:t>delivering</w:t>
      </w:r>
      <w:r>
        <w:rPr>
          <w:color w:val="49607B"/>
          <w:spacing w:val="-15"/>
          <w:w w:val="105"/>
        </w:rPr>
        <w:t xml:space="preserve"> </w:t>
      </w:r>
      <w:r>
        <w:rPr>
          <w:color w:val="49607B"/>
          <w:spacing w:val="-1"/>
          <w:w w:val="105"/>
        </w:rPr>
        <w:t>funds</w:t>
      </w:r>
    </w:p>
    <w:p w14:paraId="7414D295" w14:textId="636F953A" w:rsidR="0098425B" w:rsidRDefault="00291CA6" w:rsidP="006B2233">
      <w:pPr>
        <w:pStyle w:val="BodyText"/>
        <w:spacing w:before="109" w:line="276" w:lineRule="auto"/>
        <w:ind w:right="123"/>
      </w:pPr>
      <w:r>
        <w:t>The</w:t>
      </w:r>
      <w:r>
        <w:rPr>
          <w:spacing w:val="10"/>
        </w:rPr>
        <w:t xml:space="preserve"> </w:t>
      </w:r>
      <w:r w:rsidR="00507931">
        <w:t xml:space="preserve">DAAC </w:t>
      </w:r>
      <w:r>
        <w:t>Panel</w:t>
      </w:r>
      <w:r>
        <w:rPr>
          <w:spacing w:val="10"/>
        </w:rPr>
        <w:t xml:space="preserve"> </w:t>
      </w:r>
      <w:r>
        <w:t>felt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stage-gating</w:t>
      </w:r>
      <w:r>
        <w:rPr>
          <w:spacing w:val="1"/>
        </w:rPr>
        <w:t xml:space="preserve"> </w:t>
      </w:r>
      <w:r>
        <w:t>process for</w:t>
      </w:r>
      <w:r>
        <w:rPr>
          <w:spacing w:val="1"/>
        </w:rPr>
        <w:t xml:space="preserve"> </w:t>
      </w:r>
      <w:r>
        <w:t>delivering</w:t>
      </w:r>
      <w:r>
        <w:rPr>
          <w:spacing w:val="1"/>
        </w:rPr>
        <w:t xml:space="preserve"> </w:t>
      </w:r>
      <w:r>
        <w:t>funds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optimise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direction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achiev</w:t>
      </w:r>
      <w:r w:rsidR="00CE2410">
        <w:t>e the</w:t>
      </w:r>
      <w:r>
        <w:rPr>
          <w:spacing w:val="3"/>
        </w:rPr>
        <w:t xml:space="preserve"> </w:t>
      </w:r>
      <w:r>
        <w:t>best</w:t>
      </w:r>
      <w:r>
        <w:rPr>
          <w:spacing w:val="3"/>
        </w:rPr>
        <w:t xml:space="preserve"> </w:t>
      </w:r>
      <w:r>
        <w:t>results.</w:t>
      </w:r>
      <w:r>
        <w:rPr>
          <w:spacing w:val="4"/>
        </w:rPr>
        <w:t xml:space="preserve"> </w:t>
      </w:r>
      <w:r>
        <w:t>This</w:t>
      </w:r>
      <w:r>
        <w:rPr>
          <w:spacing w:val="3"/>
        </w:rPr>
        <w:t xml:space="preserve"> </w:t>
      </w:r>
      <w:r>
        <w:t>means</w:t>
      </w:r>
      <w:r>
        <w:rPr>
          <w:spacing w:val="4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researchers</w:t>
      </w:r>
      <w:r>
        <w:rPr>
          <w:spacing w:val="4"/>
        </w:rPr>
        <w:t xml:space="preserve"> </w:t>
      </w:r>
      <w:r>
        <w:t>could</w:t>
      </w:r>
      <w:r>
        <w:rPr>
          <w:spacing w:val="3"/>
        </w:rPr>
        <w:t xml:space="preserve"> </w:t>
      </w:r>
      <w:r>
        <w:t>pace,</w:t>
      </w:r>
      <w:r>
        <w:rPr>
          <w:spacing w:val="4"/>
        </w:rPr>
        <w:t xml:space="preserve"> </w:t>
      </w:r>
      <w:r>
        <w:t>present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adapt</w:t>
      </w:r>
      <w:r>
        <w:rPr>
          <w:spacing w:val="2"/>
        </w:rPr>
        <w:t xml:space="preserve"> </w:t>
      </w:r>
      <w:r>
        <w:t>approaches</w:t>
      </w:r>
      <w:r>
        <w:rPr>
          <w:spacing w:val="2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clear</w:t>
      </w:r>
      <w:r>
        <w:rPr>
          <w:spacing w:val="2"/>
        </w:rPr>
        <w:t xml:space="preserve"> </w:t>
      </w:r>
      <w:r>
        <w:t>tracking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progress</w:t>
      </w:r>
      <w:r>
        <w:rPr>
          <w:spacing w:val="2"/>
        </w:rPr>
        <w:t xml:space="preserve"> </w:t>
      </w:r>
      <w:r>
        <w:t>from</w:t>
      </w:r>
      <w:r>
        <w:rPr>
          <w:spacing w:val="3"/>
        </w:rPr>
        <w:t xml:space="preserve"> </w:t>
      </w:r>
      <w:r>
        <w:t>one</w:t>
      </w:r>
      <w:r>
        <w:rPr>
          <w:spacing w:val="2"/>
        </w:rPr>
        <w:t xml:space="preserve"> </w:t>
      </w:r>
      <w:r>
        <w:t>stage</w:t>
      </w:r>
      <w:r>
        <w:rPr>
          <w:spacing w:val="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next.</w:t>
      </w:r>
      <w:r>
        <w:rPr>
          <w:spacing w:val="2"/>
        </w:rPr>
        <w:t xml:space="preserve"> </w:t>
      </w:r>
      <w:r>
        <w:t>As</w:t>
      </w:r>
      <w:r>
        <w:rPr>
          <w:spacing w:val="3"/>
        </w:rPr>
        <w:t xml:space="preserve"> </w:t>
      </w:r>
      <w:r>
        <w:t>an</w:t>
      </w:r>
      <w:r>
        <w:rPr>
          <w:spacing w:val="2"/>
        </w:rPr>
        <w:t xml:space="preserve"> </w:t>
      </w:r>
      <w:r>
        <w:t>example,</w:t>
      </w:r>
      <w:r>
        <w:rPr>
          <w:spacing w:val="3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first</w:t>
      </w:r>
      <w:r>
        <w:rPr>
          <w:spacing w:val="2"/>
        </w:rPr>
        <w:t xml:space="preserve"> </w:t>
      </w:r>
      <w:r>
        <w:t>phase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research</w:t>
      </w:r>
      <w:r>
        <w:rPr>
          <w:spacing w:val="3"/>
        </w:rPr>
        <w:t xml:space="preserve"> </w:t>
      </w:r>
      <w:r>
        <w:t>could</w:t>
      </w:r>
      <w:r>
        <w:rPr>
          <w:spacing w:val="2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tailoring</w:t>
      </w:r>
      <w:r>
        <w:rPr>
          <w:spacing w:val="1"/>
        </w:rPr>
        <w:t xml:space="preserve"> </w:t>
      </w:r>
      <w:r>
        <w:t>solutions</w:t>
      </w:r>
      <w:r>
        <w:rPr>
          <w:spacing w:val="1"/>
        </w:rPr>
        <w:t xml:space="preserve"> </w:t>
      </w:r>
      <w:r>
        <w:t>known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internationally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context,</w:t>
      </w:r>
      <w:r>
        <w:rPr>
          <w:spacing w:val="2"/>
        </w:rPr>
        <w:t xml:space="preserve"> </w:t>
      </w:r>
      <w:r>
        <w:t>followed</w:t>
      </w:r>
      <w:r>
        <w:rPr>
          <w:spacing w:val="3"/>
        </w:rPr>
        <w:t xml:space="preserve"> </w:t>
      </w:r>
      <w:r>
        <w:t>by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second</w:t>
      </w:r>
      <w:r>
        <w:rPr>
          <w:spacing w:val="2"/>
        </w:rPr>
        <w:t xml:space="preserve"> </w:t>
      </w:r>
      <w:r>
        <w:t>phase</w:t>
      </w:r>
      <w:r>
        <w:rPr>
          <w:spacing w:val="3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investigates</w:t>
      </w:r>
      <w:r>
        <w:rPr>
          <w:spacing w:val="3"/>
        </w:rPr>
        <w:t xml:space="preserve"> </w:t>
      </w:r>
      <w:r>
        <w:t>implementation</w:t>
      </w:r>
      <w:r>
        <w:rPr>
          <w:spacing w:val="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model.</w:t>
      </w:r>
    </w:p>
    <w:p w14:paraId="5DDF9138" w14:textId="77777777" w:rsidR="0098425B" w:rsidRDefault="0098425B">
      <w:pPr>
        <w:spacing w:line="276" w:lineRule="auto"/>
        <w:sectPr w:rsidR="0098425B" w:rsidSect="00181AD1">
          <w:pgSz w:w="11910" w:h="16840"/>
          <w:pgMar w:top="1440" w:right="1440" w:bottom="1440" w:left="1440" w:header="0" w:footer="854" w:gutter="0"/>
          <w:cols w:space="720"/>
          <w:docGrid w:linePitch="299"/>
        </w:sectPr>
      </w:pPr>
    </w:p>
    <w:p w14:paraId="31368297" w14:textId="7126E971" w:rsidR="0098425B" w:rsidRPr="00261CBF" w:rsidRDefault="00291CA6" w:rsidP="00261CBF">
      <w:pPr>
        <w:pStyle w:val="Heading1"/>
        <w:spacing w:after="240"/>
        <w:ind w:right="99"/>
      </w:pPr>
      <w:r>
        <w:lastRenderedPageBreak/>
        <w:t>Recommendations</w:t>
      </w:r>
    </w:p>
    <w:p w14:paraId="133CA9D5" w14:textId="246E3802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 xml:space="preserve">Review materials (see above) to further align the </w:t>
      </w:r>
      <w:r w:rsidR="00507931">
        <w:t>DAAC</w:t>
      </w:r>
      <w:r w:rsidR="00507931" w:rsidRPr="00181AD1">
        <w:rPr>
          <w:spacing w:val="2"/>
        </w:rPr>
        <w:t xml:space="preserve"> </w:t>
      </w:r>
      <w:r w:rsidRPr="00181AD1">
        <w:rPr>
          <w:spacing w:val="2"/>
        </w:rPr>
        <w:t>Mission’s</w:t>
      </w:r>
      <w:r>
        <w:rPr>
          <w:spacing w:val="2"/>
        </w:rPr>
        <w:t xml:space="preserve"> </w:t>
      </w:r>
      <w:r w:rsidRPr="00181AD1">
        <w:rPr>
          <w:spacing w:val="2"/>
        </w:rPr>
        <w:t>goals</w:t>
      </w:r>
      <w:r>
        <w:rPr>
          <w:spacing w:val="2"/>
        </w:rPr>
        <w:t xml:space="preserve"> </w:t>
      </w:r>
      <w:r w:rsidRPr="00181AD1">
        <w:rPr>
          <w:spacing w:val="2"/>
        </w:rPr>
        <w:t>with</w:t>
      </w:r>
      <w:r>
        <w:rPr>
          <w:spacing w:val="2"/>
        </w:rPr>
        <w:t xml:space="preserve"> </w:t>
      </w:r>
      <w:r w:rsidRPr="00181AD1">
        <w:rPr>
          <w:spacing w:val="2"/>
        </w:rPr>
        <w:t>international research</w:t>
      </w:r>
      <w:r>
        <w:rPr>
          <w:spacing w:val="2"/>
        </w:rPr>
        <w:t xml:space="preserve"> </w:t>
      </w:r>
      <w:r w:rsidRPr="00181AD1">
        <w:rPr>
          <w:spacing w:val="2"/>
        </w:rPr>
        <w:t>programs,</w:t>
      </w:r>
      <w:r>
        <w:rPr>
          <w:spacing w:val="2"/>
        </w:rPr>
        <w:t xml:space="preserve"> </w:t>
      </w:r>
      <w:r w:rsidRPr="00181AD1">
        <w:rPr>
          <w:spacing w:val="2"/>
        </w:rPr>
        <w:t>and consider re-ordering</w:t>
      </w:r>
      <w:r>
        <w:rPr>
          <w:spacing w:val="2"/>
        </w:rPr>
        <w:t xml:space="preserve"> </w:t>
      </w:r>
      <w:r w:rsidRPr="00181AD1">
        <w:rPr>
          <w:spacing w:val="2"/>
        </w:rPr>
        <w:t>the goals</w:t>
      </w:r>
      <w:r>
        <w:rPr>
          <w:spacing w:val="2"/>
        </w:rPr>
        <w:t xml:space="preserve"> </w:t>
      </w:r>
      <w:r w:rsidRPr="00181AD1">
        <w:rPr>
          <w:spacing w:val="2"/>
        </w:rPr>
        <w:t>so they</w:t>
      </w:r>
      <w:r>
        <w:rPr>
          <w:spacing w:val="2"/>
        </w:rPr>
        <w:t xml:space="preserve"> </w:t>
      </w:r>
      <w:r w:rsidRPr="00181AD1">
        <w:rPr>
          <w:spacing w:val="2"/>
        </w:rPr>
        <w:t>flow</w:t>
      </w:r>
      <w:r>
        <w:rPr>
          <w:spacing w:val="2"/>
        </w:rPr>
        <w:t xml:space="preserve"> </w:t>
      </w:r>
      <w:r w:rsidRPr="00181AD1">
        <w:rPr>
          <w:spacing w:val="2"/>
        </w:rPr>
        <w:t>logically (prevention,</w:t>
      </w:r>
      <w:r>
        <w:rPr>
          <w:spacing w:val="2"/>
        </w:rPr>
        <w:t xml:space="preserve"> </w:t>
      </w:r>
      <w:r w:rsidRPr="00181AD1">
        <w:rPr>
          <w:spacing w:val="2"/>
        </w:rPr>
        <w:t>early detection, care)</w:t>
      </w:r>
    </w:p>
    <w:p w14:paraId="194C1517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Consider patients across all care settings together and in context of their</w:t>
      </w:r>
      <w:r>
        <w:rPr>
          <w:spacing w:val="2"/>
        </w:rPr>
        <w:t xml:space="preserve"> </w:t>
      </w:r>
      <w:r w:rsidRPr="00181AD1">
        <w:rPr>
          <w:spacing w:val="2"/>
        </w:rPr>
        <w:t>population</w:t>
      </w:r>
      <w:r>
        <w:rPr>
          <w:spacing w:val="2"/>
        </w:rPr>
        <w:t xml:space="preserve"> </w:t>
      </w:r>
      <w:r w:rsidRPr="00181AD1">
        <w:rPr>
          <w:spacing w:val="2"/>
        </w:rPr>
        <w:t>setting</w:t>
      </w:r>
    </w:p>
    <w:p w14:paraId="16D1DC7D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Upskill</w:t>
      </w:r>
      <w:r>
        <w:rPr>
          <w:spacing w:val="2"/>
        </w:rPr>
        <w:t xml:space="preserve"> </w:t>
      </w:r>
      <w:r w:rsidRPr="00181AD1">
        <w:rPr>
          <w:spacing w:val="2"/>
        </w:rPr>
        <w:t>the</w:t>
      </w:r>
      <w:r>
        <w:rPr>
          <w:spacing w:val="2"/>
        </w:rPr>
        <w:t xml:space="preserve"> </w:t>
      </w:r>
      <w:r w:rsidRPr="00181AD1">
        <w:rPr>
          <w:spacing w:val="2"/>
        </w:rPr>
        <w:t>workforce to</w:t>
      </w:r>
      <w:r>
        <w:rPr>
          <w:spacing w:val="2"/>
        </w:rPr>
        <w:t xml:space="preserve"> </w:t>
      </w:r>
      <w:r w:rsidRPr="00181AD1">
        <w:rPr>
          <w:spacing w:val="2"/>
        </w:rPr>
        <w:t>ensure better</w:t>
      </w:r>
      <w:r>
        <w:rPr>
          <w:spacing w:val="2"/>
        </w:rPr>
        <w:t xml:space="preserve"> </w:t>
      </w:r>
      <w:r w:rsidRPr="00181AD1">
        <w:rPr>
          <w:spacing w:val="2"/>
        </w:rPr>
        <w:t>patient</w:t>
      </w:r>
      <w:r>
        <w:rPr>
          <w:spacing w:val="2"/>
        </w:rPr>
        <w:t xml:space="preserve"> </w:t>
      </w:r>
      <w:r w:rsidRPr="00181AD1">
        <w:rPr>
          <w:spacing w:val="2"/>
        </w:rPr>
        <w:t>care, but</w:t>
      </w:r>
      <w:r>
        <w:rPr>
          <w:spacing w:val="2"/>
        </w:rPr>
        <w:t xml:space="preserve"> </w:t>
      </w:r>
      <w:r w:rsidRPr="00181AD1">
        <w:rPr>
          <w:spacing w:val="2"/>
        </w:rPr>
        <w:t>also ensure</w:t>
      </w:r>
      <w:r>
        <w:rPr>
          <w:spacing w:val="2"/>
        </w:rPr>
        <w:t xml:space="preserve"> </w:t>
      </w:r>
      <w:r w:rsidRPr="00181AD1">
        <w:rPr>
          <w:spacing w:val="2"/>
        </w:rPr>
        <w:t>the workforce</w:t>
      </w:r>
      <w:r>
        <w:rPr>
          <w:spacing w:val="2"/>
        </w:rPr>
        <w:t xml:space="preserve"> </w:t>
      </w:r>
      <w:r w:rsidRPr="00181AD1">
        <w:rPr>
          <w:spacing w:val="2"/>
        </w:rPr>
        <w:t>has</w:t>
      </w:r>
      <w:r>
        <w:rPr>
          <w:spacing w:val="2"/>
        </w:rPr>
        <w:t xml:space="preserve"> </w:t>
      </w:r>
      <w:r w:rsidRPr="00181AD1">
        <w:rPr>
          <w:spacing w:val="2"/>
        </w:rPr>
        <w:t>an effective</w:t>
      </w:r>
      <w:r>
        <w:rPr>
          <w:spacing w:val="2"/>
        </w:rPr>
        <w:t xml:space="preserve"> </w:t>
      </w:r>
      <w:r w:rsidRPr="00181AD1">
        <w:rPr>
          <w:spacing w:val="2"/>
        </w:rPr>
        <w:t>system</w:t>
      </w:r>
      <w:r>
        <w:rPr>
          <w:spacing w:val="2"/>
        </w:rPr>
        <w:t xml:space="preserve"> </w:t>
      </w:r>
      <w:r w:rsidRPr="00181AD1">
        <w:rPr>
          <w:spacing w:val="2"/>
        </w:rPr>
        <w:t>in which</w:t>
      </w:r>
      <w:r>
        <w:rPr>
          <w:spacing w:val="2"/>
        </w:rPr>
        <w:t xml:space="preserve"> </w:t>
      </w:r>
      <w:r w:rsidRPr="00181AD1">
        <w:rPr>
          <w:spacing w:val="2"/>
        </w:rPr>
        <w:t>to</w:t>
      </w:r>
      <w:r>
        <w:rPr>
          <w:spacing w:val="2"/>
        </w:rPr>
        <w:t xml:space="preserve"> </w:t>
      </w:r>
      <w:r w:rsidRPr="00181AD1">
        <w:rPr>
          <w:spacing w:val="2"/>
        </w:rPr>
        <w:t>function</w:t>
      </w:r>
    </w:p>
    <w:p w14:paraId="0C0465AE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Research and consider all effects of an early diagnosis of dementia</w:t>
      </w:r>
    </w:p>
    <w:p w14:paraId="1FBD7584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Carefully</w:t>
      </w:r>
      <w:r>
        <w:rPr>
          <w:spacing w:val="2"/>
        </w:rPr>
        <w:t xml:space="preserve"> </w:t>
      </w:r>
      <w:r w:rsidRPr="00181AD1">
        <w:rPr>
          <w:spacing w:val="2"/>
        </w:rPr>
        <w:t>consider</w:t>
      </w:r>
      <w:r>
        <w:rPr>
          <w:spacing w:val="2"/>
        </w:rPr>
        <w:t xml:space="preserve"> </w:t>
      </w:r>
      <w:r w:rsidRPr="00181AD1">
        <w:rPr>
          <w:spacing w:val="2"/>
        </w:rPr>
        <w:t>the</w:t>
      </w:r>
      <w:r>
        <w:rPr>
          <w:spacing w:val="2"/>
        </w:rPr>
        <w:t xml:space="preserve"> </w:t>
      </w:r>
      <w:r w:rsidRPr="00181AD1">
        <w:rPr>
          <w:spacing w:val="2"/>
        </w:rPr>
        <w:t>needs</w:t>
      </w:r>
      <w:r>
        <w:rPr>
          <w:spacing w:val="2"/>
        </w:rPr>
        <w:t xml:space="preserve"> </w:t>
      </w:r>
      <w:r w:rsidRPr="00181AD1">
        <w:rPr>
          <w:spacing w:val="2"/>
        </w:rPr>
        <w:t>of</w:t>
      </w:r>
      <w:r>
        <w:rPr>
          <w:spacing w:val="2"/>
        </w:rPr>
        <w:t xml:space="preserve"> </w:t>
      </w:r>
      <w:r w:rsidRPr="00181AD1">
        <w:rPr>
          <w:spacing w:val="2"/>
        </w:rPr>
        <w:t>marginalised</w:t>
      </w:r>
      <w:r>
        <w:rPr>
          <w:spacing w:val="2"/>
        </w:rPr>
        <w:t xml:space="preserve"> </w:t>
      </w:r>
      <w:r w:rsidRPr="00181AD1">
        <w:rPr>
          <w:spacing w:val="2"/>
        </w:rPr>
        <w:t>and minority</w:t>
      </w:r>
      <w:r>
        <w:rPr>
          <w:spacing w:val="2"/>
        </w:rPr>
        <w:t xml:space="preserve"> </w:t>
      </w:r>
      <w:r w:rsidRPr="00181AD1">
        <w:rPr>
          <w:spacing w:val="2"/>
        </w:rPr>
        <w:t>groups</w:t>
      </w:r>
    </w:p>
    <w:p w14:paraId="4252105C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Use a stage-gating process to progress projects from early to later phase</w:t>
      </w:r>
    </w:p>
    <w:p w14:paraId="614A773B" w14:textId="77777777" w:rsidR="0098425B" w:rsidRPr="00181AD1" w:rsidRDefault="00291CA6" w:rsidP="00181AD1">
      <w:pPr>
        <w:numPr>
          <w:ilvl w:val="0"/>
          <w:numId w:val="5"/>
        </w:numPr>
        <w:tabs>
          <w:tab w:val="left" w:pos="454"/>
        </w:tabs>
        <w:spacing w:before="113" w:line="304" w:lineRule="auto"/>
        <w:ind w:left="454" w:right="235" w:hanging="454"/>
        <w:rPr>
          <w:spacing w:val="2"/>
        </w:rPr>
      </w:pPr>
      <w:r w:rsidRPr="00181AD1">
        <w:rPr>
          <w:spacing w:val="2"/>
        </w:rPr>
        <w:t>Engagement</w:t>
      </w:r>
      <w:r>
        <w:rPr>
          <w:spacing w:val="2"/>
        </w:rPr>
        <w:t xml:space="preserve"> </w:t>
      </w:r>
      <w:r w:rsidRPr="00181AD1">
        <w:rPr>
          <w:spacing w:val="2"/>
        </w:rPr>
        <w:t>with stakeholders, particularly older people and their carers,</w:t>
      </w:r>
      <w:r>
        <w:rPr>
          <w:spacing w:val="2"/>
        </w:rPr>
        <w:t xml:space="preserve"> </w:t>
      </w:r>
      <w:r w:rsidRPr="00181AD1">
        <w:rPr>
          <w:spacing w:val="2"/>
        </w:rPr>
        <w:t>should be embedded in</w:t>
      </w:r>
      <w:r>
        <w:rPr>
          <w:spacing w:val="2"/>
        </w:rPr>
        <w:t xml:space="preserve"> </w:t>
      </w:r>
      <w:r w:rsidRPr="00181AD1">
        <w:rPr>
          <w:spacing w:val="2"/>
        </w:rPr>
        <w:t>all aspects of the mission</w:t>
      </w:r>
    </w:p>
    <w:sectPr w:rsidR="0098425B" w:rsidRPr="00181AD1" w:rsidSect="00181AD1">
      <w:pgSz w:w="11910" w:h="16840"/>
      <w:pgMar w:top="1440" w:right="1440" w:bottom="1440" w:left="1440" w:header="0" w:footer="8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07A6CE" w14:textId="77777777" w:rsidR="00137820" w:rsidRDefault="00291CA6">
      <w:r>
        <w:separator/>
      </w:r>
    </w:p>
  </w:endnote>
  <w:endnote w:type="continuationSeparator" w:id="0">
    <w:p w14:paraId="3F397976" w14:textId="77777777" w:rsidR="00137820" w:rsidRDefault="00291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507CA2" w14:textId="7B57D85F" w:rsidR="0098425B" w:rsidRDefault="004F7B5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09152" behindDoc="1" locked="0" layoutInCell="1" allowOverlap="1" wp14:anchorId="0FD3B73A" wp14:editId="58877D1F">
              <wp:simplePos x="0" y="0"/>
              <wp:positionH relativeFrom="page">
                <wp:posOffset>179705</wp:posOffset>
              </wp:positionH>
              <wp:positionV relativeFrom="page">
                <wp:posOffset>9972040</wp:posOffset>
              </wp:positionV>
              <wp:extent cx="7200265" cy="539750"/>
              <wp:effectExtent l="0" t="0" r="0" b="0"/>
              <wp:wrapNone/>
              <wp:docPr id="4" name="docshape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200265" cy="539750"/>
                      </a:xfrm>
                      <a:prstGeom prst="rect">
                        <a:avLst/>
                      </a:prstGeom>
                      <a:solidFill>
                        <a:srgbClr val="EBEFF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CDBAC6" id="docshape11" o:spid="_x0000_s1026" alt="&quot;&quot;" style="position:absolute;margin-left:14.15pt;margin-top:785.2pt;width:566.95pt;height:42.5pt;z-index:-1590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" fillcolor="#ebeff8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09664" behindDoc="1" locked="0" layoutInCell="1" allowOverlap="1" wp14:anchorId="4828F4E7" wp14:editId="60D7FA88">
              <wp:simplePos x="0" y="0"/>
              <wp:positionH relativeFrom="page">
                <wp:posOffset>681990</wp:posOffset>
              </wp:positionH>
              <wp:positionV relativeFrom="page">
                <wp:posOffset>10164445</wp:posOffset>
              </wp:positionV>
              <wp:extent cx="213995" cy="164465"/>
              <wp:effectExtent l="0" t="0" r="0" b="0"/>
              <wp:wrapNone/>
              <wp:docPr id="3" name="docshape1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995" cy="164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3FD140" w14:textId="77777777" w:rsidR="0098425B" w:rsidRDefault="00291CA6">
                          <w:pPr>
                            <w:spacing w:before="16"/>
                            <w:ind w:left="60"/>
                            <w:rPr>
                              <w:rFonts w:ascii="Calibri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color w:val="6D6E71"/>
                              <w:w w:val="110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28F4E7" id="_x0000_t202" coordsize="21600,21600" o:spt="202" path="m,l,21600r21600,l21600,xe">
              <v:stroke joinstyle="miter"/>
              <v:path gradientshapeok="t" o:connecttype="rect"/>
            </v:shapetype>
            <v:shape id="docshape12" o:spid="_x0000_s1026" type="#_x0000_t202" alt="&quot;&quot;" style="position:absolute;margin-left:53.7pt;margin-top:800.35pt;width:16.85pt;height:12.95pt;z-index:-1590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" filled="f" stroked="f">
              <v:textbox inset="0,0,0,0">
                <w:txbxContent>
                  <w:p w14:paraId="733FD140" w14:textId="77777777" w:rsidR="0098425B" w:rsidRDefault="00291CA6">
                    <w:pPr>
                      <w:spacing w:before="16"/>
                      <w:ind w:left="60"/>
                      <w:rPr>
                        <w:rFonts w:ascii="Calibri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  <w:color w:val="6D6E71"/>
                        <w:w w:val="110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10176" behindDoc="1" locked="0" layoutInCell="1" allowOverlap="1" wp14:anchorId="66480AAC" wp14:editId="58B31F4D">
              <wp:simplePos x="0" y="0"/>
              <wp:positionH relativeFrom="page">
                <wp:posOffset>941070</wp:posOffset>
              </wp:positionH>
              <wp:positionV relativeFrom="page">
                <wp:posOffset>10159365</wp:posOffset>
              </wp:positionV>
              <wp:extent cx="5096510" cy="164465"/>
              <wp:effectExtent l="0" t="0" r="0" b="0"/>
              <wp:wrapNone/>
              <wp:docPr id="1" name="docshape1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96510" cy="164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E641C0" w14:textId="77777777" w:rsidR="0098425B" w:rsidRDefault="00291CA6">
                          <w:pPr>
                            <w:spacing w:before="16"/>
                            <w:ind w:left="20"/>
                            <w:rPr>
                              <w:rFonts w:ascii="Calibri"/>
                              <w:sz w:val="18"/>
                            </w:rPr>
                          </w:pP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Dementia,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Ageing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and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Aged</w:t>
                          </w:r>
                          <w:r>
                            <w:rPr>
                              <w:rFonts w:ascii="Calibri"/>
                              <w:color w:val="6D6E71"/>
                              <w:spacing w:val="18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Care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Mission: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International</w:t>
                          </w:r>
                          <w:r>
                            <w:rPr>
                              <w:rFonts w:ascii="Calibri"/>
                              <w:color w:val="6D6E71"/>
                              <w:spacing w:val="18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review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of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the</w:t>
                          </w:r>
                          <w:r>
                            <w:rPr>
                              <w:rFonts w:ascii="Calibri"/>
                              <w:color w:val="6D6E71"/>
                              <w:spacing w:val="18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Roadmap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and</w:t>
                          </w:r>
                          <w:r>
                            <w:rPr>
                              <w:rFonts w:ascii="Calibri"/>
                              <w:color w:val="6D6E71"/>
                              <w:spacing w:val="1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Implementation</w:t>
                          </w:r>
                          <w:r>
                            <w:rPr>
                              <w:rFonts w:ascii="Calibri"/>
                              <w:color w:val="6D6E71"/>
                              <w:spacing w:val="18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6D6E71"/>
                              <w:sz w:val="18"/>
                            </w:rPr>
                            <w:t>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480AAC" id="docshape13" o:spid="_x0000_s1027" type="#_x0000_t202" alt="&quot;&quot;" style="position:absolute;margin-left:74.1pt;margin-top:799.95pt;width:401.3pt;height:12.95pt;z-index:-1590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" filled="f" stroked="f">
              <v:textbox inset="0,0,0,0">
                <w:txbxContent>
                  <w:p w14:paraId="53E641C0" w14:textId="77777777" w:rsidR="0098425B" w:rsidRDefault="00291CA6">
                    <w:pPr>
                      <w:spacing w:before="16"/>
                      <w:ind w:left="20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6D6E71"/>
                        <w:sz w:val="18"/>
                      </w:rPr>
                      <w:t>Dementia,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Ageing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and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Aged</w:t>
                    </w:r>
                    <w:r>
                      <w:rPr>
                        <w:rFonts w:ascii="Calibri"/>
                        <w:color w:val="6D6E71"/>
                        <w:spacing w:val="18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Care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Mission: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International</w:t>
                    </w:r>
                    <w:r>
                      <w:rPr>
                        <w:rFonts w:ascii="Calibri"/>
                        <w:color w:val="6D6E71"/>
                        <w:spacing w:val="18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review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of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the</w:t>
                    </w:r>
                    <w:r>
                      <w:rPr>
                        <w:rFonts w:ascii="Calibri"/>
                        <w:color w:val="6D6E71"/>
                        <w:spacing w:val="18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Roadmap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and</w:t>
                    </w:r>
                    <w:r>
                      <w:rPr>
                        <w:rFonts w:ascii="Calibri"/>
                        <w:color w:val="6D6E71"/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Implementation</w:t>
                    </w:r>
                    <w:r>
                      <w:rPr>
                        <w:rFonts w:ascii="Calibri"/>
                        <w:color w:val="6D6E71"/>
                        <w:spacing w:val="18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6D6E71"/>
                        <w:sz w:val="18"/>
                      </w:rPr>
                      <w:t>Plan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D5555E" w14:textId="77777777" w:rsidR="00137820" w:rsidRDefault="00291CA6">
      <w:r>
        <w:separator/>
      </w:r>
    </w:p>
  </w:footnote>
  <w:footnote w:type="continuationSeparator" w:id="0">
    <w:p w14:paraId="09BBB462" w14:textId="77777777" w:rsidR="00137820" w:rsidRDefault="00291C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287DEB"/>
    <w:multiLevelType w:val="hybridMultilevel"/>
    <w:tmpl w:val="03647112"/>
    <w:lvl w:ilvl="0" w:tplc="2AA6694C">
      <w:numFmt w:val="bullet"/>
      <w:lvlText w:val="•"/>
      <w:lvlJc w:val="left"/>
      <w:pPr>
        <w:ind w:left="3788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EA64C670">
      <w:numFmt w:val="bullet"/>
      <w:lvlText w:val="•"/>
      <w:lvlJc w:val="left"/>
      <w:pPr>
        <w:ind w:left="4462" w:hanging="284"/>
      </w:pPr>
      <w:rPr>
        <w:rFonts w:hint="default"/>
        <w:lang w:val="en-US" w:eastAsia="en-US" w:bidi="ar-SA"/>
      </w:rPr>
    </w:lvl>
    <w:lvl w:ilvl="2" w:tplc="4FA2741A">
      <w:numFmt w:val="bullet"/>
      <w:lvlText w:val="•"/>
      <w:lvlJc w:val="left"/>
      <w:pPr>
        <w:ind w:left="5145" w:hanging="284"/>
      </w:pPr>
      <w:rPr>
        <w:rFonts w:hint="default"/>
        <w:lang w:val="en-US" w:eastAsia="en-US" w:bidi="ar-SA"/>
      </w:rPr>
    </w:lvl>
    <w:lvl w:ilvl="3" w:tplc="A2480CDC">
      <w:numFmt w:val="bullet"/>
      <w:lvlText w:val="•"/>
      <w:lvlJc w:val="left"/>
      <w:pPr>
        <w:ind w:left="5827" w:hanging="284"/>
      </w:pPr>
      <w:rPr>
        <w:rFonts w:hint="default"/>
        <w:lang w:val="en-US" w:eastAsia="en-US" w:bidi="ar-SA"/>
      </w:rPr>
    </w:lvl>
    <w:lvl w:ilvl="4" w:tplc="B7B89F18">
      <w:numFmt w:val="bullet"/>
      <w:lvlText w:val="•"/>
      <w:lvlJc w:val="left"/>
      <w:pPr>
        <w:ind w:left="6510" w:hanging="284"/>
      </w:pPr>
      <w:rPr>
        <w:rFonts w:hint="default"/>
        <w:lang w:val="en-US" w:eastAsia="en-US" w:bidi="ar-SA"/>
      </w:rPr>
    </w:lvl>
    <w:lvl w:ilvl="5" w:tplc="EF169E28">
      <w:numFmt w:val="bullet"/>
      <w:lvlText w:val="•"/>
      <w:lvlJc w:val="left"/>
      <w:pPr>
        <w:ind w:left="7192" w:hanging="284"/>
      </w:pPr>
      <w:rPr>
        <w:rFonts w:hint="default"/>
        <w:lang w:val="en-US" w:eastAsia="en-US" w:bidi="ar-SA"/>
      </w:rPr>
    </w:lvl>
    <w:lvl w:ilvl="6" w:tplc="D7044092">
      <w:numFmt w:val="bullet"/>
      <w:lvlText w:val="•"/>
      <w:lvlJc w:val="left"/>
      <w:pPr>
        <w:ind w:left="7875" w:hanging="284"/>
      </w:pPr>
      <w:rPr>
        <w:rFonts w:hint="default"/>
        <w:lang w:val="en-US" w:eastAsia="en-US" w:bidi="ar-SA"/>
      </w:rPr>
    </w:lvl>
    <w:lvl w:ilvl="7" w:tplc="A0CADE78">
      <w:numFmt w:val="bullet"/>
      <w:lvlText w:val="•"/>
      <w:lvlJc w:val="left"/>
      <w:pPr>
        <w:ind w:left="8557" w:hanging="284"/>
      </w:pPr>
      <w:rPr>
        <w:rFonts w:hint="default"/>
        <w:lang w:val="en-US" w:eastAsia="en-US" w:bidi="ar-SA"/>
      </w:rPr>
    </w:lvl>
    <w:lvl w:ilvl="8" w:tplc="2FC620F6">
      <w:numFmt w:val="bullet"/>
      <w:lvlText w:val="•"/>
      <w:lvlJc w:val="left"/>
      <w:pPr>
        <w:ind w:left="9240" w:hanging="284"/>
      </w:pPr>
      <w:rPr>
        <w:rFonts w:hint="default"/>
        <w:lang w:val="en-US" w:eastAsia="en-US" w:bidi="ar-SA"/>
      </w:rPr>
    </w:lvl>
  </w:abstractNum>
  <w:abstractNum w:abstractNumId="1" w15:restartNumberingAfterBreak="0">
    <w:nsid w:val="0D81479E"/>
    <w:multiLevelType w:val="hybridMultilevel"/>
    <w:tmpl w:val="812005DA"/>
    <w:lvl w:ilvl="0" w:tplc="B906D1EC">
      <w:numFmt w:val="bullet"/>
      <w:lvlText w:val="•"/>
      <w:lvlJc w:val="left"/>
      <w:pPr>
        <w:ind w:left="453" w:hanging="227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E1A622E2">
      <w:numFmt w:val="bullet"/>
      <w:lvlText w:val="•"/>
      <w:lvlJc w:val="left"/>
      <w:pPr>
        <w:ind w:left="1109" w:hanging="227"/>
      </w:pPr>
      <w:rPr>
        <w:rFonts w:hint="default"/>
        <w:lang w:val="en-US" w:eastAsia="en-US" w:bidi="ar-SA"/>
      </w:rPr>
    </w:lvl>
    <w:lvl w:ilvl="2" w:tplc="848699C2">
      <w:numFmt w:val="bullet"/>
      <w:lvlText w:val="•"/>
      <w:lvlJc w:val="left"/>
      <w:pPr>
        <w:ind w:left="1758" w:hanging="227"/>
      </w:pPr>
      <w:rPr>
        <w:rFonts w:hint="default"/>
        <w:lang w:val="en-US" w:eastAsia="en-US" w:bidi="ar-SA"/>
      </w:rPr>
    </w:lvl>
    <w:lvl w:ilvl="3" w:tplc="2270A374">
      <w:numFmt w:val="bullet"/>
      <w:lvlText w:val="•"/>
      <w:lvlJc w:val="left"/>
      <w:pPr>
        <w:ind w:left="2407" w:hanging="227"/>
      </w:pPr>
      <w:rPr>
        <w:rFonts w:hint="default"/>
        <w:lang w:val="en-US" w:eastAsia="en-US" w:bidi="ar-SA"/>
      </w:rPr>
    </w:lvl>
    <w:lvl w:ilvl="4" w:tplc="2FF08B1C">
      <w:numFmt w:val="bullet"/>
      <w:lvlText w:val="•"/>
      <w:lvlJc w:val="left"/>
      <w:pPr>
        <w:ind w:left="3057" w:hanging="227"/>
      </w:pPr>
      <w:rPr>
        <w:rFonts w:hint="default"/>
        <w:lang w:val="en-US" w:eastAsia="en-US" w:bidi="ar-SA"/>
      </w:rPr>
    </w:lvl>
    <w:lvl w:ilvl="5" w:tplc="49E68BCC">
      <w:numFmt w:val="bullet"/>
      <w:lvlText w:val="•"/>
      <w:lvlJc w:val="left"/>
      <w:pPr>
        <w:ind w:left="3706" w:hanging="227"/>
      </w:pPr>
      <w:rPr>
        <w:rFonts w:hint="default"/>
        <w:lang w:val="en-US" w:eastAsia="en-US" w:bidi="ar-SA"/>
      </w:rPr>
    </w:lvl>
    <w:lvl w:ilvl="6" w:tplc="B20CF77A">
      <w:numFmt w:val="bullet"/>
      <w:lvlText w:val="•"/>
      <w:lvlJc w:val="left"/>
      <w:pPr>
        <w:ind w:left="4355" w:hanging="227"/>
      </w:pPr>
      <w:rPr>
        <w:rFonts w:hint="default"/>
        <w:lang w:val="en-US" w:eastAsia="en-US" w:bidi="ar-SA"/>
      </w:rPr>
    </w:lvl>
    <w:lvl w:ilvl="7" w:tplc="A7D65280">
      <w:numFmt w:val="bullet"/>
      <w:lvlText w:val="•"/>
      <w:lvlJc w:val="left"/>
      <w:pPr>
        <w:ind w:left="5005" w:hanging="227"/>
      </w:pPr>
      <w:rPr>
        <w:rFonts w:hint="default"/>
        <w:lang w:val="en-US" w:eastAsia="en-US" w:bidi="ar-SA"/>
      </w:rPr>
    </w:lvl>
    <w:lvl w:ilvl="8" w:tplc="8C261DCC">
      <w:numFmt w:val="bullet"/>
      <w:lvlText w:val="•"/>
      <w:lvlJc w:val="left"/>
      <w:pPr>
        <w:ind w:left="5654" w:hanging="227"/>
      </w:pPr>
      <w:rPr>
        <w:rFonts w:hint="default"/>
        <w:lang w:val="en-US" w:eastAsia="en-US" w:bidi="ar-SA"/>
      </w:rPr>
    </w:lvl>
  </w:abstractNum>
  <w:abstractNum w:abstractNumId="2" w15:restartNumberingAfterBreak="0">
    <w:nsid w:val="43810120"/>
    <w:multiLevelType w:val="hybridMultilevel"/>
    <w:tmpl w:val="983CE216"/>
    <w:lvl w:ilvl="0" w:tplc="01FEC0C4">
      <w:start w:val="1"/>
      <w:numFmt w:val="lowerLetter"/>
      <w:lvlText w:val="%1."/>
      <w:lvlJc w:val="left"/>
      <w:pPr>
        <w:ind w:left="3278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D5640958">
      <w:numFmt w:val="bullet"/>
      <w:lvlText w:val="•"/>
      <w:lvlJc w:val="left"/>
      <w:pPr>
        <w:ind w:left="4012" w:hanging="284"/>
      </w:pPr>
      <w:rPr>
        <w:rFonts w:hint="default"/>
        <w:lang w:val="en-US" w:eastAsia="en-US" w:bidi="ar-SA"/>
      </w:rPr>
    </w:lvl>
    <w:lvl w:ilvl="2" w:tplc="F2F07156">
      <w:numFmt w:val="bullet"/>
      <w:lvlText w:val="•"/>
      <w:lvlJc w:val="left"/>
      <w:pPr>
        <w:ind w:left="4745" w:hanging="284"/>
      </w:pPr>
      <w:rPr>
        <w:rFonts w:hint="default"/>
        <w:lang w:val="en-US" w:eastAsia="en-US" w:bidi="ar-SA"/>
      </w:rPr>
    </w:lvl>
    <w:lvl w:ilvl="3" w:tplc="6BDE87EA">
      <w:numFmt w:val="bullet"/>
      <w:lvlText w:val="•"/>
      <w:lvlJc w:val="left"/>
      <w:pPr>
        <w:ind w:left="5477" w:hanging="284"/>
      </w:pPr>
      <w:rPr>
        <w:rFonts w:hint="default"/>
        <w:lang w:val="en-US" w:eastAsia="en-US" w:bidi="ar-SA"/>
      </w:rPr>
    </w:lvl>
    <w:lvl w:ilvl="4" w:tplc="C0BA3CB4">
      <w:numFmt w:val="bullet"/>
      <w:lvlText w:val="•"/>
      <w:lvlJc w:val="left"/>
      <w:pPr>
        <w:ind w:left="6210" w:hanging="284"/>
      </w:pPr>
      <w:rPr>
        <w:rFonts w:hint="default"/>
        <w:lang w:val="en-US" w:eastAsia="en-US" w:bidi="ar-SA"/>
      </w:rPr>
    </w:lvl>
    <w:lvl w:ilvl="5" w:tplc="55D091AA">
      <w:numFmt w:val="bullet"/>
      <w:lvlText w:val="•"/>
      <w:lvlJc w:val="left"/>
      <w:pPr>
        <w:ind w:left="6942" w:hanging="284"/>
      </w:pPr>
      <w:rPr>
        <w:rFonts w:hint="default"/>
        <w:lang w:val="en-US" w:eastAsia="en-US" w:bidi="ar-SA"/>
      </w:rPr>
    </w:lvl>
    <w:lvl w:ilvl="6" w:tplc="8B2EE13E">
      <w:numFmt w:val="bullet"/>
      <w:lvlText w:val="•"/>
      <w:lvlJc w:val="left"/>
      <w:pPr>
        <w:ind w:left="7675" w:hanging="284"/>
      </w:pPr>
      <w:rPr>
        <w:rFonts w:hint="default"/>
        <w:lang w:val="en-US" w:eastAsia="en-US" w:bidi="ar-SA"/>
      </w:rPr>
    </w:lvl>
    <w:lvl w:ilvl="7" w:tplc="A3A2FA5E">
      <w:numFmt w:val="bullet"/>
      <w:lvlText w:val="•"/>
      <w:lvlJc w:val="left"/>
      <w:pPr>
        <w:ind w:left="8407" w:hanging="284"/>
      </w:pPr>
      <w:rPr>
        <w:rFonts w:hint="default"/>
        <w:lang w:val="en-US" w:eastAsia="en-US" w:bidi="ar-SA"/>
      </w:rPr>
    </w:lvl>
    <w:lvl w:ilvl="8" w:tplc="7AF0D620">
      <w:numFmt w:val="bullet"/>
      <w:lvlText w:val="•"/>
      <w:lvlJc w:val="left"/>
      <w:pPr>
        <w:ind w:left="9140" w:hanging="284"/>
      </w:pPr>
      <w:rPr>
        <w:rFonts w:hint="default"/>
        <w:lang w:val="en-US" w:eastAsia="en-US" w:bidi="ar-SA"/>
      </w:rPr>
    </w:lvl>
  </w:abstractNum>
  <w:abstractNum w:abstractNumId="3" w15:restartNumberingAfterBreak="0">
    <w:nsid w:val="4B0A0A12"/>
    <w:multiLevelType w:val="hybridMultilevel"/>
    <w:tmpl w:val="2528C324"/>
    <w:lvl w:ilvl="0" w:tplc="C554DCCE">
      <w:numFmt w:val="bullet"/>
      <w:lvlText w:val="•"/>
      <w:lvlJc w:val="left"/>
      <w:pPr>
        <w:ind w:left="3278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7C5442BC">
      <w:numFmt w:val="bullet"/>
      <w:lvlText w:val="•"/>
      <w:lvlJc w:val="left"/>
      <w:pPr>
        <w:ind w:left="3788" w:hanging="284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BACEE3E6">
      <w:numFmt w:val="bullet"/>
      <w:lvlText w:val="•"/>
      <w:lvlJc w:val="left"/>
      <w:pPr>
        <w:ind w:left="4538" w:hanging="284"/>
      </w:pPr>
      <w:rPr>
        <w:rFonts w:hint="default"/>
        <w:lang w:val="en-US" w:eastAsia="en-US" w:bidi="ar-SA"/>
      </w:rPr>
    </w:lvl>
    <w:lvl w:ilvl="3" w:tplc="930CD7C6">
      <w:numFmt w:val="bullet"/>
      <w:lvlText w:val="•"/>
      <w:lvlJc w:val="left"/>
      <w:pPr>
        <w:ind w:left="5296" w:hanging="284"/>
      </w:pPr>
      <w:rPr>
        <w:rFonts w:hint="default"/>
        <w:lang w:val="en-US" w:eastAsia="en-US" w:bidi="ar-SA"/>
      </w:rPr>
    </w:lvl>
    <w:lvl w:ilvl="4" w:tplc="7EDE71B6">
      <w:numFmt w:val="bullet"/>
      <w:lvlText w:val="•"/>
      <w:lvlJc w:val="left"/>
      <w:pPr>
        <w:ind w:left="6055" w:hanging="284"/>
      </w:pPr>
      <w:rPr>
        <w:rFonts w:hint="default"/>
        <w:lang w:val="en-US" w:eastAsia="en-US" w:bidi="ar-SA"/>
      </w:rPr>
    </w:lvl>
    <w:lvl w:ilvl="5" w:tplc="C8305354">
      <w:numFmt w:val="bullet"/>
      <w:lvlText w:val="•"/>
      <w:lvlJc w:val="left"/>
      <w:pPr>
        <w:ind w:left="6813" w:hanging="284"/>
      </w:pPr>
      <w:rPr>
        <w:rFonts w:hint="default"/>
        <w:lang w:val="en-US" w:eastAsia="en-US" w:bidi="ar-SA"/>
      </w:rPr>
    </w:lvl>
    <w:lvl w:ilvl="6" w:tplc="289AE21E">
      <w:numFmt w:val="bullet"/>
      <w:lvlText w:val="•"/>
      <w:lvlJc w:val="left"/>
      <w:pPr>
        <w:ind w:left="7571" w:hanging="284"/>
      </w:pPr>
      <w:rPr>
        <w:rFonts w:hint="default"/>
        <w:lang w:val="en-US" w:eastAsia="en-US" w:bidi="ar-SA"/>
      </w:rPr>
    </w:lvl>
    <w:lvl w:ilvl="7" w:tplc="3C6686F4">
      <w:numFmt w:val="bullet"/>
      <w:lvlText w:val="•"/>
      <w:lvlJc w:val="left"/>
      <w:pPr>
        <w:ind w:left="8330" w:hanging="284"/>
      </w:pPr>
      <w:rPr>
        <w:rFonts w:hint="default"/>
        <w:lang w:val="en-US" w:eastAsia="en-US" w:bidi="ar-SA"/>
      </w:rPr>
    </w:lvl>
    <w:lvl w:ilvl="8" w:tplc="B0A4062E">
      <w:numFmt w:val="bullet"/>
      <w:lvlText w:val="•"/>
      <w:lvlJc w:val="left"/>
      <w:pPr>
        <w:ind w:left="9088" w:hanging="284"/>
      </w:pPr>
      <w:rPr>
        <w:rFonts w:hint="default"/>
        <w:lang w:val="en-US" w:eastAsia="en-US" w:bidi="ar-SA"/>
      </w:rPr>
    </w:lvl>
  </w:abstractNum>
  <w:abstractNum w:abstractNumId="4" w15:restartNumberingAfterBreak="0">
    <w:nsid w:val="6D0D68D3"/>
    <w:multiLevelType w:val="hybridMultilevel"/>
    <w:tmpl w:val="741E36CE"/>
    <w:lvl w:ilvl="0" w:tplc="04E2CAD6">
      <w:numFmt w:val="bullet"/>
      <w:lvlText w:val="•"/>
      <w:lvlJc w:val="left"/>
      <w:pPr>
        <w:ind w:left="453" w:hanging="227"/>
      </w:pPr>
      <w:rPr>
        <w:rFonts w:ascii="Franklin Gothic Book" w:eastAsia="Franklin Gothic Book" w:hAnsi="Franklin Gothic Book" w:cs="Franklin Gothic Book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152A73A4">
      <w:numFmt w:val="bullet"/>
      <w:lvlText w:val="•"/>
      <w:lvlJc w:val="left"/>
      <w:pPr>
        <w:ind w:left="678" w:hanging="227"/>
      </w:pPr>
      <w:rPr>
        <w:rFonts w:hint="default"/>
        <w:lang w:val="en-US" w:eastAsia="en-US" w:bidi="ar-SA"/>
      </w:rPr>
    </w:lvl>
    <w:lvl w:ilvl="2" w:tplc="D3EC8ED4">
      <w:numFmt w:val="bullet"/>
      <w:lvlText w:val="•"/>
      <w:lvlJc w:val="left"/>
      <w:pPr>
        <w:ind w:left="896" w:hanging="227"/>
      </w:pPr>
      <w:rPr>
        <w:rFonts w:hint="default"/>
        <w:lang w:val="en-US" w:eastAsia="en-US" w:bidi="ar-SA"/>
      </w:rPr>
    </w:lvl>
    <w:lvl w:ilvl="3" w:tplc="DA801FA4">
      <w:numFmt w:val="bullet"/>
      <w:lvlText w:val="•"/>
      <w:lvlJc w:val="left"/>
      <w:pPr>
        <w:ind w:left="1115" w:hanging="227"/>
      </w:pPr>
      <w:rPr>
        <w:rFonts w:hint="default"/>
        <w:lang w:val="en-US" w:eastAsia="en-US" w:bidi="ar-SA"/>
      </w:rPr>
    </w:lvl>
    <w:lvl w:ilvl="4" w:tplc="5044CFB4">
      <w:numFmt w:val="bullet"/>
      <w:lvlText w:val="•"/>
      <w:lvlJc w:val="left"/>
      <w:pPr>
        <w:ind w:left="1333" w:hanging="227"/>
      </w:pPr>
      <w:rPr>
        <w:rFonts w:hint="default"/>
        <w:lang w:val="en-US" w:eastAsia="en-US" w:bidi="ar-SA"/>
      </w:rPr>
    </w:lvl>
    <w:lvl w:ilvl="5" w:tplc="C47EA698">
      <w:numFmt w:val="bullet"/>
      <w:lvlText w:val="•"/>
      <w:lvlJc w:val="left"/>
      <w:pPr>
        <w:ind w:left="1552" w:hanging="227"/>
      </w:pPr>
      <w:rPr>
        <w:rFonts w:hint="default"/>
        <w:lang w:val="en-US" w:eastAsia="en-US" w:bidi="ar-SA"/>
      </w:rPr>
    </w:lvl>
    <w:lvl w:ilvl="6" w:tplc="80023FD0">
      <w:numFmt w:val="bullet"/>
      <w:lvlText w:val="•"/>
      <w:lvlJc w:val="left"/>
      <w:pPr>
        <w:ind w:left="1770" w:hanging="227"/>
      </w:pPr>
      <w:rPr>
        <w:rFonts w:hint="default"/>
        <w:lang w:val="en-US" w:eastAsia="en-US" w:bidi="ar-SA"/>
      </w:rPr>
    </w:lvl>
    <w:lvl w:ilvl="7" w:tplc="880E1EF0">
      <w:numFmt w:val="bullet"/>
      <w:lvlText w:val="•"/>
      <w:lvlJc w:val="left"/>
      <w:pPr>
        <w:ind w:left="1989" w:hanging="227"/>
      </w:pPr>
      <w:rPr>
        <w:rFonts w:hint="default"/>
        <w:lang w:val="en-US" w:eastAsia="en-US" w:bidi="ar-SA"/>
      </w:rPr>
    </w:lvl>
    <w:lvl w:ilvl="8" w:tplc="2DA0D062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25B"/>
    <w:rsid w:val="000641BF"/>
    <w:rsid w:val="000838DD"/>
    <w:rsid w:val="000D0FFF"/>
    <w:rsid w:val="000F3AE9"/>
    <w:rsid w:val="00137820"/>
    <w:rsid w:val="00181AD1"/>
    <w:rsid w:val="00261CBF"/>
    <w:rsid w:val="002833B5"/>
    <w:rsid w:val="00291CA6"/>
    <w:rsid w:val="004F7B5E"/>
    <w:rsid w:val="00507931"/>
    <w:rsid w:val="005252FF"/>
    <w:rsid w:val="005A57DB"/>
    <w:rsid w:val="006352C3"/>
    <w:rsid w:val="006B2233"/>
    <w:rsid w:val="00747EF2"/>
    <w:rsid w:val="0087052F"/>
    <w:rsid w:val="0098425B"/>
    <w:rsid w:val="00A678BE"/>
    <w:rsid w:val="00B03A08"/>
    <w:rsid w:val="00B16D73"/>
    <w:rsid w:val="00B83105"/>
    <w:rsid w:val="00BA3195"/>
    <w:rsid w:val="00BC3069"/>
    <w:rsid w:val="00C10E49"/>
    <w:rsid w:val="00C745BC"/>
    <w:rsid w:val="00CE2410"/>
    <w:rsid w:val="00D275A4"/>
    <w:rsid w:val="00D54E3C"/>
    <w:rsid w:val="00D86908"/>
    <w:rsid w:val="00DA39B6"/>
    <w:rsid w:val="00DA6690"/>
    <w:rsid w:val="00E054F6"/>
    <w:rsid w:val="00F04A67"/>
    <w:rsid w:val="00FF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76BA6AF"/>
  <w15:docId w15:val="{F38B0346-0A2D-484A-B5BF-9560F335B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Franklin Gothic Book" w:eastAsia="Franklin Gothic Book" w:hAnsi="Franklin Gothic Book" w:cs="Franklin Gothic Book"/>
    </w:rPr>
  </w:style>
  <w:style w:type="paragraph" w:styleId="Heading1">
    <w:name w:val="heading 1"/>
    <w:basedOn w:val="Normal"/>
    <w:uiPriority w:val="9"/>
    <w:qFormat/>
    <w:rsid w:val="00181AD1"/>
    <w:pPr>
      <w:spacing w:before="249"/>
      <w:ind w:right="2267"/>
      <w:outlineLvl w:val="0"/>
    </w:pPr>
    <w:rPr>
      <w:rFonts w:ascii="Calibri" w:eastAsia="Calibri" w:hAnsi="Calibri" w:cs="Calibri"/>
      <w:color w:val="49607B"/>
      <w:w w:val="105"/>
      <w:sz w:val="64"/>
      <w:szCs w:val="64"/>
    </w:rPr>
  </w:style>
  <w:style w:type="paragraph" w:styleId="Heading2">
    <w:name w:val="heading 2"/>
    <w:basedOn w:val="Normal"/>
    <w:uiPriority w:val="9"/>
    <w:unhideWhenUsed/>
    <w:qFormat/>
    <w:pPr>
      <w:ind w:left="3505"/>
      <w:outlineLvl w:val="1"/>
    </w:pPr>
    <w:rPr>
      <w:rFonts w:ascii="Calibri" w:eastAsia="Calibri" w:hAnsi="Calibri" w:cs="Calibri"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321"/>
      <w:ind w:left="5073" w:right="123"/>
    </w:pPr>
    <w:rPr>
      <w:rFonts w:ascii="Trebuchet MS" w:eastAsia="Trebuchet MS" w:hAnsi="Trebuchet MS" w:cs="Trebuchet MS"/>
      <w:b/>
      <w:bCs/>
      <w:sz w:val="64"/>
      <w:szCs w:val="64"/>
    </w:rPr>
  </w:style>
  <w:style w:type="paragraph" w:styleId="ListParagraph">
    <w:name w:val="List Paragraph"/>
    <w:basedOn w:val="Normal"/>
    <w:uiPriority w:val="1"/>
    <w:qFormat/>
    <w:pPr>
      <w:spacing w:before="152"/>
      <w:ind w:left="3788" w:hanging="284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BA31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195"/>
    <w:rPr>
      <w:rFonts w:ascii="Segoe UI" w:eastAsia="Franklin Gothic Book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F3A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3AE9"/>
    <w:rPr>
      <w:rFonts w:ascii="Franklin Gothic Book" w:eastAsia="Franklin Gothic Book" w:hAnsi="Franklin Gothic Book" w:cs="Franklin Gothic Book"/>
    </w:rPr>
  </w:style>
  <w:style w:type="paragraph" w:styleId="Footer">
    <w:name w:val="footer"/>
    <w:basedOn w:val="Normal"/>
    <w:link w:val="FooterChar"/>
    <w:uiPriority w:val="99"/>
    <w:unhideWhenUsed/>
    <w:rsid w:val="000F3A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3AE9"/>
    <w:rPr>
      <w:rFonts w:ascii="Franklin Gothic Book" w:eastAsia="Franklin Gothic Book" w:hAnsi="Franklin Gothic Book" w:cs="Franklin Gothic Boo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9</Pages>
  <Words>1861</Words>
  <Characters>10611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Dementia, Ageing and Aged Care Mission International review of the Roadmap and Implementation Plan</vt:lpstr>
    </vt:vector>
  </TitlesOfParts>
  <Company/>
  <LinksUpToDate>false</LinksUpToDate>
  <CharactersWithSpaces>12448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Dementia, Ageing and Aged Care Mission International review of the Roadmap and Implementation Plan</dc:title>
  <dc:subject>Department of Health</dc:subject>
  <dc:creator>Australian Government Department of Health</dc:creator>
  <cp:keywords>Department of Health; Medical Research Future Fund; MRFF; Dementia, Aged and Aged Care Mission</cp:keywords>
  <cp:lastModifiedBy>KENNEDY, Emma</cp:lastModifiedBy>
  <cp:revision>32</cp:revision>
  <dcterms:created xsi:type="dcterms:W3CDTF">2021-09-06T22:22:00Z</dcterms:created>
  <dcterms:modified xsi:type="dcterms:W3CDTF">2021-09-21T05:58:00Z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Adobe InDesign 16.0 (Macintosh)</vt:lpwstr>
  </property>
  <property fmtid="{D5CDD505-2E9C-101B-9397-08002B2CF9AE}" pid="4" name="LastSaved">
    <vt:filetime>2021-09-06T00:00:00Z</vt:filetime>
  </property>
</Properties>
</file>