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EA3471" w14:textId="7F42805C" w:rsidR="00B211B6" w:rsidRPr="002F5E02" w:rsidRDefault="00B211B6" w:rsidP="00567A9D">
      <w:pPr>
        <w:pStyle w:val="Subtitle"/>
      </w:pPr>
      <w:r w:rsidRPr="002F5E02">
        <w:t xml:space="preserve">New Zealand – Situation </w:t>
      </w:r>
      <w:r w:rsidR="00AA6786">
        <w:t>U</w:t>
      </w:r>
      <w:r w:rsidRPr="002F5E02">
        <w:t xml:space="preserve">pdate </w:t>
      </w:r>
      <w:r w:rsidR="004009C1">
        <w:br/>
      </w:r>
      <w:r w:rsidR="00AA2246">
        <w:rPr>
          <w:color w:val="FF0000"/>
        </w:rPr>
        <w:t>22</w:t>
      </w:r>
      <w:r w:rsidR="008F5387">
        <w:rPr>
          <w:color w:val="FF0000"/>
        </w:rPr>
        <w:t xml:space="preserve"> September</w:t>
      </w:r>
      <w:r w:rsidR="00A05252" w:rsidRPr="00B64EDD">
        <w:rPr>
          <w:color w:val="FF0000"/>
        </w:rPr>
        <w:t xml:space="preserve"> </w:t>
      </w:r>
      <w:r w:rsidRPr="00B64EDD">
        <w:rPr>
          <w:color w:val="FF0000"/>
        </w:rPr>
        <w:t>202</w:t>
      </w:r>
      <w:r w:rsidR="00A1790B" w:rsidRPr="00B64EDD">
        <w:rPr>
          <w:color w:val="FF0000"/>
        </w:rPr>
        <w:t>1</w:t>
      </w:r>
      <w:r w:rsidR="006B229F" w:rsidRPr="00B64EDD">
        <w:rPr>
          <w:color w:val="FF0000"/>
        </w:rPr>
        <w:t xml:space="preserve"> </w:t>
      </w:r>
    </w:p>
    <w:p w14:paraId="14EAA972" w14:textId="77777777" w:rsidR="003F5DCC" w:rsidRPr="00B968C7" w:rsidRDefault="003F5DCC" w:rsidP="00590DF1">
      <w:pPr>
        <w:spacing w:before="1200" w:after="480"/>
        <w:rPr>
          <w:rFonts w:cs="Arial"/>
          <w:color w:val="FF0000"/>
        </w:rPr>
      </w:pPr>
    </w:p>
    <w:p w14:paraId="09733E74" w14:textId="77777777" w:rsidR="003077BF" w:rsidRPr="00201221" w:rsidRDefault="00590CB1" w:rsidP="006A5D07">
      <w:pPr>
        <w:tabs>
          <w:tab w:val="left" w:pos="2169"/>
        </w:tabs>
        <w:spacing w:before="240" w:after="180" w:line="264" w:lineRule="auto"/>
        <w:rPr>
          <w:rFonts w:cs="Arial"/>
          <w:b/>
          <w:color w:val="auto"/>
        </w:rPr>
      </w:pPr>
      <w:r w:rsidRPr="005662FC">
        <w:rPr>
          <w:rStyle w:val="Strong"/>
          <w:color w:val="auto"/>
        </w:rPr>
        <w:t>I</w:t>
      </w:r>
      <w:r w:rsidRPr="00201221">
        <w:rPr>
          <w:rStyle w:val="Strong"/>
          <w:color w:val="auto"/>
        </w:rPr>
        <w:t>nformation</w:t>
      </w:r>
      <w:r w:rsidR="00B211B6" w:rsidRPr="00201221">
        <w:rPr>
          <w:rStyle w:val="Strong"/>
          <w:color w:val="auto"/>
        </w:rPr>
        <w:t xml:space="preserve"> presented in this assessment is based on </w:t>
      </w:r>
      <w:r w:rsidR="003077BF" w:rsidRPr="00201221">
        <w:rPr>
          <w:rFonts w:cs="Arial"/>
          <w:b/>
          <w:color w:val="auto"/>
        </w:rPr>
        <w:t>New Zealand’s publicly available information</w:t>
      </w:r>
      <w:r w:rsidR="007A46D6" w:rsidRPr="00201221">
        <w:rPr>
          <w:rFonts w:cs="Arial"/>
          <w:b/>
          <w:color w:val="auto"/>
        </w:rPr>
        <w:t xml:space="preserve"> provided</w:t>
      </w:r>
      <w:r w:rsidR="003077BF" w:rsidRPr="00201221">
        <w:rPr>
          <w:rFonts w:cs="Arial"/>
          <w:b/>
          <w:color w:val="auto"/>
        </w:rPr>
        <w:t xml:space="preserve"> on </w:t>
      </w:r>
      <w:r w:rsidR="007A46D6" w:rsidRPr="00201221">
        <w:rPr>
          <w:rFonts w:cs="Arial"/>
          <w:b/>
          <w:color w:val="auto"/>
        </w:rPr>
        <w:t xml:space="preserve">the </w:t>
      </w:r>
      <w:r w:rsidR="00F13CB4" w:rsidRPr="00201221">
        <w:rPr>
          <w:rFonts w:cs="Arial"/>
          <w:b/>
          <w:color w:val="auto"/>
        </w:rPr>
        <w:t>New</w:t>
      </w:r>
      <w:r w:rsidR="003077BF" w:rsidRPr="00201221">
        <w:rPr>
          <w:rFonts w:cs="Arial"/>
          <w:b/>
          <w:color w:val="auto"/>
        </w:rPr>
        <w:t xml:space="preserve"> Zealand </w:t>
      </w:r>
      <w:r w:rsidR="00180AC2" w:rsidRPr="00201221">
        <w:rPr>
          <w:rFonts w:cs="Arial"/>
          <w:b/>
          <w:color w:val="auto"/>
        </w:rPr>
        <w:t>Ministry of Health website.</w:t>
      </w:r>
      <w:r w:rsidR="007A46D6" w:rsidRPr="00201221">
        <w:rPr>
          <w:rStyle w:val="FootnoteReference"/>
          <w:rFonts w:cs="Arial"/>
          <w:b/>
          <w:color w:val="auto"/>
        </w:rPr>
        <w:footnoteReference w:id="2"/>
      </w:r>
    </w:p>
    <w:p w14:paraId="252F98EC" w14:textId="77777777" w:rsidR="009E22D0" w:rsidRPr="00201221" w:rsidRDefault="009E22D0" w:rsidP="006A5D07">
      <w:pPr>
        <w:pStyle w:val="Heading1"/>
        <w:spacing w:before="240" w:after="0" w:line="264" w:lineRule="auto"/>
        <w:contextualSpacing w:val="0"/>
        <w:rPr>
          <w:color w:val="auto"/>
        </w:rPr>
      </w:pPr>
      <w:r w:rsidRPr="00201221">
        <w:rPr>
          <w:color w:val="auto"/>
        </w:rPr>
        <w:t>Current Assessment Summary</w:t>
      </w:r>
    </w:p>
    <w:p w14:paraId="2AE785E6" w14:textId="1926C4F4" w:rsidR="007431DE" w:rsidRPr="00633079" w:rsidRDefault="007431DE" w:rsidP="007431DE">
      <w:pPr>
        <w:pStyle w:val="BodyText"/>
        <w:numPr>
          <w:ilvl w:val="0"/>
          <w:numId w:val="2"/>
        </w:numPr>
        <w:spacing w:after="0"/>
        <w:rPr>
          <w:rFonts w:eastAsia="Calibri" w:cs="Arial"/>
          <w:color w:val="auto"/>
          <w:sz w:val="22"/>
          <w:szCs w:val="22"/>
        </w:rPr>
      </w:pPr>
      <w:bookmarkStart w:id="0" w:name="_Hlk80787831"/>
      <w:bookmarkStart w:id="1" w:name="_Hlk80788245"/>
      <w:r w:rsidRPr="00633079">
        <w:rPr>
          <w:rFonts w:eastAsia="Calibri" w:cs="Arial"/>
          <w:color w:val="auto"/>
          <w:sz w:val="22"/>
          <w:szCs w:val="22"/>
        </w:rPr>
        <w:t xml:space="preserve">New Zealand has officially recorded a total of </w:t>
      </w:r>
      <w:r w:rsidRPr="001965C8">
        <w:rPr>
          <w:rFonts w:eastAsia="Calibri" w:cs="Arial"/>
          <w:color w:val="FF0000"/>
          <w:sz w:val="22"/>
          <w:szCs w:val="22"/>
        </w:rPr>
        <w:t>1</w:t>
      </w:r>
      <w:r w:rsidR="00997475">
        <w:rPr>
          <w:rFonts w:eastAsia="Calibri" w:cs="Arial"/>
          <w:color w:val="FF0000"/>
          <w:sz w:val="22"/>
          <w:szCs w:val="22"/>
        </w:rPr>
        <w:t>,</w:t>
      </w:r>
      <w:r w:rsidRPr="001965C8">
        <w:rPr>
          <w:rFonts w:eastAsia="Calibri" w:cs="Arial"/>
          <w:color w:val="FF0000"/>
          <w:sz w:val="22"/>
          <w:szCs w:val="22"/>
        </w:rPr>
        <w:t>108</w:t>
      </w:r>
      <w:r w:rsidRPr="00633079">
        <w:rPr>
          <w:rFonts w:eastAsia="Calibri" w:cs="Arial"/>
          <w:color w:val="auto"/>
          <w:sz w:val="22"/>
          <w:szCs w:val="22"/>
        </w:rPr>
        <w:t xml:space="preserve"> locally acquired cases in the current outbreak at the time of this report. </w:t>
      </w:r>
    </w:p>
    <w:p w14:paraId="0F089EBA" w14:textId="57B1733E" w:rsidR="007431DE" w:rsidRPr="00633079" w:rsidRDefault="007431DE" w:rsidP="007431DE">
      <w:pPr>
        <w:pStyle w:val="BodyText"/>
        <w:numPr>
          <w:ilvl w:val="0"/>
          <w:numId w:val="7"/>
        </w:numPr>
        <w:spacing w:after="0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Currently, </w:t>
      </w:r>
      <w:r w:rsidR="009623A9">
        <w:rPr>
          <w:rFonts w:eastAsia="Calibri" w:cs="Arial"/>
          <w:color w:val="auto"/>
          <w:sz w:val="22"/>
          <w:szCs w:val="22"/>
        </w:rPr>
        <w:t>all</w:t>
      </w:r>
      <w:r w:rsidRPr="00633079">
        <w:rPr>
          <w:rFonts w:eastAsia="Calibri" w:cs="Arial"/>
          <w:color w:val="auto"/>
          <w:sz w:val="22"/>
          <w:szCs w:val="22"/>
        </w:rPr>
        <w:t xml:space="preserve"> New Zealand except for Auckland is at Alert Level 2.</w:t>
      </w:r>
      <w:r w:rsidRPr="00633079">
        <w:rPr>
          <w:color w:val="auto"/>
        </w:rPr>
        <w:t xml:space="preserve"> </w:t>
      </w:r>
    </w:p>
    <w:bookmarkEnd w:id="0"/>
    <w:p w14:paraId="58BDF4B3" w14:textId="77777777" w:rsidR="007431DE" w:rsidRPr="00E93A14" w:rsidRDefault="007431DE" w:rsidP="007431DE">
      <w:pPr>
        <w:pStyle w:val="BodyText"/>
        <w:numPr>
          <w:ilvl w:val="0"/>
          <w:numId w:val="7"/>
        </w:numPr>
        <w:spacing w:after="0" w:line="240" w:lineRule="auto"/>
        <w:ind w:left="357" w:hanging="357"/>
        <w:rPr>
          <w:rFonts w:eastAsia="Calibri" w:cs="Arial"/>
          <w:color w:val="FF0000"/>
          <w:sz w:val="22"/>
          <w:szCs w:val="22"/>
        </w:rPr>
      </w:pPr>
      <w:r w:rsidRPr="00E93A14">
        <w:rPr>
          <w:rFonts w:eastAsia="Calibri" w:cs="Arial"/>
          <w:color w:val="FF0000"/>
          <w:sz w:val="22"/>
          <w:szCs w:val="22"/>
        </w:rPr>
        <w:t xml:space="preserve">On 21 September 2021, Auckland moved to Alert Level 3 with the Government of New Zealand to review Alert Levels for all regions on Monday </w:t>
      </w:r>
      <w:r>
        <w:rPr>
          <w:rFonts w:eastAsia="Calibri" w:cs="Arial"/>
          <w:color w:val="FF0000"/>
          <w:sz w:val="22"/>
          <w:szCs w:val="22"/>
        </w:rPr>
        <w:t>4</w:t>
      </w:r>
      <w:r w:rsidRPr="00E93A14">
        <w:rPr>
          <w:rFonts w:eastAsia="Calibri" w:cs="Arial"/>
          <w:color w:val="FF0000"/>
          <w:sz w:val="22"/>
          <w:szCs w:val="22"/>
        </w:rPr>
        <w:t xml:space="preserve"> </w:t>
      </w:r>
      <w:r>
        <w:rPr>
          <w:rFonts w:eastAsia="Calibri" w:cs="Arial"/>
          <w:color w:val="FF0000"/>
          <w:sz w:val="22"/>
          <w:szCs w:val="22"/>
        </w:rPr>
        <w:t>Octo</w:t>
      </w:r>
      <w:r w:rsidRPr="00E93A14">
        <w:rPr>
          <w:rFonts w:eastAsia="Calibri" w:cs="Arial"/>
          <w:color w:val="FF0000"/>
          <w:sz w:val="22"/>
          <w:szCs w:val="22"/>
        </w:rPr>
        <w:t xml:space="preserve">ber 2021. </w:t>
      </w:r>
    </w:p>
    <w:p w14:paraId="172251A3" w14:textId="77777777" w:rsidR="00997475" w:rsidRDefault="007431DE" w:rsidP="007431DE">
      <w:pPr>
        <w:pStyle w:val="BodyText"/>
        <w:numPr>
          <w:ilvl w:val="0"/>
          <w:numId w:val="7"/>
        </w:numPr>
        <w:spacing w:after="0" w:line="240" w:lineRule="auto"/>
        <w:ind w:left="357" w:hanging="357"/>
        <w:rPr>
          <w:rFonts w:eastAsia="Calibri" w:cs="Arial"/>
          <w:color w:val="FF0000"/>
          <w:sz w:val="22"/>
          <w:szCs w:val="22"/>
        </w:rPr>
      </w:pPr>
      <w:r>
        <w:rPr>
          <w:rFonts w:eastAsia="Calibri" w:cs="Arial"/>
          <w:color w:val="FF0000"/>
          <w:sz w:val="22"/>
          <w:szCs w:val="22"/>
        </w:rPr>
        <w:t>On 20 September 2021, due to detection of cases associated with approved travel of a person from Auckland, t</w:t>
      </w:r>
      <w:r w:rsidRPr="00E93A14">
        <w:rPr>
          <w:rFonts w:eastAsia="Calibri" w:cs="Arial"/>
          <w:color w:val="FF0000"/>
          <w:sz w:val="22"/>
          <w:szCs w:val="22"/>
        </w:rPr>
        <w:t xml:space="preserve">emporary Alert Level 4 restrictions </w:t>
      </w:r>
      <w:r>
        <w:rPr>
          <w:rFonts w:eastAsia="Calibri" w:cs="Arial"/>
          <w:color w:val="FF0000"/>
          <w:sz w:val="22"/>
          <w:szCs w:val="22"/>
        </w:rPr>
        <w:t xml:space="preserve">were </w:t>
      </w:r>
      <w:r w:rsidRPr="00E93A14">
        <w:rPr>
          <w:rFonts w:eastAsia="Calibri" w:cs="Arial"/>
          <w:color w:val="FF0000"/>
          <w:sz w:val="22"/>
          <w:szCs w:val="22"/>
        </w:rPr>
        <w:t>appl</w:t>
      </w:r>
      <w:r>
        <w:rPr>
          <w:rFonts w:eastAsia="Calibri" w:cs="Arial"/>
          <w:color w:val="FF0000"/>
          <w:sz w:val="22"/>
          <w:szCs w:val="22"/>
        </w:rPr>
        <w:t xml:space="preserve">ied </w:t>
      </w:r>
      <w:r w:rsidRPr="00E93A14">
        <w:rPr>
          <w:rFonts w:eastAsia="Calibri" w:cs="Arial"/>
          <w:color w:val="FF0000"/>
          <w:sz w:val="22"/>
          <w:szCs w:val="22"/>
        </w:rPr>
        <w:t xml:space="preserve">to </w:t>
      </w:r>
      <w:r>
        <w:rPr>
          <w:rFonts w:eastAsia="Calibri" w:cs="Arial"/>
          <w:color w:val="FF0000"/>
          <w:sz w:val="22"/>
          <w:szCs w:val="22"/>
        </w:rPr>
        <w:t xml:space="preserve">the </w:t>
      </w:r>
      <w:r w:rsidRPr="00E93A14">
        <w:rPr>
          <w:rFonts w:eastAsia="Calibri" w:cs="Arial"/>
          <w:color w:val="FF0000"/>
          <w:sz w:val="22"/>
          <w:szCs w:val="22"/>
        </w:rPr>
        <w:t>Upper Hauraki</w:t>
      </w:r>
      <w:r>
        <w:rPr>
          <w:rFonts w:eastAsia="Calibri" w:cs="Arial"/>
          <w:color w:val="FF0000"/>
          <w:sz w:val="22"/>
          <w:szCs w:val="22"/>
        </w:rPr>
        <w:t xml:space="preserve"> region.</w:t>
      </w:r>
    </w:p>
    <w:p w14:paraId="0A615A89" w14:textId="263E6AE8" w:rsidR="007431DE" w:rsidRPr="00E93A14" w:rsidRDefault="00997475" w:rsidP="007431DE">
      <w:pPr>
        <w:pStyle w:val="BodyText"/>
        <w:numPr>
          <w:ilvl w:val="0"/>
          <w:numId w:val="7"/>
        </w:numPr>
        <w:spacing w:after="0" w:line="240" w:lineRule="auto"/>
        <w:ind w:left="357" w:hanging="357"/>
        <w:rPr>
          <w:rFonts w:eastAsia="Calibri" w:cs="Arial"/>
          <w:color w:val="FF0000"/>
          <w:sz w:val="22"/>
          <w:szCs w:val="22"/>
        </w:rPr>
      </w:pPr>
      <w:r>
        <w:rPr>
          <w:rFonts w:eastAsia="Calibri" w:cs="Arial"/>
          <w:color w:val="FF0000"/>
          <w:sz w:val="22"/>
          <w:szCs w:val="22"/>
        </w:rPr>
        <w:t xml:space="preserve">As </w:t>
      </w:r>
      <w:r w:rsidR="007431DE">
        <w:rPr>
          <w:rFonts w:eastAsia="Calibri" w:cs="Arial"/>
          <w:color w:val="FF0000"/>
          <w:sz w:val="22"/>
          <w:szCs w:val="22"/>
        </w:rPr>
        <w:t xml:space="preserve">widespread testing </w:t>
      </w:r>
      <w:r>
        <w:rPr>
          <w:rFonts w:eastAsia="Calibri" w:cs="Arial"/>
          <w:color w:val="FF0000"/>
          <w:sz w:val="22"/>
          <w:szCs w:val="22"/>
        </w:rPr>
        <w:t>did not</w:t>
      </w:r>
      <w:r w:rsidR="007431DE">
        <w:rPr>
          <w:rFonts w:eastAsia="Calibri" w:cs="Arial"/>
          <w:color w:val="FF0000"/>
          <w:sz w:val="22"/>
          <w:szCs w:val="22"/>
        </w:rPr>
        <w:t xml:space="preserve"> detect </w:t>
      </w:r>
      <w:r>
        <w:rPr>
          <w:rFonts w:eastAsia="Calibri" w:cs="Arial"/>
          <w:color w:val="FF0000"/>
          <w:sz w:val="22"/>
          <w:szCs w:val="22"/>
        </w:rPr>
        <w:t xml:space="preserve">any </w:t>
      </w:r>
      <w:r w:rsidR="007431DE">
        <w:rPr>
          <w:rFonts w:eastAsia="Calibri" w:cs="Arial"/>
          <w:color w:val="FF0000"/>
          <w:sz w:val="22"/>
          <w:szCs w:val="22"/>
        </w:rPr>
        <w:t xml:space="preserve">cases beyond the immediate household, the area moved to Alert Level 3 on </w:t>
      </w:r>
      <w:r w:rsidR="007431DE" w:rsidRPr="00E93A14">
        <w:rPr>
          <w:rFonts w:eastAsia="Calibri" w:cs="Arial"/>
          <w:color w:val="FF0000"/>
          <w:sz w:val="22"/>
          <w:szCs w:val="22"/>
        </w:rPr>
        <w:t>2</w:t>
      </w:r>
      <w:r w:rsidR="007431DE">
        <w:rPr>
          <w:rFonts w:eastAsia="Calibri" w:cs="Arial"/>
          <w:color w:val="FF0000"/>
          <w:sz w:val="22"/>
          <w:szCs w:val="22"/>
        </w:rPr>
        <w:t>2</w:t>
      </w:r>
      <w:r w:rsidR="007431DE" w:rsidRPr="00E93A14">
        <w:rPr>
          <w:rFonts w:eastAsia="Calibri" w:cs="Arial"/>
          <w:color w:val="FF0000"/>
          <w:sz w:val="22"/>
          <w:szCs w:val="22"/>
        </w:rPr>
        <w:t xml:space="preserve"> September</w:t>
      </w:r>
      <w:r w:rsidR="007431DE">
        <w:rPr>
          <w:rFonts w:eastAsia="Calibri" w:cs="Arial"/>
          <w:color w:val="FF0000"/>
          <w:sz w:val="22"/>
          <w:szCs w:val="22"/>
        </w:rPr>
        <w:t xml:space="preserve"> 2021</w:t>
      </w:r>
      <w:r w:rsidR="007431DE" w:rsidRPr="00E93A14">
        <w:rPr>
          <w:rFonts w:eastAsia="Calibri" w:cs="Arial"/>
          <w:color w:val="FF0000"/>
          <w:sz w:val="22"/>
          <w:szCs w:val="22"/>
        </w:rPr>
        <w:t>.</w:t>
      </w:r>
    </w:p>
    <w:p w14:paraId="53DAF5A3" w14:textId="77777777" w:rsidR="007431DE" w:rsidRPr="00633079" w:rsidRDefault="007431DE" w:rsidP="007431DE">
      <w:pPr>
        <w:spacing w:before="120"/>
        <w:jc w:val="both"/>
        <w:rPr>
          <w:rFonts w:eastAsia="Calibri" w:cs="Arial"/>
          <w:b/>
          <w:bCs/>
          <w:color w:val="auto"/>
        </w:rPr>
      </w:pPr>
      <w:r w:rsidRPr="00633079">
        <w:rPr>
          <w:rFonts w:eastAsia="Calibri" w:cs="Arial"/>
          <w:b/>
          <w:bCs/>
          <w:color w:val="auto"/>
        </w:rPr>
        <w:t>Outbreak Summary</w:t>
      </w:r>
    </w:p>
    <w:p w14:paraId="120E4D14" w14:textId="77777777" w:rsidR="007431DE" w:rsidRPr="00633079" w:rsidRDefault="007431DE" w:rsidP="007431DE">
      <w:pPr>
        <w:pStyle w:val="BodyText"/>
        <w:numPr>
          <w:ilvl w:val="0"/>
          <w:numId w:val="7"/>
        </w:numPr>
        <w:spacing w:after="0" w:line="240" w:lineRule="auto"/>
        <w:ind w:left="357" w:hanging="357"/>
        <w:rPr>
          <w:rFonts w:eastAsia="Calibri" w:cs="Arial"/>
          <w:color w:val="auto"/>
          <w:sz w:val="22"/>
          <w:szCs w:val="22"/>
        </w:rPr>
      </w:pPr>
      <w:r>
        <w:rPr>
          <w:rFonts w:eastAsia="Calibri" w:cs="Arial"/>
          <w:color w:val="auto"/>
          <w:sz w:val="22"/>
          <w:szCs w:val="22"/>
        </w:rPr>
        <w:t>The current outbreak commenced on 17 August 2021.</w:t>
      </w:r>
    </w:p>
    <w:p w14:paraId="49AFAA18" w14:textId="47DAAB43" w:rsidR="007431DE" w:rsidRPr="00633079" w:rsidRDefault="007431DE" w:rsidP="007431DE">
      <w:pPr>
        <w:pStyle w:val="BodyText"/>
        <w:numPr>
          <w:ilvl w:val="0"/>
          <w:numId w:val="7"/>
        </w:numPr>
        <w:spacing w:after="0"/>
        <w:ind w:left="357" w:hanging="357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Of the </w:t>
      </w:r>
      <w:r w:rsidRPr="00A2247E">
        <w:rPr>
          <w:rFonts w:eastAsia="Calibri" w:cs="Arial"/>
          <w:color w:val="FF0000"/>
          <w:sz w:val="22"/>
          <w:szCs w:val="22"/>
        </w:rPr>
        <w:t>1</w:t>
      </w:r>
      <w:r w:rsidR="00997475">
        <w:rPr>
          <w:rFonts w:eastAsia="Calibri" w:cs="Arial"/>
          <w:color w:val="FF0000"/>
          <w:sz w:val="22"/>
          <w:szCs w:val="22"/>
        </w:rPr>
        <w:t>,</w:t>
      </w:r>
      <w:r w:rsidRPr="00A2247E">
        <w:rPr>
          <w:rFonts w:eastAsia="Calibri" w:cs="Arial"/>
          <w:color w:val="FF0000"/>
          <w:sz w:val="22"/>
          <w:szCs w:val="22"/>
        </w:rPr>
        <w:t xml:space="preserve">108 </w:t>
      </w:r>
      <w:r w:rsidRPr="00633079">
        <w:rPr>
          <w:rFonts w:eastAsia="Calibri" w:cs="Arial"/>
          <w:color w:val="auto"/>
          <w:sz w:val="22"/>
          <w:szCs w:val="22"/>
        </w:rPr>
        <w:t xml:space="preserve">cases reported in the current outbreak, </w:t>
      </w:r>
      <w:r w:rsidRPr="00A2247E">
        <w:rPr>
          <w:rFonts w:eastAsia="Calibri" w:cs="Arial"/>
          <w:color w:val="FF0000"/>
          <w:sz w:val="22"/>
          <w:szCs w:val="22"/>
        </w:rPr>
        <w:t xml:space="preserve">28 </w:t>
      </w:r>
      <w:r w:rsidRPr="00633079">
        <w:rPr>
          <w:rFonts w:eastAsia="Calibri" w:cs="Arial"/>
          <w:color w:val="auto"/>
          <w:sz w:val="22"/>
          <w:szCs w:val="22"/>
        </w:rPr>
        <w:t xml:space="preserve">cases are not yet </w:t>
      </w:r>
      <w:r>
        <w:rPr>
          <w:rFonts w:eastAsia="Calibri" w:cs="Arial"/>
          <w:color w:val="auto"/>
          <w:sz w:val="22"/>
          <w:szCs w:val="22"/>
        </w:rPr>
        <w:t xml:space="preserve">epidemiologically </w:t>
      </w:r>
      <w:r w:rsidRPr="00633079">
        <w:rPr>
          <w:rFonts w:eastAsia="Calibri" w:cs="Arial"/>
          <w:color w:val="auto"/>
          <w:sz w:val="22"/>
          <w:szCs w:val="22"/>
        </w:rPr>
        <w:t xml:space="preserve">linked. </w:t>
      </w:r>
    </w:p>
    <w:p w14:paraId="731D2C8A" w14:textId="77777777" w:rsidR="007431DE" w:rsidRPr="00633079" w:rsidRDefault="007431DE" w:rsidP="007431DE">
      <w:pPr>
        <w:pStyle w:val="BodyText"/>
        <w:numPr>
          <w:ilvl w:val="0"/>
          <w:numId w:val="7"/>
        </w:numPr>
        <w:spacing w:after="0" w:line="240" w:lineRule="auto"/>
        <w:ind w:left="357" w:hanging="357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There are currently </w:t>
      </w:r>
      <w:r w:rsidRPr="00A2247E">
        <w:rPr>
          <w:rFonts w:eastAsia="Calibri" w:cs="Arial"/>
          <w:color w:val="FF0000"/>
          <w:sz w:val="22"/>
          <w:szCs w:val="22"/>
        </w:rPr>
        <w:t xml:space="preserve">13 </w:t>
      </w:r>
      <w:r w:rsidRPr="00633079">
        <w:rPr>
          <w:rFonts w:eastAsia="Calibri" w:cs="Arial"/>
          <w:color w:val="auto"/>
          <w:sz w:val="22"/>
          <w:szCs w:val="22"/>
        </w:rPr>
        <w:t xml:space="preserve">hospitalisations, with </w:t>
      </w:r>
      <w:r w:rsidRPr="00A2247E">
        <w:rPr>
          <w:rFonts w:eastAsia="Calibri" w:cs="Arial"/>
          <w:color w:val="FF0000"/>
          <w:sz w:val="22"/>
          <w:szCs w:val="22"/>
        </w:rPr>
        <w:t>two</w:t>
      </w:r>
      <w:r w:rsidRPr="00633079">
        <w:rPr>
          <w:rFonts w:eastAsia="Calibri" w:cs="Arial"/>
          <w:color w:val="auto"/>
          <w:sz w:val="22"/>
          <w:szCs w:val="22"/>
        </w:rPr>
        <w:t xml:space="preserve"> in ICU. </w:t>
      </w:r>
    </w:p>
    <w:p w14:paraId="41429176" w14:textId="45A3580C" w:rsidR="007431DE" w:rsidRDefault="007431DE" w:rsidP="007431DE">
      <w:pPr>
        <w:pStyle w:val="BodyText"/>
        <w:numPr>
          <w:ilvl w:val="0"/>
          <w:numId w:val="7"/>
        </w:numPr>
        <w:spacing w:after="0"/>
        <w:ind w:left="357" w:hanging="357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Of the locally acquired cases, </w:t>
      </w:r>
      <w:r w:rsidRPr="00A2247E">
        <w:rPr>
          <w:rFonts w:eastAsia="Calibri" w:cs="Arial"/>
          <w:color w:val="FF0000"/>
          <w:sz w:val="22"/>
          <w:szCs w:val="22"/>
        </w:rPr>
        <w:t>1</w:t>
      </w:r>
      <w:r w:rsidR="00997475">
        <w:rPr>
          <w:rFonts w:eastAsia="Calibri" w:cs="Arial"/>
          <w:color w:val="FF0000"/>
          <w:sz w:val="22"/>
          <w:szCs w:val="22"/>
        </w:rPr>
        <w:t>,</w:t>
      </w:r>
      <w:r w:rsidRPr="00A2247E">
        <w:rPr>
          <w:rFonts w:eastAsia="Calibri" w:cs="Arial"/>
          <w:color w:val="FF0000"/>
          <w:sz w:val="22"/>
          <w:szCs w:val="22"/>
        </w:rPr>
        <w:t>091</w:t>
      </w:r>
      <w:r w:rsidRPr="00633079">
        <w:rPr>
          <w:rFonts w:eastAsia="Calibri" w:cs="Arial"/>
          <w:color w:val="auto"/>
          <w:sz w:val="22"/>
          <w:szCs w:val="22"/>
        </w:rPr>
        <w:t xml:space="preserve"> are in Auckland and 17</w:t>
      </w:r>
      <w:r>
        <w:rPr>
          <w:rFonts w:eastAsia="Calibri" w:cs="Arial"/>
          <w:color w:val="auto"/>
          <w:sz w:val="22"/>
          <w:szCs w:val="22"/>
        </w:rPr>
        <w:t xml:space="preserve"> </w:t>
      </w:r>
      <w:r w:rsidRPr="00A2247E">
        <w:rPr>
          <w:rFonts w:eastAsia="Calibri" w:cs="Arial"/>
          <w:color w:val="FF0000"/>
          <w:sz w:val="22"/>
          <w:szCs w:val="22"/>
        </w:rPr>
        <w:t xml:space="preserve">(all </w:t>
      </w:r>
      <w:r w:rsidR="0082732C">
        <w:rPr>
          <w:rFonts w:eastAsia="Calibri" w:cs="Arial"/>
          <w:color w:val="FF0000"/>
          <w:sz w:val="22"/>
          <w:szCs w:val="22"/>
        </w:rPr>
        <w:t xml:space="preserve">now </w:t>
      </w:r>
      <w:r w:rsidRPr="00A2247E">
        <w:rPr>
          <w:rFonts w:eastAsia="Calibri" w:cs="Arial"/>
          <w:color w:val="FF0000"/>
          <w:sz w:val="22"/>
          <w:szCs w:val="22"/>
        </w:rPr>
        <w:t>re</w:t>
      </w:r>
      <w:r w:rsidR="0082732C">
        <w:rPr>
          <w:rFonts w:eastAsia="Calibri" w:cs="Arial"/>
          <w:color w:val="FF0000"/>
          <w:sz w:val="22"/>
          <w:szCs w:val="22"/>
        </w:rPr>
        <w:t>covered</w:t>
      </w:r>
      <w:r w:rsidRPr="00A2247E">
        <w:rPr>
          <w:rFonts w:eastAsia="Calibri" w:cs="Arial"/>
          <w:color w:val="FF0000"/>
          <w:sz w:val="22"/>
          <w:szCs w:val="22"/>
        </w:rPr>
        <w:t xml:space="preserve">) </w:t>
      </w:r>
      <w:r w:rsidRPr="00633079">
        <w:rPr>
          <w:rFonts w:eastAsia="Calibri" w:cs="Arial"/>
          <w:color w:val="auto"/>
          <w:sz w:val="22"/>
          <w:szCs w:val="22"/>
        </w:rPr>
        <w:t xml:space="preserve">of these cases </w:t>
      </w:r>
      <w:r>
        <w:rPr>
          <w:rFonts w:eastAsia="Calibri" w:cs="Arial"/>
          <w:color w:val="auto"/>
          <w:sz w:val="22"/>
          <w:szCs w:val="22"/>
        </w:rPr>
        <w:t>we</w:t>
      </w:r>
      <w:r w:rsidRPr="00633079">
        <w:rPr>
          <w:rFonts w:eastAsia="Calibri" w:cs="Arial"/>
          <w:color w:val="auto"/>
          <w:sz w:val="22"/>
          <w:szCs w:val="22"/>
        </w:rPr>
        <w:t>re in Wellington.</w:t>
      </w:r>
    </w:p>
    <w:p w14:paraId="31D321ED" w14:textId="6EB34899" w:rsidR="007431DE" w:rsidRPr="00633079" w:rsidRDefault="007431DE" w:rsidP="007431DE">
      <w:pPr>
        <w:pStyle w:val="BodyText"/>
        <w:numPr>
          <w:ilvl w:val="0"/>
          <w:numId w:val="7"/>
        </w:numPr>
        <w:spacing w:after="0"/>
        <w:ind w:left="357" w:hanging="357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At </w:t>
      </w:r>
      <w:r w:rsidRPr="00A2247E">
        <w:rPr>
          <w:rFonts w:eastAsia="Calibri" w:cs="Arial"/>
          <w:color w:val="FF0000"/>
          <w:sz w:val="22"/>
          <w:szCs w:val="22"/>
        </w:rPr>
        <w:t>1200 hrs NZT 22 September 2021</w:t>
      </w:r>
      <w:r w:rsidR="00997475">
        <w:rPr>
          <w:rFonts w:eastAsia="Calibri" w:cs="Arial"/>
          <w:color w:val="FF0000"/>
          <w:sz w:val="22"/>
          <w:szCs w:val="22"/>
        </w:rPr>
        <w:t>,</w:t>
      </w:r>
      <w:r w:rsidRPr="00A2247E">
        <w:rPr>
          <w:rFonts w:eastAsia="Calibri" w:cs="Arial"/>
          <w:color w:val="FF0000"/>
          <w:sz w:val="22"/>
          <w:szCs w:val="22"/>
        </w:rPr>
        <w:t xml:space="preserve"> </w:t>
      </w:r>
      <w:r w:rsidRPr="00633079">
        <w:rPr>
          <w:rFonts w:eastAsia="Calibri" w:cs="Arial"/>
          <w:color w:val="auto"/>
          <w:sz w:val="22"/>
          <w:szCs w:val="22"/>
        </w:rPr>
        <w:t xml:space="preserve">there are </w:t>
      </w:r>
      <w:r w:rsidRPr="00A2247E">
        <w:rPr>
          <w:rFonts w:eastAsia="Calibri" w:cs="Arial"/>
          <w:color w:val="FF0000"/>
          <w:sz w:val="22"/>
          <w:szCs w:val="22"/>
        </w:rPr>
        <w:t>129</w:t>
      </w:r>
      <w:r w:rsidRPr="00633079">
        <w:rPr>
          <w:rFonts w:eastAsia="Calibri" w:cs="Arial"/>
          <w:color w:val="auto"/>
          <w:sz w:val="22"/>
          <w:szCs w:val="22"/>
        </w:rPr>
        <w:t xml:space="preserve"> locations of interest events tabled that have been reported across the North Island</w:t>
      </w:r>
      <w:r w:rsidR="00997475">
        <w:rPr>
          <w:rFonts w:eastAsia="Calibri" w:cs="Arial"/>
          <w:color w:val="auto"/>
          <w:sz w:val="22"/>
          <w:szCs w:val="22"/>
        </w:rPr>
        <w:t>,</w:t>
      </w:r>
      <w:r w:rsidRPr="00633079">
        <w:rPr>
          <w:rFonts w:eastAsia="Calibri" w:cs="Arial"/>
          <w:color w:val="auto"/>
          <w:sz w:val="22"/>
          <w:szCs w:val="22"/>
        </w:rPr>
        <w:t xml:space="preserve"> </w:t>
      </w:r>
      <w:r w:rsidRPr="00A2247E">
        <w:rPr>
          <w:rFonts w:eastAsia="Calibri" w:cs="Arial"/>
          <w:color w:val="FF0000"/>
          <w:sz w:val="22"/>
          <w:szCs w:val="22"/>
        </w:rPr>
        <w:t xml:space="preserve">all </w:t>
      </w:r>
      <w:r w:rsidR="00997475">
        <w:rPr>
          <w:rFonts w:eastAsia="Calibri" w:cs="Arial"/>
          <w:color w:val="FF0000"/>
          <w:sz w:val="22"/>
          <w:szCs w:val="22"/>
        </w:rPr>
        <w:t xml:space="preserve">of which are </w:t>
      </w:r>
      <w:r w:rsidRPr="00A2247E">
        <w:rPr>
          <w:rFonts w:eastAsia="Calibri" w:cs="Arial"/>
          <w:color w:val="FF0000"/>
          <w:sz w:val="22"/>
          <w:szCs w:val="22"/>
        </w:rPr>
        <w:t>in the greater Auckland region</w:t>
      </w:r>
      <w:r>
        <w:rPr>
          <w:rFonts w:eastAsia="Calibri" w:cs="Arial"/>
          <w:color w:val="auto"/>
          <w:sz w:val="22"/>
          <w:szCs w:val="22"/>
        </w:rPr>
        <w:t xml:space="preserve">. </w:t>
      </w:r>
      <w:r w:rsidRPr="00633079">
        <w:rPr>
          <w:rFonts w:eastAsia="Calibri" w:cs="Arial"/>
          <w:color w:val="auto"/>
          <w:sz w:val="22"/>
          <w:szCs w:val="22"/>
        </w:rPr>
        <w:t xml:space="preserve"> </w:t>
      </w:r>
    </w:p>
    <w:p w14:paraId="0BC95492" w14:textId="6EF504A0" w:rsidR="007431DE" w:rsidRPr="00633079" w:rsidRDefault="007431DE" w:rsidP="007431DE">
      <w:pPr>
        <w:pStyle w:val="BodyText"/>
        <w:numPr>
          <w:ilvl w:val="0"/>
          <w:numId w:val="7"/>
        </w:numPr>
        <w:spacing w:after="0"/>
        <w:ind w:left="357" w:hanging="357"/>
        <w:rPr>
          <w:rFonts w:eastAsia="Calibri" w:cs="Arial"/>
          <w:color w:val="auto"/>
          <w:sz w:val="22"/>
          <w:szCs w:val="22"/>
        </w:rPr>
      </w:pPr>
      <w:r w:rsidRPr="00633079">
        <w:rPr>
          <w:rFonts w:eastAsia="Calibri" w:cs="Arial"/>
          <w:color w:val="auto"/>
          <w:sz w:val="22"/>
          <w:szCs w:val="22"/>
        </w:rPr>
        <w:t xml:space="preserve">As at </w:t>
      </w:r>
      <w:r w:rsidRPr="00A2247E">
        <w:rPr>
          <w:rFonts w:eastAsia="Calibri" w:cs="Arial"/>
          <w:color w:val="FF0000"/>
          <w:sz w:val="22"/>
          <w:szCs w:val="22"/>
        </w:rPr>
        <w:t>1300 hrs NZT 22 September 2021</w:t>
      </w:r>
      <w:r w:rsidRPr="00633079">
        <w:rPr>
          <w:rFonts w:eastAsia="Calibri" w:cs="Arial"/>
          <w:color w:val="auto"/>
          <w:sz w:val="22"/>
          <w:szCs w:val="22"/>
        </w:rPr>
        <w:t xml:space="preserve">, </w:t>
      </w:r>
      <w:r w:rsidRPr="00A2247E">
        <w:rPr>
          <w:rFonts w:eastAsia="Calibri" w:cs="Arial"/>
          <w:color w:val="FF0000"/>
          <w:sz w:val="22"/>
          <w:szCs w:val="22"/>
        </w:rPr>
        <w:t>1</w:t>
      </w:r>
      <w:r w:rsidR="00997475">
        <w:rPr>
          <w:rFonts w:eastAsia="Calibri" w:cs="Arial"/>
          <w:color w:val="FF0000"/>
          <w:sz w:val="22"/>
          <w:szCs w:val="22"/>
        </w:rPr>
        <w:t>,</w:t>
      </w:r>
      <w:r w:rsidRPr="00A2247E">
        <w:rPr>
          <w:rFonts w:eastAsia="Calibri" w:cs="Arial"/>
          <w:color w:val="FF0000"/>
          <w:sz w:val="22"/>
          <w:szCs w:val="22"/>
        </w:rPr>
        <w:t>282</w:t>
      </w:r>
      <w:r w:rsidRPr="00633079">
        <w:rPr>
          <w:rFonts w:eastAsia="Calibri" w:cs="Arial"/>
          <w:color w:val="auto"/>
          <w:sz w:val="22"/>
          <w:szCs w:val="22"/>
        </w:rPr>
        <w:t xml:space="preserve"> active contacts are being managed. </w:t>
      </w:r>
    </w:p>
    <w:p w14:paraId="45BE25DA" w14:textId="77777777" w:rsidR="007431DE" w:rsidRDefault="007431DE" w:rsidP="007431DE">
      <w:pPr>
        <w:pStyle w:val="BodyText"/>
        <w:numPr>
          <w:ilvl w:val="1"/>
          <w:numId w:val="7"/>
        </w:numPr>
        <w:spacing w:after="0"/>
        <w:rPr>
          <w:rFonts w:eastAsia="Calibri" w:cs="Arial"/>
          <w:color w:val="auto"/>
          <w:sz w:val="22"/>
          <w:szCs w:val="22"/>
        </w:rPr>
      </w:pPr>
      <w:r w:rsidRPr="00A2247E">
        <w:rPr>
          <w:rFonts w:eastAsia="Calibri" w:cs="Arial"/>
          <w:color w:val="FF0000"/>
          <w:sz w:val="22"/>
          <w:szCs w:val="22"/>
        </w:rPr>
        <w:t>93</w:t>
      </w:r>
      <w:r w:rsidRPr="00633079">
        <w:rPr>
          <w:rFonts w:eastAsia="Calibri" w:cs="Arial"/>
          <w:color w:val="auto"/>
          <w:sz w:val="22"/>
          <w:szCs w:val="22"/>
        </w:rPr>
        <w:t xml:space="preserve"> per cent of these people have been contacted, and </w:t>
      </w:r>
      <w:r w:rsidRPr="00A2247E">
        <w:rPr>
          <w:rFonts w:eastAsia="Calibri" w:cs="Arial"/>
          <w:color w:val="FF0000"/>
          <w:sz w:val="22"/>
          <w:szCs w:val="22"/>
        </w:rPr>
        <w:t>89</w:t>
      </w:r>
      <w:r w:rsidRPr="00633079">
        <w:rPr>
          <w:rFonts w:eastAsia="Calibri" w:cs="Arial"/>
          <w:color w:val="auto"/>
          <w:sz w:val="22"/>
          <w:szCs w:val="22"/>
        </w:rPr>
        <w:t xml:space="preserve"> per cent have returned at least one test result. </w:t>
      </w:r>
    </w:p>
    <w:p w14:paraId="2ABEFA9B" w14:textId="77777777" w:rsidR="007431DE" w:rsidRDefault="007431DE" w:rsidP="007431DE">
      <w:pPr>
        <w:pStyle w:val="BodyText"/>
        <w:numPr>
          <w:ilvl w:val="0"/>
          <w:numId w:val="7"/>
        </w:numPr>
        <w:spacing w:after="0"/>
        <w:rPr>
          <w:rFonts w:eastAsia="Calibri" w:cs="Arial"/>
          <w:color w:val="FF0000"/>
          <w:sz w:val="22"/>
          <w:szCs w:val="22"/>
        </w:rPr>
      </w:pPr>
      <w:r w:rsidRPr="00331C16">
        <w:rPr>
          <w:rFonts w:eastAsia="Calibri" w:cs="Arial"/>
          <w:color w:val="FF0000"/>
          <w:sz w:val="22"/>
          <w:szCs w:val="22"/>
        </w:rPr>
        <w:t>There have been no unexpected detections of COVID-19 in wastewater testing.</w:t>
      </w:r>
    </w:p>
    <w:p w14:paraId="7BA0E10D" w14:textId="4006F750" w:rsidR="007431DE" w:rsidRDefault="007431DE" w:rsidP="007431DE">
      <w:pPr>
        <w:pStyle w:val="BodyText"/>
        <w:spacing w:after="0"/>
        <w:rPr>
          <w:rFonts w:eastAsia="Calibri" w:cs="Arial"/>
          <w:color w:val="FF0000"/>
          <w:sz w:val="22"/>
          <w:szCs w:val="22"/>
        </w:rPr>
      </w:pPr>
    </w:p>
    <w:p w14:paraId="664AA11C" w14:textId="5813A256" w:rsidR="007431DE" w:rsidRDefault="007431DE" w:rsidP="007431DE">
      <w:pPr>
        <w:pStyle w:val="BodyText"/>
        <w:spacing w:after="0"/>
        <w:rPr>
          <w:rFonts w:eastAsia="Calibri" w:cs="Arial"/>
          <w:color w:val="FF0000"/>
          <w:sz w:val="22"/>
          <w:szCs w:val="22"/>
        </w:rPr>
      </w:pPr>
    </w:p>
    <w:p w14:paraId="04479E0E" w14:textId="77777777" w:rsidR="007431DE" w:rsidRPr="00331C16" w:rsidRDefault="007431DE" w:rsidP="007431DE">
      <w:pPr>
        <w:pStyle w:val="BodyText"/>
        <w:spacing w:after="0"/>
        <w:rPr>
          <w:rFonts w:eastAsia="Calibri" w:cs="Arial"/>
          <w:color w:val="FF0000"/>
          <w:sz w:val="22"/>
          <w:szCs w:val="22"/>
        </w:rPr>
      </w:pPr>
    </w:p>
    <w:p w14:paraId="1412E862" w14:textId="3DC8E9BB" w:rsidR="00BC1026" w:rsidRPr="00AA2246" w:rsidRDefault="00BC1026" w:rsidP="00BC1026">
      <w:pPr>
        <w:pStyle w:val="BodyText"/>
        <w:spacing w:after="0"/>
        <w:rPr>
          <w:rFonts w:eastAsia="Calibri" w:cs="Arial"/>
          <w:color w:val="auto"/>
          <w:sz w:val="22"/>
          <w:szCs w:val="22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1"/>
        <w:gridCol w:w="1701"/>
      </w:tblGrid>
      <w:tr w:rsidR="00046248" w:rsidRPr="000159F0" w14:paraId="1BBADB80" w14:textId="77777777" w:rsidTr="0070502C">
        <w:trPr>
          <w:trHeight w:hRule="exact" w:val="340"/>
          <w:tblHeader/>
        </w:trPr>
        <w:tc>
          <w:tcPr>
            <w:tcW w:w="7371" w:type="dxa"/>
            <w:shd w:val="clear" w:color="auto" w:fill="DAEEF3" w:themeFill="accent5" w:themeFillTint="33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bookmarkEnd w:id="1"/>
          <w:p w14:paraId="64DEB40F" w14:textId="26E65B4C" w:rsidR="00046248" w:rsidRPr="000159F0" w:rsidRDefault="00AA6786" w:rsidP="00046248">
            <w:pPr>
              <w:rPr>
                <w:rFonts w:eastAsia="Times New Roman" w:cs="Arial"/>
                <w:b/>
                <w:sz w:val="22"/>
                <w:szCs w:val="22"/>
                <w:lang w:eastAsia="en-AU"/>
              </w:rPr>
            </w:pPr>
            <w:r w:rsidRPr="000159F0">
              <w:rPr>
                <w:rFonts w:eastAsia="Times New Roman" w:cs="Arial"/>
                <w:b/>
                <w:sz w:val="22"/>
                <w:szCs w:val="22"/>
                <w:lang w:eastAsia="en-AU"/>
              </w:rPr>
              <w:lastRenderedPageBreak/>
              <w:t>Summary</w:t>
            </w:r>
          </w:p>
        </w:tc>
        <w:tc>
          <w:tcPr>
            <w:tcW w:w="1701" w:type="dxa"/>
            <w:shd w:val="clear" w:color="auto" w:fill="DAEEF3" w:themeFill="accent5" w:themeFillTint="33"/>
            <w:tcMar>
              <w:top w:w="45" w:type="dxa"/>
              <w:left w:w="75" w:type="dxa"/>
              <w:bottom w:w="45" w:type="dxa"/>
              <w:right w:w="75" w:type="dxa"/>
            </w:tcMar>
            <w:vAlign w:val="bottom"/>
            <w:hideMark/>
          </w:tcPr>
          <w:p w14:paraId="4EAE9C9C" w14:textId="77777777" w:rsidR="00046248" w:rsidRPr="000159F0" w:rsidRDefault="00046248" w:rsidP="00AA6786">
            <w:pPr>
              <w:jc w:val="right"/>
              <w:rPr>
                <w:rFonts w:eastAsia="Times New Roman" w:cs="Arial"/>
                <w:b/>
                <w:sz w:val="20"/>
                <w:szCs w:val="20"/>
                <w:lang w:eastAsia="en-AU"/>
              </w:rPr>
            </w:pPr>
            <w:r w:rsidRPr="000159F0">
              <w:rPr>
                <w:rFonts w:eastAsia="Times New Roman" w:cs="Arial"/>
                <w:b/>
                <w:sz w:val="20"/>
                <w:szCs w:val="20"/>
                <w:lang w:eastAsia="en-AU"/>
              </w:rPr>
              <w:t>Total</w:t>
            </w:r>
          </w:p>
        </w:tc>
      </w:tr>
      <w:tr w:rsidR="00AA6786" w:rsidRPr="000159F0" w14:paraId="2211065B" w14:textId="77777777" w:rsidTr="0070502C">
        <w:trPr>
          <w:trHeight w:hRule="exact" w:val="340"/>
        </w:trPr>
        <w:tc>
          <w:tcPr>
            <w:tcW w:w="73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A837445" w14:textId="77777777" w:rsidR="00AA6786" w:rsidRPr="000159F0" w:rsidRDefault="00AA6786" w:rsidP="00AA6786">
            <w:pPr>
              <w:spacing w:before="20" w:after="20" w:line="247" w:lineRule="auto"/>
              <w:rPr>
                <w:rFonts w:eastAsia="Times New Roman" w:cs="Arial"/>
                <w:sz w:val="20"/>
                <w:szCs w:val="20"/>
                <w:lang w:eastAsia="en-AU"/>
              </w:rPr>
            </w:pPr>
            <w:r w:rsidRPr="000159F0">
              <w:rPr>
                <w:rFonts w:eastAsia="Times New Roman" w:cs="Arial"/>
                <w:sz w:val="20"/>
                <w:szCs w:val="20"/>
                <w:lang w:eastAsia="en-AU"/>
              </w:rPr>
              <w:t>Cumulative confirmed cases – last week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01072CD" w14:textId="53999A29" w:rsidR="00AA6786" w:rsidRPr="000159F0" w:rsidRDefault="00AA2246" w:rsidP="00AA6786">
            <w:pPr>
              <w:spacing w:before="20" w:after="20" w:line="247" w:lineRule="auto"/>
              <w:jc w:val="right"/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</w:pPr>
            <w:r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  <w:t>3,625</w:t>
            </w:r>
          </w:p>
        </w:tc>
      </w:tr>
      <w:tr w:rsidR="00AA6786" w:rsidRPr="000159F0" w14:paraId="3582A456" w14:textId="77777777" w:rsidTr="0070502C">
        <w:trPr>
          <w:trHeight w:hRule="exact" w:val="340"/>
        </w:trPr>
        <w:tc>
          <w:tcPr>
            <w:tcW w:w="73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022D8969" w14:textId="77777777" w:rsidR="00AA6786" w:rsidRPr="000159F0" w:rsidRDefault="00AA6786" w:rsidP="00AA6786">
            <w:pPr>
              <w:spacing w:before="20" w:after="20" w:line="247" w:lineRule="auto"/>
              <w:rPr>
                <w:rFonts w:eastAsia="Times New Roman" w:cs="Arial"/>
                <w:sz w:val="20"/>
                <w:szCs w:val="20"/>
                <w:lang w:eastAsia="en-AU"/>
              </w:rPr>
            </w:pPr>
            <w:r w:rsidRPr="000159F0">
              <w:rPr>
                <w:rFonts w:eastAsia="Times New Roman" w:cs="Arial"/>
                <w:sz w:val="20"/>
                <w:szCs w:val="20"/>
                <w:lang w:eastAsia="en-AU"/>
              </w:rPr>
              <w:t>New cases – managed quarantine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7FD2509" w14:textId="3DD42532" w:rsidR="00AA6786" w:rsidRPr="000159F0" w:rsidRDefault="007431DE" w:rsidP="00AA6786">
            <w:pPr>
              <w:spacing w:before="20" w:after="20" w:line="247" w:lineRule="auto"/>
              <w:jc w:val="right"/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</w:pPr>
            <w:r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  <w:t>17</w:t>
            </w:r>
          </w:p>
        </w:tc>
      </w:tr>
      <w:tr w:rsidR="00AA6786" w:rsidRPr="000159F0" w14:paraId="4D5A3D43" w14:textId="77777777" w:rsidTr="0070502C">
        <w:trPr>
          <w:trHeight w:hRule="exact" w:val="340"/>
        </w:trPr>
        <w:tc>
          <w:tcPr>
            <w:tcW w:w="73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FE74E75" w14:textId="77777777" w:rsidR="00AA6786" w:rsidRPr="000159F0" w:rsidRDefault="00AA6786" w:rsidP="00AA6786">
            <w:pPr>
              <w:spacing w:before="20" w:after="20" w:line="247" w:lineRule="auto"/>
              <w:rPr>
                <w:rFonts w:eastAsia="Times New Roman" w:cs="Arial"/>
                <w:sz w:val="20"/>
                <w:szCs w:val="20"/>
                <w:lang w:eastAsia="en-AU"/>
              </w:rPr>
            </w:pPr>
            <w:r w:rsidRPr="000159F0">
              <w:rPr>
                <w:rFonts w:eastAsia="Times New Roman" w:cs="Arial"/>
                <w:sz w:val="20"/>
                <w:szCs w:val="20"/>
                <w:lang w:eastAsia="en-AU"/>
              </w:rPr>
              <w:t>New cases – locally acquired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7B9C8D4" w14:textId="39028DBF" w:rsidR="00BC1026" w:rsidRPr="007431DE" w:rsidRDefault="007431DE" w:rsidP="007431DE">
            <w:pPr>
              <w:pStyle w:val="BodyText"/>
              <w:jc w:val="right"/>
              <w:rPr>
                <w:sz w:val="20"/>
                <w:szCs w:val="20"/>
                <w:lang w:eastAsia="en-AU"/>
              </w:rPr>
            </w:pPr>
            <w:r w:rsidRPr="007431DE">
              <w:rPr>
                <w:color w:val="FF0000"/>
                <w:sz w:val="20"/>
                <w:szCs w:val="20"/>
                <w:lang w:eastAsia="en-AU"/>
              </w:rPr>
              <w:t>125</w:t>
            </w:r>
          </w:p>
        </w:tc>
      </w:tr>
      <w:tr w:rsidR="00AA6786" w:rsidRPr="000159F0" w14:paraId="64A49BEC" w14:textId="77777777" w:rsidTr="0070502C">
        <w:trPr>
          <w:trHeight w:hRule="exact" w:val="340"/>
        </w:trPr>
        <w:tc>
          <w:tcPr>
            <w:tcW w:w="73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9ED21C9" w14:textId="15E3AABA" w:rsidR="00AA6786" w:rsidRPr="00D612BB" w:rsidRDefault="00AA6786" w:rsidP="00AA6786">
            <w:pPr>
              <w:spacing w:before="20" w:after="20" w:line="247" w:lineRule="auto"/>
              <w:rPr>
                <w:rFonts w:eastAsia="Times New Roman" w:cs="Arial"/>
                <w:sz w:val="20"/>
                <w:szCs w:val="20"/>
                <w:lang w:eastAsia="en-AU"/>
              </w:rPr>
            </w:pPr>
            <w:r w:rsidRPr="00D612BB">
              <w:rPr>
                <w:rFonts w:eastAsia="Times New Roman" w:cs="Arial"/>
                <w:sz w:val="20"/>
                <w:szCs w:val="20"/>
                <w:lang w:eastAsia="en-AU"/>
              </w:rPr>
              <w:t>Cases removed or reclassified</w:t>
            </w:r>
            <w:r w:rsidR="001E03F8" w:rsidRPr="00D612BB"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  <w:t>*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935EBD2" w14:textId="4C7147B0" w:rsidR="00AA6786" w:rsidRPr="00D612BB" w:rsidRDefault="007431DE" w:rsidP="00665CE4">
            <w:pPr>
              <w:spacing w:before="20" w:after="20" w:line="247" w:lineRule="auto"/>
              <w:ind w:left="660"/>
              <w:jc w:val="right"/>
              <w:rPr>
                <w:rFonts w:eastAsia="Times New Roman"/>
                <w:color w:val="FF0000"/>
                <w:sz w:val="20"/>
                <w:szCs w:val="20"/>
                <w:lang w:eastAsia="en-AU"/>
              </w:rPr>
            </w:pPr>
            <w:r>
              <w:rPr>
                <w:rFonts w:eastAsia="Times New Roman"/>
                <w:color w:val="FF0000"/>
                <w:sz w:val="20"/>
                <w:szCs w:val="20"/>
                <w:lang w:eastAsia="en-AU"/>
              </w:rPr>
              <w:t>-</w:t>
            </w:r>
            <w:r w:rsidR="00F8498B">
              <w:rPr>
                <w:rFonts w:eastAsia="Times New Roman"/>
                <w:color w:val="FF0000"/>
                <w:sz w:val="20"/>
                <w:szCs w:val="20"/>
                <w:lang w:eastAsia="en-AU"/>
              </w:rPr>
              <w:t xml:space="preserve"> </w:t>
            </w:r>
            <w:r>
              <w:rPr>
                <w:rFonts w:eastAsia="Times New Roman"/>
                <w:color w:val="FF0000"/>
                <w:sz w:val="20"/>
                <w:szCs w:val="20"/>
                <w:lang w:eastAsia="en-AU"/>
              </w:rPr>
              <w:t>4</w:t>
            </w:r>
          </w:p>
        </w:tc>
      </w:tr>
      <w:tr w:rsidR="00AA6786" w:rsidRPr="000159F0" w14:paraId="5C9CCFDC" w14:textId="77777777" w:rsidTr="0070502C">
        <w:trPr>
          <w:trHeight w:hRule="exact" w:val="340"/>
        </w:trPr>
        <w:tc>
          <w:tcPr>
            <w:tcW w:w="73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9FE9543" w14:textId="77777777" w:rsidR="00AA6786" w:rsidRPr="000159F0" w:rsidRDefault="00AA6786" w:rsidP="00AA6786">
            <w:pPr>
              <w:spacing w:before="20" w:after="20" w:line="247" w:lineRule="auto"/>
              <w:rPr>
                <w:rFonts w:eastAsia="Times New Roman" w:cs="Arial"/>
                <w:sz w:val="20"/>
                <w:szCs w:val="20"/>
                <w:lang w:eastAsia="en-AU"/>
              </w:rPr>
            </w:pPr>
            <w:r w:rsidRPr="000159F0">
              <w:rPr>
                <w:rFonts w:eastAsia="Times New Roman" w:cs="Arial"/>
                <w:sz w:val="20"/>
                <w:szCs w:val="20"/>
                <w:lang w:eastAsia="en-AU"/>
              </w:rPr>
              <w:t>Cumulative confirmed cases – this week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6B0EDBA" w14:textId="01FD0CDD" w:rsidR="00AA6786" w:rsidRPr="000159F0" w:rsidRDefault="007431DE" w:rsidP="00AA6786">
            <w:pPr>
              <w:spacing w:before="20" w:after="20" w:line="247" w:lineRule="auto"/>
              <w:jc w:val="right"/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</w:pPr>
            <w:r>
              <w:rPr>
                <w:rFonts w:eastAsia="Times New Roman" w:cs="Arial"/>
                <w:color w:val="FF0000"/>
                <w:sz w:val="20"/>
                <w:szCs w:val="20"/>
                <w:lang w:eastAsia="en-AU"/>
              </w:rPr>
              <w:t>3,763</w:t>
            </w:r>
          </w:p>
        </w:tc>
      </w:tr>
    </w:tbl>
    <w:p w14:paraId="5B51C632" w14:textId="2FCA8F3B" w:rsidR="001E03F8" w:rsidRPr="001E03F8" w:rsidRDefault="001E03F8" w:rsidP="001E03F8">
      <w:pPr>
        <w:pStyle w:val="List"/>
        <w:spacing w:after="120" w:line="240" w:lineRule="auto"/>
        <w:ind w:left="284" w:firstLine="0"/>
        <w:contextualSpacing w:val="0"/>
        <w:rPr>
          <w:rFonts w:cs="Arial"/>
          <w:bCs/>
          <w:i/>
          <w:iCs/>
          <w:color w:val="FF0000"/>
          <w:sz w:val="18"/>
          <w:szCs w:val="18"/>
        </w:rPr>
      </w:pPr>
      <w:r w:rsidRPr="001E03F8">
        <w:rPr>
          <w:rFonts w:cs="Arial"/>
          <w:bCs/>
          <w:i/>
          <w:iCs/>
          <w:color w:val="FF0000"/>
          <w:sz w:val="18"/>
          <w:szCs w:val="18"/>
        </w:rPr>
        <w:t>*</w:t>
      </w:r>
      <w:r>
        <w:rPr>
          <w:rFonts w:cs="Arial"/>
          <w:bCs/>
          <w:i/>
          <w:iCs/>
          <w:color w:val="FF0000"/>
          <w:sz w:val="18"/>
          <w:szCs w:val="18"/>
        </w:rPr>
        <w:t>R</w:t>
      </w:r>
      <w:r w:rsidRPr="001E03F8">
        <w:rPr>
          <w:rFonts w:cs="Arial"/>
          <w:bCs/>
          <w:i/>
          <w:iCs/>
          <w:color w:val="FF0000"/>
          <w:sz w:val="18"/>
          <w:szCs w:val="18"/>
        </w:rPr>
        <w:t xml:space="preserve">eclassified cases are </w:t>
      </w:r>
      <w:r>
        <w:rPr>
          <w:rFonts w:cs="Arial"/>
          <w:bCs/>
          <w:i/>
          <w:iCs/>
          <w:color w:val="FF0000"/>
          <w:sz w:val="18"/>
          <w:szCs w:val="18"/>
        </w:rPr>
        <w:t xml:space="preserve">calculated </w:t>
      </w:r>
      <w:r w:rsidRPr="001E03F8">
        <w:rPr>
          <w:rFonts w:cs="Arial"/>
          <w:bCs/>
          <w:i/>
          <w:iCs/>
          <w:color w:val="FF0000"/>
          <w:sz w:val="18"/>
          <w:szCs w:val="18"/>
        </w:rPr>
        <w:t>from</w:t>
      </w:r>
      <w:r>
        <w:rPr>
          <w:rFonts w:cs="Arial"/>
          <w:bCs/>
          <w:i/>
          <w:iCs/>
          <w:color w:val="FF0000"/>
          <w:sz w:val="18"/>
          <w:szCs w:val="18"/>
        </w:rPr>
        <w:t xml:space="preserve"> N</w:t>
      </w:r>
      <w:r w:rsidR="0082732C">
        <w:rPr>
          <w:rFonts w:cs="Arial"/>
          <w:bCs/>
          <w:i/>
          <w:iCs/>
          <w:color w:val="FF0000"/>
          <w:sz w:val="18"/>
          <w:szCs w:val="18"/>
        </w:rPr>
        <w:t xml:space="preserve">ew </w:t>
      </w:r>
      <w:r>
        <w:rPr>
          <w:rFonts w:cs="Arial"/>
          <w:bCs/>
          <w:i/>
          <w:iCs/>
          <w:color w:val="FF0000"/>
          <w:sz w:val="18"/>
          <w:szCs w:val="18"/>
        </w:rPr>
        <w:t>Z</w:t>
      </w:r>
      <w:r w:rsidR="0082732C">
        <w:rPr>
          <w:rFonts w:cs="Arial"/>
          <w:bCs/>
          <w:i/>
          <w:iCs/>
          <w:color w:val="FF0000"/>
          <w:sz w:val="18"/>
          <w:szCs w:val="18"/>
        </w:rPr>
        <w:t>ealand</w:t>
      </w:r>
      <w:r>
        <w:rPr>
          <w:rFonts w:cs="Arial"/>
          <w:bCs/>
          <w:i/>
          <w:iCs/>
          <w:color w:val="FF0000"/>
          <w:sz w:val="18"/>
          <w:szCs w:val="18"/>
        </w:rPr>
        <w:t xml:space="preserve"> Ministry of Health official reports, </w:t>
      </w:r>
      <w:r w:rsidRPr="001E03F8">
        <w:rPr>
          <w:rFonts w:cs="Arial"/>
          <w:bCs/>
          <w:i/>
          <w:iCs/>
          <w:color w:val="FF0000"/>
          <w:sz w:val="18"/>
          <w:szCs w:val="18"/>
        </w:rPr>
        <w:t>daily press conference</w:t>
      </w:r>
      <w:r>
        <w:rPr>
          <w:rFonts w:cs="Arial"/>
          <w:bCs/>
          <w:i/>
          <w:iCs/>
          <w:color w:val="FF0000"/>
          <w:sz w:val="18"/>
          <w:szCs w:val="18"/>
        </w:rPr>
        <w:t>s</w:t>
      </w:r>
      <w:r w:rsidRPr="001E03F8">
        <w:rPr>
          <w:rFonts w:cs="Arial"/>
          <w:bCs/>
          <w:i/>
          <w:iCs/>
          <w:color w:val="FF0000"/>
          <w:sz w:val="18"/>
          <w:szCs w:val="18"/>
        </w:rPr>
        <w:t xml:space="preserve"> and media releases</w:t>
      </w:r>
      <w:r>
        <w:rPr>
          <w:rFonts w:cs="Arial"/>
          <w:bCs/>
          <w:i/>
          <w:iCs/>
          <w:color w:val="FF0000"/>
          <w:sz w:val="18"/>
          <w:szCs w:val="18"/>
        </w:rPr>
        <w:t xml:space="preserve">, as they are not uniformly reported </w:t>
      </w:r>
      <w:r w:rsidR="007A1816">
        <w:rPr>
          <w:rFonts w:cs="Arial"/>
          <w:bCs/>
          <w:i/>
          <w:iCs/>
          <w:color w:val="FF0000"/>
          <w:sz w:val="18"/>
          <w:szCs w:val="18"/>
        </w:rPr>
        <w:t>via</w:t>
      </w:r>
      <w:r>
        <w:rPr>
          <w:rFonts w:cs="Arial"/>
          <w:bCs/>
          <w:i/>
          <w:iCs/>
          <w:color w:val="FF0000"/>
          <w:sz w:val="18"/>
          <w:szCs w:val="18"/>
        </w:rPr>
        <w:t xml:space="preserve"> one source. </w:t>
      </w:r>
    </w:p>
    <w:p w14:paraId="06DF1C38" w14:textId="6FCB0A29" w:rsidR="00046248" w:rsidRPr="000159F0" w:rsidRDefault="00046248" w:rsidP="00441C90">
      <w:pPr>
        <w:pStyle w:val="List"/>
        <w:spacing w:before="240" w:after="120" w:line="240" w:lineRule="auto"/>
        <w:ind w:left="284" w:firstLine="0"/>
        <w:contextualSpacing w:val="0"/>
        <w:rPr>
          <w:rFonts w:cs="Arial"/>
          <w:b/>
          <w:sz w:val="22"/>
          <w:szCs w:val="22"/>
        </w:rPr>
      </w:pPr>
      <w:r w:rsidRPr="000159F0">
        <w:rPr>
          <w:rFonts w:cs="Arial"/>
          <w:b/>
          <w:sz w:val="22"/>
          <w:szCs w:val="22"/>
        </w:rPr>
        <w:t>Hospitalisations and deaths</w:t>
      </w:r>
    </w:p>
    <w:tbl>
      <w:tblPr>
        <w:tblStyle w:val="TableGrid"/>
        <w:tblpPr w:leftFromText="180" w:rightFromText="180" w:vertAnchor="text" w:tblpX="273" w:tblpY="1"/>
        <w:tblOverlap w:val="never"/>
        <w:tblW w:w="9073" w:type="dxa"/>
        <w:tblLook w:val="04A0" w:firstRow="1" w:lastRow="0" w:firstColumn="1" w:lastColumn="0" w:noHBand="0" w:noVBand="1"/>
      </w:tblPr>
      <w:tblGrid>
        <w:gridCol w:w="7372"/>
        <w:gridCol w:w="1701"/>
      </w:tblGrid>
      <w:tr w:rsidR="00046248" w:rsidRPr="000159F0" w14:paraId="4D47BAE0" w14:textId="77777777" w:rsidTr="0070502C">
        <w:trPr>
          <w:trHeight w:val="340"/>
        </w:trPr>
        <w:tc>
          <w:tcPr>
            <w:tcW w:w="7372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84A3609" w14:textId="77777777" w:rsidR="00046248" w:rsidRPr="000159F0" w:rsidRDefault="00046248" w:rsidP="00441C90">
            <w:pPr>
              <w:spacing w:before="20" w:after="20"/>
              <w:rPr>
                <w:rFonts w:cs="Arial"/>
                <w:b/>
                <w:sz w:val="20"/>
                <w:szCs w:val="20"/>
                <w:lang w:val="en"/>
              </w:rPr>
            </w:pP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1207B8C3" w14:textId="77777777" w:rsidR="00046248" w:rsidRPr="000159F0" w:rsidRDefault="00046248" w:rsidP="00441C90">
            <w:pPr>
              <w:spacing w:before="20" w:after="20"/>
              <w:jc w:val="center"/>
              <w:rPr>
                <w:rFonts w:cs="Arial"/>
                <w:b/>
                <w:sz w:val="20"/>
                <w:szCs w:val="20"/>
                <w:lang w:val="en"/>
              </w:rPr>
            </w:pPr>
          </w:p>
        </w:tc>
      </w:tr>
      <w:tr w:rsidR="00046248" w:rsidRPr="000159F0" w14:paraId="6526DFA2" w14:textId="77777777" w:rsidTr="0070502C">
        <w:trPr>
          <w:trHeight w:val="340"/>
        </w:trPr>
        <w:tc>
          <w:tcPr>
            <w:tcW w:w="7372" w:type="dxa"/>
            <w:tcBorders>
              <w:top w:val="single" w:sz="4" w:space="0" w:color="auto"/>
            </w:tcBorders>
            <w:vAlign w:val="center"/>
          </w:tcPr>
          <w:p w14:paraId="53D8F964" w14:textId="77777777" w:rsidR="00046248" w:rsidRPr="000159F0" w:rsidRDefault="00046248" w:rsidP="00441C90">
            <w:pPr>
              <w:spacing w:before="20" w:after="20"/>
              <w:rPr>
                <w:rFonts w:cs="Arial"/>
                <w:sz w:val="20"/>
                <w:szCs w:val="20"/>
                <w:lang w:val="en"/>
              </w:rPr>
            </w:pPr>
            <w:r w:rsidRPr="000159F0">
              <w:rPr>
                <w:rFonts w:cs="Arial"/>
                <w:sz w:val="20"/>
                <w:szCs w:val="20"/>
                <w:lang w:val="en"/>
              </w:rPr>
              <w:t>Cumulative deaths</w:t>
            </w:r>
          </w:p>
        </w:tc>
        <w:tc>
          <w:tcPr>
            <w:tcW w:w="1701" w:type="dxa"/>
            <w:vAlign w:val="center"/>
          </w:tcPr>
          <w:p w14:paraId="45E45F3F" w14:textId="4987107A" w:rsidR="00046248" w:rsidRPr="000159F0" w:rsidRDefault="00441C90" w:rsidP="00AA6786">
            <w:pPr>
              <w:spacing w:before="20" w:after="20"/>
              <w:jc w:val="right"/>
              <w:rPr>
                <w:rFonts w:cs="Arial"/>
                <w:color w:val="FF0000"/>
                <w:sz w:val="20"/>
                <w:szCs w:val="20"/>
                <w:lang w:val="en"/>
              </w:rPr>
            </w:pPr>
            <w:r w:rsidRPr="002D387B">
              <w:rPr>
                <w:rFonts w:cs="Arial"/>
                <w:color w:val="auto"/>
                <w:sz w:val="20"/>
                <w:szCs w:val="20"/>
                <w:lang w:val="en"/>
              </w:rPr>
              <w:t>2</w:t>
            </w:r>
            <w:r w:rsidR="00201221" w:rsidRPr="002D387B">
              <w:rPr>
                <w:rFonts w:cs="Arial"/>
                <w:color w:val="auto"/>
                <w:sz w:val="20"/>
                <w:szCs w:val="20"/>
                <w:lang w:val="en"/>
              </w:rPr>
              <w:t>7</w:t>
            </w:r>
          </w:p>
        </w:tc>
      </w:tr>
      <w:tr w:rsidR="00046248" w:rsidRPr="000159F0" w14:paraId="7D3570B1" w14:textId="77777777" w:rsidTr="0070502C">
        <w:trPr>
          <w:trHeight w:val="340"/>
        </w:trPr>
        <w:tc>
          <w:tcPr>
            <w:tcW w:w="7372" w:type="dxa"/>
            <w:vAlign w:val="center"/>
          </w:tcPr>
          <w:p w14:paraId="1F5E2B56" w14:textId="77777777" w:rsidR="00046248" w:rsidRPr="000159F0" w:rsidRDefault="00046248" w:rsidP="00441C90">
            <w:pPr>
              <w:spacing w:before="20" w:after="20"/>
              <w:rPr>
                <w:rFonts w:cs="Arial"/>
                <w:sz w:val="20"/>
                <w:szCs w:val="20"/>
                <w:lang w:val="en"/>
              </w:rPr>
            </w:pPr>
            <w:r w:rsidRPr="000159F0">
              <w:rPr>
                <w:rFonts w:cs="Arial"/>
                <w:sz w:val="20"/>
                <w:szCs w:val="20"/>
                <w:lang w:val="en"/>
              </w:rPr>
              <w:t>Currently</w:t>
            </w:r>
            <w:r w:rsidRPr="000159F0">
              <w:rPr>
                <w:rFonts w:cs="Arial"/>
                <w:sz w:val="20"/>
                <w:szCs w:val="20"/>
              </w:rPr>
              <w:t xml:space="preserve"> hospitalised</w:t>
            </w:r>
          </w:p>
        </w:tc>
        <w:tc>
          <w:tcPr>
            <w:tcW w:w="1701" w:type="dxa"/>
            <w:vAlign w:val="center"/>
          </w:tcPr>
          <w:p w14:paraId="7AB141C7" w14:textId="1DCF7E79" w:rsidR="00046248" w:rsidRPr="000159F0" w:rsidRDefault="007431DE" w:rsidP="00AA6786">
            <w:pPr>
              <w:spacing w:before="20" w:after="20"/>
              <w:jc w:val="right"/>
              <w:rPr>
                <w:rFonts w:cs="Arial"/>
                <w:color w:val="FF0000"/>
                <w:sz w:val="20"/>
                <w:szCs w:val="20"/>
                <w:lang w:val="en"/>
              </w:rPr>
            </w:pPr>
            <w:r>
              <w:rPr>
                <w:rFonts w:cs="Arial"/>
                <w:color w:val="FF0000"/>
                <w:sz w:val="20"/>
                <w:szCs w:val="20"/>
                <w:lang w:val="en"/>
              </w:rPr>
              <w:t>13</w:t>
            </w:r>
          </w:p>
        </w:tc>
      </w:tr>
    </w:tbl>
    <w:p w14:paraId="274458C9" w14:textId="77777777" w:rsidR="00C05D0C" w:rsidRPr="000159F0" w:rsidRDefault="00B211B6" w:rsidP="00441C90">
      <w:pPr>
        <w:pStyle w:val="List"/>
        <w:spacing w:before="240" w:after="120" w:line="240" w:lineRule="auto"/>
        <w:ind w:left="284" w:firstLine="0"/>
        <w:contextualSpacing w:val="0"/>
        <w:rPr>
          <w:rFonts w:cs="Arial"/>
          <w:b/>
          <w:sz w:val="22"/>
          <w:szCs w:val="22"/>
        </w:rPr>
      </w:pPr>
      <w:r w:rsidRPr="000159F0">
        <w:rPr>
          <w:rFonts w:cs="Arial"/>
          <w:b/>
          <w:sz w:val="22"/>
          <w:szCs w:val="22"/>
        </w:rPr>
        <w:t>Summary of locally acquired cases</w:t>
      </w:r>
    </w:p>
    <w:tbl>
      <w:tblPr>
        <w:tblStyle w:val="TableGrid"/>
        <w:tblpPr w:leftFromText="180" w:rightFromText="180" w:vertAnchor="text" w:tblpX="273" w:tblpY="1"/>
        <w:tblOverlap w:val="never"/>
        <w:tblW w:w="9073" w:type="dxa"/>
        <w:tblLayout w:type="fixed"/>
        <w:tblLook w:val="04A0" w:firstRow="1" w:lastRow="0" w:firstColumn="1" w:lastColumn="0" w:noHBand="0" w:noVBand="1"/>
        <w:tblDescription w:val="Locally acquired COVID-19 cases in New Zealand."/>
      </w:tblPr>
      <w:tblGrid>
        <w:gridCol w:w="5671"/>
        <w:gridCol w:w="1701"/>
        <w:gridCol w:w="1701"/>
      </w:tblGrid>
      <w:tr w:rsidR="002F5E02" w:rsidRPr="000159F0" w14:paraId="71F03864" w14:textId="77777777" w:rsidTr="000159F0">
        <w:trPr>
          <w:trHeight w:val="284"/>
          <w:tblHeader/>
        </w:trPr>
        <w:tc>
          <w:tcPr>
            <w:tcW w:w="5671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040EEE17" w14:textId="77777777" w:rsidR="00B211B6" w:rsidRPr="000159F0" w:rsidRDefault="00B211B6" w:rsidP="00441C90">
            <w:pPr>
              <w:spacing w:after="0" w:line="22" w:lineRule="atLeast"/>
              <w:rPr>
                <w:rFonts w:cs="Arial"/>
                <w:b/>
                <w:color w:val="auto"/>
                <w:sz w:val="20"/>
                <w:szCs w:val="20"/>
                <w:lang w:val="en"/>
              </w:rPr>
            </w:pP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4BD09E61" w14:textId="77777777" w:rsidR="00B211B6" w:rsidRPr="000159F0" w:rsidRDefault="00343B8C" w:rsidP="00441C90">
            <w:pPr>
              <w:spacing w:after="0" w:line="22" w:lineRule="atLeast"/>
              <w:jc w:val="center"/>
              <w:rPr>
                <w:rFonts w:cs="Arial"/>
                <w:b/>
                <w:color w:val="auto"/>
                <w:sz w:val="20"/>
                <w:szCs w:val="20"/>
                <w:lang w:val="en"/>
              </w:rPr>
            </w:pPr>
            <w:r w:rsidRPr="000159F0">
              <w:rPr>
                <w:rFonts w:cs="Arial"/>
                <w:b/>
                <w:color w:val="auto"/>
                <w:sz w:val="20"/>
                <w:szCs w:val="20"/>
                <w:lang w:val="en"/>
              </w:rPr>
              <w:t>Notification Date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1D58C7A8" w14:textId="77777777" w:rsidR="00B211B6" w:rsidRPr="000159F0" w:rsidRDefault="00B211B6" w:rsidP="00441C90">
            <w:pPr>
              <w:spacing w:after="0" w:line="22" w:lineRule="atLeast"/>
              <w:jc w:val="center"/>
              <w:rPr>
                <w:rFonts w:cs="Arial"/>
                <w:b/>
                <w:color w:val="auto"/>
                <w:sz w:val="20"/>
                <w:szCs w:val="20"/>
                <w:lang w:val="en"/>
              </w:rPr>
            </w:pPr>
            <w:r w:rsidRPr="000159F0">
              <w:rPr>
                <w:rFonts w:cs="Arial"/>
                <w:b/>
                <w:color w:val="auto"/>
                <w:sz w:val="20"/>
                <w:szCs w:val="20"/>
                <w:lang w:val="en"/>
              </w:rPr>
              <w:t xml:space="preserve">Number of </w:t>
            </w:r>
            <w:r w:rsidR="00494230" w:rsidRPr="000159F0">
              <w:rPr>
                <w:rFonts w:cs="Arial"/>
                <w:b/>
                <w:color w:val="auto"/>
                <w:sz w:val="20"/>
                <w:szCs w:val="20"/>
                <w:lang w:val="en"/>
              </w:rPr>
              <w:t>d</w:t>
            </w:r>
            <w:r w:rsidRPr="000159F0">
              <w:rPr>
                <w:rFonts w:cs="Arial"/>
                <w:b/>
                <w:color w:val="auto"/>
                <w:sz w:val="20"/>
                <w:szCs w:val="20"/>
                <w:lang w:val="en"/>
              </w:rPr>
              <w:t xml:space="preserve">ays </w:t>
            </w:r>
          </w:p>
        </w:tc>
      </w:tr>
      <w:tr w:rsidR="000F78EE" w:rsidRPr="000159F0" w14:paraId="78C6A913" w14:textId="77777777" w:rsidTr="000159F0">
        <w:trPr>
          <w:trHeight w:val="284"/>
        </w:trPr>
        <w:tc>
          <w:tcPr>
            <w:tcW w:w="5671" w:type="dxa"/>
            <w:tcBorders>
              <w:top w:val="single" w:sz="4" w:space="0" w:color="auto"/>
            </w:tcBorders>
          </w:tcPr>
          <w:p w14:paraId="27B055A8" w14:textId="77777777" w:rsidR="000F78EE" w:rsidRPr="000159F0" w:rsidRDefault="000F78EE" w:rsidP="00F33CD8">
            <w:pPr>
              <w:spacing w:after="0" w:line="22" w:lineRule="atLeast"/>
              <w:rPr>
                <w:rFonts w:cs="Arial"/>
                <w:color w:val="auto"/>
                <w:sz w:val="20"/>
                <w:szCs w:val="20"/>
                <w:lang w:val="en"/>
              </w:rPr>
            </w:pPr>
            <w:r w:rsidRPr="000159F0">
              <w:rPr>
                <w:color w:val="auto"/>
                <w:sz w:val="20"/>
                <w:szCs w:val="20"/>
              </w:rPr>
              <w:t xml:space="preserve">Last locally acquired case </w:t>
            </w:r>
          </w:p>
        </w:tc>
        <w:tc>
          <w:tcPr>
            <w:tcW w:w="1701" w:type="dxa"/>
            <w:vAlign w:val="center"/>
          </w:tcPr>
          <w:p w14:paraId="32D2D54A" w14:textId="30284657" w:rsidR="000F78EE" w:rsidRPr="000159F0" w:rsidRDefault="00AA2246" w:rsidP="00441C90">
            <w:pPr>
              <w:spacing w:after="0" w:line="22" w:lineRule="atLeast"/>
              <w:jc w:val="center"/>
              <w:rPr>
                <w:rFonts w:cs="Arial"/>
                <w:color w:val="FF0000"/>
                <w:sz w:val="20"/>
                <w:szCs w:val="20"/>
                <w:lang w:val="en"/>
              </w:rPr>
            </w:pPr>
            <w:r>
              <w:rPr>
                <w:rFonts w:cs="Arial"/>
                <w:color w:val="FF0000"/>
                <w:sz w:val="20"/>
                <w:szCs w:val="20"/>
                <w:lang w:val="en"/>
              </w:rPr>
              <w:t>22</w:t>
            </w:r>
            <w:r w:rsidR="000F78EE" w:rsidRPr="000F0CC4">
              <w:rPr>
                <w:rFonts w:cs="Arial"/>
                <w:color w:val="FF0000"/>
                <w:sz w:val="20"/>
                <w:szCs w:val="20"/>
                <w:lang w:val="en"/>
              </w:rPr>
              <w:t>/0</w:t>
            </w:r>
            <w:r w:rsidR="008F5387">
              <w:rPr>
                <w:rFonts w:cs="Arial"/>
                <w:color w:val="FF0000"/>
                <w:sz w:val="20"/>
                <w:szCs w:val="20"/>
                <w:lang w:val="en"/>
              </w:rPr>
              <w:t>9</w:t>
            </w:r>
            <w:r w:rsidR="000F78EE" w:rsidRPr="000F0CC4">
              <w:rPr>
                <w:rFonts w:cs="Arial"/>
                <w:color w:val="FF0000"/>
                <w:sz w:val="20"/>
                <w:szCs w:val="20"/>
                <w:lang w:val="en"/>
              </w:rPr>
              <w:t>/2021</w:t>
            </w:r>
          </w:p>
        </w:tc>
        <w:tc>
          <w:tcPr>
            <w:tcW w:w="1701" w:type="dxa"/>
            <w:vAlign w:val="center"/>
          </w:tcPr>
          <w:p w14:paraId="5D4D47C1" w14:textId="0DFD4FAC" w:rsidR="000F78EE" w:rsidRPr="000159F0" w:rsidRDefault="00625E2E" w:rsidP="00997475">
            <w:pPr>
              <w:spacing w:after="0" w:line="22" w:lineRule="atLeast"/>
              <w:jc w:val="center"/>
              <w:rPr>
                <w:rFonts w:cs="Arial"/>
                <w:color w:val="FF0000"/>
                <w:sz w:val="20"/>
                <w:szCs w:val="20"/>
                <w:lang w:val="en"/>
              </w:rPr>
            </w:pPr>
            <w:r w:rsidRPr="000159F0">
              <w:rPr>
                <w:rFonts w:cs="Arial"/>
                <w:color w:val="FF0000"/>
                <w:sz w:val="20"/>
                <w:szCs w:val="20"/>
                <w:lang w:val="en"/>
              </w:rPr>
              <w:t>0</w:t>
            </w:r>
          </w:p>
        </w:tc>
      </w:tr>
      <w:tr w:rsidR="000F78EE" w:rsidRPr="000159F0" w14:paraId="6D949696" w14:textId="77777777" w:rsidTr="000159F0">
        <w:trPr>
          <w:trHeight w:val="284"/>
        </w:trPr>
        <w:tc>
          <w:tcPr>
            <w:tcW w:w="5671" w:type="dxa"/>
          </w:tcPr>
          <w:p w14:paraId="785148AB" w14:textId="77777777" w:rsidR="000F78EE" w:rsidRPr="000159F0" w:rsidRDefault="000F78EE" w:rsidP="00441C90">
            <w:pPr>
              <w:spacing w:after="0" w:line="22" w:lineRule="atLeast"/>
              <w:rPr>
                <w:rFonts w:cs="Arial"/>
                <w:color w:val="auto"/>
                <w:sz w:val="20"/>
                <w:szCs w:val="20"/>
                <w:lang w:val="en"/>
              </w:rPr>
            </w:pPr>
            <w:r w:rsidRPr="000159F0">
              <w:rPr>
                <w:color w:val="auto"/>
                <w:sz w:val="20"/>
                <w:szCs w:val="20"/>
              </w:rPr>
              <w:t xml:space="preserve">Last locally acquired case of unknown source </w:t>
            </w:r>
          </w:p>
        </w:tc>
        <w:tc>
          <w:tcPr>
            <w:tcW w:w="1701" w:type="dxa"/>
            <w:vAlign w:val="center"/>
          </w:tcPr>
          <w:p w14:paraId="615DB13E" w14:textId="000B188C" w:rsidR="000F78EE" w:rsidRPr="000159F0" w:rsidRDefault="000F78EE" w:rsidP="00441C90">
            <w:pPr>
              <w:pStyle w:val="NormalWeb"/>
              <w:spacing w:before="0" w:beforeAutospacing="0" w:after="0" w:afterAutospacing="0" w:line="22" w:lineRule="atLeast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159F0">
              <w:rPr>
                <w:rFonts w:ascii="Arial" w:hAnsi="Arial" w:cs="Arial"/>
                <w:sz w:val="20"/>
                <w:szCs w:val="20"/>
                <w:lang w:val="en"/>
              </w:rPr>
              <w:t>1</w:t>
            </w:r>
            <w:r w:rsidR="00625E2E" w:rsidRPr="000159F0">
              <w:rPr>
                <w:rFonts w:ascii="Arial" w:hAnsi="Arial" w:cs="Arial"/>
                <w:sz w:val="20"/>
                <w:szCs w:val="20"/>
                <w:lang w:val="en"/>
              </w:rPr>
              <w:t>7</w:t>
            </w:r>
            <w:r w:rsidRPr="000159F0">
              <w:rPr>
                <w:rFonts w:ascii="Arial" w:hAnsi="Arial" w:cs="Arial"/>
                <w:sz w:val="20"/>
                <w:szCs w:val="20"/>
                <w:lang w:val="en"/>
              </w:rPr>
              <w:t>/0</w:t>
            </w:r>
            <w:r w:rsidR="00625E2E" w:rsidRPr="000159F0">
              <w:rPr>
                <w:rFonts w:ascii="Arial" w:hAnsi="Arial" w:cs="Arial"/>
                <w:sz w:val="20"/>
                <w:szCs w:val="20"/>
                <w:lang w:val="en"/>
              </w:rPr>
              <w:t>8</w:t>
            </w:r>
            <w:r w:rsidRPr="000159F0">
              <w:rPr>
                <w:rFonts w:ascii="Arial" w:hAnsi="Arial" w:cs="Arial"/>
                <w:sz w:val="20"/>
                <w:szCs w:val="20"/>
                <w:lang w:val="en"/>
              </w:rPr>
              <w:t>/2021</w:t>
            </w:r>
          </w:p>
        </w:tc>
        <w:tc>
          <w:tcPr>
            <w:tcW w:w="1701" w:type="dxa"/>
            <w:vAlign w:val="center"/>
          </w:tcPr>
          <w:p w14:paraId="626591BB" w14:textId="0F437B13" w:rsidR="000F78EE" w:rsidRPr="000159F0" w:rsidRDefault="00AA2246" w:rsidP="00997475">
            <w:pPr>
              <w:spacing w:after="0" w:line="22" w:lineRule="atLeast"/>
              <w:jc w:val="center"/>
              <w:rPr>
                <w:rFonts w:cs="Arial"/>
                <w:color w:val="FF0000"/>
                <w:sz w:val="20"/>
                <w:szCs w:val="20"/>
              </w:rPr>
            </w:pPr>
            <w:r>
              <w:rPr>
                <w:rFonts w:cs="Arial"/>
                <w:color w:val="FF0000"/>
                <w:sz w:val="20"/>
                <w:szCs w:val="20"/>
              </w:rPr>
              <w:t>36</w:t>
            </w:r>
          </w:p>
        </w:tc>
      </w:tr>
    </w:tbl>
    <w:p w14:paraId="4D102721" w14:textId="77777777" w:rsidR="00926CA2" w:rsidRPr="000159F0" w:rsidRDefault="00926CA2" w:rsidP="000159F0">
      <w:pPr>
        <w:pStyle w:val="List"/>
        <w:spacing w:before="240" w:after="120" w:line="240" w:lineRule="auto"/>
        <w:ind w:left="0" w:firstLine="0"/>
        <w:contextualSpacing w:val="0"/>
        <w:rPr>
          <w:rFonts w:cs="Arial"/>
          <w:b/>
          <w:sz w:val="22"/>
          <w:szCs w:val="22"/>
        </w:rPr>
      </w:pPr>
      <w:r w:rsidRPr="000159F0">
        <w:rPr>
          <w:rFonts w:cs="Arial"/>
          <w:b/>
          <w:sz w:val="22"/>
          <w:szCs w:val="22"/>
        </w:rPr>
        <w:t>Travel impacts</w:t>
      </w:r>
    </w:p>
    <w:p w14:paraId="719B3F1A" w14:textId="1CED4FB5" w:rsidR="00361AB3" w:rsidRPr="00AA2246" w:rsidRDefault="00361AB3" w:rsidP="000159F0">
      <w:pPr>
        <w:numPr>
          <w:ilvl w:val="0"/>
          <w:numId w:val="4"/>
        </w:numPr>
        <w:spacing w:after="0" w:line="276" w:lineRule="auto"/>
        <w:ind w:left="357" w:hanging="357"/>
        <w:textAlignment w:val="center"/>
        <w:rPr>
          <w:rFonts w:eastAsia="Calibri" w:cs="Arial"/>
          <w:color w:val="auto"/>
          <w:sz w:val="22"/>
          <w:szCs w:val="22"/>
        </w:rPr>
      </w:pPr>
      <w:bookmarkStart w:id="2" w:name="_Hlk80787584"/>
      <w:r w:rsidRPr="00AA2246">
        <w:rPr>
          <w:rFonts w:eastAsia="Calibri" w:cs="Arial"/>
          <w:color w:val="auto"/>
          <w:sz w:val="22"/>
          <w:szCs w:val="22"/>
        </w:rPr>
        <w:t xml:space="preserve">On </w:t>
      </w:r>
      <w:r w:rsidR="004A056F" w:rsidRPr="004A056F">
        <w:rPr>
          <w:rFonts w:eastAsia="Calibri" w:cs="Arial"/>
          <w:color w:val="FF0000"/>
          <w:sz w:val="22"/>
          <w:szCs w:val="22"/>
        </w:rPr>
        <w:t>21</w:t>
      </w:r>
      <w:r w:rsidR="00201221" w:rsidRPr="004A056F">
        <w:rPr>
          <w:rFonts w:eastAsia="Calibri" w:cs="Arial"/>
          <w:color w:val="FF0000"/>
          <w:sz w:val="22"/>
          <w:szCs w:val="22"/>
        </w:rPr>
        <w:t xml:space="preserve"> September</w:t>
      </w:r>
      <w:r w:rsidRPr="004A056F">
        <w:rPr>
          <w:rFonts w:eastAsia="Calibri" w:cs="Arial"/>
          <w:color w:val="FF0000"/>
          <w:sz w:val="22"/>
          <w:szCs w:val="22"/>
        </w:rPr>
        <w:t xml:space="preserve"> 2021</w:t>
      </w:r>
      <w:r w:rsidRPr="00AA2246">
        <w:rPr>
          <w:rFonts w:eastAsia="Calibri" w:cs="Arial"/>
          <w:color w:val="auto"/>
          <w:sz w:val="22"/>
          <w:szCs w:val="22"/>
        </w:rPr>
        <w:t>, the Australian Chief Medical Officer announced that the Australian Government would continue the pause of green zone flights from New Zealand to Australia until 11:59pm (AEST) o</w:t>
      </w:r>
      <w:r w:rsidR="00201221" w:rsidRPr="00AA2246">
        <w:rPr>
          <w:rFonts w:eastAsia="Calibri" w:cs="Arial"/>
          <w:color w:val="auto"/>
          <w:sz w:val="22"/>
          <w:szCs w:val="22"/>
        </w:rPr>
        <w:t xml:space="preserve">n </w:t>
      </w:r>
      <w:r w:rsidR="004A056F" w:rsidRPr="004A056F">
        <w:rPr>
          <w:rFonts w:eastAsia="Calibri" w:cs="Arial"/>
          <w:color w:val="FF0000"/>
          <w:sz w:val="22"/>
          <w:szCs w:val="22"/>
        </w:rPr>
        <w:t>5 October</w:t>
      </w:r>
      <w:r w:rsidRPr="004A056F">
        <w:rPr>
          <w:rFonts w:eastAsia="Calibri" w:cs="Arial"/>
          <w:color w:val="FF0000"/>
          <w:sz w:val="22"/>
          <w:szCs w:val="22"/>
        </w:rPr>
        <w:t xml:space="preserve"> 2021</w:t>
      </w:r>
      <w:r w:rsidRPr="00AA2246">
        <w:rPr>
          <w:rFonts w:eastAsia="Calibri" w:cs="Arial"/>
          <w:color w:val="auto"/>
          <w:sz w:val="22"/>
          <w:szCs w:val="22"/>
        </w:rPr>
        <w:t>. Until this time, all flights originating in New Zealand will be classified as Red Zone flights.</w:t>
      </w:r>
      <w:r w:rsidR="00C36C8D" w:rsidRPr="00AA2246">
        <w:rPr>
          <w:rFonts w:eastAsia="Calibri" w:cs="Arial"/>
          <w:color w:val="auto"/>
          <w:sz w:val="22"/>
          <w:szCs w:val="22"/>
        </w:rPr>
        <w:t xml:space="preserve"> </w:t>
      </w:r>
      <w:r w:rsidR="00C36C8D" w:rsidRPr="00997475">
        <w:rPr>
          <w:rFonts w:eastAsia="Calibri" w:cs="Arial"/>
          <w:color w:val="FF0000"/>
          <w:sz w:val="22"/>
          <w:szCs w:val="22"/>
        </w:rPr>
        <w:t xml:space="preserve">The pause will be reviewed on </w:t>
      </w:r>
      <w:r w:rsidR="004A056F" w:rsidRPr="004A056F">
        <w:rPr>
          <w:rFonts w:eastAsia="Calibri" w:cs="Arial"/>
          <w:color w:val="FF0000"/>
          <w:sz w:val="22"/>
          <w:szCs w:val="22"/>
        </w:rPr>
        <w:t xml:space="preserve">5 </w:t>
      </w:r>
      <w:r w:rsidR="004A056F" w:rsidRPr="00997475">
        <w:rPr>
          <w:rFonts w:eastAsia="Calibri" w:cs="Arial"/>
          <w:color w:val="FF0000"/>
          <w:sz w:val="22"/>
          <w:szCs w:val="22"/>
        </w:rPr>
        <w:t>October</w:t>
      </w:r>
      <w:r w:rsidR="00C36C8D" w:rsidRPr="00997475">
        <w:rPr>
          <w:rFonts w:eastAsia="Calibri" w:cs="Arial"/>
          <w:color w:val="FF0000"/>
          <w:sz w:val="22"/>
          <w:szCs w:val="22"/>
        </w:rPr>
        <w:t xml:space="preserve"> 2021</w:t>
      </w:r>
      <w:r w:rsidR="00C36C8D" w:rsidRPr="00AA2246">
        <w:rPr>
          <w:rFonts w:eastAsia="Calibri" w:cs="Arial"/>
          <w:color w:val="auto"/>
          <w:sz w:val="22"/>
          <w:szCs w:val="22"/>
        </w:rPr>
        <w:t>.</w:t>
      </w:r>
    </w:p>
    <w:bookmarkEnd w:id="2"/>
    <w:p w14:paraId="5392BD71" w14:textId="1F15BE01" w:rsidR="00AA6786" w:rsidRPr="00AA2246" w:rsidRDefault="00AA6786" w:rsidP="000159F0">
      <w:pPr>
        <w:numPr>
          <w:ilvl w:val="0"/>
          <w:numId w:val="4"/>
        </w:numPr>
        <w:spacing w:after="0" w:line="276" w:lineRule="auto"/>
        <w:ind w:left="357" w:hanging="357"/>
        <w:textAlignment w:val="center"/>
        <w:rPr>
          <w:rFonts w:eastAsia="Calibri" w:cs="Arial"/>
          <w:color w:val="auto"/>
          <w:sz w:val="22"/>
          <w:szCs w:val="22"/>
        </w:rPr>
      </w:pPr>
      <w:r w:rsidRPr="00AA2246">
        <w:rPr>
          <w:rFonts w:eastAsia="Calibri" w:cs="Arial"/>
          <w:color w:val="auto"/>
          <w:sz w:val="22"/>
          <w:szCs w:val="22"/>
        </w:rPr>
        <w:t xml:space="preserve">Quarantine-free travel from all Australian states and territories to New Zealand was suspended from 23 July 2021 due to the worsening COVID-19 situation in Australia. </w:t>
      </w:r>
      <w:r w:rsidR="00997475" w:rsidRPr="00997475">
        <w:rPr>
          <w:rFonts w:eastAsia="Calibri" w:cs="Arial"/>
          <w:color w:val="FF0000"/>
          <w:sz w:val="22"/>
          <w:szCs w:val="22"/>
        </w:rPr>
        <w:t xml:space="preserve">This suspension was extended by the New Zealand Government </w:t>
      </w:r>
      <w:r w:rsidR="00970C00">
        <w:rPr>
          <w:rFonts w:eastAsia="Calibri" w:cs="Arial"/>
          <w:color w:val="FF0000"/>
          <w:sz w:val="22"/>
          <w:szCs w:val="22"/>
        </w:rPr>
        <w:t>for</w:t>
      </w:r>
      <w:r w:rsidR="00997475" w:rsidRPr="00997475">
        <w:rPr>
          <w:rFonts w:eastAsia="Calibri" w:cs="Arial"/>
          <w:color w:val="FF0000"/>
          <w:sz w:val="22"/>
          <w:szCs w:val="22"/>
        </w:rPr>
        <w:t xml:space="preserve"> a</w:t>
      </w:r>
      <w:r w:rsidR="0082732C">
        <w:rPr>
          <w:rFonts w:eastAsia="Calibri" w:cs="Arial"/>
          <w:color w:val="FF0000"/>
          <w:sz w:val="22"/>
          <w:szCs w:val="22"/>
        </w:rPr>
        <w:t>t least a</w:t>
      </w:r>
      <w:r w:rsidR="00997475" w:rsidRPr="00997475">
        <w:rPr>
          <w:rFonts w:eastAsia="Calibri" w:cs="Arial"/>
          <w:color w:val="FF0000"/>
          <w:sz w:val="22"/>
          <w:szCs w:val="22"/>
        </w:rPr>
        <w:t xml:space="preserve"> further eight weeks on </w:t>
      </w:r>
      <w:r w:rsidR="0082732C">
        <w:rPr>
          <w:rFonts w:eastAsia="Calibri" w:cs="Arial"/>
          <w:color w:val="FF0000"/>
          <w:sz w:val="22"/>
          <w:szCs w:val="22"/>
        </w:rPr>
        <w:t xml:space="preserve">                           </w:t>
      </w:r>
      <w:r w:rsidR="00997475" w:rsidRPr="00997475">
        <w:rPr>
          <w:rFonts w:eastAsia="Calibri" w:cs="Arial"/>
          <w:color w:val="FF0000"/>
          <w:sz w:val="22"/>
          <w:szCs w:val="22"/>
        </w:rPr>
        <w:t>17 September 2021</w:t>
      </w:r>
      <w:r w:rsidR="00997475">
        <w:rPr>
          <w:rFonts w:eastAsia="Calibri" w:cs="Arial"/>
          <w:color w:val="FF0000"/>
          <w:sz w:val="22"/>
          <w:szCs w:val="22"/>
        </w:rPr>
        <w:t xml:space="preserve"> and</w:t>
      </w:r>
      <w:r w:rsidR="00997475" w:rsidRPr="00997475">
        <w:rPr>
          <w:rFonts w:eastAsia="Calibri" w:cs="Arial"/>
          <w:color w:val="FF0000"/>
          <w:sz w:val="22"/>
          <w:szCs w:val="22"/>
        </w:rPr>
        <w:t xml:space="preserve"> </w:t>
      </w:r>
      <w:r w:rsidR="00997475">
        <w:rPr>
          <w:rFonts w:eastAsia="Calibri" w:cs="Arial"/>
          <w:color w:val="FF0000"/>
          <w:sz w:val="22"/>
          <w:szCs w:val="22"/>
        </w:rPr>
        <w:t xml:space="preserve">is scheduled to </w:t>
      </w:r>
      <w:r w:rsidR="00997475" w:rsidRPr="00997475">
        <w:rPr>
          <w:rFonts w:eastAsia="Calibri" w:cs="Arial"/>
          <w:color w:val="FF0000"/>
          <w:sz w:val="22"/>
          <w:szCs w:val="22"/>
        </w:rPr>
        <w:t>be reviewed in late November 2021.</w:t>
      </w:r>
    </w:p>
    <w:p w14:paraId="221D80C7" w14:textId="1C01FB9F" w:rsidR="00AA2246" w:rsidRDefault="00AA2246" w:rsidP="002D7279">
      <w:pPr>
        <w:pStyle w:val="BodyText"/>
        <w:rPr>
          <w:noProof/>
          <w:color w:val="auto"/>
          <w:lang w:eastAsia="en-AU"/>
        </w:rPr>
      </w:pPr>
    </w:p>
    <w:p w14:paraId="5C73EC2C" w14:textId="0370C301" w:rsidR="00AA2246" w:rsidRPr="000F0CC4" w:rsidRDefault="00717E9C" w:rsidP="002D7279">
      <w:pPr>
        <w:pStyle w:val="BodyText"/>
        <w:rPr>
          <w:color w:val="auto"/>
        </w:rPr>
      </w:pPr>
      <w:r>
        <w:rPr>
          <w:noProof/>
          <w:color w:val="auto"/>
          <w:lang w:eastAsia="en-AU"/>
        </w:rPr>
        <w:drawing>
          <wp:inline distT="0" distB="0" distL="0" distR="0" wp14:anchorId="17F5A11C" wp14:editId="4250FE53">
            <wp:extent cx="1632495" cy="907576"/>
            <wp:effectExtent l="0" t="0" r="635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ul's signature correct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128" cy="91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157E2F" w14:textId="11EE01BF" w:rsidR="00AA6786" w:rsidRPr="000F0CC4" w:rsidRDefault="00AA6786" w:rsidP="00AA6786">
      <w:pPr>
        <w:spacing w:after="0" w:line="22" w:lineRule="atLeast"/>
        <w:ind w:left="284"/>
        <w:rPr>
          <w:color w:val="auto"/>
          <w:sz w:val="22"/>
          <w:szCs w:val="22"/>
        </w:rPr>
      </w:pPr>
      <w:r w:rsidRPr="000F0CC4">
        <w:rPr>
          <w:color w:val="auto"/>
          <w:sz w:val="22"/>
          <w:szCs w:val="22"/>
        </w:rPr>
        <w:t xml:space="preserve">Professor Paul Kelly  </w:t>
      </w:r>
    </w:p>
    <w:p w14:paraId="7F9D6AD9" w14:textId="325D43D2" w:rsidR="00B211B6" w:rsidRPr="000F0CC4" w:rsidRDefault="000A5B04" w:rsidP="00441C90">
      <w:pPr>
        <w:spacing w:after="0" w:line="22" w:lineRule="atLeast"/>
        <w:ind w:left="284"/>
        <w:rPr>
          <w:color w:val="auto"/>
          <w:sz w:val="22"/>
          <w:szCs w:val="22"/>
        </w:rPr>
      </w:pPr>
      <w:r w:rsidRPr="000F0CC4">
        <w:rPr>
          <w:color w:val="auto"/>
          <w:sz w:val="22"/>
          <w:szCs w:val="22"/>
        </w:rPr>
        <w:t>C</w:t>
      </w:r>
      <w:r w:rsidR="00B211B6" w:rsidRPr="000F0CC4">
        <w:rPr>
          <w:color w:val="auto"/>
          <w:sz w:val="22"/>
          <w:szCs w:val="22"/>
        </w:rPr>
        <w:t>hief Medical Officer</w:t>
      </w:r>
    </w:p>
    <w:p w14:paraId="39DCC7CA" w14:textId="1FA2A8DC" w:rsidR="00365261" w:rsidRPr="00F32C83" w:rsidRDefault="0084065A" w:rsidP="00441C90">
      <w:pPr>
        <w:spacing w:after="0" w:line="22" w:lineRule="atLeast"/>
        <w:ind w:left="284"/>
        <w:rPr>
          <w:color w:val="FF0000"/>
          <w:sz w:val="22"/>
          <w:szCs w:val="22"/>
        </w:rPr>
      </w:pPr>
      <w:r w:rsidRPr="00F32C83">
        <w:rPr>
          <w:noProof/>
          <w:color w:val="FF0000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E970BD" wp14:editId="4796F321">
                <wp:simplePos x="0" y="0"/>
                <wp:positionH relativeFrom="column">
                  <wp:posOffset>6321087</wp:posOffset>
                </wp:positionH>
                <wp:positionV relativeFrom="paragraph">
                  <wp:posOffset>65273</wp:posOffset>
                </wp:positionV>
                <wp:extent cx="691375" cy="156117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91375" cy="1561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574039" w14:textId="77777777" w:rsidR="00AD6044" w:rsidRPr="0084065A" w:rsidRDefault="00AD6044" w:rsidP="0084065A">
                            <w:pPr>
                              <w:spacing w:after="0" w:line="240" w:lineRule="auto"/>
                              <w:rPr>
                                <w:rFonts w:eastAsia="Times New Roman" w:cs="Arial"/>
                                <w:color w:val="auto"/>
                                <w:sz w:val="10"/>
                                <w:szCs w:val="10"/>
                                <w:lang w:eastAsia="en-GB"/>
                              </w:rPr>
                            </w:pPr>
                            <w:r w:rsidRPr="0084065A">
                              <w:rPr>
                                <w:rFonts w:eastAsia="Times New Roman" w:cs="Arial"/>
                                <w:color w:val="172B4D"/>
                                <w:sz w:val="10"/>
                                <w:szCs w:val="10"/>
                                <w:lang w:eastAsia="en-GB"/>
                              </w:rPr>
                              <w:t>DT0001127</w:t>
                            </w:r>
                          </w:p>
                          <w:p w14:paraId="7F4789CB" w14:textId="77777777" w:rsidR="00AD6044" w:rsidRDefault="00AD60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E970B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97.7pt;margin-top:5.15pt;width:54.45pt;height:12.3pt;rotation:-9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" filled="f" stroked="f" strokeweight=".5pt">
                <v:textbox>
                  <w:txbxContent>
                    <w:p w14:paraId="05574039" w14:textId="77777777" w:rsidR="00AD6044" w:rsidRPr="0084065A" w:rsidRDefault="00AD6044" w:rsidP="0084065A">
                      <w:pPr>
                        <w:spacing w:after="0" w:line="240" w:lineRule="auto"/>
                        <w:rPr>
                          <w:rFonts w:eastAsia="Times New Roman" w:cs="Arial"/>
                          <w:color w:val="auto"/>
                          <w:sz w:val="10"/>
                          <w:szCs w:val="10"/>
                          <w:lang w:eastAsia="en-GB"/>
                        </w:rPr>
                      </w:pPr>
                      <w:r w:rsidRPr="0084065A">
                        <w:rPr>
                          <w:rFonts w:eastAsia="Times New Roman" w:cs="Arial"/>
                          <w:color w:val="172B4D"/>
                          <w:sz w:val="10"/>
                          <w:szCs w:val="10"/>
                          <w:lang w:eastAsia="en-GB"/>
                        </w:rPr>
                        <w:t>DT0001127</w:t>
                      </w:r>
                    </w:p>
                    <w:p w14:paraId="7F4789CB" w14:textId="77777777" w:rsidR="00AD6044" w:rsidRDefault="00AD6044"/>
                  </w:txbxContent>
                </v:textbox>
              </v:shape>
            </w:pict>
          </mc:Fallback>
        </mc:AlternateContent>
      </w:r>
      <w:r w:rsidR="004A056F">
        <w:rPr>
          <w:noProof/>
          <w:color w:val="FF0000"/>
          <w:sz w:val="22"/>
          <w:szCs w:val="22"/>
          <w:lang w:eastAsia="en-AU"/>
        </w:rPr>
        <w:t>2</w:t>
      </w:r>
      <w:r w:rsidR="00717E9C">
        <w:rPr>
          <w:noProof/>
          <w:color w:val="FF0000"/>
          <w:sz w:val="22"/>
          <w:szCs w:val="22"/>
          <w:lang w:eastAsia="en-AU"/>
        </w:rPr>
        <w:t>3</w:t>
      </w:r>
      <w:r w:rsidR="008F5387">
        <w:rPr>
          <w:noProof/>
          <w:color w:val="FF0000"/>
          <w:sz w:val="22"/>
          <w:szCs w:val="22"/>
          <w:lang w:eastAsia="en-AU"/>
        </w:rPr>
        <w:t xml:space="preserve"> September</w:t>
      </w:r>
      <w:r w:rsidR="00A1790B" w:rsidRPr="00F32C83">
        <w:rPr>
          <w:color w:val="FF0000"/>
          <w:sz w:val="22"/>
          <w:szCs w:val="22"/>
        </w:rPr>
        <w:t xml:space="preserve"> 2021</w:t>
      </w:r>
    </w:p>
    <w:sectPr w:rsidR="00365261" w:rsidRPr="00F32C83" w:rsidSect="00242757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2552" w:right="1134" w:bottom="1134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E22AE6" w14:textId="77777777" w:rsidR="006D5368" w:rsidRDefault="006D5368" w:rsidP="003F5DCC">
      <w:pPr>
        <w:spacing w:after="0" w:line="240" w:lineRule="auto"/>
      </w:pPr>
      <w:r>
        <w:separator/>
      </w:r>
    </w:p>
  </w:endnote>
  <w:endnote w:type="continuationSeparator" w:id="0">
    <w:p w14:paraId="53849AC6" w14:textId="77777777" w:rsidR="006D5368" w:rsidRDefault="006D5368" w:rsidP="003F5DCC">
      <w:pPr>
        <w:spacing w:after="0" w:line="240" w:lineRule="auto"/>
      </w:pPr>
      <w:r>
        <w:continuationSeparator/>
      </w:r>
    </w:p>
  </w:endnote>
  <w:endnote w:type="continuationNotice" w:id="1">
    <w:p w14:paraId="2ACD13D9" w14:textId="77777777" w:rsidR="006D5368" w:rsidRDefault="006D536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 Std">
    <w:altName w:val="Arial"/>
    <w:charset w:val="00"/>
    <w:family w:val="swiss"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382728" w14:textId="68B4E505" w:rsidR="00AD6044" w:rsidRPr="006A4BBC" w:rsidRDefault="00AD6044" w:rsidP="002376FB">
    <w:pPr>
      <w:pStyle w:val="Header"/>
      <w:rPr>
        <w:color w:val="auto"/>
      </w:rPr>
    </w:pPr>
    <w:r w:rsidRPr="006A4BBC">
      <w:rPr>
        <w:rStyle w:val="PageNumber"/>
        <w:color w:val="auto"/>
      </w:rPr>
      <w:fldChar w:fldCharType="begin"/>
    </w:r>
    <w:r w:rsidRPr="006A4BBC">
      <w:rPr>
        <w:rStyle w:val="PageNumber"/>
        <w:color w:val="auto"/>
      </w:rPr>
      <w:instrText xml:space="preserve">PAGE  </w:instrText>
    </w:r>
    <w:r w:rsidRPr="006A4BBC">
      <w:rPr>
        <w:rStyle w:val="PageNumber"/>
        <w:color w:val="auto"/>
      </w:rPr>
      <w:fldChar w:fldCharType="separate"/>
    </w:r>
    <w:r w:rsidR="00717E9C">
      <w:rPr>
        <w:rStyle w:val="PageNumber"/>
        <w:noProof/>
        <w:color w:val="auto"/>
      </w:rPr>
      <w:t>2</w:t>
    </w:r>
    <w:r w:rsidRPr="006A4BBC">
      <w:rPr>
        <w:rStyle w:val="PageNumber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B104A8" w14:textId="77777777" w:rsidR="006D5368" w:rsidRDefault="006D5368" w:rsidP="003F5DCC">
      <w:pPr>
        <w:spacing w:after="0" w:line="240" w:lineRule="auto"/>
      </w:pPr>
      <w:r>
        <w:separator/>
      </w:r>
    </w:p>
  </w:footnote>
  <w:footnote w:type="continuationSeparator" w:id="0">
    <w:p w14:paraId="254738E3" w14:textId="77777777" w:rsidR="006D5368" w:rsidRDefault="006D5368" w:rsidP="003F5DCC">
      <w:pPr>
        <w:spacing w:after="0" w:line="240" w:lineRule="auto"/>
      </w:pPr>
      <w:r>
        <w:continuationSeparator/>
      </w:r>
    </w:p>
  </w:footnote>
  <w:footnote w:type="continuationNotice" w:id="1">
    <w:p w14:paraId="10702A5B" w14:textId="77777777" w:rsidR="006D5368" w:rsidRDefault="006D5368">
      <w:pPr>
        <w:spacing w:after="0" w:line="240" w:lineRule="auto"/>
      </w:pPr>
    </w:p>
  </w:footnote>
  <w:footnote w:id="2">
    <w:p w14:paraId="199931C6" w14:textId="77777777" w:rsidR="00AD6044" w:rsidRPr="009E7164" w:rsidRDefault="00AD6044">
      <w:pPr>
        <w:pStyle w:val="FootnoteText"/>
        <w:rPr>
          <w:rFonts w:ascii="Arial" w:hAnsi="Arial" w:cs="Arial"/>
          <w:sz w:val="16"/>
          <w:szCs w:val="16"/>
        </w:rPr>
      </w:pPr>
      <w:r w:rsidRPr="009E7164">
        <w:rPr>
          <w:rStyle w:val="FootnoteReference"/>
          <w:rFonts w:ascii="Arial" w:hAnsi="Arial" w:cs="Arial"/>
          <w:sz w:val="16"/>
          <w:szCs w:val="16"/>
        </w:rPr>
        <w:footnoteRef/>
      </w:r>
      <w:r w:rsidRPr="009E7164">
        <w:rPr>
          <w:rFonts w:ascii="Arial" w:hAnsi="Arial" w:cs="Arial"/>
          <w:sz w:val="16"/>
          <w:szCs w:val="16"/>
        </w:rPr>
        <w:t xml:space="preserve"> </w:t>
      </w:r>
      <w:hyperlink r:id="rId1" w:history="1">
        <w:r w:rsidRPr="00B61F1E">
          <w:rPr>
            <w:rStyle w:val="Hyperlink"/>
            <w:rFonts w:ascii="Arial" w:hAnsi="Arial" w:cs="Arial"/>
            <w:sz w:val="16"/>
            <w:szCs w:val="16"/>
          </w:rPr>
          <w:t>https://www.health.govt.nz/our-work/diseases-and-conditions/covid-19-novel-coronavirus</w:t>
        </w:r>
      </w:hyperlink>
      <w:r>
        <w:rPr>
          <w:rFonts w:ascii="Arial" w:hAnsi="Arial" w:cs="Arial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F7E6E1" w14:textId="77777777" w:rsidR="00AD6044" w:rsidRDefault="00AD6044" w:rsidP="002376FB">
    <w:pPr>
      <w:pStyle w:val="Head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661037A" w14:textId="77777777" w:rsidR="00AD6044" w:rsidRDefault="00AD6044" w:rsidP="002376FB">
    <w:pPr>
      <w:pStyle w:val="Header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D7F14" w14:textId="77777777" w:rsidR="00AD6044" w:rsidRDefault="00AD6044" w:rsidP="002376FB">
    <w:pPr>
      <w:pStyle w:val="Header"/>
      <w:ind w:firstLine="360"/>
    </w:pPr>
    <w:r>
      <w:rPr>
        <w:noProof/>
        <w:lang w:eastAsia="en-AU"/>
      </w:rPr>
      <w:drawing>
        <wp:anchor distT="0" distB="0" distL="114300" distR="114300" simplePos="0" relativeHeight="251656192" behindDoc="1" locked="1" layoutInCell="1" allowOverlap="1" wp14:anchorId="7DAE19A9" wp14:editId="1B1B593D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657200" cy="10699200"/>
          <wp:effectExtent l="0" t="0" r="1270" b="6985"/>
          <wp:wrapNone/>
          <wp:docPr id="5" name="Picture 5" descr="Australian Government Department of Health BeCovidSafe header" title="Australian Government Department of Health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publications:Desktop:Fact sheet - Template Blue (Older Australians)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7200" cy="1069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75E3C8" w14:textId="77777777" w:rsidR="00AD6044" w:rsidRDefault="00983405" w:rsidP="002376FB">
    <w:pPr>
      <w:pStyle w:val="Header"/>
      <w:ind w:right="360"/>
    </w:pPr>
    <w:sdt>
      <w:sdtPr>
        <w:id w:val="2133900075"/>
        <w:docPartObj>
          <w:docPartGallery w:val="Watermarks"/>
          <w:docPartUnique/>
        </w:docPartObj>
      </w:sdtPr>
      <w:sdtEndPr/>
      <w:sdtContent>
        <w:r>
          <w:rPr>
            <w:noProof/>
            <w:lang w:val="en-US"/>
          </w:rPr>
          <w:pict w14:anchorId="033B41E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476642" o:spid="_x0000_s2049" type="#_x0000_t136" alt="" style="position:absolute;margin-left:0;margin-top:0;width:527.85pt;height:131.95pt;rotation:315;z-index:-25165721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    <v:fill opacity=".5"/>
              <v:textpath style="font-family:&quot;Calibri&quot;;font-size:1pt" string="CONFIDENTIAL"/>
              <w10:wrap anchorx="margin" anchory="margin"/>
            </v:shape>
          </w:pict>
        </w:r>
      </w:sdtContent>
    </w:sdt>
    <w:r w:rsidR="00AD6044">
      <w:rPr>
        <w:noProof/>
        <w:lang w:eastAsia="en-AU"/>
      </w:rPr>
      <w:drawing>
        <wp:anchor distT="0" distB="0" distL="114300" distR="114300" simplePos="0" relativeHeight="251658240" behindDoc="0" locked="0" layoutInCell="1" allowOverlap="1" wp14:anchorId="135C9629" wp14:editId="61F968CE">
          <wp:simplePos x="0" y="0"/>
          <wp:positionH relativeFrom="column">
            <wp:posOffset>-875030</wp:posOffset>
          </wp:positionH>
          <wp:positionV relativeFrom="paragraph">
            <wp:posOffset>-243840</wp:posOffset>
          </wp:positionV>
          <wp:extent cx="7698353" cy="10889445"/>
          <wp:effectExtent l="0" t="0" r="0" b="7620"/>
          <wp:wrapNone/>
          <wp:docPr id="6" name="Picture 6" descr="Australian Government Department of Health BeCovidSafe header" title="Australian Government Department of Heal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publications:Desktop:Fact sheet - Template Blue (Older Australians)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8353" cy="1088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D6044">
      <w:rPr>
        <w:noProof/>
        <w:lang w:eastAsia="en-AU"/>
      </w:rPr>
      <w:drawing>
        <wp:anchor distT="0" distB="0" distL="114300" distR="114300" simplePos="0" relativeHeight="251657216" behindDoc="0" locked="0" layoutInCell="1" allowOverlap="1" wp14:anchorId="38368360" wp14:editId="1E5AB9DE">
          <wp:simplePos x="0" y="0"/>
          <wp:positionH relativeFrom="column">
            <wp:posOffset>-1028700</wp:posOffset>
          </wp:positionH>
          <wp:positionV relativeFrom="paragraph">
            <wp:posOffset>-395605</wp:posOffset>
          </wp:positionV>
          <wp:extent cx="7698353" cy="10889445"/>
          <wp:effectExtent l="0" t="0" r="0" b="7620"/>
          <wp:wrapNone/>
          <wp:docPr id="7" name="Picture 7" descr="Australian Government Department of Health BeCovidSafe header" title="Australian Government Department of Heal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publications:Desktop:Fact sheet - Template Blue (Older Australians)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8353" cy="1088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B448DA"/>
    <w:multiLevelType w:val="hybridMultilevel"/>
    <w:tmpl w:val="0ECE6C22"/>
    <w:lvl w:ilvl="0" w:tplc="0C090001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F765D"/>
    <w:multiLevelType w:val="hybridMultilevel"/>
    <w:tmpl w:val="33325902"/>
    <w:lvl w:ilvl="0" w:tplc="04EE5820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4881D16">
      <w:numFmt w:val="bullet"/>
      <w:lvlText w:val="•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3242F8"/>
    <w:multiLevelType w:val="hybridMultilevel"/>
    <w:tmpl w:val="E58263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DD1705"/>
    <w:multiLevelType w:val="hybridMultilevel"/>
    <w:tmpl w:val="C00873D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F3863F8"/>
    <w:multiLevelType w:val="hybridMultilevel"/>
    <w:tmpl w:val="F1A622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5F2E30"/>
    <w:multiLevelType w:val="hybridMultilevel"/>
    <w:tmpl w:val="022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8C8AE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190EC8"/>
    <w:multiLevelType w:val="hybridMultilevel"/>
    <w:tmpl w:val="A23075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945374A"/>
    <w:multiLevelType w:val="hybridMultilevel"/>
    <w:tmpl w:val="B87A985E"/>
    <w:lvl w:ilvl="0" w:tplc="66E0FC9C">
      <w:numFmt w:val="bullet"/>
      <w:lvlText w:val="-"/>
      <w:lvlJc w:val="left"/>
      <w:pPr>
        <w:ind w:left="10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8" w15:restartNumberingAfterBreak="0">
    <w:nsid w:val="70BA7094"/>
    <w:multiLevelType w:val="hybridMultilevel"/>
    <w:tmpl w:val="7C0E8A4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F6B037C"/>
    <w:multiLevelType w:val="hybridMultilevel"/>
    <w:tmpl w:val="987EA0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7"/>
  </w:num>
  <w:num w:numId="6">
    <w:abstractNumId w:val="4"/>
  </w:num>
  <w:num w:numId="7">
    <w:abstractNumId w:val="9"/>
  </w:num>
  <w:num w:numId="8">
    <w:abstractNumId w:val="8"/>
  </w:num>
  <w:num w:numId="9">
    <w:abstractNumId w:val="3"/>
  </w:num>
  <w:num w:numId="10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DCC"/>
    <w:rsid w:val="00001F82"/>
    <w:rsid w:val="000065AF"/>
    <w:rsid w:val="00014341"/>
    <w:rsid w:val="000159F0"/>
    <w:rsid w:val="000217E2"/>
    <w:rsid w:val="0002211D"/>
    <w:rsid w:val="00022C1C"/>
    <w:rsid w:val="000231F0"/>
    <w:rsid w:val="000246E2"/>
    <w:rsid w:val="00025ED0"/>
    <w:rsid w:val="0002708E"/>
    <w:rsid w:val="00031F72"/>
    <w:rsid w:val="00032131"/>
    <w:rsid w:val="00033906"/>
    <w:rsid w:val="00040026"/>
    <w:rsid w:val="000436FB"/>
    <w:rsid w:val="00046248"/>
    <w:rsid w:val="00057650"/>
    <w:rsid w:val="00060E79"/>
    <w:rsid w:val="00062C7F"/>
    <w:rsid w:val="00062E83"/>
    <w:rsid w:val="00070122"/>
    <w:rsid w:val="000726A7"/>
    <w:rsid w:val="00073E50"/>
    <w:rsid w:val="00075BFE"/>
    <w:rsid w:val="00076514"/>
    <w:rsid w:val="00076817"/>
    <w:rsid w:val="0007741B"/>
    <w:rsid w:val="000774DF"/>
    <w:rsid w:val="00081BA5"/>
    <w:rsid w:val="0008464B"/>
    <w:rsid w:val="00085A07"/>
    <w:rsid w:val="000860B8"/>
    <w:rsid w:val="00086473"/>
    <w:rsid w:val="00087EF0"/>
    <w:rsid w:val="000941E5"/>
    <w:rsid w:val="00097D19"/>
    <w:rsid w:val="000A1CE3"/>
    <w:rsid w:val="000A5B04"/>
    <w:rsid w:val="000B6D1B"/>
    <w:rsid w:val="000C1DBC"/>
    <w:rsid w:val="000D2D06"/>
    <w:rsid w:val="000D5A79"/>
    <w:rsid w:val="000E3A03"/>
    <w:rsid w:val="000E60C1"/>
    <w:rsid w:val="000F073C"/>
    <w:rsid w:val="000F0CC4"/>
    <w:rsid w:val="000F568B"/>
    <w:rsid w:val="000F5BB7"/>
    <w:rsid w:val="000F7501"/>
    <w:rsid w:val="000F7860"/>
    <w:rsid w:val="000F78EE"/>
    <w:rsid w:val="0010335F"/>
    <w:rsid w:val="00110F23"/>
    <w:rsid w:val="00113CF9"/>
    <w:rsid w:val="00115D98"/>
    <w:rsid w:val="00116001"/>
    <w:rsid w:val="001177D4"/>
    <w:rsid w:val="00123406"/>
    <w:rsid w:val="00140CA2"/>
    <w:rsid w:val="00147564"/>
    <w:rsid w:val="00152A33"/>
    <w:rsid w:val="001569AD"/>
    <w:rsid w:val="00157327"/>
    <w:rsid w:val="0016036F"/>
    <w:rsid w:val="00162C88"/>
    <w:rsid w:val="00165889"/>
    <w:rsid w:val="00170292"/>
    <w:rsid w:val="00172007"/>
    <w:rsid w:val="0018092F"/>
    <w:rsid w:val="00180AC2"/>
    <w:rsid w:val="001814A0"/>
    <w:rsid w:val="001843DC"/>
    <w:rsid w:val="001846B8"/>
    <w:rsid w:val="00185E09"/>
    <w:rsid w:val="00191462"/>
    <w:rsid w:val="00191F81"/>
    <w:rsid w:val="00192EC7"/>
    <w:rsid w:val="001951A1"/>
    <w:rsid w:val="001964DF"/>
    <w:rsid w:val="001C2581"/>
    <w:rsid w:val="001C62FF"/>
    <w:rsid w:val="001C7AAE"/>
    <w:rsid w:val="001D0058"/>
    <w:rsid w:val="001D0AF7"/>
    <w:rsid w:val="001D2FEF"/>
    <w:rsid w:val="001D4193"/>
    <w:rsid w:val="001E03F8"/>
    <w:rsid w:val="001E047B"/>
    <w:rsid w:val="001E0E4A"/>
    <w:rsid w:val="001F3133"/>
    <w:rsid w:val="001F546F"/>
    <w:rsid w:val="001F6295"/>
    <w:rsid w:val="00201221"/>
    <w:rsid w:val="002063C3"/>
    <w:rsid w:val="00214AD8"/>
    <w:rsid w:val="00220522"/>
    <w:rsid w:val="002205B1"/>
    <w:rsid w:val="002209EC"/>
    <w:rsid w:val="002210D5"/>
    <w:rsid w:val="00221155"/>
    <w:rsid w:val="00227CE4"/>
    <w:rsid w:val="002329E8"/>
    <w:rsid w:val="002334A3"/>
    <w:rsid w:val="002376FB"/>
    <w:rsid w:val="0024135B"/>
    <w:rsid w:val="00241BE8"/>
    <w:rsid w:val="00242757"/>
    <w:rsid w:val="002467A1"/>
    <w:rsid w:val="00247647"/>
    <w:rsid w:val="00256C08"/>
    <w:rsid w:val="00257361"/>
    <w:rsid w:val="0026125D"/>
    <w:rsid w:val="002630ED"/>
    <w:rsid w:val="00263A5C"/>
    <w:rsid w:val="00263F02"/>
    <w:rsid w:val="002705D3"/>
    <w:rsid w:val="00270AD7"/>
    <w:rsid w:val="00274D69"/>
    <w:rsid w:val="00275246"/>
    <w:rsid w:val="00276092"/>
    <w:rsid w:val="002824B3"/>
    <w:rsid w:val="00284A3B"/>
    <w:rsid w:val="0029058F"/>
    <w:rsid w:val="00295D55"/>
    <w:rsid w:val="00297EE7"/>
    <w:rsid w:val="002A519D"/>
    <w:rsid w:val="002B794D"/>
    <w:rsid w:val="002C2A43"/>
    <w:rsid w:val="002C3323"/>
    <w:rsid w:val="002C7AB1"/>
    <w:rsid w:val="002D0DAD"/>
    <w:rsid w:val="002D387B"/>
    <w:rsid w:val="002D655D"/>
    <w:rsid w:val="002D7279"/>
    <w:rsid w:val="002E29D9"/>
    <w:rsid w:val="002E7AF7"/>
    <w:rsid w:val="002F2B8A"/>
    <w:rsid w:val="002F5E02"/>
    <w:rsid w:val="002F7DF8"/>
    <w:rsid w:val="00300221"/>
    <w:rsid w:val="00304E16"/>
    <w:rsid w:val="003064AE"/>
    <w:rsid w:val="003077BF"/>
    <w:rsid w:val="00312B4E"/>
    <w:rsid w:val="00317709"/>
    <w:rsid w:val="00321098"/>
    <w:rsid w:val="00325A97"/>
    <w:rsid w:val="003301C4"/>
    <w:rsid w:val="003320C4"/>
    <w:rsid w:val="0033419D"/>
    <w:rsid w:val="00337760"/>
    <w:rsid w:val="003433A0"/>
    <w:rsid w:val="00343B8C"/>
    <w:rsid w:val="003555FE"/>
    <w:rsid w:val="00361AB3"/>
    <w:rsid w:val="003636FF"/>
    <w:rsid w:val="003642AD"/>
    <w:rsid w:val="00365065"/>
    <w:rsid w:val="00365261"/>
    <w:rsid w:val="00371255"/>
    <w:rsid w:val="00372037"/>
    <w:rsid w:val="00383823"/>
    <w:rsid w:val="0038500F"/>
    <w:rsid w:val="00390A39"/>
    <w:rsid w:val="00390B4D"/>
    <w:rsid w:val="00391355"/>
    <w:rsid w:val="003934D6"/>
    <w:rsid w:val="00394E16"/>
    <w:rsid w:val="003A4DBC"/>
    <w:rsid w:val="003A7104"/>
    <w:rsid w:val="003C1009"/>
    <w:rsid w:val="003D2107"/>
    <w:rsid w:val="003D22B2"/>
    <w:rsid w:val="003D2F6B"/>
    <w:rsid w:val="003E1102"/>
    <w:rsid w:val="003F080B"/>
    <w:rsid w:val="003F25FE"/>
    <w:rsid w:val="003F5DCC"/>
    <w:rsid w:val="004009C1"/>
    <w:rsid w:val="0040157F"/>
    <w:rsid w:val="00401F86"/>
    <w:rsid w:val="00405E96"/>
    <w:rsid w:val="00416B6A"/>
    <w:rsid w:val="0042089A"/>
    <w:rsid w:val="004229E8"/>
    <w:rsid w:val="0042698A"/>
    <w:rsid w:val="0043061F"/>
    <w:rsid w:val="00433958"/>
    <w:rsid w:val="00441C90"/>
    <w:rsid w:val="00441D70"/>
    <w:rsid w:val="00444B02"/>
    <w:rsid w:val="0045132C"/>
    <w:rsid w:val="00452299"/>
    <w:rsid w:val="0045307E"/>
    <w:rsid w:val="004535FA"/>
    <w:rsid w:val="004565E9"/>
    <w:rsid w:val="00465B56"/>
    <w:rsid w:val="00470665"/>
    <w:rsid w:val="00472D94"/>
    <w:rsid w:val="00472E2A"/>
    <w:rsid w:val="004867D1"/>
    <w:rsid w:val="00486A4D"/>
    <w:rsid w:val="00487104"/>
    <w:rsid w:val="00494230"/>
    <w:rsid w:val="004A056F"/>
    <w:rsid w:val="004A0573"/>
    <w:rsid w:val="004A075B"/>
    <w:rsid w:val="004A0E1F"/>
    <w:rsid w:val="004B3130"/>
    <w:rsid w:val="004B6381"/>
    <w:rsid w:val="004C3474"/>
    <w:rsid w:val="004C3A6B"/>
    <w:rsid w:val="004C3B71"/>
    <w:rsid w:val="004C3F52"/>
    <w:rsid w:val="004C49F6"/>
    <w:rsid w:val="004C5A96"/>
    <w:rsid w:val="004C7729"/>
    <w:rsid w:val="004E1B97"/>
    <w:rsid w:val="004E7100"/>
    <w:rsid w:val="004F6B1F"/>
    <w:rsid w:val="0050312A"/>
    <w:rsid w:val="005040A5"/>
    <w:rsid w:val="00504B59"/>
    <w:rsid w:val="00511B99"/>
    <w:rsid w:val="00517361"/>
    <w:rsid w:val="00521CFC"/>
    <w:rsid w:val="00530D98"/>
    <w:rsid w:val="00531A70"/>
    <w:rsid w:val="005409FB"/>
    <w:rsid w:val="00542E6B"/>
    <w:rsid w:val="00544CEB"/>
    <w:rsid w:val="00546CBE"/>
    <w:rsid w:val="0055025C"/>
    <w:rsid w:val="00551EEE"/>
    <w:rsid w:val="0055260C"/>
    <w:rsid w:val="005536FF"/>
    <w:rsid w:val="005572F4"/>
    <w:rsid w:val="00563EB8"/>
    <w:rsid w:val="005662FC"/>
    <w:rsid w:val="00567805"/>
    <w:rsid w:val="00567A9D"/>
    <w:rsid w:val="0057086A"/>
    <w:rsid w:val="00581AE2"/>
    <w:rsid w:val="00583468"/>
    <w:rsid w:val="0058410E"/>
    <w:rsid w:val="00586656"/>
    <w:rsid w:val="00590CB1"/>
    <w:rsid w:val="00590DF1"/>
    <w:rsid w:val="005954C2"/>
    <w:rsid w:val="00596341"/>
    <w:rsid w:val="005970CB"/>
    <w:rsid w:val="005A107B"/>
    <w:rsid w:val="005A1504"/>
    <w:rsid w:val="005A2316"/>
    <w:rsid w:val="005B1E35"/>
    <w:rsid w:val="005B62AD"/>
    <w:rsid w:val="005C46ED"/>
    <w:rsid w:val="005C74B6"/>
    <w:rsid w:val="005D31CC"/>
    <w:rsid w:val="005E0C6D"/>
    <w:rsid w:val="005E1E18"/>
    <w:rsid w:val="005E5FFE"/>
    <w:rsid w:val="005F0F31"/>
    <w:rsid w:val="005F1BF3"/>
    <w:rsid w:val="005F201D"/>
    <w:rsid w:val="005F602A"/>
    <w:rsid w:val="00601060"/>
    <w:rsid w:val="00601991"/>
    <w:rsid w:val="00604999"/>
    <w:rsid w:val="00605415"/>
    <w:rsid w:val="006060C4"/>
    <w:rsid w:val="006114FA"/>
    <w:rsid w:val="00616F76"/>
    <w:rsid w:val="0062366B"/>
    <w:rsid w:val="006236DF"/>
    <w:rsid w:val="006241BE"/>
    <w:rsid w:val="00624F34"/>
    <w:rsid w:val="00625E2E"/>
    <w:rsid w:val="00626224"/>
    <w:rsid w:val="006332AA"/>
    <w:rsid w:val="0064172E"/>
    <w:rsid w:val="00651B3C"/>
    <w:rsid w:val="00662616"/>
    <w:rsid w:val="00665CE4"/>
    <w:rsid w:val="0066797E"/>
    <w:rsid w:val="00672091"/>
    <w:rsid w:val="0067565E"/>
    <w:rsid w:val="00677725"/>
    <w:rsid w:val="00677AE1"/>
    <w:rsid w:val="006832E1"/>
    <w:rsid w:val="006850C5"/>
    <w:rsid w:val="00685E34"/>
    <w:rsid w:val="0068768F"/>
    <w:rsid w:val="00694D73"/>
    <w:rsid w:val="0069566E"/>
    <w:rsid w:val="006968FA"/>
    <w:rsid w:val="006A0B05"/>
    <w:rsid w:val="006A21FE"/>
    <w:rsid w:val="006A2F59"/>
    <w:rsid w:val="006A5D07"/>
    <w:rsid w:val="006B123D"/>
    <w:rsid w:val="006B229F"/>
    <w:rsid w:val="006B5542"/>
    <w:rsid w:val="006B63B0"/>
    <w:rsid w:val="006C167A"/>
    <w:rsid w:val="006C1A96"/>
    <w:rsid w:val="006C75E4"/>
    <w:rsid w:val="006C79C8"/>
    <w:rsid w:val="006D5368"/>
    <w:rsid w:val="006D5BC7"/>
    <w:rsid w:val="006D6647"/>
    <w:rsid w:val="006E5ED3"/>
    <w:rsid w:val="006F1695"/>
    <w:rsid w:val="006F2B4F"/>
    <w:rsid w:val="006F4608"/>
    <w:rsid w:val="007000C4"/>
    <w:rsid w:val="0070502C"/>
    <w:rsid w:val="007175DD"/>
    <w:rsid w:val="00717E9C"/>
    <w:rsid w:val="007232DA"/>
    <w:rsid w:val="00724C76"/>
    <w:rsid w:val="00726BE0"/>
    <w:rsid w:val="00727A45"/>
    <w:rsid w:val="00732EAF"/>
    <w:rsid w:val="007431DE"/>
    <w:rsid w:val="00744435"/>
    <w:rsid w:val="00745300"/>
    <w:rsid w:val="007454BB"/>
    <w:rsid w:val="00746892"/>
    <w:rsid w:val="0074789B"/>
    <w:rsid w:val="0075313A"/>
    <w:rsid w:val="00755C1E"/>
    <w:rsid w:val="007575E7"/>
    <w:rsid w:val="007702C5"/>
    <w:rsid w:val="00771686"/>
    <w:rsid w:val="00772AAC"/>
    <w:rsid w:val="007750C4"/>
    <w:rsid w:val="00777FF1"/>
    <w:rsid w:val="00793D70"/>
    <w:rsid w:val="007A1816"/>
    <w:rsid w:val="007A46D6"/>
    <w:rsid w:val="007A4936"/>
    <w:rsid w:val="007A5D86"/>
    <w:rsid w:val="007A601E"/>
    <w:rsid w:val="007A6C8A"/>
    <w:rsid w:val="007B0669"/>
    <w:rsid w:val="007C0E67"/>
    <w:rsid w:val="007E001C"/>
    <w:rsid w:val="007E68CB"/>
    <w:rsid w:val="007F12A5"/>
    <w:rsid w:val="00802337"/>
    <w:rsid w:val="0080501F"/>
    <w:rsid w:val="00806B66"/>
    <w:rsid w:val="00807AD1"/>
    <w:rsid w:val="008112D6"/>
    <w:rsid w:val="00813165"/>
    <w:rsid w:val="00813BF4"/>
    <w:rsid w:val="00814E05"/>
    <w:rsid w:val="00815026"/>
    <w:rsid w:val="008222E4"/>
    <w:rsid w:val="00822CFB"/>
    <w:rsid w:val="008248E5"/>
    <w:rsid w:val="0082509F"/>
    <w:rsid w:val="0082732C"/>
    <w:rsid w:val="00827705"/>
    <w:rsid w:val="0083035B"/>
    <w:rsid w:val="00836E47"/>
    <w:rsid w:val="0084030C"/>
    <w:rsid w:val="0084065A"/>
    <w:rsid w:val="00843B64"/>
    <w:rsid w:val="00845057"/>
    <w:rsid w:val="008451D7"/>
    <w:rsid w:val="008542AB"/>
    <w:rsid w:val="00854391"/>
    <w:rsid w:val="00871AFD"/>
    <w:rsid w:val="00872F1C"/>
    <w:rsid w:val="00876E06"/>
    <w:rsid w:val="00880723"/>
    <w:rsid w:val="00881BE8"/>
    <w:rsid w:val="00883063"/>
    <w:rsid w:val="00887D60"/>
    <w:rsid w:val="00890CF0"/>
    <w:rsid w:val="00894401"/>
    <w:rsid w:val="00896DE2"/>
    <w:rsid w:val="008A4338"/>
    <w:rsid w:val="008A7DD1"/>
    <w:rsid w:val="008B05E5"/>
    <w:rsid w:val="008B1D87"/>
    <w:rsid w:val="008B5A8F"/>
    <w:rsid w:val="008B6910"/>
    <w:rsid w:val="008C018A"/>
    <w:rsid w:val="008C0875"/>
    <w:rsid w:val="008C2A74"/>
    <w:rsid w:val="008C683A"/>
    <w:rsid w:val="008C68FD"/>
    <w:rsid w:val="008C6A01"/>
    <w:rsid w:val="008E21CC"/>
    <w:rsid w:val="008E2A90"/>
    <w:rsid w:val="008F5387"/>
    <w:rsid w:val="00900561"/>
    <w:rsid w:val="00901E58"/>
    <w:rsid w:val="00904656"/>
    <w:rsid w:val="009051AB"/>
    <w:rsid w:val="009143D3"/>
    <w:rsid w:val="00926CA2"/>
    <w:rsid w:val="00933F86"/>
    <w:rsid w:val="00935425"/>
    <w:rsid w:val="00935967"/>
    <w:rsid w:val="00936E09"/>
    <w:rsid w:val="00940B15"/>
    <w:rsid w:val="00942848"/>
    <w:rsid w:val="009449DE"/>
    <w:rsid w:val="0095330F"/>
    <w:rsid w:val="00955515"/>
    <w:rsid w:val="00957B8A"/>
    <w:rsid w:val="00962377"/>
    <w:rsid w:val="009623A9"/>
    <w:rsid w:val="0096413D"/>
    <w:rsid w:val="00964674"/>
    <w:rsid w:val="00970BF3"/>
    <w:rsid w:val="00970C00"/>
    <w:rsid w:val="00976309"/>
    <w:rsid w:val="00977AB9"/>
    <w:rsid w:val="009831DE"/>
    <w:rsid w:val="00983405"/>
    <w:rsid w:val="00994E50"/>
    <w:rsid w:val="009958A4"/>
    <w:rsid w:val="00997475"/>
    <w:rsid w:val="009A175F"/>
    <w:rsid w:val="009A248D"/>
    <w:rsid w:val="009A3671"/>
    <w:rsid w:val="009B1C8A"/>
    <w:rsid w:val="009B24D4"/>
    <w:rsid w:val="009B5182"/>
    <w:rsid w:val="009C0183"/>
    <w:rsid w:val="009C19C5"/>
    <w:rsid w:val="009C263D"/>
    <w:rsid w:val="009C4B3A"/>
    <w:rsid w:val="009C7680"/>
    <w:rsid w:val="009C769A"/>
    <w:rsid w:val="009D3C34"/>
    <w:rsid w:val="009D407C"/>
    <w:rsid w:val="009D6DEB"/>
    <w:rsid w:val="009E22D0"/>
    <w:rsid w:val="009E35CB"/>
    <w:rsid w:val="009E5E2A"/>
    <w:rsid w:val="009E7164"/>
    <w:rsid w:val="009F1B69"/>
    <w:rsid w:val="009F5FDD"/>
    <w:rsid w:val="00A01745"/>
    <w:rsid w:val="00A03F95"/>
    <w:rsid w:val="00A05252"/>
    <w:rsid w:val="00A05D52"/>
    <w:rsid w:val="00A166D3"/>
    <w:rsid w:val="00A1790B"/>
    <w:rsid w:val="00A21291"/>
    <w:rsid w:val="00A24237"/>
    <w:rsid w:val="00A32BE1"/>
    <w:rsid w:val="00A35E13"/>
    <w:rsid w:val="00A516A0"/>
    <w:rsid w:val="00A517B6"/>
    <w:rsid w:val="00A6047A"/>
    <w:rsid w:val="00A611FF"/>
    <w:rsid w:val="00A62AF8"/>
    <w:rsid w:val="00A64036"/>
    <w:rsid w:val="00A71F93"/>
    <w:rsid w:val="00A77612"/>
    <w:rsid w:val="00A81607"/>
    <w:rsid w:val="00A835AC"/>
    <w:rsid w:val="00A83661"/>
    <w:rsid w:val="00A845B5"/>
    <w:rsid w:val="00A852DF"/>
    <w:rsid w:val="00A87EA6"/>
    <w:rsid w:val="00A95981"/>
    <w:rsid w:val="00AA2159"/>
    <w:rsid w:val="00AA2246"/>
    <w:rsid w:val="00AA3035"/>
    <w:rsid w:val="00AA3E68"/>
    <w:rsid w:val="00AA6786"/>
    <w:rsid w:val="00AC2072"/>
    <w:rsid w:val="00AC359C"/>
    <w:rsid w:val="00AC4170"/>
    <w:rsid w:val="00AC44D4"/>
    <w:rsid w:val="00AD0165"/>
    <w:rsid w:val="00AD5CEA"/>
    <w:rsid w:val="00AD601B"/>
    <w:rsid w:val="00AD6044"/>
    <w:rsid w:val="00AD68CF"/>
    <w:rsid w:val="00AE1551"/>
    <w:rsid w:val="00AE6642"/>
    <w:rsid w:val="00AF38A0"/>
    <w:rsid w:val="00B00B16"/>
    <w:rsid w:val="00B021E0"/>
    <w:rsid w:val="00B13F9B"/>
    <w:rsid w:val="00B211B6"/>
    <w:rsid w:val="00B2382E"/>
    <w:rsid w:val="00B279CB"/>
    <w:rsid w:val="00B303FF"/>
    <w:rsid w:val="00B30B2D"/>
    <w:rsid w:val="00B33CCC"/>
    <w:rsid w:val="00B365FB"/>
    <w:rsid w:val="00B377B6"/>
    <w:rsid w:val="00B47C40"/>
    <w:rsid w:val="00B509D1"/>
    <w:rsid w:val="00B50AD7"/>
    <w:rsid w:val="00B565BC"/>
    <w:rsid w:val="00B63EAA"/>
    <w:rsid w:val="00B64EDD"/>
    <w:rsid w:val="00B67406"/>
    <w:rsid w:val="00B713E1"/>
    <w:rsid w:val="00B71E64"/>
    <w:rsid w:val="00B77066"/>
    <w:rsid w:val="00B81E91"/>
    <w:rsid w:val="00B83628"/>
    <w:rsid w:val="00B85810"/>
    <w:rsid w:val="00B867A8"/>
    <w:rsid w:val="00B93496"/>
    <w:rsid w:val="00B968C7"/>
    <w:rsid w:val="00B97DAD"/>
    <w:rsid w:val="00BA1102"/>
    <w:rsid w:val="00BA274A"/>
    <w:rsid w:val="00BA2E0E"/>
    <w:rsid w:val="00BA525E"/>
    <w:rsid w:val="00BB0833"/>
    <w:rsid w:val="00BB2DCA"/>
    <w:rsid w:val="00BB5179"/>
    <w:rsid w:val="00BB56A4"/>
    <w:rsid w:val="00BC1026"/>
    <w:rsid w:val="00BC1ACA"/>
    <w:rsid w:val="00BC64DA"/>
    <w:rsid w:val="00BC66AD"/>
    <w:rsid w:val="00BE3690"/>
    <w:rsid w:val="00BF6D6F"/>
    <w:rsid w:val="00C0041A"/>
    <w:rsid w:val="00C056F7"/>
    <w:rsid w:val="00C05D0C"/>
    <w:rsid w:val="00C0605E"/>
    <w:rsid w:val="00C120AE"/>
    <w:rsid w:val="00C137A2"/>
    <w:rsid w:val="00C31BB8"/>
    <w:rsid w:val="00C34DE1"/>
    <w:rsid w:val="00C36994"/>
    <w:rsid w:val="00C36A9E"/>
    <w:rsid w:val="00C36C8D"/>
    <w:rsid w:val="00C410FF"/>
    <w:rsid w:val="00C44F9D"/>
    <w:rsid w:val="00C45B64"/>
    <w:rsid w:val="00C57078"/>
    <w:rsid w:val="00C625D3"/>
    <w:rsid w:val="00C6632F"/>
    <w:rsid w:val="00C766A0"/>
    <w:rsid w:val="00C808E5"/>
    <w:rsid w:val="00C81B48"/>
    <w:rsid w:val="00C91BD6"/>
    <w:rsid w:val="00C920B8"/>
    <w:rsid w:val="00CA01DC"/>
    <w:rsid w:val="00CA0AA7"/>
    <w:rsid w:val="00CA14DF"/>
    <w:rsid w:val="00CA4CC3"/>
    <w:rsid w:val="00CA5637"/>
    <w:rsid w:val="00CA654D"/>
    <w:rsid w:val="00CB1090"/>
    <w:rsid w:val="00CB1808"/>
    <w:rsid w:val="00CB2891"/>
    <w:rsid w:val="00CB4447"/>
    <w:rsid w:val="00CC0B7C"/>
    <w:rsid w:val="00CC47E8"/>
    <w:rsid w:val="00CC4C1B"/>
    <w:rsid w:val="00CC764C"/>
    <w:rsid w:val="00CD7821"/>
    <w:rsid w:val="00CF14FC"/>
    <w:rsid w:val="00CF5CC0"/>
    <w:rsid w:val="00D0019D"/>
    <w:rsid w:val="00D01F3D"/>
    <w:rsid w:val="00D0327A"/>
    <w:rsid w:val="00D034D9"/>
    <w:rsid w:val="00D0755F"/>
    <w:rsid w:val="00D12306"/>
    <w:rsid w:val="00D23407"/>
    <w:rsid w:val="00D2477B"/>
    <w:rsid w:val="00D24E17"/>
    <w:rsid w:val="00D2738C"/>
    <w:rsid w:val="00D27A35"/>
    <w:rsid w:val="00D32B1F"/>
    <w:rsid w:val="00D32D6F"/>
    <w:rsid w:val="00D348D9"/>
    <w:rsid w:val="00D35673"/>
    <w:rsid w:val="00D36311"/>
    <w:rsid w:val="00D415AA"/>
    <w:rsid w:val="00D43345"/>
    <w:rsid w:val="00D4409E"/>
    <w:rsid w:val="00D449A3"/>
    <w:rsid w:val="00D4754A"/>
    <w:rsid w:val="00D47E29"/>
    <w:rsid w:val="00D504C8"/>
    <w:rsid w:val="00D52A83"/>
    <w:rsid w:val="00D61008"/>
    <w:rsid w:val="00D612BB"/>
    <w:rsid w:val="00D72BB6"/>
    <w:rsid w:val="00D75008"/>
    <w:rsid w:val="00D75434"/>
    <w:rsid w:val="00D77411"/>
    <w:rsid w:val="00D80F63"/>
    <w:rsid w:val="00D811E6"/>
    <w:rsid w:val="00D857EA"/>
    <w:rsid w:val="00D86F57"/>
    <w:rsid w:val="00D941F3"/>
    <w:rsid w:val="00DA07DD"/>
    <w:rsid w:val="00DA233A"/>
    <w:rsid w:val="00DA6B4F"/>
    <w:rsid w:val="00DB1DD4"/>
    <w:rsid w:val="00DC1661"/>
    <w:rsid w:val="00DC3531"/>
    <w:rsid w:val="00DC524E"/>
    <w:rsid w:val="00DC55C7"/>
    <w:rsid w:val="00DC7086"/>
    <w:rsid w:val="00DD5DD6"/>
    <w:rsid w:val="00DE1D7A"/>
    <w:rsid w:val="00DE74D0"/>
    <w:rsid w:val="00DF7207"/>
    <w:rsid w:val="00E025DA"/>
    <w:rsid w:val="00E03083"/>
    <w:rsid w:val="00E111B5"/>
    <w:rsid w:val="00E11B80"/>
    <w:rsid w:val="00E17FE0"/>
    <w:rsid w:val="00E21E05"/>
    <w:rsid w:val="00E40EED"/>
    <w:rsid w:val="00E41FA2"/>
    <w:rsid w:val="00E421D6"/>
    <w:rsid w:val="00E4221B"/>
    <w:rsid w:val="00E42337"/>
    <w:rsid w:val="00E47B8E"/>
    <w:rsid w:val="00E55E4E"/>
    <w:rsid w:val="00E66E74"/>
    <w:rsid w:val="00E74C4E"/>
    <w:rsid w:val="00E758F0"/>
    <w:rsid w:val="00E76CA9"/>
    <w:rsid w:val="00E80445"/>
    <w:rsid w:val="00E820A3"/>
    <w:rsid w:val="00E83222"/>
    <w:rsid w:val="00E86BAE"/>
    <w:rsid w:val="00E90311"/>
    <w:rsid w:val="00E9181D"/>
    <w:rsid w:val="00E93071"/>
    <w:rsid w:val="00E979D6"/>
    <w:rsid w:val="00EA1BAA"/>
    <w:rsid w:val="00EA1ED2"/>
    <w:rsid w:val="00EA4074"/>
    <w:rsid w:val="00EA7595"/>
    <w:rsid w:val="00EB15C1"/>
    <w:rsid w:val="00EB3454"/>
    <w:rsid w:val="00EB4ECF"/>
    <w:rsid w:val="00EB6133"/>
    <w:rsid w:val="00EC1E77"/>
    <w:rsid w:val="00EC43AB"/>
    <w:rsid w:val="00EC453B"/>
    <w:rsid w:val="00ED2D53"/>
    <w:rsid w:val="00ED3575"/>
    <w:rsid w:val="00ED67DE"/>
    <w:rsid w:val="00EF09A7"/>
    <w:rsid w:val="00EF1499"/>
    <w:rsid w:val="00EF3FD8"/>
    <w:rsid w:val="00F00FC1"/>
    <w:rsid w:val="00F03901"/>
    <w:rsid w:val="00F057DB"/>
    <w:rsid w:val="00F10259"/>
    <w:rsid w:val="00F102EE"/>
    <w:rsid w:val="00F11126"/>
    <w:rsid w:val="00F13CB4"/>
    <w:rsid w:val="00F13DFA"/>
    <w:rsid w:val="00F1474B"/>
    <w:rsid w:val="00F1508F"/>
    <w:rsid w:val="00F20FB9"/>
    <w:rsid w:val="00F30384"/>
    <w:rsid w:val="00F32C83"/>
    <w:rsid w:val="00F33B73"/>
    <w:rsid w:val="00F33CD8"/>
    <w:rsid w:val="00F3658D"/>
    <w:rsid w:val="00F4102D"/>
    <w:rsid w:val="00F503F4"/>
    <w:rsid w:val="00F532B5"/>
    <w:rsid w:val="00F55E42"/>
    <w:rsid w:val="00F60D81"/>
    <w:rsid w:val="00F75E48"/>
    <w:rsid w:val="00F8166F"/>
    <w:rsid w:val="00F82E13"/>
    <w:rsid w:val="00F83283"/>
    <w:rsid w:val="00F84338"/>
    <w:rsid w:val="00F8498B"/>
    <w:rsid w:val="00F85146"/>
    <w:rsid w:val="00F86AE1"/>
    <w:rsid w:val="00F90035"/>
    <w:rsid w:val="00FA1373"/>
    <w:rsid w:val="00FA20EC"/>
    <w:rsid w:val="00FA4745"/>
    <w:rsid w:val="00FA677D"/>
    <w:rsid w:val="00FA7E06"/>
    <w:rsid w:val="00FB01D4"/>
    <w:rsid w:val="00FB3065"/>
    <w:rsid w:val="00FB7A38"/>
    <w:rsid w:val="00FC06CE"/>
    <w:rsid w:val="00FC198A"/>
    <w:rsid w:val="00FD08A7"/>
    <w:rsid w:val="00FD2735"/>
    <w:rsid w:val="00FD4B34"/>
    <w:rsid w:val="00FD5291"/>
    <w:rsid w:val="00FD57C2"/>
    <w:rsid w:val="00FD68AA"/>
    <w:rsid w:val="00FE294C"/>
    <w:rsid w:val="00FF2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482EC07"/>
  <w15:chartTrackingRefBased/>
  <w15:docId w15:val="{0BD385FB-CF29-4BD4-836E-082DC2EB8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of Text"/>
    <w:next w:val="BodyText"/>
    <w:qFormat/>
    <w:rsid w:val="003F5DCC"/>
    <w:pPr>
      <w:spacing w:after="160" w:line="259" w:lineRule="auto"/>
    </w:pPr>
    <w:rPr>
      <w:rFonts w:ascii="Arial" w:hAnsi="Arial" w:cs="Times New Roman"/>
      <w:color w:val="000000" w:themeColor="text1"/>
      <w:sz w:val="24"/>
      <w:szCs w:val="24"/>
    </w:rPr>
  </w:style>
  <w:style w:type="paragraph" w:styleId="Heading1">
    <w:name w:val="heading 1"/>
    <w:basedOn w:val="List"/>
    <w:next w:val="Normal"/>
    <w:link w:val="Heading1Char"/>
    <w:uiPriority w:val="9"/>
    <w:qFormat/>
    <w:rsid w:val="00B211B6"/>
    <w:pPr>
      <w:spacing w:after="120" w:line="240" w:lineRule="auto"/>
      <w:ind w:left="0" w:firstLine="0"/>
      <w:outlineLvl w:val="0"/>
    </w:pPr>
    <w:rPr>
      <w:rFonts w:cs="Arial"/>
      <w:color w:val="1B1F6C"/>
      <w:sz w:val="32"/>
      <w:szCs w:val="32"/>
      <w:lang w:val="e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11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5D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5DCC"/>
    <w:rPr>
      <w:rFonts w:ascii="Arial" w:hAnsi="Arial" w:cs="Times New Roman"/>
      <w:color w:val="000000" w:themeColor="text1"/>
      <w:sz w:val="24"/>
      <w:szCs w:val="24"/>
    </w:rPr>
  </w:style>
  <w:style w:type="paragraph" w:styleId="ListParagraph">
    <w:name w:val="List Paragraph"/>
    <w:aliases w:val="Bullet Point 1,Bullet point,List Paragraph1,List Paragraph11,Recommendation,#List Paragraph,L,List Paragraph - bullet,List - bullet,List Paragraph - bullets,Use Case List Paragraph,Bullets,CV text,Dot pt,F5 List Paragraph,FooterText,列,lp1"/>
    <w:basedOn w:val="ListBullet"/>
    <w:next w:val="List"/>
    <w:link w:val="ListParagraphChar"/>
    <w:uiPriority w:val="34"/>
    <w:qFormat/>
    <w:rsid w:val="00263F02"/>
    <w:pPr>
      <w:numPr>
        <w:numId w:val="2"/>
      </w:numPr>
      <w:spacing w:after="120" w:line="276" w:lineRule="auto"/>
      <w:contextualSpacing w:val="0"/>
      <w:textAlignment w:val="center"/>
    </w:pPr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3F5D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5DC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5DCC"/>
    <w:rPr>
      <w:rFonts w:ascii="Arial" w:hAnsi="Arial" w:cs="Times New Roman"/>
      <w:color w:val="000000" w:themeColor="text1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3F5DCC"/>
  </w:style>
  <w:style w:type="paragraph" w:styleId="Subtitle">
    <w:name w:val="Subtitle"/>
    <w:aliases w:val="Heading"/>
    <w:basedOn w:val="Normal"/>
    <w:next w:val="Title"/>
    <w:link w:val="SubtitleChar"/>
    <w:autoRedefine/>
    <w:uiPriority w:val="11"/>
    <w:qFormat/>
    <w:rsid w:val="00567A9D"/>
    <w:pPr>
      <w:numPr>
        <w:ilvl w:val="1"/>
      </w:numPr>
      <w:spacing w:after="0" w:line="240" w:lineRule="auto"/>
    </w:pPr>
    <w:rPr>
      <w:rFonts w:eastAsiaTheme="majorEastAsia" w:cs="Arial"/>
      <w:b/>
      <w:iCs/>
      <w:color w:val="1B1F6C"/>
      <w:spacing w:val="15"/>
      <w:sz w:val="56"/>
    </w:rPr>
  </w:style>
  <w:style w:type="character" w:customStyle="1" w:styleId="SubtitleChar">
    <w:name w:val="Subtitle Char"/>
    <w:aliases w:val="Heading Char"/>
    <w:basedOn w:val="DefaultParagraphFont"/>
    <w:link w:val="Subtitle"/>
    <w:uiPriority w:val="11"/>
    <w:rsid w:val="00567A9D"/>
    <w:rPr>
      <w:rFonts w:ascii="Arial" w:eastAsiaTheme="majorEastAsia" w:hAnsi="Arial" w:cs="Arial"/>
      <w:b/>
      <w:iCs/>
      <w:color w:val="1B1F6C"/>
      <w:spacing w:val="15"/>
      <w:sz w:val="56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3F5DC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3F5DCC"/>
    <w:rPr>
      <w:rFonts w:ascii="Arial" w:hAnsi="Arial" w:cs="Times New Roman"/>
      <w:color w:val="000000" w:themeColor="text1"/>
      <w:sz w:val="24"/>
      <w:szCs w:val="24"/>
    </w:rPr>
  </w:style>
  <w:style w:type="character" w:customStyle="1" w:styleId="ListParagraphChar">
    <w:name w:val="List Paragraph Char"/>
    <w:aliases w:val="Bullet Point 1 Char,Bullet point Char,List Paragraph1 Char,List Paragraph11 Char,Recommendation Char,#List Paragraph Char,L Char,List Paragraph - bullet Char,List - bullet Char,List Paragraph - bullets Char,Bullets Char,CV text Char"/>
    <w:basedOn w:val="DefaultParagraphFont"/>
    <w:link w:val="ListParagraph"/>
    <w:uiPriority w:val="34"/>
    <w:qFormat/>
    <w:rsid w:val="00263F02"/>
    <w:rPr>
      <w:rFonts w:ascii="Arial" w:hAnsi="Arial" w:cs="Arial"/>
      <w:color w:val="000000" w:themeColor="text1"/>
      <w:sz w:val="24"/>
      <w:szCs w:val="24"/>
    </w:rPr>
  </w:style>
  <w:style w:type="paragraph" w:styleId="ListBullet">
    <w:name w:val="List Bullet"/>
    <w:basedOn w:val="Normal"/>
    <w:uiPriority w:val="99"/>
    <w:semiHidden/>
    <w:unhideWhenUsed/>
    <w:rsid w:val="003F5DCC"/>
    <w:pPr>
      <w:numPr>
        <w:numId w:val="1"/>
      </w:numPr>
      <w:contextualSpacing/>
    </w:pPr>
  </w:style>
  <w:style w:type="paragraph" w:styleId="List">
    <w:name w:val="List"/>
    <w:basedOn w:val="Normal"/>
    <w:uiPriority w:val="99"/>
    <w:unhideWhenUsed/>
    <w:rsid w:val="003F5DCC"/>
    <w:pPr>
      <w:ind w:left="283" w:hanging="283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3F5DCC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5D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D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DCC"/>
    <w:rPr>
      <w:rFonts w:ascii="Segoe UI" w:hAnsi="Segoe UI" w:cs="Segoe UI"/>
      <w:color w:val="000000" w:themeColor="tex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F5DCC"/>
    <w:rPr>
      <w:color w:val="0000FF"/>
      <w:u w:val="single"/>
    </w:rPr>
  </w:style>
  <w:style w:type="paragraph" w:customStyle="1" w:styleId="Default">
    <w:name w:val="Default"/>
    <w:rsid w:val="003F5DCC"/>
    <w:pPr>
      <w:autoSpaceDE w:val="0"/>
      <w:autoSpaceDN w:val="0"/>
      <w:adjustRightInd w:val="0"/>
      <w:spacing w:after="0" w:line="240" w:lineRule="auto"/>
    </w:pPr>
    <w:rPr>
      <w:rFonts w:ascii="HelveticaNeueLT Std" w:hAnsi="HelveticaNeueLT Std" w:cs="HelveticaNeueLT Std"/>
      <w:color w:val="000000"/>
      <w:sz w:val="24"/>
      <w:szCs w:val="24"/>
    </w:rPr>
  </w:style>
  <w:style w:type="character" w:customStyle="1" w:styleId="A4">
    <w:name w:val="A4"/>
    <w:uiPriority w:val="99"/>
    <w:rsid w:val="003F5DCC"/>
    <w:rPr>
      <w:rFonts w:cs="HelveticaNeueLT Std"/>
      <w:b/>
      <w:bCs/>
      <w:color w:val="000000"/>
      <w:sz w:val="22"/>
      <w:szCs w:val="22"/>
      <w:u w:val="single"/>
    </w:rPr>
  </w:style>
  <w:style w:type="paragraph" w:styleId="Footer">
    <w:name w:val="footer"/>
    <w:basedOn w:val="Normal"/>
    <w:link w:val="FooterChar"/>
    <w:uiPriority w:val="99"/>
    <w:unhideWhenUsed/>
    <w:rsid w:val="003F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5DCC"/>
    <w:rPr>
      <w:rFonts w:ascii="Arial" w:hAnsi="Arial" w:cs="Times New Roman"/>
      <w:color w:val="000000" w:themeColor="text1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94401"/>
    <w:rPr>
      <w:color w:val="800080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4D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4DBC"/>
    <w:rPr>
      <w:rFonts w:ascii="Arial" w:hAnsi="Arial" w:cs="Times New Roman"/>
      <w:b/>
      <w:bCs/>
      <w:color w:val="000000" w:themeColor="text1"/>
      <w:sz w:val="20"/>
      <w:szCs w:val="20"/>
    </w:rPr>
  </w:style>
  <w:style w:type="table" w:styleId="TableGrid">
    <w:name w:val="Table Grid"/>
    <w:basedOn w:val="TableNormal"/>
    <w:uiPriority w:val="59"/>
    <w:rsid w:val="00D032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968FA"/>
    <w:pPr>
      <w:spacing w:after="0" w:line="240" w:lineRule="auto"/>
    </w:pPr>
    <w:rPr>
      <w:rFonts w:ascii="Arial" w:hAnsi="Arial" w:cs="Times New Roman"/>
      <w:color w:val="000000" w:themeColor="text1"/>
      <w:sz w:val="24"/>
      <w:szCs w:val="24"/>
    </w:rPr>
  </w:style>
  <w:style w:type="character" w:styleId="Strong">
    <w:name w:val="Strong"/>
    <w:basedOn w:val="DefaultParagraphFont"/>
    <w:uiPriority w:val="22"/>
    <w:qFormat/>
    <w:rsid w:val="00B211B6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B211B6"/>
    <w:rPr>
      <w:rFonts w:ascii="Arial" w:hAnsi="Arial" w:cs="Arial"/>
      <w:color w:val="1B1F6C"/>
      <w:sz w:val="32"/>
      <w:szCs w:val="32"/>
      <w:lang w:val="en"/>
    </w:rPr>
  </w:style>
  <w:style w:type="character" w:customStyle="1" w:styleId="Heading2Char">
    <w:name w:val="Heading 2 Char"/>
    <w:basedOn w:val="DefaultParagraphFont"/>
    <w:link w:val="Heading2"/>
    <w:uiPriority w:val="9"/>
    <w:rsid w:val="00B211B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E7AF7"/>
    <w:pPr>
      <w:spacing w:after="0" w:line="240" w:lineRule="auto"/>
    </w:pPr>
    <w:rPr>
      <w:rFonts w:ascii="Calibri" w:hAnsi="Calibri" w:cs="Calibri"/>
      <w:color w:val="auto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E7AF7"/>
    <w:rPr>
      <w:rFonts w:ascii="Calibri" w:hAnsi="Calibri" w:cs="Calibr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E7AF7"/>
    <w:rPr>
      <w:vertAlign w:val="superscript"/>
    </w:rPr>
  </w:style>
  <w:style w:type="paragraph" w:styleId="NormalWeb">
    <w:name w:val="Normal (Web)"/>
    <w:basedOn w:val="Normal"/>
    <w:uiPriority w:val="99"/>
    <w:unhideWhenUsed/>
    <w:rsid w:val="0084505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lang w:eastAsia="en-AU"/>
    </w:rPr>
  </w:style>
  <w:style w:type="paragraph" w:customStyle="1" w:styleId="s4">
    <w:name w:val="s4"/>
    <w:basedOn w:val="Normal"/>
    <w:rsid w:val="00033906"/>
    <w:pPr>
      <w:spacing w:before="100" w:beforeAutospacing="1" w:after="100" w:afterAutospacing="1" w:line="240" w:lineRule="auto"/>
    </w:pPr>
    <w:rPr>
      <w:rFonts w:ascii="Times New Roman" w:hAnsi="Times New Roman"/>
      <w:color w:val="auto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ealth.govt.nz/our-work/diseases-and-conditions/covid-19-novel-coronaviru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EEE40FD1050C43A469B268097324FE" ma:contentTypeVersion="0" ma:contentTypeDescription="Create a new document." ma:contentTypeScope="" ma:versionID="be357aba92c57a0172bdcedb70318eb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B96362-01F3-4029-92F6-17A2AAD9C0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A2CDD0-89BB-43F4-973D-60F7E5C2F50A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FB55C0B-219D-4945-A76B-D3B7D137F3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7D87F50-FEB9-4394-99E5-F0F9275A29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Coronavirus (COVID-19) – New Zealand – situation update as at 23 September 2021</vt:lpstr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Coronavirus (COVID-19) – New Zealand – situation update as at 23 September 2021</dc:title>
  <dc:subject>Communicable diseases; Emergency health management; Travel health</dc:subject>
  <dc:creator>Australian Government Department of Health</dc:creator>
  <cp:keywords>coronavirus; covid-19; statistics; NZ</cp:keywords>
  <dc:description/>
  <cp:lastModifiedBy>KENNEDY, Emma</cp:lastModifiedBy>
  <cp:revision>3</cp:revision>
  <cp:lastPrinted>2021-02-24T03:46:00Z</cp:lastPrinted>
  <dcterms:created xsi:type="dcterms:W3CDTF">2021-09-23T03:06:00Z</dcterms:created>
  <dcterms:modified xsi:type="dcterms:W3CDTF">2021-09-23T04:16:00Z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0x0101009EEEE40FD1050C43A469B268097324FE</vt:lpwstr>
  </property>
</Properties>
</file>