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409B7" w14:textId="77777777" w:rsidR="004D309B" w:rsidRDefault="005B79A8" w:rsidP="004D309B">
      <w:pPr>
        <w:pStyle w:val="Heading1Black"/>
      </w:pPr>
      <w:r>
        <w:t>FUNDING BEST PRACTICE ORTHOPAEDIC SURGERY SERVICES</w:t>
      </w:r>
    </w:p>
    <w:p w14:paraId="3C357225" w14:textId="77777777" w:rsidR="004D309B" w:rsidRDefault="004D309B" w:rsidP="004D309B">
      <w:pPr>
        <w:tabs>
          <w:tab w:val="left" w:pos="-284"/>
          <w:tab w:val="left" w:pos="2977"/>
        </w:tabs>
        <w:spacing w:after="0"/>
        <w:rPr>
          <w:bCs/>
          <w:i/>
          <w:iCs/>
          <w:spacing w:val="10"/>
        </w:rPr>
      </w:pPr>
    </w:p>
    <w:p w14:paraId="6968C5EA" w14:textId="77777777" w:rsidR="004D309B" w:rsidRDefault="004D309B" w:rsidP="004D309B">
      <w:pPr>
        <w:tabs>
          <w:tab w:val="left" w:pos="-284"/>
          <w:tab w:val="left" w:pos="2977"/>
        </w:tabs>
        <w:rPr>
          <w:lang w:val="en"/>
        </w:rPr>
        <w:sectPr w:rsidR="004D309B" w:rsidSect="00303134">
          <w:footerReference w:type="even" r:id="rId7"/>
          <w:headerReference w:type="first" r:id="rId8"/>
          <w:footerReference w:type="first" r:id="rId9"/>
          <w:pgSz w:w="11906" w:h="16838" w:code="9"/>
          <w:pgMar w:top="1078" w:right="1134" w:bottom="426" w:left="1134" w:header="0" w:footer="176" w:gutter="0"/>
          <w:cols w:space="567"/>
          <w:titlePg/>
          <w:docGrid w:linePitch="360"/>
        </w:sectPr>
      </w:pPr>
      <w:r w:rsidRPr="000D5215">
        <w:rPr>
          <w:bCs/>
          <w:i/>
          <w:iCs/>
          <w:spacing w:val="10"/>
        </w:rPr>
        <w:t xml:space="preserve">The Australian Government is </w:t>
      </w:r>
      <w:r w:rsidRPr="00AB10E7">
        <w:rPr>
          <w:bCs/>
          <w:i/>
          <w:iCs/>
          <w:spacing w:val="10"/>
        </w:rPr>
        <w:t xml:space="preserve">making changes to </w:t>
      </w:r>
      <w:r w:rsidR="00BB1C4E">
        <w:rPr>
          <w:bCs/>
          <w:i/>
          <w:iCs/>
          <w:spacing w:val="10"/>
        </w:rPr>
        <w:t>Medicare-</w:t>
      </w:r>
      <w:r w:rsidR="006D6CDC">
        <w:rPr>
          <w:bCs/>
          <w:i/>
          <w:iCs/>
          <w:spacing w:val="10"/>
        </w:rPr>
        <w:t>funded</w:t>
      </w:r>
      <w:r w:rsidR="00AF6224">
        <w:rPr>
          <w:bCs/>
          <w:i/>
          <w:iCs/>
          <w:spacing w:val="10"/>
        </w:rPr>
        <w:t xml:space="preserve"> orthopaedic surgery services to support high-value care</w:t>
      </w:r>
      <w:r w:rsidR="00C00C79">
        <w:rPr>
          <w:bCs/>
          <w:i/>
          <w:iCs/>
          <w:spacing w:val="10"/>
        </w:rPr>
        <w:t>, reflect current medical practice and improve quality of care and safety for patients. These changes follow</w:t>
      </w:r>
      <w:r w:rsidRPr="00AB10E7">
        <w:rPr>
          <w:bCs/>
          <w:i/>
          <w:iCs/>
          <w:spacing w:val="10"/>
        </w:rPr>
        <w:t xml:space="preserve"> recommendations from the M</w:t>
      </w:r>
      <w:r w:rsidR="00BB1C4E">
        <w:rPr>
          <w:bCs/>
          <w:i/>
          <w:iCs/>
          <w:spacing w:val="10"/>
        </w:rPr>
        <w:t xml:space="preserve">edicare </w:t>
      </w:r>
      <w:r w:rsidRPr="00AB10E7">
        <w:rPr>
          <w:bCs/>
          <w:i/>
          <w:iCs/>
          <w:spacing w:val="10"/>
        </w:rPr>
        <w:t>B</w:t>
      </w:r>
      <w:r w:rsidR="00BB1C4E">
        <w:rPr>
          <w:bCs/>
          <w:i/>
          <w:iCs/>
          <w:spacing w:val="10"/>
        </w:rPr>
        <w:t xml:space="preserve">enefits </w:t>
      </w:r>
      <w:r w:rsidRPr="00AB10E7">
        <w:rPr>
          <w:bCs/>
          <w:i/>
          <w:iCs/>
          <w:spacing w:val="10"/>
        </w:rPr>
        <w:t>S</w:t>
      </w:r>
      <w:r w:rsidR="00BB1C4E">
        <w:rPr>
          <w:bCs/>
          <w:i/>
          <w:iCs/>
          <w:spacing w:val="10"/>
        </w:rPr>
        <w:t>chedule (MBS)</w:t>
      </w:r>
      <w:r w:rsidRPr="00AB10E7">
        <w:rPr>
          <w:bCs/>
          <w:i/>
          <w:iCs/>
          <w:spacing w:val="10"/>
        </w:rPr>
        <w:t xml:space="preserve"> Review Taskforce</w:t>
      </w:r>
      <w:r w:rsidRPr="000D5215">
        <w:rPr>
          <w:bCs/>
          <w:i/>
          <w:iCs/>
          <w:spacing w:val="10"/>
        </w:rPr>
        <w:t>.</w:t>
      </w:r>
    </w:p>
    <w:p w14:paraId="737D7EFE" w14:textId="77777777" w:rsidR="004D309B" w:rsidRPr="00692791" w:rsidRDefault="004D309B" w:rsidP="004D309B">
      <w:pPr>
        <w:spacing w:before="300" w:after="100" w:line="271" w:lineRule="auto"/>
        <w:outlineLvl w:val="1"/>
        <w:rPr>
          <w:rFonts w:eastAsia="Times New Roman"/>
          <w:b/>
          <w:color w:val="005CAB"/>
          <w:sz w:val="25"/>
          <w:szCs w:val="28"/>
          <w:lang w:val="en"/>
        </w:rPr>
      </w:pPr>
      <w:r>
        <w:rPr>
          <w:rFonts w:eastAsia="Times New Roman"/>
          <w:b/>
          <w:color w:val="005CAB"/>
          <w:sz w:val="25"/>
          <w:szCs w:val="28"/>
          <w:lang w:val="en"/>
        </w:rPr>
        <w:t>What are the changes?</w:t>
      </w:r>
    </w:p>
    <w:p w14:paraId="307DC013" w14:textId="0B9BEE21" w:rsidR="0050368F" w:rsidRDefault="0050368F" w:rsidP="00C200F4">
      <w:r>
        <w:t>From 1 July 2021, changes to the orthopaedic surgery</w:t>
      </w:r>
      <w:r w:rsidR="006A366D">
        <w:t xml:space="preserve"> MBS</w:t>
      </w:r>
      <w:r>
        <w:t xml:space="preserve"> items will include </w:t>
      </w:r>
      <w:r w:rsidR="00094EF9">
        <w:t>amend</w:t>
      </w:r>
      <w:r w:rsidR="005B7CAC">
        <w:t>ed</w:t>
      </w:r>
      <w:r w:rsidR="00094EF9">
        <w:t xml:space="preserve"> item descriptors to improve clarity about appropriate</w:t>
      </w:r>
      <w:r w:rsidR="00CF062A">
        <w:t xml:space="preserve"> usage</w:t>
      </w:r>
      <w:r w:rsidR="005B7CAC">
        <w:t>;</w:t>
      </w:r>
      <w:r w:rsidR="00094EF9">
        <w:t xml:space="preserve"> creating new, more logical and streamlined groups of items for orthopaedic sub-specialties (to replace existing items)</w:t>
      </w:r>
      <w:r w:rsidR="005B7CAC">
        <w:t xml:space="preserve"> and</w:t>
      </w:r>
      <w:r w:rsidR="00094EF9">
        <w:t xml:space="preserve"> MBS fees reflecting the level of service involved in line with contemporary clinical practice.</w:t>
      </w:r>
    </w:p>
    <w:p w14:paraId="633E5EA9" w14:textId="77777777" w:rsidR="004D309B" w:rsidRPr="00692791" w:rsidRDefault="004D309B" w:rsidP="004D309B">
      <w:pPr>
        <w:spacing w:before="300" w:after="100" w:line="271" w:lineRule="auto"/>
        <w:outlineLvl w:val="1"/>
        <w:rPr>
          <w:rFonts w:eastAsia="Times New Roman"/>
          <w:b/>
          <w:color w:val="005CAB"/>
          <w:sz w:val="25"/>
          <w:szCs w:val="28"/>
          <w:lang w:val="en"/>
        </w:rPr>
      </w:pPr>
      <w:r>
        <w:rPr>
          <w:rFonts w:eastAsia="Times New Roman"/>
          <w:b/>
          <w:color w:val="005CAB"/>
          <w:sz w:val="25"/>
          <w:szCs w:val="28"/>
          <w:lang w:val="en"/>
        </w:rPr>
        <w:t>Why are these changes being made?</w:t>
      </w:r>
    </w:p>
    <w:p w14:paraId="6AC2575A" w14:textId="77777777" w:rsidR="004D309B" w:rsidRDefault="00C00C79" w:rsidP="00C200F4">
      <w:r>
        <w:t>The changes are the outcome of the Government agreeing to the recommendations from the MBS Review Taskforce following discussion with key stakeholders as part of a clinician-led review of the orthopaedic MBS items.</w:t>
      </w:r>
      <w:r w:rsidR="00094EF9">
        <w:t xml:space="preserve"> These discussions identified the key priorities needed to modernise the orthopaedic surgery section of the MBS.</w:t>
      </w:r>
    </w:p>
    <w:p w14:paraId="3C9E0F5B" w14:textId="77777777" w:rsidR="00C00C79" w:rsidRDefault="00C00C79" w:rsidP="00C200F4">
      <w:r>
        <w:t>The Taskforce reviewed 599 orthopaedic surgery services across six specialty areas, recommending changes to 440 items, and the creation of 120 new items.</w:t>
      </w:r>
      <w:r w:rsidR="00094EF9">
        <w:t xml:space="preserve"> The changes will support more</w:t>
      </w:r>
      <w:r w:rsidR="006A366D">
        <w:t xml:space="preserve"> streamlined groups of items for orthopaedic subspecialties</w:t>
      </w:r>
      <w:r w:rsidR="000B23DE">
        <w:t>,</w:t>
      </w:r>
      <w:r w:rsidR="00094EF9">
        <w:t xml:space="preserve"> and remove ambiguity in</w:t>
      </w:r>
      <w:r w:rsidR="00CF062A">
        <w:t xml:space="preserve"> the</w:t>
      </w:r>
      <w:r w:rsidR="00094EF9">
        <w:t xml:space="preserve"> interpretation </w:t>
      </w:r>
      <w:r w:rsidR="00CF062A">
        <w:t xml:space="preserve">of MBS items </w:t>
      </w:r>
      <w:r w:rsidR="00094EF9">
        <w:t>to support appropriate claiming</w:t>
      </w:r>
      <w:r w:rsidR="000B23DE">
        <w:t>.</w:t>
      </w:r>
    </w:p>
    <w:p w14:paraId="16BFF2F9" w14:textId="77777777" w:rsidR="004D309B" w:rsidRDefault="004D309B" w:rsidP="004D309B">
      <w:pPr>
        <w:spacing w:before="300" w:after="100" w:line="271" w:lineRule="auto"/>
        <w:outlineLvl w:val="1"/>
        <w:rPr>
          <w:rFonts w:eastAsia="Times New Roman"/>
          <w:b/>
          <w:color w:val="005CAB"/>
          <w:sz w:val="25"/>
          <w:szCs w:val="28"/>
          <w:lang w:val="en"/>
        </w:rPr>
      </w:pPr>
      <w:r>
        <w:rPr>
          <w:rFonts w:eastAsia="Times New Roman"/>
          <w:b/>
          <w:color w:val="005CAB"/>
          <w:sz w:val="25"/>
          <w:szCs w:val="28"/>
          <w:lang w:val="en"/>
        </w:rPr>
        <w:t>What does this mean for patients?</w:t>
      </w:r>
    </w:p>
    <w:p w14:paraId="5CD8F6EC" w14:textId="77777777" w:rsidR="0050368F" w:rsidRDefault="0050368F" w:rsidP="004D309B">
      <w:r>
        <w:t>Patients will benefit from more standardised billing consistency for a range of different types of orthopaedi</w:t>
      </w:r>
      <w:r w:rsidR="00417632">
        <w:t>c surgery services.</w:t>
      </w:r>
    </w:p>
    <w:p w14:paraId="0A85ABFB" w14:textId="780B1039" w:rsidR="0050368F" w:rsidRDefault="0050368F" w:rsidP="004D309B">
      <w:r>
        <w:t xml:space="preserve">Patients will receive </w:t>
      </w:r>
      <w:r w:rsidR="00DA4FA6">
        <w:t xml:space="preserve">more comparable </w:t>
      </w:r>
      <w:r>
        <w:t>MBS benefits for similar services</w:t>
      </w:r>
      <w:r w:rsidR="00492261">
        <w:t xml:space="preserve"> and will benefit from services that align with contemporary best practice.</w:t>
      </w:r>
    </w:p>
    <w:p w14:paraId="45237368" w14:textId="77777777" w:rsidR="004D309B" w:rsidRDefault="004D309B" w:rsidP="004D309B">
      <w:pPr>
        <w:rPr>
          <w:rFonts w:eastAsia="Times New Roman"/>
          <w:b/>
          <w:color w:val="005CAB"/>
          <w:sz w:val="25"/>
          <w:szCs w:val="28"/>
          <w:lang w:val="en"/>
        </w:rPr>
      </w:pPr>
      <w:r>
        <w:rPr>
          <w:rFonts w:eastAsia="Times New Roman"/>
          <w:b/>
          <w:color w:val="005CAB"/>
          <w:sz w:val="25"/>
          <w:szCs w:val="28"/>
          <w:lang w:val="en"/>
        </w:rPr>
        <w:t>What does this mean for providers?</w:t>
      </w:r>
    </w:p>
    <w:p w14:paraId="7C0F3199" w14:textId="77777777" w:rsidR="004D309B" w:rsidRDefault="0050368F" w:rsidP="004D309B">
      <w:r>
        <w:t>Providers will benefit as Medicare funding will align with contemporary clinical practice for each orthopaedic subspecialty</w:t>
      </w:r>
      <w:r w:rsidR="00F97BF5">
        <w:t xml:space="preserve"> and improve quality of care for patients. The changes will</w:t>
      </w:r>
      <w:r>
        <w:t xml:space="preserve"> provide greater clarity about claiming appropriate items</w:t>
      </w:r>
      <w:r w:rsidR="00F97BF5">
        <w:t xml:space="preserve"> and increase billing transparency.</w:t>
      </w:r>
    </w:p>
    <w:p w14:paraId="6DEEAC19" w14:textId="544BF604" w:rsidR="006B556E" w:rsidRDefault="0050368F" w:rsidP="004D309B">
      <w:r>
        <w:t>Providers affected by these changes will receive further information closer to the implementation date</w:t>
      </w:r>
      <w:r w:rsidR="00352054">
        <w:t>.</w:t>
      </w:r>
      <w:r w:rsidR="00DB014D">
        <w:t xml:space="preserve"> Further detail</w:t>
      </w:r>
      <w:r w:rsidR="002A79FC">
        <w:t>s</w:t>
      </w:r>
      <w:r w:rsidR="00DB014D">
        <w:t xml:space="preserve"> will also be available on </w:t>
      </w:r>
      <w:hyperlink r:id="rId10" w:history="1">
        <w:r w:rsidR="00DB014D" w:rsidRPr="009F0E00">
          <w:rPr>
            <w:rStyle w:val="Hyperlink"/>
          </w:rPr>
          <w:t>www.mbsonline.gov.au</w:t>
        </w:r>
      </w:hyperlink>
      <w:r w:rsidR="00DB014D">
        <w:t xml:space="preserve"> at that time.</w:t>
      </w:r>
    </w:p>
    <w:p w14:paraId="413C6711" w14:textId="77777777" w:rsidR="00003743" w:rsidRPr="004D309B" w:rsidRDefault="00003743" w:rsidP="004D309B"/>
    <w:sectPr w:rsidR="00003743" w:rsidRPr="004D309B" w:rsidSect="00303134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 w:code="9"/>
      <w:pgMar w:top="1078" w:right="849" w:bottom="25" w:left="993" w:header="0" w:footer="0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6CDD1" w14:textId="77777777" w:rsidR="00C33233" w:rsidRDefault="00C33233">
      <w:pPr>
        <w:spacing w:after="0" w:line="240" w:lineRule="auto"/>
      </w:pPr>
      <w:r>
        <w:separator/>
      </w:r>
    </w:p>
  </w:endnote>
  <w:endnote w:type="continuationSeparator" w:id="0">
    <w:p w14:paraId="7BACB75E" w14:textId="77777777" w:rsidR="00C33233" w:rsidRDefault="00C3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1815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1BBE7" w14:textId="77777777" w:rsidR="004D309B" w:rsidRPr="00CB4C13" w:rsidRDefault="004D309B" w:rsidP="009B3667">
        <w:pPr>
          <w:pStyle w:val="Footerborderabove"/>
          <w:spacing w:after="120"/>
        </w:pPr>
        <w:r>
          <w:t>Brain Cancer</w:t>
        </w:r>
      </w:p>
      <w:p w14:paraId="349256A6" w14:textId="77777777" w:rsidR="004D309B" w:rsidRPr="009B3667" w:rsidRDefault="004D309B" w:rsidP="009B3667">
        <w:pPr>
          <w:pStyle w:val="Footer"/>
          <w:rPr>
            <w:noProof/>
            <w:sz w:val="21"/>
          </w:rPr>
        </w:pPr>
        <w:r w:rsidRPr="00CB4C13">
          <w:fldChar w:fldCharType="begin"/>
        </w:r>
        <w:r w:rsidRPr="00CB4C13">
          <w:instrText xml:space="preserve"> PAGE   \* MERGEFORMAT </w:instrText>
        </w:r>
        <w:r w:rsidRPr="00CB4C13">
          <w:fldChar w:fldCharType="separate"/>
        </w:r>
        <w:r>
          <w:rPr>
            <w:noProof/>
          </w:rPr>
          <w:t>2</w:t>
        </w:r>
        <w:r w:rsidRPr="00CB4C13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23181" w14:textId="691FE6FC" w:rsidR="004D309B" w:rsidRPr="004A279F" w:rsidRDefault="004D309B" w:rsidP="004A279F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2959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0B3C6" w14:textId="77777777" w:rsidR="00A072DF" w:rsidRPr="00CB4C13" w:rsidRDefault="00034884" w:rsidP="009B3667">
        <w:pPr>
          <w:pStyle w:val="Footerborderabove"/>
          <w:spacing w:after="120"/>
        </w:pPr>
        <w:r w:rsidRPr="00D91F4A">
          <w:rPr>
            <w:highlight w:val="yellow"/>
          </w:rPr>
          <w:t>INSERT TITLE</w:t>
        </w:r>
      </w:p>
      <w:p w14:paraId="35DD8580" w14:textId="77777777" w:rsidR="00A072DF" w:rsidRPr="009B3667" w:rsidRDefault="00034884" w:rsidP="009B3667">
        <w:pPr>
          <w:pStyle w:val="Footer"/>
          <w:rPr>
            <w:noProof/>
            <w:sz w:val="21"/>
          </w:rPr>
        </w:pPr>
        <w:r w:rsidRPr="00CB4C13">
          <w:fldChar w:fldCharType="begin"/>
        </w:r>
        <w:r w:rsidRPr="00CB4C13">
          <w:instrText xml:space="preserve"> PAGE   \* MERGEFORMAT </w:instrText>
        </w:r>
        <w:r w:rsidRPr="00CB4C13">
          <w:fldChar w:fldCharType="separate"/>
        </w:r>
        <w:r>
          <w:rPr>
            <w:noProof/>
          </w:rPr>
          <w:t>2</w:t>
        </w:r>
        <w:r w:rsidRPr="00CB4C13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26528" w14:textId="77777777" w:rsidR="00A072DF" w:rsidRPr="00A072DF" w:rsidRDefault="004A279F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E3688" w14:textId="77777777" w:rsidR="00C33233" w:rsidRDefault="00C33233">
      <w:pPr>
        <w:spacing w:after="0" w:line="240" w:lineRule="auto"/>
      </w:pPr>
      <w:r>
        <w:separator/>
      </w:r>
    </w:p>
  </w:footnote>
  <w:footnote w:type="continuationSeparator" w:id="0">
    <w:p w14:paraId="20C37F74" w14:textId="77777777" w:rsidR="00C33233" w:rsidRDefault="00C33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F86B5" w14:textId="77777777" w:rsidR="004D309B" w:rsidRDefault="004D309B" w:rsidP="009B3667">
    <w:pPr>
      <w:pStyle w:val="Header"/>
      <w:ind w:left="-1134"/>
    </w:pPr>
    <w:r>
      <w:rPr>
        <w:noProof/>
      </w:rPr>
      <w:drawing>
        <wp:inline distT="0" distB="0" distL="0" distR="0" wp14:anchorId="32FE999C" wp14:editId="6C57C83E">
          <wp:extent cx="7560000" cy="1584000"/>
          <wp:effectExtent l="0" t="0" r="3175" b="0"/>
          <wp:docPr id="4" name="Picture 4" descr="Austalian Government Department of Health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1F71F2" w14:textId="77777777" w:rsidR="004D309B" w:rsidRDefault="004D309B" w:rsidP="001769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ED97" w14:textId="77777777" w:rsidR="00A072DF" w:rsidRDefault="004A27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4777F" w14:textId="77777777" w:rsidR="00A072DF" w:rsidRDefault="004A27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E7"/>
    <w:rsid w:val="00003743"/>
    <w:rsid w:val="00034884"/>
    <w:rsid w:val="00067456"/>
    <w:rsid w:val="00094EF9"/>
    <w:rsid w:val="000B23DE"/>
    <w:rsid w:val="001B3443"/>
    <w:rsid w:val="001C5A61"/>
    <w:rsid w:val="002659B1"/>
    <w:rsid w:val="0027126F"/>
    <w:rsid w:val="002A79FC"/>
    <w:rsid w:val="002E4583"/>
    <w:rsid w:val="002F3AE3"/>
    <w:rsid w:val="0030786C"/>
    <w:rsid w:val="00352054"/>
    <w:rsid w:val="003B3091"/>
    <w:rsid w:val="003D17F9"/>
    <w:rsid w:val="00417632"/>
    <w:rsid w:val="00420551"/>
    <w:rsid w:val="004611FB"/>
    <w:rsid w:val="004867E2"/>
    <w:rsid w:val="00492261"/>
    <w:rsid w:val="004A279F"/>
    <w:rsid w:val="004D009D"/>
    <w:rsid w:val="004D309B"/>
    <w:rsid w:val="00502643"/>
    <w:rsid w:val="0050368F"/>
    <w:rsid w:val="00524299"/>
    <w:rsid w:val="005B79A8"/>
    <w:rsid w:val="005B7CAC"/>
    <w:rsid w:val="005E3E01"/>
    <w:rsid w:val="006A366D"/>
    <w:rsid w:val="006B556E"/>
    <w:rsid w:val="006D6CDC"/>
    <w:rsid w:val="007D2BD8"/>
    <w:rsid w:val="007E39C3"/>
    <w:rsid w:val="008264EB"/>
    <w:rsid w:val="00881E45"/>
    <w:rsid w:val="00A13FA1"/>
    <w:rsid w:val="00A4512D"/>
    <w:rsid w:val="00A57FD3"/>
    <w:rsid w:val="00A705AF"/>
    <w:rsid w:val="00AB10E7"/>
    <w:rsid w:val="00AD2141"/>
    <w:rsid w:val="00AF6224"/>
    <w:rsid w:val="00B17C66"/>
    <w:rsid w:val="00B42851"/>
    <w:rsid w:val="00B82937"/>
    <w:rsid w:val="00BB1C4E"/>
    <w:rsid w:val="00C00C79"/>
    <w:rsid w:val="00C200F4"/>
    <w:rsid w:val="00C33233"/>
    <w:rsid w:val="00CB5B1A"/>
    <w:rsid w:val="00CE0E61"/>
    <w:rsid w:val="00CF062A"/>
    <w:rsid w:val="00D91C0E"/>
    <w:rsid w:val="00DA4FA6"/>
    <w:rsid w:val="00DB014D"/>
    <w:rsid w:val="00DF06F1"/>
    <w:rsid w:val="00E465C2"/>
    <w:rsid w:val="00E946ED"/>
    <w:rsid w:val="00EA5773"/>
    <w:rsid w:val="00EB0045"/>
    <w:rsid w:val="00F42D4C"/>
    <w:rsid w:val="00F50E8C"/>
    <w:rsid w:val="00F64FA2"/>
    <w:rsid w:val="00F97BF5"/>
    <w:rsid w:val="00FA1279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91269"/>
  <w15:docId w15:val="{B88709B2-923C-49E8-A434-91C0F0B3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0E7"/>
    <w:pPr>
      <w:spacing w:after="200" w:line="300" w:lineRule="auto"/>
    </w:pPr>
    <w:rPr>
      <w:rFonts w:ascii="Arial" w:eastAsiaTheme="majorEastAsia" w:hAnsi="Arial" w:cs="Arial"/>
      <w:sz w:val="21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AB1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0E7"/>
    <w:rPr>
      <w:rFonts w:ascii="Arial" w:eastAsiaTheme="majorEastAsia" w:hAnsi="Arial" w:cs="Arial"/>
      <w:sz w:val="21"/>
    </w:rPr>
  </w:style>
  <w:style w:type="paragraph" w:styleId="Footer">
    <w:name w:val="footer"/>
    <w:basedOn w:val="Normal"/>
    <w:link w:val="FooterChar"/>
    <w:uiPriority w:val="99"/>
    <w:rsid w:val="00AB10E7"/>
    <w:pPr>
      <w:tabs>
        <w:tab w:val="center" w:pos="4513"/>
        <w:tab w:val="right" w:pos="9026"/>
      </w:tabs>
      <w:spacing w:after="240" w:line="240" w:lineRule="auto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AB10E7"/>
    <w:rPr>
      <w:rFonts w:ascii="Arial" w:eastAsiaTheme="majorEastAsia" w:hAnsi="Arial" w:cs="Arial"/>
      <w:sz w:val="19"/>
    </w:rPr>
  </w:style>
  <w:style w:type="paragraph" w:customStyle="1" w:styleId="Heading1Black">
    <w:name w:val="Heading 1 Black"/>
    <w:basedOn w:val="Heading1"/>
    <w:next w:val="Normal"/>
    <w:autoRedefine/>
    <w:qFormat/>
    <w:rsid w:val="00AB10E7"/>
    <w:pPr>
      <w:keepNext w:val="0"/>
      <w:pBdr>
        <w:left w:val="single" w:sz="48" w:space="8" w:color="005CAB"/>
      </w:pBdr>
      <w:spacing w:before="120" w:after="120"/>
      <w:ind w:left="284"/>
    </w:pPr>
    <w:rPr>
      <w:b w:val="0"/>
      <w:caps/>
      <w:color w:val="000000" w:themeColor="text1"/>
      <w:kern w:val="0"/>
      <w:sz w:val="32"/>
      <w:szCs w:val="20"/>
    </w:rPr>
  </w:style>
  <w:style w:type="paragraph" w:customStyle="1" w:styleId="Boxshadedcolourbackground">
    <w:name w:val="Box shaded colour background"/>
    <w:basedOn w:val="Normal"/>
    <w:qFormat/>
    <w:rsid w:val="00AB10E7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2F1FF"/>
      <w:spacing w:before="300" w:line="276" w:lineRule="auto"/>
      <w:ind w:left="170" w:right="170"/>
    </w:pPr>
    <w:rPr>
      <w:rFonts w:eastAsia="Calibri" w:cs="Times New Roman"/>
      <w:bCs/>
      <w:szCs w:val="21"/>
      <w:lang w:val="en-GB" w:eastAsia="en-US"/>
    </w:rPr>
  </w:style>
  <w:style w:type="paragraph" w:customStyle="1" w:styleId="Footerborderabove">
    <w:name w:val="Footer border above"/>
    <w:basedOn w:val="Footer"/>
    <w:qFormat/>
    <w:rsid w:val="00AB10E7"/>
    <w:pPr>
      <w:pBdr>
        <w:top w:val="single" w:sz="8" w:space="6" w:color="005CAB"/>
      </w:pBdr>
    </w:pPr>
  </w:style>
  <w:style w:type="character" w:styleId="Hyperlink">
    <w:name w:val="Hyperlink"/>
    <w:basedOn w:val="DefaultParagraphFont"/>
    <w:uiPriority w:val="99"/>
    <w:unhideWhenUsed/>
    <w:rsid w:val="00AB10E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B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0E7"/>
    <w:rPr>
      <w:rFonts w:ascii="Tahoma" w:eastAsiaTheme="majorEastAsi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242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429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4299"/>
    <w:rPr>
      <w:rFonts w:ascii="Arial" w:eastAsiaTheme="majorEastAsia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24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4299"/>
    <w:rPr>
      <w:rFonts w:ascii="Arial" w:eastAsiaTheme="majorEastAsia" w:hAnsi="Arial" w:cs="Arial"/>
      <w:b/>
      <w:bCs/>
    </w:rPr>
  </w:style>
  <w:style w:type="paragraph" w:styleId="Revision">
    <w:name w:val="Revision"/>
    <w:hidden/>
    <w:uiPriority w:val="99"/>
    <w:semiHidden/>
    <w:rsid w:val="00524299"/>
    <w:rPr>
      <w:rFonts w:ascii="Arial" w:eastAsiaTheme="majorEastAsia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bsonline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2ADE-5685-4FA5-AE3E-2CD6E86E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1915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best practice orthopaedic surgery services</dc:title>
  <dc:subject>Medicare Benefits Schedule</dc:subject>
  <dc:creator>Australian Government Department of Health</dc:creator>
  <cp:lastModifiedBy>SMEDLEY, Tyne</cp:lastModifiedBy>
  <cp:revision>2</cp:revision>
  <cp:lastPrinted>2017-08-04T04:32:00Z</cp:lastPrinted>
  <dcterms:created xsi:type="dcterms:W3CDTF">2021-08-10T23:22:00Z</dcterms:created>
  <dcterms:modified xsi:type="dcterms:W3CDTF">2021-08-10T23:22:00Z</dcterms:modified>
</cp:coreProperties>
</file>