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908313" cy="910113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8313" cy="910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spacing w:before="8"/>
        <w:ind w:left="0"/>
        <w:rPr>
          <w:rFonts w:ascii="Times New Roman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9.480003pt;margin-top:11.960977pt;width:456.4pt;height:55.2pt;mso-position-horizontal-relative:page;mso-position-vertical-relative:paragraph;z-index:-15728640;mso-wrap-distance-left:0;mso-wrap-distance-right:0" type="#_x0000_t202" id="docshape1" filled="true" fillcolor="#2d3b6c" stroked="false">
            <v:textbox inset="0,0,0,0">
              <w:txbxContent>
                <w:p>
                  <w:pPr>
                    <w:spacing w:line="240" w:lineRule="auto" w:before="0"/>
                    <w:ind w:left="28" w:right="0" w:firstLine="0"/>
                    <w:jc w:val="left"/>
                    <w:rPr>
                      <w:color w:val="000000"/>
                      <w:sz w:val="48"/>
                    </w:rPr>
                  </w:pPr>
                  <w:r>
                    <w:rPr>
                      <w:color w:val="FFFFFF"/>
                      <w:sz w:val="48"/>
                    </w:rPr>
                    <w:t>Frequently asked questions about</w:t>
                  </w:r>
                  <w:r>
                    <w:rPr>
                      <w:color w:val="FFFFFF"/>
                      <w:spacing w:val="-131"/>
                      <w:sz w:val="48"/>
                    </w:rPr>
                    <w:t> </w:t>
                  </w:r>
                  <w:r>
                    <w:rPr>
                      <w:color w:val="FFFFFF"/>
                      <w:sz w:val="48"/>
                    </w:rPr>
                    <w:t>Medicare</w:t>
                  </w:r>
                  <w:r>
                    <w:rPr>
                      <w:color w:val="FFFFFF"/>
                      <w:spacing w:val="-5"/>
                      <w:sz w:val="48"/>
                    </w:rPr>
                    <w:t> </w:t>
                  </w:r>
                  <w:r>
                    <w:rPr>
                      <w:color w:val="FFFFFF"/>
                      <w:sz w:val="48"/>
                    </w:rPr>
                    <w:t>billing</w:t>
                  </w:r>
                  <w:r>
                    <w:rPr>
                      <w:color w:val="FFFFFF"/>
                      <w:spacing w:val="-5"/>
                      <w:sz w:val="48"/>
                    </w:rPr>
                    <w:t> </w:t>
                  </w:r>
                  <w:r>
                    <w:rPr>
                      <w:color w:val="FFFFFF"/>
                      <w:sz w:val="48"/>
                    </w:rPr>
                    <w:t>in</w:t>
                  </w:r>
                  <w:r>
                    <w:rPr>
                      <w:color w:val="FFFFFF"/>
                      <w:spacing w:val="-4"/>
                      <w:sz w:val="48"/>
                    </w:rPr>
                    <w:t> </w:t>
                  </w:r>
                  <w:r>
                    <w:rPr>
                      <w:color w:val="FFFFFF"/>
                      <w:sz w:val="48"/>
                    </w:rPr>
                    <w:t>public</w:t>
                  </w:r>
                  <w:r>
                    <w:rPr>
                      <w:color w:val="FFFFFF"/>
                      <w:spacing w:val="-4"/>
                      <w:sz w:val="48"/>
                    </w:rPr>
                    <w:t> </w:t>
                  </w:r>
                  <w:r>
                    <w:rPr>
                      <w:color w:val="FFFFFF"/>
                      <w:sz w:val="48"/>
                    </w:rPr>
                    <w:t>hospitals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ind w:left="0"/>
        <w:rPr>
          <w:rFonts w:ascii="Times New Roman"/>
          <w:sz w:val="23"/>
        </w:rPr>
      </w:pPr>
    </w:p>
    <w:p>
      <w:pPr>
        <w:pStyle w:val="BodyText"/>
        <w:spacing w:before="94"/>
        <w:ind w:right="747"/>
      </w:pPr>
      <w:r>
        <w:rPr/>
        <w:t>These FAQs provide answers to some of the more commonly asked questions on public hospital funding for</w:t>
      </w:r>
      <w:r>
        <w:rPr>
          <w:spacing w:val="-47"/>
        </w:rPr>
        <w:t> </w:t>
      </w:r>
      <w:r>
        <w:rPr/>
        <w:t>public patients,</w:t>
      </w:r>
      <w:r>
        <w:rPr>
          <w:spacing w:val="-1"/>
        </w:rPr>
        <w:t> </w:t>
      </w:r>
      <w:r>
        <w:rPr/>
        <w:t>and appropriate Medicare billing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private patients</w:t>
      </w:r>
      <w:r>
        <w:rPr>
          <w:spacing w:val="-2"/>
        </w:rPr>
        <w:t> </w:t>
      </w:r>
      <w:r>
        <w:rPr/>
        <w:t>in public hospitals.</w:t>
      </w:r>
    </w:p>
    <w:p>
      <w:pPr>
        <w:spacing w:after="0"/>
        <w:sectPr>
          <w:type w:val="continuous"/>
          <w:pgSz w:w="11910" w:h="16840"/>
          <w:pgMar w:top="920" w:bottom="280" w:left="1280" w:right="1140"/>
        </w:sectPr>
      </w:pPr>
    </w:p>
    <w:p>
      <w:pPr>
        <w:pStyle w:val="Heading1"/>
        <w:spacing w:before="120"/>
      </w:pPr>
      <w:r>
        <w:rPr>
          <w:color w:val="358188"/>
        </w:rPr>
        <w:t>How</w:t>
      </w:r>
      <w:r>
        <w:rPr>
          <w:color w:val="358188"/>
          <w:spacing w:val="-1"/>
        </w:rPr>
        <w:t> </w:t>
      </w:r>
      <w:r>
        <w:rPr>
          <w:color w:val="358188"/>
        </w:rPr>
        <w:t>are</w:t>
      </w:r>
      <w:r>
        <w:rPr>
          <w:color w:val="358188"/>
          <w:spacing w:val="-4"/>
        </w:rPr>
        <w:t> </w:t>
      </w:r>
      <w:r>
        <w:rPr>
          <w:color w:val="358188"/>
        </w:rPr>
        <w:t>public</w:t>
      </w:r>
      <w:r>
        <w:rPr>
          <w:color w:val="358188"/>
          <w:spacing w:val="-5"/>
        </w:rPr>
        <w:t> </w:t>
      </w:r>
      <w:r>
        <w:rPr>
          <w:color w:val="358188"/>
        </w:rPr>
        <w:t>hospitals</w:t>
      </w:r>
      <w:r>
        <w:rPr>
          <w:color w:val="358188"/>
          <w:spacing w:val="-2"/>
        </w:rPr>
        <w:t> </w:t>
      </w:r>
      <w:r>
        <w:rPr>
          <w:color w:val="358188"/>
        </w:rPr>
        <w:t>funded?</w:t>
      </w:r>
    </w:p>
    <w:p>
      <w:pPr>
        <w:pStyle w:val="BodyText"/>
        <w:spacing w:before="120"/>
        <w:ind w:right="38"/>
      </w:pPr>
      <w:r>
        <w:rPr/>
        <w:t>Public hospitals are funded by both the Australian</w:t>
      </w:r>
      <w:r>
        <w:rPr>
          <w:spacing w:val="1"/>
        </w:rPr>
        <w:t> </w:t>
      </w:r>
      <w:r>
        <w:rPr/>
        <w:t>Government, and state and territory governments.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Australian Government contributes funding for</w:t>
      </w:r>
      <w:r>
        <w:rPr>
          <w:spacing w:val="1"/>
        </w:rPr>
        <w:t> </w:t>
      </w:r>
      <w:r>
        <w:rPr/>
        <w:t>public patients in public hospitals primarily through</w:t>
      </w:r>
      <w:r>
        <w:rPr>
          <w:spacing w:val="1"/>
        </w:rPr>
        <w:t> </w:t>
      </w:r>
      <w:r>
        <w:rPr/>
        <w:t>Activity</w:t>
      </w:r>
      <w:r>
        <w:rPr>
          <w:spacing w:val="6"/>
        </w:rPr>
        <w:t> </w:t>
      </w:r>
      <w:r>
        <w:rPr/>
        <w:t>Based</w:t>
      </w:r>
      <w:r>
        <w:rPr>
          <w:spacing w:val="9"/>
        </w:rPr>
        <w:t> </w:t>
      </w:r>
      <w:r>
        <w:rPr/>
        <w:t>Funding</w:t>
      </w:r>
      <w:r>
        <w:rPr>
          <w:spacing w:val="8"/>
        </w:rPr>
        <w:t> </w:t>
      </w:r>
      <w:r>
        <w:rPr/>
        <w:t>(ABF),</w:t>
      </w:r>
      <w:r>
        <w:rPr>
          <w:spacing w:val="6"/>
        </w:rPr>
        <w:t> </w:t>
      </w:r>
      <w:r>
        <w:rPr/>
        <w:t>whereby</w:t>
      </w:r>
      <w:r>
        <w:rPr>
          <w:spacing w:val="7"/>
        </w:rPr>
        <w:t> </w:t>
      </w:r>
      <w:r>
        <w:rPr/>
        <w:t>hospitals</w:t>
      </w:r>
      <w:r>
        <w:rPr>
          <w:spacing w:val="1"/>
        </w:rPr>
        <w:t> </w:t>
      </w:r>
      <w:r>
        <w:rPr/>
        <w:t>get paid for the number and mix of patients they</w:t>
      </w:r>
      <w:r>
        <w:rPr>
          <w:spacing w:val="1"/>
        </w:rPr>
        <w:t> </w:t>
      </w:r>
      <w:r>
        <w:rPr/>
        <w:t>treat. The Australian Government also contributes to</w:t>
      </w:r>
      <w:r>
        <w:rPr>
          <w:spacing w:val="-47"/>
        </w:rPr>
        <w:t> </w:t>
      </w:r>
      <w:r>
        <w:rPr/>
        <w:t>block funding, which contains a fixed and a variable</w:t>
      </w:r>
      <w:r>
        <w:rPr>
          <w:spacing w:val="1"/>
        </w:rPr>
        <w:t> </w:t>
      </w:r>
      <w:r>
        <w:rPr/>
        <w:t>component. Block funding is generally paid to</w:t>
      </w:r>
      <w:r>
        <w:rPr>
          <w:spacing w:val="1"/>
        </w:rPr>
        <w:t> </w:t>
      </w:r>
      <w:r>
        <w:rPr/>
        <w:t>smaller</w:t>
      </w:r>
      <w:r>
        <w:rPr>
          <w:spacing w:val="-1"/>
        </w:rPr>
        <w:t> </w:t>
      </w:r>
      <w:r>
        <w:rPr/>
        <w:t>rural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regional</w:t>
      </w:r>
      <w:r>
        <w:rPr>
          <w:spacing w:val="1"/>
        </w:rPr>
        <w:t> </w:t>
      </w:r>
      <w:r>
        <w:rPr/>
        <w:t>hospitals.</w:t>
      </w:r>
    </w:p>
    <w:p>
      <w:pPr>
        <w:pStyle w:val="BodyText"/>
        <w:spacing w:before="121"/>
        <w:ind w:right="44"/>
      </w:pPr>
      <w:r>
        <w:rPr/>
        <w:t>Governmental contributions to hospital funding are</w:t>
      </w:r>
      <w:r>
        <w:rPr>
          <w:spacing w:val="1"/>
        </w:rPr>
        <w:t> </w:t>
      </w:r>
      <w:r>
        <w:rPr/>
        <w:t>calculated</w:t>
      </w:r>
      <w:r>
        <w:rPr>
          <w:spacing w:val="-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hyperlink r:id="rId6">
        <w:r>
          <w:rPr>
            <w:rFonts w:ascii="Calibri Light"/>
            <w:b w:val="0"/>
            <w:color w:val="0000FF"/>
            <w:u w:val="single" w:color="0000FF"/>
          </w:rPr>
          <w:t>National</w:t>
        </w:r>
        <w:r>
          <w:rPr>
            <w:rFonts w:ascii="Calibri Light"/>
            <w:b w:val="0"/>
            <w:color w:val="0000FF"/>
            <w:spacing w:val="3"/>
            <w:u w:val="single" w:color="0000FF"/>
          </w:rPr>
          <w:t> </w:t>
        </w:r>
        <w:r>
          <w:rPr>
            <w:rFonts w:ascii="Calibri Light"/>
            <w:b w:val="0"/>
            <w:color w:val="0000FF"/>
            <w:u w:val="single" w:color="0000FF"/>
          </w:rPr>
          <w:t>Health</w:t>
        </w:r>
        <w:r>
          <w:rPr>
            <w:rFonts w:ascii="Calibri Light"/>
            <w:b w:val="0"/>
            <w:color w:val="0000FF"/>
            <w:spacing w:val="1"/>
            <w:u w:val="single" w:color="0000FF"/>
          </w:rPr>
          <w:t> </w:t>
        </w:r>
        <w:r>
          <w:rPr>
            <w:rFonts w:ascii="Calibri Light"/>
            <w:b w:val="0"/>
            <w:color w:val="0000FF"/>
            <w:u w:val="single" w:color="0000FF"/>
          </w:rPr>
          <w:t>Funding</w:t>
        </w:r>
        <w:r>
          <w:rPr>
            <w:rFonts w:ascii="Calibri Light"/>
            <w:b w:val="0"/>
            <w:color w:val="0000FF"/>
            <w:spacing w:val="1"/>
            <w:u w:val="single" w:color="0000FF"/>
          </w:rPr>
          <w:t> </w:t>
        </w:r>
        <w:r>
          <w:rPr>
            <w:rFonts w:ascii="Calibri Light"/>
            <w:b w:val="0"/>
            <w:color w:val="0000FF"/>
            <w:u w:val="single" w:color="0000FF"/>
          </w:rPr>
          <w:t>Body</w:t>
        </w:r>
      </w:hyperlink>
      <w:r>
        <w:rPr>
          <w:rFonts w:ascii="Calibri Light"/>
          <w:b w:val="0"/>
          <w:color w:val="0000FF"/>
          <w:spacing w:val="1"/>
        </w:rPr>
        <w:t> </w:t>
      </w:r>
      <w:r>
        <w:rPr/>
        <w:t>(NHFB) according to prices set by the Independent</w:t>
      </w:r>
      <w:r>
        <w:rPr>
          <w:spacing w:val="1"/>
        </w:rPr>
        <w:t> </w:t>
      </w:r>
      <w:hyperlink r:id="rId7">
        <w:r>
          <w:rPr>
            <w:rFonts w:ascii="Calibri Light"/>
            <w:b w:val="0"/>
            <w:color w:val="0000FF"/>
            <w:u w:val="single" w:color="0000FF"/>
          </w:rPr>
          <w:t>Hospital Pricing Authority (IHPA</w:t>
        </w:r>
      </w:hyperlink>
      <w:r>
        <w:rPr/>
        <w:t>).</w:t>
      </w:r>
      <w:r>
        <w:rPr>
          <w:spacing w:val="1"/>
        </w:rPr>
        <w:t> </w:t>
      </w:r>
      <w:r>
        <w:rPr/>
        <w:t>The NHFB and IHPA</w:t>
      </w:r>
      <w:r>
        <w:rPr>
          <w:spacing w:val="-47"/>
        </w:rPr>
        <w:t> </w:t>
      </w:r>
      <w:r>
        <w:rPr/>
        <w:t>are independent bodies set up under the </w:t>
      </w:r>
      <w:hyperlink r:id="rId8">
        <w:r>
          <w:rPr>
            <w:rFonts w:ascii="Calibri Light"/>
            <w:b w:val="0"/>
            <w:color w:val="0000FF"/>
            <w:u w:val="single" w:color="0000FF"/>
          </w:rPr>
          <w:t>National</w:t>
        </w:r>
      </w:hyperlink>
      <w:r>
        <w:rPr>
          <w:rFonts w:ascii="Calibri Light"/>
          <w:b w:val="0"/>
          <w:color w:val="0000FF"/>
          <w:spacing w:val="1"/>
        </w:rPr>
        <w:t> </w:t>
      </w:r>
      <w:hyperlink r:id="rId8">
        <w:r>
          <w:rPr>
            <w:rFonts w:ascii="Calibri Light"/>
            <w:b w:val="0"/>
            <w:color w:val="0000FF"/>
            <w:u w:val="single" w:color="0000FF"/>
          </w:rPr>
          <w:t>Health</w:t>
        </w:r>
        <w:r>
          <w:rPr>
            <w:rFonts w:ascii="Calibri Light"/>
            <w:b w:val="0"/>
            <w:color w:val="0000FF"/>
            <w:spacing w:val="-1"/>
            <w:u w:val="single" w:color="0000FF"/>
          </w:rPr>
          <w:t> </w:t>
        </w:r>
        <w:r>
          <w:rPr>
            <w:rFonts w:ascii="Calibri Light"/>
            <w:b w:val="0"/>
            <w:color w:val="0000FF"/>
            <w:u w:val="single" w:color="0000FF"/>
          </w:rPr>
          <w:t>Reform</w:t>
        </w:r>
        <w:r>
          <w:rPr>
            <w:rFonts w:ascii="Calibri Light"/>
            <w:b w:val="0"/>
            <w:color w:val="0000FF"/>
            <w:spacing w:val="-2"/>
            <w:u w:val="single" w:color="0000FF"/>
          </w:rPr>
          <w:t> </w:t>
        </w:r>
        <w:r>
          <w:rPr>
            <w:rFonts w:ascii="Calibri Light"/>
            <w:b w:val="0"/>
            <w:color w:val="0000FF"/>
            <w:u w:val="single" w:color="0000FF"/>
          </w:rPr>
          <w:t>Agreement (NHRA).</w:t>
        </w:r>
        <w:r>
          <w:rPr>
            <w:rFonts w:ascii="Calibri Light"/>
            <w:b w:val="0"/>
            <w:color w:val="0000FF"/>
            <w:spacing w:val="8"/>
          </w:rPr>
          <w:t> </w:t>
        </w:r>
      </w:hyperlink>
      <w:r>
        <w:rPr/>
        <w:t>States and</w:t>
      </w:r>
      <w:r>
        <w:rPr>
          <w:spacing w:val="1"/>
        </w:rPr>
        <w:t> </w:t>
      </w:r>
      <w:r>
        <w:rPr/>
        <w:t>territories are responsible for funding the remainder</w:t>
      </w:r>
      <w:r>
        <w:rPr>
          <w:spacing w:val="1"/>
        </w:rPr>
        <w:t> </w:t>
      </w:r>
      <w:r>
        <w:rPr/>
        <w:t>of the cost of public hospital care once the</w:t>
      </w:r>
      <w:r>
        <w:rPr>
          <w:spacing w:val="1"/>
        </w:rPr>
        <w:t> </w:t>
      </w:r>
      <w:r>
        <w:rPr/>
        <w:t>Governmental</w:t>
      </w:r>
      <w:r>
        <w:rPr>
          <w:spacing w:val="-3"/>
        </w:rPr>
        <w:t> </w:t>
      </w:r>
      <w:r>
        <w:rPr/>
        <w:t>contribution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determined.</w:t>
      </w:r>
    </w:p>
    <w:p>
      <w:pPr>
        <w:pStyle w:val="BodyText"/>
        <w:spacing w:before="119"/>
        <w:ind w:right="23"/>
      </w:pPr>
      <w:r>
        <w:rPr/>
        <w:t>Regardless of whether public hospitals are funded</w:t>
      </w:r>
      <w:r>
        <w:rPr>
          <w:spacing w:val="1"/>
        </w:rPr>
        <w:t> </w:t>
      </w:r>
      <w:r>
        <w:rPr/>
        <w:t>through ABF or block payments, the funding</w:t>
      </w:r>
      <w:r>
        <w:rPr>
          <w:spacing w:val="1"/>
        </w:rPr>
        <w:t> </w:t>
      </w:r>
      <w:r>
        <w:rPr/>
        <w:t>hospitals receive covers the entire cost of a patient’s</w:t>
      </w:r>
      <w:r>
        <w:rPr>
          <w:spacing w:val="-48"/>
        </w:rPr>
        <w:t> </w:t>
      </w:r>
      <w:r>
        <w:rPr/>
        <w:t>episode of care, and, other than in specified exempt</w:t>
      </w:r>
      <w:r>
        <w:rPr>
          <w:spacing w:val="-47"/>
        </w:rPr>
        <w:t> </w:t>
      </w:r>
      <w:r>
        <w:rPr/>
        <w:t>circumstances, no Medicare billing should occur for</w:t>
      </w:r>
      <w:r>
        <w:rPr>
          <w:spacing w:val="1"/>
        </w:rPr>
        <w:t> </w:t>
      </w:r>
      <w:r>
        <w:rPr/>
        <w:t>public patient</w:t>
      </w:r>
      <w:r>
        <w:rPr>
          <w:spacing w:val="-2"/>
        </w:rPr>
        <w:t> </w:t>
      </w:r>
      <w:r>
        <w:rPr/>
        <w:t>care.</w:t>
      </w:r>
    </w:p>
    <w:p>
      <w:pPr>
        <w:pStyle w:val="Heading2"/>
        <w:spacing w:before="131"/>
        <w:ind w:left="146" w:right="116"/>
      </w:pPr>
      <w:r>
        <w:rPr>
          <w:color w:val="358188"/>
        </w:rPr>
        <w:t>I’ve been asked to give a billing officer access</w:t>
      </w:r>
      <w:r>
        <w:rPr>
          <w:color w:val="358188"/>
          <w:spacing w:val="-47"/>
        </w:rPr>
        <w:t> </w:t>
      </w:r>
      <w:r>
        <w:rPr>
          <w:color w:val="358188"/>
        </w:rPr>
        <w:t>to</w:t>
      </w:r>
      <w:r>
        <w:rPr>
          <w:color w:val="358188"/>
          <w:spacing w:val="1"/>
        </w:rPr>
        <w:t> </w:t>
      </w:r>
      <w:r>
        <w:rPr>
          <w:color w:val="358188"/>
        </w:rPr>
        <w:t>my</w:t>
      </w:r>
      <w:r>
        <w:rPr>
          <w:color w:val="358188"/>
          <w:spacing w:val="-1"/>
        </w:rPr>
        <w:t> </w:t>
      </w:r>
      <w:r>
        <w:rPr>
          <w:color w:val="358188"/>
        </w:rPr>
        <w:t>provider number for Medicare</w:t>
      </w:r>
      <w:r>
        <w:rPr>
          <w:color w:val="358188"/>
          <w:spacing w:val="1"/>
        </w:rPr>
        <w:t> </w:t>
      </w:r>
      <w:r>
        <w:rPr>
          <w:color w:val="358188"/>
        </w:rPr>
        <w:t>billing</w:t>
      </w:r>
      <w:r>
        <w:rPr>
          <w:color w:val="358188"/>
          <w:spacing w:val="1"/>
        </w:rPr>
        <w:t> </w:t>
      </w:r>
      <w:r>
        <w:rPr>
          <w:color w:val="358188"/>
        </w:rPr>
        <w:t>purposes – what should I know before</w:t>
      </w:r>
      <w:r>
        <w:rPr>
          <w:color w:val="358188"/>
          <w:spacing w:val="1"/>
        </w:rPr>
        <w:t> </w:t>
      </w:r>
      <w:r>
        <w:rPr>
          <w:color w:val="358188"/>
        </w:rPr>
        <w:t>agreeing?</w:t>
      </w:r>
    </w:p>
    <w:p>
      <w:pPr>
        <w:pStyle w:val="BodyText"/>
        <w:spacing w:before="1"/>
        <w:ind w:left="0"/>
        <w:rPr>
          <w:b/>
          <w:sz w:val="20"/>
        </w:rPr>
      </w:pPr>
    </w:p>
    <w:p>
      <w:pPr>
        <w:pStyle w:val="BodyText"/>
        <w:ind w:left="146"/>
      </w:pPr>
      <w:r>
        <w:rPr/>
        <w:t>It is not uncommon for medical practitioners to</w:t>
      </w:r>
      <w:r>
        <w:rPr>
          <w:spacing w:val="-47"/>
        </w:rPr>
        <w:t> </w:t>
      </w:r>
      <w:r>
        <w:rPr/>
        <w:t>provide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provider</w:t>
      </w:r>
      <w:r>
        <w:rPr>
          <w:spacing w:val="-2"/>
        </w:rPr>
        <w:t> </w:t>
      </w:r>
      <w:r>
        <w:rPr/>
        <w:t>number</w:t>
      </w:r>
      <w:r>
        <w:rPr>
          <w:spacing w:val="-2"/>
        </w:rPr>
        <w:t> </w:t>
      </w:r>
      <w:r>
        <w:rPr/>
        <w:t>to</w:t>
      </w:r>
    </w:p>
    <w:p>
      <w:pPr>
        <w:pStyle w:val="BodyText"/>
        <w:ind w:left="146" w:right="75"/>
      </w:pPr>
      <w:r>
        <w:rPr/>
        <w:t>practice/hospital billing offices, but there are some</w:t>
      </w:r>
      <w:r>
        <w:rPr>
          <w:spacing w:val="1"/>
        </w:rPr>
        <w:t> </w:t>
      </w:r>
      <w:r>
        <w:rPr/>
        <w:t>risks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allowing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party</w:t>
      </w:r>
      <w:r>
        <w:rPr>
          <w:spacing w:val="-1"/>
        </w:rPr>
        <w:t> </w:t>
      </w:r>
      <w:r>
        <w:rPr/>
        <w:t>to bill</w:t>
      </w:r>
      <w:r>
        <w:rPr>
          <w:spacing w:val="-2"/>
        </w:rPr>
        <w:t> </w:t>
      </w:r>
      <w:r>
        <w:rPr/>
        <w:t>on</w:t>
      </w:r>
      <w:r>
        <w:rPr>
          <w:spacing w:val="1"/>
        </w:rPr>
        <w:t> </w:t>
      </w:r>
      <w:r>
        <w:rPr/>
        <w:t>your</w:t>
      </w:r>
      <w:r>
        <w:rPr>
          <w:spacing w:val="-47"/>
        </w:rPr>
        <w:t> </w:t>
      </w:r>
      <w:r>
        <w:rPr/>
        <w:t>behalf - incorrect and/or duplicate billing could</w:t>
      </w:r>
      <w:r>
        <w:rPr>
          <w:spacing w:val="1"/>
        </w:rPr>
        <w:t> </w:t>
      </w:r>
      <w:r>
        <w:rPr/>
        <w:t>occur.</w:t>
      </w:r>
    </w:p>
    <w:p>
      <w:pPr>
        <w:pStyle w:val="BodyText"/>
        <w:spacing w:before="11"/>
        <w:ind w:left="0"/>
        <w:rPr>
          <w:sz w:val="19"/>
        </w:rPr>
      </w:pPr>
    </w:p>
    <w:p>
      <w:pPr>
        <w:pStyle w:val="BodyText"/>
        <w:ind w:left="146"/>
      </w:pPr>
      <w:r>
        <w:rPr/>
        <w:t>Key</w:t>
      </w:r>
      <w:r>
        <w:rPr>
          <w:spacing w:val="-1"/>
        </w:rPr>
        <w:t> </w:t>
      </w:r>
      <w:r>
        <w:rPr/>
        <w:t>points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consider:</w:t>
      </w:r>
    </w:p>
    <w:p>
      <w:pPr>
        <w:pStyle w:val="ListParagraph"/>
        <w:numPr>
          <w:ilvl w:val="0"/>
          <w:numId w:val="1"/>
        </w:numPr>
        <w:tabs>
          <w:tab w:pos="587" w:val="left" w:leader="none"/>
        </w:tabs>
        <w:spacing w:line="249" w:lineRule="auto" w:before="2" w:after="0"/>
        <w:ind w:left="586" w:right="99" w:hanging="240"/>
        <w:jc w:val="left"/>
        <w:rPr>
          <w:sz w:val="18"/>
        </w:rPr>
      </w:pPr>
      <w:r>
        <w:rPr>
          <w:sz w:val="18"/>
        </w:rPr>
        <w:t>Billing, referrals</w:t>
      </w:r>
      <w:r>
        <w:rPr>
          <w:spacing w:val="-1"/>
          <w:sz w:val="18"/>
        </w:rPr>
        <w:t> </w:t>
      </w:r>
      <w:r>
        <w:rPr>
          <w:sz w:val="18"/>
        </w:rPr>
        <w:t>and</w:t>
      </w:r>
      <w:r>
        <w:rPr>
          <w:spacing w:val="1"/>
          <w:sz w:val="18"/>
        </w:rPr>
        <w:t> </w:t>
      </w:r>
      <w:r>
        <w:rPr>
          <w:sz w:val="18"/>
        </w:rPr>
        <w:t>requests</w:t>
      </w:r>
      <w:r>
        <w:rPr>
          <w:spacing w:val="1"/>
          <w:sz w:val="18"/>
        </w:rPr>
        <w:t> </w:t>
      </w:r>
      <w:r>
        <w:rPr>
          <w:sz w:val="18"/>
        </w:rPr>
        <w:t>for services</w:t>
      </w:r>
      <w:r>
        <w:rPr>
          <w:spacing w:val="1"/>
          <w:sz w:val="18"/>
        </w:rPr>
        <w:t> </w:t>
      </w:r>
      <w:r>
        <w:rPr>
          <w:sz w:val="18"/>
        </w:rPr>
        <w:t>under your provider number are your</w:t>
      </w:r>
      <w:r>
        <w:rPr>
          <w:spacing w:val="1"/>
          <w:sz w:val="18"/>
        </w:rPr>
        <w:t> </w:t>
      </w:r>
      <w:r>
        <w:rPr>
          <w:sz w:val="18"/>
        </w:rPr>
        <w:t>responsibility. You should be aware of what is</w:t>
      </w:r>
      <w:r>
        <w:rPr>
          <w:spacing w:val="-47"/>
          <w:sz w:val="18"/>
        </w:rPr>
        <w:t> </w:t>
      </w:r>
      <w:r>
        <w:rPr>
          <w:sz w:val="18"/>
        </w:rPr>
        <w:t>being</w:t>
      </w:r>
      <w:r>
        <w:rPr>
          <w:spacing w:val="-2"/>
          <w:sz w:val="18"/>
        </w:rPr>
        <w:t> </w:t>
      </w:r>
      <w:r>
        <w:rPr>
          <w:sz w:val="18"/>
        </w:rPr>
        <w:t>billed</w:t>
      </w:r>
      <w:r>
        <w:rPr>
          <w:spacing w:val="1"/>
          <w:sz w:val="18"/>
        </w:rPr>
        <w:t> </w:t>
      </w:r>
      <w:r>
        <w:rPr>
          <w:sz w:val="18"/>
        </w:rPr>
        <w:t>in</w:t>
      </w:r>
      <w:r>
        <w:rPr>
          <w:spacing w:val="1"/>
          <w:sz w:val="18"/>
        </w:rPr>
        <w:t> </w:t>
      </w:r>
      <w:r>
        <w:rPr>
          <w:sz w:val="18"/>
        </w:rPr>
        <w:t>your name.</w:t>
      </w:r>
    </w:p>
    <w:p>
      <w:pPr>
        <w:pStyle w:val="ListParagraph"/>
        <w:numPr>
          <w:ilvl w:val="0"/>
          <w:numId w:val="1"/>
        </w:numPr>
        <w:tabs>
          <w:tab w:pos="587" w:val="left" w:leader="none"/>
        </w:tabs>
        <w:spacing w:line="237" w:lineRule="auto" w:before="0" w:after="0"/>
        <w:ind w:left="586" w:right="58" w:hanging="240"/>
        <w:jc w:val="both"/>
        <w:rPr>
          <w:sz w:val="18"/>
        </w:rPr>
      </w:pPr>
      <w:r>
        <w:rPr>
          <w:sz w:val="18"/>
        </w:rPr>
        <w:t>Most services listed in the MBS must be billed</w:t>
      </w:r>
      <w:r>
        <w:rPr>
          <w:spacing w:val="-47"/>
          <w:sz w:val="18"/>
        </w:rPr>
        <w:t> </w:t>
      </w:r>
      <w:r>
        <w:rPr>
          <w:sz w:val="18"/>
        </w:rPr>
        <w:t>against the provider number of the practitioner</w:t>
      </w:r>
      <w:r>
        <w:rPr>
          <w:spacing w:val="-47"/>
          <w:sz w:val="18"/>
        </w:rPr>
        <w:t> </w:t>
      </w:r>
      <w:r>
        <w:rPr>
          <w:sz w:val="18"/>
        </w:rPr>
        <w:t>rendering</w:t>
      </w:r>
      <w:r>
        <w:rPr>
          <w:spacing w:val="1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service.</w:t>
      </w:r>
    </w:p>
    <w:p>
      <w:pPr>
        <w:pStyle w:val="ListParagraph"/>
        <w:numPr>
          <w:ilvl w:val="0"/>
          <w:numId w:val="1"/>
        </w:numPr>
        <w:tabs>
          <w:tab w:pos="587" w:val="left" w:leader="none"/>
        </w:tabs>
        <w:spacing w:line="240" w:lineRule="auto" w:before="0" w:after="0"/>
        <w:ind w:left="586" w:right="70" w:hanging="240"/>
        <w:jc w:val="left"/>
        <w:rPr>
          <w:sz w:val="18"/>
        </w:rPr>
      </w:pPr>
      <w:r>
        <w:rPr>
          <w:sz w:val="18"/>
        </w:rPr>
        <w:t>Headline billing – billing on behalf of other</w:t>
      </w:r>
      <w:r>
        <w:rPr>
          <w:spacing w:val="1"/>
          <w:sz w:val="18"/>
        </w:rPr>
        <w:t> </w:t>
      </w:r>
      <w:r>
        <w:rPr>
          <w:sz w:val="18"/>
        </w:rPr>
        <w:t>practitioners - may occur under regulations for</w:t>
      </w:r>
      <w:r>
        <w:rPr>
          <w:spacing w:val="-47"/>
          <w:sz w:val="18"/>
        </w:rPr>
        <w:t> </w:t>
      </w:r>
      <w:r>
        <w:rPr>
          <w:sz w:val="18"/>
        </w:rPr>
        <w:t>specific services generally provided in the</w:t>
      </w:r>
      <w:r>
        <w:rPr>
          <w:spacing w:val="1"/>
          <w:sz w:val="18"/>
        </w:rPr>
        <w:t> </w:t>
      </w:r>
      <w:r>
        <w:rPr>
          <w:sz w:val="18"/>
        </w:rPr>
        <w:t>specialties</w:t>
      </w:r>
      <w:r>
        <w:rPr>
          <w:spacing w:val="1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radiation</w:t>
      </w:r>
      <w:r>
        <w:rPr>
          <w:spacing w:val="1"/>
          <w:sz w:val="18"/>
        </w:rPr>
        <w:t> </w:t>
      </w:r>
      <w:r>
        <w:rPr>
          <w:sz w:val="18"/>
        </w:rPr>
        <w:t>oncology, diagnostic</w:t>
      </w:r>
    </w:p>
    <w:p>
      <w:pPr>
        <w:pStyle w:val="BodyText"/>
        <w:spacing w:before="123"/>
        <w:ind w:left="565" w:right="314"/>
      </w:pPr>
      <w:r>
        <w:rPr/>
        <w:br w:type="column"/>
      </w:r>
      <w:r>
        <w:rPr/>
        <w:t>imaging, and pathology. For other services,</w:t>
      </w:r>
      <w:r>
        <w:rPr>
          <w:spacing w:val="1"/>
        </w:rPr>
        <w:t> </w:t>
      </w:r>
      <w:r>
        <w:rPr/>
        <w:t>including attendances, the service must be</w:t>
      </w:r>
      <w:r>
        <w:rPr>
          <w:spacing w:val="1"/>
        </w:rPr>
        <w:t> </w:t>
      </w:r>
      <w:r>
        <w:rPr/>
        <w:t>personally performed by the medical</w:t>
      </w:r>
      <w:r>
        <w:rPr>
          <w:spacing w:val="1"/>
        </w:rPr>
        <w:t> </w:t>
      </w:r>
      <w:r>
        <w:rPr/>
        <w:t>practitioner claiming Medicare benefits and</w:t>
      </w:r>
      <w:r>
        <w:rPr>
          <w:spacing w:val="1"/>
        </w:rPr>
        <w:t> </w:t>
      </w:r>
      <w:r>
        <w:rPr/>
        <w:t>cannot be claimed on behalf of another</w:t>
      </w:r>
      <w:r>
        <w:rPr>
          <w:spacing w:val="1"/>
        </w:rPr>
        <w:t> </w:t>
      </w:r>
      <w:r>
        <w:rPr/>
        <w:t>practitioner. Although essential assistance can</w:t>
      </w:r>
      <w:r>
        <w:rPr>
          <w:spacing w:val="-47"/>
        </w:rPr>
        <w:t> </w:t>
      </w:r>
      <w:r>
        <w:rPr/>
        <w:t>be provided by another practitioner according</w:t>
      </w:r>
      <w:r>
        <w:rPr>
          <w:spacing w:val="1"/>
        </w:rPr>
        <w:t> </w:t>
      </w:r>
      <w:r>
        <w:rPr/>
        <w:t>to accepted</w:t>
      </w:r>
      <w:r>
        <w:rPr>
          <w:spacing w:val="-2"/>
        </w:rPr>
        <w:t> </w:t>
      </w:r>
      <w:r>
        <w:rPr/>
        <w:t>clinical</w:t>
      </w:r>
      <w:r>
        <w:rPr>
          <w:spacing w:val="-2"/>
        </w:rPr>
        <w:t> </w:t>
      </w:r>
      <w:r>
        <w:rPr/>
        <w:t>practice.</w:t>
      </w:r>
    </w:p>
    <w:p>
      <w:pPr>
        <w:pStyle w:val="ListParagraph"/>
        <w:numPr>
          <w:ilvl w:val="0"/>
          <w:numId w:val="2"/>
        </w:numPr>
        <w:tabs>
          <w:tab w:pos="565" w:val="left" w:leader="none"/>
          <w:tab w:pos="566" w:val="left" w:leader="none"/>
        </w:tabs>
        <w:spacing w:line="240" w:lineRule="auto" w:before="0" w:after="0"/>
        <w:ind w:left="565" w:right="336" w:hanging="360"/>
        <w:jc w:val="left"/>
        <w:rPr>
          <w:sz w:val="18"/>
        </w:rPr>
      </w:pPr>
      <w:r>
        <w:rPr>
          <w:sz w:val="18"/>
        </w:rPr>
        <w:t>Shared debt or other provisions may apply to</w:t>
      </w:r>
      <w:r>
        <w:rPr>
          <w:spacing w:val="1"/>
          <w:sz w:val="18"/>
        </w:rPr>
        <w:t> </w:t>
      </w:r>
      <w:r>
        <w:rPr>
          <w:sz w:val="18"/>
        </w:rPr>
        <w:t>cases where a third party has incorrectly billed</w:t>
      </w:r>
      <w:r>
        <w:rPr>
          <w:spacing w:val="-47"/>
          <w:sz w:val="18"/>
        </w:rPr>
        <w:t> </w:t>
      </w:r>
      <w:r>
        <w:rPr>
          <w:sz w:val="18"/>
        </w:rPr>
        <w:t>against another’s provider number. The</w:t>
      </w:r>
      <w:r>
        <w:rPr>
          <w:spacing w:val="1"/>
          <w:sz w:val="18"/>
        </w:rPr>
        <w:t> </w:t>
      </w:r>
      <w:r>
        <w:rPr>
          <w:sz w:val="18"/>
        </w:rPr>
        <w:t>determination as to whether a debt is shared</w:t>
      </w:r>
      <w:r>
        <w:rPr>
          <w:spacing w:val="1"/>
          <w:sz w:val="18"/>
        </w:rPr>
        <w:t> </w:t>
      </w:r>
      <w:r>
        <w:rPr>
          <w:sz w:val="18"/>
        </w:rPr>
        <w:t>or owed by another party is made by the Chief</w:t>
      </w:r>
      <w:r>
        <w:rPr>
          <w:spacing w:val="-47"/>
          <w:sz w:val="18"/>
        </w:rPr>
        <w:t> </w:t>
      </w:r>
      <w:r>
        <w:rPr>
          <w:sz w:val="18"/>
        </w:rPr>
        <w:t>Executive Medicare</w:t>
      </w:r>
      <w:r>
        <w:rPr>
          <w:spacing w:val="-2"/>
          <w:sz w:val="18"/>
        </w:rPr>
        <w:t> </w:t>
      </w:r>
      <w:r>
        <w:rPr>
          <w:sz w:val="18"/>
        </w:rPr>
        <w:t>or</w:t>
      </w:r>
      <w:r>
        <w:rPr>
          <w:spacing w:val="-1"/>
          <w:sz w:val="18"/>
        </w:rPr>
        <w:t> </w:t>
      </w:r>
      <w:r>
        <w:rPr>
          <w:sz w:val="18"/>
        </w:rPr>
        <w:t>delegate.</w:t>
      </w:r>
    </w:p>
    <w:p>
      <w:pPr>
        <w:pStyle w:val="ListParagraph"/>
        <w:numPr>
          <w:ilvl w:val="0"/>
          <w:numId w:val="2"/>
        </w:numPr>
        <w:tabs>
          <w:tab w:pos="566" w:val="left" w:leader="none"/>
        </w:tabs>
        <w:spacing w:line="240" w:lineRule="auto" w:before="0" w:after="0"/>
        <w:ind w:left="565" w:right="785" w:hanging="360"/>
        <w:jc w:val="both"/>
        <w:rPr>
          <w:sz w:val="18"/>
        </w:rPr>
      </w:pPr>
      <w:r>
        <w:rPr>
          <w:sz w:val="18"/>
        </w:rPr>
        <w:t>The person whose name has been billed</w:t>
      </w:r>
      <w:r>
        <w:rPr>
          <w:spacing w:val="-47"/>
          <w:sz w:val="18"/>
        </w:rPr>
        <w:t> </w:t>
      </w:r>
      <w:r>
        <w:rPr>
          <w:sz w:val="18"/>
        </w:rPr>
        <w:t>against will be the first point of contact in</w:t>
      </w:r>
      <w:r>
        <w:rPr>
          <w:spacing w:val="-47"/>
          <w:sz w:val="18"/>
        </w:rPr>
        <w:t> </w:t>
      </w:r>
      <w:r>
        <w:rPr>
          <w:sz w:val="18"/>
        </w:rPr>
        <w:t>relation to any concerns about Medicare</w:t>
      </w:r>
      <w:r>
        <w:rPr>
          <w:spacing w:val="1"/>
          <w:sz w:val="18"/>
        </w:rPr>
        <w:t> </w:t>
      </w:r>
      <w:r>
        <w:rPr>
          <w:sz w:val="18"/>
        </w:rPr>
        <w:t>billing.</w:t>
      </w:r>
    </w:p>
    <w:p>
      <w:pPr>
        <w:pStyle w:val="BodyText"/>
        <w:spacing w:before="116"/>
        <w:ind w:right="292"/>
      </w:pPr>
      <w:r>
        <w:rPr/>
        <w:t>As a practitioner working in a public hospital, it is</w:t>
      </w:r>
      <w:r>
        <w:rPr>
          <w:spacing w:val="1"/>
        </w:rPr>
        <w:t> </w:t>
      </w:r>
      <w:r>
        <w:rPr/>
        <w:t>very important that you establish if a service is</w:t>
      </w:r>
      <w:r>
        <w:rPr>
          <w:spacing w:val="1"/>
        </w:rPr>
        <w:t> </w:t>
      </w:r>
      <w:r>
        <w:rPr/>
        <w:t>eligible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/>
        <w:t>be</w:t>
      </w:r>
      <w:r>
        <w:rPr>
          <w:spacing w:val="9"/>
        </w:rPr>
        <w:t> </w:t>
      </w:r>
      <w:r>
        <w:rPr/>
        <w:t>billed</w:t>
      </w:r>
      <w:r>
        <w:rPr>
          <w:spacing w:val="8"/>
        </w:rPr>
        <w:t> </w:t>
      </w:r>
      <w:r>
        <w:rPr/>
        <w:t>under</w:t>
      </w:r>
      <w:r>
        <w:rPr>
          <w:spacing w:val="8"/>
        </w:rPr>
        <w:t> </w:t>
      </w:r>
      <w:r>
        <w:rPr/>
        <w:t>Medicare.</w:t>
      </w:r>
      <w:r>
        <w:rPr>
          <w:spacing w:val="54"/>
        </w:rPr>
        <w:t> </w:t>
      </w:r>
      <w:r>
        <w:rPr/>
        <w:t>Medicare</w:t>
      </w:r>
      <w:r>
        <w:rPr>
          <w:spacing w:val="1"/>
        </w:rPr>
        <w:t> </w:t>
      </w:r>
      <w:r>
        <w:rPr/>
        <w:t>billing for practices/services at a public hospital</w:t>
      </w:r>
      <w:r>
        <w:rPr>
          <w:spacing w:val="1"/>
        </w:rPr>
        <w:t> </w:t>
      </w:r>
      <w:r>
        <w:rPr/>
        <w:t>carries a risk of being non-compliant unless you can</w:t>
      </w:r>
      <w:r>
        <w:rPr>
          <w:spacing w:val="-47"/>
        </w:rPr>
        <w:t> </w:t>
      </w:r>
      <w:r>
        <w:rPr/>
        <w:t>verify the private status of the patient, or an</w:t>
      </w:r>
      <w:r>
        <w:rPr>
          <w:spacing w:val="1"/>
        </w:rPr>
        <w:t> </w:t>
      </w:r>
      <w:r>
        <w:rPr/>
        <w:t>exemption has been made under </w:t>
      </w:r>
      <w:hyperlink r:id="rId9">
        <w:r>
          <w:rPr>
            <w:rFonts w:ascii="Calibri Light"/>
            <w:b w:val="0"/>
            <w:color w:val="0000FF"/>
            <w:u w:val="single" w:color="0000FF"/>
          </w:rPr>
          <w:t>Section 19(2) of the</w:t>
        </w:r>
      </w:hyperlink>
      <w:r>
        <w:rPr>
          <w:rFonts w:ascii="Calibri Light"/>
          <w:b w:val="0"/>
          <w:color w:val="0000FF"/>
          <w:spacing w:val="1"/>
        </w:rPr>
        <w:t> </w:t>
      </w:r>
      <w:hyperlink r:id="rId9">
        <w:r>
          <w:rPr>
            <w:rFonts w:ascii="Calibri Light"/>
            <w:b w:val="0"/>
            <w:i/>
            <w:color w:val="0000FF"/>
            <w:u w:val="single" w:color="0000FF"/>
          </w:rPr>
          <w:t>Health Insurance Act 1973</w:t>
        </w:r>
        <w:r>
          <w:rPr>
            <w:rFonts w:ascii="Calibri Light"/>
            <w:b w:val="0"/>
            <w:i/>
            <w:color w:val="0000FF"/>
          </w:rPr>
          <w:t> </w:t>
        </w:r>
      </w:hyperlink>
      <w:r>
        <w:rPr/>
        <w:t>allowing Medicare billing for</w:t>
      </w:r>
      <w:r>
        <w:rPr>
          <w:spacing w:val="-47"/>
        </w:rPr>
        <w:t> </w:t>
      </w:r>
      <w:r>
        <w:rPr/>
        <w:t>a public</w:t>
      </w:r>
      <w:r>
        <w:rPr>
          <w:spacing w:val="-1"/>
        </w:rPr>
        <w:t> </w:t>
      </w:r>
      <w:r>
        <w:rPr/>
        <w:t>patient.</w:t>
      </w:r>
    </w:p>
    <w:p>
      <w:pPr>
        <w:pStyle w:val="Heading1"/>
        <w:spacing w:before="117"/>
        <w:ind w:right="276"/>
      </w:pPr>
      <w:r>
        <w:rPr>
          <w:color w:val="358188"/>
        </w:rPr>
        <w:t>I think a MBS item has been incorrectly</w:t>
      </w:r>
      <w:r>
        <w:rPr>
          <w:color w:val="358188"/>
          <w:spacing w:val="1"/>
        </w:rPr>
        <w:t> </w:t>
      </w:r>
      <w:r>
        <w:rPr>
          <w:color w:val="358188"/>
        </w:rPr>
        <w:t>billed against my provider number, or that a</w:t>
      </w:r>
      <w:r>
        <w:rPr>
          <w:color w:val="358188"/>
          <w:spacing w:val="-53"/>
        </w:rPr>
        <w:t> </w:t>
      </w:r>
      <w:r>
        <w:rPr>
          <w:color w:val="358188"/>
        </w:rPr>
        <w:t>duplicate payment has been made. What</w:t>
      </w:r>
      <w:r>
        <w:rPr>
          <w:color w:val="358188"/>
          <w:spacing w:val="1"/>
        </w:rPr>
        <w:t> </w:t>
      </w:r>
      <w:r>
        <w:rPr>
          <w:color w:val="358188"/>
        </w:rPr>
        <w:t>should</w:t>
      </w:r>
      <w:r>
        <w:rPr>
          <w:color w:val="358188"/>
          <w:spacing w:val="-1"/>
        </w:rPr>
        <w:t> </w:t>
      </w:r>
      <w:r>
        <w:rPr>
          <w:color w:val="358188"/>
        </w:rPr>
        <w:t>I</w:t>
      </w:r>
      <w:r>
        <w:rPr>
          <w:color w:val="358188"/>
          <w:spacing w:val="-1"/>
        </w:rPr>
        <w:t> </w:t>
      </w:r>
      <w:r>
        <w:rPr>
          <w:color w:val="358188"/>
        </w:rPr>
        <w:t>do?</w:t>
      </w:r>
    </w:p>
    <w:p>
      <w:pPr>
        <w:pStyle w:val="BodyText"/>
        <w:spacing w:before="121"/>
        <w:ind w:right="291"/>
      </w:pPr>
      <w:r>
        <w:rPr/>
        <w:t>If you find out a MBS item has been incorrectly</w:t>
      </w:r>
      <w:r>
        <w:rPr>
          <w:spacing w:val="1"/>
        </w:rPr>
        <w:t> </w:t>
      </w:r>
      <w:r>
        <w:rPr/>
        <w:t>claimed on your behalf, or the service has been</w:t>
      </w:r>
      <w:r>
        <w:rPr>
          <w:spacing w:val="1"/>
        </w:rPr>
        <w:t> </w:t>
      </w:r>
      <w:r>
        <w:rPr/>
        <w:t>funded through hospital funding as well as Medicare</w:t>
      </w:r>
      <w:r>
        <w:rPr>
          <w:spacing w:val="-47"/>
        </w:rPr>
        <w:t> </w:t>
      </w:r>
      <w:r>
        <w:rPr/>
        <w:t>billing (a duplicate payment), you can ask the billing</w:t>
      </w:r>
      <w:r>
        <w:rPr>
          <w:spacing w:val="-47"/>
        </w:rPr>
        <w:t> </w:t>
      </w:r>
      <w:r>
        <w:rPr/>
        <w:t>officer to rectify it by submitting a Voluntary</w:t>
      </w:r>
      <w:r>
        <w:rPr>
          <w:spacing w:val="1"/>
        </w:rPr>
        <w:t> </w:t>
      </w:r>
      <w:r>
        <w:rPr/>
        <w:t>Acknowledgement of Incorrect Payment form. If you</w:t>
      </w:r>
      <w:r>
        <w:rPr>
          <w:spacing w:val="-47"/>
        </w:rPr>
        <w:t> </w:t>
      </w:r>
      <w:r>
        <w:rPr/>
        <w:t>believe your provider number is being used</w:t>
      </w:r>
      <w:r>
        <w:rPr>
          <w:spacing w:val="1"/>
        </w:rPr>
        <w:t> </w:t>
      </w:r>
      <w:r>
        <w:rPr/>
        <w:t>inappropriately or without your consent, you may</w:t>
      </w:r>
      <w:r>
        <w:rPr>
          <w:spacing w:val="1"/>
        </w:rPr>
        <w:t> </w:t>
      </w:r>
      <w:r>
        <w:rPr/>
        <w:t>wish to consider contacting your medical defence</w:t>
      </w:r>
      <w:r>
        <w:rPr>
          <w:spacing w:val="1"/>
        </w:rPr>
        <w:t> </w:t>
      </w:r>
      <w:r>
        <w:rPr/>
        <w:t>organisation.</w:t>
      </w:r>
    </w:p>
    <w:p>
      <w:pPr>
        <w:spacing w:after="0"/>
        <w:sectPr>
          <w:type w:val="continuous"/>
          <w:pgSz w:w="11910" w:h="16840"/>
          <w:pgMar w:top="920" w:bottom="280" w:left="1280" w:right="1140"/>
          <w:cols w:num="2" w:equalWidth="0">
            <w:col w:w="4354" w:space="534"/>
            <w:col w:w="4602"/>
          </w:cols>
        </w:sectPr>
      </w:pPr>
    </w:p>
    <w:p>
      <w:pPr>
        <w:tabs>
          <w:tab w:pos="9165" w:val="right" w:leader="none"/>
        </w:tabs>
        <w:spacing w:before="28"/>
        <w:ind w:left="138" w:right="0" w:firstLine="0"/>
        <w:jc w:val="left"/>
        <w:rPr>
          <w:sz w:val="20"/>
        </w:rPr>
      </w:pPr>
      <w:r>
        <w:rPr>
          <w:sz w:val="20"/>
        </w:rPr>
        <w:t>Department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health</w:t>
      </w:r>
      <w:r>
        <w:rPr>
          <w:spacing w:val="-2"/>
          <w:sz w:val="20"/>
        </w:rPr>
        <w:t> </w:t>
      </w:r>
      <w:r>
        <w:rPr>
          <w:sz w:val="20"/>
        </w:rPr>
        <w:t>-</w:t>
      </w:r>
      <w:r>
        <w:rPr>
          <w:spacing w:val="-2"/>
          <w:sz w:val="20"/>
        </w:rPr>
        <w:t> </w:t>
      </w:r>
      <w:r>
        <w:rPr>
          <w:sz w:val="20"/>
        </w:rPr>
        <w:t>Medicare</w:t>
      </w:r>
      <w:r>
        <w:rPr>
          <w:spacing w:val="-1"/>
          <w:sz w:val="20"/>
        </w:rPr>
        <w:t> </w:t>
      </w:r>
      <w:r>
        <w:rPr>
          <w:sz w:val="20"/>
        </w:rPr>
        <w:t>billing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public</w:t>
      </w:r>
      <w:r>
        <w:rPr>
          <w:spacing w:val="-2"/>
          <w:sz w:val="20"/>
        </w:rPr>
        <w:t> </w:t>
      </w:r>
      <w:r>
        <w:rPr>
          <w:sz w:val="20"/>
        </w:rPr>
        <w:t>hospitals</w:t>
      </w:r>
      <w:r>
        <w:rPr>
          <w:spacing w:val="-1"/>
          <w:sz w:val="20"/>
        </w:rPr>
        <w:t> </w:t>
      </w:r>
      <w:r>
        <w:rPr>
          <w:sz w:val="20"/>
        </w:rPr>
        <w:t>FAQ</w:t>
      </w:r>
      <w:r>
        <w:rPr>
          <w:rFonts w:ascii="Times New Roman"/>
          <w:sz w:val="20"/>
        </w:rPr>
        <w:tab/>
      </w:r>
      <w:r>
        <w:rPr>
          <w:sz w:val="20"/>
        </w:rPr>
        <w:t>1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920" w:bottom="280" w:left="1280" w:right="1140"/>
        </w:sect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1"/>
        <w:ind w:left="0"/>
        <w:rPr>
          <w:sz w:val="22"/>
        </w:rPr>
      </w:pPr>
    </w:p>
    <w:p>
      <w:pPr>
        <w:pStyle w:val="Heading1"/>
        <w:spacing w:before="0"/>
        <w:ind w:right="26"/>
      </w:pPr>
      <w:bookmarkStart w:name="I think a MBS item has been incorrectly " w:id="1"/>
      <w:bookmarkEnd w:id="1"/>
      <w:r>
        <w:rPr>
          <w:b w:val="0"/>
        </w:rPr>
      </w:r>
      <w:r>
        <w:rPr>
          <w:color w:val="358188"/>
        </w:rPr>
        <w:t>What</w:t>
      </w:r>
      <w:r>
        <w:rPr>
          <w:color w:val="358188"/>
          <w:spacing w:val="-4"/>
        </w:rPr>
        <w:t> </w:t>
      </w:r>
      <w:r>
        <w:rPr>
          <w:color w:val="358188"/>
        </w:rPr>
        <w:t>constitutes</w:t>
      </w:r>
      <w:r>
        <w:rPr>
          <w:color w:val="358188"/>
          <w:spacing w:val="-5"/>
        </w:rPr>
        <w:t> </w:t>
      </w:r>
      <w:r>
        <w:rPr>
          <w:color w:val="358188"/>
        </w:rPr>
        <w:t>an</w:t>
      </w:r>
      <w:r>
        <w:rPr>
          <w:color w:val="358188"/>
          <w:spacing w:val="-4"/>
        </w:rPr>
        <w:t> </w:t>
      </w:r>
      <w:r>
        <w:rPr>
          <w:color w:val="358188"/>
        </w:rPr>
        <w:t>episode</w:t>
      </w:r>
      <w:r>
        <w:rPr>
          <w:color w:val="358188"/>
          <w:spacing w:val="-4"/>
        </w:rPr>
        <w:t> </w:t>
      </w:r>
      <w:r>
        <w:rPr>
          <w:color w:val="358188"/>
        </w:rPr>
        <w:t>of</w:t>
      </w:r>
      <w:r>
        <w:rPr>
          <w:color w:val="358188"/>
          <w:spacing w:val="-4"/>
        </w:rPr>
        <w:t> </w:t>
      </w:r>
      <w:r>
        <w:rPr>
          <w:color w:val="358188"/>
        </w:rPr>
        <w:t>public</w:t>
      </w:r>
      <w:r>
        <w:rPr>
          <w:color w:val="358188"/>
          <w:spacing w:val="-5"/>
        </w:rPr>
        <w:t> </w:t>
      </w:r>
      <w:r>
        <w:rPr>
          <w:color w:val="358188"/>
        </w:rPr>
        <w:t>care</w:t>
      </w:r>
      <w:r>
        <w:rPr>
          <w:color w:val="358188"/>
          <w:spacing w:val="-52"/>
        </w:rPr>
        <w:t> </w:t>
      </w:r>
      <w:r>
        <w:rPr>
          <w:color w:val="358188"/>
        </w:rPr>
        <w:t>for</w:t>
      </w:r>
      <w:r>
        <w:rPr>
          <w:color w:val="358188"/>
          <w:spacing w:val="-3"/>
        </w:rPr>
        <w:t> </w:t>
      </w:r>
      <w:r>
        <w:rPr>
          <w:color w:val="358188"/>
        </w:rPr>
        <w:t>funding purposes?</w:t>
      </w:r>
    </w:p>
    <w:p>
      <w:pPr>
        <w:pStyle w:val="BodyText"/>
        <w:spacing w:before="123"/>
        <w:ind w:right="26"/>
      </w:pPr>
      <w:r>
        <w:rPr/>
        <w:t>An episode of care involves all the care needed for</w:t>
      </w:r>
      <w:r>
        <w:rPr>
          <w:spacing w:val="-47"/>
        </w:rPr>
        <w:t> </w:t>
      </w:r>
      <w:r>
        <w:rPr/>
        <w:t>the treatment of the patient’s condition, under the</w:t>
      </w:r>
      <w:r>
        <w:rPr>
          <w:spacing w:val="1"/>
        </w:rPr>
        <w:t> </w:t>
      </w:r>
      <w:r>
        <w:rPr/>
        <w:t>financial arrangements the patient has agreed</w:t>
      </w:r>
      <w:r>
        <w:rPr>
          <w:spacing w:val="1"/>
        </w:rPr>
        <w:t> </w:t>
      </w:r>
      <w:r>
        <w:rPr/>
        <w:t>(public</w:t>
      </w:r>
      <w:r>
        <w:rPr>
          <w:spacing w:val="1"/>
        </w:rPr>
        <w:t> </w:t>
      </w:r>
      <w:r>
        <w:rPr/>
        <w:t>funded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privately</w:t>
      </w:r>
      <w:r>
        <w:rPr>
          <w:spacing w:val="-1"/>
        </w:rPr>
        <w:t> </w:t>
      </w:r>
      <w:r>
        <w:rPr/>
        <w:t>funded</w:t>
      </w:r>
      <w:r>
        <w:rPr>
          <w:spacing w:val="-2"/>
        </w:rPr>
        <w:t> </w:t>
      </w:r>
      <w:r>
        <w:rPr/>
        <w:t>care).</w:t>
      </w:r>
    </w:p>
    <w:p>
      <w:pPr>
        <w:pStyle w:val="BodyText"/>
        <w:ind w:right="38"/>
      </w:pPr>
      <w:r>
        <w:rPr/>
        <w:t>Timeframes for episodes of care, as well as the</w:t>
      </w:r>
      <w:r>
        <w:rPr>
          <w:spacing w:val="1"/>
        </w:rPr>
        <w:t> </w:t>
      </w:r>
      <w:r>
        <w:rPr/>
        <w:t>services involved, vary according to the clinical and</w:t>
      </w:r>
      <w:r>
        <w:rPr>
          <w:spacing w:val="1"/>
        </w:rPr>
        <w:t> </w:t>
      </w:r>
      <w:r>
        <w:rPr/>
        <w:t>care needs of the patient.</w:t>
      </w:r>
      <w:r>
        <w:rPr>
          <w:spacing w:val="1"/>
        </w:rPr>
        <w:t> </w:t>
      </w:r>
      <w:r>
        <w:rPr/>
        <w:t>The principle for every</w:t>
      </w:r>
      <w:r>
        <w:rPr>
          <w:spacing w:val="1"/>
        </w:rPr>
        <w:t> </w:t>
      </w:r>
      <w:r>
        <w:rPr/>
        <w:t>episode</w:t>
      </w:r>
      <w:r>
        <w:rPr>
          <w:spacing w:val="3"/>
        </w:rPr>
        <w:t> </w:t>
      </w:r>
      <w:r>
        <w:rPr/>
        <w:t>of</w:t>
      </w:r>
      <w:r>
        <w:rPr>
          <w:spacing w:val="6"/>
        </w:rPr>
        <w:t> </w:t>
      </w:r>
      <w:r>
        <w:rPr/>
        <w:t>public</w:t>
      </w:r>
      <w:r>
        <w:rPr>
          <w:spacing w:val="4"/>
        </w:rPr>
        <w:t> </w:t>
      </w:r>
      <w:r>
        <w:rPr/>
        <w:t>care</w:t>
      </w:r>
      <w:r>
        <w:rPr>
          <w:spacing w:val="4"/>
        </w:rPr>
        <w:t> </w:t>
      </w:r>
      <w:r>
        <w:rPr/>
        <w:t>is</w:t>
      </w:r>
      <w:r>
        <w:rPr>
          <w:spacing w:val="4"/>
        </w:rPr>
        <w:t> </w:t>
      </w:r>
      <w:r>
        <w:rPr/>
        <w:t>that</w:t>
      </w:r>
      <w:r>
        <w:rPr>
          <w:spacing w:val="4"/>
        </w:rPr>
        <w:t> </w:t>
      </w:r>
      <w:r>
        <w:rPr/>
        <w:t>all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services</w:t>
      </w:r>
      <w:r>
        <w:rPr>
          <w:spacing w:val="1"/>
        </w:rPr>
        <w:t> </w:t>
      </w:r>
      <w:r>
        <w:rPr/>
        <w:t>needed for the patient’s care will be provided free of</w:t>
      </w:r>
      <w:r>
        <w:rPr>
          <w:spacing w:val="-47"/>
        </w:rPr>
        <w:t> </w:t>
      </w:r>
      <w:r>
        <w:rPr/>
        <w:t>charge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funded</w:t>
      </w:r>
      <w:r>
        <w:rPr>
          <w:spacing w:val="1"/>
        </w:rPr>
        <w:t> </w:t>
      </w:r>
      <w:r>
        <w:rPr/>
        <w:t>through</w:t>
      </w:r>
      <w:r>
        <w:rPr>
          <w:spacing w:val="-2"/>
        </w:rPr>
        <w:t> </w:t>
      </w:r>
      <w:r>
        <w:rPr/>
        <w:t>public</w:t>
      </w:r>
      <w:r>
        <w:rPr>
          <w:spacing w:val="1"/>
        </w:rPr>
        <w:t> </w:t>
      </w:r>
      <w:r>
        <w:rPr/>
        <w:t>hospital</w:t>
      </w:r>
      <w:r>
        <w:rPr>
          <w:spacing w:val="-2"/>
        </w:rPr>
        <w:t> </w:t>
      </w:r>
      <w:r>
        <w:rPr/>
        <w:t>funding</w:t>
      </w:r>
      <w:r>
        <w:rPr>
          <w:spacing w:val="1"/>
        </w:rPr>
        <w:t> </w:t>
      </w:r>
      <w:r>
        <w:rPr/>
        <w:t>arrangements.</w:t>
      </w:r>
    </w:p>
    <w:p>
      <w:pPr>
        <w:pStyle w:val="BodyText"/>
        <w:spacing w:before="119"/>
        <w:ind w:right="26"/>
      </w:pPr>
      <w:r>
        <w:rPr/>
        <w:t>Examples of what medical services would generally</w:t>
      </w:r>
      <w:r>
        <w:rPr>
          <w:spacing w:val="-47"/>
        </w:rPr>
        <w:t> </w:t>
      </w:r>
      <w:bookmarkStart w:name="What constitutes an episode of public ca" w:id="2"/>
      <w:bookmarkEnd w:id="2"/>
      <w:r>
        <w:rPr/>
        <w:t>form</w:t>
      </w:r>
      <w:r>
        <w:rPr/>
        <w:t> part of an episode of care include, but are not</w:t>
      </w:r>
      <w:r>
        <w:rPr>
          <w:spacing w:val="1"/>
        </w:rPr>
        <w:t> </w:t>
      </w:r>
      <w:r>
        <w:rPr/>
        <w:t>limited</w:t>
      </w:r>
      <w:r>
        <w:rPr>
          <w:spacing w:val="-2"/>
        </w:rPr>
        <w:t> </w:t>
      </w:r>
      <w:r>
        <w:rPr/>
        <w:t>to:</w:t>
      </w:r>
    </w:p>
    <w:p>
      <w:pPr>
        <w:pStyle w:val="ListParagraph"/>
        <w:numPr>
          <w:ilvl w:val="0"/>
          <w:numId w:val="2"/>
        </w:numPr>
        <w:tabs>
          <w:tab w:pos="562" w:val="left" w:leader="none"/>
          <w:tab w:pos="563" w:val="left" w:leader="none"/>
        </w:tabs>
        <w:spacing w:line="240" w:lineRule="auto" w:before="161" w:after="0"/>
        <w:ind w:left="562" w:right="58" w:hanging="360"/>
        <w:jc w:val="left"/>
        <w:rPr>
          <w:sz w:val="18"/>
        </w:rPr>
      </w:pPr>
      <w:r>
        <w:rPr>
          <w:sz w:val="18"/>
        </w:rPr>
        <w:t>A patient presenting to the hospital with lobar</w:t>
      </w:r>
      <w:r>
        <w:rPr>
          <w:spacing w:val="1"/>
          <w:sz w:val="18"/>
        </w:rPr>
        <w:t> </w:t>
      </w:r>
      <w:r>
        <w:rPr>
          <w:sz w:val="18"/>
        </w:rPr>
        <w:t>pneumonia</w:t>
      </w:r>
      <w:r>
        <w:rPr>
          <w:spacing w:val="-2"/>
          <w:sz w:val="18"/>
        </w:rPr>
        <w:t> </w:t>
      </w:r>
      <w:r>
        <w:rPr>
          <w:sz w:val="18"/>
        </w:rPr>
        <w:t>might require</w:t>
      </w:r>
      <w:r>
        <w:rPr>
          <w:spacing w:val="1"/>
          <w:sz w:val="18"/>
        </w:rPr>
        <w:t> </w:t>
      </w:r>
      <w:r>
        <w:rPr>
          <w:sz w:val="18"/>
        </w:rPr>
        <w:t>X-rays, ward</w:t>
      </w:r>
      <w:r>
        <w:rPr>
          <w:spacing w:val="1"/>
          <w:sz w:val="18"/>
        </w:rPr>
        <w:t> </w:t>
      </w:r>
      <w:r>
        <w:rPr>
          <w:sz w:val="18"/>
        </w:rPr>
        <w:t>care</w:t>
      </w:r>
      <w:r>
        <w:rPr>
          <w:spacing w:val="1"/>
          <w:sz w:val="18"/>
        </w:rPr>
        <w:t> </w:t>
      </w:r>
      <w:r>
        <w:rPr>
          <w:sz w:val="18"/>
        </w:rPr>
        <w:t>and a scheduled follow up in the medical clinic</w:t>
      </w:r>
      <w:r>
        <w:rPr>
          <w:spacing w:val="-47"/>
          <w:sz w:val="18"/>
        </w:rPr>
        <w:t> </w:t>
      </w:r>
      <w:r>
        <w:rPr>
          <w:sz w:val="18"/>
        </w:rPr>
        <w:t>(aftercare) to</w:t>
      </w:r>
      <w:r>
        <w:rPr>
          <w:spacing w:val="1"/>
          <w:sz w:val="18"/>
        </w:rPr>
        <w:t> </w:t>
      </w:r>
      <w:r>
        <w:rPr>
          <w:sz w:val="18"/>
        </w:rPr>
        <w:t>confirm</w:t>
      </w:r>
      <w:r>
        <w:rPr>
          <w:spacing w:val="1"/>
          <w:sz w:val="18"/>
        </w:rPr>
        <w:t> </w:t>
      </w:r>
      <w:r>
        <w:rPr>
          <w:sz w:val="18"/>
        </w:rPr>
        <w:t>resolution</w:t>
      </w:r>
      <w:r>
        <w:rPr>
          <w:spacing w:val="1"/>
          <w:sz w:val="18"/>
        </w:rPr>
        <w:t> </w:t>
      </w:r>
      <w:r>
        <w:rPr>
          <w:sz w:val="18"/>
        </w:rPr>
        <w:t>of the</w:t>
      </w:r>
      <w:r>
        <w:rPr>
          <w:spacing w:val="1"/>
          <w:sz w:val="18"/>
        </w:rPr>
        <w:t> </w:t>
      </w:r>
      <w:r>
        <w:rPr>
          <w:sz w:val="18"/>
        </w:rPr>
        <w:t>illness.</w:t>
      </w:r>
    </w:p>
    <w:p>
      <w:pPr>
        <w:pStyle w:val="ListParagraph"/>
        <w:numPr>
          <w:ilvl w:val="0"/>
          <w:numId w:val="2"/>
        </w:numPr>
        <w:tabs>
          <w:tab w:pos="562" w:val="left" w:leader="none"/>
          <w:tab w:pos="563" w:val="left" w:leader="none"/>
        </w:tabs>
        <w:spacing w:line="240" w:lineRule="auto" w:before="0" w:after="0"/>
        <w:ind w:left="562" w:right="106" w:hanging="360"/>
        <w:jc w:val="left"/>
        <w:rPr>
          <w:sz w:val="18"/>
        </w:rPr>
      </w:pPr>
      <w:r>
        <w:rPr>
          <w:sz w:val="18"/>
        </w:rPr>
        <w:t>A patient referred for management of inguinal</w:t>
      </w:r>
      <w:r>
        <w:rPr>
          <w:spacing w:val="-47"/>
          <w:sz w:val="18"/>
        </w:rPr>
        <w:t> </w:t>
      </w:r>
      <w:r>
        <w:rPr>
          <w:sz w:val="18"/>
        </w:rPr>
        <w:t>hernia might require an initial assessment</w:t>
      </w:r>
      <w:r>
        <w:rPr>
          <w:spacing w:val="1"/>
          <w:sz w:val="18"/>
        </w:rPr>
        <w:t> </w:t>
      </w:r>
      <w:r>
        <w:rPr>
          <w:sz w:val="18"/>
        </w:rPr>
        <w:t>visit, pre-anaesthesia consultation, ward time,</w:t>
      </w:r>
      <w:r>
        <w:rPr>
          <w:spacing w:val="-47"/>
          <w:sz w:val="18"/>
        </w:rPr>
        <w:t> </w:t>
      </w:r>
      <w:r>
        <w:rPr>
          <w:sz w:val="18"/>
        </w:rPr>
        <w:t>theatre time, surgery, anaesthesia, post-</w:t>
      </w:r>
      <w:r>
        <w:rPr>
          <w:spacing w:val="1"/>
          <w:sz w:val="18"/>
        </w:rPr>
        <w:t> </w:t>
      </w:r>
      <w:r>
        <w:rPr>
          <w:sz w:val="18"/>
        </w:rPr>
        <w:t>operative</w:t>
      </w:r>
      <w:r>
        <w:rPr>
          <w:spacing w:val="1"/>
          <w:sz w:val="18"/>
        </w:rPr>
        <w:t> </w:t>
      </w:r>
      <w:r>
        <w:rPr>
          <w:sz w:val="18"/>
        </w:rPr>
        <w:t>removal</w:t>
      </w:r>
      <w:r>
        <w:rPr>
          <w:spacing w:val="1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sutures</w:t>
      </w:r>
      <w:r>
        <w:rPr>
          <w:spacing w:val="1"/>
          <w:sz w:val="18"/>
        </w:rPr>
        <w:t> </w:t>
      </w:r>
      <w:r>
        <w:rPr>
          <w:sz w:val="18"/>
        </w:rPr>
        <w:t>at appropriate</w:t>
      </w:r>
      <w:r>
        <w:rPr>
          <w:spacing w:val="1"/>
          <w:sz w:val="18"/>
        </w:rPr>
        <w:t> </w:t>
      </w:r>
      <w:r>
        <w:rPr>
          <w:sz w:val="18"/>
        </w:rPr>
        <w:t>times and reviews as needed until the patient</w:t>
      </w:r>
      <w:r>
        <w:rPr>
          <w:spacing w:val="1"/>
          <w:sz w:val="18"/>
        </w:rPr>
        <w:t> </w:t>
      </w:r>
      <w:r>
        <w:rPr>
          <w:sz w:val="18"/>
        </w:rPr>
        <w:t>is</w:t>
      </w:r>
      <w:r>
        <w:rPr>
          <w:spacing w:val="-1"/>
          <w:sz w:val="18"/>
        </w:rPr>
        <w:t> </w:t>
      </w:r>
      <w:r>
        <w:rPr>
          <w:sz w:val="18"/>
        </w:rPr>
        <w:t>formally</w:t>
      </w:r>
      <w:r>
        <w:rPr>
          <w:spacing w:val="-3"/>
          <w:sz w:val="18"/>
        </w:rPr>
        <w:t> </w:t>
      </w:r>
      <w:r>
        <w:rPr>
          <w:sz w:val="18"/>
        </w:rPr>
        <w:t>discharged</w:t>
      </w:r>
      <w:r>
        <w:rPr>
          <w:spacing w:val="-1"/>
          <w:sz w:val="18"/>
        </w:rPr>
        <w:t> </w:t>
      </w:r>
      <w:r>
        <w:rPr>
          <w:sz w:val="18"/>
        </w:rPr>
        <w:t>as</w:t>
      </w:r>
      <w:r>
        <w:rPr>
          <w:spacing w:val="-1"/>
          <w:sz w:val="18"/>
        </w:rPr>
        <w:t> </w:t>
      </w:r>
      <w:r>
        <w:rPr>
          <w:sz w:val="18"/>
        </w:rPr>
        <w:t>‘cured’.</w:t>
      </w:r>
    </w:p>
    <w:p>
      <w:pPr>
        <w:pStyle w:val="ListParagraph"/>
        <w:numPr>
          <w:ilvl w:val="0"/>
          <w:numId w:val="2"/>
        </w:numPr>
        <w:tabs>
          <w:tab w:pos="562" w:val="left" w:leader="none"/>
          <w:tab w:pos="563" w:val="left" w:leader="none"/>
        </w:tabs>
        <w:spacing w:line="240" w:lineRule="auto" w:before="0" w:after="0"/>
        <w:ind w:left="562" w:right="114" w:hanging="360"/>
        <w:jc w:val="left"/>
        <w:rPr>
          <w:sz w:val="18"/>
        </w:rPr>
      </w:pPr>
      <w:r>
        <w:rPr>
          <w:sz w:val="18"/>
        </w:rPr>
        <w:t>A patient referred for crescendo/unstable</w:t>
      </w:r>
      <w:r>
        <w:rPr>
          <w:spacing w:val="1"/>
          <w:sz w:val="18"/>
        </w:rPr>
        <w:t> </w:t>
      </w:r>
      <w:r>
        <w:rPr>
          <w:sz w:val="18"/>
        </w:rPr>
        <w:t>angina might require angiograms, pre-</w:t>
      </w:r>
      <w:r>
        <w:rPr>
          <w:spacing w:val="1"/>
          <w:sz w:val="18"/>
        </w:rPr>
        <w:t> </w:t>
      </w:r>
      <w:r>
        <w:rPr>
          <w:sz w:val="18"/>
        </w:rPr>
        <w:t>anaesthesia consultation, theatre time, ICU</w:t>
      </w:r>
      <w:r>
        <w:rPr>
          <w:spacing w:val="1"/>
          <w:sz w:val="18"/>
        </w:rPr>
        <w:t> </w:t>
      </w:r>
      <w:r>
        <w:rPr>
          <w:sz w:val="18"/>
        </w:rPr>
        <w:t>time, ward time, surgery and rehabilitation, as</w:t>
      </w:r>
      <w:r>
        <w:rPr>
          <w:spacing w:val="-47"/>
          <w:sz w:val="18"/>
        </w:rPr>
        <w:t> </w:t>
      </w:r>
      <w:r>
        <w:rPr>
          <w:sz w:val="18"/>
        </w:rPr>
        <w:t>well</w:t>
      </w:r>
      <w:r>
        <w:rPr>
          <w:spacing w:val="1"/>
          <w:sz w:val="18"/>
        </w:rPr>
        <w:t> </w:t>
      </w:r>
      <w:r>
        <w:rPr>
          <w:sz w:val="18"/>
        </w:rPr>
        <w:t>as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-2"/>
          <w:sz w:val="18"/>
        </w:rPr>
        <w:t> </w:t>
      </w:r>
      <w:r>
        <w:rPr>
          <w:sz w:val="18"/>
        </w:rPr>
        <w:t>final</w:t>
      </w:r>
      <w:r>
        <w:rPr>
          <w:spacing w:val="1"/>
          <w:sz w:val="18"/>
        </w:rPr>
        <w:t> </w:t>
      </w:r>
      <w:r>
        <w:rPr>
          <w:sz w:val="18"/>
        </w:rPr>
        <w:t>review</w:t>
      </w:r>
      <w:r>
        <w:rPr>
          <w:spacing w:val="-3"/>
          <w:sz w:val="18"/>
        </w:rPr>
        <w:t> </w:t>
      </w:r>
      <w:r>
        <w:rPr>
          <w:sz w:val="18"/>
        </w:rPr>
        <w:t>by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surgeon.</w:t>
      </w:r>
    </w:p>
    <w:p>
      <w:pPr>
        <w:pStyle w:val="BodyText"/>
        <w:spacing w:before="8"/>
        <w:ind w:left="0"/>
        <w:rPr>
          <w:sz w:val="15"/>
        </w:rPr>
      </w:pPr>
    </w:p>
    <w:p>
      <w:pPr>
        <w:pStyle w:val="BodyText"/>
        <w:ind w:left="268" w:right="26"/>
      </w:pPr>
      <w:r>
        <w:rPr/>
        <w:t>All of these would be provided free of charge and</w:t>
      </w:r>
      <w:r>
        <w:rPr>
          <w:spacing w:val="-47"/>
        </w:rPr>
        <w:t> </w:t>
      </w:r>
      <w:r>
        <w:rPr/>
        <w:t>funded through public hospital funding</w:t>
      </w:r>
      <w:r>
        <w:rPr>
          <w:spacing w:val="1"/>
        </w:rPr>
        <w:t> </w:t>
      </w:r>
      <w:r>
        <w:rPr/>
        <w:t>arrangements.</w:t>
      </w:r>
    </w:p>
    <w:p>
      <w:pPr>
        <w:pStyle w:val="Heading1"/>
        <w:spacing w:before="118"/>
        <w:ind w:left="268"/>
      </w:pPr>
      <w:r>
        <w:rPr>
          <w:color w:val="358188"/>
        </w:rPr>
        <w:t>What</w:t>
      </w:r>
      <w:r>
        <w:rPr>
          <w:color w:val="358188"/>
          <w:spacing w:val="-3"/>
        </w:rPr>
        <w:t> </w:t>
      </w:r>
      <w:r>
        <w:rPr>
          <w:color w:val="358188"/>
        </w:rPr>
        <w:t>is</w:t>
      </w:r>
      <w:r>
        <w:rPr>
          <w:color w:val="358188"/>
          <w:spacing w:val="-2"/>
        </w:rPr>
        <w:t> </w:t>
      </w:r>
      <w:r>
        <w:rPr>
          <w:color w:val="358188"/>
        </w:rPr>
        <w:t>a</w:t>
      </w:r>
      <w:r>
        <w:rPr>
          <w:color w:val="358188"/>
          <w:spacing w:val="-3"/>
        </w:rPr>
        <w:t> </w:t>
      </w:r>
      <w:r>
        <w:rPr>
          <w:color w:val="358188"/>
        </w:rPr>
        <w:t>duplicate</w:t>
      </w:r>
      <w:r>
        <w:rPr>
          <w:color w:val="358188"/>
          <w:spacing w:val="-3"/>
        </w:rPr>
        <w:t> </w:t>
      </w:r>
      <w:r>
        <w:rPr>
          <w:color w:val="358188"/>
        </w:rPr>
        <w:t>payment?</w:t>
      </w:r>
    </w:p>
    <w:p>
      <w:pPr>
        <w:pStyle w:val="BodyText"/>
        <w:spacing w:before="122"/>
        <w:ind w:left="268" w:right="26"/>
      </w:pPr>
      <w:r>
        <w:rPr/>
        <w:t>A duplicate</w:t>
      </w:r>
      <w:r>
        <w:rPr>
          <w:spacing w:val="1"/>
        </w:rPr>
        <w:t> </w:t>
      </w:r>
      <w:r>
        <w:rPr/>
        <w:t>payment</w:t>
      </w:r>
      <w:r>
        <w:rPr>
          <w:spacing w:val="-2"/>
        </w:rPr>
        <w:t> </w:t>
      </w:r>
      <w:r>
        <w:rPr/>
        <w:t>occurs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funding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such</w:t>
      </w:r>
      <w:r>
        <w:rPr>
          <w:spacing w:val="-1"/>
        </w:rPr>
        <w:t> </w:t>
      </w:r>
      <w:r>
        <w:rPr/>
        <w:t>as</w:t>
      </w:r>
      <w:r>
        <w:rPr>
          <w:spacing w:val="2"/>
        </w:rPr>
        <w:t> </w:t>
      </w:r>
      <w:r>
        <w:rPr/>
        <w:t>Medicare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hospital</w:t>
      </w:r>
      <w:r>
        <w:rPr>
          <w:spacing w:val="-1"/>
        </w:rPr>
        <w:t> </w:t>
      </w:r>
      <w:r>
        <w:rPr/>
        <w:t>funding</w:t>
      </w:r>
    </w:p>
    <w:p>
      <w:pPr>
        <w:pStyle w:val="BodyText"/>
        <w:ind w:left="268" w:right="26"/>
      </w:pPr>
      <w:r>
        <w:rPr/>
        <w:t>- pay for a clinical service without an explicit</w:t>
      </w:r>
      <w:r>
        <w:rPr>
          <w:spacing w:val="1"/>
        </w:rPr>
        <w:t> </w:t>
      </w:r>
      <w:r>
        <w:rPr/>
        <w:t>exemption allowing this kind of ‘double billing’ to</w:t>
      </w:r>
      <w:r>
        <w:rPr>
          <w:spacing w:val="-47"/>
        </w:rPr>
        <w:t> </w:t>
      </w:r>
      <w:r>
        <w:rPr/>
        <w:t>occur.</w:t>
      </w:r>
    </w:p>
    <w:p>
      <w:pPr>
        <w:spacing w:before="117"/>
        <w:ind w:left="268" w:right="26" w:firstLine="0"/>
        <w:jc w:val="left"/>
        <w:rPr>
          <w:i/>
          <w:sz w:val="18"/>
        </w:rPr>
      </w:pPr>
      <w:r>
        <w:rPr>
          <w:i/>
          <w:sz w:val="18"/>
        </w:rPr>
        <w:t>Using the situations noted above, please see the</w:t>
      </w:r>
      <w:r>
        <w:rPr>
          <w:i/>
          <w:spacing w:val="-47"/>
          <w:sz w:val="18"/>
        </w:rPr>
        <w:t> </w:t>
      </w:r>
      <w:r>
        <w:rPr>
          <w:i/>
          <w:sz w:val="18"/>
        </w:rPr>
        <w:t>below for duplicate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payment examples:</w:t>
      </w:r>
    </w:p>
    <w:p>
      <w:pPr>
        <w:pStyle w:val="Heading2"/>
        <w:spacing w:before="117"/>
        <w:ind w:left="268"/>
      </w:pPr>
      <w:r>
        <w:rPr/>
        <w:t>Case</w:t>
      </w:r>
      <w:r>
        <w:rPr>
          <w:spacing w:val="1"/>
        </w:rPr>
        <w:t> </w:t>
      </w:r>
      <w:r>
        <w:rPr/>
        <w:t>A</w:t>
      </w:r>
    </w:p>
    <w:p>
      <w:pPr>
        <w:pStyle w:val="BodyText"/>
        <w:spacing w:line="249" w:lineRule="auto" w:before="124"/>
        <w:ind w:left="268" w:right="26"/>
      </w:pPr>
      <w:r>
        <w:rPr/>
        <w:t>If the hospital requests the X-rays for the patient</w:t>
      </w:r>
      <w:r>
        <w:rPr>
          <w:spacing w:val="1"/>
        </w:rPr>
        <w:t> </w:t>
      </w:r>
      <w:r>
        <w:rPr/>
        <w:t>while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patient</w:t>
      </w:r>
      <w:r>
        <w:rPr>
          <w:spacing w:val="-7"/>
        </w:rPr>
        <w:t> </w:t>
      </w:r>
      <w:r>
        <w:rPr/>
        <w:t>is</w:t>
      </w:r>
      <w:r>
        <w:rPr>
          <w:spacing w:val="-8"/>
        </w:rPr>
        <w:t> </w:t>
      </w:r>
      <w:r>
        <w:rPr/>
        <w:t>admitted,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X-rays</w:t>
      </w:r>
      <w:r>
        <w:rPr>
          <w:spacing w:val="-8"/>
        </w:rPr>
        <w:t> </w:t>
      </w:r>
      <w:r>
        <w:rPr/>
        <w:t>are</w:t>
      </w:r>
      <w:r>
        <w:rPr>
          <w:spacing w:val="-7"/>
        </w:rPr>
        <w:t> </w:t>
      </w:r>
      <w:r>
        <w:rPr/>
        <w:t>billed</w:t>
      </w:r>
      <w:r>
        <w:rPr>
          <w:spacing w:val="-47"/>
        </w:rPr>
        <w:t> </w:t>
      </w:r>
      <w:r>
        <w:rPr/>
        <w:t>against Medicare, the Medicare payments will be</w:t>
      </w:r>
      <w:r>
        <w:rPr>
          <w:spacing w:val="1"/>
        </w:rPr>
        <w:t> </w:t>
      </w:r>
      <w:bookmarkStart w:name="What is a duplicate payment?" w:id="3"/>
      <w:bookmarkEnd w:id="3"/>
      <w:r>
        <w:rPr/>
        <w:t>duplicates.</w:t>
      </w:r>
    </w:p>
    <w:p>
      <w:pPr>
        <w:pStyle w:val="BodyText"/>
        <w:spacing w:line="249" w:lineRule="auto" w:before="4"/>
        <w:ind w:left="268" w:right="26"/>
      </w:pPr>
      <w:r>
        <w:rPr>
          <w:i/>
        </w:rPr>
        <w:t>Why</w:t>
      </w:r>
      <w:r>
        <w:rPr/>
        <w:t>:</w:t>
      </w:r>
      <w:r>
        <w:rPr>
          <w:spacing w:val="-6"/>
        </w:rPr>
        <w:t> </w:t>
      </w:r>
      <w:r>
        <w:rPr/>
        <w:t>Imaging</w:t>
      </w:r>
      <w:r>
        <w:rPr>
          <w:spacing w:val="-7"/>
        </w:rPr>
        <w:t> </w:t>
      </w:r>
      <w:r>
        <w:rPr/>
        <w:t>costs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public</w:t>
      </w:r>
      <w:r>
        <w:rPr>
          <w:spacing w:val="-6"/>
        </w:rPr>
        <w:t> </w:t>
      </w:r>
      <w:r>
        <w:rPr/>
        <w:t>patients</w:t>
      </w:r>
      <w:r>
        <w:rPr>
          <w:spacing w:val="-5"/>
        </w:rPr>
        <w:t> </w:t>
      </w:r>
      <w:r>
        <w:rPr/>
        <w:t>are</w:t>
      </w:r>
      <w:r>
        <w:rPr>
          <w:spacing w:val="-6"/>
        </w:rPr>
        <w:t> </w:t>
      </w:r>
      <w:r>
        <w:rPr/>
        <w:t>covered</w:t>
      </w:r>
      <w:r>
        <w:rPr>
          <w:spacing w:val="-47"/>
        </w:rPr>
        <w:t> </w:t>
      </w:r>
      <w:r>
        <w:rPr/>
        <w:t>under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hospital’s</w:t>
      </w:r>
      <w:r>
        <w:rPr>
          <w:spacing w:val="-3"/>
        </w:rPr>
        <w:t> </w:t>
      </w:r>
      <w:r>
        <w:rPr/>
        <w:t>funding.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26"/>
        </w:rPr>
      </w:pPr>
    </w:p>
    <w:p>
      <w:pPr>
        <w:pStyle w:val="Heading2"/>
      </w:pPr>
      <w:r>
        <w:rPr/>
        <w:t>Case</w:t>
      </w:r>
      <w:r>
        <w:rPr>
          <w:spacing w:val="1"/>
        </w:rPr>
        <w:t> </w:t>
      </w:r>
      <w:r>
        <w:rPr/>
        <w:t>B</w:t>
      </w:r>
    </w:p>
    <w:p>
      <w:pPr>
        <w:pStyle w:val="BodyText"/>
        <w:spacing w:before="125"/>
      </w:pPr>
      <w:r>
        <w:rPr/>
        <w:t>If the anaesthetist bills an MBS item for a pre-</w:t>
      </w:r>
      <w:r>
        <w:rPr>
          <w:spacing w:val="1"/>
        </w:rPr>
        <w:t> </w:t>
      </w:r>
      <w:r>
        <w:rPr/>
        <w:t>anaesthesia consultation, this would be a duplicate</w:t>
      </w:r>
      <w:r>
        <w:rPr>
          <w:spacing w:val="-47"/>
        </w:rPr>
        <w:t> </w:t>
      </w:r>
      <w:r>
        <w:rPr/>
        <w:t>payment.</w:t>
      </w:r>
    </w:p>
    <w:p>
      <w:pPr>
        <w:pStyle w:val="BodyText"/>
        <w:spacing w:line="249" w:lineRule="auto" w:before="118"/>
        <w:ind w:right="307"/>
      </w:pPr>
      <w:r>
        <w:rPr>
          <w:i/>
        </w:rPr>
        <w:t>Why:</w:t>
      </w:r>
      <w:r>
        <w:rPr>
          <w:i/>
          <w:spacing w:val="8"/>
        </w:rPr>
        <w:t> </w:t>
      </w:r>
      <w:r>
        <w:rPr/>
        <w:t>Public</w:t>
      </w:r>
      <w:r>
        <w:rPr>
          <w:spacing w:val="10"/>
        </w:rPr>
        <w:t> </w:t>
      </w:r>
      <w:r>
        <w:rPr/>
        <w:t>hospital</w:t>
      </w:r>
      <w:r>
        <w:rPr>
          <w:spacing w:val="9"/>
        </w:rPr>
        <w:t> </w:t>
      </w:r>
      <w:r>
        <w:rPr/>
        <w:t>funding</w:t>
      </w:r>
      <w:r>
        <w:rPr>
          <w:spacing w:val="10"/>
        </w:rPr>
        <w:t> </w:t>
      </w:r>
      <w:r>
        <w:rPr/>
        <w:t>provides</w:t>
      </w:r>
      <w:r>
        <w:rPr>
          <w:spacing w:val="8"/>
        </w:rPr>
        <w:t> </w:t>
      </w:r>
      <w:r>
        <w:rPr/>
        <w:t>for</w:t>
      </w:r>
      <w:r>
        <w:rPr>
          <w:spacing w:val="8"/>
        </w:rPr>
        <w:t> </w:t>
      </w:r>
      <w:r>
        <w:rPr/>
        <w:t>the</w:t>
      </w:r>
      <w:r>
        <w:rPr>
          <w:spacing w:val="1"/>
        </w:rPr>
        <w:t> </w:t>
      </w:r>
      <w:r>
        <w:rPr/>
        <w:t>holistic</w:t>
      </w:r>
      <w:r>
        <w:rPr>
          <w:spacing w:val="7"/>
        </w:rPr>
        <w:t> </w:t>
      </w:r>
      <w:r>
        <w:rPr/>
        <w:t>care</w:t>
      </w:r>
      <w:r>
        <w:rPr>
          <w:spacing w:val="4"/>
        </w:rPr>
        <w:t> </w:t>
      </w:r>
      <w:r>
        <w:rPr/>
        <w:t>of</w:t>
      </w:r>
      <w:r>
        <w:rPr>
          <w:spacing w:val="6"/>
        </w:rPr>
        <w:t> </w:t>
      </w:r>
      <w:r>
        <w:rPr/>
        <w:t>inguinal</w:t>
      </w:r>
      <w:r>
        <w:rPr>
          <w:spacing w:val="5"/>
        </w:rPr>
        <w:t> </w:t>
      </w:r>
      <w:r>
        <w:rPr/>
        <w:t>hernias.</w:t>
      </w:r>
      <w:r>
        <w:rPr>
          <w:spacing w:val="57"/>
        </w:rPr>
        <w:t> </w:t>
      </w:r>
      <w:r>
        <w:rPr/>
        <w:t>The</w:t>
      </w:r>
      <w:r>
        <w:rPr>
          <w:spacing w:val="4"/>
        </w:rPr>
        <w:t> </w:t>
      </w:r>
      <w:r>
        <w:rPr/>
        <w:t>hernia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surgery,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pre-anaesthetic</w:t>
      </w:r>
      <w:r>
        <w:rPr>
          <w:spacing w:val="1"/>
        </w:rPr>
        <w:t> </w:t>
      </w:r>
      <w:r>
        <w:rPr/>
        <w:t>consultation</w:t>
      </w:r>
      <w:r>
        <w:rPr>
          <w:spacing w:val="12"/>
        </w:rPr>
        <w:t> </w:t>
      </w:r>
      <w:r>
        <w:rPr/>
        <w:t>is</w:t>
      </w:r>
      <w:r>
        <w:rPr>
          <w:spacing w:val="10"/>
        </w:rPr>
        <w:t> </w:t>
      </w:r>
      <w:r>
        <w:rPr/>
        <w:t>required</w:t>
      </w:r>
      <w:r>
        <w:rPr>
          <w:spacing w:val="12"/>
        </w:rPr>
        <w:t> </w:t>
      </w:r>
      <w:r>
        <w:rPr/>
        <w:t>for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patient’s</w:t>
      </w:r>
      <w:r>
        <w:rPr>
          <w:spacing w:val="1"/>
        </w:rPr>
        <w:t> </w:t>
      </w:r>
      <w:r>
        <w:rPr/>
        <w:t>anaesthesia during surgery.</w:t>
      </w:r>
      <w:r>
        <w:rPr>
          <w:spacing w:val="1"/>
        </w:rPr>
        <w:t> </w:t>
      </w:r>
      <w:r>
        <w:rPr/>
        <w:t>On this basis, billing to</w:t>
      </w:r>
      <w:r>
        <w:rPr>
          <w:spacing w:val="-47"/>
        </w:rPr>
        <w:t> </w:t>
      </w:r>
      <w:r>
        <w:rPr/>
        <w:t>the MBS constitutes a second payment for the</w:t>
      </w:r>
      <w:r>
        <w:rPr>
          <w:spacing w:val="1"/>
        </w:rPr>
        <w:t> </w:t>
      </w:r>
      <w:r>
        <w:rPr/>
        <w:t>service.</w:t>
      </w:r>
    </w:p>
    <w:p>
      <w:pPr>
        <w:pStyle w:val="Heading2"/>
        <w:spacing w:before="119"/>
      </w:pPr>
      <w:r>
        <w:rPr/>
        <w:t>Case</w:t>
      </w:r>
      <w:r>
        <w:rPr>
          <w:spacing w:val="1"/>
        </w:rPr>
        <w:t> </w:t>
      </w:r>
      <w:r>
        <w:rPr/>
        <w:t>C</w:t>
      </w:r>
    </w:p>
    <w:p>
      <w:pPr>
        <w:pStyle w:val="BodyText"/>
        <w:spacing w:line="249" w:lineRule="auto" w:before="125"/>
        <w:ind w:right="307"/>
      </w:pPr>
      <w:r>
        <w:rPr/>
        <w:t>Two surgeons scrub in for an emergency surgery to</w:t>
      </w:r>
      <w:r>
        <w:rPr>
          <w:spacing w:val="1"/>
        </w:rPr>
        <w:t> </w:t>
      </w:r>
      <w:r>
        <w:rPr/>
        <w:t>remove a blockage causing the patient’s unstable</w:t>
      </w:r>
      <w:r>
        <w:rPr>
          <w:spacing w:val="1"/>
        </w:rPr>
        <w:t> </w:t>
      </w:r>
      <w:r>
        <w:rPr/>
        <w:t>angina</w:t>
      </w:r>
      <w:r>
        <w:rPr>
          <w:spacing w:val="1"/>
        </w:rPr>
        <w:t> </w:t>
      </w:r>
      <w:r>
        <w:rPr/>
        <w:t>(angioplasty).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patient has</w:t>
      </w:r>
      <w:r>
        <w:rPr>
          <w:spacing w:val="1"/>
        </w:rPr>
        <w:t> </w:t>
      </w:r>
      <w:r>
        <w:rPr/>
        <w:t>elected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receive public care. One surgeon is salaried by 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hospital, but the</w:t>
      </w:r>
      <w:r>
        <w:rPr>
          <w:spacing w:val="1"/>
        </w:rPr>
        <w:t> </w:t>
      </w:r>
      <w:r>
        <w:rPr/>
        <w:t>other only</w:t>
      </w:r>
      <w:r>
        <w:rPr>
          <w:spacing w:val="-1"/>
        </w:rPr>
        <w:t> </w:t>
      </w:r>
      <w:r>
        <w:rPr/>
        <w:t>works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hospital under rights of private practice.</w:t>
      </w:r>
      <w:r>
        <w:rPr>
          <w:spacing w:val="1"/>
        </w:rPr>
        <w:t> </w:t>
      </w:r>
      <w:r>
        <w:rPr/>
        <w:t>The latter</w:t>
      </w:r>
      <w:r>
        <w:rPr>
          <w:spacing w:val="1"/>
        </w:rPr>
        <w:t> </w:t>
      </w:r>
      <w:r>
        <w:rPr/>
        <w:t>surgeon</w:t>
      </w:r>
      <w:r>
        <w:rPr>
          <w:spacing w:val="1"/>
        </w:rPr>
        <w:t> </w:t>
      </w:r>
      <w:r>
        <w:rPr/>
        <w:t>bills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MBS item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surgery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bulk</w:t>
      </w:r>
      <w:r>
        <w:rPr>
          <w:spacing w:val="1"/>
        </w:rPr>
        <w:t> </w:t>
      </w:r>
      <w:r>
        <w:rPr/>
        <w:t>bills the cost so the patient is not out of pocket.</w:t>
      </w:r>
      <w:r>
        <w:rPr>
          <w:spacing w:val="1"/>
        </w:rPr>
        <w:t> </w:t>
      </w:r>
      <w:r>
        <w:rPr/>
        <w:t>The</w:t>
      </w:r>
      <w:r>
        <w:rPr>
          <w:spacing w:val="-47"/>
        </w:rPr>
        <w:t> </w:t>
      </w:r>
      <w:r>
        <w:rPr/>
        <w:t>MBS rebate is a</w:t>
      </w:r>
      <w:r>
        <w:rPr>
          <w:spacing w:val="-2"/>
        </w:rPr>
        <w:t> </w:t>
      </w:r>
      <w:r>
        <w:rPr/>
        <w:t>duplicate payment.</w:t>
      </w:r>
    </w:p>
    <w:p>
      <w:pPr>
        <w:pStyle w:val="BodyText"/>
        <w:spacing w:before="122"/>
        <w:ind w:right="324"/>
      </w:pPr>
      <w:r>
        <w:rPr>
          <w:i/>
        </w:rPr>
        <w:t>Why: </w:t>
      </w:r>
      <w:r>
        <w:rPr/>
        <w:t>In this case, the patient is a public patient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required</w:t>
      </w:r>
      <w:r>
        <w:rPr>
          <w:spacing w:val="-2"/>
        </w:rPr>
        <w:t> </w:t>
      </w:r>
      <w:r>
        <w:rPr/>
        <w:t>care</w:t>
      </w:r>
      <w:r>
        <w:rPr>
          <w:spacing w:val="-2"/>
        </w:rPr>
        <w:t> </w:t>
      </w:r>
      <w:r>
        <w:rPr/>
        <w:t>is</w:t>
      </w:r>
      <w:r>
        <w:rPr>
          <w:spacing w:val="1"/>
        </w:rPr>
        <w:t> </w:t>
      </w:r>
      <w:r>
        <w:rPr/>
        <w:t>funded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hospital</w:t>
      </w:r>
      <w:r>
        <w:rPr>
          <w:spacing w:val="7"/>
        </w:rPr>
        <w:t> </w:t>
      </w:r>
      <w:r>
        <w:rPr/>
        <w:t>arrangements.</w:t>
      </w:r>
      <w:r>
        <w:rPr>
          <w:spacing w:val="52"/>
        </w:rPr>
        <w:t> </w:t>
      </w:r>
      <w:r>
        <w:rPr/>
        <w:t>While</w:t>
      </w:r>
      <w:r>
        <w:rPr>
          <w:spacing w:val="7"/>
        </w:rPr>
        <w:t> </w:t>
      </w:r>
      <w:r>
        <w:rPr/>
        <w:t>the</w:t>
      </w:r>
      <w:r>
        <w:rPr>
          <w:spacing w:val="10"/>
        </w:rPr>
        <w:t> </w:t>
      </w:r>
      <w:r>
        <w:rPr/>
        <w:t>surgeon</w:t>
      </w:r>
      <w:r>
        <w:rPr>
          <w:spacing w:val="1"/>
        </w:rPr>
        <w:t> </w:t>
      </w:r>
      <w:r>
        <w:rPr/>
        <w:t>generally operates under rights of private practice,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does</w:t>
      </w:r>
      <w:r>
        <w:rPr>
          <w:spacing w:val="1"/>
        </w:rPr>
        <w:t> </w:t>
      </w:r>
      <w:r>
        <w:rPr/>
        <w:t>not entitle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surgeon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bill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MBS item</w:t>
      </w:r>
      <w:r>
        <w:rPr>
          <w:spacing w:val="-47"/>
        </w:rPr>
        <w:t> </w:t>
      </w:r>
      <w:r>
        <w:rPr/>
        <w:t>when providing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public</w:t>
      </w:r>
      <w:r>
        <w:rPr>
          <w:spacing w:val="-1"/>
        </w:rPr>
        <w:t> </w:t>
      </w:r>
      <w:r>
        <w:rPr/>
        <w:t>patient.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hospital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(solely) funded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service.</w:t>
      </w:r>
    </w:p>
    <w:p>
      <w:pPr>
        <w:pStyle w:val="BodyText"/>
        <w:spacing w:before="1"/>
        <w:ind w:right="510"/>
      </w:pPr>
      <w:r>
        <w:rPr/>
        <w:t>Bulk billed services are not equivalent to public</w:t>
      </w:r>
      <w:r>
        <w:rPr>
          <w:spacing w:val="1"/>
        </w:rPr>
        <w:t> </w:t>
      </w:r>
      <w:r>
        <w:rPr/>
        <w:t>services. Public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involve</w:t>
      </w:r>
      <w:r>
        <w:rPr>
          <w:spacing w:val="1"/>
        </w:rPr>
        <w:t> </w:t>
      </w:r>
      <w:r>
        <w:rPr/>
        <w:t>no</w:t>
      </w:r>
      <w:r>
        <w:rPr>
          <w:spacing w:val="-2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charge to </w:t>
      </w:r>
      <w:r>
        <w:rPr>
          <w:u w:val="single"/>
        </w:rPr>
        <w:t>any</w:t>
      </w:r>
      <w:r>
        <w:rPr/>
        <w:t> party, including the patient and,</w:t>
      </w:r>
      <w:r>
        <w:rPr>
          <w:spacing w:val="1"/>
        </w:rPr>
        <w:t> </w:t>
      </w:r>
      <w:r>
        <w:rPr/>
        <w:t>importantly, the Australian Government and other</w:t>
      </w:r>
      <w:r>
        <w:rPr>
          <w:spacing w:val="-47"/>
        </w:rPr>
        <w:t> </w:t>
      </w:r>
      <w:r>
        <w:rPr/>
        <w:t>entities. In</w:t>
      </w:r>
      <w:r>
        <w:rPr>
          <w:spacing w:val="1"/>
        </w:rPr>
        <w:t> </w:t>
      </w:r>
      <w:r>
        <w:rPr/>
        <w:t>contrast,</w:t>
      </w:r>
      <w:r>
        <w:rPr>
          <w:spacing w:val="-2"/>
        </w:rPr>
        <w:t> </w:t>
      </w:r>
      <w:r>
        <w:rPr/>
        <w:t>bulk</w:t>
      </w:r>
      <w:r>
        <w:rPr>
          <w:spacing w:val="1"/>
        </w:rPr>
        <w:t> </w:t>
      </w:r>
      <w:r>
        <w:rPr/>
        <w:t>billed</w:t>
      </w:r>
      <w:r>
        <w:rPr>
          <w:spacing w:val="-2"/>
        </w:rPr>
        <w:t> </w:t>
      </w:r>
      <w:r>
        <w:rPr/>
        <w:t>services</w:t>
      </w:r>
      <w:r>
        <w:rPr>
          <w:spacing w:val="1"/>
        </w:rPr>
        <w:t> </w:t>
      </w:r>
      <w:r>
        <w:rPr/>
        <w:t>involve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cost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Australian Government.</w:t>
      </w:r>
    </w:p>
    <w:p>
      <w:pPr>
        <w:pStyle w:val="BodyText"/>
        <w:spacing w:before="120"/>
        <w:ind w:right="330"/>
      </w:pPr>
      <w:r>
        <w:rPr/>
        <w:t>We</w:t>
      </w:r>
      <w:r>
        <w:rPr>
          <w:spacing w:val="-2"/>
        </w:rPr>
        <w:t> </w:t>
      </w:r>
      <w:r>
        <w:rPr/>
        <w:t>will</w:t>
      </w:r>
      <w:r>
        <w:rPr>
          <w:spacing w:val="-1"/>
        </w:rPr>
        <w:t> </w:t>
      </w:r>
      <w:r>
        <w:rPr/>
        <w:t>endeavour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recoup</w:t>
      </w:r>
      <w:r>
        <w:rPr>
          <w:spacing w:val="1"/>
        </w:rPr>
        <w:t> </w:t>
      </w:r>
      <w:r>
        <w:rPr/>
        <w:t>duplicate</w:t>
      </w:r>
      <w:r>
        <w:rPr>
          <w:spacing w:val="-1"/>
        </w:rPr>
        <w:t> </w:t>
      </w:r>
      <w:r>
        <w:rPr/>
        <w:t>payments to</w:t>
      </w:r>
      <w:r>
        <w:rPr>
          <w:spacing w:val="-47"/>
        </w:rPr>
        <w:t> </w:t>
      </w:r>
      <w:r>
        <w:rPr/>
        <w:t>ensure the appropriate expenditure of public</w:t>
      </w:r>
      <w:r>
        <w:rPr>
          <w:spacing w:val="1"/>
        </w:rPr>
        <w:t> </w:t>
      </w:r>
      <w:r>
        <w:rPr/>
        <w:t>monies.</w:t>
      </w:r>
    </w:p>
    <w:p>
      <w:pPr>
        <w:pStyle w:val="Heading1"/>
        <w:spacing w:before="119"/>
        <w:ind w:right="307"/>
      </w:pPr>
      <w:r>
        <w:rPr>
          <w:color w:val="358188"/>
        </w:rPr>
        <w:t>I</w:t>
      </w:r>
      <w:r>
        <w:rPr>
          <w:color w:val="358188"/>
          <w:spacing w:val="-7"/>
        </w:rPr>
        <w:t> </w:t>
      </w:r>
      <w:r>
        <w:rPr>
          <w:color w:val="358188"/>
        </w:rPr>
        <w:t>have</w:t>
      </w:r>
      <w:r>
        <w:rPr>
          <w:color w:val="358188"/>
          <w:spacing w:val="-7"/>
        </w:rPr>
        <w:t> </w:t>
      </w:r>
      <w:r>
        <w:rPr>
          <w:color w:val="358188"/>
        </w:rPr>
        <w:t>been</w:t>
      </w:r>
      <w:r>
        <w:rPr>
          <w:color w:val="358188"/>
          <w:spacing w:val="-6"/>
        </w:rPr>
        <w:t> </w:t>
      </w:r>
      <w:r>
        <w:rPr>
          <w:color w:val="358188"/>
        </w:rPr>
        <w:t>advised</w:t>
      </w:r>
      <w:r>
        <w:rPr>
          <w:color w:val="358188"/>
          <w:spacing w:val="-6"/>
        </w:rPr>
        <w:t> </w:t>
      </w:r>
      <w:r>
        <w:rPr>
          <w:color w:val="358188"/>
        </w:rPr>
        <w:t>all</w:t>
      </w:r>
      <w:r>
        <w:rPr>
          <w:color w:val="358188"/>
          <w:spacing w:val="-7"/>
        </w:rPr>
        <w:t> </w:t>
      </w:r>
      <w:r>
        <w:rPr>
          <w:color w:val="358188"/>
        </w:rPr>
        <w:t>patients</w:t>
      </w:r>
      <w:r>
        <w:rPr>
          <w:color w:val="358188"/>
          <w:spacing w:val="-6"/>
        </w:rPr>
        <w:t> </w:t>
      </w:r>
      <w:r>
        <w:rPr>
          <w:color w:val="358188"/>
        </w:rPr>
        <w:t>being</w:t>
      </w:r>
      <w:r>
        <w:rPr>
          <w:color w:val="358188"/>
          <w:spacing w:val="-5"/>
        </w:rPr>
        <w:t> </w:t>
      </w:r>
      <w:r>
        <w:rPr>
          <w:color w:val="358188"/>
        </w:rPr>
        <w:t>seen</w:t>
      </w:r>
      <w:r>
        <w:rPr>
          <w:color w:val="358188"/>
          <w:spacing w:val="-52"/>
        </w:rPr>
        <w:t> </w:t>
      </w:r>
      <w:r>
        <w:rPr>
          <w:color w:val="358188"/>
        </w:rPr>
        <w:t>in</w:t>
      </w:r>
      <w:r>
        <w:rPr>
          <w:color w:val="358188"/>
          <w:spacing w:val="-6"/>
        </w:rPr>
        <w:t> </w:t>
      </w:r>
      <w:r>
        <w:rPr>
          <w:color w:val="358188"/>
        </w:rPr>
        <w:t>an</w:t>
      </w:r>
      <w:r>
        <w:rPr>
          <w:color w:val="358188"/>
          <w:spacing w:val="-5"/>
        </w:rPr>
        <w:t> </w:t>
      </w:r>
      <w:r>
        <w:rPr>
          <w:color w:val="358188"/>
        </w:rPr>
        <w:t>out-patient</w:t>
      </w:r>
      <w:r>
        <w:rPr>
          <w:color w:val="358188"/>
          <w:spacing w:val="-5"/>
        </w:rPr>
        <w:t> </w:t>
      </w:r>
      <w:r>
        <w:rPr>
          <w:color w:val="358188"/>
        </w:rPr>
        <w:t>clinic</w:t>
      </w:r>
      <w:r>
        <w:rPr>
          <w:color w:val="358188"/>
          <w:spacing w:val="-5"/>
        </w:rPr>
        <w:t> </w:t>
      </w:r>
      <w:r>
        <w:rPr>
          <w:color w:val="358188"/>
        </w:rPr>
        <w:t>must</w:t>
      </w:r>
      <w:r>
        <w:rPr>
          <w:color w:val="358188"/>
          <w:spacing w:val="-5"/>
        </w:rPr>
        <w:t> </w:t>
      </w:r>
      <w:r>
        <w:rPr>
          <w:color w:val="358188"/>
        </w:rPr>
        <w:t>have</w:t>
      </w:r>
      <w:r>
        <w:rPr>
          <w:color w:val="358188"/>
          <w:spacing w:val="-6"/>
        </w:rPr>
        <w:t> </w:t>
      </w:r>
      <w:r>
        <w:rPr>
          <w:color w:val="358188"/>
        </w:rPr>
        <w:t>a</w:t>
      </w:r>
      <w:r>
        <w:rPr>
          <w:color w:val="358188"/>
          <w:spacing w:val="-6"/>
        </w:rPr>
        <w:t> </w:t>
      </w:r>
      <w:r>
        <w:rPr>
          <w:color w:val="358188"/>
        </w:rPr>
        <w:t>referral</w:t>
      </w:r>
      <w:r>
        <w:rPr>
          <w:color w:val="358188"/>
          <w:spacing w:val="-53"/>
        </w:rPr>
        <w:t> </w:t>
      </w:r>
      <w:r>
        <w:rPr>
          <w:color w:val="358188"/>
        </w:rPr>
        <w:t>to a named specialist in the clinic.</w:t>
      </w:r>
      <w:r>
        <w:rPr>
          <w:color w:val="358188"/>
          <w:spacing w:val="1"/>
        </w:rPr>
        <w:t> </w:t>
      </w:r>
      <w:r>
        <w:rPr>
          <w:color w:val="358188"/>
        </w:rPr>
        <w:t>What</w:t>
      </w:r>
      <w:r>
        <w:rPr>
          <w:color w:val="358188"/>
          <w:spacing w:val="1"/>
        </w:rPr>
        <w:t> </w:t>
      </w:r>
      <w:r>
        <w:rPr>
          <w:color w:val="358188"/>
        </w:rPr>
        <w:t>should I know about providing named</w:t>
      </w:r>
      <w:r>
        <w:rPr>
          <w:color w:val="358188"/>
          <w:spacing w:val="1"/>
        </w:rPr>
        <w:t> </w:t>
      </w:r>
      <w:bookmarkStart w:name="I have been advised all patients being s" w:id="4"/>
      <w:bookmarkEnd w:id="4"/>
      <w:r>
        <w:rPr>
          <w:color w:val="358188"/>
        </w:rPr>
        <w:t>referral</w:t>
      </w:r>
      <w:r>
        <w:rPr>
          <w:color w:val="358188"/>
        </w:rPr>
        <w:t>s</w:t>
      </w:r>
      <w:r>
        <w:rPr>
          <w:color w:val="358188"/>
          <w:spacing w:val="-2"/>
        </w:rPr>
        <w:t> </w:t>
      </w:r>
      <w:r>
        <w:rPr>
          <w:color w:val="358188"/>
        </w:rPr>
        <w:t>for</w:t>
      </w:r>
      <w:r>
        <w:rPr>
          <w:color w:val="358188"/>
          <w:spacing w:val="-3"/>
        </w:rPr>
        <w:t> </w:t>
      </w:r>
      <w:r>
        <w:rPr>
          <w:color w:val="358188"/>
        </w:rPr>
        <w:t>my</w:t>
      </w:r>
      <w:r>
        <w:rPr>
          <w:color w:val="358188"/>
          <w:spacing w:val="-2"/>
        </w:rPr>
        <w:t> </w:t>
      </w:r>
      <w:r>
        <w:rPr>
          <w:color w:val="358188"/>
        </w:rPr>
        <w:t>patients?</w:t>
      </w:r>
    </w:p>
    <w:p>
      <w:pPr>
        <w:pStyle w:val="BodyText"/>
        <w:spacing w:before="122"/>
        <w:ind w:right="349"/>
      </w:pPr>
      <w:r>
        <w:rPr/>
        <w:t>The requirement for a named referral is determined</w:t>
      </w:r>
      <w:r>
        <w:rPr>
          <w:spacing w:val="-47"/>
        </w:rPr>
        <w:t> </w:t>
      </w:r>
      <w:r>
        <w:rPr/>
        <w:t>by whether the patient is being seen in the out-</w:t>
      </w:r>
      <w:r>
        <w:rPr>
          <w:spacing w:val="1"/>
        </w:rPr>
        <w:t> </w:t>
      </w:r>
      <w:r>
        <w:rPr/>
        <w:t>patient clinic as a public or private patient. 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Reform</w:t>
      </w:r>
      <w:r>
        <w:rPr>
          <w:spacing w:val="1"/>
        </w:rPr>
        <w:t> </w:t>
      </w:r>
      <w:r>
        <w:rPr/>
        <w:t>Agreement (NHRA),</w:t>
      </w:r>
      <w:r>
        <w:rPr>
          <w:spacing w:val="1"/>
        </w:rPr>
        <w:t> </w:t>
      </w:r>
      <w:r>
        <w:rPr/>
        <w:t>private services can be provided in public hospital</w:t>
      </w:r>
      <w:r>
        <w:rPr>
          <w:spacing w:val="1"/>
        </w:rPr>
        <w:t> </w:t>
      </w:r>
      <w:r>
        <w:rPr/>
        <w:t>outpatient clinics as</w:t>
      </w:r>
      <w:r>
        <w:rPr>
          <w:spacing w:val="-1"/>
        </w:rPr>
        <w:t> </w:t>
      </w:r>
      <w:r>
        <w:rPr/>
        <w:t>long as:</w:t>
      </w:r>
    </w:p>
    <w:p>
      <w:pPr>
        <w:pStyle w:val="ListParagraph"/>
        <w:numPr>
          <w:ilvl w:val="0"/>
          <w:numId w:val="2"/>
        </w:numPr>
        <w:tabs>
          <w:tab w:pos="565" w:val="left" w:leader="none"/>
          <w:tab w:pos="566" w:val="left" w:leader="none"/>
        </w:tabs>
        <w:spacing w:line="240" w:lineRule="auto" w:before="86" w:after="0"/>
        <w:ind w:left="565" w:right="434" w:hanging="360"/>
        <w:jc w:val="left"/>
        <w:rPr>
          <w:sz w:val="18"/>
        </w:rPr>
      </w:pP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named</w:t>
      </w:r>
      <w:r>
        <w:rPr>
          <w:spacing w:val="1"/>
          <w:sz w:val="18"/>
        </w:rPr>
        <w:t> </w:t>
      </w:r>
      <w:r>
        <w:rPr>
          <w:sz w:val="18"/>
        </w:rPr>
        <w:t>referral</w:t>
      </w:r>
      <w:r>
        <w:rPr>
          <w:spacing w:val="1"/>
          <w:sz w:val="18"/>
        </w:rPr>
        <w:t> </w:t>
      </w:r>
      <w:r>
        <w:rPr>
          <w:sz w:val="18"/>
        </w:rPr>
        <w:t>has</w:t>
      </w:r>
      <w:r>
        <w:rPr>
          <w:spacing w:val="1"/>
          <w:sz w:val="18"/>
        </w:rPr>
        <w:t> </w:t>
      </w:r>
      <w:r>
        <w:rPr>
          <w:sz w:val="18"/>
        </w:rPr>
        <w:t>been</w:t>
      </w:r>
      <w:r>
        <w:rPr>
          <w:spacing w:val="-2"/>
          <w:sz w:val="18"/>
        </w:rPr>
        <w:t> </w:t>
      </w:r>
      <w:r>
        <w:rPr>
          <w:sz w:val="18"/>
        </w:rPr>
        <w:t>provided</w:t>
      </w:r>
      <w:r>
        <w:rPr>
          <w:spacing w:val="1"/>
          <w:sz w:val="18"/>
        </w:rPr>
        <w:t> </w:t>
      </w:r>
      <w:r>
        <w:rPr>
          <w:sz w:val="18"/>
        </w:rPr>
        <w:t>to</w:t>
      </w:r>
      <w:r>
        <w:rPr>
          <w:spacing w:val="-2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medical specialist who is exercising a right of</w:t>
      </w:r>
      <w:r>
        <w:rPr>
          <w:spacing w:val="-47"/>
          <w:sz w:val="18"/>
        </w:rPr>
        <w:t> </w:t>
      </w:r>
      <w:r>
        <w:rPr>
          <w:sz w:val="18"/>
        </w:rPr>
        <w:t>private</w:t>
      </w:r>
      <w:r>
        <w:rPr>
          <w:spacing w:val="1"/>
          <w:sz w:val="18"/>
        </w:rPr>
        <w:t> </w:t>
      </w:r>
      <w:r>
        <w:rPr>
          <w:sz w:val="18"/>
        </w:rPr>
        <w:t>practice</w:t>
      </w:r>
    </w:p>
    <w:p>
      <w:pPr>
        <w:pStyle w:val="ListParagraph"/>
        <w:numPr>
          <w:ilvl w:val="0"/>
          <w:numId w:val="2"/>
        </w:numPr>
        <w:tabs>
          <w:tab w:pos="565" w:val="left" w:leader="none"/>
          <w:tab w:pos="566" w:val="left" w:leader="none"/>
        </w:tabs>
        <w:spacing w:line="240" w:lineRule="auto" w:before="0" w:after="0"/>
        <w:ind w:left="565" w:right="750" w:hanging="360"/>
        <w:jc w:val="left"/>
        <w:rPr>
          <w:sz w:val="18"/>
        </w:rPr>
      </w:pPr>
      <w:r>
        <w:rPr>
          <w:sz w:val="18"/>
        </w:rPr>
        <w:t>the patient has chosen to be treated as a</w:t>
      </w:r>
      <w:r>
        <w:rPr>
          <w:spacing w:val="-47"/>
          <w:sz w:val="18"/>
        </w:rPr>
        <w:t> </w:t>
      </w:r>
      <w:r>
        <w:rPr>
          <w:sz w:val="18"/>
        </w:rPr>
        <w:t>private</w:t>
      </w:r>
      <w:r>
        <w:rPr>
          <w:spacing w:val="1"/>
          <w:sz w:val="18"/>
        </w:rPr>
        <w:t> </w:t>
      </w:r>
      <w:r>
        <w:rPr>
          <w:sz w:val="18"/>
        </w:rPr>
        <w:t>patient, and</w:t>
      </w:r>
    </w:p>
    <w:p>
      <w:pPr>
        <w:pStyle w:val="ListParagraph"/>
        <w:numPr>
          <w:ilvl w:val="0"/>
          <w:numId w:val="2"/>
        </w:numPr>
        <w:tabs>
          <w:tab w:pos="565" w:val="left" w:leader="none"/>
          <w:tab w:pos="566" w:val="left" w:leader="none"/>
        </w:tabs>
        <w:spacing w:line="240" w:lineRule="auto" w:before="0" w:after="0"/>
        <w:ind w:left="565" w:right="850" w:hanging="360"/>
        <w:jc w:val="left"/>
        <w:rPr>
          <w:sz w:val="18"/>
        </w:rPr>
      </w:pPr>
      <w:r>
        <w:rPr>
          <w:sz w:val="18"/>
        </w:rPr>
        <w:t>the</w:t>
      </w:r>
      <w:r>
        <w:rPr>
          <w:spacing w:val="1"/>
          <w:sz w:val="18"/>
        </w:rPr>
        <w:t> </w:t>
      </w:r>
      <w:r>
        <w:rPr>
          <w:sz w:val="18"/>
        </w:rPr>
        <w:t>referrer</w:t>
      </w:r>
      <w:r>
        <w:rPr>
          <w:spacing w:val="1"/>
          <w:sz w:val="18"/>
        </w:rPr>
        <w:t> </w:t>
      </w:r>
      <w:r>
        <w:rPr>
          <w:sz w:val="18"/>
        </w:rPr>
        <w:t>has</w:t>
      </w:r>
      <w:r>
        <w:rPr>
          <w:spacing w:val="1"/>
          <w:sz w:val="18"/>
        </w:rPr>
        <w:t> </w:t>
      </w:r>
      <w:r>
        <w:rPr>
          <w:sz w:val="18"/>
        </w:rPr>
        <w:t>obtained</w:t>
      </w:r>
      <w:r>
        <w:rPr>
          <w:spacing w:val="1"/>
          <w:sz w:val="18"/>
        </w:rPr>
        <w:t> </w:t>
      </w:r>
      <w:r>
        <w:rPr>
          <w:sz w:val="18"/>
        </w:rPr>
        <w:t>the</w:t>
      </w:r>
      <w:r>
        <w:rPr>
          <w:spacing w:val="1"/>
          <w:sz w:val="18"/>
        </w:rPr>
        <w:t> </w:t>
      </w:r>
      <w:r>
        <w:rPr>
          <w:sz w:val="18"/>
        </w:rPr>
        <w:t>patient’s</w:t>
      </w:r>
      <w:r>
        <w:rPr>
          <w:spacing w:val="1"/>
          <w:sz w:val="18"/>
        </w:rPr>
        <w:t> </w:t>
      </w:r>
      <w:r>
        <w:rPr>
          <w:sz w:val="18"/>
        </w:rPr>
        <w:t>informed</w:t>
      </w:r>
      <w:r>
        <w:rPr>
          <w:spacing w:val="1"/>
          <w:sz w:val="18"/>
        </w:rPr>
        <w:t> </w:t>
      </w:r>
      <w:r>
        <w:rPr>
          <w:sz w:val="18"/>
        </w:rPr>
        <w:t>financial</w:t>
      </w:r>
      <w:r>
        <w:rPr>
          <w:spacing w:val="1"/>
          <w:sz w:val="18"/>
        </w:rPr>
        <w:t> </w:t>
      </w:r>
      <w:r>
        <w:rPr>
          <w:sz w:val="18"/>
        </w:rPr>
        <w:t>consent</w:t>
      </w:r>
      <w:r>
        <w:rPr>
          <w:spacing w:val="1"/>
          <w:sz w:val="18"/>
        </w:rPr>
        <w:t> </w:t>
      </w:r>
      <w:r>
        <w:rPr>
          <w:sz w:val="18"/>
        </w:rPr>
        <w:t>to</w:t>
      </w:r>
      <w:r>
        <w:rPr>
          <w:spacing w:val="1"/>
          <w:sz w:val="18"/>
        </w:rPr>
        <w:t> </w:t>
      </w:r>
      <w:r>
        <w:rPr>
          <w:sz w:val="18"/>
        </w:rPr>
        <w:t>be</w:t>
      </w:r>
      <w:r>
        <w:rPr>
          <w:spacing w:val="1"/>
          <w:sz w:val="18"/>
        </w:rPr>
        <w:t> </w:t>
      </w:r>
      <w:r>
        <w:rPr>
          <w:sz w:val="18"/>
        </w:rPr>
        <w:t>treated</w:t>
      </w:r>
      <w:r>
        <w:rPr>
          <w:spacing w:val="-47"/>
          <w:sz w:val="18"/>
        </w:rPr>
        <w:t> </w:t>
      </w:r>
      <w:r>
        <w:rPr>
          <w:sz w:val="18"/>
        </w:rPr>
        <w:t>privately.</w:t>
      </w:r>
    </w:p>
    <w:p>
      <w:pPr>
        <w:spacing w:after="0" w:line="240" w:lineRule="auto"/>
        <w:jc w:val="left"/>
        <w:rPr>
          <w:sz w:val="18"/>
        </w:rPr>
        <w:sectPr>
          <w:headerReference w:type="default" r:id="rId10"/>
          <w:footerReference w:type="default" r:id="rId11"/>
          <w:pgSz w:w="11910" w:h="16840"/>
          <w:pgMar w:header="733" w:footer="962" w:top="920" w:bottom="1160" w:left="1280" w:right="1140"/>
          <w:pgNumType w:start="2"/>
          <w:cols w:num="2" w:equalWidth="0">
            <w:col w:w="4337" w:space="552"/>
            <w:col w:w="4601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733" w:footer="962" w:top="920" w:bottom="1160" w:left="1280" w:right="1140"/>
        </w:sectPr>
      </w:pPr>
    </w:p>
    <w:p>
      <w:pPr>
        <w:pStyle w:val="BodyText"/>
        <w:spacing w:before="94"/>
        <w:ind w:left="192" w:right="44"/>
      </w:pPr>
      <w:r>
        <w:rPr/>
        <w:t>A named referral is, therefore, a fundamental</w:t>
      </w:r>
      <w:r>
        <w:rPr>
          <w:spacing w:val="1"/>
        </w:rPr>
        <w:t> </w:t>
      </w:r>
      <w:r>
        <w:rPr/>
        <w:t>requirement for private services in an out-patient</w:t>
      </w:r>
      <w:r>
        <w:rPr>
          <w:spacing w:val="1"/>
        </w:rPr>
        <w:t> </w:t>
      </w:r>
      <w:r>
        <w:rPr/>
        <w:t>setting. Patients being seen in an out-patient clinic</w:t>
      </w:r>
      <w:r>
        <w:rPr>
          <w:spacing w:val="-47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public</w:t>
      </w:r>
      <w:r>
        <w:rPr>
          <w:spacing w:val="-3"/>
        </w:rPr>
        <w:t> </w:t>
      </w:r>
      <w:r>
        <w:rPr/>
        <w:t>patient</w:t>
      </w:r>
      <w:r>
        <w:rPr>
          <w:spacing w:val="-3"/>
        </w:rPr>
        <w:t> </w:t>
      </w:r>
      <w:r>
        <w:rPr/>
        <w:t>do</w:t>
      </w:r>
      <w:r>
        <w:rPr>
          <w:spacing w:val="-4"/>
        </w:rPr>
        <w:t> </w:t>
      </w:r>
      <w:r>
        <w:rPr/>
        <w:t>not</w:t>
      </w:r>
      <w:r>
        <w:rPr>
          <w:spacing w:val="-1"/>
        </w:rPr>
        <w:t> </w:t>
      </w:r>
      <w:r>
        <w:rPr/>
        <w:t>require</w:t>
      </w:r>
      <w:r>
        <w:rPr>
          <w:spacing w:val="-1"/>
        </w:rPr>
        <w:t> </w:t>
      </w:r>
      <w:r>
        <w:rPr/>
        <w:t>a named</w:t>
      </w:r>
      <w:r>
        <w:rPr>
          <w:spacing w:val="-1"/>
        </w:rPr>
        <w:t> </w:t>
      </w:r>
      <w:r>
        <w:rPr/>
        <w:t>referral.</w:t>
      </w:r>
    </w:p>
    <w:p>
      <w:pPr>
        <w:pStyle w:val="BodyText"/>
        <w:spacing w:before="120"/>
        <w:ind w:left="192" w:right="184" w:hanging="1"/>
      </w:pPr>
      <w:r>
        <w:rPr/>
        <w:t>The NHRA requires that referral pathways to</w:t>
      </w:r>
      <w:r>
        <w:rPr>
          <w:spacing w:val="1"/>
        </w:rPr>
        <w:t> </w:t>
      </w:r>
      <w:r>
        <w:rPr/>
        <w:t>hospitals, including outpatient clinics, must not be</w:t>
      </w:r>
      <w:r>
        <w:rPr>
          <w:spacing w:val="1"/>
        </w:rPr>
        <w:t> </w:t>
      </w:r>
      <w:r>
        <w:rPr/>
        <w:t>controlled so as to deny access for patients to free</w:t>
      </w:r>
      <w:r>
        <w:rPr>
          <w:spacing w:val="-47"/>
        </w:rPr>
        <w:t> </w:t>
      </w:r>
      <w:r>
        <w:rPr/>
        <w:t>public hospital services.</w:t>
      </w:r>
      <w:r>
        <w:rPr>
          <w:spacing w:val="1"/>
        </w:rPr>
        <w:t> </w:t>
      </w:r>
      <w:r>
        <w:rPr/>
        <w:t>Practitioners are not</w:t>
      </w:r>
      <w:r>
        <w:rPr>
          <w:spacing w:val="1"/>
        </w:rPr>
        <w:t> </w:t>
      </w:r>
      <w:r>
        <w:rPr/>
        <w:t>required to provide named referrals for patients to</w:t>
      </w:r>
      <w:r>
        <w:rPr>
          <w:spacing w:val="1"/>
        </w:rPr>
        <w:t> </w:t>
      </w:r>
      <w:r>
        <w:rPr/>
        <w:t>receive services but can and should do so if the</w:t>
      </w:r>
      <w:r>
        <w:rPr>
          <w:spacing w:val="1"/>
        </w:rPr>
        <w:t> </w:t>
      </w:r>
      <w:r>
        <w:rPr/>
        <w:t>patient</w:t>
      </w:r>
      <w:r>
        <w:rPr>
          <w:spacing w:val="-2"/>
        </w:rPr>
        <w:t> </w:t>
      </w:r>
      <w:r>
        <w:rPr/>
        <w:t>has</w:t>
      </w:r>
      <w:r>
        <w:rPr>
          <w:spacing w:val="-1"/>
        </w:rPr>
        <w:t> </w:t>
      </w:r>
      <w:r>
        <w:rPr/>
        <w:t>asked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4"/>
        </w:rPr>
        <w:t> </w:t>
      </w:r>
      <w:r>
        <w:rPr/>
        <w:t>seen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private</w:t>
      </w:r>
      <w:r>
        <w:rPr>
          <w:spacing w:val="-1"/>
        </w:rPr>
        <w:t> </w:t>
      </w:r>
      <w:r>
        <w:rPr/>
        <w:t>patient.</w:t>
      </w:r>
    </w:p>
    <w:p>
      <w:pPr>
        <w:pStyle w:val="Heading1"/>
        <w:spacing w:before="119"/>
        <w:ind w:left="193" w:hanging="1"/>
      </w:pPr>
      <w:r>
        <w:rPr>
          <w:color w:val="358188"/>
        </w:rPr>
        <w:t>How</w:t>
      </w:r>
      <w:r>
        <w:rPr>
          <w:color w:val="358188"/>
          <w:spacing w:val="-1"/>
        </w:rPr>
        <w:t> </w:t>
      </w:r>
      <w:r>
        <w:rPr>
          <w:color w:val="358188"/>
        </w:rPr>
        <w:t>can</w:t>
      </w:r>
      <w:r>
        <w:rPr>
          <w:color w:val="358188"/>
          <w:spacing w:val="-3"/>
        </w:rPr>
        <w:t> </w:t>
      </w:r>
      <w:r>
        <w:rPr>
          <w:color w:val="358188"/>
        </w:rPr>
        <w:t>providers</w:t>
      </w:r>
      <w:r>
        <w:rPr>
          <w:color w:val="358188"/>
          <w:spacing w:val="-4"/>
        </w:rPr>
        <w:t> </w:t>
      </w:r>
      <w:r>
        <w:rPr>
          <w:color w:val="358188"/>
        </w:rPr>
        <w:t>ascertain</w:t>
      </w:r>
      <w:r>
        <w:rPr>
          <w:color w:val="358188"/>
          <w:spacing w:val="-3"/>
        </w:rPr>
        <w:t> </w:t>
      </w:r>
      <w:r>
        <w:rPr>
          <w:color w:val="358188"/>
        </w:rPr>
        <w:t>if</w:t>
      </w:r>
      <w:r>
        <w:rPr>
          <w:color w:val="358188"/>
          <w:spacing w:val="-3"/>
        </w:rPr>
        <w:t> </w:t>
      </w:r>
      <w:r>
        <w:rPr>
          <w:color w:val="358188"/>
        </w:rPr>
        <w:t>a</w:t>
      </w:r>
      <w:r>
        <w:rPr>
          <w:color w:val="358188"/>
          <w:spacing w:val="-4"/>
        </w:rPr>
        <w:t> </w:t>
      </w:r>
      <w:r>
        <w:rPr>
          <w:color w:val="358188"/>
        </w:rPr>
        <w:t>patient</w:t>
      </w:r>
      <w:r>
        <w:rPr>
          <w:color w:val="358188"/>
          <w:spacing w:val="-3"/>
        </w:rPr>
        <w:t> </w:t>
      </w:r>
      <w:r>
        <w:rPr>
          <w:color w:val="358188"/>
        </w:rPr>
        <w:t>has</w:t>
      </w:r>
      <w:r>
        <w:rPr>
          <w:color w:val="358188"/>
          <w:spacing w:val="-52"/>
        </w:rPr>
        <w:t> </w:t>
      </w:r>
      <w:r>
        <w:rPr>
          <w:color w:val="358188"/>
        </w:rPr>
        <w:t>elected</w:t>
      </w:r>
      <w:r>
        <w:rPr>
          <w:color w:val="358188"/>
          <w:spacing w:val="-3"/>
        </w:rPr>
        <w:t> </w:t>
      </w:r>
      <w:r>
        <w:rPr>
          <w:color w:val="358188"/>
        </w:rPr>
        <w:t>to receive</w:t>
      </w:r>
      <w:r>
        <w:rPr>
          <w:color w:val="358188"/>
          <w:spacing w:val="-3"/>
        </w:rPr>
        <w:t> </w:t>
      </w:r>
      <w:r>
        <w:rPr>
          <w:color w:val="358188"/>
        </w:rPr>
        <w:t>public</w:t>
      </w:r>
      <w:r>
        <w:rPr>
          <w:color w:val="358188"/>
          <w:spacing w:val="-1"/>
        </w:rPr>
        <w:t> </w:t>
      </w:r>
      <w:r>
        <w:rPr>
          <w:color w:val="358188"/>
        </w:rPr>
        <w:t>or</w:t>
      </w:r>
      <w:r>
        <w:rPr>
          <w:color w:val="358188"/>
          <w:spacing w:val="-4"/>
        </w:rPr>
        <w:t> </w:t>
      </w:r>
      <w:r>
        <w:rPr>
          <w:color w:val="358188"/>
        </w:rPr>
        <w:t>private</w:t>
      </w:r>
      <w:r>
        <w:rPr>
          <w:color w:val="358188"/>
          <w:spacing w:val="-3"/>
        </w:rPr>
        <w:t> </w:t>
      </w:r>
      <w:r>
        <w:rPr>
          <w:color w:val="358188"/>
        </w:rPr>
        <w:t>care?</w:t>
      </w:r>
    </w:p>
    <w:p>
      <w:pPr>
        <w:pStyle w:val="BodyText"/>
        <w:spacing w:before="123"/>
        <w:ind w:left="192" w:right="145"/>
      </w:pPr>
      <w:bookmarkStart w:name="How can providers ascertain if a patient" w:id="5"/>
      <w:bookmarkEnd w:id="5"/>
      <w:r>
        <w:rPr/>
      </w:r>
      <w:r>
        <w:rPr/>
        <w:t>Prior to billing for services, it is important to identify</w:t>
      </w:r>
      <w:r>
        <w:rPr>
          <w:spacing w:val="-47"/>
        </w:rPr>
        <w:t> </w:t>
      </w:r>
      <w:r>
        <w:rPr/>
        <w:t>if a patient is public or private to ensure any</w:t>
      </w:r>
      <w:r>
        <w:rPr>
          <w:spacing w:val="1"/>
        </w:rPr>
        <w:t> </w:t>
      </w:r>
      <w:r>
        <w:rPr/>
        <w:t>Medicare billing is compliant.</w:t>
      </w:r>
      <w:r>
        <w:rPr>
          <w:spacing w:val="1"/>
        </w:rPr>
        <w:t> </w:t>
      </w:r>
      <w:r>
        <w:rPr/>
        <w:t>There are several</w:t>
      </w:r>
      <w:r>
        <w:rPr>
          <w:spacing w:val="1"/>
        </w:rPr>
        <w:t> </w:t>
      </w:r>
      <w:r>
        <w:rPr/>
        <w:t>sources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potential information,</w:t>
      </w:r>
      <w:r>
        <w:rPr>
          <w:spacing w:val="-1"/>
        </w:rPr>
        <w:t> </w:t>
      </w:r>
      <w:r>
        <w:rPr/>
        <w:t>including:</w:t>
      </w:r>
    </w:p>
    <w:p>
      <w:pPr>
        <w:pStyle w:val="ListParagraph"/>
        <w:numPr>
          <w:ilvl w:val="0"/>
          <w:numId w:val="2"/>
        </w:numPr>
        <w:tabs>
          <w:tab w:pos="563" w:val="left" w:leader="none"/>
          <w:tab w:pos="564" w:val="left" w:leader="none"/>
        </w:tabs>
        <w:spacing w:line="219" w:lineRule="exact" w:before="93" w:after="0"/>
        <w:ind w:left="563" w:right="0" w:hanging="361"/>
        <w:jc w:val="left"/>
        <w:rPr>
          <w:sz w:val="18"/>
        </w:rPr>
      </w:pPr>
      <w:r>
        <w:rPr>
          <w:sz w:val="18"/>
        </w:rPr>
        <w:t>referral</w:t>
      </w:r>
      <w:r>
        <w:rPr>
          <w:spacing w:val="-2"/>
          <w:sz w:val="18"/>
        </w:rPr>
        <w:t> </w:t>
      </w:r>
      <w:r>
        <w:rPr>
          <w:sz w:val="18"/>
        </w:rPr>
        <w:t>forms,</w:t>
      </w:r>
    </w:p>
    <w:p>
      <w:pPr>
        <w:pStyle w:val="ListParagraph"/>
        <w:numPr>
          <w:ilvl w:val="0"/>
          <w:numId w:val="2"/>
        </w:numPr>
        <w:tabs>
          <w:tab w:pos="563" w:val="left" w:leader="none"/>
          <w:tab w:pos="564" w:val="left" w:leader="none"/>
        </w:tabs>
        <w:spacing w:line="218" w:lineRule="exact" w:before="0" w:after="0"/>
        <w:ind w:left="563" w:right="0" w:hanging="361"/>
        <w:jc w:val="left"/>
        <w:rPr>
          <w:sz w:val="18"/>
        </w:rPr>
      </w:pPr>
      <w:r>
        <w:rPr>
          <w:sz w:val="18"/>
        </w:rPr>
        <w:t>discharge</w:t>
      </w:r>
      <w:r>
        <w:rPr>
          <w:spacing w:val="1"/>
          <w:sz w:val="18"/>
        </w:rPr>
        <w:t> </w:t>
      </w:r>
      <w:r>
        <w:rPr>
          <w:sz w:val="18"/>
        </w:rPr>
        <w:t>summaries/clinical</w:t>
      </w:r>
      <w:r>
        <w:rPr>
          <w:spacing w:val="-2"/>
          <w:sz w:val="18"/>
        </w:rPr>
        <w:t> </w:t>
      </w:r>
      <w:r>
        <w:rPr>
          <w:sz w:val="18"/>
        </w:rPr>
        <w:t>handover notes,</w:t>
      </w:r>
    </w:p>
    <w:p>
      <w:pPr>
        <w:pStyle w:val="ListParagraph"/>
        <w:numPr>
          <w:ilvl w:val="0"/>
          <w:numId w:val="2"/>
        </w:numPr>
        <w:tabs>
          <w:tab w:pos="563" w:val="left" w:leader="none"/>
          <w:tab w:pos="564" w:val="left" w:leader="none"/>
        </w:tabs>
        <w:spacing w:line="240" w:lineRule="auto" w:before="0" w:after="0"/>
        <w:ind w:left="563" w:right="279" w:hanging="360"/>
        <w:jc w:val="left"/>
        <w:rPr>
          <w:sz w:val="18"/>
        </w:rPr>
      </w:pPr>
      <w:r>
        <w:rPr>
          <w:sz w:val="18"/>
        </w:rPr>
        <w:t>request forms (for pathology and diagnostic</w:t>
      </w:r>
      <w:r>
        <w:rPr>
          <w:spacing w:val="1"/>
          <w:sz w:val="18"/>
        </w:rPr>
        <w:t> </w:t>
      </w:r>
      <w:r>
        <w:rPr>
          <w:sz w:val="18"/>
        </w:rPr>
        <w:t>imaging, noting most forms explicitly request</w:t>
      </w:r>
      <w:r>
        <w:rPr>
          <w:spacing w:val="-47"/>
          <w:sz w:val="18"/>
        </w:rPr>
        <w:t> </w:t>
      </w:r>
      <w:r>
        <w:rPr>
          <w:sz w:val="18"/>
        </w:rPr>
        <w:t>information</w:t>
      </w:r>
      <w:r>
        <w:rPr>
          <w:spacing w:val="1"/>
          <w:sz w:val="18"/>
        </w:rPr>
        <w:t> </w:t>
      </w:r>
      <w:r>
        <w:rPr>
          <w:sz w:val="18"/>
        </w:rPr>
        <w:t>on</w:t>
      </w:r>
      <w:r>
        <w:rPr>
          <w:spacing w:val="1"/>
          <w:sz w:val="18"/>
        </w:rPr>
        <w:t> </w:t>
      </w:r>
      <w:r>
        <w:rPr>
          <w:sz w:val="18"/>
        </w:rPr>
        <w:t>the</w:t>
      </w:r>
      <w:r>
        <w:rPr>
          <w:spacing w:val="1"/>
          <w:sz w:val="18"/>
        </w:rPr>
        <w:t> </w:t>
      </w:r>
      <w:r>
        <w:rPr>
          <w:sz w:val="18"/>
        </w:rPr>
        <w:t>patient’s</w:t>
      </w:r>
      <w:r>
        <w:rPr>
          <w:spacing w:val="-1"/>
          <w:sz w:val="18"/>
        </w:rPr>
        <w:t> </w:t>
      </w:r>
      <w:r>
        <w:rPr>
          <w:sz w:val="18"/>
        </w:rPr>
        <w:t>public/private</w:t>
      </w:r>
      <w:r>
        <w:rPr>
          <w:spacing w:val="1"/>
          <w:sz w:val="18"/>
        </w:rPr>
        <w:t> </w:t>
      </w:r>
      <w:r>
        <w:rPr>
          <w:sz w:val="18"/>
        </w:rPr>
        <w:t>status),</w:t>
      </w:r>
      <w:r>
        <w:rPr>
          <w:spacing w:val="-2"/>
          <w:sz w:val="18"/>
        </w:rPr>
        <w:t> </w:t>
      </w:r>
      <w:r>
        <w:rPr>
          <w:sz w:val="18"/>
        </w:rPr>
        <w:t>and,</w:t>
      </w:r>
    </w:p>
    <w:p>
      <w:pPr>
        <w:pStyle w:val="ListParagraph"/>
        <w:numPr>
          <w:ilvl w:val="0"/>
          <w:numId w:val="2"/>
        </w:numPr>
        <w:tabs>
          <w:tab w:pos="563" w:val="left" w:leader="none"/>
          <w:tab w:pos="564" w:val="left" w:leader="none"/>
        </w:tabs>
        <w:spacing w:line="219" w:lineRule="exact" w:before="0" w:after="0"/>
        <w:ind w:left="563" w:right="0" w:hanging="361"/>
        <w:jc w:val="left"/>
        <w:rPr>
          <w:sz w:val="18"/>
        </w:rPr>
      </w:pPr>
      <w:r>
        <w:rPr>
          <w:sz w:val="18"/>
        </w:rPr>
        <w:t>the</w:t>
      </w:r>
      <w:r>
        <w:rPr>
          <w:spacing w:val="1"/>
          <w:sz w:val="18"/>
        </w:rPr>
        <w:t> </w:t>
      </w:r>
      <w:r>
        <w:rPr>
          <w:sz w:val="18"/>
        </w:rPr>
        <w:t>patient.</w:t>
      </w:r>
    </w:p>
    <w:p>
      <w:pPr>
        <w:pStyle w:val="BodyText"/>
        <w:spacing w:before="122"/>
        <w:ind w:left="171" w:right="75"/>
      </w:pPr>
      <w:r>
        <w:rPr/>
        <w:t>In some cases, the above sources may not be able</w:t>
      </w:r>
      <w:r>
        <w:rPr>
          <w:spacing w:val="1"/>
        </w:rPr>
        <w:t> </w:t>
      </w:r>
      <w:r>
        <w:rPr/>
        <w:t>to adequately answer the question, and a</w:t>
      </w:r>
      <w:r>
        <w:rPr>
          <w:spacing w:val="1"/>
        </w:rPr>
        <w:t> </w:t>
      </w:r>
      <w:r>
        <w:rPr/>
        <w:t>practitioner may need to contact the requester,</w:t>
      </w:r>
      <w:r>
        <w:rPr>
          <w:spacing w:val="1"/>
        </w:rPr>
        <w:t> </w:t>
      </w:r>
      <w:r>
        <w:rPr/>
        <w:t>hospital administrator, discharging officer or another</w:t>
      </w:r>
      <w:r>
        <w:rPr>
          <w:spacing w:val="-47"/>
        </w:rPr>
        <w:t> </w:t>
      </w:r>
      <w:r>
        <w:rPr/>
        <w:t>party for certainty.</w:t>
      </w:r>
      <w:r>
        <w:rPr>
          <w:spacing w:val="1"/>
        </w:rPr>
        <w:t> </w:t>
      </w:r>
      <w:r>
        <w:rPr/>
        <w:t>While this may take additional</w:t>
      </w:r>
      <w:r>
        <w:rPr>
          <w:spacing w:val="1"/>
        </w:rPr>
        <w:t> </w:t>
      </w:r>
      <w:r>
        <w:rPr/>
        <w:t>time, providing the service without confirmation</w:t>
      </w:r>
      <w:r>
        <w:rPr>
          <w:spacing w:val="1"/>
        </w:rPr>
        <w:t> </w:t>
      </w:r>
      <w:r>
        <w:rPr/>
        <w:t>means the practitioner assumes the risk that billing</w:t>
      </w:r>
      <w:r>
        <w:rPr>
          <w:spacing w:val="1"/>
        </w:rPr>
        <w:t> </w:t>
      </w:r>
      <w:r>
        <w:rPr/>
        <w:t>is non-compliant, and may be asked to make</w:t>
      </w:r>
      <w:r>
        <w:rPr>
          <w:spacing w:val="1"/>
        </w:rPr>
        <w:t> </w:t>
      </w:r>
      <w:r>
        <w:rPr/>
        <w:t>repayments for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services rendered.</w:t>
      </w:r>
    </w:p>
    <w:p>
      <w:pPr>
        <w:pStyle w:val="BodyText"/>
        <w:spacing w:line="242" w:lineRule="auto" w:before="122"/>
        <w:ind w:left="171" w:right="285"/>
      </w:pPr>
      <w:r>
        <w:rPr/>
        <w:t>Providers in public hospitals may be asked to</w:t>
      </w:r>
      <w:r>
        <w:rPr>
          <w:spacing w:val="1"/>
        </w:rPr>
        <w:t> </w:t>
      </w:r>
      <w:r>
        <w:rPr/>
        <w:t>substantiate that the patient chose to be a private</w:t>
      </w:r>
      <w:r>
        <w:rPr>
          <w:spacing w:val="-47"/>
        </w:rPr>
        <w:t> </w:t>
      </w:r>
      <w:r>
        <w:rPr/>
        <w:t>patient. Guidelines on how practitioners can</w:t>
      </w:r>
      <w:r>
        <w:rPr>
          <w:spacing w:val="1"/>
        </w:rPr>
        <w:t> </w:t>
      </w:r>
      <w:r>
        <w:rPr/>
        <w:t>substantiate services provided under rights of</w:t>
      </w:r>
      <w:r>
        <w:rPr>
          <w:spacing w:val="1"/>
        </w:rPr>
        <w:t> </w:t>
      </w:r>
      <w:r>
        <w:rPr/>
        <w:t>private practice at public hospital outpatient</w:t>
      </w:r>
      <w:r>
        <w:rPr>
          <w:spacing w:val="1"/>
        </w:rPr>
        <w:t> </w:t>
      </w:r>
      <w:r>
        <w:rPr/>
        <w:t>departments can be found on the </w:t>
      </w:r>
      <w:r>
        <w:rPr>
          <w:rFonts w:ascii="Calibri Light"/>
          <w:b w:val="0"/>
          <w:color w:val="0000FF"/>
          <w:u w:val="single" w:color="0000FF"/>
        </w:rPr>
        <w:t>Department of</w:t>
      </w:r>
      <w:r>
        <w:rPr>
          <w:rFonts w:ascii="Calibri Light"/>
          <w:b w:val="0"/>
          <w:color w:val="0000FF"/>
          <w:spacing w:val="1"/>
        </w:rPr>
        <w:t> </w:t>
      </w:r>
      <w:r>
        <w:rPr>
          <w:rFonts w:ascii="Calibri Light"/>
          <w:b w:val="0"/>
          <w:color w:val="0000FF"/>
          <w:u w:val="single" w:color="0000FF"/>
        </w:rPr>
        <w:t>Health</w:t>
      </w:r>
      <w:r>
        <w:rPr>
          <w:rFonts w:ascii="Calibri Light"/>
          <w:b w:val="0"/>
          <w:color w:val="0000FF"/>
          <w:spacing w:val="-1"/>
          <w:u w:val="single" w:color="0000FF"/>
        </w:rPr>
        <w:t> </w:t>
      </w:r>
      <w:r>
        <w:rPr>
          <w:rFonts w:ascii="Calibri Light"/>
          <w:b w:val="0"/>
          <w:color w:val="0000FF"/>
          <w:u w:val="single" w:color="0000FF"/>
        </w:rPr>
        <w:t>website</w:t>
      </w:r>
      <w:r>
        <w:rPr/>
        <w:t>.</w:t>
      </w:r>
    </w:p>
    <w:p>
      <w:pPr>
        <w:pStyle w:val="Heading1"/>
        <w:spacing w:before="110"/>
        <w:ind w:left="170" w:right="196"/>
      </w:pPr>
      <w:r>
        <w:rPr>
          <w:color w:val="358188"/>
        </w:rPr>
        <w:t>I have concerns about a request to write a</w:t>
      </w:r>
      <w:r>
        <w:rPr>
          <w:color w:val="358188"/>
          <w:spacing w:val="-53"/>
        </w:rPr>
        <w:t> </w:t>
      </w:r>
      <w:r>
        <w:rPr>
          <w:color w:val="358188"/>
        </w:rPr>
        <w:t>named referral, a referral I’ve received, or</w:t>
      </w:r>
      <w:r>
        <w:rPr>
          <w:color w:val="358188"/>
          <w:spacing w:val="1"/>
        </w:rPr>
        <w:t> </w:t>
      </w:r>
      <w:bookmarkStart w:name="I have concerns about a request to write" w:id="6"/>
      <w:bookmarkEnd w:id="6"/>
      <w:r>
        <w:rPr>
          <w:color w:val="358188"/>
        </w:rPr>
        <w:t>a</w:t>
      </w:r>
      <w:r>
        <w:rPr>
          <w:color w:val="358188"/>
        </w:rPr>
        <w:t>nother matter involving a public hospital.</w:t>
      </w:r>
      <w:r>
        <w:rPr>
          <w:color w:val="358188"/>
          <w:spacing w:val="-54"/>
        </w:rPr>
        <w:t> </w:t>
      </w:r>
      <w:r>
        <w:rPr>
          <w:color w:val="358188"/>
        </w:rPr>
        <w:t>What are my options for communicating</w:t>
      </w:r>
      <w:r>
        <w:rPr>
          <w:color w:val="358188"/>
          <w:spacing w:val="1"/>
        </w:rPr>
        <w:t> </w:t>
      </w:r>
      <w:r>
        <w:rPr>
          <w:color w:val="358188"/>
        </w:rPr>
        <w:t>these</w:t>
      </w:r>
      <w:r>
        <w:rPr>
          <w:color w:val="358188"/>
          <w:spacing w:val="-2"/>
        </w:rPr>
        <w:t> </w:t>
      </w:r>
      <w:r>
        <w:rPr>
          <w:color w:val="358188"/>
        </w:rPr>
        <w:t>concerns?</w:t>
      </w:r>
    </w:p>
    <w:p>
      <w:pPr>
        <w:pStyle w:val="BodyText"/>
        <w:spacing w:before="122"/>
        <w:ind w:left="171" w:right="60"/>
      </w:pPr>
      <w:r>
        <w:rPr/>
        <w:t>Depending on the concern, it is generally preferable</w:t>
      </w:r>
      <w:r>
        <w:rPr>
          <w:spacing w:val="1"/>
        </w:rPr>
        <w:t> </w:t>
      </w:r>
      <w:r>
        <w:rPr/>
        <w:t>to first discuss, and hopefully resolve, your concerns</w:t>
      </w:r>
      <w:r>
        <w:rPr>
          <w:spacing w:val="-47"/>
        </w:rPr>
        <w:t> </w:t>
      </w:r>
      <w:r>
        <w:rPr/>
        <w:t>with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person</w:t>
      </w:r>
      <w:r>
        <w:rPr>
          <w:spacing w:val="5"/>
        </w:rPr>
        <w:t> </w:t>
      </w:r>
      <w:r>
        <w:rPr/>
        <w:t>who</w:t>
      </w:r>
      <w:r>
        <w:rPr>
          <w:spacing w:val="5"/>
        </w:rPr>
        <w:t> </w:t>
      </w:r>
      <w:r>
        <w:rPr/>
        <w:t>has</w:t>
      </w:r>
      <w:r>
        <w:rPr>
          <w:spacing w:val="5"/>
        </w:rPr>
        <w:t> </w:t>
      </w:r>
      <w:r>
        <w:rPr/>
        <w:t>written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referral,</w:t>
      </w:r>
      <w:r>
        <w:rPr>
          <w:spacing w:val="1"/>
        </w:rPr>
        <w:t> </w:t>
      </w:r>
      <w:r>
        <w:rPr/>
        <w:t>request, discharge summary, or been directly</w:t>
      </w:r>
      <w:r>
        <w:rPr>
          <w:spacing w:val="1"/>
        </w:rPr>
        <w:t> </w:t>
      </w:r>
      <w:r>
        <w:rPr/>
        <w:t>involved in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patient’s</w:t>
      </w:r>
      <w:r>
        <w:rPr>
          <w:spacing w:val="-2"/>
        </w:rPr>
        <w:t> </w:t>
      </w:r>
      <w:r>
        <w:rPr/>
        <w:t>care.</w:t>
      </w:r>
    </w:p>
    <w:p>
      <w:pPr>
        <w:pStyle w:val="BodyText"/>
        <w:spacing w:before="119"/>
        <w:ind w:left="171" w:right="86"/>
      </w:pPr>
      <w:r>
        <w:rPr/>
        <w:t>Commonly, bigger hospitals/hospital networks have</w:t>
      </w:r>
      <w:r>
        <w:rPr>
          <w:spacing w:val="-47"/>
        </w:rPr>
        <w:t> </w:t>
      </w:r>
      <w:r>
        <w:rPr/>
        <w:t>‘hospital liaison officers’, who are often also medical</w:t>
      </w:r>
      <w:r>
        <w:rPr>
          <w:spacing w:val="-47"/>
        </w:rPr>
        <w:t> </w:t>
      </w:r>
      <w:r>
        <w:rPr/>
        <w:t>practitioners. These officers can assist with</w:t>
      </w:r>
      <w:r>
        <w:rPr>
          <w:spacing w:val="1"/>
        </w:rPr>
        <w:t> </w:t>
      </w:r>
      <w:r>
        <w:rPr/>
        <w:t>resolving any issues with requests, referrals,</w:t>
      </w:r>
      <w:r>
        <w:rPr>
          <w:spacing w:val="1"/>
        </w:rPr>
        <w:t> </w:t>
      </w:r>
      <w:r>
        <w:rPr/>
        <w:t>discharge summaries etc. Primary Health Networks</w:t>
      </w:r>
      <w:r>
        <w:rPr>
          <w:spacing w:val="-47"/>
        </w:rPr>
        <w:t> </w:t>
      </w:r>
      <w:r>
        <w:rPr/>
        <w:t>are another</w:t>
      </w:r>
      <w:r>
        <w:rPr>
          <w:spacing w:val="-3"/>
        </w:rPr>
        <w:t> </w:t>
      </w:r>
      <w:r>
        <w:rPr/>
        <w:t>resource that</w:t>
      </w:r>
      <w:r>
        <w:rPr>
          <w:spacing w:val="-1"/>
        </w:rPr>
        <w:t> </w:t>
      </w:r>
      <w:r>
        <w:rPr/>
        <w:t>assist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space.</w:t>
      </w:r>
    </w:p>
    <w:p>
      <w:pPr>
        <w:pStyle w:val="Heading1"/>
        <w:spacing w:before="104"/>
        <w:ind w:left="170" w:right="309"/>
      </w:pPr>
      <w:r>
        <w:rPr>
          <w:b w:val="0"/>
        </w:rPr>
        <w:br w:type="column"/>
      </w:r>
      <w:bookmarkStart w:name="When can a medical practitioner providin" w:id="7"/>
      <w:bookmarkEnd w:id="7"/>
      <w:r>
        <w:rPr>
          <w:b w:val="0"/>
        </w:rPr>
      </w:r>
      <w:r>
        <w:rPr>
          <w:color w:val="358188"/>
        </w:rPr>
        <w:t>When can a medical practitioner providing</w:t>
      </w:r>
      <w:r>
        <w:rPr>
          <w:color w:val="358188"/>
          <w:spacing w:val="1"/>
        </w:rPr>
        <w:t> </w:t>
      </w:r>
      <w:r>
        <w:rPr>
          <w:color w:val="358188"/>
        </w:rPr>
        <w:t>clinical supervision in the public hospital</w:t>
      </w:r>
      <w:r>
        <w:rPr>
          <w:color w:val="358188"/>
          <w:spacing w:val="1"/>
        </w:rPr>
        <w:t> </w:t>
      </w:r>
      <w:r>
        <w:rPr>
          <w:color w:val="358188"/>
        </w:rPr>
        <w:t>setting bill a professional attendance under</w:t>
      </w:r>
      <w:r>
        <w:rPr>
          <w:color w:val="358188"/>
          <w:spacing w:val="-53"/>
        </w:rPr>
        <w:t> </w:t>
      </w:r>
      <w:r>
        <w:rPr>
          <w:color w:val="358188"/>
        </w:rPr>
        <w:t>the</w:t>
      </w:r>
      <w:r>
        <w:rPr>
          <w:color w:val="358188"/>
          <w:spacing w:val="-1"/>
        </w:rPr>
        <w:t> </w:t>
      </w:r>
      <w:r>
        <w:rPr>
          <w:color w:val="358188"/>
        </w:rPr>
        <w:t>MBS?</w:t>
      </w:r>
    </w:p>
    <w:p>
      <w:pPr>
        <w:pStyle w:val="BodyText"/>
        <w:spacing w:before="121"/>
        <w:ind w:left="170" w:right="431"/>
      </w:pPr>
      <w:r>
        <w:rPr/>
        <w:t>For a consultation to qualify as a professional</w:t>
      </w:r>
      <w:r>
        <w:rPr>
          <w:spacing w:val="1"/>
        </w:rPr>
        <w:t> </w:t>
      </w:r>
      <w:r>
        <w:rPr/>
        <w:t>attendance, a medical practitioner must personally</w:t>
      </w:r>
      <w:r>
        <w:rPr>
          <w:spacing w:val="-47"/>
        </w:rPr>
        <w:t> </w:t>
      </w:r>
      <w:r>
        <w:rPr/>
        <w:t>attend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have</w:t>
      </w:r>
      <w:r>
        <w:rPr>
          <w:spacing w:val="-2"/>
        </w:rPr>
        <w:t> </w:t>
      </w:r>
      <w:r>
        <w:rPr/>
        <w:t>seen</w:t>
      </w:r>
      <w:r>
        <w:rPr>
          <w:spacing w:val="1"/>
        </w:rPr>
        <w:t> </w:t>
      </w:r>
      <w:r>
        <w:rPr/>
        <w:t>a patient.</w:t>
      </w:r>
    </w:p>
    <w:p>
      <w:pPr>
        <w:pStyle w:val="BodyText"/>
        <w:spacing w:before="121"/>
        <w:ind w:left="170" w:right="351"/>
      </w:pPr>
      <w:r>
        <w:rPr/>
        <w:t>While attendances can be claimed where essential</w:t>
      </w:r>
      <w:r>
        <w:rPr>
          <w:spacing w:val="1"/>
        </w:rPr>
        <w:t> </w:t>
      </w:r>
      <w:r>
        <w:rPr/>
        <w:t>assistance is provided by another practitioner, such</w:t>
      </w:r>
      <w:r>
        <w:rPr>
          <w:spacing w:val="-47"/>
        </w:rPr>
        <w:t> </w:t>
      </w:r>
      <w:r>
        <w:rPr/>
        <w:t>as a trainee, Medicare benefits are not payable</w:t>
      </w:r>
      <w:r>
        <w:rPr>
          <w:spacing w:val="1"/>
        </w:rPr>
        <w:t> </w:t>
      </w:r>
      <w:r>
        <w:rPr/>
        <w:t>where public funding contributes to the cost of the</w:t>
      </w:r>
      <w:r>
        <w:rPr>
          <w:spacing w:val="1"/>
        </w:rPr>
        <w:t> </w:t>
      </w:r>
      <w:r>
        <w:rPr/>
        <w:t>service, such as for the salary of a practitioner</w:t>
      </w:r>
      <w:r>
        <w:rPr>
          <w:spacing w:val="1"/>
        </w:rPr>
        <w:t> </w:t>
      </w:r>
      <w:r>
        <w:rPr/>
        <w:t>providing essential assistance to a public hospital</w:t>
      </w:r>
      <w:r>
        <w:rPr>
          <w:spacing w:val="1"/>
        </w:rPr>
        <w:t> </w:t>
      </w:r>
      <w:r>
        <w:rPr/>
        <w:t>patient.</w:t>
      </w:r>
    </w:p>
    <w:p>
      <w:pPr>
        <w:pStyle w:val="Heading1"/>
        <w:ind w:left="170" w:right="342"/>
      </w:pPr>
      <w:bookmarkStart w:name="Can interns, registrars, or nurse practi" w:id="8"/>
      <w:bookmarkEnd w:id="8"/>
      <w:r>
        <w:rPr>
          <w:b w:val="0"/>
        </w:rPr>
      </w:r>
      <w:r>
        <w:rPr>
          <w:color w:val="358188"/>
        </w:rPr>
        <w:t>Can interns, registrars, or nurse</w:t>
      </w:r>
      <w:r>
        <w:rPr>
          <w:color w:val="358188"/>
          <w:spacing w:val="1"/>
        </w:rPr>
        <w:t> </w:t>
      </w:r>
      <w:r>
        <w:rPr>
          <w:color w:val="358188"/>
        </w:rPr>
        <w:t>practitioners provide Medicare rebateable</w:t>
      </w:r>
      <w:r>
        <w:rPr>
          <w:color w:val="358188"/>
          <w:spacing w:val="1"/>
        </w:rPr>
        <w:t> </w:t>
      </w:r>
      <w:r>
        <w:rPr>
          <w:color w:val="358188"/>
        </w:rPr>
        <w:t>services in the Emergency Department of a</w:t>
      </w:r>
      <w:r>
        <w:rPr>
          <w:color w:val="358188"/>
          <w:spacing w:val="-53"/>
        </w:rPr>
        <w:t> </w:t>
      </w:r>
      <w:r>
        <w:rPr>
          <w:color w:val="358188"/>
        </w:rPr>
        <w:t>public hospital?</w:t>
      </w:r>
      <w:r>
        <w:rPr>
          <w:color w:val="358188"/>
          <w:spacing w:val="1"/>
        </w:rPr>
        <w:t> </w:t>
      </w:r>
      <w:r>
        <w:rPr>
          <w:color w:val="358188"/>
        </w:rPr>
        <w:t>What about other</w:t>
      </w:r>
      <w:r>
        <w:rPr>
          <w:color w:val="358188"/>
          <w:spacing w:val="1"/>
        </w:rPr>
        <w:t> </w:t>
      </w:r>
      <w:r>
        <w:rPr>
          <w:color w:val="358188"/>
        </w:rPr>
        <w:t>practitioners?</w:t>
      </w:r>
    </w:p>
    <w:p>
      <w:pPr>
        <w:pStyle w:val="BodyText"/>
        <w:spacing w:before="124"/>
        <w:ind w:left="170" w:right="391"/>
      </w:pPr>
      <w:r>
        <w:rPr/>
        <w:t>Under the </w:t>
      </w:r>
      <w:hyperlink r:id="rId8">
        <w:r>
          <w:rPr>
            <w:rFonts w:ascii="Calibri Light" w:hAnsi="Calibri Light"/>
            <w:b w:val="0"/>
            <w:color w:val="0000FF"/>
            <w:u w:val="single" w:color="0000FF"/>
          </w:rPr>
          <w:t>National Health Reform Agreement</w:t>
        </w:r>
        <w:r>
          <w:rPr/>
          <w:t>, </w:t>
        </w:r>
      </w:hyperlink>
      <w:r>
        <w:rPr/>
        <w:t>states</w:t>
      </w:r>
      <w:r>
        <w:rPr>
          <w:spacing w:val="1"/>
        </w:rPr>
        <w:t> </w:t>
      </w:r>
      <w:r>
        <w:rPr/>
        <w:t>and territories have committed to providing public</w:t>
      </w:r>
      <w:r>
        <w:rPr>
          <w:spacing w:val="1"/>
        </w:rPr>
        <w:t> </w:t>
      </w:r>
      <w:r>
        <w:rPr/>
        <w:t>hospital emergency department services ‘free of</w:t>
      </w:r>
      <w:r>
        <w:rPr>
          <w:spacing w:val="1"/>
        </w:rPr>
        <w:t> </w:t>
      </w:r>
      <w:r>
        <w:rPr/>
        <w:t>charge’ – no charge is to be incurred by the patient</w:t>
      </w:r>
      <w:r>
        <w:rPr>
          <w:spacing w:val="-47"/>
        </w:rPr>
        <w:t> </w:t>
      </w:r>
      <w:r>
        <w:rPr/>
        <w:t>or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MBS.</w:t>
      </w:r>
    </w:p>
    <w:p>
      <w:pPr>
        <w:pStyle w:val="BodyText"/>
        <w:spacing w:before="119"/>
        <w:ind w:left="170" w:right="291"/>
      </w:pPr>
      <w:r>
        <w:rPr/>
        <w:t>State or territory salaried practitioners, including</w:t>
      </w:r>
      <w:r>
        <w:rPr>
          <w:spacing w:val="1"/>
        </w:rPr>
        <w:t> </w:t>
      </w:r>
      <w:r>
        <w:rPr/>
        <w:t>interns, registrars and nurse practitioners, are</w:t>
      </w:r>
      <w:r>
        <w:rPr>
          <w:spacing w:val="1"/>
        </w:rPr>
        <w:t> </w:t>
      </w:r>
      <w:r>
        <w:rPr/>
        <w:t>employed by the public hospital system and as such</w:t>
      </w:r>
      <w:r>
        <w:rPr>
          <w:spacing w:val="-47"/>
        </w:rPr>
        <w:t> </w:t>
      </w:r>
      <w:r>
        <w:rPr/>
        <w:t>are generally not eligible to bill MBS items for public</w:t>
      </w:r>
      <w:r>
        <w:rPr>
          <w:spacing w:val="-47"/>
        </w:rPr>
        <w:t> </w:t>
      </w:r>
      <w:r>
        <w:rPr/>
        <w:t>hospital emergency department patients.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includes Medicare billing for pathology and</w:t>
      </w:r>
      <w:r>
        <w:rPr>
          <w:spacing w:val="1"/>
        </w:rPr>
        <w:t> </w:t>
      </w:r>
      <w:r>
        <w:rPr/>
        <w:t>diagnostic imaging services provided to public</w:t>
      </w:r>
      <w:r>
        <w:rPr>
          <w:spacing w:val="1"/>
        </w:rPr>
        <w:t> </w:t>
      </w:r>
      <w:r>
        <w:rPr/>
        <w:t>patients.</w:t>
      </w:r>
    </w:p>
    <w:p>
      <w:pPr>
        <w:pStyle w:val="BodyText"/>
        <w:spacing w:before="120"/>
        <w:ind w:left="170" w:right="451"/>
      </w:pPr>
      <w:r>
        <w:rPr/>
        <w:t>It is noted there may be some hospitals, in very</w:t>
      </w:r>
      <w:r>
        <w:rPr>
          <w:spacing w:val="1"/>
        </w:rPr>
        <w:t> </w:t>
      </w:r>
      <w:r>
        <w:rPr/>
        <w:t>specific situations, where private emergency</w:t>
      </w:r>
      <w:r>
        <w:rPr>
          <w:spacing w:val="1"/>
        </w:rPr>
        <w:t> </w:t>
      </w:r>
      <w:r>
        <w:rPr/>
        <w:t>treatment services may be provided by GPs and</w:t>
      </w:r>
      <w:r>
        <w:rPr>
          <w:spacing w:val="1"/>
        </w:rPr>
        <w:t> </w:t>
      </w:r>
      <w:r>
        <w:rPr/>
        <w:t>funded through the MBS as a single source of</w:t>
      </w:r>
      <w:r>
        <w:rPr>
          <w:spacing w:val="1"/>
        </w:rPr>
        <w:t> </w:t>
      </w:r>
      <w:r>
        <w:rPr/>
        <w:t>funding. However, this arrangement is rare and by</w:t>
      </w:r>
      <w:r>
        <w:rPr>
          <w:spacing w:val="-47"/>
        </w:rPr>
        <w:t> </w:t>
      </w:r>
      <w:r>
        <w:rPr/>
        <w:t>exception, and can only be entered into with the</w:t>
      </w:r>
      <w:r>
        <w:rPr>
          <w:spacing w:val="1"/>
        </w:rPr>
        <w:t> </w:t>
      </w:r>
      <w:r>
        <w:rPr/>
        <w:t>agreement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relevant</w:t>
      </w:r>
      <w:r>
        <w:rPr>
          <w:spacing w:val="-3"/>
        </w:rPr>
        <w:t> </w:t>
      </w:r>
      <w:r>
        <w:rPr/>
        <w:t>Health</w:t>
      </w:r>
      <w:r>
        <w:rPr>
          <w:spacing w:val="-2"/>
        </w:rPr>
        <w:t> </w:t>
      </w:r>
      <w:r>
        <w:rPr/>
        <w:t>departments.</w:t>
      </w:r>
    </w:p>
    <w:p>
      <w:pPr>
        <w:pStyle w:val="BodyText"/>
        <w:spacing w:before="121"/>
        <w:ind w:left="170" w:right="290"/>
      </w:pPr>
      <w:r>
        <w:rPr>
          <w:color w:val="212121"/>
        </w:rPr>
        <w:t>There</w:t>
      </w:r>
      <w:r>
        <w:rPr>
          <w:color w:val="212121"/>
          <w:spacing w:val="2"/>
        </w:rPr>
        <w:t> </w:t>
      </w:r>
      <w:r>
        <w:rPr>
          <w:color w:val="212121"/>
        </w:rPr>
        <w:t>are</w:t>
      </w:r>
      <w:r>
        <w:rPr>
          <w:color w:val="212121"/>
          <w:spacing w:val="2"/>
        </w:rPr>
        <w:t> </w:t>
      </w:r>
      <w:r>
        <w:rPr>
          <w:color w:val="212121"/>
        </w:rPr>
        <w:t>also</w:t>
      </w:r>
      <w:r>
        <w:rPr>
          <w:color w:val="212121"/>
          <w:spacing w:val="-1"/>
        </w:rPr>
        <w:t> </w:t>
      </w:r>
      <w:r>
        <w:rPr>
          <w:color w:val="212121"/>
        </w:rPr>
        <w:t>exemptions</w:t>
      </w:r>
      <w:r>
        <w:rPr>
          <w:color w:val="212121"/>
          <w:spacing w:val="2"/>
        </w:rPr>
        <w:t> </w:t>
      </w:r>
      <w:r>
        <w:rPr>
          <w:color w:val="212121"/>
        </w:rPr>
        <w:t>under</w:t>
      </w:r>
      <w:r>
        <w:rPr>
          <w:color w:val="212121"/>
          <w:spacing w:val="1"/>
        </w:rPr>
        <w:t> </w:t>
      </w:r>
      <w:r>
        <w:rPr>
          <w:color w:val="212121"/>
        </w:rPr>
        <w:t>the</w:t>
      </w:r>
      <w:r>
        <w:rPr>
          <w:color w:val="212121"/>
          <w:spacing w:val="-1"/>
        </w:rPr>
        <w:t> </w:t>
      </w:r>
      <w:hyperlink r:id="rId9">
        <w:r>
          <w:rPr>
            <w:rFonts w:ascii="Calibri Light"/>
            <w:b w:val="0"/>
            <w:i/>
            <w:color w:val="0000FF"/>
            <w:u w:val="single" w:color="0000FF"/>
          </w:rPr>
          <w:t>Health</w:t>
        </w:r>
      </w:hyperlink>
      <w:r>
        <w:rPr>
          <w:rFonts w:ascii="Calibri Light"/>
          <w:b w:val="0"/>
          <w:i/>
          <w:color w:val="0000FF"/>
          <w:spacing w:val="1"/>
        </w:rPr>
        <w:t> </w:t>
      </w:r>
      <w:hyperlink r:id="rId9">
        <w:r>
          <w:rPr>
            <w:rFonts w:ascii="Calibri Light"/>
            <w:b w:val="0"/>
            <w:i/>
            <w:color w:val="0000FF"/>
            <w:u w:val="single" w:color="0000FF"/>
          </w:rPr>
          <w:t>Insurance Act 1973</w:t>
        </w:r>
        <w:r>
          <w:rPr>
            <w:color w:val="212121"/>
          </w:rPr>
          <w:t>, </w:t>
        </w:r>
      </w:hyperlink>
      <w:r>
        <w:rPr>
          <w:color w:val="212121"/>
        </w:rPr>
        <w:t>subsection 19(2), allowing some</w:t>
      </w:r>
      <w:r>
        <w:rPr>
          <w:color w:val="212121"/>
          <w:spacing w:val="1"/>
        </w:rPr>
        <w:t> </w:t>
      </w:r>
      <w:r>
        <w:rPr>
          <w:color w:val="212121"/>
        </w:rPr>
        <w:t>services provided in public hospital emergency</w:t>
      </w:r>
      <w:r>
        <w:rPr>
          <w:color w:val="212121"/>
          <w:spacing w:val="1"/>
        </w:rPr>
        <w:t> </w:t>
      </w:r>
      <w:r>
        <w:rPr>
          <w:color w:val="212121"/>
        </w:rPr>
        <w:t>departments and outpatient clinics to be billed under</w:t>
      </w:r>
      <w:r>
        <w:rPr>
          <w:color w:val="212121"/>
          <w:spacing w:val="-47"/>
        </w:rPr>
        <w:t> </w:t>
      </w:r>
      <w:r>
        <w:rPr>
          <w:color w:val="212121"/>
        </w:rPr>
        <w:t>Medicare.</w:t>
      </w:r>
    </w:p>
    <w:p>
      <w:pPr>
        <w:pStyle w:val="Heading1"/>
        <w:ind w:left="170" w:right="331"/>
      </w:pPr>
      <w:bookmarkStart w:name="I think (a public hospital funded servic" w:id="9"/>
      <w:bookmarkEnd w:id="9"/>
      <w:r>
        <w:rPr>
          <w:b w:val="0"/>
        </w:rPr>
      </w:r>
      <w:r>
        <w:rPr>
          <w:color w:val="358188"/>
        </w:rPr>
        <w:t>I think (a public hospital funded service)</w:t>
      </w:r>
      <w:r>
        <w:rPr>
          <w:color w:val="358188"/>
          <w:spacing w:val="1"/>
        </w:rPr>
        <w:t> </w:t>
      </w:r>
      <w:r>
        <w:rPr>
          <w:color w:val="358188"/>
        </w:rPr>
        <w:t>has a 19(2) exemption allowing it to also be</w:t>
      </w:r>
      <w:r>
        <w:rPr>
          <w:color w:val="358188"/>
          <w:spacing w:val="-53"/>
        </w:rPr>
        <w:t> </w:t>
      </w:r>
      <w:r>
        <w:rPr>
          <w:color w:val="358188"/>
        </w:rPr>
        <w:t>billed</w:t>
      </w:r>
      <w:r>
        <w:rPr>
          <w:color w:val="358188"/>
          <w:spacing w:val="-2"/>
        </w:rPr>
        <w:t> </w:t>
      </w:r>
      <w:r>
        <w:rPr>
          <w:color w:val="358188"/>
        </w:rPr>
        <w:t>to</w:t>
      </w:r>
      <w:r>
        <w:rPr>
          <w:color w:val="358188"/>
          <w:spacing w:val="-1"/>
        </w:rPr>
        <w:t> </w:t>
      </w:r>
      <w:r>
        <w:rPr>
          <w:color w:val="358188"/>
        </w:rPr>
        <w:t>Medicare</w:t>
      </w:r>
      <w:r>
        <w:rPr>
          <w:color w:val="358188"/>
          <w:spacing w:val="-2"/>
        </w:rPr>
        <w:t> </w:t>
      </w:r>
      <w:r>
        <w:rPr>
          <w:color w:val="358188"/>
        </w:rPr>
        <w:t>– how</w:t>
      </w:r>
      <w:r>
        <w:rPr>
          <w:color w:val="358188"/>
          <w:spacing w:val="-1"/>
        </w:rPr>
        <w:t> </w:t>
      </w:r>
      <w:r>
        <w:rPr>
          <w:color w:val="358188"/>
        </w:rPr>
        <w:t>can</w:t>
      </w:r>
      <w:r>
        <w:rPr>
          <w:color w:val="358188"/>
          <w:spacing w:val="-1"/>
        </w:rPr>
        <w:t> </w:t>
      </w:r>
      <w:r>
        <w:rPr>
          <w:color w:val="358188"/>
        </w:rPr>
        <w:t>I</w:t>
      </w:r>
      <w:r>
        <w:rPr>
          <w:color w:val="358188"/>
          <w:spacing w:val="-2"/>
        </w:rPr>
        <w:t> </w:t>
      </w:r>
      <w:r>
        <w:rPr>
          <w:color w:val="358188"/>
        </w:rPr>
        <w:t>check?</w:t>
      </w:r>
    </w:p>
    <w:p>
      <w:pPr>
        <w:pStyle w:val="BodyText"/>
        <w:spacing w:before="123"/>
        <w:ind w:left="170" w:right="281"/>
      </w:pPr>
      <w:r>
        <w:rPr/>
        <w:t>In the first instance, you should contact your state or</w:t>
      </w:r>
      <w:r>
        <w:rPr>
          <w:spacing w:val="-47"/>
        </w:rPr>
        <w:t> </w:t>
      </w:r>
      <w:r>
        <w:rPr/>
        <w:t>territory health department to confirm whether a</w:t>
      </w:r>
      <w:r>
        <w:rPr>
          <w:spacing w:val="1"/>
        </w:rPr>
        <w:t> </w:t>
      </w:r>
      <w:r>
        <w:rPr/>
        <w:t>public</w:t>
      </w:r>
      <w:r>
        <w:rPr>
          <w:spacing w:val="-1"/>
        </w:rPr>
        <w:t> </w:t>
      </w:r>
      <w:r>
        <w:rPr/>
        <w:t>hospital service</w:t>
      </w:r>
      <w:r>
        <w:rPr>
          <w:spacing w:val="-3"/>
        </w:rPr>
        <w:t> </w:t>
      </w:r>
      <w:r>
        <w:rPr/>
        <w:t>can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billed to</w:t>
      </w:r>
      <w:r>
        <w:rPr>
          <w:spacing w:val="-3"/>
        </w:rPr>
        <w:t> </w:t>
      </w:r>
      <w:r>
        <w:rPr/>
        <w:t>Medicare.</w:t>
      </w:r>
    </w:p>
    <w:p>
      <w:pPr>
        <w:pStyle w:val="BodyText"/>
        <w:spacing w:before="120"/>
        <w:ind w:left="170" w:right="931"/>
      </w:pPr>
      <w:r>
        <w:rPr/>
        <w:t>Information on hospitals and health services</w:t>
      </w:r>
      <w:r>
        <w:rPr>
          <w:spacing w:val="-47"/>
        </w:rPr>
        <w:t> </w:t>
      </w:r>
      <w:r>
        <w:rPr/>
        <w:t>approved</w:t>
      </w:r>
      <w:r>
        <w:rPr>
          <w:spacing w:val="-3"/>
        </w:rPr>
        <w:t> </w:t>
      </w:r>
      <w:r>
        <w:rPr/>
        <w:t>to bill Medicare</w:t>
      </w:r>
      <w:r>
        <w:rPr>
          <w:spacing w:val="1"/>
        </w:rPr>
        <w:t> </w:t>
      </w:r>
      <w:r>
        <w:rPr/>
        <w:t>under</w:t>
      </w:r>
      <w:r>
        <w:rPr>
          <w:spacing w:val="-1"/>
        </w:rPr>
        <w:t> </w:t>
      </w:r>
      <w:r>
        <w:rPr/>
        <w:t>the</w:t>
      </w:r>
    </w:p>
    <w:p>
      <w:pPr>
        <w:spacing w:line="240" w:lineRule="auto" w:before="0"/>
        <w:ind w:left="170" w:right="666" w:firstLine="0"/>
        <w:jc w:val="left"/>
        <w:rPr>
          <w:sz w:val="18"/>
        </w:rPr>
      </w:pPr>
      <w:r>
        <w:rPr>
          <w:sz w:val="18"/>
        </w:rPr>
        <w:t>Council of Australian Governments (COAG)</w:t>
      </w:r>
      <w:r>
        <w:rPr>
          <w:spacing w:val="1"/>
          <w:sz w:val="18"/>
        </w:rPr>
        <w:t> </w:t>
      </w:r>
      <w:r>
        <w:rPr>
          <w:sz w:val="18"/>
        </w:rPr>
        <w:t>Improving Access to Primary Care in Rural and</w:t>
      </w:r>
      <w:r>
        <w:rPr>
          <w:spacing w:val="-47"/>
          <w:sz w:val="18"/>
        </w:rPr>
        <w:t> </w:t>
      </w:r>
      <w:r>
        <w:rPr>
          <w:sz w:val="18"/>
        </w:rPr>
        <w:t>Remote Areas – </w:t>
      </w:r>
      <w:hyperlink r:id="rId12">
        <w:r>
          <w:rPr>
            <w:rFonts w:ascii="Calibri Light" w:hAnsi="Calibri Light"/>
            <w:b w:val="0"/>
            <w:i/>
            <w:color w:val="0000FF"/>
            <w:sz w:val="22"/>
            <w:u w:val="single" w:color="0000FF"/>
          </w:rPr>
          <w:t>COAG s19(2) Exemptions</w:t>
        </w:r>
      </w:hyperlink>
      <w:r>
        <w:rPr>
          <w:rFonts w:ascii="Calibri Light" w:hAnsi="Calibri Light"/>
          <w:b w:val="0"/>
          <w:i/>
          <w:color w:val="0000FF"/>
          <w:spacing w:val="1"/>
          <w:sz w:val="22"/>
        </w:rPr>
        <w:t> </w:t>
      </w:r>
      <w:hyperlink r:id="rId12">
        <w:r>
          <w:rPr>
            <w:rFonts w:ascii="Calibri Light" w:hAnsi="Calibri Light"/>
            <w:b w:val="0"/>
            <w:i/>
            <w:color w:val="0000FF"/>
            <w:sz w:val="22"/>
            <w:u w:val="single" w:color="0000FF"/>
          </w:rPr>
          <w:t>Initiative</w:t>
        </w:r>
        <w:r>
          <w:rPr>
            <w:rFonts w:ascii="Calibri Light" w:hAnsi="Calibri Light"/>
            <w:b w:val="0"/>
            <w:i/>
            <w:color w:val="0000FF"/>
            <w:sz w:val="22"/>
          </w:rPr>
          <w:t> </w:t>
        </w:r>
      </w:hyperlink>
      <w:r>
        <w:rPr>
          <w:sz w:val="18"/>
        </w:rPr>
        <w:t>can be found online by going to</w:t>
      </w:r>
      <w:r>
        <w:rPr>
          <w:spacing w:val="1"/>
          <w:sz w:val="18"/>
        </w:rPr>
        <w:t> </w:t>
      </w:r>
      <w:hyperlink r:id="rId13">
        <w:r>
          <w:rPr>
            <w:rFonts w:ascii="Calibri Light" w:hAnsi="Calibri Light"/>
            <w:b w:val="0"/>
            <w:color w:val="0000FF"/>
            <w:sz w:val="22"/>
            <w:u w:val="single" w:color="0000FF"/>
          </w:rPr>
          <w:t>www.health.gov.au</w:t>
        </w:r>
        <w:r>
          <w:rPr>
            <w:rFonts w:ascii="Calibri Light" w:hAnsi="Calibri Light"/>
            <w:b w:val="0"/>
            <w:color w:val="0000FF"/>
            <w:sz w:val="22"/>
          </w:rPr>
          <w:t> </w:t>
        </w:r>
      </w:hyperlink>
      <w:r>
        <w:rPr>
          <w:sz w:val="18"/>
        </w:rPr>
        <w:t>and searching for ‘COAG</w:t>
      </w:r>
      <w:r>
        <w:rPr>
          <w:spacing w:val="-47"/>
          <w:sz w:val="18"/>
        </w:rPr>
        <w:t> </w:t>
      </w:r>
      <w:r>
        <w:rPr>
          <w:sz w:val="18"/>
        </w:rPr>
        <w:t>19(2)</w:t>
      </w:r>
      <w:r>
        <w:rPr>
          <w:spacing w:val="-1"/>
          <w:sz w:val="18"/>
        </w:rPr>
        <w:t> </w:t>
      </w:r>
      <w:r>
        <w:rPr>
          <w:sz w:val="18"/>
        </w:rPr>
        <w:t>exemption</w:t>
      </w:r>
      <w:r>
        <w:rPr>
          <w:spacing w:val="1"/>
          <w:sz w:val="18"/>
        </w:rPr>
        <w:t> </w:t>
      </w:r>
      <w:r>
        <w:rPr>
          <w:sz w:val="18"/>
        </w:rPr>
        <w:t>initiative’.</w:t>
      </w:r>
    </w:p>
    <w:p>
      <w:pPr>
        <w:spacing w:after="0" w:line="240" w:lineRule="auto"/>
        <w:jc w:val="left"/>
        <w:rPr>
          <w:sz w:val="18"/>
        </w:rPr>
        <w:sectPr>
          <w:type w:val="continuous"/>
          <w:pgSz w:w="11910" w:h="16840"/>
          <w:pgMar w:header="733" w:footer="962" w:top="920" w:bottom="280" w:left="1280" w:right="1140"/>
          <w:cols w:num="2" w:equalWidth="0">
            <w:col w:w="4409" w:space="447"/>
            <w:col w:w="4634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</w:pPr>
    </w:p>
    <w:p>
      <w:pPr>
        <w:pStyle w:val="Heading1"/>
        <w:spacing w:before="93"/>
        <w:ind w:right="5842"/>
      </w:pPr>
      <w:bookmarkStart w:name="Where can I get other information on Med" w:id="10"/>
      <w:bookmarkEnd w:id="10"/>
      <w:r>
        <w:rPr>
          <w:b w:val="0"/>
        </w:rPr>
      </w:r>
      <w:r>
        <w:rPr>
          <w:color w:val="358188"/>
        </w:rPr>
        <w:t>Where can I get other information on</w:t>
      </w:r>
      <w:r>
        <w:rPr>
          <w:color w:val="358188"/>
          <w:spacing w:val="-54"/>
        </w:rPr>
        <w:t> </w:t>
      </w:r>
      <w:r>
        <w:rPr>
          <w:color w:val="358188"/>
        </w:rPr>
        <w:t>Medicare</w:t>
      </w:r>
      <w:r>
        <w:rPr>
          <w:color w:val="358188"/>
          <w:spacing w:val="-2"/>
        </w:rPr>
        <w:t> </w:t>
      </w:r>
      <w:r>
        <w:rPr>
          <w:color w:val="358188"/>
        </w:rPr>
        <w:t>billing?</w:t>
      </w:r>
    </w:p>
    <w:p>
      <w:pPr>
        <w:pStyle w:val="BodyText"/>
        <w:spacing w:before="121"/>
      </w:pPr>
      <w:r>
        <w:rPr/>
        <w:t>AsKMBS</w:t>
      </w:r>
      <w:r>
        <w:rPr>
          <w:spacing w:val="-4"/>
        </w:rPr>
        <w:t> </w:t>
      </w:r>
      <w:r>
        <w:rPr/>
        <w:t>enquiries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advice</w:t>
      </w:r>
    </w:p>
    <w:p>
      <w:pPr>
        <w:pStyle w:val="BodyText"/>
        <w:spacing w:before="121"/>
        <w:ind w:right="5419"/>
      </w:pPr>
      <w:r>
        <w:rPr/>
        <w:t>If you couldn’t find an answer to your question on</w:t>
      </w:r>
      <w:r>
        <w:rPr>
          <w:spacing w:val="-47"/>
        </w:rPr>
        <w:t> </w:t>
      </w:r>
      <w:r>
        <w:rPr/>
        <w:t>our</w:t>
      </w:r>
      <w:r>
        <w:rPr>
          <w:spacing w:val="-1"/>
        </w:rPr>
        <w:t> </w:t>
      </w:r>
      <w:r>
        <w:rPr/>
        <w:t>FAQ</w:t>
      </w:r>
      <w:r>
        <w:rPr>
          <w:spacing w:val="-1"/>
        </w:rPr>
        <w:t> </w:t>
      </w:r>
      <w:r>
        <w:rPr/>
        <w:t>page, please</w:t>
      </w:r>
      <w:r>
        <w:rPr>
          <w:spacing w:val="-3"/>
        </w:rPr>
        <w:t> </w:t>
      </w:r>
      <w:r>
        <w:rPr/>
        <w:t>email</w:t>
      </w:r>
      <w:r>
        <w:rPr>
          <w:spacing w:val="-2"/>
        </w:rPr>
        <w:t> </w:t>
      </w:r>
      <w:r>
        <w:rPr/>
        <w:t>us</w:t>
      </w:r>
    </w:p>
    <w:p>
      <w:pPr>
        <w:pStyle w:val="BodyText"/>
        <w:spacing w:before="122"/>
      </w:pPr>
      <w:hyperlink r:id="rId14">
        <w:r>
          <w:rPr>
            <w:rFonts w:ascii="Calibri Light"/>
            <w:b w:val="0"/>
            <w:color w:val="0000FF"/>
            <w:u w:val="single" w:color="0000FF"/>
          </w:rPr>
          <w:t>AskMBS@health.gov.au</w:t>
        </w:r>
        <w:r>
          <w:rPr/>
          <w:t>.</w:t>
        </w:r>
      </w:hyperlink>
    </w:p>
    <w:p>
      <w:pPr>
        <w:spacing w:before="113"/>
        <w:ind w:left="138" w:right="0" w:firstLine="0"/>
        <w:jc w:val="left"/>
        <w:rPr>
          <w:b/>
          <w:sz w:val="18"/>
        </w:rPr>
      </w:pPr>
      <w:r>
        <w:rPr>
          <w:b/>
          <w:sz w:val="18"/>
        </w:rPr>
        <w:t>Provider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enquiry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line</w:t>
      </w:r>
    </w:p>
    <w:p>
      <w:pPr>
        <w:spacing w:before="125"/>
        <w:ind w:left="138" w:right="5170" w:firstLine="0"/>
        <w:jc w:val="left"/>
        <w:rPr>
          <w:sz w:val="19"/>
        </w:rPr>
      </w:pPr>
      <w:r>
        <w:rPr>
          <w:sz w:val="19"/>
        </w:rPr>
        <w:t>If you are seeking advice in relation to Medicare</w:t>
      </w:r>
      <w:r>
        <w:rPr>
          <w:spacing w:val="1"/>
          <w:sz w:val="19"/>
        </w:rPr>
        <w:t> </w:t>
      </w:r>
      <w:r>
        <w:rPr>
          <w:sz w:val="19"/>
        </w:rPr>
        <w:t>billing, claiming, payments or obtaining a provider</w:t>
      </w:r>
      <w:r>
        <w:rPr>
          <w:spacing w:val="-50"/>
          <w:sz w:val="19"/>
        </w:rPr>
        <w:t> </w:t>
      </w:r>
      <w:r>
        <w:rPr>
          <w:sz w:val="19"/>
        </w:rPr>
        <w:t>number, please contact Services Australia on the</w:t>
      </w:r>
      <w:r>
        <w:rPr>
          <w:spacing w:val="-50"/>
          <w:sz w:val="19"/>
        </w:rPr>
        <w:t> </w:t>
      </w:r>
      <w:r>
        <w:rPr>
          <w:sz w:val="19"/>
        </w:rPr>
        <w:t>Provider</w:t>
      </w:r>
      <w:r>
        <w:rPr>
          <w:spacing w:val="-2"/>
          <w:sz w:val="19"/>
        </w:rPr>
        <w:t> </w:t>
      </w:r>
      <w:r>
        <w:rPr>
          <w:sz w:val="19"/>
        </w:rPr>
        <w:t>Enquiry</w:t>
      </w:r>
      <w:r>
        <w:rPr>
          <w:spacing w:val="-2"/>
          <w:sz w:val="19"/>
        </w:rPr>
        <w:t> </w:t>
      </w:r>
      <w:r>
        <w:rPr>
          <w:sz w:val="19"/>
        </w:rPr>
        <w:t>Line</w:t>
      </w:r>
    </w:p>
    <w:p>
      <w:pPr>
        <w:spacing w:before="120"/>
        <w:ind w:left="138" w:right="0" w:firstLine="0"/>
        <w:jc w:val="left"/>
        <w:rPr>
          <w:sz w:val="19"/>
        </w:rPr>
      </w:pPr>
      <w:r>
        <w:rPr>
          <w:sz w:val="19"/>
        </w:rPr>
        <w:t>Ph:13</w:t>
      </w:r>
      <w:r>
        <w:rPr>
          <w:spacing w:val="-1"/>
          <w:sz w:val="19"/>
        </w:rPr>
        <w:t> </w:t>
      </w:r>
      <w:r>
        <w:rPr>
          <w:sz w:val="19"/>
        </w:rPr>
        <w:t>21</w:t>
      </w:r>
      <w:r>
        <w:rPr>
          <w:spacing w:val="-1"/>
          <w:sz w:val="19"/>
        </w:rPr>
        <w:t> </w:t>
      </w:r>
      <w:r>
        <w:rPr>
          <w:sz w:val="19"/>
        </w:rPr>
        <w:t>50</w:t>
      </w:r>
    </w:p>
    <w:sectPr>
      <w:pgSz w:w="11910" w:h="16840"/>
      <w:pgMar w:header="733" w:footer="962" w:top="920" w:bottom="1180" w:left="128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alibri Light">
    <w:altName w:val="Calibri Light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515.877258pt;margin-top:782.822998pt;width:12.55pt;height:13.15pt;mso-position-horizontal-relative:page;mso-position-vertical-relative:page;z-index:-15824384" type="#_x0000_t202" id="docshape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w w:val="99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69.747002pt;margin-top:783.699463pt;width:277.6pt;height:13.15pt;mso-position-horizontal-relative:page;mso-position-vertical-relative:page;z-index:-15823872" type="#_x0000_t202" id="docshape3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Department</w:t>
                </w:r>
                <w:r>
                  <w:rPr>
                    <w:spacing w:val="-7"/>
                    <w:sz w:val="20"/>
                  </w:rPr>
                  <w:t> </w:t>
                </w:r>
                <w:r>
                  <w:rPr>
                    <w:sz w:val="20"/>
                  </w:rPr>
                  <w:t>of</w:t>
                </w:r>
                <w:r>
                  <w:rPr>
                    <w:spacing w:val="-6"/>
                    <w:sz w:val="20"/>
                  </w:rPr>
                  <w:t> </w:t>
                </w:r>
                <w:r>
                  <w:rPr>
                    <w:sz w:val="20"/>
                  </w:rPr>
                  <w:t>health</w:t>
                </w:r>
                <w:r>
                  <w:rPr>
                    <w:spacing w:val="-7"/>
                    <w:sz w:val="20"/>
                  </w:rPr>
                  <w:t> </w:t>
                </w:r>
                <w:r>
                  <w:rPr>
                    <w:sz w:val="20"/>
                  </w:rPr>
                  <w:t>-</w:t>
                </w:r>
                <w:r>
                  <w:rPr>
                    <w:spacing w:val="-6"/>
                    <w:sz w:val="20"/>
                  </w:rPr>
                  <w:t> </w:t>
                </w:r>
                <w:r>
                  <w:rPr>
                    <w:sz w:val="20"/>
                  </w:rPr>
                  <w:t>Medicare</w:t>
                </w:r>
                <w:r>
                  <w:rPr>
                    <w:spacing w:val="-7"/>
                    <w:sz w:val="20"/>
                  </w:rPr>
                  <w:t> </w:t>
                </w:r>
                <w:r>
                  <w:rPr>
                    <w:sz w:val="20"/>
                  </w:rPr>
                  <w:t>billing</w:t>
                </w:r>
                <w:r>
                  <w:rPr>
                    <w:spacing w:val="-6"/>
                    <w:sz w:val="20"/>
                  </w:rPr>
                  <w:t> </w:t>
                </w:r>
                <w:r>
                  <w:rPr>
                    <w:sz w:val="20"/>
                  </w:rPr>
                  <w:t>in</w:t>
                </w:r>
                <w:r>
                  <w:rPr>
                    <w:spacing w:val="-7"/>
                    <w:sz w:val="20"/>
                  </w:rPr>
                  <w:t> </w:t>
                </w:r>
                <w:r>
                  <w:rPr>
                    <w:sz w:val="20"/>
                  </w:rPr>
                  <w:t>public</w:t>
                </w:r>
                <w:r>
                  <w:rPr>
                    <w:spacing w:val="-6"/>
                    <w:sz w:val="20"/>
                  </w:rPr>
                  <w:t> </w:t>
                </w:r>
                <w:r>
                  <w:rPr>
                    <w:sz w:val="20"/>
                  </w:rPr>
                  <w:t>hospitals</w:t>
                </w:r>
                <w:r>
                  <w:rPr>
                    <w:spacing w:val="-7"/>
                    <w:sz w:val="20"/>
                  </w:rPr>
                  <w:t> </w:t>
                </w:r>
                <w:r>
                  <w:rPr>
                    <w:sz w:val="20"/>
                  </w:rPr>
                  <w:t>FAQ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7491584">
          <wp:simplePos x="0" y="0"/>
          <wp:positionH relativeFrom="page">
            <wp:posOffset>900430</wp:posOffset>
          </wp:positionH>
          <wp:positionV relativeFrom="page">
            <wp:posOffset>477031</wp:posOffset>
          </wp:positionV>
          <wp:extent cx="5756273" cy="115371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6273" cy="1153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565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18"/>
        <w:szCs w:val="18"/>
        <w:lang w:val="en-au" w:eastAsia="en-US" w:bidi="ar-SA"/>
      </w:rPr>
    </w:lvl>
    <w:lvl w:ilvl="1">
      <w:start w:val="0"/>
      <w:numFmt w:val="bullet"/>
      <w:lvlText w:val="•"/>
      <w:lvlJc w:val="left"/>
      <w:pPr>
        <w:ind w:left="963" w:hanging="360"/>
      </w:pPr>
      <w:rPr>
        <w:rFonts w:hint="default"/>
        <w:lang w:val="en-au" w:eastAsia="en-US" w:bidi="ar-SA"/>
      </w:rPr>
    </w:lvl>
    <w:lvl w:ilvl="2">
      <w:start w:val="0"/>
      <w:numFmt w:val="bullet"/>
      <w:lvlText w:val="•"/>
      <w:lvlJc w:val="left"/>
      <w:pPr>
        <w:ind w:left="1367" w:hanging="360"/>
      </w:pPr>
      <w:rPr>
        <w:rFonts w:hint="default"/>
        <w:lang w:val="en-au" w:eastAsia="en-US" w:bidi="ar-SA"/>
      </w:rPr>
    </w:lvl>
    <w:lvl w:ilvl="3">
      <w:start w:val="0"/>
      <w:numFmt w:val="bullet"/>
      <w:lvlText w:val="•"/>
      <w:lvlJc w:val="left"/>
      <w:pPr>
        <w:ind w:left="1771" w:hanging="360"/>
      </w:pPr>
      <w:rPr>
        <w:rFonts w:hint="default"/>
        <w:lang w:val="en-au" w:eastAsia="en-US" w:bidi="ar-SA"/>
      </w:rPr>
    </w:lvl>
    <w:lvl w:ilvl="4">
      <w:start w:val="0"/>
      <w:numFmt w:val="bullet"/>
      <w:lvlText w:val="•"/>
      <w:lvlJc w:val="left"/>
      <w:pPr>
        <w:ind w:left="2175" w:hanging="360"/>
      </w:pPr>
      <w:rPr>
        <w:rFonts w:hint="default"/>
        <w:lang w:val="en-au" w:eastAsia="en-US" w:bidi="ar-SA"/>
      </w:rPr>
    </w:lvl>
    <w:lvl w:ilvl="5">
      <w:start w:val="0"/>
      <w:numFmt w:val="bullet"/>
      <w:lvlText w:val="•"/>
      <w:lvlJc w:val="left"/>
      <w:pPr>
        <w:ind w:left="2578" w:hanging="360"/>
      </w:pPr>
      <w:rPr>
        <w:rFonts w:hint="default"/>
        <w:lang w:val="en-au" w:eastAsia="en-US" w:bidi="ar-SA"/>
      </w:rPr>
    </w:lvl>
    <w:lvl w:ilvl="6">
      <w:start w:val="0"/>
      <w:numFmt w:val="bullet"/>
      <w:lvlText w:val="•"/>
      <w:lvlJc w:val="left"/>
      <w:pPr>
        <w:ind w:left="2982" w:hanging="360"/>
      </w:pPr>
      <w:rPr>
        <w:rFonts w:hint="default"/>
        <w:lang w:val="en-au" w:eastAsia="en-US" w:bidi="ar-SA"/>
      </w:rPr>
    </w:lvl>
    <w:lvl w:ilvl="7">
      <w:start w:val="0"/>
      <w:numFmt w:val="bullet"/>
      <w:lvlText w:val="•"/>
      <w:lvlJc w:val="left"/>
      <w:pPr>
        <w:ind w:left="3386" w:hanging="360"/>
      </w:pPr>
      <w:rPr>
        <w:rFonts w:hint="default"/>
        <w:lang w:val="en-au" w:eastAsia="en-US" w:bidi="ar-SA"/>
      </w:rPr>
    </w:lvl>
    <w:lvl w:ilvl="8">
      <w:start w:val="0"/>
      <w:numFmt w:val="bullet"/>
      <w:lvlText w:val="•"/>
      <w:lvlJc w:val="left"/>
      <w:pPr>
        <w:ind w:left="3790" w:hanging="360"/>
      </w:pPr>
      <w:rPr>
        <w:rFonts w:hint="default"/>
        <w:lang w:val="en-a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586" w:hanging="24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18"/>
        <w:szCs w:val="18"/>
        <w:lang w:val="en-au" w:eastAsia="en-US" w:bidi="ar-SA"/>
      </w:rPr>
    </w:lvl>
    <w:lvl w:ilvl="1">
      <w:start w:val="0"/>
      <w:numFmt w:val="bullet"/>
      <w:lvlText w:val="•"/>
      <w:lvlJc w:val="left"/>
      <w:pPr>
        <w:ind w:left="957" w:hanging="240"/>
      </w:pPr>
      <w:rPr>
        <w:rFonts w:hint="default"/>
        <w:lang w:val="en-au" w:eastAsia="en-US" w:bidi="ar-SA"/>
      </w:rPr>
    </w:lvl>
    <w:lvl w:ilvl="2">
      <w:start w:val="0"/>
      <w:numFmt w:val="bullet"/>
      <w:lvlText w:val="•"/>
      <w:lvlJc w:val="left"/>
      <w:pPr>
        <w:ind w:left="1334" w:hanging="240"/>
      </w:pPr>
      <w:rPr>
        <w:rFonts w:hint="default"/>
        <w:lang w:val="en-au" w:eastAsia="en-US" w:bidi="ar-SA"/>
      </w:rPr>
    </w:lvl>
    <w:lvl w:ilvl="3">
      <w:start w:val="0"/>
      <w:numFmt w:val="bullet"/>
      <w:lvlText w:val="•"/>
      <w:lvlJc w:val="left"/>
      <w:pPr>
        <w:ind w:left="1712" w:hanging="240"/>
      </w:pPr>
      <w:rPr>
        <w:rFonts w:hint="default"/>
        <w:lang w:val="en-au" w:eastAsia="en-US" w:bidi="ar-SA"/>
      </w:rPr>
    </w:lvl>
    <w:lvl w:ilvl="4">
      <w:start w:val="0"/>
      <w:numFmt w:val="bullet"/>
      <w:lvlText w:val="•"/>
      <w:lvlJc w:val="left"/>
      <w:pPr>
        <w:ind w:left="2089" w:hanging="240"/>
      </w:pPr>
      <w:rPr>
        <w:rFonts w:hint="default"/>
        <w:lang w:val="en-au" w:eastAsia="en-US" w:bidi="ar-SA"/>
      </w:rPr>
    </w:lvl>
    <w:lvl w:ilvl="5">
      <w:start w:val="0"/>
      <w:numFmt w:val="bullet"/>
      <w:lvlText w:val="•"/>
      <w:lvlJc w:val="left"/>
      <w:pPr>
        <w:ind w:left="2466" w:hanging="240"/>
      </w:pPr>
      <w:rPr>
        <w:rFonts w:hint="default"/>
        <w:lang w:val="en-au" w:eastAsia="en-US" w:bidi="ar-SA"/>
      </w:rPr>
    </w:lvl>
    <w:lvl w:ilvl="6">
      <w:start w:val="0"/>
      <w:numFmt w:val="bullet"/>
      <w:lvlText w:val="•"/>
      <w:lvlJc w:val="left"/>
      <w:pPr>
        <w:ind w:left="2844" w:hanging="240"/>
      </w:pPr>
      <w:rPr>
        <w:rFonts w:hint="default"/>
        <w:lang w:val="en-au" w:eastAsia="en-US" w:bidi="ar-SA"/>
      </w:rPr>
    </w:lvl>
    <w:lvl w:ilvl="7">
      <w:start w:val="0"/>
      <w:numFmt w:val="bullet"/>
      <w:lvlText w:val="•"/>
      <w:lvlJc w:val="left"/>
      <w:pPr>
        <w:ind w:left="3221" w:hanging="240"/>
      </w:pPr>
      <w:rPr>
        <w:rFonts w:hint="default"/>
        <w:lang w:val="en-au" w:eastAsia="en-US" w:bidi="ar-SA"/>
      </w:rPr>
    </w:lvl>
    <w:lvl w:ilvl="8">
      <w:start w:val="0"/>
      <w:numFmt w:val="bullet"/>
      <w:lvlText w:val="•"/>
      <w:lvlJc w:val="left"/>
      <w:pPr>
        <w:ind w:left="3598" w:hanging="240"/>
      </w:pPr>
      <w:rPr>
        <w:rFonts w:hint="default"/>
        <w:lang w:val="en-a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au" w:eastAsia="en-US" w:bidi="ar-SA"/>
    </w:rPr>
  </w:style>
  <w:style w:styleId="BodyText" w:type="paragraph">
    <w:name w:val="Body Text"/>
    <w:basedOn w:val="Normal"/>
    <w:uiPriority w:val="1"/>
    <w:qFormat/>
    <w:pPr>
      <w:ind w:left="138"/>
    </w:pPr>
    <w:rPr>
      <w:rFonts w:ascii="Arial" w:hAnsi="Arial" w:eastAsia="Arial" w:cs="Arial"/>
      <w:sz w:val="18"/>
      <w:szCs w:val="18"/>
      <w:lang w:val="en-au" w:eastAsia="en-US" w:bidi="ar-SA"/>
    </w:rPr>
  </w:style>
  <w:style w:styleId="Heading1" w:type="paragraph">
    <w:name w:val="Heading 1"/>
    <w:basedOn w:val="Normal"/>
    <w:uiPriority w:val="1"/>
    <w:qFormat/>
    <w:pPr>
      <w:spacing w:before="116"/>
      <w:ind w:left="138"/>
      <w:outlineLvl w:val="1"/>
    </w:pPr>
    <w:rPr>
      <w:rFonts w:ascii="Arial" w:hAnsi="Arial" w:eastAsia="Arial" w:cs="Arial"/>
      <w:b/>
      <w:bCs/>
      <w:sz w:val="20"/>
      <w:szCs w:val="20"/>
      <w:lang w:val="en-au" w:eastAsia="en-US" w:bidi="ar-SA"/>
    </w:rPr>
  </w:style>
  <w:style w:styleId="Heading2" w:type="paragraph">
    <w:name w:val="Heading 2"/>
    <w:basedOn w:val="Normal"/>
    <w:uiPriority w:val="1"/>
    <w:qFormat/>
    <w:pPr>
      <w:ind w:left="138"/>
      <w:outlineLvl w:val="2"/>
    </w:pPr>
    <w:rPr>
      <w:rFonts w:ascii="Arial" w:hAnsi="Arial" w:eastAsia="Arial" w:cs="Arial"/>
      <w:b/>
      <w:bCs/>
      <w:sz w:val="18"/>
      <w:szCs w:val="18"/>
      <w:lang w:val="en-au" w:eastAsia="en-US" w:bidi="ar-SA"/>
    </w:rPr>
  </w:style>
  <w:style w:styleId="Title" w:type="paragraph">
    <w:name w:val="Title"/>
    <w:basedOn w:val="Normal"/>
    <w:uiPriority w:val="1"/>
    <w:qFormat/>
    <w:pPr>
      <w:ind w:left="28"/>
    </w:pPr>
    <w:rPr>
      <w:rFonts w:ascii="Arial" w:hAnsi="Arial" w:eastAsia="Arial" w:cs="Arial"/>
      <w:sz w:val="48"/>
      <w:szCs w:val="48"/>
      <w:lang w:val="en-au" w:eastAsia="en-US" w:bidi="ar-SA"/>
    </w:rPr>
  </w:style>
  <w:style w:styleId="ListParagraph" w:type="paragraph">
    <w:name w:val="List Paragraph"/>
    <w:basedOn w:val="Normal"/>
    <w:uiPriority w:val="1"/>
    <w:qFormat/>
    <w:pPr>
      <w:ind w:left="565" w:hanging="360"/>
    </w:pPr>
    <w:rPr>
      <w:rFonts w:ascii="Arial" w:hAnsi="Arial" w:eastAsia="Arial" w:cs="Arial"/>
      <w:lang w:val="en-a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a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www.publichospitalfunding.gov.au/" TargetMode="External"/><Relationship Id="rId7" Type="http://schemas.openxmlformats.org/officeDocument/2006/relationships/hyperlink" Target="https://www.ihpa.gov.au/" TargetMode="External"/><Relationship Id="rId8" Type="http://schemas.openxmlformats.org/officeDocument/2006/relationships/hyperlink" Target="https://www.health.gov.au/initiatives-and-programs/2020-25-national-health-reform-agreement-nhra" TargetMode="External"/><Relationship Id="rId9" Type="http://schemas.openxmlformats.org/officeDocument/2006/relationships/hyperlink" Target="https://www.legislation.gov.au/Details/C2021C00054" TargetMode="External"/><Relationship Id="rId10" Type="http://schemas.openxmlformats.org/officeDocument/2006/relationships/header" Target="header1.xml"/><Relationship Id="rId11" Type="http://schemas.openxmlformats.org/officeDocument/2006/relationships/footer" Target="footer1.xml"/><Relationship Id="rId12" Type="http://schemas.openxmlformats.org/officeDocument/2006/relationships/hyperlink" Target="https://www1.health.gov.au/internet/main/publishing.nsf/Content/COAG%20s19(2)%20Exemptions%20Initiative" TargetMode="External"/><Relationship Id="rId13" Type="http://schemas.openxmlformats.org/officeDocument/2006/relationships/hyperlink" Target="http://www.health.gov.au/" TargetMode="External"/><Relationship Id="rId14" Type="http://schemas.openxmlformats.org/officeDocument/2006/relationships/hyperlink" Target="mailto:AskMBS@health.gov.au" TargetMode="External"/><Relationship Id="rId15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Department of Health</dc:creator>
  <cp:keywords>FAQ, public hospitals, medicare billing</cp:keywords>
  <dc:subject>These FAQs provide answers to some of the more commonly asked questions on public hospital funding for public patients, and appropriate Medicare billing for private patients in public hospitals.</dc:subject>
  <dc:title>Frequently asked questions about Medicare billing in public hospitals</dc:title>
  <dcterms:created xsi:type="dcterms:W3CDTF">2021-08-10T22:46:02Z</dcterms:created>
  <dcterms:modified xsi:type="dcterms:W3CDTF">2021-08-10T22:46:02Z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2021-04-23T00:00:00Z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2021-08-10T00:00:00Z</vt:filetime>
  </property>
</Properties>
</file>