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224A80" w14:textId="403D33B1" w:rsidR="00FA5FC7" w:rsidRDefault="00F7004B" w:rsidP="00FA5FC7">
      <w:pPr>
        <w:spacing w:before="360"/>
        <w:jc w:val="center"/>
        <w:rPr>
          <w:rFonts w:cstheme="minorHAnsi"/>
          <w:sz w:val="36"/>
          <w:szCs w:val="36"/>
        </w:rPr>
      </w:pPr>
      <w:r>
        <w:rPr>
          <w:caps/>
          <w:noProof/>
          <w:lang w:eastAsia="en-AU"/>
        </w:rPr>
        <w:drawing>
          <wp:inline distT="0" distB="0" distL="0" distR="0" wp14:anchorId="3A70CE61" wp14:editId="14AA3EDA">
            <wp:extent cx="2465705" cy="1371600"/>
            <wp:effectExtent l="0" t="0" r="0" b="0"/>
            <wp:docPr id="2" name="Picture 2" descr="Australian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Government Cres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65705" cy="1371600"/>
                    </a:xfrm>
                    <a:prstGeom prst="rect">
                      <a:avLst/>
                    </a:prstGeom>
                    <a:noFill/>
                    <a:ln>
                      <a:noFill/>
                    </a:ln>
                  </pic:spPr>
                </pic:pic>
              </a:graphicData>
            </a:graphic>
          </wp:inline>
        </w:drawing>
      </w:r>
    </w:p>
    <w:p w14:paraId="1CF6CEBD" w14:textId="77777777" w:rsidR="00FA5FC7" w:rsidRPr="00011E64" w:rsidRDefault="00FA5FC7" w:rsidP="00EF383C">
      <w:pPr>
        <w:pStyle w:val="Title"/>
        <w:rPr>
          <w:i w:val="0"/>
        </w:rPr>
      </w:pPr>
      <w:bookmarkStart w:id="0" w:name="_Toc78206713"/>
      <w:r w:rsidRPr="00011E64">
        <w:t>Report on the operation and effectiveness of COVIDSafe and the National COVIDSafe Data Store</w:t>
      </w:r>
      <w:bookmarkEnd w:id="0"/>
    </w:p>
    <w:p w14:paraId="4365EEF1" w14:textId="77777777" w:rsidR="00FA5FC7" w:rsidRPr="00011E64" w:rsidRDefault="00FA5FC7" w:rsidP="00EF383C">
      <w:pPr>
        <w:pStyle w:val="Title"/>
        <w:rPr>
          <w:i w:val="0"/>
        </w:rPr>
      </w:pPr>
      <w:bookmarkStart w:id="1" w:name="_Toc78206714"/>
      <w:r w:rsidRPr="00011E64">
        <w:t xml:space="preserve">16 May </w:t>
      </w:r>
      <w:r w:rsidR="00B03019" w:rsidRPr="00011E64">
        <w:t xml:space="preserve">2020 </w:t>
      </w:r>
      <w:r w:rsidRPr="00011E64">
        <w:t>to 15 November 2020</w:t>
      </w:r>
      <w:bookmarkEnd w:id="1"/>
    </w:p>
    <w:p w14:paraId="388C7BED" w14:textId="77777777" w:rsidR="005F2086" w:rsidRPr="00011E64" w:rsidRDefault="005F2086" w:rsidP="00EF383C">
      <w:pPr>
        <w:pStyle w:val="Title"/>
        <w:rPr>
          <w:i w:val="0"/>
        </w:rPr>
      </w:pPr>
      <w:bookmarkStart w:id="2" w:name="_Toc78206715"/>
      <w:r w:rsidRPr="00011E64">
        <w:t>16 November 2020 to 15 May 2021</w:t>
      </w:r>
      <w:bookmarkEnd w:id="2"/>
    </w:p>
    <w:p w14:paraId="37E6241D" w14:textId="558E6A7D" w:rsidR="00634D15" w:rsidRDefault="00887E45" w:rsidP="00EF383C">
      <w:pPr>
        <w:pStyle w:val="Subtitle"/>
      </w:pPr>
      <w:r>
        <w:t>JULY</w:t>
      </w:r>
      <w:r w:rsidR="00897BBC">
        <w:t xml:space="preserve"> </w:t>
      </w:r>
      <w:r w:rsidR="00FA5FC7">
        <w:t>2021</w:t>
      </w:r>
      <w:r w:rsidR="00634D15">
        <w:br w:type="page"/>
      </w:r>
    </w:p>
    <w:p w14:paraId="68EBABA9" w14:textId="6A765E3E" w:rsidR="008C24DF" w:rsidRPr="00DC5875" w:rsidRDefault="008C24DF" w:rsidP="008C24DF">
      <w:pPr>
        <w:pBdr>
          <w:top w:val="single" w:sz="4" w:space="1" w:color="auto"/>
          <w:bottom w:val="single" w:sz="4" w:space="1" w:color="auto"/>
        </w:pBdr>
        <w:spacing w:after="60"/>
        <w:jc w:val="both"/>
        <w:rPr>
          <w:rFonts w:ascii="Arial" w:hAnsi="Arial" w:cs="Arial"/>
          <w:sz w:val="20"/>
          <w:szCs w:val="20"/>
          <w:lang w:eastAsia="en-AU"/>
        </w:rPr>
      </w:pPr>
      <w:r w:rsidRPr="00DC5875">
        <w:rPr>
          <w:rFonts w:ascii="Arial" w:hAnsi="Arial" w:cs="Arial"/>
          <w:sz w:val="20"/>
          <w:szCs w:val="20"/>
          <w:lang w:eastAsia="en-AU"/>
        </w:rPr>
        <w:lastRenderedPageBreak/>
        <w:t xml:space="preserve">Title: </w:t>
      </w:r>
      <w:r>
        <w:rPr>
          <w:rFonts w:ascii="Arial" w:hAnsi="Arial" w:cs="Arial"/>
          <w:sz w:val="20"/>
          <w:szCs w:val="20"/>
          <w:lang w:eastAsia="en-AU"/>
        </w:rPr>
        <w:t xml:space="preserve">Report on the </w:t>
      </w:r>
      <w:r w:rsidRPr="00D97151">
        <w:rPr>
          <w:rFonts w:cstheme="minorHAnsi"/>
          <w:color w:val="000000" w:themeColor="text1"/>
        </w:rPr>
        <w:t xml:space="preserve">on the operation and effectiveness of </w:t>
      </w:r>
      <w:hyperlink r:id="rId12" w:anchor="covidsafe" w:history="1">
        <w:r w:rsidRPr="00D97151">
          <w:rPr>
            <w:rFonts w:cstheme="minorHAnsi"/>
            <w:color w:val="000000" w:themeColor="text1"/>
          </w:rPr>
          <w:t>COVIDSafe</w:t>
        </w:r>
      </w:hyperlink>
      <w:r w:rsidRPr="00D97151">
        <w:rPr>
          <w:rFonts w:cstheme="minorHAnsi"/>
          <w:color w:val="000000" w:themeColor="text1"/>
        </w:rPr>
        <w:t> and the </w:t>
      </w:r>
      <w:hyperlink r:id="rId13" w:anchor="national_covidsafe_data_store" w:history="1">
        <w:r w:rsidRPr="00D97151">
          <w:rPr>
            <w:rFonts w:cstheme="minorHAnsi"/>
            <w:color w:val="000000" w:themeColor="text1"/>
          </w:rPr>
          <w:t>National COVIDSafe Data Store</w:t>
        </w:r>
      </w:hyperlink>
      <w:r w:rsidRPr="00D97151">
        <w:rPr>
          <w:rFonts w:cstheme="minorHAnsi"/>
          <w:color w:val="000000" w:themeColor="text1"/>
        </w:rPr>
        <w:t xml:space="preserve"> </w:t>
      </w:r>
      <w:r>
        <w:rPr>
          <w:rFonts w:cstheme="minorHAnsi"/>
          <w:color w:val="000000" w:themeColor="text1"/>
        </w:rPr>
        <w:t>(NCDS)</w:t>
      </w:r>
    </w:p>
    <w:p w14:paraId="34255F57" w14:textId="77777777" w:rsidR="008C24DF" w:rsidRPr="00DC5875" w:rsidRDefault="008C24DF" w:rsidP="008C24DF">
      <w:pPr>
        <w:pBdr>
          <w:top w:val="single" w:sz="4" w:space="1" w:color="auto"/>
          <w:bottom w:val="single" w:sz="4" w:space="1" w:color="auto"/>
        </w:pBdr>
        <w:spacing w:after="60"/>
        <w:jc w:val="both"/>
        <w:rPr>
          <w:rFonts w:ascii="Arial" w:hAnsi="Arial" w:cs="Arial"/>
          <w:sz w:val="20"/>
          <w:szCs w:val="20"/>
          <w:lang w:eastAsia="en-AU"/>
        </w:rPr>
      </w:pPr>
      <w:r w:rsidRPr="00DC5875">
        <w:rPr>
          <w:rFonts w:ascii="Arial" w:hAnsi="Arial" w:cs="Arial"/>
          <w:sz w:val="20"/>
          <w:szCs w:val="20"/>
          <w:lang w:eastAsia="en-AU"/>
        </w:rPr>
        <w:t xml:space="preserve">ISBN: </w:t>
      </w:r>
      <w:r w:rsidRPr="0007517B">
        <w:rPr>
          <w:rFonts w:ascii="Arial" w:hAnsi="Arial" w:cs="Arial"/>
          <w:sz w:val="20"/>
          <w:szCs w:val="20"/>
          <w:lang w:eastAsia="en-AU"/>
        </w:rPr>
        <w:t>978-1-76007-436-4</w:t>
      </w:r>
    </w:p>
    <w:p w14:paraId="18C76A7E" w14:textId="77777777" w:rsidR="008C24DF" w:rsidRPr="00DC5875" w:rsidRDefault="008C24DF" w:rsidP="008C24DF">
      <w:pPr>
        <w:pBdr>
          <w:top w:val="single" w:sz="4" w:space="1" w:color="auto"/>
          <w:bottom w:val="single" w:sz="4" w:space="1" w:color="auto"/>
        </w:pBdr>
        <w:spacing w:after="60"/>
        <w:jc w:val="both"/>
        <w:rPr>
          <w:rFonts w:ascii="Arial" w:hAnsi="Arial" w:cs="Arial"/>
          <w:sz w:val="20"/>
          <w:szCs w:val="20"/>
          <w:lang w:eastAsia="en-AU"/>
        </w:rPr>
      </w:pPr>
      <w:r w:rsidRPr="00DC5875">
        <w:rPr>
          <w:rFonts w:ascii="Arial" w:hAnsi="Arial" w:cs="Arial"/>
          <w:sz w:val="20"/>
          <w:szCs w:val="20"/>
          <w:lang w:eastAsia="en-AU"/>
        </w:rPr>
        <w:t xml:space="preserve">Online ISBN: </w:t>
      </w:r>
      <w:r w:rsidRPr="0007517B">
        <w:rPr>
          <w:rFonts w:ascii="Arial" w:hAnsi="Arial" w:cs="Arial"/>
          <w:sz w:val="20"/>
          <w:szCs w:val="20"/>
          <w:lang w:eastAsia="en-AU"/>
        </w:rPr>
        <w:t>978-1-76007-437-1</w:t>
      </w:r>
    </w:p>
    <w:p w14:paraId="354D2E1A" w14:textId="77777777" w:rsidR="008C24DF" w:rsidRPr="00DC5875" w:rsidRDefault="008C24DF" w:rsidP="008C24DF">
      <w:pPr>
        <w:pBdr>
          <w:top w:val="single" w:sz="4" w:space="1" w:color="auto"/>
          <w:bottom w:val="single" w:sz="4" w:space="1" w:color="auto"/>
        </w:pBdr>
        <w:spacing w:after="60"/>
        <w:jc w:val="both"/>
        <w:rPr>
          <w:rFonts w:ascii="Arial" w:hAnsi="Arial" w:cs="Arial"/>
          <w:sz w:val="20"/>
          <w:szCs w:val="20"/>
          <w:lang w:eastAsia="en-AU"/>
        </w:rPr>
      </w:pPr>
      <w:r w:rsidRPr="00DC5875">
        <w:rPr>
          <w:rFonts w:ascii="Arial" w:hAnsi="Arial" w:cs="Arial"/>
          <w:sz w:val="20"/>
          <w:szCs w:val="20"/>
          <w:lang w:eastAsia="en-AU"/>
        </w:rPr>
        <w:t xml:space="preserve">Publications Number: </w:t>
      </w:r>
      <w:r>
        <w:rPr>
          <w:rFonts w:ascii="Arial" w:hAnsi="Arial" w:cs="Arial"/>
          <w:sz w:val="20"/>
          <w:szCs w:val="20"/>
          <w:lang w:eastAsia="en-AU"/>
        </w:rPr>
        <w:t>DT0001804</w:t>
      </w:r>
    </w:p>
    <w:p w14:paraId="6CEE7C7A" w14:textId="77777777" w:rsidR="008C24DF" w:rsidRPr="00DC5875" w:rsidRDefault="008C24DF" w:rsidP="008C24DF">
      <w:pPr>
        <w:autoSpaceDE w:val="0"/>
        <w:autoSpaceDN w:val="0"/>
        <w:adjustRightInd w:val="0"/>
        <w:spacing w:before="240" w:after="240"/>
        <w:rPr>
          <w:rFonts w:ascii="Arial" w:hAnsi="Arial" w:cs="Arial"/>
          <w:b/>
          <w:color w:val="000000"/>
          <w:sz w:val="20"/>
          <w:szCs w:val="20"/>
        </w:rPr>
      </w:pPr>
      <w:r w:rsidRPr="00DC5875">
        <w:rPr>
          <w:rFonts w:ascii="Arial" w:hAnsi="Arial" w:cs="Arial"/>
          <w:b/>
          <w:color w:val="000000"/>
          <w:sz w:val="20"/>
          <w:szCs w:val="20"/>
        </w:rPr>
        <w:t xml:space="preserve">Copyright </w:t>
      </w:r>
    </w:p>
    <w:p w14:paraId="142A36C7" w14:textId="77777777" w:rsidR="008C24DF" w:rsidRPr="00DC5875" w:rsidRDefault="008C24DF" w:rsidP="008C24DF">
      <w:pPr>
        <w:autoSpaceDE w:val="0"/>
        <w:autoSpaceDN w:val="0"/>
        <w:adjustRightInd w:val="0"/>
        <w:spacing w:after="240"/>
        <w:rPr>
          <w:rFonts w:ascii="Arial" w:hAnsi="Arial" w:cs="Arial"/>
          <w:sz w:val="20"/>
          <w:szCs w:val="20"/>
        </w:rPr>
      </w:pPr>
      <w:r w:rsidRPr="00DC5875">
        <w:rPr>
          <w:rFonts w:ascii="Arial" w:hAnsi="Arial" w:cs="Arial"/>
          <w:sz w:val="20"/>
          <w:szCs w:val="20"/>
        </w:rPr>
        <w:t>© 20</w:t>
      </w:r>
      <w:r>
        <w:rPr>
          <w:rFonts w:ascii="Arial" w:hAnsi="Arial" w:cs="Arial"/>
          <w:sz w:val="20"/>
          <w:szCs w:val="20"/>
        </w:rPr>
        <w:t>21</w:t>
      </w:r>
      <w:r w:rsidRPr="00DC5875">
        <w:rPr>
          <w:rFonts w:ascii="Arial" w:hAnsi="Arial" w:cs="Arial"/>
          <w:sz w:val="20"/>
          <w:szCs w:val="20"/>
        </w:rPr>
        <w:t xml:space="preserve"> Commonwealth of Australia as represented by the Department of Health </w:t>
      </w:r>
    </w:p>
    <w:p w14:paraId="32843DD8" w14:textId="77777777" w:rsidR="008C24DF" w:rsidRPr="00DC5875" w:rsidRDefault="008C24DF" w:rsidP="008C24DF">
      <w:pPr>
        <w:autoSpaceDE w:val="0"/>
        <w:autoSpaceDN w:val="0"/>
        <w:adjustRightInd w:val="0"/>
        <w:spacing w:after="240"/>
        <w:jc w:val="both"/>
        <w:rPr>
          <w:rFonts w:ascii="Arial" w:hAnsi="Arial" w:cs="Arial"/>
          <w:sz w:val="20"/>
          <w:szCs w:val="20"/>
          <w:lang w:eastAsia="en-AU"/>
        </w:rPr>
      </w:pPr>
      <w:r w:rsidRPr="00DC5875">
        <w:rPr>
          <w:rFonts w:ascii="Arial" w:hAnsi="Arial" w:cs="Arial"/>
          <w:sz w:val="20"/>
          <w:szCs w:val="20"/>
          <w:lang w:eastAsia="en-AU"/>
        </w:rPr>
        <w:t>This work is copyright. You may copy, print, download, display and reproduce the whole or part of this work in unaltered form for your own personal use or, if you are part of an organisation, for internal use within your organisation, but only if you or your organisation:</w:t>
      </w:r>
    </w:p>
    <w:p w14:paraId="1645613C" w14:textId="77777777" w:rsidR="008C24DF" w:rsidRPr="00DC5875" w:rsidRDefault="008C24DF" w:rsidP="008C24DF">
      <w:pPr>
        <w:numPr>
          <w:ilvl w:val="0"/>
          <w:numId w:val="42"/>
        </w:numPr>
        <w:autoSpaceDE w:val="0"/>
        <w:autoSpaceDN w:val="0"/>
        <w:adjustRightInd w:val="0"/>
        <w:spacing w:after="240"/>
        <w:ind w:hanging="720"/>
        <w:jc w:val="both"/>
        <w:rPr>
          <w:rFonts w:ascii="Arial" w:hAnsi="Arial" w:cs="Arial"/>
          <w:sz w:val="20"/>
          <w:szCs w:val="20"/>
          <w:lang w:eastAsia="en-AU"/>
        </w:rPr>
      </w:pPr>
      <w:r w:rsidRPr="00DC5875">
        <w:rPr>
          <w:rFonts w:ascii="Arial" w:hAnsi="Arial" w:cs="Arial"/>
          <w:sz w:val="20"/>
          <w:szCs w:val="20"/>
          <w:lang w:eastAsia="en-AU"/>
        </w:rPr>
        <w:t>do not use the copy or reproduction for any commercial purpose; and</w:t>
      </w:r>
    </w:p>
    <w:p w14:paraId="7EB0057F" w14:textId="77777777" w:rsidR="008C24DF" w:rsidRPr="00DC5875" w:rsidRDefault="008C24DF" w:rsidP="008C24DF">
      <w:pPr>
        <w:numPr>
          <w:ilvl w:val="0"/>
          <w:numId w:val="42"/>
        </w:numPr>
        <w:autoSpaceDE w:val="0"/>
        <w:autoSpaceDN w:val="0"/>
        <w:adjustRightInd w:val="0"/>
        <w:spacing w:after="240"/>
        <w:ind w:hanging="720"/>
        <w:jc w:val="both"/>
        <w:rPr>
          <w:rFonts w:ascii="Arial" w:hAnsi="Arial" w:cs="Arial"/>
          <w:sz w:val="20"/>
          <w:szCs w:val="20"/>
          <w:lang w:eastAsia="en-AU"/>
        </w:rPr>
      </w:pPr>
      <w:r w:rsidRPr="00DC5875">
        <w:rPr>
          <w:rFonts w:ascii="Arial" w:hAnsi="Arial" w:cs="Arial"/>
          <w:sz w:val="20"/>
          <w:szCs w:val="20"/>
          <w:lang w:eastAsia="en-AU"/>
        </w:rPr>
        <w:t>retain this copyright notice and all disclaimer notices as part of that copy or reproduction.</w:t>
      </w:r>
    </w:p>
    <w:p w14:paraId="41CFDD03" w14:textId="77777777" w:rsidR="008C24DF" w:rsidRPr="00DC5875" w:rsidRDefault="008C24DF" w:rsidP="008C24DF">
      <w:pPr>
        <w:autoSpaceDE w:val="0"/>
        <w:autoSpaceDN w:val="0"/>
        <w:adjustRightInd w:val="0"/>
        <w:spacing w:after="240"/>
        <w:jc w:val="both"/>
        <w:rPr>
          <w:rFonts w:ascii="Arial" w:hAnsi="Arial" w:cs="Arial"/>
          <w:sz w:val="20"/>
          <w:szCs w:val="20"/>
          <w:lang w:eastAsia="en-AU"/>
        </w:rPr>
      </w:pPr>
      <w:r w:rsidRPr="00DC5875">
        <w:rPr>
          <w:rFonts w:ascii="Arial" w:hAnsi="Arial" w:cs="Arial"/>
          <w:sz w:val="20"/>
          <w:szCs w:val="20"/>
          <w:lang w:eastAsia="en-AU"/>
        </w:rPr>
        <w:t xml:space="preserve">Apart from rights as permitted by the </w:t>
      </w:r>
      <w:r w:rsidRPr="00DC5875">
        <w:rPr>
          <w:rFonts w:ascii="Arial" w:hAnsi="Arial" w:cs="Arial"/>
          <w:i/>
          <w:iCs/>
          <w:sz w:val="20"/>
          <w:szCs w:val="20"/>
          <w:lang w:eastAsia="en-AU"/>
        </w:rPr>
        <w:t xml:space="preserve">Copyright Act 1968 </w:t>
      </w:r>
      <w:r w:rsidRPr="00DC5875">
        <w:rPr>
          <w:rFonts w:ascii="Arial" w:hAnsi="Arial" w:cs="Arial"/>
          <w:iCs/>
          <w:sz w:val="20"/>
          <w:szCs w:val="20"/>
          <w:lang w:eastAsia="en-AU"/>
        </w:rPr>
        <w:t>(Cth)</w:t>
      </w:r>
      <w:r w:rsidRPr="00DC5875">
        <w:rPr>
          <w:rFonts w:ascii="Arial" w:hAnsi="Arial" w:cs="Arial"/>
          <w:i/>
          <w:iCs/>
          <w:sz w:val="20"/>
          <w:szCs w:val="20"/>
          <w:lang w:eastAsia="en-AU"/>
        </w:rPr>
        <w:t xml:space="preserve"> </w:t>
      </w:r>
      <w:r w:rsidRPr="00DC5875">
        <w:rPr>
          <w:rFonts w:ascii="Arial" w:hAnsi="Arial" w:cs="Arial"/>
          <w:sz w:val="20"/>
          <w:szCs w:val="20"/>
          <w:lang w:eastAsia="en-AU"/>
        </w:rPr>
        <w:t>or allowed by this copyright notice</w:t>
      </w:r>
      <w:r w:rsidRPr="00DC5875">
        <w:rPr>
          <w:rFonts w:ascii="Arial" w:hAnsi="Arial" w:cs="Arial"/>
          <w:i/>
          <w:iCs/>
          <w:sz w:val="20"/>
          <w:szCs w:val="20"/>
          <w:lang w:eastAsia="en-AU"/>
        </w:rPr>
        <w:t xml:space="preserve">, </w:t>
      </w:r>
      <w:r w:rsidRPr="00DC5875">
        <w:rPr>
          <w:rFonts w:ascii="Arial" w:hAnsi="Arial" w:cs="Arial"/>
          <w:sz w:val="20"/>
          <w:szCs w:val="20"/>
          <w:lang w:eastAsia="en-AU"/>
        </w:rPr>
        <w:t>all other rights are reserved, including (but not limited to) all commercial rights.</w:t>
      </w:r>
    </w:p>
    <w:p w14:paraId="59038B39" w14:textId="710D32B8" w:rsidR="00D87C77" w:rsidRPr="00EF383C" w:rsidRDefault="008C24DF" w:rsidP="00EF383C">
      <w:pPr>
        <w:autoSpaceDE w:val="0"/>
        <w:autoSpaceDN w:val="0"/>
        <w:adjustRightInd w:val="0"/>
        <w:spacing w:before="0" w:after="240"/>
        <w:jc w:val="both"/>
        <w:rPr>
          <w:rFonts w:ascii="Arial" w:hAnsi="Arial" w:cs="Arial"/>
          <w:sz w:val="20"/>
          <w:szCs w:val="20"/>
        </w:rPr>
        <w:sectPr w:rsidR="00D87C77" w:rsidRPr="00EF383C" w:rsidSect="004533E1">
          <w:footerReference w:type="default" r:id="rId14"/>
          <w:pgSz w:w="11906" w:h="16838"/>
          <w:pgMar w:top="1440" w:right="1440" w:bottom="1440" w:left="1440" w:header="708" w:footer="708" w:gutter="0"/>
          <w:pgNumType w:start="1"/>
          <w:cols w:space="708"/>
          <w:docGrid w:linePitch="360"/>
        </w:sectPr>
      </w:pPr>
      <w:r w:rsidRPr="00DC5875">
        <w:rPr>
          <w:rFonts w:ascii="Arial" w:hAnsi="Arial" w:cs="Arial"/>
          <w:sz w:val="20"/>
          <w:szCs w:val="20"/>
          <w:lang w:eastAsia="en-AU"/>
        </w:rPr>
        <w:t xml:space="preserve">Requests and inquiries concerning reproduction and other rights to use are to be sent to the Communication Branch, Department of Health, GPO Box 9848, Canberra ACT 2601, or via </w:t>
      </w:r>
      <w:r w:rsidRPr="00DC5875">
        <w:rPr>
          <w:rFonts w:ascii="Arial" w:hAnsi="Arial" w:cs="Arial"/>
          <w:sz w:val="20"/>
          <w:szCs w:val="20"/>
          <w:lang w:eastAsia="en-AU"/>
        </w:rPr>
        <w:br/>
        <w:t xml:space="preserve">e-mail to </w:t>
      </w:r>
      <w:r>
        <w:rPr>
          <w:rFonts w:ascii="Arial" w:hAnsi="Arial" w:cs="Arial"/>
          <w:sz w:val="20"/>
          <w:szCs w:val="20"/>
          <w:lang w:eastAsia="en-AU"/>
        </w:rPr>
        <w:t>copyright</w:t>
      </w:r>
      <w:r w:rsidRPr="00DC5875">
        <w:rPr>
          <w:rFonts w:ascii="Arial" w:hAnsi="Arial" w:cs="Arial"/>
          <w:sz w:val="20"/>
          <w:szCs w:val="20"/>
          <w:lang w:eastAsia="en-AU"/>
        </w:rPr>
        <w:t>@health.gov.au.</w:t>
      </w:r>
      <w:r w:rsidRPr="00DC5875">
        <w:rPr>
          <w:rFonts w:ascii="Arial" w:hAnsi="Arial" w:cs="Arial"/>
          <w:sz w:val="20"/>
          <w:szCs w:val="20"/>
        </w:rPr>
        <w:t xml:space="preserve"> </w:t>
      </w:r>
    </w:p>
    <w:sdt>
      <w:sdtPr>
        <w:rPr>
          <w:rFonts w:eastAsiaTheme="minorHAnsi" w:cstheme="minorBidi"/>
          <w:noProof/>
          <w:color w:val="auto"/>
          <w:sz w:val="22"/>
          <w:szCs w:val="22"/>
          <w:lang w:val="en-AU"/>
        </w:rPr>
        <w:id w:val="579401611"/>
        <w:docPartObj>
          <w:docPartGallery w:val="Table of Contents"/>
          <w:docPartUnique/>
        </w:docPartObj>
      </w:sdtPr>
      <w:sdtEndPr>
        <w:rPr>
          <w:rFonts w:eastAsiaTheme="minorEastAsia" w:cs="Times New Roman"/>
          <w:bCs/>
          <w:color w:val="000000" w:themeColor="text1"/>
          <w:lang w:val="en-US"/>
        </w:rPr>
      </w:sdtEndPr>
      <w:sdtContent>
        <w:p w14:paraId="430592EF" w14:textId="77777777" w:rsidR="00EF5070" w:rsidRDefault="00EF5070">
          <w:pPr>
            <w:pStyle w:val="TOCHeading"/>
          </w:pPr>
          <w:r>
            <w:t>Contents</w:t>
          </w:r>
        </w:p>
        <w:p w14:paraId="30D32319" w14:textId="251D3CC2" w:rsidR="004C2AAE" w:rsidRDefault="00EF5070" w:rsidP="004C2AAE">
          <w:pPr>
            <w:pStyle w:val="TOC1"/>
            <w:rPr>
              <w:rFonts w:cstheme="minorBidi"/>
              <w:lang w:val="en-AU"/>
            </w:rPr>
          </w:pPr>
          <w:r>
            <w:fldChar w:fldCharType="begin"/>
          </w:r>
          <w:r>
            <w:instrText xml:space="preserve"> TOC \o "1-3" \h \z \u </w:instrText>
          </w:r>
          <w:r>
            <w:fldChar w:fldCharType="separate"/>
          </w:r>
          <w:hyperlink w:anchor="_Toc78208290" w:history="1">
            <w:r w:rsidR="004C2AAE" w:rsidRPr="00AF5AFA">
              <w:rPr>
                <w:rStyle w:val="Hyperlink"/>
              </w:rPr>
              <w:t>Minister’s Foreword</w:t>
            </w:r>
            <w:r w:rsidR="004C2AAE">
              <w:rPr>
                <w:webHidden/>
              </w:rPr>
              <w:tab/>
            </w:r>
            <w:r w:rsidR="004C2AAE">
              <w:rPr>
                <w:webHidden/>
              </w:rPr>
              <w:fldChar w:fldCharType="begin"/>
            </w:r>
            <w:r w:rsidR="004C2AAE">
              <w:rPr>
                <w:webHidden/>
              </w:rPr>
              <w:instrText xml:space="preserve"> PAGEREF _Toc78208290 \h </w:instrText>
            </w:r>
            <w:r w:rsidR="004C2AAE">
              <w:rPr>
                <w:webHidden/>
              </w:rPr>
            </w:r>
            <w:r w:rsidR="004C2AAE">
              <w:rPr>
                <w:webHidden/>
              </w:rPr>
              <w:fldChar w:fldCharType="separate"/>
            </w:r>
            <w:r w:rsidR="008866CE">
              <w:rPr>
                <w:webHidden/>
              </w:rPr>
              <w:t>2</w:t>
            </w:r>
            <w:r w:rsidR="004C2AAE">
              <w:rPr>
                <w:webHidden/>
              </w:rPr>
              <w:fldChar w:fldCharType="end"/>
            </w:r>
          </w:hyperlink>
        </w:p>
        <w:p w14:paraId="2EF64C67" w14:textId="2B01421F" w:rsidR="004C2AAE" w:rsidRDefault="0002037A" w:rsidP="004C2AAE">
          <w:pPr>
            <w:pStyle w:val="TOC1"/>
            <w:rPr>
              <w:rFonts w:cstheme="minorBidi"/>
              <w:lang w:val="en-AU"/>
            </w:rPr>
          </w:pPr>
          <w:hyperlink w:anchor="_Toc78208291" w:history="1">
            <w:r w:rsidR="004C2AAE" w:rsidRPr="00AF5AFA">
              <w:rPr>
                <w:rStyle w:val="Hyperlink"/>
              </w:rPr>
              <w:t>Purpose of this Report</w:t>
            </w:r>
            <w:r w:rsidR="004C2AAE">
              <w:rPr>
                <w:webHidden/>
              </w:rPr>
              <w:tab/>
            </w:r>
            <w:r w:rsidR="004C2AAE">
              <w:rPr>
                <w:webHidden/>
              </w:rPr>
              <w:fldChar w:fldCharType="begin"/>
            </w:r>
            <w:r w:rsidR="004C2AAE">
              <w:rPr>
                <w:webHidden/>
              </w:rPr>
              <w:instrText xml:space="preserve"> PAGEREF _Toc78208291 \h </w:instrText>
            </w:r>
            <w:r w:rsidR="004C2AAE">
              <w:rPr>
                <w:webHidden/>
              </w:rPr>
            </w:r>
            <w:r w:rsidR="004C2AAE">
              <w:rPr>
                <w:webHidden/>
              </w:rPr>
              <w:fldChar w:fldCharType="separate"/>
            </w:r>
            <w:r w:rsidR="008866CE">
              <w:rPr>
                <w:webHidden/>
              </w:rPr>
              <w:t>3</w:t>
            </w:r>
            <w:r w:rsidR="004C2AAE">
              <w:rPr>
                <w:webHidden/>
              </w:rPr>
              <w:fldChar w:fldCharType="end"/>
            </w:r>
          </w:hyperlink>
        </w:p>
        <w:p w14:paraId="39DDC87C" w14:textId="792AAA0B" w:rsidR="004C2AAE" w:rsidRDefault="0002037A" w:rsidP="004C2AAE">
          <w:pPr>
            <w:pStyle w:val="TOC1"/>
            <w:rPr>
              <w:rFonts w:cstheme="minorBidi"/>
              <w:lang w:val="en-AU"/>
            </w:rPr>
          </w:pPr>
          <w:hyperlink w:anchor="_Toc78208292" w:history="1">
            <w:r w:rsidR="004C2AAE" w:rsidRPr="00AF5AFA">
              <w:rPr>
                <w:rStyle w:val="Hyperlink"/>
              </w:rPr>
              <w:t>Background</w:t>
            </w:r>
            <w:r w:rsidR="004C2AAE">
              <w:rPr>
                <w:webHidden/>
              </w:rPr>
              <w:tab/>
            </w:r>
            <w:r w:rsidR="004C2AAE">
              <w:rPr>
                <w:webHidden/>
              </w:rPr>
              <w:fldChar w:fldCharType="begin"/>
            </w:r>
            <w:r w:rsidR="004C2AAE">
              <w:rPr>
                <w:webHidden/>
              </w:rPr>
              <w:instrText xml:space="preserve"> PAGEREF _Toc78208292 \h </w:instrText>
            </w:r>
            <w:r w:rsidR="004C2AAE">
              <w:rPr>
                <w:webHidden/>
              </w:rPr>
            </w:r>
            <w:r w:rsidR="004C2AAE">
              <w:rPr>
                <w:webHidden/>
              </w:rPr>
              <w:fldChar w:fldCharType="separate"/>
            </w:r>
            <w:r w:rsidR="008866CE">
              <w:rPr>
                <w:webHidden/>
              </w:rPr>
              <w:t>3</w:t>
            </w:r>
            <w:r w:rsidR="004C2AAE">
              <w:rPr>
                <w:webHidden/>
              </w:rPr>
              <w:fldChar w:fldCharType="end"/>
            </w:r>
          </w:hyperlink>
        </w:p>
        <w:p w14:paraId="0C611850" w14:textId="1598EC6E" w:rsidR="004C2AAE" w:rsidRDefault="0002037A" w:rsidP="004C2AAE">
          <w:pPr>
            <w:pStyle w:val="TOC2"/>
            <w:rPr>
              <w:rFonts w:cstheme="minorBidi"/>
              <w:color w:val="auto"/>
              <w:lang w:val="en-AU" w:eastAsia="en-AU"/>
            </w:rPr>
          </w:pPr>
          <w:hyperlink w:anchor="_Toc78208293" w:history="1">
            <w:r w:rsidR="004C2AAE" w:rsidRPr="00AF5AFA">
              <w:rPr>
                <w:rStyle w:val="Hyperlink"/>
                <w:lang w:val="en" w:eastAsia="en-AU"/>
              </w:rPr>
              <w:t>COVID-19</w:t>
            </w:r>
            <w:r w:rsidR="004C2AAE">
              <w:rPr>
                <w:webHidden/>
              </w:rPr>
              <w:tab/>
            </w:r>
            <w:r w:rsidR="004C2AAE">
              <w:rPr>
                <w:webHidden/>
              </w:rPr>
              <w:tab/>
            </w:r>
            <w:r w:rsidR="004C2AAE">
              <w:rPr>
                <w:webHidden/>
              </w:rPr>
              <w:fldChar w:fldCharType="begin"/>
            </w:r>
            <w:r w:rsidR="004C2AAE">
              <w:rPr>
                <w:webHidden/>
              </w:rPr>
              <w:instrText xml:space="preserve"> PAGEREF _Toc78208293 \h </w:instrText>
            </w:r>
            <w:r w:rsidR="004C2AAE">
              <w:rPr>
                <w:webHidden/>
              </w:rPr>
            </w:r>
            <w:r w:rsidR="004C2AAE">
              <w:rPr>
                <w:webHidden/>
              </w:rPr>
              <w:fldChar w:fldCharType="separate"/>
            </w:r>
            <w:r w:rsidR="008866CE">
              <w:rPr>
                <w:webHidden/>
              </w:rPr>
              <w:t>3</w:t>
            </w:r>
            <w:r w:rsidR="004C2AAE">
              <w:rPr>
                <w:webHidden/>
              </w:rPr>
              <w:fldChar w:fldCharType="end"/>
            </w:r>
          </w:hyperlink>
        </w:p>
        <w:p w14:paraId="03EE71AF" w14:textId="3AFEA257" w:rsidR="004C2AAE" w:rsidRDefault="0002037A" w:rsidP="004C2AAE">
          <w:pPr>
            <w:pStyle w:val="TOC2"/>
            <w:rPr>
              <w:rFonts w:cstheme="minorBidi"/>
              <w:color w:val="auto"/>
              <w:lang w:val="en-AU" w:eastAsia="en-AU"/>
            </w:rPr>
          </w:pPr>
          <w:hyperlink w:anchor="_Toc78208294" w:history="1">
            <w:r w:rsidR="004C2AAE" w:rsidRPr="00AF5AFA">
              <w:rPr>
                <w:rStyle w:val="Hyperlink"/>
                <w:lang w:val="en" w:eastAsia="en-AU"/>
              </w:rPr>
              <w:t>Australian Government Response to COVID-19</w:t>
            </w:r>
            <w:r w:rsidR="004C2AAE">
              <w:rPr>
                <w:webHidden/>
              </w:rPr>
              <w:tab/>
            </w:r>
            <w:r w:rsidR="004C2AAE">
              <w:rPr>
                <w:webHidden/>
              </w:rPr>
              <w:fldChar w:fldCharType="begin"/>
            </w:r>
            <w:r w:rsidR="004C2AAE">
              <w:rPr>
                <w:webHidden/>
              </w:rPr>
              <w:instrText xml:space="preserve"> PAGEREF _Toc78208294 \h </w:instrText>
            </w:r>
            <w:r w:rsidR="004C2AAE">
              <w:rPr>
                <w:webHidden/>
              </w:rPr>
            </w:r>
            <w:r w:rsidR="004C2AAE">
              <w:rPr>
                <w:webHidden/>
              </w:rPr>
              <w:fldChar w:fldCharType="separate"/>
            </w:r>
            <w:r w:rsidR="008866CE">
              <w:rPr>
                <w:webHidden/>
              </w:rPr>
              <w:t>3</w:t>
            </w:r>
            <w:r w:rsidR="004C2AAE">
              <w:rPr>
                <w:webHidden/>
              </w:rPr>
              <w:fldChar w:fldCharType="end"/>
            </w:r>
          </w:hyperlink>
        </w:p>
        <w:p w14:paraId="6D8BF806" w14:textId="77FB18E1" w:rsidR="004C2AAE" w:rsidRDefault="0002037A" w:rsidP="004C2AAE">
          <w:pPr>
            <w:pStyle w:val="TOC2"/>
            <w:rPr>
              <w:rFonts w:cstheme="minorBidi"/>
              <w:color w:val="auto"/>
              <w:lang w:val="en-AU" w:eastAsia="en-AU"/>
            </w:rPr>
          </w:pPr>
          <w:hyperlink w:anchor="_Toc78208295" w:history="1">
            <w:r w:rsidR="004C2AAE" w:rsidRPr="00AF5AFA">
              <w:rPr>
                <w:rStyle w:val="Hyperlink"/>
                <w:lang w:val="en" w:eastAsia="en-AU"/>
              </w:rPr>
              <w:t>Launch of COVIDSafe</w:t>
            </w:r>
            <w:r w:rsidR="004C2AAE">
              <w:rPr>
                <w:webHidden/>
              </w:rPr>
              <w:tab/>
            </w:r>
            <w:r w:rsidR="004C2AAE">
              <w:rPr>
                <w:webHidden/>
              </w:rPr>
              <w:fldChar w:fldCharType="begin"/>
            </w:r>
            <w:r w:rsidR="004C2AAE">
              <w:rPr>
                <w:webHidden/>
              </w:rPr>
              <w:instrText xml:space="preserve"> PAGEREF _Toc78208295 \h </w:instrText>
            </w:r>
            <w:r w:rsidR="004C2AAE">
              <w:rPr>
                <w:webHidden/>
              </w:rPr>
            </w:r>
            <w:r w:rsidR="004C2AAE">
              <w:rPr>
                <w:webHidden/>
              </w:rPr>
              <w:fldChar w:fldCharType="separate"/>
            </w:r>
            <w:r w:rsidR="008866CE">
              <w:rPr>
                <w:webHidden/>
              </w:rPr>
              <w:t>3</w:t>
            </w:r>
            <w:r w:rsidR="004C2AAE">
              <w:rPr>
                <w:webHidden/>
              </w:rPr>
              <w:fldChar w:fldCharType="end"/>
            </w:r>
          </w:hyperlink>
        </w:p>
        <w:p w14:paraId="2DB6F9E3" w14:textId="6320B11D" w:rsidR="004C2AAE" w:rsidRDefault="0002037A" w:rsidP="004C2AAE">
          <w:pPr>
            <w:pStyle w:val="TOC1"/>
            <w:rPr>
              <w:rFonts w:cstheme="minorBidi"/>
              <w:lang w:val="en-AU"/>
            </w:rPr>
          </w:pPr>
          <w:hyperlink w:anchor="_Toc78208296" w:history="1">
            <w:r w:rsidR="004C2AAE" w:rsidRPr="00AF5AFA">
              <w:rPr>
                <w:rStyle w:val="Hyperlink"/>
              </w:rPr>
              <w:t>Operation of the app and the Data Store</w:t>
            </w:r>
            <w:r w:rsidR="004C2AAE">
              <w:rPr>
                <w:webHidden/>
              </w:rPr>
              <w:tab/>
            </w:r>
            <w:r w:rsidR="004C2AAE">
              <w:rPr>
                <w:webHidden/>
              </w:rPr>
              <w:fldChar w:fldCharType="begin"/>
            </w:r>
            <w:r w:rsidR="004C2AAE">
              <w:rPr>
                <w:webHidden/>
              </w:rPr>
              <w:instrText xml:space="preserve"> PAGEREF _Toc78208296 \h </w:instrText>
            </w:r>
            <w:r w:rsidR="004C2AAE">
              <w:rPr>
                <w:webHidden/>
              </w:rPr>
            </w:r>
            <w:r w:rsidR="004C2AAE">
              <w:rPr>
                <w:webHidden/>
              </w:rPr>
              <w:fldChar w:fldCharType="separate"/>
            </w:r>
            <w:r w:rsidR="008866CE">
              <w:rPr>
                <w:webHidden/>
              </w:rPr>
              <w:t>4</w:t>
            </w:r>
            <w:r w:rsidR="004C2AAE">
              <w:rPr>
                <w:webHidden/>
              </w:rPr>
              <w:fldChar w:fldCharType="end"/>
            </w:r>
          </w:hyperlink>
        </w:p>
        <w:p w14:paraId="5F9D4F1B" w14:textId="047493AC" w:rsidR="004C2AAE" w:rsidRDefault="0002037A" w:rsidP="004C2AAE">
          <w:pPr>
            <w:pStyle w:val="TOC2"/>
            <w:rPr>
              <w:rFonts w:cstheme="minorBidi"/>
              <w:color w:val="auto"/>
              <w:lang w:val="en-AU" w:eastAsia="en-AU"/>
            </w:rPr>
          </w:pPr>
          <w:hyperlink w:anchor="_Toc78208297" w:history="1">
            <w:r w:rsidR="004C2AAE" w:rsidRPr="00AF5AFA">
              <w:rPr>
                <w:rStyle w:val="Hyperlink"/>
                <w:lang w:val="en" w:eastAsia="en-AU"/>
              </w:rPr>
              <w:t>How does the COVIDSafe app work?</w:t>
            </w:r>
            <w:r w:rsidR="004C2AAE">
              <w:rPr>
                <w:webHidden/>
              </w:rPr>
              <w:tab/>
            </w:r>
            <w:r w:rsidR="004C2AAE">
              <w:rPr>
                <w:webHidden/>
              </w:rPr>
              <w:fldChar w:fldCharType="begin"/>
            </w:r>
            <w:r w:rsidR="004C2AAE">
              <w:rPr>
                <w:webHidden/>
              </w:rPr>
              <w:instrText xml:space="preserve"> PAGEREF _Toc78208297 \h </w:instrText>
            </w:r>
            <w:r w:rsidR="004C2AAE">
              <w:rPr>
                <w:webHidden/>
              </w:rPr>
            </w:r>
            <w:r w:rsidR="004C2AAE">
              <w:rPr>
                <w:webHidden/>
              </w:rPr>
              <w:fldChar w:fldCharType="separate"/>
            </w:r>
            <w:r w:rsidR="008866CE">
              <w:rPr>
                <w:webHidden/>
              </w:rPr>
              <w:t>4</w:t>
            </w:r>
            <w:r w:rsidR="004C2AAE">
              <w:rPr>
                <w:webHidden/>
              </w:rPr>
              <w:fldChar w:fldCharType="end"/>
            </w:r>
          </w:hyperlink>
        </w:p>
        <w:p w14:paraId="30F0B040" w14:textId="69D71E8E" w:rsidR="004C2AAE" w:rsidRDefault="0002037A" w:rsidP="004C2AAE">
          <w:pPr>
            <w:pStyle w:val="TOC2"/>
            <w:rPr>
              <w:rFonts w:cstheme="minorBidi"/>
              <w:color w:val="auto"/>
              <w:lang w:val="en-AU" w:eastAsia="en-AU"/>
            </w:rPr>
          </w:pPr>
          <w:hyperlink w:anchor="_Toc78208298" w:history="1">
            <w:r w:rsidR="004C2AAE" w:rsidRPr="00AF5AFA">
              <w:rPr>
                <w:rStyle w:val="Hyperlink"/>
                <w:lang w:val="en" w:eastAsia="en-AU"/>
              </w:rPr>
              <w:t>Communications campaign</w:t>
            </w:r>
            <w:r w:rsidR="004C2AAE">
              <w:rPr>
                <w:webHidden/>
              </w:rPr>
              <w:tab/>
            </w:r>
            <w:r w:rsidR="004C2AAE">
              <w:rPr>
                <w:webHidden/>
              </w:rPr>
              <w:fldChar w:fldCharType="begin"/>
            </w:r>
            <w:r w:rsidR="004C2AAE">
              <w:rPr>
                <w:webHidden/>
              </w:rPr>
              <w:instrText xml:space="preserve"> PAGEREF _Toc78208298 \h </w:instrText>
            </w:r>
            <w:r w:rsidR="004C2AAE">
              <w:rPr>
                <w:webHidden/>
              </w:rPr>
            </w:r>
            <w:r w:rsidR="004C2AAE">
              <w:rPr>
                <w:webHidden/>
              </w:rPr>
              <w:fldChar w:fldCharType="separate"/>
            </w:r>
            <w:r w:rsidR="008866CE">
              <w:rPr>
                <w:webHidden/>
              </w:rPr>
              <w:t>5</w:t>
            </w:r>
            <w:r w:rsidR="004C2AAE">
              <w:rPr>
                <w:webHidden/>
              </w:rPr>
              <w:fldChar w:fldCharType="end"/>
            </w:r>
          </w:hyperlink>
        </w:p>
        <w:p w14:paraId="1CA6613E" w14:textId="59833812" w:rsidR="004C2AAE" w:rsidRDefault="0002037A" w:rsidP="004C2AAE">
          <w:pPr>
            <w:pStyle w:val="TOC2"/>
            <w:rPr>
              <w:rFonts w:cstheme="minorBidi"/>
              <w:color w:val="auto"/>
              <w:lang w:val="en-AU" w:eastAsia="en-AU"/>
            </w:rPr>
          </w:pPr>
          <w:hyperlink w:anchor="_Toc78208299" w:history="1">
            <w:r w:rsidR="004C2AAE" w:rsidRPr="00AF5AFA">
              <w:rPr>
                <w:rStyle w:val="Hyperlink"/>
                <w:lang w:val="en" w:eastAsia="en-AU"/>
              </w:rPr>
              <w:t>Privacy</w:t>
            </w:r>
            <w:r w:rsidR="004C2AAE">
              <w:rPr>
                <w:webHidden/>
              </w:rPr>
              <w:tab/>
            </w:r>
            <w:r w:rsidR="004C2AAE">
              <w:rPr>
                <w:webHidden/>
              </w:rPr>
              <w:tab/>
            </w:r>
            <w:r w:rsidR="004C2AAE">
              <w:rPr>
                <w:webHidden/>
              </w:rPr>
              <w:fldChar w:fldCharType="begin"/>
            </w:r>
            <w:r w:rsidR="004C2AAE">
              <w:rPr>
                <w:webHidden/>
              </w:rPr>
              <w:instrText xml:space="preserve"> PAGEREF _Toc78208299 \h </w:instrText>
            </w:r>
            <w:r w:rsidR="004C2AAE">
              <w:rPr>
                <w:webHidden/>
              </w:rPr>
            </w:r>
            <w:r w:rsidR="004C2AAE">
              <w:rPr>
                <w:webHidden/>
              </w:rPr>
              <w:fldChar w:fldCharType="separate"/>
            </w:r>
            <w:r w:rsidR="008866CE">
              <w:rPr>
                <w:webHidden/>
              </w:rPr>
              <w:t>5</w:t>
            </w:r>
            <w:r w:rsidR="004C2AAE">
              <w:rPr>
                <w:webHidden/>
              </w:rPr>
              <w:fldChar w:fldCharType="end"/>
            </w:r>
          </w:hyperlink>
        </w:p>
        <w:p w14:paraId="35ED40C5" w14:textId="32A283FA" w:rsidR="004C2AAE" w:rsidRDefault="0002037A" w:rsidP="004C2AAE">
          <w:pPr>
            <w:pStyle w:val="TOC2"/>
            <w:rPr>
              <w:rFonts w:cstheme="minorBidi"/>
              <w:color w:val="auto"/>
              <w:lang w:val="en-AU" w:eastAsia="en-AU"/>
            </w:rPr>
          </w:pPr>
          <w:hyperlink w:anchor="_Toc78208300" w:history="1">
            <w:r w:rsidR="004C2AAE" w:rsidRPr="00AF5AFA">
              <w:rPr>
                <w:rStyle w:val="Hyperlink"/>
              </w:rPr>
              <w:t>Security</w:t>
            </w:r>
            <w:r w:rsidR="004C2AAE">
              <w:rPr>
                <w:webHidden/>
              </w:rPr>
              <w:tab/>
            </w:r>
            <w:r w:rsidR="004C2AAE">
              <w:rPr>
                <w:webHidden/>
              </w:rPr>
              <w:tab/>
            </w:r>
            <w:r w:rsidR="004C2AAE">
              <w:rPr>
                <w:webHidden/>
              </w:rPr>
              <w:fldChar w:fldCharType="begin"/>
            </w:r>
            <w:r w:rsidR="004C2AAE">
              <w:rPr>
                <w:webHidden/>
              </w:rPr>
              <w:instrText xml:space="preserve"> PAGEREF _Toc78208300 \h </w:instrText>
            </w:r>
            <w:r w:rsidR="004C2AAE">
              <w:rPr>
                <w:webHidden/>
              </w:rPr>
            </w:r>
            <w:r w:rsidR="004C2AAE">
              <w:rPr>
                <w:webHidden/>
              </w:rPr>
              <w:fldChar w:fldCharType="separate"/>
            </w:r>
            <w:r w:rsidR="008866CE">
              <w:rPr>
                <w:webHidden/>
              </w:rPr>
              <w:t>6</w:t>
            </w:r>
            <w:r w:rsidR="004C2AAE">
              <w:rPr>
                <w:webHidden/>
              </w:rPr>
              <w:fldChar w:fldCharType="end"/>
            </w:r>
          </w:hyperlink>
        </w:p>
        <w:p w14:paraId="69DA96B6" w14:textId="69BA7CD0" w:rsidR="004C2AAE" w:rsidRDefault="0002037A" w:rsidP="004C2AAE">
          <w:pPr>
            <w:pStyle w:val="TOC1"/>
            <w:rPr>
              <w:rFonts w:cstheme="minorBidi"/>
              <w:lang w:val="en-AU"/>
            </w:rPr>
          </w:pPr>
          <w:hyperlink w:anchor="_Toc78208301" w:history="1">
            <w:r w:rsidR="004C2AAE" w:rsidRPr="00AF5AFA">
              <w:rPr>
                <w:rStyle w:val="Hyperlink"/>
              </w:rPr>
              <w:t>Effectiveness of the app and the Data Store</w:t>
            </w:r>
            <w:r w:rsidR="004C2AAE">
              <w:rPr>
                <w:webHidden/>
              </w:rPr>
              <w:tab/>
            </w:r>
            <w:r w:rsidR="004C2AAE">
              <w:rPr>
                <w:webHidden/>
              </w:rPr>
              <w:fldChar w:fldCharType="begin"/>
            </w:r>
            <w:r w:rsidR="004C2AAE">
              <w:rPr>
                <w:webHidden/>
              </w:rPr>
              <w:instrText xml:space="preserve"> PAGEREF _Toc78208301 \h </w:instrText>
            </w:r>
            <w:r w:rsidR="004C2AAE">
              <w:rPr>
                <w:webHidden/>
              </w:rPr>
            </w:r>
            <w:r w:rsidR="004C2AAE">
              <w:rPr>
                <w:webHidden/>
              </w:rPr>
              <w:fldChar w:fldCharType="separate"/>
            </w:r>
            <w:r w:rsidR="008866CE">
              <w:rPr>
                <w:webHidden/>
              </w:rPr>
              <w:t>6</w:t>
            </w:r>
            <w:r w:rsidR="004C2AAE">
              <w:rPr>
                <w:webHidden/>
              </w:rPr>
              <w:fldChar w:fldCharType="end"/>
            </w:r>
          </w:hyperlink>
        </w:p>
        <w:p w14:paraId="01D4B976" w14:textId="38B563BF" w:rsidR="004C2AAE" w:rsidRDefault="0002037A" w:rsidP="004C2AAE">
          <w:pPr>
            <w:pStyle w:val="TOC2"/>
            <w:rPr>
              <w:rFonts w:cstheme="minorBidi"/>
              <w:color w:val="auto"/>
              <w:lang w:val="en-AU" w:eastAsia="en-AU"/>
            </w:rPr>
          </w:pPr>
          <w:hyperlink w:anchor="_Toc78208302" w:history="1">
            <w:r w:rsidR="004C2AAE" w:rsidRPr="00AF5AFA">
              <w:rPr>
                <w:rStyle w:val="Hyperlink"/>
              </w:rPr>
              <w:t>Technology</w:t>
            </w:r>
            <w:r w:rsidR="004C2AAE">
              <w:rPr>
                <w:webHidden/>
              </w:rPr>
              <w:tab/>
            </w:r>
            <w:r w:rsidR="004C2AAE">
              <w:rPr>
                <w:webHidden/>
              </w:rPr>
              <w:tab/>
            </w:r>
            <w:r w:rsidR="004C2AAE">
              <w:rPr>
                <w:webHidden/>
              </w:rPr>
              <w:fldChar w:fldCharType="begin"/>
            </w:r>
            <w:r w:rsidR="004C2AAE">
              <w:rPr>
                <w:webHidden/>
              </w:rPr>
              <w:instrText xml:space="preserve"> PAGEREF _Toc78208302 \h </w:instrText>
            </w:r>
            <w:r w:rsidR="004C2AAE">
              <w:rPr>
                <w:webHidden/>
              </w:rPr>
            </w:r>
            <w:r w:rsidR="004C2AAE">
              <w:rPr>
                <w:webHidden/>
              </w:rPr>
              <w:fldChar w:fldCharType="separate"/>
            </w:r>
            <w:r w:rsidR="008866CE">
              <w:rPr>
                <w:webHidden/>
              </w:rPr>
              <w:t>7</w:t>
            </w:r>
            <w:r w:rsidR="004C2AAE">
              <w:rPr>
                <w:webHidden/>
              </w:rPr>
              <w:fldChar w:fldCharType="end"/>
            </w:r>
          </w:hyperlink>
        </w:p>
        <w:p w14:paraId="58DB8236" w14:textId="6B231AD5" w:rsidR="004C2AAE" w:rsidRDefault="0002037A" w:rsidP="004C2AAE">
          <w:pPr>
            <w:pStyle w:val="TOC2"/>
            <w:rPr>
              <w:rFonts w:cstheme="minorBidi"/>
              <w:color w:val="auto"/>
              <w:lang w:val="en-AU" w:eastAsia="en-AU"/>
            </w:rPr>
          </w:pPr>
          <w:hyperlink w:anchor="_Toc78208303" w:history="1">
            <w:r w:rsidR="004C2AAE" w:rsidRPr="00AF5AFA">
              <w:rPr>
                <w:rStyle w:val="Hyperlink"/>
              </w:rPr>
              <w:t>COVIDSafe Enhancements</w:t>
            </w:r>
            <w:r w:rsidR="004C2AAE">
              <w:rPr>
                <w:webHidden/>
              </w:rPr>
              <w:tab/>
            </w:r>
            <w:r w:rsidR="004C2AAE">
              <w:rPr>
                <w:webHidden/>
              </w:rPr>
              <w:fldChar w:fldCharType="begin"/>
            </w:r>
            <w:r w:rsidR="004C2AAE">
              <w:rPr>
                <w:webHidden/>
              </w:rPr>
              <w:instrText xml:space="preserve"> PAGEREF _Toc78208303 \h </w:instrText>
            </w:r>
            <w:r w:rsidR="004C2AAE">
              <w:rPr>
                <w:webHidden/>
              </w:rPr>
            </w:r>
            <w:r w:rsidR="004C2AAE">
              <w:rPr>
                <w:webHidden/>
              </w:rPr>
              <w:fldChar w:fldCharType="separate"/>
            </w:r>
            <w:r w:rsidR="008866CE">
              <w:rPr>
                <w:webHidden/>
              </w:rPr>
              <w:t>8</w:t>
            </w:r>
            <w:r w:rsidR="004C2AAE">
              <w:rPr>
                <w:webHidden/>
              </w:rPr>
              <w:fldChar w:fldCharType="end"/>
            </w:r>
          </w:hyperlink>
        </w:p>
        <w:p w14:paraId="781F411C" w14:textId="10019DF4" w:rsidR="004C2AAE" w:rsidRDefault="0002037A" w:rsidP="004C2AAE">
          <w:pPr>
            <w:pStyle w:val="TOC2"/>
            <w:rPr>
              <w:rFonts w:cstheme="minorBidi"/>
              <w:color w:val="auto"/>
              <w:lang w:val="en-AU" w:eastAsia="en-AU"/>
            </w:rPr>
          </w:pPr>
          <w:hyperlink w:anchor="_Toc78208304" w:history="1">
            <w:r w:rsidR="004C2AAE" w:rsidRPr="00AF5AFA">
              <w:rPr>
                <w:rStyle w:val="Hyperlink"/>
              </w:rPr>
              <w:t>The Health Portal</w:t>
            </w:r>
            <w:r w:rsidR="004C2AAE">
              <w:rPr>
                <w:webHidden/>
              </w:rPr>
              <w:tab/>
            </w:r>
            <w:r w:rsidR="004C2AAE">
              <w:rPr>
                <w:webHidden/>
              </w:rPr>
              <w:fldChar w:fldCharType="begin"/>
            </w:r>
            <w:r w:rsidR="004C2AAE">
              <w:rPr>
                <w:webHidden/>
              </w:rPr>
              <w:instrText xml:space="preserve"> PAGEREF _Toc78208304 \h </w:instrText>
            </w:r>
            <w:r w:rsidR="004C2AAE">
              <w:rPr>
                <w:webHidden/>
              </w:rPr>
            </w:r>
            <w:r w:rsidR="004C2AAE">
              <w:rPr>
                <w:webHidden/>
              </w:rPr>
              <w:fldChar w:fldCharType="separate"/>
            </w:r>
            <w:r w:rsidR="008866CE">
              <w:rPr>
                <w:webHidden/>
              </w:rPr>
              <w:t>8</w:t>
            </w:r>
            <w:r w:rsidR="004C2AAE">
              <w:rPr>
                <w:webHidden/>
              </w:rPr>
              <w:fldChar w:fldCharType="end"/>
            </w:r>
          </w:hyperlink>
        </w:p>
        <w:p w14:paraId="6211CACD" w14:textId="32CBD798" w:rsidR="004C2AAE" w:rsidRDefault="0002037A" w:rsidP="004C2AAE">
          <w:pPr>
            <w:pStyle w:val="TOC2"/>
            <w:rPr>
              <w:rFonts w:cstheme="minorBidi"/>
              <w:color w:val="auto"/>
              <w:lang w:val="en-AU" w:eastAsia="en-AU"/>
            </w:rPr>
          </w:pPr>
          <w:hyperlink w:anchor="_Toc78208305" w:history="1">
            <w:r w:rsidR="004C2AAE" w:rsidRPr="00AF5AFA">
              <w:rPr>
                <w:rStyle w:val="Hyperlink"/>
              </w:rPr>
              <w:t>Feedback from state and territory public health officials</w:t>
            </w:r>
            <w:r w:rsidR="004C2AAE">
              <w:rPr>
                <w:webHidden/>
              </w:rPr>
              <w:tab/>
            </w:r>
            <w:r w:rsidR="004C2AAE">
              <w:rPr>
                <w:webHidden/>
              </w:rPr>
              <w:fldChar w:fldCharType="begin"/>
            </w:r>
            <w:r w:rsidR="004C2AAE">
              <w:rPr>
                <w:webHidden/>
              </w:rPr>
              <w:instrText xml:space="preserve"> PAGEREF _Toc78208305 \h </w:instrText>
            </w:r>
            <w:r w:rsidR="004C2AAE">
              <w:rPr>
                <w:webHidden/>
              </w:rPr>
            </w:r>
            <w:r w:rsidR="004C2AAE">
              <w:rPr>
                <w:webHidden/>
              </w:rPr>
              <w:fldChar w:fldCharType="separate"/>
            </w:r>
            <w:r w:rsidR="008866CE">
              <w:rPr>
                <w:webHidden/>
              </w:rPr>
              <w:t>9</w:t>
            </w:r>
            <w:r w:rsidR="004C2AAE">
              <w:rPr>
                <w:webHidden/>
              </w:rPr>
              <w:fldChar w:fldCharType="end"/>
            </w:r>
          </w:hyperlink>
        </w:p>
        <w:p w14:paraId="5F9E0F95" w14:textId="0A00B960" w:rsidR="004C2AAE" w:rsidRDefault="0002037A" w:rsidP="004C2AAE">
          <w:pPr>
            <w:pStyle w:val="TOC2"/>
            <w:rPr>
              <w:rFonts w:cstheme="minorBidi"/>
              <w:color w:val="auto"/>
              <w:lang w:val="en-AU" w:eastAsia="en-AU"/>
            </w:rPr>
          </w:pPr>
          <w:hyperlink w:anchor="_Toc78208306" w:history="1">
            <w:r w:rsidR="004C2AAE" w:rsidRPr="00AF5AFA">
              <w:rPr>
                <w:rStyle w:val="Hyperlink"/>
              </w:rPr>
              <w:t>Public engagement</w:t>
            </w:r>
            <w:r w:rsidR="004C2AAE">
              <w:rPr>
                <w:webHidden/>
              </w:rPr>
              <w:tab/>
            </w:r>
            <w:r w:rsidR="004C2AAE">
              <w:rPr>
                <w:webHidden/>
              </w:rPr>
              <w:fldChar w:fldCharType="begin"/>
            </w:r>
            <w:r w:rsidR="004C2AAE">
              <w:rPr>
                <w:webHidden/>
              </w:rPr>
              <w:instrText xml:space="preserve"> PAGEREF _Toc78208306 \h </w:instrText>
            </w:r>
            <w:r w:rsidR="004C2AAE">
              <w:rPr>
                <w:webHidden/>
              </w:rPr>
            </w:r>
            <w:r w:rsidR="004C2AAE">
              <w:rPr>
                <w:webHidden/>
              </w:rPr>
              <w:fldChar w:fldCharType="separate"/>
            </w:r>
            <w:r w:rsidR="008866CE">
              <w:rPr>
                <w:webHidden/>
              </w:rPr>
              <w:t>10</w:t>
            </w:r>
            <w:r w:rsidR="004C2AAE">
              <w:rPr>
                <w:webHidden/>
              </w:rPr>
              <w:fldChar w:fldCharType="end"/>
            </w:r>
          </w:hyperlink>
        </w:p>
        <w:p w14:paraId="4DC8C3A9" w14:textId="62A0B5C6" w:rsidR="004C2AAE" w:rsidRDefault="0002037A" w:rsidP="004C2AAE">
          <w:pPr>
            <w:pStyle w:val="TOC2"/>
            <w:rPr>
              <w:rFonts w:cstheme="minorBidi"/>
              <w:color w:val="auto"/>
              <w:lang w:val="en-AU" w:eastAsia="en-AU"/>
            </w:rPr>
          </w:pPr>
          <w:hyperlink w:anchor="_Toc78208307" w:history="1">
            <w:r w:rsidR="004C2AAE" w:rsidRPr="00AF5AFA">
              <w:rPr>
                <w:rStyle w:val="Hyperlink"/>
                <w:lang w:val="en" w:eastAsia="en-AU"/>
              </w:rPr>
              <w:t>Effectiveness of privacy controls</w:t>
            </w:r>
            <w:r w:rsidR="004C2AAE">
              <w:rPr>
                <w:webHidden/>
              </w:rPr>
              <w:tab/>
            </w:r>
            <w:r w:rsidR="004C2AAE">
              <w:rPr>
                <w:webHidden/>
              </w:rPr>
              <w:fldChar w:fldCharType="begin"/>
            </w:r>
            <w:r w:rsidR="004C2AAE">
              <w:rPr>
                <w:webHidden/>
              </w:rPr>
              <w:instrText xml:space="preserve"> PAGEREF _Toc78208307 \h </w:instrText>
            </w:r>
            <w:r w:rsidR="004C2AAE">
              <w:rPr>
                <w:webHidden/>
              </w:rPr>
            </w:r>
            <w:r w:rsidR="004C2AAE">
              <w:rPr>
                <w:webHidden/>
              </w:rPr>
              <w:fldChar w:fldCharType="separate"/>
            </w:r>
            <w:r w:rsidR="008866CE">
              <w:rPr>
                <w:webHidden/>
              </w:rPr>
              <w:t>10</w:t>
            </w:r>
            <w:r w:rsidR="004C2AAE">
              <w:rPr>
                <w:webHidden/>
              </w:rPr>
              <w:fldChar w:fldCharType="end"/>
            </w:r>
          </w:hyperlink>
        </w:p>
        <w:p w14:paraId="2A06FFE4" w14:textId="69FEA72D" w:rsidR="004C2AAE" w:rsidRDefault="0002037A" w:rsidP="004C2AAE">
          <w:pPr>
            <w:pStyle w:val="TOC1"/>
            <w:rPr>
              <w:rFonts w:cstheme="minorBidi"/>
              <w:lang w:val="en-AU"/>
            </w:rPr>
          </w:pPr>
          <w:hyperlink w:anchor="_Toc78208308" w:history="1">
            <w:r w:rsidR="004C2AAE" w:rsidRPr="00AF5AFA">
              <w:rPr>
                <w:rStyle w:val="Hyperlink"/>
              </w:rPr>
              <w:t>Conclusion</w:t>
            </w:r>
            <w:r w:rsidR="004C2AAE">
              <w:rPr>
                <w:webHidden/>
              </w:rPr>
              <w:tab/>
            </w:r>
            <w:r w:rsidR="004C2AAE">
              <w:rPr>
                <w:webHidden/>
              </w:rPr>
              <w:fldChar w:fldCharType="begin"/>
            </w:r>
            <w:r w:rsidR="004C2AAE">
              <w:rPr>
                <w:webHidden/>
              </w:rPr>
              <w:instrText xml:space="preserve"> PAGEREF _Toc78208308 \h </w:instrText>
            </w:r>
            <w:r w:rsidR="004C2AAE">
              <w:rPr>
                <w:webHidden/>
              </w:rPr>
            </w:r>
            <w:r w:rsidR="004C2AAE">
              <w:rPr>
                <w:webHidden/>
              </w:rPr>
              <w:fldChar w:fldCharType="separate"/>
            </w:r>
            <w:r w:rsidR="008866CE">
              <w:rPr>
                <w:webHidden/>
              </w:rPr>
              <w:t>11</w:t>
            </w:r>
            <w:r w:rsidR="004C2AAE">
              <w:rPr>
                <w:webHidden/>
              </w:rPr>
              <w:fldChar w:fldCharType="end"/>
            </w:r>
          </w:hyperlink>
        </w:p>
        <w:p w14:paraId="69938AF8" w14:textId="3070D268" w:rsidR="004C2AAE" w:rsidRDefault="0002037A" w:rsidP="004C2AAE">
          <w:pPr>
            <w:pStyle w:val="TOC1"/>
            <w:rPr>
              <w:rFonts w:cstheme="minorBidi"/>
              <w:lang w:val="en-AU"/>
            </w:rPr>
          </w:pPr>
          <w:hyperlink w:anchor="_Toc78208309" w:history="1">
            <w:r w:rsidR="004C2AAE" w:rsidRPr="00AF5AFA">
              <w:rPr>
                <w:rStyle w:val="Hyperlink"/>
              </w:rPr>
              <w:t>Attachments</w:t>
            </w:r>
            <w:r w:rsidR="004C2AAE">
              <w:rPr>
                <w:webHidden/>
              </w:rPr>
              <w:tab/>
            </w:r>
            <w:r w:rsidR="004C2AAE">
              <w:rPr>
                <w:webHidden/>
              </w:rPr>
              <w:fldChar w:fldCharType="begin"/>
            </w:r>
            <w:r w:rsidR="004C2AAE">
              <w:rPr>
                <w:webHidden/>
              </w:rPr>
              <w:instrText xml:space="preserve"> PAGEREF _Toc78208309 \h </w:instrText>
            </w:r>
            <w:r w:rsidR="004C2AAE">
              <w:rPr>
                <w:webHidden/>
              </w:rPr>
            </w:r>
            <w:r w:rsidR="004C2AAE">
              <w:rPr>
                <w:webHidden/>
              </w:rPr>
              <w:fldChar w:fldCharType="separate"/>
            </w:r>
            <w:r w:rsidR="008866CE">
              <w:rPr>
                <w:webHidden/>
              </w:rPr>
              <w:t>11</w:t>
            </w:r>
            <w:r w:rsidR="004C2AAE">
              <w:rPr>
                <w:webHidden/>
              </w:rPr>
              <w:fldChar w:fldCharType="end"/>
            </w:r>
          </w:hyperlink>
        </w:p>
        <w:p w14:paraId="5C472E53" w14:textId="2EA039CA" w:rsidR="004C2AAE" w:rsidRDefault="0002037A" w:rsidP="004C2AAE">
          <w:pPr>
            <w:pStyle w:val="TOC2"/>
            <w:rPr>
              <w:rFonts w:cstheme="minorBidi"/>
              <w:color w:val="auto"/>
              <w:lang w:val="en-AU" w:eastAsia="en-AU"/>
            </w:rPr>
          </w:pPr>
          <w:hyperlink w:anchor="_Toc78208310" w:history="1">
            <w:r w:rsidR="004C2AAE" w:rsidRPr="00AF5AFA">
              <w:rPr>
                <w:rStyle w:val="Hyperlink"/>
                <w:lang w:val="en" w:eastAsia="en-AU"/>
              </w:rPr>
              <w:t>ATTACHMENT A</w:t>
            </w:r>
            <w:r w:rsidR="004C2AAE">
              <w:rPr>
                <w:rStyle w:val="Hyperlink"/>
                <w:lang w:val="en" w:eastAsia="en-AU"/>
              </w:rPr>
              <w:t xml:space="preserve"> </w:t>
            </w:r>
            <w:r w:rsidR="004C2AAE" w:rsidRPr="00AF5AFA">
              <w:rPr>
                <w:rStyle w:val="Hyperlink"/>
                <w:lang w:val="en" w:eastAsia="en-AU"/>
              </w:rPr>
              <w:t>Overview of COVIDSafe app Data Flow</w:t>
            </w:r>
            <w:r w:rsidR="004C2AAE">
              <w:rPr>
                <w:webHidden/>
              </w:rPr>
              <w:tab/>
            </w:r>
            <w:r w:rsidR="004C2AAE">
              <w:rPr>
                <w:webHidden/>
              </w:rPr>
              <w:fldChar w:fldCharType="begin"/>
            </w:r>
            <w:r w:rsidR="004C2AAE">
              <w:rPr>
                <w:webHidden/>
              </w:rPr>
              <w:instrText xml:space="preserve"> PAGEREF _Toc78208310 \h </w:instrText>
            </w:r>
            <w:r w:rsidR="004C2AAE">
              <w:rPr>
                <w:webHidden/>
              </w:rPr>
            </w:r>
            <w:r w:rsidR="004C2AAE">
              <w:rPr>
                <w:webHidden/>
              </w:rPr>
              <w:fldChar w:fldCharType="separate"/>
            </w:r>
            <w:r w:rsidR="008866CE">
              <w:rPr>
                <w:webHidden/>
              </w:rPr>
              <w:t>12</w:t>
            </w:r>
            <w:r w:rsidR="004C2AAE">
              <w:rPr>
                <w:webHidden/>
              </w:rPr>
              <w:fldChar w:fldCharType="end"/>
            </w:r>
          </w:hyperlink>
        </w:p>
        <w:p w14:paraId="31C90503" w14:textId="4A168497" w:rsidR="004C2AAE" w:rsidRDefault="0002037A" w:rsidP="004C2AAE">
          <w:pPr>
            <w:pStyle w:val="TOC2"/>
            <w:rPr>
              <w:rFonts w:cstheme="minorBidi"/>
              <w:color w:val="auto"/>
              <w:lang w:val="en-AU" w:eastAsia="en-AU"/>
            </w:rPr>
          </w:pPr>
          <w:hyperlink w:anchor="_Toc78208311" w:history="1">
            <w:r w:rsidR="004C2AAE" w:rsidRPr="00AF5AFA">
              <w:rPr>
                <w:rStyle w:val="Hyperlink"/>
                <w:lang w:val="en" w:eastAsia="en-AU"/>
              </w:rPr>
              <w:t>ATTACHMENT B</w:t>
            </w:r>
            <w:r w:rsidR="004C2AAE">
              <w:rPr>
                <w:rStyle w:val="Hyperlink"/>
                <w:lang w:val="en" w:eastAsia="en-AU"/>
              </w:rPr>
              <w:t xml:space="preserve"> </w:t>
            </w:r>
            <w:r w:rsidR="004C2AAE" w:rsidRPr="00AF5AFA">
              <w:rPr>
                <w:rStyle w:val="Hyperlink"/>
                <w:lang w:val="en" w:eastAsia="en-AU"/>
              </w:rPr>
              <w:t>DTA COVIDSafe app activity statistics*</w:t>
            </w:r>
            <w:r w:rsidR="004C2AAE">
              <w:rPr>
                <w:webHidden/>
              </w:rPr>
              <w:tab/>
            </w:r>
            <w:r w:rsidR="004C2AAE">
              <w:rPr>
                <w:webHidden/>
              </w:rPr>
              <w:fldChar w:fldCharType="begin"/>
            </w:r>
            <w:r w:rsidR="004C2AAE">
              <w:rPr>
                <w:webHidden/>
              </w:rPr>
              <w:instrText xml:space="preserve"> PAGEREF _Toc78208311 \h </w:instrText>
            </w:r>
            <w:r w:rsidR="004C2AAE">
              <w:rPr>
                <w:webHidden/>
              </w:rPr>
            </w:r>
            <w:r w:rsidR="004C2AAE">
              <w:rPr>
                <w:webHidden/>
              </w:rPr>
              <w:fldChar w:fldCharType="separate"/>
            </w:r>
            <w:r w:rsidR="008866CE">
              <w:rPr>
                <w:webHidden/>
              </w:rPr>
              <w:t>13</w:t>
            </w:r>
            <w:r w:rsidR="004C2AAE">
              <w:rPr>
                <w:webHidden/>
              </w:rPr>
              <w:fldChar w:fldCharType="end"/>
            </w:r>
          </w:hyperlink>
        </w:p>
        <w:p w14:paraId="07D21C49" w14:textId="02AA2FF1" w:rsidR="004C2AAE" w:rsidRDefault="0002037A" w:rsidP="004C2AAE">
          <w:pPr>
            <w:pStyle w:val="TOC2"/>
            <w:rPr>
              <w:rFonts w:cstheme="minorBidi"/>
              <w:color w:val="auto"/>
              <w:lang w:val="en-AU" w:eastAsia="en-AU"/>
            </w:rPr>
          </w:pPr>
          <w:hyperlink w:anchor="_Toc78208312" w:history="1">
            <w:r w:rsidR="004C2AAE" w:rsidRPr="00AF5AFA">
              <w:rPr>
                <w:rStyle w:val="Hyperlink"/>
                <w:lang w:val="en" w:eastAsia="en-AU"/>
              </w:rPr>
              <w:t>ATTACHMENT C</w:t>
            </w:r>
            <w:r w:rsidR="004C2AAE">
              <w:rPr>
                <w:rStyle w:val="Hyperlink"/>
                <w:lang w:val="en" w:eastAsia="en-AU"/>
              </w:rPr>
              <w:t xml:space="preserve"> </w:t>
            </w:r>
            <w:r w:rsidR="004C2AAE" w:rsidRPr="00AF5AFA">
              <w:rPr>
                <w:rStyle w:val="Hyperlink"/>
                <w:lang w:val="en" w:eastAsia="en-AU"/>
              </w:rPr>
              <w:t>COVIDSafe Enhancement Release Summary</w:t>
            </w:r>
            <w:r w:rsidR="004C2AAE">
              <w:rPr>
                <w:webHidden/>
              </w:rPr>
              <w:tab/>
            </w:r>
            <w:r w:rsidR="004C2AAE">
              <w:rPr>
                <w:webHidden/>
              </w:rPr>
              <w:fldChar w:fldCharType="begin"/>
            </w:r>
            <w:r w:rsidR="004C2AAE">
              <w:rPr>
                <w:webHidden/>
              </w:rPr>
              <w:instrText xml:space="preserve"> PAGEREF _Toc78208312 \h </w:instrText>
            </w:r>
            <w:r w:rsidR="004C2AAE">
              <w:rPr>
                <w:webHidden/>
              </w:rPr>
            </w:r>
            <w:r w:rsidR="004C2AAE">
              <w:rPr>
                <w:webHidden/>
              </w:rPr>
              <w:fldChar w:fldCharType="separate"/>
            </w:r>
            <w:r w:rsidR="008866CE">
              <w:rPr>
                <w:webHidden/>
              </w:rPr>
              <w:t>15</w:t>
            </w:r>
            <w:r w:rsidR="004C2AAE">
              <w:rPr>
                <w:webHidden/>
              </w:rPr>
              <w:fldChar w:fldCharType="end"/>
            </w:r>
          </w:hyperlink>
        </w:p>
        <w:p w14:paraId="0DF1C472" w14:textId="4551EBEB" w:rsidR="00EF5070" w:rsidRDefault="00EF5070" w:rsidP="004C2AAE">
          <w:pPr>
            <w:pStyle w:val="TOC2"/>
            <w:ind w:left="0"/>
          </w:pPr>
          <w:r>
            <w:rPr>
              <w:b/>
            </w:rPr>
            <w:fldChar w:fldCharType="end"/>
          </w:r>
        </w:p>
      </w:sdtContent>
    </w:sdt>
    <w:p w14:paraId="0F09F76C" w14:textId="77777777" w:rsidR="00FA5FC7" w:rsidRPr="00011E64" w:rsidRDefault="007D6CEA" w:rsidP="00011E64">
      <w:pPr>
        <w:pStyle w:val="Heading1"/>
      </w:pPr>
      <w:r>
        <w:br w:type="page"/>
      </w:r>
      <w:bookmarkStart w:id="3" w:name="_Toc78208290"/>
      <w:r w:rsidR="00FA5FC7" w:rsidRPr="00011E64">
        <w:lastRenderedPageBreak/>
        <w:t>Minister’s Foreword</w:t>
      </w:r>
      <w:bookmarkEnd w:id="3"/>
    </w:p>
    <w:p w14:paraId="0C65B1F2" w14:textId="77D06933" w:rsidR="00FA5FC7" w:rsidRPr="00D97151" w:rsidRDefault="00BD3408" w:rsidP="00011E64">
      <w:pPr>
        <w:rPr>
          <w:rFonts w:cstheme="minorHAnsi"/>
          <w:color w:val="000000" w:themeColor="text1"/>
        </w:rPr>
      </w:pPr>
      <w:r w:rsidRPr="00D97151">
        <w:rPr>
          <w:rFonts w:cstheme="minorHAnsi"/>
          <w:color w:val="000000" w:themeColor="text1"/>
        </w:rPr>
        <w:t xml:space="preserve">I </w:t>
      </w:r>
      <w:r w:rsidR="0087391E" w:rsidRPr="00D97151">
        <w:rPr>
          <w:rFonts w:cstheme="minorHAnsi"/>
          <w:color w:val="000000" w:themeColor="text1"/>
        </w:rPr>
        <w:t xml:space="preserve">present this </w:t>
      </w:r>
      <w:r w:rsidRPr="00D97151">
        <w:rPr>
          <w:rFonts w:cstheme="minorHAnsi"/>
          <w:color w:val="000000" w:themeColor="text1"/>
        </w:rPr>
        <w:t xml:space="preserve">report </w:t>
      </w:r>
      <w:r w:rsidR="00BC24FE" w:rsidRPr="00D97151">
        <w:rPr>
          <w:rFonts w:cstheme="minorHAnsi"/>
          <w:color w:val="000000" w:themeColor="text1"/>
        </w:rPr>
        <w:t>o</w:t>
      </w:r>
      <w:r w:rsidRPr="00D97151">
        <w:rPr>
          <w:rFonts w:cstheme="minorHAnsi"/>
          <w:color w:val="000000" w:themeColor="text1"/>
        </w:rPr>
        <w:t xml:space="preserve">n the operation and effectiveness of </w:t>
      </w:r>
      <w:hyperlink r:id="rId15" w:anchor="covidsafe" w:history="1">
        <w:r w:rsidRPr="00D97151">
          <w:rPr>
            <w:rFonts w:cstheme="minorHAnsi"/>
            <w:color w:val="000000" w:themeColor="text1"/>
          </w:rPr>
          <w:t>COVIDSafe</w:t>
        </w:r>
      </w:hyperlink>
      <w:r w:rsidRPr="00D97151">
        <w:rPr>
          <w:rFonts w:cstheme="minorHAnsi"/>
          <w:color w:val="000000" w:themeColor="text1"/>
        </w:rPr>
        <w:t> and the </w:t>
      </w:r>
      <w:hyperlink r:id="rId16" w:anchor="national_covidsafe_data_store" w:history="1">
        <w:r w:rsidRPr="00D97151">
          <w:rPr>
            <w:rFonts w:cstheme="minorHAnsi"/>
            <w:color w:val="000000" w:themeColor="text1"/>
          </w:rPr>
          <w:t>National COVIDSafe Data Store</w:t>
        </w:r>
      </w:hyperlink>
      <w:r w:rsidR="001C3DD3" w:rsidRPr="00D97151">
        <w:rPr>
          <w:rFonts w:cstheme="minorHAnsi"/>
          <w:color w:val="000000" w:themeColor="text1"/>
        </w:rPr>
        <w:t xml:space="preserve"> </w:t>
      </w:r>
      <w:r w:rsidR="000A4001">
        <w:rPr>
          <w:rFonts w:cstheme="minorHAnsi"/>
          <w:color w:val="000000" w:themeColor="text1"/>
        </w:rPr>
        <w:t xml:space="preserve">(NCDS) </w:t>
      </w:r>
      <w:r w:rsidR="00004670" w:rsidRPr="00D97151">
        <w:rPr>
          <w:rFonts w:cstheme="minorHAnsi"/>
          <w:color w:val="000000" w:themeColor="text1"/>
        </w:rPr>
        <w:t xml:space="preserve">to both Houses of Parliament </w:t>
      </w:r>
      <w:r w:rsidR="001C3DD3" w:rsidRPr="00D97151">
        <w:rPr>
          <w:rFonts w:cstheme="minorHAnsi"/>
          <w:color w:val="000000" w:themeColor="text1"/>
        </w:rPr>
        <w:t xml:space="preserve">as required under </w:t>
      </w:r>
      <w:r w:rsidR="002F599F" w:rsidRPr="00D97151">
        <w:rPr>
          <w:rFonts w:cstheme="minorHAnsi"/>
          <w:color w:val="000000" w:themeColor="text1"/>
        </w:rPr>
        <w:t>S</w:t>
      </w:r>
      <w:r w:rsidR="001C3DD3" w:rsidRPr="00D97151">
        <w:rPr>
          <w:rFonts w:cstheme="minorHAnsi"/>
          <w:color w:val="000000" w:themeColor="text1"/>
        </w:rPr>
        <w:t xml:space="preserve">ection 94ZA of the </w:t>
      </w:r>
      <w:r w:rsidR="001C3DD3" w:rsidRPr="00D97151">
        <w:rPr>
          <w:rFonts w:cstheme="minorHAnsi"/>
          <w:i/>
          <w:color w:val="000000" w:themeColor="text1"/>
        </w:rPr>
        <w:t>Privacy Act 1988</w:t>
      </w:r>
      <w:r w:rsidR="001C3DD3" w:rsidRPr="00D97151">
        <w:rPr>
          <w:rFonts w:cstheme="minorHAnsi"/>
          <w:color w:val="000000" w:themeColor="text1"/>
        </w:rPr>
        <w:t xml:space="preserve">. This report covers </w:t>
      </w:r>
      <w:r w:rsidRPr="00D97151">
        <w:rPr>
          <w:rFonts w:cstheme="minorHAnsi"/>
          <w:color w:val="000000" w:themeColor="text1"/>
        </w:rPr>
        <w:t>the period</w:t>
      </w:r>
      <w:r w:rsidR="001C3DD3" w:rsidRPr="00D97151">
        <w:rPr>
          <w:rFonts w:cstheme="minorHAnsi"/>
          <w:color w:val="000000" w:themeColor="text1"/>
        </w:rPr>
        <w:t>s</w:t>
      </w:r>
      <w:r w:rsidRPr="00D97151">
        <w:rPr>
          <w:rFonts w:cstheme="minorHAnsi"/>
          <w:color w:val="000000" w:themeColor="text1"/>
        </w:rPr>
        <w:t xml:space="preserve"> 16 May to 15 November 2020, </w:t>
      </w:r>
      <w:r w:rsidR="001C3DD3" w:rsidRPr="00D97151">
        <w:rPr>
          <w:rFonts w:cstheme="minorHAnsi"/>
          <w:color w:val="000000" w:themeColor="text1"/>
        </w:rPr>
        <w:t>and 16</w:t>
      </w:r>
      <w:r w:rsidR="00593CDB">
        <w:rPr>
          <w:rFonts w:cstheme="minorHAnsi"/>
          <w:color w:val="000000" w:themeColor="text1"/>
        </w:rPr>
        <w:t> </w:t>
      </w:r>
      <w:r w:rsidR="001C3DD3" w:rsidRPr="00D97151">
        <w:rPr>
          <w:rFonts w:cstheme="minorHAnsi"/>
          <w:color w:val="000000" w:themeColor="text1"/>
        </w:rPr>
        <w:t>November</w:t>
      </w:r>
      <w:r w:rsidR="00593CDB">
        <w:rPr>
          <w:rFonts w:cstheme="minorHAnsi"/>
          <w:color w:val="000000" w:themeColor="text1"/>
        </w:rPr>
        <w:t> </w:t>
      </w:r>
      <w:r w:rsidR="001C3DD3" w:rsidRPr="00D97151">
        <w:rPr>
          <w:rFonts w:cstheme="minorHAnsi"/>
          <w:color w:val="000000" w:themeColor="text1"/>
        </w:rPr>
        <w:t>2020 to 15 May 2021.</w:t>
      </w:r>
    </w:p>
    <w:p w14:paraId="1E1A6D41" w14:textId="77777777" w:rsidR="00FA5FC7" w:rsidRPr="00D97151" w:rsidRDefault="00BD3408" w:rsidP="00011E64">
      <w:pPr>
        <w:rPr>
          <w:rFonts w:cstheme="minorHAnsi"/>
          <w:color w:val="000000" w:themeColor="text1"/>
        </w:rPr>
      </w:pPr>
      <w:r w:rsidRPr="00D97151">
        <w:rPr>
          <w:rFonts w:cstheme="minorHAnsi"/>
          <w:color w:val="000000" w:themeColor="text1"/>
        </w:rPr>
        <w:t>On 18 March 2020</w:t>
      </w:r>
      <w:r w:rsidR="00B03019" w:rsidRPr="00D97151">
        <w:rPr>
          <w:rFonts w:cstheme="minorHAnsi"/>
          <w:color w:val="000000" w:themeColor="text1"/>
        </w:rPr>
        <w:t>,</w:t>
      </w:r>
      <w:r w:rsidRPr="00D97151">
        <w:rPr>
          <w:rFonts w:cstheme="minorHAnsi"/>
          <w:color w:val="000000" w:themeColor="text1"/>
        </w:rPr>
        <w:t xml:space="preserve"> in response to the COVID-19 outbreak in Australia, the Governor-General declared that a human biosecurity emergency exists. </w:t>
      </w:r>
    </w:p>
    <w:p w14:paraId="41216FEA" w14:textId="2ADA985E" w:rsidR="00BE449F" w:rsidRPr="00D97151" w:rsidRDefault="006C47AE" w:rsidP="00011E64">
      <w:pPr>
        <w:rPr>
          <w:rFonts w:cstheme="minorHAnsi"/>
          <w:color w:val="000000" w:themeColor="text1"/>
          <w:shd w:val="clear" w:color="auto" w:fill="FFFFFF"/>
        </w:rPr>
      </w:pPr>
      <w:r w:rsidRPr="00D97151">
        <w:rPr>
          <w:rFonts w:cstheme="minorHAnsi"/>
          <w:color w:val="000000" w:themeColor="text1"/>
        </w:rPr>
        <w:t xml:space="preserve">As part of the </w:t>
      </w:r>
      <w:r w:rsidR="00BD3408" w:rsidRPr="00D97151">
        <w:rPr>
          <w:rFonts w:cstheme="minorHAnsi"/>
          <w:color w:val="000000" w:themeColor="text1"/>
        </w:rPr>
        <w:t xml:space="preserve">Australian Government </w:t>
      </w:r>
      <w:r w:rsidRPr="00D97151">
        <w:rPr>
          <w:rFonts w:cstheme="minorHAnsi"/>
          <w:color w:val="000000" w:themeColor="text1"/>
        </w:rPr>
        <w:t xml:space="preserve">response to the pandemic, </w:t>
      </w:r>
      <w:r w:rsidR="00E738D4" w:rsidRPr="00D97151">
        <w:rPr>
          <w:rFonts w:cstheme="minorHAnsi"/>
          <w:color w:val="000000" w:themeColor="text1"/>
        </w:rPr>
        <w:t xml:space="preserve">COVIDSafe and the </w:t>
      </w:r>
      <w:hyperlink r:id="rId17" w:anchor="national_covidsafe_data_store" w:history="1">
        <w:r w:rsidR="000A4001">
          <w:rPr>
            <w:rFonts w:cstheme="minorHAnsi"/>
            <w:color w:val="000000" w:themeColor="text1"/>
          </w:rPr>
          <w:t>NCDS</w:t>
        </w:r>
      </w:hyperlink>
      <w:r w:rsidRPr="00D97151">
        <w:rPr>
          <w:rFonts w:cstheme="minorHAnsi"/>
          <w:color w:val="000000" w:themeColor="text1"/>
        </w:rPr>
        <w:t xml:space="preserve"> w</w:t>
      </w:r>
      <w:r w:rsidR="006D7307">
        <w:rPr>
          <w:rFonts w:cstheme="minorHAnsi"/>
          <w:color w:val="000000" w:themeColor="text1"/>
        </w:rPr>
        <w:t>ere</w:t>
      </w:r>
      <w:r w:rsidRPr="00D97151">
        <w:rPr>
          <w:rFonts w:cstheme="minorHAnsi"/>
          <w:color w:val="000000" w:themeColor="text1"/>
        </w:rPr>
        <w:t xml:space="preserve"> launched </w:t>
      </w:r>
      <w:r w:rsidR="00F713C0" w:rsidRPr="00D97151">
        <w:rPr>
          <w:rFonts w:cstheme="minorHAnsi"/>
          <w:color w:val="000000" w:themeColor="text1"/>
        </w:rPr>
        <w:t>on</w:t>
      </w:r>
      <w:r w:rsidR="00842392">
        <w:rPr>
          <w:rFonts w:cstheme="minorHAnsi"/>
          <w:color w:val="000000" w:themeColor="text1"/>
        </w:rPr>
        <w:t> </w:t>
      </w:r>
      <w:r w:rsidR="00F713C0" w:rsidRPr="00D97151">
        <w:rPr>
          <w:rFonts w:cstheme="minorHAnsi"/>
          <w:color w:val="000000" w:themeColor="text1"/>
        </w:rPr>
        <w:t>26</w:t>
      </w:r>
      <w:r w:rsidR="00344CF8">
        <w:rPr>
          <w:rFonts w:cstheme="minorHAnsi"/>
          <w:color w:val="000000" w:themeColor="text1"/>
        </w:rPr>
        <w:t> </w:t>
      </w:r>
      <w:r w:rsidR="00F713C0" w:rsidRPr="00D97151">
        <w:rPr>
          <w:rFonts w:cstheme="minorHAnsi"/>
          <w:color w:val="000000" w:themeColor="text1"/>
        </w:rPr>
        <w:t>April</w:t>
      </w:r>
      <w:r w:rsidR="00421269">
        <w:rPr>
          <w:rFonts w:cstheme="minorHAnsi"/>
          <w:color w:val="000000" w:themeColor="text1"/>
        </w:rPr>
        <w:t> 2020</w:t>
      </w:r>
      <w:r w:rsidR="00F713C0" w:rsidRPr="00D97151">
        <w:rPr>
          <w:rFonts w:cstheme="minorHAnsi"/>
          <w:color w:val="000000" w:themeColor="text1"/>
        </w:rPr>
        <w:t xml:space="preserve"> </w:t>
      </w:r>
      <w:r w:rsidRPr="00D97151">
        <w:rPr>
          <w:rFonts w:eastAsia="Times New Roman" w:cstheme="minorHAnsi"/>
          <w:color w:val="000000" w:themeColor="text1"/>
          <w:lang w:eastAsia="en-AU"/>
        </w:rPr>
        <w:t xml:space="preserve">to </w:t>
      </w:r>
      <w:r w:rsidR="006D7307">
        <w:rPr>
          <w:rFonts w:eastAsia="Times New Roman" w:cstheme="minorHAnsi"/>
          <w:color w:val="000000" w:themeColor="text1"/>
          <w:lang w:eastAsia="en-AU"/>
        </w:rPr>
        <w:t xml:space="preserve">contribute to the efforts to </w:t>
      </w:r>
      <w:r w:rsidRPr="00D97151">
        <w:rPr>
          <w:rFonts w:eastAsia="Times New Roman" w:cstheme="minorHAnsi"/>
          <w:color w:val="000000" w:themeColor="text1"/>
          <w:lang w:eastAsia="en-AU"/>
        </w:rPr>
        <w:t xml:space="preserve">keep the Australian community safe from the spread of COVID-19 </w:t>
      </w:r>
      <w:r w:rsidRPr="00D97151">
        <w:rPr>
          <w:rFonts w:eastAsia="Calibri" w:cstheme="minorHAnsi"/>
          <w:color w:val="000000" w:themeColor="text1"/>
          <w:lang w:val="en" w:eastAsia="en-AU"/>
        </w:rPr>
        <w:t>through early notification of</w:t>
      </w:r>
      <w:r w:rsidR="00842392">
        <w:rPr>
          <w:rFonts w:eastAsia="Calibri" w:cstheme="minorHAnsi"/>
          <w:color w:val="000000" w:themeColor="text1"/>
          <w:lang w:val="en" w:eastAsia="en-AU"/>
        </w:rPr>
        <w:t> </w:t>
      </w:r>
      <w:r w:rsidRPr="00D97151">
        <w:rPr>
          <w:rFonts w:eastAsia="Calibri" w:cstheme="minorHAnsi"/>
          <w:color w:val="000000" w:themeColor="text1"/>
          <w:lang w:val="en" w:eastAsia="en-AU"/>
        </w:rPr>
        <w:t>possible exposure</w:t>
      </w:r>
      <w:r w:rsidR="0087391E" w:rsidRPr="00D97151">
        <w:rPr>
          <w:rFonts w:cstheme="minorHAnsi"/>
          <w:color w:val="000000" w:themeColor="text1"/>
        </w:rPr>
        <w:t xml:space="preserve">. COVIDSafe </w:t>
      </w:r>
      <w:r w:rsidRPr="00D97151">
        <w:rPr>
          <w:rFonts w:cstheme="minorHAnsi"/>
          <w:color w:val="000000" w:themeColor="text1"/>
        </w:rPr>
        <w:t>is</w:t>
      </w:r>
      <w:r w:rsidR="00E738D4" w:rsidRPr="00D97151">
        <w:rPr>
          <w:rFonts w:cstheme="minorHAnsi"/>
          <w:color w:val="000000" w:themeColor="text1"/>
        </w:rPr>
        <w:t xml:space="preserve"> a voluntary, digital solution to </w:t>
      </w:r>
      <w:r w:rsidR="00E738D4" w:rsidRPr="00D97151">
        <w:rPr>
          <w:rFonts w:cstheme="minorHAnsi"/>
          <w:color w:val="000000" w:themeColor="text1"/>
          <w:shd w:val="clear" w:color="auto" w:fill="FFFFFF"/>
        </w:rPr>
        <w:t xml:space="preserve">automate and </w:t>
      </w:r>
      <w:r w:rsidR="00F13B9A">
        <w:rPr>
          <w:rFonts w:cstheme="minorHAnsi"/>
          <w:color w:val="000000" w:themeColor="text1"/>
          <w:shd w:val="clear" w:color="auto" w:fill="FFFFFF"/>
        </w:rPr>
        <w:t>supplement</w:t>
      </w:r>
      <w:r w:rsidR="00F13B9A" w:rsidRPr="00D97151">
        <w:rPr>
          <w:rFonts w:cstheme="minorHAnsi"/>
          <w:color w:val="000000" w:themeColor="text1"/>
          <w:shd w:val="clear" w:color="auto" w:fill="FFFFFF"/>
        </w:rPr>
        <w:t xml:space="preserve"> </w:t>
      </w:r>
      <w:r w:rsidR="00E738D4" w:rsidRPr="00D97151">
        <w:rPr>
          <w:rFonts w:cstheme="minorHAnsi"/>
          <w:color w:val="000000" w:themeColor="text1"/>
          <w:shd w:val="clear" w:color="auto" w:fill="FFFFFF"/>
        </w:rPr>
        <w:t xml:space="preserve">state and territory </w:t>
      </w:r>
      <w:r w:rsidR="00C16020">
        <w:rPr>
          <w:rFonts w:cstheme="minorHAnsi"/>
          <w:color w:val="000000" w:themeColor="text1"/>
          <w:shd w:val="clear" w:color="auto" w:fill="FFFFFF"/>
        </w:rPr>
        <w:t>public health operations.</w:t>
      </w:r>
    </w:p>
    <w:p w14:paraId="3956D898" w14:textId="1F141376" w:rsidR="00B65EA8" w:rsidRPr="00D97151" w:rsidRDefault="00B65EA8" w:rsidP="00011E64">
      <w:pPr>
        <w:rPr>
          <w:rFonts w:cstheme="minorHAnsi"/>
          <w:color w:val="000000" w:themeColor="text1"/>
        </w:rPr>
      </w:pPr>
      <w:r w:rsidRPr="00D97151">
        <w:rPr>
          <w:rFonts w:cstheme="minorHAnsi"/>
          <w:color w:val="000000" w:themeColor="text1"/>
          <w:shd w:val="clear" w:color="auto" w:fill="FFFFFF"/>
        </w:rPr>
        <w:t xml:space="preserve">Maintaining the privacy of Australians was a core consideration in the </w:t>
      </w:r>
      <w:r w:rsidR="009B5388" w:rsidRPr="00D97151">
        <w:rPr>
          <w:rFonts w:cstheme="minorHAnsi"/>
          <w:color w:val="000000" w:themeColor="text1"/>
          <w:shd w:val="clear" w:color="auto" w:fill="FFFFFF"/>
        </w:rPr>
        <w:t xml:space="preserve">development </w:t>
      </w:r>
      <w:r w:rsidRPr="00D97151">
        <w:rPr>
          <w:rFonts w:cstheme="minorHAnsi"/>
          <w:color w:val="000000" w:themeColor="text1"/>
          <w:shd w:val="clear" w:color="auto" w:fill="FFFFFF"/>
        </w:rPr>
        <w:t>of COVIDSafe</w:t>
      </w:r>
      <w:r w:rsidR="009B5388" w:rsidRPr="00D97151">
        <w:rPr>
          <w:rFonts w:cstheme="minorHAnsi"/>
          <w:color w:val="000000" w:themeColor="text1"/>
          <w:shd w:val="clear" w:color="auto" w:fill="FFFFFF"/>
        </w:rPr>
        <w:t>.</w:t>
      </w:r>
      <w:r w:rsidR="00593CDB">
        <w:rPr>
          <w:rFonts w:cstheme="minorHAnsi"/>
          <w:color w:val="000000" w:themeColor="text1"/>
          <w:shd w:val="clear" w:color="auto" w:fill="FFFFFF"/>
        </w:rPr>
        <w:t xml:space="preserve"> </w:t>
      </w:r>
      <w:r w:rsidR="009B5388" w:rsidRPr="00D97151">
        <w:rPr>
          <w:rFonts w:cstheme="minorHAnsi"/>
          <w:color w:val="000000" w:themeColor="text1"/>
          <w:shd w:val="clear" w:color="auto" w:fill="FFFFFF"/>
        </w:rPr>
        <w:t xml:space="preserve">Strict privacy protections were initially put in place via a determination under the </w:t>
      </w:r>
      <w:r w:rsidR="009B5388" w:rsidRPr="00D97151">
        <w:rPr>
          <w:rFonts w:cstheme="minorHAnsi"/>
          <w:i/>
          <w:color w:val="000000" w:themeColor="text1"/>
          <w:shd w:val="clear" w:color="auto" w:fill="FFFFFF"/>
        </w:rPr>
        <w:t>Biosecurity Act 2015</w:t>
      </w:r>
      <w:r w:rsidR="009B5388" w:rsidRPr="00D97151">
        <w:rPr>
          <w:rFonts w:cstheme="minorHAnsi"/>
          <w:color w:val="000000" w:themeColor="text1"/>
          <w:shd w:val="clear" w:color="auto" w:fill="FFFFFF"/>
        </w:rPr>
        <w:t xml:space="preserve">, and subsequently enshrined in primary legislation via the </w:t>
      </w:r>
      <w:r w:rsidR="009B5388" w:rsidRPr="00D97151">
        <w:rPr>
          <w:rFonts w:cstheme="minorHAnsi"/>
          <w:i/>
          <w:color w:val="000000" w:themeColor="text1"/>
          <w:shd w:val="clear" w:color="auto" w:fill="FFFFFF"/>
        </w:rPr>
        <w:t>Privacy Amendment (Public Health Contact Information Act) 2020,</w:t>
      </w:r>
      <w:r w:rsidR="009B5388" w:rsidRPr="00D97151">
        <w:rPr>
          <w:rFonts w:cstheme="minorHAnsi"/>
          <w:color w:val="000000" w:themeColor="text1"/>
          <w:shd w:val="clear" w:color="auto" w:fill="FFFFFF"/>
        </w:rPr>
        <w:t xml:space="preserve"> to give Australians confidence that their private information is safe.</w:t>
      </w:r>
    </w:p>
    <w:p w14:paraId="0A913181" w14:textId="603B4A04" w:rsidR="000132AA" w:rsidRDefault="0087391E" w:rsidP="00011E64">
      <w:pPr>
        <w:rPr>
          <w:rFonts w:cstheme="minorHAnsi"/>
          <w:color w:val="000000" w:themeColor="text1"/>
        </w:rPr>
      </w:pPr>
      <w:r w:rsidRPr="00D97151">
        <w:rPr>
          <w:rFonts w:cstheme="minorHAnsi"/>
          <w:color w:val="000000" w:themeColor="text1"/>
        </w:rPr>
        <w:t>COVIDSafe</w:t>
      </w:r>
      <w:r w:rsidR="00FE1DDE">
        <w:rPr>
          <w:rFonts w:cstheme="minorHAnsi"/>
          <w:color w:val="000000" w:themeColor="text1"/>
        </w:rPr>
        <w:t>’</w:t>
      </w:r>
      <w:r w:rsidR="00F13B9A">
        <w:rPr>
          <w:rFonts w:cstheme="minorHAnsi"/>
          <w:color w:val="000000" w:themeColor="text1"/>
        </w:rPr>
        <w:t>s operating performance, when measured by cases detected, to a large extent reflects the prevalence of</w:t>
      </w:r>
      <w:r w:rsidR="00842392">
        <w:rPr>
          <w:rFonts w:cstheme="minorHAnsi"/>
          <w:color w:val="000000" w:themeColor="text1"/>
        </w:rPr>
        <w:t> </w:t>
      </w:r>
      <w:r w:rsidR="00F13B9A">
        <w:rPr>
          <w:rFonts w:cstheme="minorHAnsi"/>
          <w:color w:val="000000" w:themeColor="text1"/>
        </w:rPr>
        <w:t xml:space="preserve">community transmission of </w:t>
      </w:r>
      <w:r w:rsidR="00700C78">
        <w:rPr>
          <w:rFonts w:cstheme="minorHAnsi"/>
          <w:color w:val="000000" w:themeColor="text1"/>
        </w:rPr>
        <w:t>C</w:t>
      </w:r>
      <w:r w:rsidR="00F13B9A">
        <w:rPr>
          <w:rFonts w:cstheme="minorHAnsi"/>
          <w:color w:val="000000" w:themeColor="text1"/>
        </w:rPr>
        <w:t>OVID-19.</w:t>
      </w:r>
      <w:r w:rsidR="00D13D04" w:rsidRPr="00D97151">
        <w:rPr>
          <w:rFonts w:cstheme="minorHAnsi"/>
          <w:color w:val="000000" w:themeColor="text1"/>
        </w:rPr>
        <w:t xml:space="preserve"> </w:t>
      </w:r>
      <w:r w:rsidR="003D2585" w:rsidRPr="001E556D">
        <w:rPr>
          <w:rFonts w:eastAsia="Calibri" w:cstheme="minorHAnsi"/>
          <w:lang w:val="en"/>
        </w:rPr>
        <w:t xml:space="preserve">With the success of the suppression strategy, only 0.03 per cent of the Australian population were infected </w:t>
      </w:r>
      <w:r w:rsidR="003D2585">
        <w:rPr>
          <w:rFonts w:eastAsia="Calibri" w:cstheme="minorHAnsi"/>
          <w:lang w:val="en"/>
        </w:rPr>
        <w:t xml:space="preserve">at the peak of the pandemic </w:t>
      </w:r>
      <w:r w:rsidR="003D2585" w:rsidRPr="001E556D">
        <w:rPr>
          <w:rFonts w:eastAsia="Calibri" w:cstheme="minorHAnsi"/>
          <w:lang w:val="en"/>
        </w:rPr>
        <w:t>(</w:t>
      </w:r>
      <w:r w:rsidR="003D2585">
        <w:rPr>
          <w:rFonts w:eastAsia="Calibri" w:cstheme="minorHAnsi"/>
          <w:lang w:val="en"/>
        </w:rPr>
        <w:t>including those in hotel quarantine</w:t>
      </w:r>
      <w:r w:rsidR="0000765E">
        <w:rPr>
          <w:rFonts w:eastAsia="Calibri" w:cstheme="minorHAnsi"/>
          <w:lang w:val="en"/>
        </w:rPr>
        <w:t>).</w:t>
      </w:r>
    </w:p>
    <w:p w14:paraId="1453C47A" w14:textId="5D93657A" w:rsidR="00D4291C" w:rsidRDefault="006347AA" w:rsidP="00011E64">
      <w:pPr>
        <w:rPr>
          <w:rFonts w:cstheme="minorHAnsi"/>
          <w:color w:val="000000" w:themeColor="text1"/>
        </w:rPr>
      </w:pPr>
      <w:r>
        <w:rPr>
          <w:rFonts w:cstheme="minorHAnsi"/>
          <w:color w:val="000000" w:themeColor="text1"/>
        </w:rPr>
        <w:t xml:space="preserve">The </w:t>
      </w:r>
      <w:r w:rsidR="00676EAE">
        <w:rPr>
          <w:rFonts w:cstheme="minorHAnsi"/>
          <w:color w:val="000000" w:themeColor="text1"/>
        </w:rPr>
        <w:t>app</w:t>
      </w:r>
      <w:r>
        <w:rPr>
          <w:rFonts w:cstheme="minorHAnsi"/>
          <w:color w:val="000000" w:themeColor="text1"/>
        </w:rPr>
        <w:t xml:space="preserve"> was designed</w:t>
      </w:r>
      <w:r w:rsidR="00CB7C4F">
        <w:rPr>
          <w:rFonts w:cstheme="minorHAnsi"/>
          <w:color w:val="000000" w:themeColor="text1"/>
        </w:rPr>
        <w:t xml:space="preserve"> </w:t>
      </w:r>
      <w:r w:rsidR="00A07D6D">
        <w:rPr>
          <w:rFonts w:cstheme="minorHAnsi"/>
          <w:color w:val="000000" w:themeColor="text1"/>
        </w:rPr>
        <w:t>to deal with the potential of greater concentration of infection in the commu</w:t>
      </w:r>
      <w:r w:rsidR="0092069C">
        <w:rPr>
          <w:rFonts w:cstheme="minorHAnsi"/>
          <w:color w:val="000000" w:themeColor="text1"/>
        </w:rPr>
        <w:t>n</w:t>
      </w:r>
      <w:r w:rsidR="00A07D6D">
        <w:rPr>
          <w:rFonts w:cstheme="minorHAnsi"/>
          <w:color w:val="000000" w:themeColor="text1"/>
        </w:rPr>
        <w:t>ity</w:t>
      </w:r>
      <w:r>
        <w:rPr>
          <w:rFonts w:cstheme="minorHAnsi"/>
          <w:color w:val="000000" w:themeColor="text1"/>
        </w:rPr>
        <w:t xml:space="preserve">. </w:t>
      </w:r>
      <w:r w:rsidR="00CB7C4F">
        <w:rPr>
          <w:rFonts w:eastAsia="Calibri" w:cstheme="minorHAnsi"/>
          <w:color w:val="000000" w:themeColor="text1"/>
          <w:lang w:val="en"/>
        </w:rPr>
        <w:t>The low c</w:t>
      </w:r>
      <w:r w:rsidR="006C47AE" w:rsidRPr="00D97151">
        <w:rPr>
          <w:rFonts w:eastAsia="Calibri" w:cstheme="minorHAnsi"/>
          <w:color w:val="000000" w:themeColor="text1"/>
          <w:lang w:val="en"/>
        </w:rPr>
        <w:t>ommunity tran</w:t>
      </w:r>
      <w:r w:rsidR="00B65EA8" w:rsidRPr="00D97151">
        <w:rPr>
          <w:rFonts w:eastAsia="Calibri" w:cstheme="minorHAnsi"/>
          <w:color w:val="000000" w:themeColor="text1"/>
          <w:lang w:val="en"/>
        </w:rPr>
        <w:t>s</w:t>
      </w:r>
      <w:r w:rsidR="006C47AE" w:rsidRPr="00D97151">
        <w:rPr>
          <w:rFonts w:eastAsia="Calibri" w:cstheme="minorHAnsi"/>
          <w:color w:val="000000" w:themeColor="text1"/>
          <w:lang w:val="en"/>
        </w:rPr>
        <w:t>mission</w:t>
      </w:r>
      <w:r w:rsidR="0087391E" w:rsidRPr="00D97151">
        <w:rPr>
          <w:rFonts w:eastAsia="Calibri" w:cstheme="minorHAnsi"/>
          <w:color w:val="000000" w:themeColor="text1"/>
          <w:lang w:val="en"/>
        </w:rPr>
        <w:t xml:space="preserve"> </w:t>
      </w:r>
      <w:r w:rsidR="00F9595B">
        <w:rPr>
          <w:rFonts w:eastAsia="Calibri" w:cstheme="minorHAnsi"/>
          <w:color w:val="000000" w:themeColor="text1"/>
          <w:lang w:val="en"/>
        </w:rPr>
        <w:t xml:space="preserve">in combination with the use of existing, well established tracing processes has </w:t>
      </w:r>
      <w:r w:rsidR="00B65EA8" w:rsidRPr="00D97151">
        <w:rPr>
          <w:rFonts w:eastAsia="Calibri" w:cstheme="minorHAnsi"/>
          <w:color w:val="000000" w:themeColor="text1"/>
          <w:lang w:val="en"/>
        </w:rPr>
        <w:t xml:space="preserve">limited </w:t>
      </w:r>
      <w:r w:rsidR="00B3022F">
        <w:rPr>
          <w:rFonts w:eastAsia="Calibri" w:cstheme="minorHAnsi"/>
          <w:color w:val="000000" w:themeColor="text1"/>
          <w:lang w:val="en"/>
        </w:rPr>
        <w:t xml:space="preserve">the </w:t>
      </w:r>
      <w:r w:rsidR="00BC24FE" w:rsidRPr="00D97151">
        <w:rPr>
          <w:rFonts w:eastAsia="Calibri" w:cstheme="minorHAnsi"/>
          <w:color w:val="000000" w:themeColor="text1"/>
          <w:lang w:val="en"/>
        </w:rPr>
        <w:t xml:space="preserve">need </w:t>
      </w:r>
      <w:r w:rsidR="00B3022F">
        <w:rPr>
          <w:rFonts w:eastAsia="Calibri" w:cstheme="minorHAnsi"/>
          <w:color w:val="000000" w:themeColor="text1"/>
          <w:lang w:val="en"/>
        </w:rPr>
        <w:t>of</w:t>
      </w:r>
      <w:r w:rsidR="00B65EA8" w:rsidRPr="00D97151">
        <w:rPr>
          <w:rFonts w:eastAsia="Calibri" w:cstheme="minorHAnsi"/>
          <w:color w:val="000000" w:themeColor="text1"/>
          <w:lang w:val="en"/>
        </w:rPr>
        <w:t xml:space="preserve"> public health officials</w:t>
      </w:r>
      <w:r w:rsidR="00B3022F">
        <w:rPr>
          <w:rFonts w:eastAsia="Calibri" w:cstheme="minorHAnsi"/>
          <w:color w:val="000000" w:themeColor="text1"/>
          <w:lang w:val="en"/>
        </w:rPr>
        <w:t xml:space="preserve"> to rely on COVIDSafe</w:t>
      </w:r>
      <w:r w:rsidR="008F6161">
        <w:rPr>
          <w:rFonts w:eastAsia="Calibri" w:cstheme="minorHAnsi"/>
          <w:color w:val="000000" w:themeColor="text1"/>
          <w:lang w:val="en"/>
        </w:rPr>
        <w:t>.</w:t>
      </w:r>
      <w:r w:rsidR="009E5AA5">
        <w:rPr>
          <w:rFonts w:eastAsia="Calibri" w:cstheme="minorHAnsi"/>
          <w:color w:val="000000" w:themeColor="text1"/>
          <w:lang w:val="en"/>
        </w:rPr>
        <w:t xml:space="preserve"> Nonetheless, every close contact identified through COVIDSafe was a potential outbreak risk.</w:t>
      </w:r>
    </w:p>
    <w:p w14:paraId="564A1085" w14:textId="315A0865" w:rsidR="00B65EA8" w:rsidRDefault="006D66FD" w:rsidP="00011E64">
      <w:pPr>
        <w:rPr>
          <w:rFonts w:eastAsia="Calibri" w:cstheme="minorHAnsi"/>
          <w:color w:val="000000" w:themeColor="text1"/>
          <w:lang w:val="en"/>
        </w:rPr>
      </w:pPr>
      <w:r>
        <w:rPr>
          <w:rFonts w:cstheme="minorHAnsi"/>
          <w:lang w:val="en" w:eastAsia="en-AU"/>
        </w:rPr>
        <w:t>F</w:t>
      </w:r>
      <w:r w:rsidRPr="001A2AE2">
        <w:rPr>
          <w:rFonts w:cstheme="minorHAnsi"/>
          <w:lang w:val="en" w:eastAsia="en-AU"/>
        </w:rPr>
        <w:t xml:space="preserve">or the period </w:t>
      </w:r>
      <w:r w:rsidR="00FD3485">
        <w:rPr>
          <w:rFonts w:cstheme="minorHAnsi"/>
          <w:lang w:val="en" w:eastAsia="en-AU"/>
        </w:rPr>
        <w:t>2</w:t>
      </w:r>
      <w:r w:rsidR="00D5184A">
        <w:rPr>
          <w:rFonts w:cstheme="minorHAnsi"/>
          <w:lang w:val="en" w:eastAsia="en-AU"/>
        </w:rPr>
        <w:t>6</w:t>
      </w:r>
      <w:r w:rsidRPr="0079139C">
        <w:rPr>
          <w:rFonts w:cstheme="minorHAnsi"/>
        </w:rPr>
        <w:t> </w:t>
      </w:r>
      <w:r w:rsidR="00FD3485">
        <w:rPr>
          <w:rFonts w:cstheme="minorHAnsi"/>
        </w:rPr>
        <w:t>April </w:t>
      </w:r>
      <w:r w:rsidRPr="0079139C">
        <w:rPr>
          <w:rFonts w:cstheme="minorHAnsi"/>
        </w:rPr>
        <w:t>2020</w:t>
      </w:r>
      <w:r w:rsidR="00FD3485">
        <w:rPr>
          <w:rFonts w:cstheme="minorHAnsi"/>
        </w:rPr>
        <w:t xml:space="preserve"> </w:t>
      </w:r>
      <w:r w:rsidR="00D5184A">
        <w:rPr>
          <w:rFonts w:cstheme="minorHAnsi"/>
        </w:rPr>
        <w:t xml:space="preserve">(the date COVIDSafe was launched) </w:t>
      </w:r>
      <w:r w:rsidR="00FD3485">
        <w:rPr>
          <w:rFonts w:cstheme="minorHAnsi"/>
        </w:rPr>
        <w:t>to 15 May </w:t>
      </w:r>
      <w:r>
        <w:rPr>
          <w:rFonts w:cstheme="minorHAnsi"/>
        </w:rPr>
        <w:t>2021</w:t>
      </w:r>
      <w:r w:rsidRPr="004153B8">
        <w:rPr>
          <w:rFonts w:cstheme="minorHAnsi"/>
        </w:rPr>
        <w:t xml:space="preserve">, </w:t>
      </w:r>
      <w:r w:rsidR="00004670" w:rsidRPr="004153B8">
        <w:rPr>
          <w:rFonts w:cstheme="minorHAnsi"/>
          <w:lang w:val="en" w:eastAsia="en-AU"/>
        </w:rPr>
        <w:t xml:space="preserve">779 </w:t>
      </w:r>
      <w:r w:rsidRPr="004153B8">
        <w:rPr>
          <w:rFonts w:cstheme="minorHAnsi"/>
          <w:lang w:val="en" w:eastAsia="en-AU"/>
        </w:rPr>
        <w:t xml:space="preserve">COVIDSafe users, who tested positive for COVID-19, have consented to upload their COVIDSafe data to the </w:t>
      </w:r>
      <w:r w:rsidR="000A4001">
        <w:rPr>
          <w:rFonts w:cstheme="minorHAnsi"/>
          <w:lang w:val="en" w:eastAsia="en-AU"/>
        </w:rPr>
        <w:t>NCDS</w:t>
      </w:r>
      <w:r w:rsidRPr="004153B8">
        <w:rPr>
          <w:rFonts w:cstheme="minorHAnsi"/>
          <w:lang w:val="en" w:eastAsia="en-AU"/>
        </w:rPr>
        <w:t xml:space="preserve">. This has resulted in more than </w:t>
      </w:r>
      <w:r w:rsidR="00004670" w:rsidRPr="004153B8">
        <w:rPr>
          <w:rFonts w:cstheme="minorHAnsi"/>
          <w:lang w:val="en" w:eastAsia="en-AU"/>
        </w:rPr>
        <w:t>1.65</w:t>
      </w:r>
      <w:r w:rsidRPr="004153B8">
        <w:rPr>
          <w:rFonts w:cstheme="minorHAnsi"/>
          <w:lang w:val="en" w:eastAsia="en-AU"/>
        </w:rPr>
        <w:t xml:space="preserve"> million digital handshakes uploaded to the </w:t>
      </w:r>
      <w:r w:rsidR="000A4001">
        <w:rPr>
          <w:rFonts w:cstheme="minorHAnsi"/>
          <w:lang w:val="en" w:eastAsia="en-AU"/>
        </w:rPr>
        <w:t>NCDS</w:t>
      </w:r>
      <w:r w:rsidRPr="004153B8">
        <w:rPr>
          <w:rFonts w:cstheme="minorHAnsi"/>
          <w:lang w:val="en" w:eastAsia="en-AU"/>
        </w:rPr>
        <w:t xml:space="preserve">, and </w:t>
      </w:r>
      <w:r w:rsidR="00004670" w:rsidRPr="004153B8">
        <w:rPr>
          <w:rFonts w:cstheme="minorHAnsi"/>
          <w:lang w:val="en" w:eastAsia="en-AU"/>
        </w:rPr>
        <w:t>2</w:t>
      </w:r>
      <w:r w:rsidR="008453CA" w:rsidRPr="004153B8">
        <w:rPr>
          <w:rFonts w:cstheme="minorHAnsi"/>
          <w:lang w:val="en" w:eastAsia="en-AU"/>
        </w:rPr>
        <w:t>,</w:t>
      </w:r>
      <w:r w:rsidR="00004670" w:rsidRPr="004153B8">
        <w:rPr>
          <w:rFonts w:cstheme="minorHAnsi"/>
          <w:lang w:val="en" w:eastAsia="en-AU"/>
        </w:rPr>
        <w:t>827</w:t>
      </w:r>
      <w:r w:rsidR="00004670" w:rsidRPr="004153B8">
        <w:rPr>
          <w:rFonts w:cstheme="minorHAnsi"/>
          <w:b/>
          <w:lang w:val="en" w:eastAsia="en-AU"/>
        </w:rPr>
        <w:t xml:space="preserve"> </w:t>
      </w:r>
      <w:r w:rsidRPr="001E556D">
        <w:rPr>
          <w:rFonts w:cstheme="minorHAnsi"/>
          <w:lang w:val="en" w:eastAsia="en-AU"/>
        </w:rPr>
        <w:t>potential close con</w:t>
      </w:r>
      <w:r w:rsidR="00FD3485">
        <w:rPr>
          <w:rFonts w:cstheme="minorHAnsi"/>
          <w:lang w:val="en" w:eastAsia="en-AU"/>
        </w:rPr>
        <w:t>tacts were identified from</w:t>
      </w:r>
      <w:r w:rsidRPr="004153B8">
        <w:rPr>
          <w:rFonts w:cstheme="minorHAnsi"/>
          <w:lang w:val="en" w:eastAsia="en-AU"/>
        </w:rPr>
        <w:t xml:space="preserve"> </w:t>
      </w:r>
      <w:r w:rsidR="00C67829">
        <w:rPr>
          <w:rFonts w:cstheme="minorHAnsi"/>
          <w:lang w:val="en" w:eastAsia="en-AU"/>
        </w:rPr>
        <w:t>37,668</w:t>
      </w:r>
      <w:r w:rsidR="00004670" w:rsidRPr="004153B8">
        <w:rPr>
          <w:rFonts w:cstheme="minorHAnsi"/>
          <w:b/>
          <w:lang w:val="en" w:eastAsia="en-AU"/>
        </w:rPr>
        <w:t xml:space="preserve"> </w:t>
      </w:r>
      <w:r w:rsidRPr="001E556D">
        <w:rPr>
          <w:rFonts w:cstheme="minorHAnsi"/>
          <w:lang w:val="en" w:eastAsia="en-AU"/>
        </w:rPr>
        <w:t xml:space="preserve">encounters. </w:t>
      </w:r>
    </w:p>
    <w:p w14:paraId="31C486A7" w14:textId="7AA8D3FB" w:rsidR="007D55DC" w:rsidRPr="00D97151" w:rsidRDefault="007D55DC" w:rsidP="00011E64">
      <w:pPr>
        <w:rPr>
          <w:rFonts w:cstheme="minorHAnsi"/>
          <w:color w:val="000000" w:themeColor="text1"/>
        </w:rPr>
      </w:pPr>
      <w:r w:rsidRPr="00D97151">
        <w:rPr>
          <w:rFonts w:cstheme="minorHAnsi"/>
          <w:color w:val="000000" w:themeColor="text1"/>
        </w:rPr>
        <w:t xml:space="preserve">I </w:t>
      </w:r>
      <w:r w:rsidR="00676EAE">
        <w:rPr>
          <w:rFonts w:cstheme="minorHAnsi"/>
          <w:color w:val="000000" w:themeColor="text1"/>
        </w:rPr>
        <w:t>app</w:t>
      </w:r>
      <w:r w:rsidR="00990DE3" w:rsidRPr="00D97151">
        <w:rPr>
          <w:rFonts w:cstheme="minorHAnsi"/>
          <w:color w:val="000000" w:themeColor="text1"/>
        </w:rPr>
        <w:t>reciate the</w:t>
      </w:r>
      <w:r w:rsidR="00D13D04" w:rsidRPr="00D97151">
        <w:rPr>
          <w:rFonts w:cstheme="minorHAnsi"/>
          <w:color w:val="000000" w:themeColor="text1"/>
        </w:rPr>
        <w:t xml:space="preserve"> </w:t>
      </w:r>
      <w:r w:rsidR="00990DE3" w:rsidRPr="00D97151">
        <w:rPr>
          <w:rFonts w:cstheme="minorHAnsi"/>
          <w:color w:val="000000" w:themeColor="text1"/>
        </w:rPr>
        <w:t xml:space="preserve">feedback </w:t>
      </w:r>
      <w:r w:rsidRPr="00D97151">
        <w:rPr>
          <w:rFonts w:cstheme="minorHAnsi"/>
          <w:color w:val="000000" w:themeColor="text1"/>
        </w:rPr>
        <w:t xml:space="preserve">about COVIDSafe </w:t>
      </w:r>
      <w:r w:rsidR="00990DE3" w:rsidRPr="00D97151">
        <w:rPr>
          <w:rFonts w:cstheme="minorHAnsi"/>
          <w:color w:val="000000" w:themeColor="text1"/>
        </w:rPr>
        <w:t xml:space="preserve">from </w:t>
      </w:r>
      <w:r w:rsidRPr="00D97151">
        <w:rPr>
          <w:rFonts w:cstheme="minorHAnsi"/>
          <w:color w:val="000000" w:themeColor="text1"/>
        </w:rPr>
        <w:t xml:space="preserve">the technical community and public health officials </w:t>
      </w:r>
      <w:r w:rsidR="00990DE3" w:rsidRPr="00D97151">
        <w:rPr>
          <w:rFonts w:cstheme="minorHAnsi"/>
          <w:color w:val="000000" w:themeColor="text1"/>
        </w:rPr>
        <w:t xml:space="preserve">during </w:t>
      </w:r>
      <w:r w:rsidR="001C3DD3" w:rsidRPr="00D97151">
        <w:rPr>
          <w:rFonts w:cstheme="minorHAnsi"/>
          <w:color w:val="000000" w:themeColor="text1"/>
        </w:rPr>
        <w:t>its</w:t>
      </w:r>
      <w:r w:rsidRPr="00D97151">
        <w:rPr>
          <w:rFonts w:cstheme="minorHAnsi"/>
          <w:color w:val="000000" w:themeColor="text1"/>
        </w:rPr>
        <w:t xml:space="preserve"> operation. </w:t>
      </w:r>
      <w:r w:rsidR="00990DE3" w:rsidRPr="00D97151">
        <w:rPr>
          <w:rFonts w:cstheme="minorHAnsi"/>
          <w:color w:val="000000" w:themeColor="text1"/>
        </w:rPr>
        <w:t xml:space="preserve">This </w:t>
      </w:r>
      <w:r w:rsidRPr="00D97151">
        <w:rPr>
          <w:rFonts w:cstheme="minorHAnsi"/>
          <w:color w:val="000000" w:themeColor="text1"/>
        </w:rPr>
        <w:t>ha</w:t>
      </w:r>
      <w:r w:rsidR="00990DE3" w:rsidRPr="00D97151">
        <w:rPr>
          <w:rFonts w:cstheme="minorHAnsi"/>
          <w:color w:val="000000" w:themeColor="text1"/>
        </w:rPr>
        <w:t>s</w:t>
      </w:r>
      <w:r w:rsidRPr="00D97151">
        <w:rPr>
          <w:rFonts w:cstheme="minorHAnsi"/>
          <w:color w:val="000000" w:themeColor="text1"/>
        </w:rPr>
        <w:t xml:space="preserve"> </w:t>
      </w:r>
      <w:r w:rsidR="00990DE3" w:rsidRPr="00D97151">
        <w:rPr>
          <w:rFonts w:cstheme="minorHAnsi"/>
          <w:color w:val="000000" w:themeColor="text1"/>
        </w:rPr>
        <w:t>informed</w:t>
      </w:r>
      <w:r w:rsidRPr="00D97151">
        <w:rPr>
          <w:rFonts w:cstheme="minorHAnsi"/>
          <w:color w:val="000000" w:themeColor="text1"/>
        </w:rPr>
        <w:t xml:space="preserve"> the continuous improvement of COVIDSafe and the </w:t>
      </w:r>
      <w:r w:rsidR="000A4001">
        <w:t>NCDS,</w:t>
      </w:r>
      <w:r w:rsidRPr="00D97151">
        <w:rPr>
          <w:rFonts w:cstheme="minorHAnsi"/>
          <w:color w:val="000000" w:themeColor="text1"/>
        </w:rPr>
        <w:t xml:space="preserve"> </w:t>
      </w:r>
      <w:r w:rsidRPr="00D97151">
        <w:rPr>
          <w:rFonts w:eastAsia="Calibri" w:cstheme="minorHAnsi"/>
          <w:color w:val="000000" w:themeColor="text1"/>
          <w:lang w:val="en"/>
        </w:rPr>
        <w:t>to maximise its utility and to</w:t>
      </w:r>
      <w:r w:rsidR="00842392">
        <w:rPr>
          <w:rFonts w:eastAsia="Calibri" w:cstheme="minorHAnsi"/>
          <w:color w:val="000000" w:themeColor="text1"/>
          <w:lang w:val="en"/>
        </w:rPr>
        <w:t> </w:t>
      </w:r>
      <w:r w:rsidRPr="00D97151">
        <w:rPr>
          <w:rFonts w:eastAsia="Calibri" w:cstheme="minorHAnsi"/>
          <w:color w:val="000000" w:themeColor="text1"/>
          <w:lang w:val="en"/>
        </w:rPr>
        <w:t>optimise functionality</w:t>
      </w:r>
      <w:r w:rsidRPr="00D97151">
        <w:rPr>
          <w:rFonts w:cstheme="minorHAnsi"/>
          <w:color w:val="000000" w:themeColor="text1"/>
        </w:rPr>
        <w:t>.</w:t>
      </w:r>
    </w:p>
    <w:p w14:paraId="39A8F68F" w14:textId="5DB69E65" w:rsidR="00E738D4" w:rsidRPr="00D97151" w:rsidRDefault="00F13B9A" w:rsidP="00011E64">
      <w:pPr>
        <w:rPr>
          <w:rFonts w:cstheme="minorHAnsi"/>
          <w:color w:val="000000" w:themeColor="text1"/>
        </w:rPr>
      </w:pPr>
      <w:r>
        <w:rPr>
          <w:rFonts w:eastAsia="Calibri" w:cstheme="minorHAnsi"/>
          <w:color w:val="000000" w:themeColor="text1"/>
          <w:lang w:val="en"/>
        </w:rPr>
        <w:t xml:space="preserve">Given the ongoing uncertainty and the risk of further outbreaks, </w:t>
      </w:r>
      <w:r w:rsidR="00B65EA8" w:rsidRPr="00D97151">
        <w:rPr>
          <w:rFonts w:eastAsia="Calibri" w:cstheme="minorHAnsi"/>
          <w:color w:val="000000" w:themeColor="text1"/>
          <w:lang w:val="en"/>
        </w:rPr>
        <w:t xml:space="preserve">COVIDSafe remains an </w:t>
      </w:r>
      <w:r w:rsidR="00F713C0" w:rsidRPr="00D97151">
        <w:rPr>
          <w:rFonts w:eastAsia="Calibri" w:cstheme="minorHAnsi"/>
          <w:color w:val="000000" w:themeColor="text1"/>
          <w:lang w:val="en"/>
        </w:rPr>
        <w:t xml:space="preserve">important </w:t>
      </w:r>
      <w:r w:rsidR="00613B9A">
        <w:rPr>
          <w:rFonts w:eastAsia="Calibri" w:cstheme="minorHAnsi"/>
          <w:color w:val="000000" w:themeColor="text1"/>
          <w:lang w:val="en"/>
        </w:rPr>
        <w:t xml:space="preserve">element of the </w:t>
      </w:r>
      <w:r w:rsidR="00583BDA" w:rsidRPr="00583BDA">
        <w:rPr>
          <w:rFonts w:eastAsia="Calibri" w:cstheme="minorHAnsi"/>
          <w:lang w:val="en"/>
        </w:rPr>
        <w:t xml:space="preserve">suite </w:t>
      </w:r>
      <w:r w:rsidR="00613B9A">
        <w:rPr>
          <w:rFonts w:eastAsia="Calibri" w:cstheme="minorHAnsi"/>
          <w:color w:val="000000" w:themeColor="text1"/>
          <w:lang w:val="en"/>
        </w:rPr>
        <w:t xml:space="preserve">of </w:t>
      </w:r>
      <w:r w:rsidR="00B65EA8" w:rsidRPr="00D97151">
        <w:rPr>
          <w:rFonts w:eastAsia="Calibri" w:cstheme="minorHAnsi"/>
          <w:color w:val="000000" w:themeColor="text1"/>
          <w:lang w:val="en"/>
        </w:rPr>
        <w:t>tool</w:t>
      </w:r>
      <w:r w:rsidR="00613B9A">
        <w:rPr>
          <w:rFonts w:eastAsia="Calibri" w:cstheme="minorHAnsi"/>
          <w:color w:val="000000" w:themeColor="text1"/>
          <w:lang w:val="en"/>
        </w:rPr>
        <w:t>s available</w:t>
      </w:r>
      <w:r w:rsidR="00B65EA8" w:rsidRPr="00D97151">
        <w:rPr>
          <w:rFonts w:eastAsia="Calibri" w:cstheme="minorHAnsi"/>
          <w:color w:val="000000" w:themeColor="text1"/>
          <w:lang w:val="en"/>
        </w:rPr>
        <w:t xml:space="preserve"> to support manual contact tracing efforts</w:t>
      </w:r>
      <w:r w:rsidR="00A41126" w:rsidRPr="00D97151">
        <w:rPr>
          <w:rFonts w:eastAsia="Calibri" w:cstheme="minorHAnsi"/>
          <w:color w:val="000000" w:themeColor="text1"/>
          <w:lang w:val="en"/>
        </w:rPr>
        <w:t xml:space="preserve"> going forward</w:t>
      </w:r>
      <w:r w:rsidR="00421269">
        <w:rPr>
          <w:rFonts w:eastAsia="Calibri" w:cstheme="minorHAnsi"/>
          <w:color w:val="000000" w:themeColor="text1"/>
          <w:lang w:val="en"/>
        </w:rPr>
        <w:t>.</w:t>
      </w:r>
    </w:p>
    <w:p w14:paraId="1681F552" w14:textId="39D93C25" w:rsidR="000B6294" w:rsidRPr="00D97151" w:rsidRDefault="000B6294" w:rsidP="00011E64">
      <w:pPr>
        <w:rPr>
          <w:rFonts w:cstheme="minorHAnsi"/>
          <w:color w:val="000000" w:themeColor="text1"/>
        </w:rPr>
      </w:pPr>
      <w:r w:rsidRPr="00D97151">
        <w:rPr>
          <w:rFonts w:cstheme="minorHAnsi"/>
          <w:color w:val="000000" w:themeColor="text1"/>
        </w:rPr>
        <w:t xml:space="preserve">I thank the </w:t>
      </w:r>
      <w:r w:rsidR="00FD3485">
        <w:rPr>
          <w:rFonts w:cstheme="minorHAnsi"/>
          <w:color w:val="000000" w:themeColor="text1"/>
        </w:rPr>
        <w:t xml:space="preserve">more than </w:t>
      </w:r>
      <w:r w:rsidR="00D13D04" w:rsidRPr="00D97151">
        <w:rPr>
          <w:rFonts w:cstheme="minorHAnsi"/>
          <w:color w:val="000000" w:themeColor="text1"/>
        </w:rPr>
        <w:t>7.</w:t>
      </w:r>
      <w:r w:rsidR="00887E45">
        <w:rPr>
          <w:rFonts w:cstheme="minorHAnsi"/>
          <w:color w:val="000000" w:themeColor="text1"/>
        </w:rPr>
        <w:t>6</w:t>
      </w:r>
      <w:r w:rsidR="00D13D04" w:rsidRPr="00D97151">
        <w:rPr>
          <w:rFonts w:cstheme="minorHAnsi"/>
          <w:color w:val="000000" w:themeColor="text1"/>
        </w:rPr>
        <w:t xml:space="preserve"> </w:t>
      </w:r>
      <w:r w:rsidRPr="00D97151">
        <w:rPr>
          <w:rFonts w:cstheme="minorHAnsi"/>
          <w:color w:val="000000" w:themeColor="text1"/>
        </w:rPr>
        <w:t xml:space="preserve">million Australians that have registered </w:t>
      </w:r>
      <w:r w:rsidR="00BC24FE" w:rsidRPr="00D97151">
        <w:rPr>
          <w:rFonts w:cstheme="minorHAnsi"/>
          <w:color w:val="000000" w:themeColor="text1"/>
        </w:rPr>
        <w:t xml:space="preserve">for </w:t>
      </w:r>
      <w:r w:rsidRPr="00D97151">
        <w:rPr>
          <w:rFonts w:cstheme="minorHAnsi"/>
          <w:color w:val="000000" w:themeColor="text1"/>
        </w:rPr>
        <w:t xml:space="preserve">COVIDSafe for their contribution to help manage the pandemic. I encourage </w:t>
      </w:r>
      <w:r w:rsidR="008F62C4" w:rsidRPr="00D97151">
        <w:rPr>
          <w:rFonts w:cstheme="minorHAnsi"/>
          <w:color w:val="000000" w:themeColor="text1"/>
        </w:rPr>
        <w:t xml:space="preserve">all Australians to download, update and </w:t>
      </w:r>
      <w:r w:rsidR="00D13D04" w:rsidRPr="00D97151">
        <w:rPr>
          <w:rFonts w:cstheme="minorHAnsi"/>
          <w:color w:val="000000" w:themeColor="text1"/>
        </w:rPr>
        <w:t>keep</w:t>
      </w:r>
      <w:r w:rsidRPr="00D97151">
        <w:rPr>
          <w:rFonts w:cstheme="minorHAnsi"/>
          <w:color w:val="000000" w:themeColor="text1"/>
        </w:rPr>
        <w:t xml:space="preserve"> </w:t>
      </w:r>
      <w:r w:rsidR="008F62C4" w:rsidRPr="00D97151">
        <w:rPr>
          <w:rFonts w:cstheme="minorHAnsi"/>
          <w:color w:val="000000" w:themeColor="text1"/>
        </w:rPr>
        <w:t xml:space="preserve">the </w:t>
      </w:r>
      <w:r w:rsidRPr="00D97151">
        <w:rPr>
          <w:rFonts w:cstheme="minorHAnsi"/>
          <w:color w:val="000000" w:themeColor="text1"/>
        </w:rPr>
        <w:t xml:space="preserve">COVIDSafe </w:t>
      </w:r>
      <w:r w:rsidR="00676EAE">
        <w:rPr>
          <w:rFonts w:cstheme="minorHAnsi"/>
          <w:color w:val="000000" w:themeColor="text1"/>
        </w:rPr>
        <w:t>app</w:t>
      </w:r>
      <w:r w:rsidR="00D13D04" w:rsidRPr="00D97151">
        <w:rPr>
          <w:rFonts w:cstheme="minorHAnsi"/>
          <w:color w:val="000000" w:themeColor="text1"/>
        </w:rPr>
        <w:t xml:space="preserve"> active on their devices</w:t>
      </w:r>
      <w:r w:rsidRPr="00D97151">
        <w:rPr>
          <w:rFonts w:cstheme="minorHAnsi"/>
          <w:color w:val="000000" w:themeColor="text1"/>
        </w:rPr>
        <w:t>.</w:t>
      </w:r>
    </w:p>
    <w:p w14:paraId="1501A195" w14:textId="77777777" w:rsidR="00FA5FC7" w:rsidRPr="00011E64" w:rsidRDefault="00FA5FC7" w:rsidP="00EF383C">
      <w:pPr>
        <w:pStyle w:val="Heading1"/>
        <w:pageBreakBefore/>
      </w:pPr>
      <w:bookmarkStart w:id="4" w:name="_Toc78208291"/>
      <w:r w:rsidRPr="00011E64">
        <w:lastRenderedPageBreak/>
        <w:t>Purpose of this Report</w:t>
      </w:r>
      <w:bookmarkEnd w:id="4"/>
    </w:p>
    <w:p w14:paraId="79AD4FC1" w14:textId="7FBC12A5" w:rsidR="001C3DD3" w:rsidRPr="001E556D" w:rsidRDefault="00AB4B96" w:rsidP="00011E64">
      <w:pPr>
        <w:rPr>
          <w:rFonts w:cstheme="minorHAnsi"/>
        </w:rPr>
      </w:pPr>
      <w:r w:rsidRPr="001E556D">
        <w:rPr>
          <w:rFonts w:cstheme="minorHAnsi"/>
          <w:lang w:eastAsia="en-AU"/>
        </w:rPr>
        <w:t>This report discusses the operation and eff</w:t>
      </w:r>
      <w:r w:rsidR="000A4001">
        <w:rPr>
          <w:rFonts w:cstheme="minorHAnsi"/>
          <w:lang w:eastAsia="en-AU"/>
        </w:rPr>
        <w:t>ectiveness of COVIDSafe and the NCDS</w:t>
      </w:r>
      <w:r w:rsidRPr="001E556D">
        <w:rPr>
          <w:rFonts w:cstheme="minorHAnsi"/>
          <w:lang w:eastAsia="en-AU"/>
        </w:rPr>
        <w:t xml:space="preserve">, </w:t>
      </w:r>
      <w:r w:rsidR="001C3DD3" w:rsidRPr="001E556D">
        <w:rPr>
          <w:rFonts w:cstheme="minorHAnsi"/>
          <w:color w:val="000000" w:themeColor="text1"/>
        </w:rPr>
        <w:t xml:space="preserve">for the periods </w:t>
      </w:r>
      <w:r w:rsidR="001C3DD3" w:rsidRPr="001E556D">
        <w:rPr>
          <w:rFonts w:cstheme="minorHAnsi"/>
        </w:rPr>
        <w:t>16</w:t>
      </w:r>
      <w:r w:rsidR="00344CF8">
        <w:rPr>
          <w:rFonts w:cstheme="minorHAnsi"/>
        </w:rPr>
        <w:t> </w:t>
      </w:r>
      <w:r w:rsidR="001C3DD3" w:rsidRPr="001E556D">
        <w:rPr>
          <w:rFonts w:cstheme="minorHAnsi"/>
        </w:rPr>
        <w:t>May to</w:t>
      </w:r>
      <w:r w:rsidR="00842392">
        <w:rPr>
          <w:rFonts w:cstheme="minorHAnsi"/>
        </w:rPr>
        <w:t> </w:t>
      </w:r>
      <w:r w:rsidR="001C3DD3" w:rsidRPr="001E556D">
        <w:rPr>
          <w:rFonts w:cstheme="minorHAnsi"/>
        </w:rPr>
        <w:t>15 November 2020, and 16</w:t>
      </w:r>
      <w:r w:rsidR="00344CF8">
        <w:rPr>
          <w:rFonts w:cstheme="minorHAnsi"/>
        </w:rPr>
        <w:t> </w:t>
      </w:r>
      <w:r w:rsidR="001C3DD3" w:rsidRPr="001E556D">
        <w:rPr>
          <w:rFonts w:cstheme="minorHAnsi"/>
        </w:rPr>
        <w:t>November</w:t>
      </w:r>
      <w:r w:rsidR="00344CF8">
        <w:rPr>
          <w:rFonts w:cstheme="minorHAnsi"/>
        </w:rPr>
        <w:t> </w:t>
      </w:r>
      <w:r w:rsidR="001C3DD3" w:rsidRPr="001E556D">
        <w:rPr>
          <w:rFonts w:cstheme="minorHAnsi"/>
        </w:rPr>
        <w:t>2020 to 15</w:t>
      </w:r>
      <w:r w:rsidR="00344CF8">
        <w:rPr>
          <w:rFonts w:cstheme="minorHAnsi"/>
        </w:rPr>
        <w:t> </w:t>
      </w:r>
      <w:r w:rsidR="001C3DD3" w:rsidRPr="001E556D">
        <w:rPr>
          <w:rFonts w:cstheme="minorHAnsi"/>
        </w:rPr>
        <w:t>May</w:t>
      </w:r>
      <w:r w:rsidR="00344CF8">
        <w:rPr>
          <w:rFonts w:cstheme="minorHAnsi"/>
        </w:rPr>
        <w:t> </w:t>
      </w:r>
      <w:r w:rsidR="001C3DD3" w:rsidRPr="001E556D">
        <w:rPr>
          <w:rFonts w:cstheme="minorHAnsi"/>
        </w:rPr>
        <w:t>2021.</w:t>
      </w:r>
    </w:p>
    <w:p w14:paraId="204BB1F8" w14:textId="21D79BDE" w:rsidR="00FA5FC7" w:rsidRPr="001E556D" w:rsidRDefault="00AB4B96" w:rsidP="00011E64">
      <w:pPr>
        <w:rPr>
          <w:rFonts w:cstheme="minorHAnsi"/>
          <w:i/>
          <w:lang w:eastAsia="en-AU"/>
        </w:rPr>
      </w:pPr>
      <w:r w:rsidRPr="001E556D">
        <w:rPr>
          <w:rFonts w:cstheme="minorHAnsi"/>
          <w:lang w:eastAsia="en-AU"/>
        </w:rPr>
        <w:t xml:space="preserve">The report is delivered to Parliament by the Minister for Health in accordance with section 94ZA of the </w:t>
      </w:r>
      <w:r w:rsidRPr="001E556D">
        <w:rPr>
          <w:rFonts w:cstheme="minorHAnsi"/>
          <w:i/>
          <w:lang w:eastAsia="en-AU"/>
        </w:rPr>
        <w:t>Privacy</w:t>
      </w:r>
      <w:r w:rsidR="00357BF1">
        <w:rPr>
          <w:rFonts w:cstheme="minorHAnsi"/>
          <w:i/>
          <w:lang w:eastAsia="en-AU"/>
        </w:rPr>
        <w:t> </w:t>
      </w:r>
      <w:r w:rsidRPr="001E556D">
        <w:rPr>
          <w:rFonts w:cstheme="minorHAnsi"/>
          <w:i/>
          <w:lang w:eastAsia="en-AU"/>
        </w:rPr>
        <w:t>Act</w:t>
      </w:r>
      <w:r w:rsidR="00357BF1">
        <w:rPr>
          <w:rFonts w:cstheme="minorHAnsi"/>
          <w:i/>
          <w:lang w:eastAsia="en-AU"/>
        </w:rPr>
        <w:t> </w:t>
      </w:r>
      <w:r w:rsidRPr="001E556D">
        <w:rPr>
          <w:rFonts w:cstheme="minorHAnsi"/>
          <w:i/>
          <w:lang w:eastAsia="en-AU"/>
        </w:rPr>
        <w:t>1988</w:t>
      </w:r>
      <w:r w:rsidRPr="001E556D">
        <w:rPr>
          <w:rFonts w:cstheme="minorHAnsi"/>
          <w:iCs/>
          <w:lang w:eastAsia="en-AU"/>
        </w:rPr>
        <w:t xml:space="preserve"> (</w:t>
      </w:r>
      <w:r w:rsidRPr="001E556D">
        <w:rPr>
          <w:rFonts w:cstheme="minorHAnsi"/>
          <w:bCs/>
          <w:iCs/>
          <w:lang w:eastAsia="en-AU"/>
        </w:rPr>
        <w:t>Act</w:t>
      </w:r>
      <w:r w:rsidRPr="001E556D">
        <w:rPr>
          <w:rFonts w:cstheme="minorHAnsi"/>
          <w:iCs/>
          <w:lang w:eastAsia="en-AU"/>
        </w:rPr>
        <w:t>)</w:t>
      </w:r>
      <w:r w:rsidRPr="001E556D">
        <w:rPr>
          <w:rFonts w:cstheme="minorHAnsi"/>
          <w:i/>
          <w:lang w:eastAsia="en-AU"/>
        </w:rPr>
        <w:t>.</w:t>
      </w:r>
    </w:p>
    <w:p w14:paraId="2F3D13CF" w14:textId="77777777" w:rsidR="009C73FE" w:rsidRPr="00011E64" w:rsidRDefault="009C73FE" w:rsidP="00011E64">
      <w:pPr>
        <w:pStyle w:val="Heading1"/>
      </w:pPr>
      <w:bookmarkStart w:id="5" w:name="_Toc78208292"/>
      <w:r w:rsidRPr="00011E64">
        <w:t>Background</w:t>
      </w:r>
      <w:bookmarkEnd w:id="5"/>
    </w:p>
    <w:p w14:paraId="53AF51DF" w14:textId="77777777" w:rsidR="00BD654C" w:rsidRPr="00D97151" w:rsidRDefault="00BD654C" w:rsidP="00011E64">
      <w:pPr>
        <w:pStyle w:val="Heading2"/>
        <w:rPr>
          <w:lang w:val="en" w:eastAsia="en-AU"/>
        </w:rPr>
      </w:pPr>
      <w:bookmarkStart w:id="6" w:name="_Toc78208293"/>
      <w:r w:rsidRPr="00D97151">
        <w:rPr>
          <w:lang w:val="en" w:eastAsia="en-AU"/>
        </w:rPr>
        <w:t>COVID-19</w:t>
      </w:r>
      <w:bookmarkEnd w:id="6"/>
    </w:p>
    <w:p w14:paraId="6B796A83" w14:textId="57695A5A" w:rsidR="009C73FE" w:rsidRDefault="009C73FE" w:rsidP="00011E64">
      <w:pPr>
        <w:shd w:val="clear" w:color="auto" w:fill="FFFFFF"/>
        <w:rPr>
          <w:rFonts w:cstheme="minorHAnsi"/>
        </w:rPr>
      </w:pPr>
      <w:r w:rsidRPr="001E556D">
        <w:rPr>
          <w:rFonts w:cstheme="minorHAnsi"/>
        </w:rPr>
        <w:t xml:space="preserve">COVID‐19 is a respiratory disease caused by severe acute respiratory syndrome coronavirus 2 (SARS‐CoV‐2).  </w:t>
      </w:r>
      <w:r w:rsidR="00593CDB">
        <w:rPr>
          <w:rFonts w:cstheme="minorHAnsi"/>
        </w:rPr>
        <w:t xml:space="preserve"> </w:t>
      </w:r>
      <w:r w:rsidRPr="001E556D">
        <w:rPr>
          <w:rFonts w:cstheme="minorHAnsi"/>
        </w:rPr>
        <w:t xml:space="preserve">COVID‐19 was first reported in December 2019 in the city of Wuhan, Hubei Province, in China. The disease has since spread widely around the world, including Australia where the first case was </w:t>
      </w:r>
      <w:hyperlink r:id="rId18" w:history="1">
        <w:r w:rsidRPr="001E556D">
          <w:rPr>
            <w:rStyle w:val="Hyperlink"/>
            <w:rFonts w:cstheme="minorHAnsi"/>
          </w:rPr>
          <w:t>confirmed</w:t>
        </w:r>
      </w:hyperlink>
      <w:r w:rsidRPr="001E556D">
        <w:rPr>
          <w:rFonts w:cstheme="minorHAnsi"/>
        </w:rPr>
        <w:t xml:space="preserve"> in January 2020</w:t>
      </w:r>
      <w:r w:rsidR="00CB68CF" w:rsidRPr="00F80A4E">
        <w:rPr>
          <w:rStyle w:val="FootnoteReference"/>
          <w:rFonts w:cstheme="minorHAnsi"/>
          <w:lang w:val="en" w:eastAsia="en-AU"/>
        </w:rPr>
        <w:footnoteReference w:id="2"/>
      </w:r>
      <w:r w:rsidRPr="001E556D">
        <w:rPr>
          <w:rFonts w:cstheme="minorHAnsi"/>
        </w:rPr>
        <w:t>. The World Health Organization declared COVID-19 a global pandemic on 12 March 2020.</w:t>
      </w:r>
    </w:p>
    <w:p w14:paraId="5D9749A8" w14:textId="360FA814" w:rsidR="001E5365" w:rsidRPr="00011E64" w:rsidRDefault="00613B9A" w:rsidP="00011E64">
      <w:pPr>
        <w:shd w:val="clear" w:color="auto" w:fill="FFFFFF"/>
        <w:rPr>
          <w:rFonts w:cstheme="minorHAnsi"/>
        </w:rPr>
      </w:pPr>
      <w:r>
        <w:rPr>
          <w:rFonts w:cstheme="minorHAnsi"/>
        </w:rPr>
        <w:t>As of 7 June</w:t>
      </w:r>
      <w:r w:rsidR="001E5365">
        <w:rPr>
          <w:rFonts w:cstheme="minorHAnsi"/>
        </w:rPr>
        <w:t xml:space="preserve"> 2021</w:t>
      </w:r>
      <w:r>
        <w:rPr>
          <w:rFonts w:cstheme="minorHAnsi"/>
        </w:rPr>
        <w:t xml:space="preserve">, there have been a total of </w:t>
      </w:r>
      <w:r w:rsidRPr="001E5365">
        <w:rPr>
          <w:rFonts w:cstheme="minorHAnsi"/>
        </w:rPr>
        <w:t>173,197,589 cases of COVID-19 world</w:t>
      </w:r>
      <w:r w:rsidR="001E5365" w:rsidRPr="001E5365">
        <w:rPr>
          <w:rFonts w:cstheme="minorHAnsi"/>
        </w:rPr>
        <w:t>wide</w:t>
      </w:r>
      <w:r w:rsidRPr="001E5365">
        <w:rPr>
          <w:rFonts w:cstheme="minorHAnsi"/>
        </w:rPr>
        <w:t>,</w:t>
      </w:r>
      <w:r w:rsidR="001E5365" w:rsidRPr="001E5365">
        <w:rPr>
          <w:rFonts w:cstheme="minorHAnsi"/>
        </w:rPr>
        <w:t xml:space="preserve"> and tragically</w:t>
      </w:r>
      <w:r w:rsidRPr="001E5365">
        <w:rPr>
          <w:rFonts w:cstheme="minorHAnsi"/>
        </w:rPr>
        <w:t xml:space="preserve"> </w:t>
      </w:r>
      <w:r w:rsidR="001E5365" w:rsidRPr="001E5365">
        <w:rPr>
          <w:rFonts w:cstheme="minorHAnsi"/>
        </w:rPr>
        <w:t>3,726,104 deaths.</w:t>
      </w:r>
    </w:p>
    <w:p w14:paraId="66C773D8" w14:textId="55489C0C" w:rsidR="00BD654C" w:rsidRPr="00D97151" w:rsidRDefault="00BD654C" w:rsidP="00011E64">
      <w:pPr>
        <w:pStyle w:val="Heading2"/>
        <w:rPr>
          <w:lang w:val="en" w:eastAsia="en-AU"/>
        </w:rPr>
      </w:pPr>
      <w:bookmarkStart w:id="7" w:name="_Toc78208294"/>
      <w:r w:rsidRPr="00D97151">
        <w:rPr>
          <w:lang w:val="en" w:eastAsia="en-AU"/>
        </w:rPr>
        <w:t>Australian Government Response</w:t>
      </w:r>
      <w:r w:rsidR="004E3EA8" w:rsidRPr="00D97151">
        <w:rPr>
          <w:lang w:val="en" w:eastAsia="en-AU"/>
        </w:rPr>
        <w:t xml:space="preserve"> to COVID-19</w:t>
      </w:r>
      <w:bookmarkEnd w:id="7"/>
    </w:p>
    <w:p w14:paraId="70DD654A" w14:textId="6BB8A903" w:rsidR="002A056C" w:rsidRPr="001E556D" w:rsidRDefault="009C73FE" w:rsidP="00011E64">
      <w:pPr>
        <w:shd w:val="clear" w:color="auto" w:fill="FFFFFF"/>
        <w:rPr>
          <w:rFonts w:cstheme="minorHAnsi"/>
        </w:rPr>
      </w:pPr>
      <w:r w:rsidRPr="001E556D">
        <w:rPr>
          <w:rFonts w:cstheme="minorHAnsi"/>
        </w:rPr>
        <w:t>Australian governments acted quickly to implement measures to slow the spread of COVID-19 into the country, and to prepare the hea</w:t>
      </w:r>
      <w:r w:rsidR="002A056C" w:rsidRPr="001E556D">
        <w:rPr>
          <w:rFonts w:cstheme="minorHAnsi"/>
        </w:rPr>
        <w:t>lth system.  Strategies included</w:t>
      </w:r>
      <w:r w:rsidRPr="001E556D">
        <w:rPr>
          <w:rFonts w:cstheme="minorHAnsi"/>
        </w:rPr>
        <w:t xml:space="preserve"> closure of borders, physical distancing and lockdown provisions, </w:t>
      </w:r>
      <w:r w:rsidR="000D39FC">
        <w:rPr>
          <w:rFonts w:cstheme="minorHAnsi"/>
        </w:rPr>
        <w:t>widespread</w:t>
      </w:r>
      <w:r w:rsidRPr="001E556D">
        <w:rPr>
          <w:rFonts w:cstheme="minorHAnsi"/>
        </w:rPr>
        <w:t xml:space="preserve"> work from home, closure of non-essential businesses, and full or partial closure of schools and tertiary institutions. The health system response included support for testing, securing access to personal protective equipment for frontline workers, expanding intensive care </w:t>
      </w:r>
      <w:r w:rsidR="00D56E92">
        <w:rPr>
          <w:rFonts w:cstheme="minorHAnsi"/>
        </w:rPr>
        <w:t>capacity</w:t>
      </w:r>
      <w:r w:rsidRPr="001E556D">
        <w:rPr>
          <w:rFonts w:cstheme="minorHAnsi"/>
        </w:rPr>
        <w:t>, suspension of non-urgent surgery, implement</w:t>
      </w:r>
      <w:r w:rsidR="00D56E92">
        <w:rPr>
          <w:rFonts w:cstheme="minorHAnsi"/>
        </w:rPr>
        <w:t>ation of</w:t>
      </w:r>
      <w:r w:rsidRPr="001E556D">
        <w:rPr>
          <w:rFonts w:cstheme="minorHAnsi"/>
        </w:rPr>
        <w:t xml:space="preserve"> telehealth services and establish</w:t>
      </w:r>
      <w:r w:rsidR="00D56E92">
        <w:rPr>
          <w:rFonts w:cstheme="minorHAnsi"/>
        </w:rPr>
        <w:t>ment of</w:t>
      </w:r>
      <w:r w:rsidRPr="001E556D">
        <w:rPr>
          <w:rFonts w:cstheme="minorHAnsi"/>
        </w:rPr>
        <w:t xml:space="preserve"> dedicated respiratory clinics.</w:t>
      </w:r>
    </w:p>
    <w:p w14:paraId="7246A9AC" w14:textId="74EFFD09" w:rsidR="009C73FE" w:rsidRPr="001E556D" w:rsidRDefault="00E852DC" w:rsidP="00011E64">
      <w:pPr>
        <w:shd w:val="clear" w:color="auto" w:fill="FFFFFF"/>
        <w:rPr>
          <w:rFonts w:cstheme="minorHAnsi"/>
        </w:rPr>
      </w:pPr>
      <w:r w:rsidRPr="001E556D">
        <w:rPr>
          <w:rFonts w:cstheme="minorHAnsi"/>
        </w:rPr>
        <w:t>I</w:t>
      </w:r>
      <w:r w:rsidR="009C73FE" w:rsidRPr="001E556D">
        <w:rPr>
          <w:rFonts w:cstheme="minorHAnsi"/>
        </w:rPr>
        <w:t xml:space="preserve">n a </w:t>
      </w:r>
      <w:hyperlink r:id="rId19" w:history="1">
        <w:r w:rsidR="009C73FE" w:rsidRPr="001E556D">
          <w:rPr>
            <w:rStyle w:val="Hyperlink"/>
            <w:rFonts w:cstheme="minorHAnsi"/>
          </w:rPr>
          <w:t>media statement</w:t>
        </w:r>
      </w:hyperlink>
      <w:r w:rsidR="009C73FE" w:rsidRPr="001E556D">
        <w:rPr>
          <w:rFonts w:cstheme="minorHAnsi"/>
        </w:rPr>
        <w:t xml:space="preserve"> on 24</w:t>
      </w:r>
      <w:r w:rsidR="00344CF8">
        <w:rPr>
          <w:rFonts w:cstheme="minorHAnsi"/>
        </w:rPr>
        <w:t> </w:t>
      </w:r>
      <w:r w:rsidR="009C73FE" w:rsidRPr="001E556D">
        <w:rPr>
          <w:rFonts w:cstheme="minorHAnsi"/>
        </w:rPr>
        <w:t>March</w:t>
      </w:r>
      <w:r w:rsidR="00344CF8">
        <w:rPr>
          <w:rFonts w:cstheme="minorHAnsi"/>
        </w:rPr>
        <w:t> </w:t>
      </w:r>
      <w:r w:rsidR="009C73FE" w:rsidRPr="001E556D">
        <w:rPr>
          <w:rFonts w:cstheme="minorHAnsi"/>
        </w:rPr>
        <w:t>2020, the Prime Min</w:t>
      </w:r>
      <w:r w:rsidR="00582DC6" w:rsidRPr="001E556D">
        <w:rPr>
          <w:rFonts w:cstheme="minorHAnsi"/>
        </w:rPr>
        <w:t>i</w:t>
      </w:r>
      <w:r w:rsidR="009C73FE" w:rsidRPr="001E556D">
        <w:rPr>
          <w:rFonts w:cstheme="minorHAnsi"/>
        </w:rPr>
        <w:t>ster noted that the highest priority should be placed on</w:t>
      </w:r>
      <w:r w:rsidR="00842392">
        <w:rPr>
          <w:rFonts w:cstheme="minorHAnsi"/>
        </w:rPr>
        <w:t> </w:t>
      </w:r>
      <w:r w:rsidR="009C73FE" w:rsidRPr="001E556D">
        <w:rPr>
          <w:rFonts w:cstheme="minorHAnsi"/>
        </w:rPr>
        <w:t>social isolation measures as well as strict and rapid contact tracing of individuals.</w:t>
      </w:r>
    </w:p>
    <w:p w14:paraId="30F87DB1" w14:textId="0F94B827" w:rsidR="009C73FE" w:rsidRPr="001E556D" w:rsidRDefault="009C73FE" w:rsidP="00011E64">
      <w:pPr>
        <w:shd w:val="clear" w:color="auto" w:fill="FFFFFF"/>
        <w:rPr>
          <w:rFonts w:eastAsia="Times New Roman" w:cstheme="minorHAnsi"/>
          <w:color w:val="313131"/>
          <w:lang w:eastAsia="en-AU"/>
        </w:rPr>
      </w:pPr>
      <w:r w:rsidRPr="001E556D">
        <w:rPr>
          <w:rFonts w:cstheme="minorHAnsi"/>
          <w:color w:val="222222"/>
          <w:shd w:val="clear" w:color="auto" w:fill="FFFFFF"/>
        </w:rPr>
        <w:t xml:space="preserve">Contact tracing is a key strategy to prevent the further spread of COVID-19, and involves identifying, </w:t>
      </w:r>
      <w:r w:rsidR="00086716" w:rsidRPr="001E556D">
        <w:rPr>
          <w:rFonts w:cstheme="minorHAnsi"/>
          <w:color w:val="222222"/>
          <w:shd w:val="clear" w:color="auto" w:fill="FFFFFF"/>
        </w:rPr>
        <w:t>assessing,</w:t>
      </w:r>
      <w:r w:rsidRPr="001E556D">
        <w:rPr>
          <w:rFonts w:cstheme="minorHAnsi"/>
          <w:color w:val="222222"/>
          <w:shd w:val="clear" w:color="auto" w:fill="FFFFFF"/>
        </w:rPr>
        <w:t xml:space="preserve"> and managing people who have </w:t>
      </w:r>
      <w:r w:rsidR="007C40C4" w:rsidRPr="001E556D">
        <w:rPr>
          <w:rFonts w:cstheme="minorHAnsi"/>
          <w:color w:val="222222"/>
          <w:shd w:val="clear" w:color="auto" w:fill="FFFFFF"/>
        </w:rPr>
        <w:t xml:space="preserve">potentially </w:t>
      </w:r>
      <w:r w:rsidRPr="001E556D">
        <w:rPr>
          <w:rFonts w:cstheme="minorHAnsi"/>
          <w:color w:val="222222"/>
          <w:shd w:val="clear" w:color="auto" w:fill="FFFFFF"/>
        </w:rPr>
        <w:t xml:space="preserve">been exposed to COVID-19. </w:t>
      </w:r>
      <w:r w:rsidRPr="001E556D">
        <w:rPr>
          <w:rFonts w:cstheme="minorHAnsi"/>
        </w:rPr>
        <w:t>apid identification</w:t>
      </w:r>
      <w:r w:rsidR="00D50A66" w:rsidRPr="001E556D">
        <w:rPr>
          <w:rFonts w:cstheme="minorHAnsi"/>
        </w:rPr>
        <w:t>, tes</w:t>
      </w:r>
      <w:r w:rsidR="003F02C2" w:rsidRPr="001E556D">
        <w:rPr>
          <w:rFonts w:cstheme="minorHAnsi"/>
        </w:rPr>
        <w:t>t</w:t>
      </w:r>
      <w:r w:rsidR="00D50A66" w:rsidRPr="001E556D">
        <w:rPr>
          <w:rFonts w:cstheme="minorHAnsi"/>
        </w:rPr>
        <w:t>ing</w:t>
      </w:r>
      <w:r w:rsidRPr="001E556D">
        <w:rPr>
          <w:rFonts w:cstheme="minorHAnsi"/>
        </w:rPr>
        <w:t xml:space="preserve"> and quarantining of</w:t>
      </w:r>
      <w:r w:rsidR="00842392">
        <w:rPr>
          <w:rFonts w:cstheme="minorHAnsi"/>
        </w:rPr>
        <w:t> </w:t>
      </w:r>
      <w:r w:rsidRPr="001E556D">
        <w:rPr>
          <w:rFonts w:cstheme="minorHAnsi"/>
        </w:rPr>
        <w:t>close contacts of cases through contact tracing helps break chains of transmission by ensuring that infected contacts do not transmit the virus to any other people. [</w:t>
      </w:r>
      <w:hyperlink r:id="rId20" w:history="1">
        <w:r w:rsidRPr="001E556D">
          <w:rPr>
            <w:rStyle w:val="Hyperlink"/>
            <w:rFonts w:cstheme="minorHAnsi"/>
          </w:rPr>
          <w:t>Australian National Disease Surveillance Plan for COVID-19</w:t>
        </w:r>
      </w:hyperlink>
      <w:r w:rsidRPr="001E556D">
        <w:rPr>
          <w:rFonts w:cstheme="minorHAnsi"/>
        </w:rPr>
        <w:t xml:space="preserve">]. </w:t>
      </w:r>
      <w:r w:rsidRPr="001E556D">
        <w:rPr>
          <w:rFonts w:eastAsia="Times New Roman" w:cstheme="minorHAnsi"/>
          <w:color w:val="313131"/>
          <w:lang w:eastAsia="en-AU"/>
        </w:rPr>
        <w:t xml:space="preserve">The </w:t>
      </w:r>
      <w:r w:rsidR="0038411C" w:rsidRPr="001E556D">
        <w:rPr>
          <w:rFonts w:eastAsia="Times New Roman" w:cstheme="minorHAnsi"/>
          <w:color w:val="313131"/>
          <w:lang w:eastAsia="en-AU"/>
        </w:rPr>
        <w:t>s</w:t>
      </w:r>
      <w:r w:rsidRPr="001E556D">
        <w:rPr>
          <w:rFonts w:eastAsia="Times New Roman" w:cstheme="minorHAnsi"/>
          <w:color w:val="313131"/>
          <w:lang w:eastAsia="en-AU"/>
        </w:rPr>
        <w:t xml:space="preserve">tates and </w:t>
      </w:r>
      <w:r w:rsidR="0038411C" w:rsidRPr="001E556D">
        <w:rPr>
          <w:rFonts w:eastAsia="Times New Roman" w:cstheme="minorHAnsi"/>
          <w:color w:val="313131"/>
          <w:lang w:eastAsia="en-AU"/>
        </w:rPr>
        <w:t>t</w:t>
      </w:r>
      <w:r w:rsidRPr="001E556D">
        <w:rPr>
          <w:rFonts w:eastAsia="Times New Roman" w:cstheme="minorHAnsi"/>
          <w:color w:val="313131"/>
          <w:lang w:eastAsia="en-AU"/>
        </w:rPr>
        <w:t xml:space="preserve">erritories are responsible for contact tracing and outbreak management within their jurisdictions. Contact tracing is undertaken in line with the </w:t>
      </w:r>
      <w:hyperlink r:id="rId21" w:history="1">
        <w:r w:rsidRPr="001E556D">
          <w:rPr>
            <w:rStyle w:val="Hyperlink"/>
            <w:rFonts w:eastAsia="Times New Roman" w:cstheme="minorHAnsi"/>
            <w:lang w:eastAsia="en-AU"/>
          </w:rPr>
          <w:t>COVID-19 National Guideline for Public Health Units</w:t>
        </w:r>
      </w:hyperlink>
      <w:r w:rsidRPr="001E556D">
        <w:rPr>
          <w:rFonts w:eastAsia="Times New Roman" w:cstheme="minorHAnsi"/>
          <w:color w:val="313131"/>
          <w:lang w:eastAsia="en-AU"/>
        </w:rPr>
        <w:t xml:space="preserve"> which is</w:t>
      </w:r>
      <w:r w:rsidR="00842392">
        <w:rPr>
          <w:rFonts w:eastAsia="Times New Roman" w:cstheme="minorHAnsi"/>
          <w:color w:val="313131"/>
          <w:lang w:eastAsia="en-AU"/>
        </w:rPr>
        <w:t> </w:t>
      </w:r>
      <w:r w:rsidRPr="001E556D">
        <w:rPr>
          <w:rFonts w:eastAsia="Times New Roman" w:cstheme="minorHAnsi"/>
          <w:color w:val="313131"/>
          <w:lang w:eastAsia="en-AU"/>
        </w:rPr>
        <w:t xml:space="preserve">developed in consultation with the </w:t>
      </w:r>
      <w:hyperlink r:id="rId22" w:history="1">
        <w:r w:rsidRPr="001E556D">
          <w:rPr>
            <w:rStyle w:val="Hyperlink"/>
            <w:rFonts w:eastAsia="Times New Roman" w:cstheme="minorHAnsi"/>
            <w:lang w:eastAsia="en-AU"/>
          </w:rPr>
          <w:t>Communicable Diseases Network of Australia</w:t>
        </w:r>
      </w:hyperlink>
      <w:r w:rsidRPr="001E556D">
        <w:rPr>
          <w:rFonts w:eastAsia="Times New Roman" w:cstheme="minorHAnsi"/>
          <w:color w:val="313131"/>
          <w:lang w:eastAsia="en-AU"/>
        </w:rPr>
        <w:t xml:space="preserve"> and endorsed by the </w:t>
      </w:r>
      <w:hyperlink r:id="rId23" w:history="1">
        <w:r w:rsidRPr="001E556D">
          <w:rPr>
            <w:rStyle w:val="Hyperlink"/>
            <w:rFonts w:eastAsia="Times New Roman" w:cstheme="minorHAnsi"/>
            <w:lang w:eastAsia="en-AU"/>
          </w:rPr>
          <w:t>Australian Health Protection Principal Committee</w:t>
        </w:r>
      </w:hyperlink>
      <w:r w:rsidR="00572A55" w:rsidRPr="001E556D">
        <w:rPr>
          <w:rStyle w:val="Hyperlink"/>
          <w:rFonts w:eastAsia="Times New Roman" w:cstheme="minorHAnsi"/>
          <w:lang w:eastAsia="en-AU"/>
        </w:rPr>
        <w:t xml:space="preserve"> (AHPPC)</w:t>
      </w:r>
      <w:r w:rsidRPr="001E556D">
        <w:rPr>
          <w:rFonts w:eastAsia="Times New Roman" w:cstheme="minorHAnsi"/>
          <w:color w:val="313131"/>
          <w:lang w:eastAsia="en-AU"/>
        </w:rPr>
        <w:t>.</w:t>
      </w:r>
    </w:p>
    <w:p w14:paraId="7870F95D" w14:textId="77777777" w:rsidR="00B5047F" w:rsidRPr="00F81D44" w:rsidRDefault="00B5047F" w:rsidP="00ED7547">
      <w:pPr>
        <w:pStyle w:val="Heading2"/>
        <w:rPr>
          <w:lang w:val="en" w:eastAsia="en-AU"/>
        </w:rPr>
      </w:pPr>
      <w:bookmarkStart w:id="8" w:name="_Toc78208295"/>
      <w:r w:rsidRPr="00F81D44">
        <w:rPr>
          <w:lang w:val="en" w:eastAsia="en-AU"/>
        </w:rPr>
        <w:t>Launch of COVIDSafe</w:t>
      </w:r>
      <w:bookmarkEnd w:id="8"/>
    </w:p>
    <w:p w14:paraId="309F8ADF" w14:textId="2A213A17" w:rsidR="00B5047F" w:rsidRDefault="00B5047F" w:rsidP="00ED7547">
      <w:pPr>
        <w:shd w:val="clear" w:color="auto" w:fill="FFFFFF"/>
        <w:rPr>
          <w:rFonts w:cstheme="minorHAnsi"/>
        </w:rPr>
      </w:pPr>
      <w:r w:rsidRPr="001E556D">
        <w:rPr>
          <w:rFonts w:cstheme="minorHAnsi"/>
        </w:rPr>
        <w:t>On 26 April 2020, the Australian Government launched COVIDSafe as a tool to assist state and territory health officials to quickly identify and contact people who may have been exposed to COVID-19. It was developed to</w:t>
      </w:r>
      <w:r w:rsidR="00842392">
        <w:rPr>
          <w:rFonts w:cstheme="minorHAnsi"/>
        </w:rPr>
        <w:t> </w:t>
      </w:r>
      <w:r w:rsidRPr="001E556D">
        <w:rPr>
          <w:rFonts w:cstheme="minorHAnsi"/>
        </w:rPr>
        <w:t>complement existing manual contact tracing processes, and to improve the ability of state and territory health authorities to min</w:t>
      </w:r>
      <w:r w:rsidR="003B16A6">
        <w:rPr>
          <w:rFonts w:cstheme="minorHAnsi"/>
        </w:rPr>
        <w:t>imise the spread of the virus.</w:t>
      </w:r>
    </w:p>
    <w:p w14:paraId="433CC1C2" w14:textId="7B97F4BC" w:rsidR="00E13961" w:rsidRDefault="00D50A66" w:rsidP="00ED7547">
      <w:pPr>
        <w:shd w:val="clear" w:color="auto" w:fill="FFFFFF"/>
        <w:rPr>
          <w:rFonts w:cstheme="minorHAnsi"/>
          <w:lang w:val="en" w:eastAsia="en-AU"/>
        </w:rPr>
      </w:pPr>
      <w:r w:rsidRPr="001E556D">
        <w:rPr>
          <w:rFonts w:cstheme="minorHAnsi"/>
          <w:lang w:val="en" w:eastAsia="en-AU"/>
        </w:rPr>
        <w:t xml:space="preserve">Australia was a world leader in implementing </w:t>
      </w:r>
      <w:r w:rsidR="00B73602">
        <w:rPr>
          <w:rFonts w:cstheme="minorHAnsi"/>
          <w:lang w:val="en" w:eastAsia="en-AU"/>
        </w:rPr>
        <w:t>the COVIDSafe</w:t>
      </w:r>
      <w:r w:rsidR="00C82FDC">
        <w:rPr>
          <w:rFonts w:cstheme="minorHAnsi"/>
          <w:lang w:val="en" w:eastAsia="en-AU"/>
        </w:rPr>
        <w:t xml:space="preserve"> </w:t>
      </w:r>
      <w:r w:rsidRPr="001E556D">
        <w:rPr>
          <w:rFonts w:cstheme="minorHAnsi"/>
          <w:lang w:val="en" w:eastAsia="en-AU"/>
        </w:rPr>
        <w:t>sovereign digital response in record time.</w:t>
      </w:r>
    </w:p>
    <w:p w14:paraId="5691F9D7" w14:textId="77777777" w:rsidR="00E6096D" w:rsidRDefault="00D50A66" w:rsidP="00ED7547">
      <w:pPr>
        <w:shd w:val="clear" w:color="auto" w:fill="FFFFFF"/>
        <w:rPr>
          <w:rFonts w:cstheme="minorHAnsi"/>
        </w:rPr>
      </w:pPr>
      <w:r w:rsidRPr="001E556D">
        <w:rPr>
          <w:rFonts w:cstheme="minorHAnsi"/>
        </w:rPr>
        <w:lastRenderedPageBreak/>
        <w:t>Early in the pandemic, the Australian Government saw the opportunity to use digital technology to assist in contact tracing efforts.</w:t>
      </w:r>
    </w:p>
    <w:p w14:paraId="2E3A5297" w14:textId="061C027C" w:rsidR="00B5047F" w:rsidRPr="001E556D" w:rsidRDefault="00D50A66" w:rsidP="00ED7547">
      <w:pPr>
        <w:shd w:val="clear" w:color="auto" w:fill="FFFFFF"/>
        <w:rPr>
          <w:rFonts w:cstheme="minorHAnsi"/>
          <w:lang w:val="en" w:eastAsia="en-AU"/>
        </w:rPr>
      </w:pPr>
      <w:r w:rsidRPr="001E556D">
        <w:rPr>
          <w:rFonts w:cstheme="minorHAnsi"/>
          <w:lang w:val="en" w:eastAsia="en-AU"/>
        </w:rPr>
        <w:t xml:space="preserve">The government decided that COVIDSafe would follow a similar </w:t>
      </w:r>
      <w:r w:rsidR="00676EAE">
        <w:rPr>
          <w:rFonts w:cstheme="minorHAnsi"/>
          <w:lang w:val="en" w:eastAsia="en-AU"/>
        </w:rPr>
        <w:t>app</w:t>
      </w:r>
      <w:r w:rsidRPr="001E556D">
        <w:rPr>
          <w:rFonts w:cstheme="minorHAnsi"/>
          <w:lang w:val="en" w:eastAsia="en-AU"/>
        </w:rPr>
        <w:t xml:space="preserve">roach to the Singaporean Government’s TraceTogether </w:t>
      </w:r>
      <w:r w:rsidR="00676EAE">
        <w:rPr>
          <w:rFonts w:cstheme="minorHAnsi"/>
          <w:lang w:val="en" w:eastAsia="en-AU"/>
        </w:rPr>
        <w:t>app</w:t>
      </w:r>
      <w:r w:rsidRPr="001E556D">
        <w:rPr>
          <w:rFonts w:cstheme="minorHAnsi"/>
          <w:lang w:val="en" w:eastAsia="en-AU"/>
        </w:rPr>
        <w:t xml:space="preserve">. The </w:t>
      </w:r>
      <w:r w:rsidR="00097BC7" w:rsidRPr="001E556D">
        <w:rPr>
          <w:rFonts w:cstheme="minorHAnsi"/>
          <w:lang w:val="en" w:eastAsia="en-AU"/>
        </w:rPr>
        <w:t xml:space="preserve">Commonwealth </w:t>
      </w:r>
      <w:r w:rsidRPr="001E556D">
        <w:rPr>
          <w:rFonts w:cstheme="minorHAnsi"/>
          <w:lang w:val="en" w:eastAsia="en-AU"/>
        </w:rPr>
        <w:t xml:space="preserve">Department of Health (department) and the Digital Transformation Agency (DTA) jointly developed the COVIDSafe </w:t>
      </w:r>
      <w:r w:rsidR="00676EAE">
        <w:rPr>
          <w:rFonts w:cstheme="minorHAnsi"/>
          <w:lang w:val="en" w:eastAsia="en-AU"/>
        </w:rPr>
        <w:t>app</w:t>
      </w:r>
      <w:r w:rsidRPr="001E556D">
        <w:rPr>
          <w:rFonts w:cstheme="minorHAnsi"/>
          <w:lang w:val="en" w:eastAsia="en-AU"/>
        </w:rPr>
        <w:t>.</w:t>
      </w:r>
    </w:p>
    <w:p w14:paraId="405096CE" w14:textId="7F47F201" w:rsidR="00B5047F" w:rsidRDefault="00D50A66" w:rsidP="00ED7547">
      <w:pPr>
        <w:shd w:val="clear" w:color="auto" w:fill="FFFFFF"/>
        <w:rPr>
          <w:rFonts w:cstheme="minorHAnsi"/>
        </w:rPr>
      </w:pPr>
      <w:r w:rsidRPr="001E556D">
        <w:rPr>
          <w:rFonts w:cstheme="minorHAnsi"/>
          <w:lang w:val="en" w:eastAsia="en-AU"/>
        </w:rPr>
        <w:t xml:space="preserve">COVIDSafe, </w:t>
      </w:r>
      <w:r w:rsidR="003F02C2" w:rsidRPr="001E556D">
        <w:rPr>
          <w:rFonts w:cstheme="minorHAnsi"/>
          <w:lang w:val="en" w:eastAsia="en-AU"/>
        </w:rPr>
        <w:t xml:space="preserve">which </w:t>
      </w:r>
      <w:r w:rsidRPr="001E556D">
        <w:rPr>
          <w:rFonts w:cstheme="minorHAnsi"/>
          <w:lang w:val="en" w:eastAsia="en-AU"/>
        </w:rPr>
        <w:t xml:space="preserve">like TraceTogether, </w:t>
      </w:r>
      <w:r w:rsidR="003F02C2" w:rsidRPr="001E556D">
        <w:rPr>
          <w:rFonts w:cstheme="minorHAnsi"/>
          <w:lang w:val="en" w:eastAsia="en-AU"/>
        </w:rPr>
        <w:t>u</w:t>
      </w:r>
      <w:r w:rsidRPr="001E556D">
        <w:rPr>
          <w:rFonts w:cstheme="minorHAnsi"/>
          <w:lang w:val="en" w:eastAsia="en-AU"/>
        </w:rPr>
        <w:t>ses Bluetooth</w:t>
      </w:r>
      <w:r w:rsidR="00D24D53" w:rsidRPr="001E556D">
        <w:rPr>
          <w:rFonts w:cstheme="minorHAnsi"/>
        </w:rPr>
        <w:t>®</w:t>
      </w:r>
      <w:r w:rsidR="00B5047F" w:rsidRPr="001E556D">
        <w:rPr>
          <w:rFonts w:cstheme="minorHAnsi"/>
        </w:rPr>
        <w:t xml:space="preserve"> </w:t>
      </w:r>
      <w:r w:rsidRPr="001E556D">
        <w:rPr>
          <w:rFonts w:cstheme="minorHAnsi"/>
          <w:lang w:val="en" w:eastAsia="en-AU"/>
        </w:rPr>
        <w:t xml:space="preserve">technology on mobile devices to look for other devices with the </w:t>
      </w:r>
      <w:r w:rsidR="00676EAE">
        <w:rPr>
          <w:rFonts w:cstheme="minorHAnsi"/>
          <w:lang w:val="en" w:eastAsia="en-AU"/>
        </w:rPr>
        <w:t>app</w:t>
      </w:r>
      <w:r w:rsidRPr="001E556D">
        <w:rPr>
          <w:rFonts w:cstheme="minorHAnsi"/>
          <w:lang w:val="en" w:eastAsia="en-AU"/>
        </w:rPr>
        <w:t xml:space="preserve"> installed. COVIDSafe </w:t>
      </w:r>
      <w:r w:rsidR="00B5047F" w:rsidRPr="001E556D">
        <w:rPr>
          <w:rFonts w:cstheme="minorHAnsi"/>
          <w:lang w:val="en" w:eastAsia="en-AU"/>
        </w:rPr>
        <w:t xml:space="preserve">is </w:t>
      </w:r>
      <w:r w:rsidRPr="001E556D">
        <w:rPr>
          <w:rFonts w:cstheme="minorHAnsi"/>
          <w:lang w:val="en" w:eastAsia="en-AU"/>
        </w:rPr>
        <w:t>designed to take note of contact users have with other users and shows potential close contacts to health officials through the Health Portal. These are use</w:t>
      </w:r>
      <w:r w:rsidR="00142AE3">
        <w:rPr>
          <w:rFonts w:cstheme="minorHAnsi"/>
          <w:lang w:val="en" w:eastAsia="en-AU"/>
        </w:rPr>
        <w:t>rs who have been within 1.5 met</w:t>
      </w:r>
      <w:r w:rsidRPr="001E556D">
        <w:rPr>
          <w:rFonts w:cstheme="minorHAnsi"/>
          <w:lang w:val="en" w:eastAsia="en-AU"/>
        </w:rPr>
        <w:t>r</w:t>
      </w:r>
      <w:r w:rsidR="00142AE3">
        <w:rPr>
          <w:rFonts w:cstheme="minorHAnsi"/>
          <w:lang w:val="en" w:eastAsia="en-AU"/>
        </w:rPr>
        <w:t>e</w:t>
      </w:r>
      <w:r w:rsidRPr="001E556D">
        <w:rPr>
          <w:rFonts w:cstheme="minorHAnsi"/>
          <w:lang w:val="en" w:eastAsia="en-AU"/>
        </w:rPr>
        <w:t>s of</w:t>
      </w:r>
      <w:r w:rsidR="00842392">
        <w:rPr>
          <w:rFonts w:cstheme="minorHAnsi"/>
          <w:lang w:val="en" w:eastAsia="en-AU"/>
        </w:rPr>
        <w:t> </w:t>
      </w:r>
      <w:r w:rsidRPr="001E556D">
        <w:rPr>
          <w:rFonts w:cstheme="minorHAnsi"/>
          <w:lang w:val="en" w:eastAsia="en-AU"/>
        </w:rPr>
        <w:t>a</w:t>
      </w:r>
      <w:r w:rsidR="00842392">
        <w:rPr>
          <w:rFonts w:cstheme="minorHAnsi"/>
          <w:lang w:val="en" w:eastAsia="en-AU"/>
        </w:rPr>
        <w:t> </w:t>
      </w:r>
      <w:r w:rsidRPr="001E556D">
        <w:rPr>
          <w:rFonts w:cstheme="minorHAnsi"/>
          <w:lang w:val="en" w:eastAsia="en-AU"/>
        </w:rPr>
        <w:t>positive case for 15 minutes</w:t>
      </w:r>
      <w:r w:rsidR="00820A72">
        <w:rPr>
          <w:rFonts w:cstheme="minorHAnsi"/>
          <w:lang w:val="en" w:eastAsia="en-AU"/>
        </w:rPr>
        <w:t xml:space="preserve"> or more</w:t>
      </w:r>
      <w:r w:rsidRPr="001E556D">
        <w:rPr>
          <w:rFonts w:cstheme="minorHAnsi"/>
          <w:lang w:val="en" w:eastAsia="en-AU"/>
        </w:rPr>
        <w:t>.</w:t>
      </w:r>
      <w:r w:rsidR="003F02C2" w:rsidRPr="001E556D">
        <w:rPr>
          <w:rFonts w:cstheme="minorHAnsi"/>
          <w:lang w:val="en" w:eastAsia="en-AU"/>
        </w:rPr>
        <w:t xml:space="preserve"> </w:t>
      </w:r>
      <w:r w:rsidRPr="001E556D">
        <w:rPr>
          <w:rFonts w:cstheme="minorHAnsi"/>
          <w:color w:val="000000" w:themeColor="text1"/>
          <w:lang w:val="en" w:eastAsia="en-AU"/>
        </w:rPr>
        <w:t xml:space="preserve">It </w:t>
      </w:r>
      <w:r w:rsidR="00B91082">
        <w:rPr>
          <w:rFonts w:cstheme="minorHAnsi"/>
          <w:color w:val="000000" w:themeColor="text1"/>
          <w:lang w:val="en" w:eastAsia="en-AU"/>
        </w:rPr>
        <w:t>is</w:t>
      </w:r>
      <w:r w:rsidRPr="001E556D">
        <w:rPr>
          <w:rFonts w:cstheme="minorHAnsi"/>
          <w:color w:val="000000" w:themeColor="text1"/>
          <w:lang w:val="en" w:eastAsia="en-AU"/>
        </w:rPr>
        <w:t xml:space="preserve"> also underpinned by strong </w:t>
      </w:r>
      <w:r w:rsidR="00612218">
        <w:rPr>
          <w:rFonts w:cstheme="minorHAnsi"/>
          <w:color w:val="000000" w:themeColor="text1"/>
          <w:lang w:val="en" w:eastAsia="en-AU"/>
        </w:rPr>
        <w:t>privacy safeguards that prevent</w:t>
      </w:r>
      <w:r w:rsidRPr="001E556D">
        <w:rPr>
          <w:rFonts w:cstheme="minorHAnsi"/>
          <w:color w:val="000000" w:themeColor="text1"/>
          <w:lang w:val="en" w:eastAsia="en-AU"/>
        </w:rPr>
        <w:t xml:space="preserve"> the application from tracking a user’s location </w:t>
      </w:r>
      <w:r w:rsidR="00363E95">
        <w:rPr>
          <w:rFonts w:cstheme="minorHAnsi"/>
          <w:color w:val="000000" w:themeColor="text1"/>
          <w:lang w:val="en" w:eastAsia="en-AU"/>
        </w:rPr>
        <w:t>or</w:t>
      </w:r>
      <w:r w:rsidRPr="001E556D">
        <w:rPr>
          <w:rFonts w:cstheme="minorHAnsi"/>
          <w:color w:val="000000" w:themeColor="text1"/>
          <w:lang w:val="en" w:eastAsia="en-AU"/>
        </w:rPr>
        <w:t xml:space="preserve"> collecting information on their movements.</w:t>
      </w:r>
    </w:p>
    <w:p w14:paraId="60FA49E5" w14:textId="05971E2F" w:rsidR="009F11A8" w:rsidRDefault="009F11A8" w:rsidP="00ED7547">
      <w:pPr>
        <w:shd w:val="clear" w:color="auto" w:fill="FFFFFF"/>
        <w:rPr>
          <w:rFonts w:cstheme="minorHAnsi"/>
        </w:rPr>
      </w:pPr>
      <w:r w:rsidRPr="00886419">
        <w:rPr>
          <w:rFonts w:cstheme="minorHAnsi"/>
        </w:rPr>
        <w:t>The challenges at the time of the development of COVIDSafe involved producing a new digital contact tracing tool, for a new virus, and in the context of evolving epidemiological and technological evidence. To do it in a matter of</w:t>
      </w:r>
      <w:r w:rsidR="00842392">
        <w:rPr>
          <w:rFonts w:cstheme="minorHAnsi"/>
        </w:rPr>
        <w:t> </w:t>
      </w:r>
      <w:r w:rsidRPr="00886419">
        <w:rPr>
          <w:rFonts w:cstheme="minorHAnsi"/>
        </w:rPr>
        <w:t>weeks, and under intense public scrutiny to safeguard both public health prioritie</w:t>
      </w:r>
      <w:r w:rsidR="00404E94">
        <w:rPr>
          <w:rFonts w:cstheme="minorHAnsi"/>
        </w:rPr>
        <w:t xml:space="preserve">s and individual privacy rights, </w:t>
      </w:r>
      <w:r w:rsidRPr="00886419">
        <w:rPr>
          <w:rFonts w:cstheme="minorHAnsi"/>
        </w:rPr>
        <w:t>was a commendable achievement.</w:t>
      </w:r>
    </w:p>
    <w:p w14:paraId="61FD51EB" w14:textId="77777777" w:rsidR="008F7D53" w:rsidRPr="00ED7547" w:rsidRDefault="00B27615" w:rsidP="00ED7547">
      <w:pPr>
        <w:pStyle w:val="Heading1"/>
      </w:pPr>
      <w:bookmarkStart w:id="9" w:name="_Toc78208296"/>
      <w:r w:rsidRPr="00ED7547">
        <w:t>Operation</w:t>
      </w:r>
      <w:r w:rsidR="00BD5EDF" w:rsidRPr="00ED7547">
        <w:t xml:space="preserve"> of the </w:t>
      </w:r>
      <w:r w:rsidR="002255D5" w:rsidRPr="00ED7547">
        <w:t xml:space="preserve">app </w:t>
      </w:r>
      <w:r w:rsidR="00BD5EDF" w:rsidRPr="00ED7547">
        <w:t>and the Data Store</w:t>
      </w:r>
      <w:bookmarkEnd w:id="9"/>
    </w:p>
    <w:p w14:paraId="02EDA1D8" w14:textId="77777777" w:rsidR="00956EA5" w:rsidRPr="00F80A4E" w:rsidRDefault="00956EA5" w:rsidP="00ED7547">
      <w:pPr>
        <w:pStyle w:val="Heading2"/>
        <w:rPr>
          <w:lang w:val="en" w:eastAsia="en-AU"/>
        </w:rPr>
      </w:pPr>
      <w:bookmarkStart w:id="10" w:name="_Toc78208297"/>
      <w:r w:rsidRPr="00F80A4E">
        <w:rPr>
          <w:lang w:val="en" w:eastAsia="en-AU"/>
        </w:rPr>
        <w:t xml:space="preserve">How does </w:t>
      </w:r>
      <w:r w:rsidR="00D11BCD" w:rsidRPr="00F80A4E">
        <w:rPr>
          <w:lang w:val="en" w:eastAsia="en-AU"/>
        </w:rPr>
        <w:t xml:space="preserve">the </w:t>
      </w:r>
      <w:r w:rsidRPr="00F80A4E">
        <w:rPr>
          <w:lang w:val="en" w:eastAsia="en-AU"/>
        </w:rPr>
        <w:t>COVIDSafe</w:t>
      </w:r>
      <w:r w:rsidR="00D11BCD" w:rsidRPr="00F80A4E">
        <w:rPr>
          <w:lang w:val="en" w:eastAsia="en-AU"/>
        </w:rPr>
        <w:t xml:space="preserve"> </w:t>
      </w:r>
      <w:r w:rsidR="00676EAE">
        <w:rPr>
          <w:lang w:val="en" w:eastAsia="en-AU"/>
        </w:rPr>
        <w:t>app</w:t>
      </w:r>
      <w:r w:rsidRPr="00F80A4E">
        <w:rPr>
          <w:lang w:val="en" w:eastAsia="en-AU"/>
        </w:rPr>
        <w:t xml:space="preserve"> work?</w:t>
      </w:r>
      <w:bookmarkEnd w:id="10"/>
    </w:p>
    <w:p w14:paraId="057877C0" w14:textId="7EF10489" w:rsidR="00D50A66" w:rsidRPr="001E556D" w:rsidRDefault="00D50A66" w:rsidP="00ED7547">
      <w:pPr>
        <w:rPr>
          <w:rFonts w:cstheme="minorHAnsi"/>
        </w:rPr>
      </w:pPr>
      <w:r w:rsidRPr="001E556D">
        <w:rPr>
          <w:rFonts w:cstheme="minorHAnsi"/>
        </w:rPr>
        <w:t xml:space="preserve">The COVIDSafe </w:t>
      </w:r>
      <w:r w:rsidR="00676EAE">
        <w:rPr>
          <w:rFonts w:cstheme="minorHAnsi"/>
        </w:rPr>
        <w:t>app</w:t>
      </w:r>
      <w:r w:rsidRPr="001E556D">
        <w:rPr>
          <w:rFonts w:cstheme="minorHAnsi"/>
        </w:rPr>
        <w:t xml:space="preserve"> uses Bluetooth® to look for other devices that have the </w:t>
      </w:r>
      <w:r w:rsidR="00676EAE">
        <w:rPr>
          <w:rFonts w:cstheme="minorHAnsi"/>
        </w:rPr>
        <w:t>app</w:t>
      </w:r>
      <w:r w:rsidRPr="001E556D">
        <w:rPr>
          <w:rFonts w:cstheme="minorHAnsi"/>
        </w:rPr>
        <w:t xml:space="preserve"> installed. </w:t>
      </w:r>
      <w:r w:rsidR="003F02C2" w:rsidRPr="001E556D">
        <w:rPr>
          <w:rFonts w:cstheme="minorHAnsi"/>
        </w:rPr>
        <w:t xml:space="preserve"> </w:t>
      </w:r>
      <w:r w:rsidRPr="001E556D">
        <w:rPr>
          <w:rFonts w:cstheme="minorHAnsi"/>
        </w:rPr>
        <w:t xml:space="preserve">It takes a note of a contact when it occurs, through a digital handshake. The </w:t>
      </w:r>
      <w:r w:rsidR="00676EAE">
        <w:rPr>
          <w:rFonts w:cstheme="minorHAnsi"/>
        </w:rPr>
        <w:t>app</w:t>
      </w:r>
      <w:r w:rsidRPr="001E556D">
        <w:rPr>
          <w:rFonts w:cstheme="minorHAnsi"/>
        </w:rPr>
        <w:t xml:space="preserve"> logs the other user’s encrypted user ID, the date, time, Bluetooth® signal strength, proximity of the contact on the user’s device, and notes the phone model. This information is then securely encrypted and stored on the device. The COVIDSafe </w:t>
      </w:r>
      <w:r w:rsidR="00676EAE">
        <w:rPr>
          <w:rFonts w:cstheme="minorHAnsi"/>
        </w:rPr>
        <w:t>app</w:t>
      </w:r>
      <w:r w:rsidRPr="001E556D">
        <w:rPr>
          <w:rFonts w:cstheme="minorHAnsi"/>
        </w:rPr>
        <w:t xml:space="preserve"> does not record the user’s location or where the interaction occurred.</w:t>
      </w:r>
    </w:p>
    <w:p w14:paraId="23C0FB70" w14:textId="797EE723" w:rsidR="00D50A66" w:rsidRPr="001E556D" w:rsidRDefault="00D50A66" w:rsidP="00ED7547">
      <w:pPr>
        <w:rPr>
          <w:rFonts w:cstheme="minorHAnsi"/>
        </w:rPr>
      </w:pPr>
      <w:r w:rsidRPr="001E556D">
        <w:rPr>
          <w:rFonts w:cstheme="minorHAnsi"/>
        </w:rPr>
        <w:t xml:space="preserve">The </w:t>
      </w:r>
      <w:r w:rsidR="00676EAE">
        <w:rPr>
          <w:rFonts w:cstheme="minorHAnsi"/>
        </w:rPr>
        <w:t>app</w:t>
      </w:r>
      <w:r w:rsidRPr="001E556D">
        <w:rPr>
          <w:rFonts w:cstheme="minorHAnsi"/>
        </w:rPr>
        <w:t xml:space="preserve"> stores contact information on the user’s device for 21 days.</w:t>
      </w:r>
      <w:r w:rsidR="003F02C2" w:rsidRPr="001E556D">
        <w:rPr>
          <w:rFonts w:cstheme="minorHAnsi"/>
        </w:rPr>
        <w:t xml:space="preserve"> </w:t>
      </w:r>
      <w:r w:rsidRPr="001E556D">
        <w:rPr>
          <w:rFonts w:cstheme="minorHAnsi"/>
        </w:rPr>
        <w:t>This timeframe encompasses the potential</w:t>
      </w:r>
      <w:r w:rsidR="00ED7547">
        <w:rPr>
          <w:rFonts w:cstheme="minorHAnsi"/>
        </w:rPr>
        <w:t xml:space="preserve"> 1</w:t>
      </w:r>
      <w:r w:rsidRPr="001E556D">
        <w:rPr>
          <w:rFonts w:cstheme="minorHAnsi"/>
        </w:rPr>
        <w:t>4-</w:t>
      </w:r>
      <w:r w:rsidR="00ED7547">
        <w:rPr>
          <w:rFonts w:cstheme="minorHAnsi"/>
        </w:rPr>
        <w:t> </w:t>
      </w:r>
      <w:r w:rsidRPr="001E556D">
        <w:rPr>
          <w:rFonts w:cstheme="minorHAnsi"/>
        </w:rPr>
        <w:t xml:space="preserve">day incubation period of the coronavirus, plus the time taken to confirm a positive test result. The rolling 21-day window allows the </w:t>
      </w:r>
      <w:r w:rsidR="00676EAE">
        <w:rPr>
          <w:rFonts w:cstheme="minorHAnsi"/>
        </w:rPr>
        <w:t>app</w:t>
      </w:r>
      <w:r w:rsidRPr="001E556D">
        <w:rPr>
          <w:rFonts w:cstheme="minorHAnsi"/>
        </w:rPr>
        <w:t xml:space="preserve"> to note only those user contacts that occur during the coronavirus incubation window.</w:t>
      </w:r>
      <w:r w:rsidR="003F02C2" w:rsidRPr="001E556D">
        <w:rPr>
          <w:rFonts w:cstheme="minorHAnsi"/>
        </w:rPr>
        <w:t xml:space="preserve"> </w:t>
      </w:r>
      <w:r w:rsidRPr="001E556D">
        <w:rPr>
          <w:rFonts w:cstheme="minorHAnsi"/>
        </w:rPr>
        <w:t>It</w:t>
      </w:r>
      <w:r w:rsidR="00842392">
        <w:rPr>
          <w:rFonts w:cstheme="minorHAnsi"/>
        </w:rPr>
        <w:t> </w:t>
      </w:r>
      <w:r w:rsidRPr="001E556D">
        <w:rPr>
          <w:rFonts w:cstheme="minorHAnsi"/>
        </w:rPr>
        <w:t>automatically deletes contacts older than 21 days.</w:t>
      </w:r>
    </w:p>
    <w:p w14:paraId="270DB009" w14:textId="569DCDE7" w:rsidR="00D50A66" w:rsidRPr="00142AE3" w:rsidRDefault="00D50A66" w:rsidP="00ED7547">
      <w:pPr>
        <w:rPr>
          <w:rFonts w:cstheme="minorHAnsi"/>
          <w:color w:val="000000" w:themeColor="text1"/>
          <w:shd w:val="clear" w:color="auto" w:fill="FFFFFF"/>
        </w:rPr>
      </w:pPr>
      <w:r w:rsidRPr="00142AE3">
        <w:rPr>
          <w:rFonts w:cstheme="minorHAnsi"/>
          <w:color w:val="000000" w:themeColor="text1"/>
        </w:rPr>
        <w:t xml:space="preserve">Encrypted information on a user’s device cannot be accessed by anyone, including the user. If a user tests positive for COVID-19, they will be asked to consent to upload their digital handshake information to the NCDS. </w:t>
      </w:r>
      <w:r w:rsidR="003F02C2" w:rsidRPr="00142AE3">
        <w:rPr>
          <w:rFonts w:cstheme="minorHAnsi"/>
          <w:color w:val="000000" w:themeColor="text1"/>
        </w:rPr>
        <w:t xml:space="preserve"> </w:t>
      </w:r>
      <w:r w:rsidRPr="00142AE3">
        <w:rPr>
          <w:rFonts w:cstheme="minorHAnsi"/>
          <w:color w:val="000000" w:themeColor="text1"/>
        </w:rPr>
        <w:t xml:space="preserve">tate and territory health officials can then access the information in the NCDS </w:t>
      </w:r>
      <w:r w:rsidR="00847E63" w:rsidRPr="00142AE3">
        <w:rPr>
          <w:rFonts w:cstheme="minorHAnsi"/>
          <w:color w:val="000000" w:themeColor="text1"/>
        </w:rPr>
        <w:t xml:space="preserve">on an interface called the </w:t>
      </w:r>
      <w:r w:rsidRPr="00142AE3">
        <w:rPr>
          <w:rFonts w:cstheme="minorHAnsi"/>
          <w:color w:val="000000" w:themeColor="text1"/>
        </w:rPr>
        <w:t xml:space="preserve">Health Portal, enabling them to </w:t>
      </w:r>
      <w:r w:rsidR="00847E63" w:rsidRPr="00142AE3">
        <w:rPr>
          <w:rFonts w:cstheme="minorHAnsi"/>
          <w:color w:val="000000" w:themeColor="text1"/>
        </w:rPr>
        <w:t xml:space="preserve">identify and </w:t>
      </w:r>
      <w:r w:rsidRPr="00142AE3">
        <w:rPr>
          <w:rFonts w:cstheme="minorHAnsi"/>
          <w:color w:val="000000" w:themeColor="text1"/>
        </w:rPr>
        <w:t xml:space="preserve">call close contacts and provide tailored advice on next steps, such as getting tested and self-isolating. </w:t>
      </w:r>
      <w:r w:rsidRPr="00142AE3">
        <w:rPr>
          <w:rFonts w:cstheme="minorHAnsi"/>
          <w:color w:val="000000" w:themeColor="text1"/>
          <w:shd w:val="clear" w:color="auto" w:fill="FFFFFF"/>
        </w:rPr>
        <w:t>State and territory health officials must undertake compulsory training</w:t>
      </w:r>
      <w:r w:rsidR="0083554C" w:rsidRPr="00142AE3">
        <w:rPr>
          <w:rFonts w:cstheme="minorHAnsi"/>
          <w:color w:val="000000" w:themeColor="text1"/>
          <w:shd w:val="clear" w:color="auto" w:fill="FFFFFF"/>
        </w:rPr>
        <w:t xml:space="preserve"> and </w:t>
      </w:r>
      <w:r w:rsidR="00277D10" w:rsidRPr="00142AE3">
        <w:rPr>
          <w:rFonts w:cstheme="minorHAnsi"/>
          <w:color w:val="000000" w:themeColor="text1"/>
        </w:rPr>
        <w:t xml:space="preserve">agree to terms and conditions of use to ensure the privacy and security of COVIDSafe </w:t>
      </w:r>
      <w:r w:rsidR="00676EAE" w:rsidRPr="00142AE3">
        <w:rPr>
          <w:rFonts w:cstheme="minorHAnsi"/>
          <w:color w:val="000000" w:themeColor="text1"/>
        </w:rPr>
        <w:t>app</w:t>
      </w:r>
      <w:r w:rsidR="00277D10" w:rsidRPr="00142AE3">
        <w:rPr>
          <w:rFonts w:cstheme="minorHAnsi"/>
          <w:color w:val="000000" w:themeColor="text1"/>
        </w:rPr>
        <w:t xml:space="preserve"> data before they can access the NCDS through the Health Portal</w:t>
      </w:r>
      <w:r w:rsidR="003301AF" w:rsidRPr="00142AE3">
        <w:rPr>
          <w:rFonts w:cstheme="minorHAnsi"/>
          <w:color w:val="000000" w:themeColor="text1"/>
        </w:rPr>
        <w:t>.</w:t>
      </w:r>
    </w:p>
    <w:p w14:paraId="1A563614" w14:textId="47459C2C" w:rsidR="00D50A66" w:rsidRPr="00142AE3" w:rsidRDefault="00D50A66" w:rsidP="00ED7547">
      <w:pPr>
        <w:rPr>
          <w:rFonts w:cstheme="minorHAnsi"/>
          <w:color w:val="000000" w:themeColor="text1"/>
        </w:rPr>
      </w:pPr>
      <w:r w:rsidRPr="00142AE3">
        <w:rPr>
          <w:rFonts w:cstheme="minorHAnsi"/>
          <w:color w:val="000000" w:themeColor="text1"/>
        </w:rPr>
        <w:t xml:space="preserve">The diagram at </w:t>
      </w:r>
      <w:hyperlink w:anchor="AttachmentA" w:history="1">
        <w:r w:rsidRPr="00EF383C">
          <w:rPr>
            <w:rStyle w:val="Hyperlink"/>
            <w:rFonts w:cstheme="minorHAnsi"/>
          </w:rPr>
          <w:t xml:space="preserve">Attachment </w:t>
        </w:r>
        <w:r w:rsidR="003A7E60" w:rsidRPr="00EF383C">
          <w:rPr>
            <w:rStyle w:val="Hyperlink"/>
            <w:rFonts w:cstheme="minorHAnsi"/>
          </w:rPr>
          <w:t>A</w:t>
        </w:r>
      </w:hyperlink>
      <w:r w:rsidR="003A7E60" w:rsidRPr="00EF383C">
        <w:rPr>
          <w:rFonts w:cstheme="minorHAnsi"/>
          <w:color w:val="000000" w:themeColor="text1"/>
        </w:rPr>
        <w:t xml:space="preserve"> </w:t>
      </w:r>
      <w:r w:rsidRPr="00142AE3">
        <w:rPr>
          <w:rFonts w:cstheme="minorHAnsi"/>
          <w:color w:val="000000" w:themeColor="text1"/>
        </w:rPr>
        <w:t xml:space="preserve">provides an overview of the COVIDSafe </w:t>
      </w:r>
      <w:r w:rsidR="00676EAE" w:rsidRPr="00142AE3">
        <w:rPr>
          <w:rFonts w:cstheme="minorHAnsi"/>
          <w:color w:val="000000" w:themeColor="text1"/>
        </w:rPr>
        <w:t>app</w:t>
      </w:r>
      <w:r w:rsidRPr="00142AE3">
        <w:rPr>
          <w:rFonts w:cstheme="minorHAnsi"/>
          <w:color w:val="000000" w:themeColor="text1"/>
        </w:rPr>
        <w:t xml:space="preserve"> functionality. It illustrates the flow of</w:t>
      </w:r>
      <w:r w:rsidR="00842392">
        <w:rPr>
          <w:rFonts w:cstheme="minorHAnsi"/>
          <w:color w:val="000000" w:themeColor="text1"/>
        </w:rPr>
        <w:t> </w:t>
      </w:r>
      <w:r w:rsidRPr="00142AE3">
        <w:rPr>
          <w:rFonts w:cstheme="minorHAnsi"/>
          <w:color w:val="000000" w:themeColor="text1"/>
        </w:rPr>
        <w:t xml:space="preserve">COVID </w:t>
      </w:r>
      <w:r w:rsidR="00676EAE" w:rsidRPr="00142AE3">
        <w:rPr>
          <w:rFonts w:cstheme="minorHAnsi"/>
          <w:color w:val="000000" w:themeColor="text1"/>
        </w:rPr>
        <w:t>app</w:t>
      </w:r>
      <w:r w:rsidRPr="00142AE3">
        <w:rPr>
          <w:rFonts w:cstheme="minorHAnsi"/>
          <w:color w:val="000000" w:themeColor="text1"/>
        </w:rPr>
        <w:t xml:space="preserve"> data from a user’s registration to a health official’s engagement with the data.</w:t>
      </w:r>
    </w:p>
    <w:p w14:paraId="091F7321" w14:textId="1926EDC1" w:rsidR="00FD4BBD" w:rsidRPr="004016B6" w:rsidRDefault="00400F0B" w:rsidP="00ED7547">
      <w:pPr>
        <w:rPr>
          <w:rFonts w:cstheme="minorHAnsi"/>
          <w:color w:val="000000" w:themeColor="text1"/>
          <w:lang w:val="en-US"/>
        </w:rPr>
      </w:pPr>
      <w:r w:rsidRPr="00142AE3">
        <w:rPr>
          <w:rFonts w:cstheme="minorHAnsi"/>
          <w:color w:val="000000" w:themeColor="text1"/>
          <w:lang w:val="en-US"/>
        </w:rPr>
        <w:t>T</w:t>
      </w:r>
      <w:r w:rsidR="00D50A66" w:rsidRPr="00142AE3">
        <w:rPr>
          <w:rFonts w:cstheme="minorHAnsi"/>
          <w:color w:val="000000" w:themeColor="text1"/>
          <w:lang w:val="en-US"/>
        </w:rPr>
        <w:t xml:space="preserve">he </w:t>
      </w:r>
      <w:r w:rsidR="00676EAE" w:rsidRPr="00142AE3">
        <w:rPr>
          <w:rFonts w:cstheme="minorHAnsi"/>
          <w:color w:val="000000" w:themeColor="text1"/>
          <w:lang w:val="en-US"/>
        </w:rPr>
        <w:t>app</w:t>
      </w:r>
      <w:r w:rsidR="00D50A66" w:rsidRPr="00142AE3">
        <w:rPr>
          <w:rFonts w:cstheme="minorHAnsi"/>
          <w:color w:val="000000" w:themeColor="text1"/>
          <w:lang w:val="en-US"/>
        </w:rPr>
        <w:t xml:space="preserve"> captures Bluetooth</w:t>
      </w:r>
      <w:r w:rsidR="00D24D53" w:rsidRPr="00142AE3">
        <w:rPr>
          <w:rFonts w:cstheme="minorHAnsi"/>
          <w:color w:val="000000" w:themeColor="text1"/>
        </w:rPr>
        <w:t>®</w:t>
      </w:r>
      <w:r w:rsidR="00D50A66" w:rsidRPr="00142AE3">
        <w:rPr>
          <w:rFonts w:cstheme="minorHAnsi"/>
          <w:color w:val="000000" w:themeColor="text1"/>
          <w:lang w:val="en-US"/>
        </w:rPr>
        <w:t xml:space="preserve"> handshakes between devices</w:t>
      </w:r>
      <w:r w:rsidRPr="00142AE3">
        <w:rPr>
          <w:rFonts w:cstheme="minorHAnsi"/>
          <w:color w:val="000000" w:themeColor="text1"/>
          <w:lang w:val="en-US"/>
        </w:rPr>
        <w:t>. T</w:t>
      </w:r>
      <w:r w:rsidR="00D50A66" w:rsidRPr="00142AE3">
        <w:rPr>
          <w:rFonts w:cstheme="minorHAnsi"/>
          <w:color w:val="000000" w:themeColor="text1"/>
          <w:lang w:val="en-US"/>
        </w:rPr>
        <w:t xml:space="preserve">he COVIDSafe filtering algorithm identifies and provides an assessment of potential close contacts to </w:t>
      </w:r>
      <w:r w:rsidR="00B91082">
        <w:rPr>
          <w:rFonts w:cstheme="minorHAnsi"/>
          <w:color w:val="000000" w:themeColor="text1"/>
          <w:lang w:val="en-US"/>
        </w:rPr>
        <w:t xml:space="preserve">state and territory </w:t>
      </w:r>
      <w:r w:rsidR="00D50A66" w:rsidRPr="00142AE3">
        <w:rPr>
          <w:rFonts w:cstheme="minorHAnsi"/>
          <w:color w:val="000000" w:themeColor="text1"/>
          <w:lang w:val="en-US"/>
        </w:rPr>
        <w:t>Health Officials in the Health Por</w:t>
      </w:r>
      <w:r w:rsidR="00E852DC" w:rsidRPr="00142AE3">
        <w:rPr>
          <w:rFonts w:cstheme="minorHAnsi"/>
          <w:color w:val="000000" w:themeColor="text1"/>
          <w:lang w:val="en-US"/>
        </w:rPr>
        <w:t>tal.</w:t>
      </w:r>
    </w:p>
    <w:p w14:paraId="3D92636C" w14:textId="77777777" w:rsidR="00FA5FC7" w:rsidRPr="006A6620" w:rsidRDefault="00FA5FC7" w:rsidP="00EF383C">
      <w:pPr>
        <w:pStyle w:val="Heading2"/>
        <w:pageBreakBefore/>
        <w:rPr>
          <w:lang w:val="en" w:eastAsia="en-AU"/>
        </w:rPr>
      </w:pPr>
      <w:bookmarkStart w:id="11" w:name="_Toc78208298"/>
      <w:r w:rsidRPr="006A6620">
        <w:rPr>
          <w:lang w:val="en" w:eastAsia="en-AU"/>
        </w:rPr>
        <w:lastRenderedPageBreak/>
        <w:t>Comm</w:t>
      </w:r>
      <w:r w:rsidR="0096350B" w:rsidRPr="006A6620">
        <w:rPr>
          <w:lang w:val="en" w:eastAsia="en-AU"/>
        </w:rPr>
        <w:t>unication</w:t>
      </w:r>
      <w:r w:rsidRPr="006A6620">
        <w:rPr>
          <w:lang w:val="en" w:eastAsia="en-AU"/>
        </w:rPr>
        <w:t>s campaign</w:t>
      </w:r>
      <w:bookmarkEnd w:id="11"/>
    </w:p>
    <w:p w14:paraId="08A0111E" w14:textId="37AE903D" w:rsidR="001930DF" w:rsidRPr="001E556D" w:rsidRDefault="002A056C" w:rsidP="00ED7547">
      <w:pPr>
        <w:shd w:val="clear" w:color="auto" w:fill="FFFFFF"/>
        <w:rPr>
          <w:rFonts w:cstheme="minorHAnsi"/>
        </w:rPr>
      </w:pPr>
      <w:r w:rsidRPr="001E556D">
        <w:rPr>
          <w:rFonts w:cstheme="minorHAnsi"/>
        </w:rPr>
        <w:t xml:space="preserve">A public communications campaign supported the launch of the </w:t>
      </w:r>
      <w:r w:rsidR="000D76DA" w:rsidRPr="001E556D">
        <w:rPr>
          <w:rFonts w:cstheme="minorHAnsi"/>
        </w:rPr>
        <w:t xml:space="preserve">COVIDSafe </w:t>
      </w:r>
      <w:r w:rsidR="00676EAE">
        <w:rPr>
          <w:rFonts w:cstheme="minorHAnsi"/>
        </w:rPr>
        <w:t>app</w:t>
      </w:r>
      <w:r w:rsidR="000D76DA" w:rsidRPr="001E556D">
        <w:rPr>
          <w:rFonts w:cstheme="minorHAnsi"/>
        </w:rPr>
        <w:t xml:space="preserve"> to </w:t>
      </w:r>
      <w:r w:rsidR="004016B6">
        <w:rPr>
          <w:rFonts w:cstheme="minorHAnsi"/>
          <w:color w:val="313131"/>
          <w:shd w:val="clear" w:color="auto" w:fill="FFFFFF"/>
        </w:rPr>
        <w:t>explain how it</w:t>
      </w:r>
      <w:r w:rsidR="000D76DA" w:rsidRPr="001E556D">
        <w:rPr>
          <w:rFonts w:cstheme="minorHAnsi"/>
          <w:color w:val="313131"/>
          <w:shd w:val="clear" w:color="auto" w:fill="FFFFFF"/>
        </w:rPr>
        <w:t xml:space="preserve"> help</w:t>
      </w:r>
      <w:r w:rsidR="004016B6">
        <w:rPr>
          <w:rFonts w:cstheme="minorHAnsi"/>
          <w:color w:val="313131"/>
          <w:shd w:val="clear" w:color="auto" w:fill="FFFFFF"/>
        </w:rPr>
        <w:t>s</w:t>
      </w:r>
      <w:r w:rsidR="000D76DA" w:rsidRPr="001E556D">
        <w:rPr>
          <w:rFonts w:cstheme="minorHAnsi"/>
          <w:color w:val="313131"/>
          <w:shd w:val="clear" w:color="auto" w:fill="FFFFFF"/>
        </w:rPr>
        <w:t xml:space="preserve"> slow the spread of COVID-19.</w:t>
      </w:r>
      <w:r w:rsidR="0078359A" w:rsidRPr="001E556D">
        <w:rPr>
          <w:rFonts w:cstheme="minorHAnsi"/>
        </w:rPr>
        <w:t xml:space="preserve"> This </w:t>
      </w:r>
      <w:r w:rsidR="000D76DA" w:rsidRPr="001E556D">
        <w:rPr>
          <w:rFonts w:cstheme="minorHAnsi"/>
        </w:rPr>
        <w:t>campaign consisted of:</w:t>
      </w:r>
    </w:p>
    <w:p w14:paraId="7FBD5F5F" w14:textId="541465BC" w:rsidR="001930DF" w:rsidRPr="001E556D" w:rsidRDefault="0078359A" w:rsidP="008866CE">
      <w:pPr>
        <w:pStyle w:val="ListParagraph"/>
        <w:numPr>
          <w:ilvl w:val="0"/>
          <w:numId w:val="33"/>
        </w:numPr>
      </w:pPr>
      <w:r w:rsidRPr="001E556D">
        <w:t xml:space="preserve">a series of six videos launched from 4 May to 26 June </w:t>
      </w:r>
      <w:r w:rsidR="001930DF" w:rsidRPr="001E556D">
        <w:t xml:space="preserve">2020 </w:t>
      </w:r>
      <w:r w:rsidRPr="001E556D">
        <w:t xml:space="preserve">explaining the </w:t>
      </w:r>
      <w:r w:rsidR="00676EAE">
        <w:t>app</w:t>
      </w:r>
      <w:r w:rsidRPr="001E556D">
        <w:t xml:space="preserve"> and encouraging citizens to</w:t>
      </w:r>
      <w:r w:rsidR="00842392">
        <w:t> </w:t>
      </w:r>
      <w:r w:rsidRPr="001E556D">
        <w:t>download it to help manage COVID-19, by getting on top of outbreaks quickly, and to ease restrictions</w:t>
      </w:r>
      <w:r w:rsidR="00C804D6" w:rsidRPr="001E556D">
        <w:t>;</w:t>
      </w:r>
    </w:p>
    <w:p w14:paraId="1F00B78D" w14:textId="77777777" w:rsidR="001930DF" w:rsidRPr="001E556D" w:rsidRDefault="0078359A" w:rsidP="008866CE">
      <w:pPr>
        <w:pStyle w:val="ListParagraph"/>
        <w:numPr>
          <w:ilvl w:val="0"/>
          <w:numId w:val="33"/>
        </w:numPr>
      </w:pPr>
      <w:r w:rsidRPr="001E556D">
        <w:t xml:space="preserve">a radio campaign </w:t>
      </w:r>
      <w:r w:rsidR="001930DF" w:rsidRPr="001E556D">
        <w:t xml:space="preserve">(of three advertisements) </w:t>
      </w:r>
      <w:r w:rsidRPr="001E556D">
        <w:t xml:space="preserve">from 30 April to 17 June 2020 </w:t>
      </w:r>
      <w:r w:rsidR="001930DF" w:rsidRPr="001E556D">
        <w:t xml:space="preserve">encouraging citizens to download the </w:t>
      </w:r>
      <w:r w:rsidR="00676EAE">
        <w:t>app</w:t>
      </w:r>
      <w:r w:rsidR="001930DF" w:rsidRPr="001E556D">
        <w:t xml:space="preserve"> to keep us safe and help stop the spread of COVID-19</w:t>
      </w:r>
      <w:r w:rsidR="00C804D6" w:rsidRPr="001E556D">
        <w:t>; and</w:t>
      </w:r>
    </w:p>
    <w:p w14:paraId="798E4F65" w14:textId="03C67E2B" w:rsidR="001930DF" w:rsidRPr="001E556D" w:rsidRDefault="001930DF" w:rsidP="008866CE">
      <w:pPr>
        <w:pStyle w:val="ListParagraph"/>
        <w:numPr>
          <w:ilvl w:val="0"/>
          <w:numId w:val="33"/>
        </w:numPr>
      </w:pPr>
      <w:r w:rsidRPr="001E556D">
        <w:t>other social media including posters</w:t>
      </w:r>
      <w:r w:rsidR="00C06EBC" w:rsidRPr="001E556D">
        <w:t xml:space="preserve"> and social media tiles which could be downloaded for free from </w:t>
      </w:r>
      <w:r w:rsidR="00BF5469" w:rsidRPr="001E556D">
        <w:t>my</w:t>
      </w:r>
      <w:r w:rsidR="00842392">
        <w:t> </w:t>
      </w:r>
      <w:r w:rsidR="00C06EBC" w:rsidRPr="001E556D">
        <w:t>department’s website</w:t>
      </w:r>
      <w:r w:rsidRPr="001E556D">
        <w:t>.</w:t>
      </w:r>
    </w:p>
    <w:p w14:paraId="13DBA002" w14:textId="3F3C9ABD" w:rsidR="002D2CCD" w:rsidRPr="001E556D" w:rsidRDefault="00A231D3" w:rsidP="00ED7547">
      <w:pPr>
        <w:rPr>
          <w:rFonts w:cstheme="minorHAnsi"/>
        </w:rPr>
      </w:pPr>
      <w:r w:rsidRPr="001E556D">
        <w:rPr>
          <w:rFonts w:cstheme="minorHAnsi"/>
        </w:rPr>
        <w:t xml:space="preserve">In addition, the </w:t>
      </w:r>
      <w:hyperlink r:id="rId24" w:history="1">
        <w:r w:rsidR="004016B6" w:rsidRPr="00B5620C">
          <w:rPr>
            <w:rStyle w:val="Hyperlink"/>
            <w:rFonts w:cstheme="minorHAnsi"/>
          </w:rPr>
          <w:t>www.covidsafe.gov.au</w:t>
        </w:r>
      </w:hyperlink>
      <w:r w:rsidR="00D50A66" w:rsidRPr="001E556D">
        <w:rPr>
          <w:rFonts w:cstheme="minorHAnsi"/>
        </w:rPr>
        <w:t xml:space="preserve"> </w:t>
      </w:r>
      <w:r w:rsidRPr="001E556D">
        <w:rPr>
          <w:rFonts w:cstheme="minorHAnsi"/>
        </w:rPr>
        <w:t xml:space="preserve">website </w:t>
      </w:r>
      <w:r w:rsidR="00D50A66" w:rsidRPr="001E556D">
        <w:rPr>
          <w:rFonts w:cstheme="minorHAnsi"/>
        </w:rPr>
        <w:t xml:space="preserve">was created to support Australians in their use of the COVIDSafe </w:t>
      </w:r>
      <w:r w:rsidR="00676EAE">
        <w:rPr>
          <w:rFonts w:cstheme="minorHAnsi"/>
        </w:rPr>
        <w:t>app</w:t>
      </w:r>
      <w:r w:rsidR="004016B6">
        <w:rPr>
          <w:rFonts w:cstheme="minorHAnsi"/>
        </w:rPr>
        <w:t>. It provides</w:t>
      </w:r>
      <w:r w:rsidR="00D50A66" w:rsidRPr="001E556D">
        <w:rPr>
          <w:rFonts w:cstheme="minorHAnsi"/>
        </w:rPr>
        <w:t xml:space="preserve"> help topics, background information, </w:t>
      </w:r>
      <w:r w:rsidR="00BE27CD">
        <w:rPr>
          <w:rFonts w:cstheme="minorHAnsi"/>
        </w:rPr>
        <w:t xml:space="preserve">the privacy policy, </w:t>
      </w:r>
      <w:r w:rsidR="00D50A66" w:rsidRPr="001E556D">
        <w:rPr>
          <w:rFonts w:cstheme="minorHAnsi"/>
        </w:rPr>
        <w:t>access to the source code and a COVIDSafe user guide available in 63 languages.</w:t>
      </w:r>
      <w:r w:rsidR="002D2CCD" w:rsidRPr="001E556D">
        <w:rPr>
          <w:rFonts w:cstheme="minorHAnsi"/>
        </w:rPr>
        <w:t xml:space="preserve"> </w:t>
      </w:r>
      <w:r w:rsidR="002D2CCD" w:rsidRPr="001E556D">
        <w:rPr>
          <w:rFonts w:eastAsia="Times New Roman" w:cstheme="minorHAnsi"/>
          <w:lang w:eastAsia="en-AU"/>
        </w:rPr>
        <w:t xml:space="preserve">Translated resources are available on the health.gov.au </w:t>
      </w:r>
      <w:r w:rsidR="00E852DC" w:rsidRPr="001E556D">
        <w:rPr>
          <w:rFonts w:eastAsia="Times New Roman" w:cstheme="minorHAnsi"/>
          <w:lang w:eastAsia="en-AU"/>
        </w:rPr>
        <w:t xml:space="preserve">and covidsafe.gov.au </w:t>
      </w:r>
      <w:r w:rsidR="002D2CCD" w:rsidRPr="001E556D">
        <w:rPr>
          <w:rFonts w:eastAsia="Times New Roman" w:cstheme="minorHAnsi"/>
          <w:lang w:eastAsia="en-AU"/>
        </w:rPr>
        <w:t>website</w:t>
      </w:r>
      <w:r w:rsidR="00E852DC" w:rsidRPr="001E556D">
        <w:rPr>
          <w:rFonts w:eastAsia="Times New Roman" w:cstheme="minorHAnsi"/>
          <w:lang w:eastAsia="en-AU"/>
        </w:rPr>
        <w:t>s</w:t>
      </w:r>
      <w:r w:rsidR="002D2CCD" w:rsidRPr="001E556D">
        <w:rPr>
          <w:rFonts w:eastAsia="Times New Roman" w:cstheme="minorHAnsi"/>
          <w:lang w:eastAsia="en-AU"/>
        </w:rPr>
        <w:t xml:space="preserve">. </w:t>
      </w:r>
    </w:p>
    <w:p w14:paraId="797DDB23" w14:textId="130927F1" w:rsidR="0096350B" w:rsidRPr="001E556D" w:rsidRDefault="00975DDA" w:rsidP="00ED7547">
      <w:pPr>
        <w:pStyle w:val="NormalWeb"/>
        <w:spacing w:before="120" w:beforeAutospacing="0" w:after="120" w:afterAutospacing="0"/>
        <w:rPr>
          <w:rFonts w:asciiTheme="minorHAnsi" w:hAnsiTheme="minorHAnsi" w:cstheme="minorHAnsi"/>
          <w:sz w:val="22"/>
          <w:szCs w:val="22"/>
        </w:rPr>
      </w:pPr>
      <w:r>
        <w:rPr>
          <w:rFonts w:asciiTheme="minorHAnsi" w:hAnsiTheme="minorHAnsi" w:cstheme="minorHAnsi"/>
          <w:sz w:val="22"/>
          <w:szCs w:val="22"/>
        </w:rPr>
        <w:t xml:space="preserve">The </w:t>
      </w:r>
      <w:r w:rsidR="00D50A66" w:rsidRPr="001E556D">
        <w:rPr>
          <w:rFonts w:asciiTheme="minorHAnsi" w:hAnsiTheme="minorHAnsi" w:cstheme="minorHAnsi"/>
          <w:sz w:val="22"/>
          <w:szCs w:val="22"/>
        </w:rPr>
        <w:t xml:space="preserve">COVIDSafe </w:t>
      </w:r>
      <w:r w:rsidR="00676EAE">
        <w:rPr>
          <w:rFonts w:asciiTheme="minorHAnsi" w:hAnsiTheme="minorHAnsi" w:cstheme="minorHAnsi"/>
          <w:sz w:val="22"/>
          <w:szCs w:val="22"/>
        </w:rPr>
        <w:t>app</w:t>
      </w:r>
      <w:r w:rsidR="00D50A66" w:rsidRPr="001E556D">
        <w:rPr>
          <w:rFonts w:asciiTheme="minorHAnsi" w:hAnsiTheme="minorHAnsi" w:cstheme="minorHAnsi"/>
          <w:sz w:val="22"/>
          <w:szCs w:val="22"/>
        </w:rPr>
        <w:t xml:space="preserve"> and the help topics have been translated into </w:t>
      </w:r>
      <w:r w:rsidR="00E852DC" w:rsidRPr="001E556D">
        <w:rPr>
          <w:rFonts w:asciiTheme="minorHAnsi" w:hAnsiTheme="minorHAnsi" w:cstheme="minorHAnsi"/>
          <w:sz w:val="22"/>
          <w:szCs w:val="22"/>
        </w:rPr>
        <w:t>nine</w:t>
      </w:r>
      <w:r w:rsidR="00D50A66" w:rsidRPr="001E556D">
        <w:rPr>
          <w:rFonts w:asciiTheme="minorHAnsi" w:hAnsiTheme="minorHAnsi" w:cstheme="minorHAnsi"/>
          <w:sz w:val="22"/>
          <w:szCs w:val="22"/>
        </w:rPr>
        <w:t xml:space="preserve"> languages</w:t>
      </w:r>
      <w:r w:rsidR="008A14AA">
        <w:rPr>
          <w:rFonts w:asciiTheme="minorHAnsi" w:hAnsiTheme="minorHAnsi" w:cstheme="minorHAnsi"/>
          <w:sz w:val="22"/>
          <w:szCs w:val="22"/>
        </w:rPr>
        <w:t xml:space="preserve"> in addition to English</w:t>
      </w:r>
      <w:r w:rsidR="00D50A66" w:rsidRPr="001E556D">
        <w:rPr>
          <w:rFonts w:asciiTheme="minorHAnsi" w:hAnsiTheme="minorHAnsi" w:cstheme="minorHAnsi"/>
          <w:sz w:val="22"/>
          <w:szCs w:val="22"/>
        </w:rPr>
        <w:t xml:space="preserve"> – Arabic, Cantonese, Greek, Italian, Korean, Mandarin, Punjabi, Turkish and Vietnamese.</w:t>
      </w:r>
      <w:r w:rsidR="00741DC0">
        <w:rPr>
          <w:rFonts w:asciiTheme="minorHAnsi" w:hAnsiTheme="minorHAnsi" w:cstheme="minorHAnsi"/>
          <w:sz w:val="22"/>
          <w:szCs w:val="22"/>
        </w:rPr>
        <w:t xml:space="preserve"> </w:t>
      </w:r>
      <w:r w:rsidR="00D50A66" w:rsidRPr="001E556D">
        <w:rPr>
          <w:rFonts w:asciiTheme="minorHAnsi" w:hAnsiTheme="minorHAnsi" w:cstheme="minorHAnsi"/>
          <w:sz w:val="22"/>
          <w:szCs w:val="22"/>
        </w:rPr>
        <w:t>These languages are spoken by over 2 million people in</w:t>
      </w:r>
      <w:r w:rsidR="00842392">
        <w:rPr>
          <w:rFonts w:asciiTheme="minorHAnsi" w:hAnsiTheme="minorHAnsi" w:cstheme="minorHAnsi"/>
          <w:sz w:val="22"/>
          <w:szCs w:val="22"/>
        </w:rPr>
        <w:t> </w:t>
      </w:r>
      <w:r w:rsidR="00D50A66" w:rsidRPr="001E556D">
        <w:rPr>
          <w:rFonts w:asciiTheme="minorHAnsi" w:hAnsiTheme="minorHAnsi" w:cstheme="minorHAnsi"/>
          <w:sz w:val="22"/>
          <w:szCs w:val="22"/>
        </w:rPr>
        <w:t xml:space="preserve">Australia. </w:t>
      </w:r>
    </w:p>
    <w:p w14:paraId="586ACECA" w14:textId="5A92857F" w:rsidR="00D50A66" w:rsidRPr="001E556D" w:rsidRDefault="001930DF" w:rsidP="00ED7547">
      <w:pPr>
        <w:rPr>
          <w:rFonts w:cstheme="minorHAnsi"/>
          <w:lang w:val="en-US"/>
        </w:rPr>
      </w:pPr>
      <w:r w:rsidRPr="001E556D">
        <w:rPr>
          <w:rFonts w:eastAsia="Times New Roman" w:cstheme="minorHAnsi"/>
          <w:lang w:eastAsia="en-AU"/>
        </w:rPr>
        <w:t>To support COVIDSafe, c</w:t>
      </w:r>
      <w:r w:rsidR="00D50A66" w:rsidRPr="001E556D">
        <w:rPr>
          <w:rFonts w:eastAsia="Times New Roman" w:cstheme="minorHAnsi"/>
          <w:lang w:eastAsia="en-AU"/>
        </w:rPr>
        <w:t xml:space="preserve">ommunity engagement strategies were developed to reach </w:t>
      </w:r>
      <w:r w:rsidR="00142AE3">
        <w:rPr>
          <w:rFonts w:eastAsia="Times New Roman" w:cstheme="minorHAnsi"/>
          <w:lang w:eastAsia="en-AU"/>
        </w:rPr>
        <w:t>C</w:t>
      </w:r>
      <w:r w:rsidR="00FA63A9" w:rsidRPr="001E556D">
        <w:rPr>
          <w:rFonts w:eastAsia="Times New Roman" w:cstheme="minorHAnsi"/>
          <w:lang w:eastAsia="en-AU"/>
        </w:rPr>
        <w:t>ulturally</w:t>
      </w:r>
      <w:r w:rsidR="00D50A66" w:rsidRPr="001E556D">
        <w:rPr>
          <w:rFonts w:eastAsia="Times New Roman" w:cstheme="minorHAnsi"/>
          <w:lang w:eastAsia="en-AU"/>
        </w:rPr>
        <w:t xml:space="preserve"> and Linguistically Diverse (CALD) groups, Aboriginal and Torres Strait Islander peoples, older </w:t>
      </w:r>
      <w:r w:rsidR="00EF383C" w:rsidRPr="001E556D">
        <w:rPr>
          <w:rFonts w:eastAsia="Times New Roman" w:cstheme="minorHAnsi"/>
          <w:lang w:eastAsia="en-AU"/>
        </w:rPr>
        <w:t>Australians,</w:t>
      </w:r>
      <w:r w:rsidR="00D50A66" w:rsidRPr="001E556D">
        <w:rPr>
          <w:rFonts w:eastAsia="Times New Roman" w:cstheme="minorHAnsi"/>
          <w:lang w:eastAsia="en-AU"/>
        </w:rPr>
        <w:t xml:space="preserve"> and people with disabilities. A</w:t>
      </w:r>
      <w:r w:rsidR="00142AE3">
        <w:rPr>
          <w:rFonts w:eastAsia="Times New Roman" w:cstheme="minorHAnsi"/>
          <w:lang w:eastAsia="en-AU"/>
        </w:rPr>
        <w:t> </w:t>
      </w:r>
      <w:r w:rsidR="00D50A66" w:rsidRPr="001E556D">
        <w:rPr>
          <w:rFonts w:eastAsia="Times New Roman" w:cstheme="minorHAnsi"/>
          <w:lang w:eastAsia="en-AU"/>
        </w:rPr>
        <w:t xml:space="preserve">specialist communication manager was commissioned to implement a targeted promotional campaign to increase engagement with the CALD community and provide coordinated, consistent messaging across all jurisdictions. </w:t>
      </w:r>
    </w:p>
    <w:p w14:paraId="5C506F14" w14:textId="77777777" w:rsidR="007819AF" w:rsidRPr="006066F3" w:rsidRDefault="00F82768" w:rsidP="00ED7547">
      <w:pPr>
        <w:pStyle w:val="Heading2"/>
      </w:pPr>
      <w:bookmarkStart w:id="12" w:name="_Toc64982247"/>
      <w:bookmarkStart w:id="13" w:name="_Toc78208299"/>
      <w:r w:rsidRPr="006066F3">
        <w:rPr>
          <w:lang w:val="en" w:eastAsia="en-AU"/>
        </w:rPr>
        <w:t>Privacy</w:t>
      </w:r>
      <w:bookmarkEnd w:id="12"/>
      <w:bookmarkEnd w:id="13"/>
    </w:p>
    <w:p w14:paraId="7B30B64D" w14:textId="5D359635" w:rsidR="00E852DC" w:rsidRPr="001E556D" w:rsidRDefault="00E852DC" w:rsidP="00ED7547">
      <w:pPr>
        <w:rPr>
          <w:rFonts w:cstheme="minorHAnsi"/>
        </w:rPr>
      </w:pPr>
      <w:r w:rsidRPr="001E556D">
        <w:rPr>
          <w:rFonts w:cstheme="minorHAnsi"/>
        </w:rPr>
        <w:t xml:space="preserve">From the beginning, a privacy by design </w:t>
      </w:r>
      <w:r w:rsidR="00676EAE">
        <w:rPr>
          <w:rFonts w:cstheme="minorHAnsi"/>
        </w:rPr>
        <w:t>app</w:t>
      </w:r>
      <w:r w:rsidRPr="001E556D">
        <w:rPr>
          <w:rFonts w:cstheme="minorHAnsi"/>
        </w:rPr>
        <w:t xml:space="preserve">roach was used in the design and build of COVIDSafe. The </w:t>
      </w:r>
      <w:r w:rsidR="00676EAE">
        <w:rPr>
          <w:rFonts w:cstheme="minorHAnsi"/>
        </w:rPr>
        <w:t>app</w:t>
      </w:r>
      <w:r w:rsidRPr="001E556D">
        <w:rPr>
          <w:rFonts w:cstheme="minorHAnsi"/>
        </w:rPr>
        <w:t xml:space="preserve"> is</w:t>
      </w:r>
      <w:r w:rsidR="00842392">
        <w:rPr>
          <w:rFonts w:cstheme="minorHAnsi"/>
        </w:rPr>
        <w:t> </w:t>
      </w:r>
      <w:r w:rsidRPr="001E556D">
        <w:rPr>
          <w:rFonts w:cstheme="minorHAnsi"/>
        </w:rPr>
        <w:t>voluntary to download and use, and location information is not collected.</w:t>
      </w:r>
    </w:p>
    <w:p w14:paraId="0FC3675C" w14:textId="6BD04A37" w:rsidR="00F71DCD" w:rsidRDefault="00ED0028" w:rsidP="00ED7547">
      <w:pPr>
        <w:rPr>
          <w:rFonts w:cstheme="minorHAnsi"/>
        </w:rPr>
      </w:pPr>
      <w:r w:rsidRPr="001E556D">
        <w:rPr>
          <w:rFonts w:cstheme="minorHAnsi"/>
        </w:rPr>
        <w:t xml:space="preserve">Upon its release, COVIDSafe was supported by interim privacy protections via the </w:t>
      </w:r>
      <w:r w:rsidRPr="001E556D">
        <w:rPr>
          <w:rFonts w:cstheme="minorHAnsi"/>
          <w:i/>
        </w:rPr>
        <w:t>Biosecurity (Human Biosecurity Emergency) (Human Coronavirus with Pandemic Potential) (Emergency Requirements – Public Health Contact Information) Determination 2020</w:t>
      </w:r>
      <w:r w:rsidRPr="001E556D">
        <w:rPr>
          <w:rFonts w:cstheme="minorHAnsi"/>
        </w:rPr>
        <w:t xml:space="preserve">. On 14 May 2020, the Australian Parliament passed the </w:t>
      </w:r>
      <w:r w:rsidRPr="001E556D">
        <w:rPr>
          <w:rFonts w:cstheme="minorHAnsi"/>
          <w:i/>
        </w:rPr>
        <w:t>Privacy Amendment (Public Health Contact Information) Act 2020</w:t>
      </w:r>
      <w:r w:rsidRPr="001E556D">
        <w:rPr>
          <w:rFonts w:cstheme="minorHAnsi"/>
        </w:rPr>
        <w:t xml:space="preserve"> to amend the </w:t>
      </w:r>
      <w:r w:rsidRPr="001E556D">
        <w:rPr>
          <w:rFonts w:cstheme="minorHAnsi"/>
          <w:i/>
        </w:rPr>
        <w:t>Privacy Act 1988</w:t>
      </w:r>
      <w:r w:rsidRPr="001E556D">
        <w:rPr>
          <w:rFonts w:cstheme="minorHAnsi"/>
        </w:rPr>
        <w:t xml:space="preserve"> (the Act) to provide strong ongoing privacy protections including an oversight role for the Office of the Australian Information Commissioner (OAIC).</w:t>
      </w:r>
      <w:r w:rsidR="005B0CAB" w:rsidRPr="001E556D">
        <w:rPr>
          <w:rFonts w:cstheme="minorHAnsi"/>
        </w:rPr>
        <w:t xml:space="preserve"> </w:t>
      </w:r>
    </w:p>
    <w:p w14:paraId="5DCA1E71" w14:textId="30BC0D74" w:rsidR="005B0CAB" w:rsidRPr="001E556D" w:rsidRDefault="00412838" w:rsidP="00ED7547">
      <w:pPr>
        <w:rPr>
          <w:rFonts w:cstheme="minorHAnsi"/>
        </w:rPr>
      </w:pPr>
      <w:r w:rsidRPr="001E556D">
        <w:rPr>
          <w:rFonts w:cstheme="minorHAnsi"/>
        </w:rPr>
        <w:t>Under t</w:t>
      </w:r>
      <w:r w:rsidR="005B0CAB" w:rsidRPr="001E556D">
        <w:rPr>
          <w:rFonts w:cstheme="minorHAnsi"/>
        </w:rPr>
        <w:t>he Act</w:t>
      </w:r>
      <w:r w:rsidRPr="001E556D">
        <w:rPr>
          <w:rFonts w:cstheme="minorHAnsi"/>
        </w:rPr>
        <w:t xml:space="preserve">, COVIDSafe data can be collected, used or disclosed for the purposes of </w:t>
      </w:r>
      <w:r w:rsidR="008B6E3B" w:rsidRPr="001E556D">
        <w:rPr>
          <w:rFonts w:cstheme="minorHAnsi"/>
        </w:rPr>
        <w:t xml:space="preserve">contact tracing by state and territory health authorities, and </w:t>
      </w:r>
      <w:r w:rsidR="00DC59A7" w:rsidRPr="001E556D">
        <w:rPr>
          <w:rFonts w:cstheme="minorHAnsi"/>
        </w:rPr>
        <w:t xml:space="preserve">only to the extent required to do </w:t>
      </w:r>
      <w:r w:rsidR="008B6E3B" w:rsidRPr="001E556D">
        <w:rPr>
          <w:rFonts w:cstheme="minorHAnsi"/>
        </w:rPr>
        <w:t xml:space="preserve">so. </w:t>
      </w:r>
      <w:r w:rsidRPr="001E556D">
        <w:rPr>
          <w:rFonts w:cstheme="minorHAnsi"/>
        </w:rPr>
        <w:t xml:space="preserve">The </w:t>
      </w:r>
      <w:r w:rsidR="001477B9" w:rsidRPr="001E556D">
        <w:rPr>
          <w:rFonts w:cstheme="minorHAnsi"/>
        </w:rPr>
        <w:t>Act also</w:t>
      </w:r>
      <w:r w:rsidR="008B6E3B" w:rsidRPr="001E556D">
        <w:rPr>
          <w:rFonts w:cstheme="minorHAnsi"/>
        </w:rPr>
        <w:t xml:space="preserve"> </w:t>
      </w:r>
      <w:r w:rsidR="005B0CAB" w:rsidRPr="001E556D">
        <w:rPr>
          <w:rFonts w:cstheme="minorHAnsi"/>
        </w:rPr>
        <w:t xml:space="preserve">defines </w:t>
      </w:r>
      <w:r w:rsidR="008B6E3B" w:rsidRPr="001E556D">
        <w:rPr>
          <w:rFonts w:cstheme="minorHAnsi"/>
        </w:rPr>
        <w:t>other</w:t>
      </w:r>
      <w:r w:rsidR="005B0CAB" w:rsidRPr="001E556D">
        <w:rPr>
          <w:rFonts w:cstheme="minorHAnsi"/>
        </w:rPr>
        <w:t xml:space="preserve"> limited circumstances in which COVID </w:t>
      </w:r>
      <w:r w:rsidR="00676EAE">
        <w:rPr>
          <w:rFonts w:cstheme="minorHAnsi"/>
        </w:rPr>
        <w:t>app</w:t>
      </w:r>
      <w:r w:rsidR="005B0CAB" w:rsidRPr="001E556D">
        <w:rPr>
          <w:rFonts w:cstheme="minorHAnsi"/>
        </w:rPr>
        <w:t xml:space="preserve"> data can used</w:t>
      </w:r>
      <w:r w:rsidR="008B6E3B" w:rsidRPr="001E556D">
        <w:rPr>
          <w:rFonts w:cstheme="minorHAnsi"/>
        </w:rPr>
        <w:t xml:space="preserve"> </w:t>
      </w:r>
      <w:r w:rsidRPr="001E556D">
        <w:rPr>
          <w:rFonts w:cstheme="minorHAnsi"/>
        </w:rPr>
        <w:t xml:space="preserve">or disclosed </w:t>
      </w:r>
      <w:r w:rsidR="008B6E3B" w:rsidRPr="001E556D">
        <w:rPr>
          <w:rFonts w:cstheme="minorHAnsi"/>
        </w:rPr>
        <w:t xml:space="preserve">(for </w:t>
      </w:r>
      <w:r w:rsidRPr="001E556D">
        <w:rPr>
          <w:rFonts w:cstheme="minorHAnsi"/>
        </w:rPr>
        <w:t>example investigating or prosecuting a breach of</w:t>
      </w:r>
      <w:r w:rsidR="00842392">
        <w:rPr>
          <w:rFonts w:cstheme="minorHAnsi"/>
        </w:rPr>
        <w:t> </w:t>
      </w:r>
      <w:r w:rsidRPr="001E556D">
        <w:rPr>
          <w:rFonts w:cstheme="minorHAnsi"/>
        </w:rPr>
        <w:t>the privacy protections under the Act).</w:t>
      </w:r>
      <w:r w:rsidR="005B0CAB" w:rsidRPr="001E556D">
        <w:rPr>
          <w:rFonts w:cstheme="minorHAnsi"/>
        </w:rPr>
        <w:t xml:space="preserve"> </w:t>
      </w:r>
    </w:p>
    <w:p w14:paraId="2142B313" w14:textId="337BABB8" w:rsidR="00412838" w:rsidRPr="00536667" w:rsidRDefault="00412838" w:rsidP="00ED7547">
      <w:pPr>
        <w:shd w:val="clear" w:color="auto" w:fill="FFFFFF"/>
        <w:rPr>
          <w:rFonts w:cstheme="minorHAnsi"/>
        </w:rPr>
      </w:pPr>
      <w:r w:rsidRPr="00536667">
        <w:rPr>
          <w:rFonts w:cstheme="minorHAnsi"/>
        </w:rPr>
        <w:t xml:space="preserve">The Act prohibits anyone from requiring a person to download or use COVIDSafe. For example, an employer cannot make downloading or using COVIDSafe a condition of employment. The Act also requires that data held in the NCDS must be kept in Australia, and requires that the </w:t>
      </w:r>
      <w:r w:rsidR="000A4001" w:rsidRPr="00536667">
        <w:rPr>
          <w:rFonts w:cstheme="minorHAnsi"/>
        </w:rPr>
        <w:t>NCDS</w:t>
      </w:r>
      <w:r w:rsidRPr="00536667">
        <w:rPr>
          <w:rFonts w:cstheme="minorHAnsi"/>
        </w:rPr>
        <w:t xml:space="preserve"> Administrator delete all COVIDSafe data held in the NCDS when COVIDSafe is no longer required, or is no longer likely to be effective as part of</w:t>
      </w:r>
      <w:r w:rsidR="00842392" w:rsidRPr="00536667">
        <w:rPr>
          <w:rFonts w:cstheme="minorHAnsi"/>
        </w:rPr>
        <w:t> </w:t>
      </w:r>
      <w:r w:rsidRPr="00536667">
        <w:rPr>
          <w:rFonts w:cstheme="minorHAnsi"/>
        </w:rPr>
        <w:t xml:space="preserve">Australia’s response to COVID-19. The Minister for Health must determine this following consultation with the Commonwealth Chief Medical Officer or the </w:t>
      </w:r>
      <w:r w:rsidR="00AE39C5" w:rsidRPr="00536667">
        <w:rPr>
          <w:rFonts w:cstheme="minorHAnsi"/>
        </w:rPr>
        <w:t>AHPPC</w:t>
      </w:r>
      <w:r w:rsidRPr="00536667">
        <w:rPr>
          <w:rFonts w:cstheme="minorHAnsi"/>
        </w:rPr>
        <w:t>.</w:t>
      </w:r>
    </w:p>
    <w:p w14:paraId="2C24E754" w14:textId="51ACBAEE" w:rsidR="005B0CAB" w:rsidRPr="001E556D" w:rsidRDefault="00412838" w:rsidP="00ED7547">
      <w:pPr>
        <w:rPr>
          <w:rFonts w:cstheme="minorHAnsi"/>
        </w:rPr>
      </w:pPr>
      <w:r w:rsidRPr="001E556D">
        <w:rPr>
          <w:rFonts w:cstheme="minorHAnsi"/>
        </w:rPr>
        <w:t xml:space="preserve">To provide additional privacy assurance, </w:t>
      </w:r>
      <w:hyperlink r:id="rId25" w:history="1">
        <w:r w:rsidRPr="001E556D">
          <w:rPr>
            <w:rStyle w:val="Hyperlink"/>
            <w:rFonts w:cstheme="minorHAnsi"/>
          </w:rPr>
          <w:t>b</w:t>
        </w:r>
        <w:r w:rsidR="005B0CAB" w:rsidRPr="001E556D">
          <w:rPr>
            <w:rStyle w:val="Hyperlink"/>
            <w:rFonts w:cstheme="minorHAnsi"/>
          </w:rPr>
          <w:t>ilateral agreements</w:t>
        </w:r>
      </w:hyperlink>
      <w:r w:rsidR="005B0CAB" w:rsidRPr="001E556D">
        <w:rPr>
          <w:rFonts w:cstheme="minorHAnsi"/>
        </w:rPr>
        <w:t xml:space="preserve"> with respect to the collection, use and disclosure of</w:t>
      </w:r>
      <w:r w:rsidR="00842392">
        <w:rPr>
          <w:rFonts w:cstheme="minorHAnsi"/>
        </w:rPr>
        <w:t> </w:t>
      </w:r>
      <w:r w:rsidR="00A674C2">
        <w:rPr>
          <w:rFonts w:cstheme="minorHAnsi"/>
        </w:rPr>
        <w:t>COVIDSafe</w:t>
      </w:r>
      <w:r w:rsidR="005B0CAB" w:rsidRPr="001E556D">
        <w:rPr>
          <w:rFonts w:cstheme="minorHAnsi"/>
        </w:rPr>
        <w:t xml:space="preserve"> data </w:t>
      </w:r>
      <w:r w:rsidRPr="001E556D">
        <w:rPr>
          <w:rFonts w:cstheme="minorHAnsi"/>
        </w:rPr>
        <w:t>have been put i</w:t>
      </w:r>
      <w:r w:rsidR="005B0CAB" w:rsidRPr="001E556D">
        <w:rPr>
          <w:rFonts w:cstheme="minorHAnsi"/>
        </w:rPr>
        <w:t xml:space="preserve">n place between the Department of Health and </w:t>
      </w:r>
      <w:r w:rsidR="00420696" w:rsidRPr="001E556D">
        <w:rPr>
          <w:rFonts w:cstheme="minorHAnsi"/>
        </w:rPr>
        <w:t>all</w:t>
      </w:r>
      <w:r w:rsidR="005B0CAB" w:rsidRPr="001E556D">
        <w:rPr>
          <w:rFonts w:cstheme="minorHAnsi"/>
        </w:rPr>
        <w:t xml:space="preserve"> State and Territory health authorities. These agreements set out additional obligations with respect </w:t>
      </w:r>
      <w:r w:rsidRPr="001E556D">
        <w:rPr>
          <w:rFonts w:cstheme="minorHAnsi"/>
        </w:rPr>
        <w:t xml:space="preserve">to handling of COVIDSafe </w:t>
      </w:r>
      <w:r w:rsidR="005B0CAB" w:rsidRPr="001E556D">
        <w:rPr>
          <w:rFonts w:cstheme="minorHAnsi"/>
        </w:rPr>
        <w:t xml:space="preserve">data, </w:t>
      </w:r>
      <w:r w:rsidRPr="001E556D">
        <w:rPr>
          <w:rFonts w:cstheme="minorHAnsi"/>
        </w:rPr>
        <w:t>and provide a framework for a cooperative working relationship between the parties.</w:t>
      </w:r>
    </w:p>
    <w:p w14:paraId="769CD058" w14:textId="77777777" w:rsidR="007819AF" w:rsidRPr="008C5E13" w:rsidRDefault="00FA5FC7" w:rsidP="008C5E13">
      <w:pPr>
        <w:pStyle w:val="Heading2"/>
      </w:pPr>
      <w:bookmarkStart w:id="14" w:name="_Toc78208300"/>
      <w:r w:rsidRPr="008C5E13">
        <w:lastRenderedPageBreak/>
        <w:t>Security</w:t>
      </w:r>
      <w:bookmarkEnd w:id="14"/>
    </w:p>
    <w:p w14:paraId="6DAE066C" w14:textId="5166598C" w:rsidR="00A83406" w:rsidRPr="001E556D" w:rsidRDefault="002A056C" w:rsidP="008C5E13">
      <w:pPr>
        <w:pStyle w:val="BodyText"/>
        <w:spacing w:after="120"/>
        <w:rPr>
          <w:rFonts w:asciiTheme="minorHAnsi" w:hAnsiTheme="minorHAnsi" w:cstheme="minorHAnsi"/>
          <w:color w:val="000000" w:themeColor="text1"/>
        </w:rPr>
      </w:pPr>
      <w:r w:rsidRPr="001E556D">
        <w:rPr>
          <w:rFonts w:asciiTheme="minorHAnsi" w:hAnsiTheme="minorHAnsi" w:cstheme="minorHAnsi"/>
          <w:color w:val="000000" w:themeColor="text1"/>
        </w:rPr>
        <w:t xml:space="preserve">The </w:t>
      </w:r>
      <w:r w:rsidR="000767AF" w:rsidRPr="001E556D">
        <w:rPr>
          <w:rFonts w:asciiTheme="minorHAnsi" w:hAnsiTheme="minorHAnsi" w:cstheme="minorHAnsi"/>
          <w:color w:val="000000" w:themeColor="text1"/>
        </w:rPr>
        <w:t>DTA</w:t>
      </w:r>
      <w:r w:rsidRPr="001E556D">
        <w:rPr>
          <w:rFonts w:asciiTheme="minorHAnsi" w:hAnsiTheme="minorHAnsi" w:cstheme="minorHAnsi"/>
          <w:color w:val="000000" w:themeColor="text1"/>
        </w:rPr>
        <w:t xml:space="preserve"> was </w:t>
      </w:r>
      <w:r w:rsidR="00676EAE">
        <w:rPr>
          <w:rFonts w:asciiTheme="minorHAnsi" w:hAnsiTheme="minorHAnsi" w:cstheme="minorHAnsi"/>
          <w:color w:val="000000" w:themeColor="text1"/>
        </w:rPr>
        <w:t>app</w:t>
      </w:r>
      <w:r w:rsidRPr="001E556D">
        <w:rPr>
          <w:rFonts w:asciiTheme="minorHAnsi" w:hAnsiTheme="minorHAnsi" w:cstheme="minorHAnsi"/>
          <w:color w:val="000000" w:themeColor="text1"/>
        </w:rPr>
        <w:t xml:space="preserve">ointed as the </w:t>
      </w:r>
      <w:r w:rsidR="000A4001">
        <w:rPr>
          <w:rFonts w:asciiTheme="minorHAnsi" w:hAnsiTheme="minorHAnsi" w:cstheme="minorHAnsi"/>
          <w:color w:val="000000" w:themeColor="text1"/>
        </w:rPr>
        <w:t>NCDS</w:t>
      </w:r>
      <w:r w:rsidRPr="001E556D">
        <w:rPr>
          <w:rFonts w:asciiTheme="minorHAnsi" w:hAnsiTheme="minorHAnsi" w:cstheme="minorHAnsi"/>
          <w:color w:val="000000" w:themeColor="text1"/>
        </w:rPr>
        <w:t xml:space="preserve"> Administrator under the Act. </w:t>
      </w:r>
      <w:r w:rsidR="00541521" w:rsidRPr="001E556D">
        <w:rPr>
          <w:rFonts w:asciiTheme="minorHAnsi" w:hAnsiTheme="minorHAnsi" w:cstheme="minorHAnsi"/>
          <w:color w:val="000000" w:themeColor="text1"/>
        </w:rPr>
        <w:t xml:space="preserve">COVIDSafe data is stored in the </w:t>
      </w:r>
      <w:r w:rsidR="0069255F" w:rsidRPr="0069255F">
        <w:rPr>
          <w:rFonts w:asciiTheme="minorHAnsi" w:hAnsiTheme="minorHAnsi" w:cstheme="minorHAnsi"/>
          <w:color w:val="000000" w:themeColor="text1"/>
        </w:rPr>
        <w:t>NCDS</w:t>
      </w:r>
      <w:r w:rsidR="00F25050" w:rsidRPr="001E556D">
        <w:rPr>
          <w:rFonts w:asciiTheme="minorHAnsi" w:hAnsiTheme="minorHAnsi" w:cstheme="minorHAnsi"/>
          <w:color w:val="000000" w:themeColor="text1"/>
        </w:rPr>
        <w:t>.</w:t>
      </w:r>
    </w:p>
    <w:p w14:paraId="57C31179" w14:textId="5E861ED5" w:rsidR="005B0CAB" w:rsidRPr="001E556D" w:rsidRDefault="005B0CAB" w:rsidP="008C5E13">
      <w:pPr>
        <w:pStyle w:val="BodyText"/>
        <w:spacing w:after="120"/>
        <w:rPr>
          <w:rFonts w:asciiTheme="minorHAnsi" w:hAnsiTheme="minorHAnsi" w:cstheme="minorHAnsi"/>
          <w:color w:val="000000" w:themeColor="text1"/>
        </w:rPr>
      </w:pPr>
      <w:r w:rsidRPr="001E556D">
        <w:rPr>
          <w:rFonts w:asciiTheme="minorHAnsi" w:hAnsiTheme="minorHAnsi" w:cstheme="minorHAnsi"/>
          <w:color w:val="000000" w:themeColor="text1"/>
          <w:shd w:val="clear" w:color="auto" w:fill="FFFFFF"/>
        </w:rPr>
        <w:t>Strong cyber</w:t>
      </w:r>
      <w:r w:rsidR="00975DDA">
        <w:rPr>
          <w:rFonts w:asciiTheme="minorHAnsi" w:hAnsiTheme="minorHAnsi" w:cstheme="minorHAnsi"/>
          <w:color w:val="000000" w:themeColor="text1"/>
          <w:shd w:val="clear" w:color="auto" w:fill="FFFFFF"/>
        </w:rPr>
        <w:t xml:space="preserve"> security principles underpin</w:t>
      </w:r>
      <w:r w:rsidRPr="001E556D">
        <w:rPr>
          <w:rFonts w:asciiTheme="minorHAnsi" w:hAnsiTheme="minorHAnsi" w:cstheme="minorHAnsi"/>
          <w:color w:val="000000" w:themeColor="text1"/>
          <w:shd w:val="clear" w:color="auto" w:fill="FFFFFF"/>
        </w:rPr>
        <w:t xml:space="preserve"> the COVIDSafe </w:t>
      </w:r>
      <w:r w:rsidR="00F25050" w:rsidRPr="001E556D">
        <w:rPr>
          <w:rFonts w:asciiTheme="minorHAnsi" w:hAnsiTheme="minorHAnsi" w:cstheme="minorHAnsi"/>
          <w:color w:val="000000" w:themeColor="text1"/>
          <w:shd w:val="clear" w:color="auto" w:fill="FFFFFF"/>
        </w:rPr>
        <w:t>system</w:t>
      </w:r>
      <w:r w:rsidRPr="001E556D">
        <w:rPr>
          <w:rFonts w:asciiTheme="minorHAnsi" w:hAnsiTheme="minorHAnsi" w:cstheme="minorHAnsi"/>
          <w:color w:val="000000" w:themeColor="text1"/>
          <w:shd w:val="clear" w:color="auto" w:fill="FFFFFF"/>
        </w:rPr>
        <w:t xml:space="preserve"> to ensure that information remains secure. </w:t>
      </w:r>
      <w:r w:rsidRPr="001E556D">
        <w:rPr>
          <w:rFonts w:asciiTheme="minorHAnsi" w:hAnsiTheme="minorHAnsi" w:cstheme="minorHAnsi"/>
          <w:color w:val="000000" w:themeColor="text1"/>
        </w:rPr>
        <w:t>The</w:t>
      </w:r>
      <w:r w:rsidR="00842392">
        <w:rPr>
          <w:rFonts w:asciiTheme="minorHAnsi" w:hAnsiTheme="minorHAnsi" w:cstheme="minorHAnsi"/>
          <w:color w:val="000000" w:themeColor="text1"/>
        </w:rPr>
        <w:t> </w:t>
      </w:r>
      <w:r w:rsidRPr="001E556D">
        <w:rPr>
          <w:rFonts w:asciiTheme="minorHAnsi" w:hAnsiTheme="minorHAnsi" w:cstheme="minorHAnsi"/>
          <w:color w:val="000000" w:themeColor="text1"/>
        </w:rPr>
        <w:t>DTA has also worked with government experts, academia, industry specialists and the tech community to</w:t>
      </w:r>
      <w:r w:rsidR="00842392">
        <w:rPr>
          <w:rFonts w:asciiTheme="minorHAnsi" w:hAnsiTheme="minorHAnsi" w:cstheme="minorHAnsi"/>
          <w:color w:val="000000" w:themeColor="text1"/>
        </w:rPr>
        <w:t> </w:t>
      </w:r>
      <w:r w:rsidRPr="001E556D">
        <w:rPr>
          <w:rFonts w:asciiTheme="minorHAnsi" w:hAnsiTheme="minorHAnsi" w:cstheme="minorHAnsi"/>
          <w:color w:val="000000" w:themeColor="text1"/>
        </w:rPr>
        <w:t>provide the best security and privacy protections possible for all COVIDSafe users.</w:t>
      </w:r>
    </w:p>
    <w:p w14:paraId="0D0F13F6" w14:textId="5BAE864E" w:rsidR="00FF7797" w:rsidRDefault="005B0CAB" w:rsidP="008C5E13">
      <w:pPr>
        <w:rPr>
          <w:rFonts w:cstheme="minorHAnsi"/>
          <w:color w:val="000000" w:themeColor="text1"/>
          <w:shd w:val="clear" w:color="auto" w:fill="FFFFFF"/>
        </w:rPr>
      </w:pPr>
      <w:r w:rsidRPr="001E556D">
        <w:rPr>
          <w:rFonts w:cstheme="minorHAnsi"/>
          <w:color w:val="000000" w:themeColor="text1"/>
          <w:shd w:val="clear" w:color="auto" w:fill="FFFFFF"/>
        </w:rPr>
        <w:t xml:space="preserve">Data </w:t>
      </w:r>
      <w:r w:rsidR="00D96A51" w:rsidRPr="001E556D">
        <w:rPr>
          <w:rFonts w:cstheme="minorHAnsi"/>
          <w:color w:val="000000" w:themeColor="text1"/>
          <w:shd w:val="clear" w:color="auto" w:fill="FFFFFF"/>
        </w:rPr>
        <w:t xml:space="preserve">held </w:t>
      </w:r>
      <w:r w:rsidR="00CD765D" w:rsidRPr="001E556D">
        <w:rPr>
          <w:rFonts w:cstheme="minorHAnsi"/>
          <w:color w:val="000000" w:themeColor="text1"/>
          <w:shd w:val="clear" w:color="auto" w:fill="FFFFFF"/>
        </w:rPr>
        <w:t xml:space="preserve">on </w:t>
      </w:r>
      <w:r w:rsidR="00D96A51" w:rsidRPr="001E556D">
        <w:rPr>
          <w:rFonts w:cstheme="minorHAnsi"/>
          <w:color w:val="000000" w:themeColor="text1"/>
          <w:shd w:val="clear" w:color="auto" w:fill="FFFFFF"/>
        </w:rPr>
        <w:t xml:space="preserve">a </w:t>
      </w:r>
      <w:r w:rsidR="00CD765D" w:rsidRPr="001E556D">
        <w:rPr>
          <w:rFonts w:cstheme="minorHAnsi"/>
          <w:color w:val="000000" w:themeColor="text1"/>
          <w:shd w:val="clear" w:color="auto" w:fill="FFFFFF"/>
        </w:rPr>
        <w:t xml:space="preserve">device </w:t>
      </w:r>
      <w:r w:rsidRPr="001E556D">
        <w:rPr>
          <w:rFonts w:cstheme="minorHAnsi"/>
          <w:color w:val="000000" w:themeColor="text1"/>
          <w:shd w:val="clear" w:color="auto" w:fill="FFFFFF"/>
        </w:rPr>
        <w:t>is protected through the temporary identifier from the COVIDSafe servers.</w:t>
      </w:r>
    </w:p>
    <w:p w14:paraId="2BC2707F" w14:textId="6923A8DA" w:rsidR="005B0CAB" w:rsidRPr="001E556D" w:rsidRDefault="00D96A51" w:rsidP="008C5E13">
      <w:pPr>
        <w:rPr>
          <w:rFonts w:cstheme="minorHAnsi"/>
          <w:color w:val="000000" w:themeColor="text1"/>
          <w:shd w:val="clear" w:color="auto" w:fill="FFFFFF"/>
        </w:rPr>
      </w:pPr>
      <w:r w:rsidRPr="001E556D">
        <w:rPr>
          <w:rFonts w:cstheme="minorHAnsi"/>
          <w:color w:val="000000" w:themeColor="text1"/>
          <w:shd w:val="clear" w:color="auto" w:fill="FFFFFF"/>
        </w:rPr>
        <w:t>T</w:t>
      </w:r>
      <w:r w:rsidR="00EB3D3F" w:rsidRPr="001E556D">
        <w:rPr>
          <w:rFonts w:cstheme="minorHAnsi"/>
          <w:color w:val="000000" w:themeColor="text1"/>
          <w:shd w:val="clear" w:color="auto" w:fill="FFFFFF"/>
        </w:rPr>
        <w:t xml:space="preserve">he </w:t>
      </w:r>
      <w:r w:rsidR="00676EAE">
        <w:rPr>
          <w:rFonts w:cstheme="minorHAnsi"/>
          <w:color w:val="000000" w:themeColor="text1"/>
          <w:shd w:val="clear" w:color="auto" w:fill="FFFFFF"/>
        </w:rPr>
        <w:t>app</w:t>
      </w:r>
      <w:r w:rsidR="00EB3D3F" w:rsidRPr="001E556D">
        <w:rPr>
          <w:rFonts w:cstheme="minorHAnsi"/>
          <w:color w:val="000000" w:themeColor="text1"/>
          <w:shd w:val="clear" w:color="auto" w:fill="FFFFFF"/>
        </w:rPr>
        <w:t xml:space="preserve"> </w:t>
      </w:r>
      <w:r w:rsidR="005B0CAB" w:rsidRPr="001E556D">
        <w:rPr>
          <w:rFonts w:cstheme="minorHAnsi"/>
          <w:color w:val="000000" w:themeColor="text1"/>
          <w:shd w:val="clear" w:color="auto" w:fill="FFFFFF"/>
        </w:rPr>
        <w:t>contain</w:t>
      </w:r>
      <w:r w:rsidR="00EB3D3F" w:rsidRPr="001E556D">
        <w:rPr>
          <w:rFonts w:cstheme="minorHAnsi"/>
          <w:color w:val="000000" w:themeColor="text1"/>
          <w:shd w:val="clear" w:color="auto" w:fill="FFFFFF"/>
        </w:rPr>
        <w:t>s</w:t>
      </w:r>
      <w:r w:rsidR="005B0CAB" w:rsidRPr="001E556D">
        <w:rPr>
          <w:rFonts w:cstheme="minorHAnsi"/>
          <w:color w:val="000000" w:themeColor="text1"/>
          <w:shd w:val="clear" w:color="auto" w:fill="FFFFFF"/>
        </w:rPr>
        <w:t xml:space="preserve"> a</w:t>
      </w:r>
      <w:r w:rsidR="00842392">
        <w:rPr>
          <w:rFonts w:cstheme="minorHAnsi"/>
          <w:color w:val="000000" w:themeColor="text1"/>
          <w:shd w:val="clear" w:color="auto" w:fill="FFFFFF"/>
        </w:rPr>
        <w:t> </w:t>
      </w:r>
      <w:r w:rsidR="005B0CAB" w:rsidRPr="001E556D">
        <w:rPr>
          <w:rFonts w:cstheme="minorHAnsi"/>
          <w:color w:val="000000" w:themeColor="text1"/>
          <w:shd w:val="clear" w:color="auto" w:fill="FFFFFF"/>
        </w:rPr>
        <w:t xml:space="preserve">random </w:t>
      </w:r>
      <w:r w:rsidR="00086716" w:rsidRPr="001E556D">
        <w:rPr>
          <w:rFonts w:cstheme="minorHAnsi"/>
          <w:color w:val="000000" w:themeColor="text1"/>
          <w:shd w:val="clear" w:color="auto" w:fill="FFFFFF"/>
        </w:rPr>
        <w:t>unique identifier</w:t>
      </w:r>
      <w:r w:rsidR="005B0CAB" w:rsidRPr="001E556D">
        <w:rPr>
          <w:rFonts w:cstheme="minorHAnsi"/>
          <w:color w:val="000000" w:themeColor="text1"/>
          <w:shd w:val="clear" w:color="auto" w:fill="FFFFFF"/>
        </w:rPr>
        <w:t xml:space="preserve"> that </w:t>
      </w:r>
      <w:r w:rsidR="00F25050" w:rsidRPr="001E556D">
        <w:rPr>
          <w:rFonts w:cstheme="minorHAnsi"/>
          <w:color w:val="000000" w:themeColor="text1"/>
          <w:shd w:val="clear" w:color="auto" w:fill="FFFFFF"/>
        </w:rPr>
        <w:t xml:space="preserve">identifies </w:t>
      </w:r>
      <w:r w:rsidR="005B0CAB" w:rsidRPr="001E556D">
        <w:rPr>
          <w:rFonts w:cstheme="minorHAnsi"/>
          <w:color w:val="000000" w:themeColor="text1"/>
          <w:shd w:val="clear" w:color="auto" w:fill="FFFFFF"/>
        </w:rPr>
        <w:t>users without including any personal information.</w:t>
      </w:r>
      <w:r w:rsidR="0069255F">
        <w:rPr>
          <w:rFonts w:cstheme="minorHAnsi"/>
          <w:color w:val="000000" w:themeColor="text1"/>
          <w:shd w:val="clear" w:color="auto" w:fill="FFFFFF"/>
        </w:rPr>
        <w:t xml:space="preserve"> </w:t>
      </w:r>
      <w:r w:rsidR="005B0CAB" w:rsidRPr="001E556D">
        <w:rPr>
          <w:rFonts w:cstheme="minorHAnsi"/>
          <w:color w:val="000000" w:themeColor="text1"/>
          <w:shd w:val="clear" w:color="auto" w:fill="FFFFFF"/>
        </w:rPr>
        <w:t xml:space="preserve">This forms part of the digital handshake between users. </w:t>
      </w:r>
    </w:p>
    <w:p w14:paraId="25A4623E" w14:textId="5A59BC73" w:rsidR="00155EC7" w:rsidRPr="001E556D" w:rsidRDefault="00F25050" w:rsidP="008C5E13">
      <w:pPr>
        <w:rPr>
          <w:rFonts w:cstheme="minorHAnsi"/>
          <w:shd w:val="clear" w:color="auto" w:fill="FFFFFF"/>
        </w:rPr>
      </w:pPr>
      <w:r w:rsidRPr="001E556D">
        <w:rPr>
          <w:rFonts w:cstheme="minorHAnsi"/>
          <w:shd w:val="clear" w:color="auto" w:fill="FFFFFF"/>
        </w:rPr>
        <w:t xml:space="preserve">COVIDSafe data </w:t>
      </w:r>
      <w:r w:rsidR="005B0CAB" w:rsidRPr="001E556D">
        <w:rPr>
          <w:rFonts w:cstheme="minorHAnsi"/>
          <w:shd w:val="clear" w:color="auto" w:fill="FFFFFF"/>
        </w:rPr>
        <w:t xml:space="preserve">is encrypted </w:t>
      </w:r>
      <w:r w:rsidRPr="001E556D">
        <w:rPr>
          <w:rFonts w:cstheme="minorHAnsi"/>
          <w:shd w:val="clear" w:color="auto" w:fill="FFFFFF"/>
        </w:rPr>
        <w:t xml:space="preserve">end-to end </w:t>
      </w:r>
      <w:r w:rsidR="005B0CAB" w:rsidRPr="001E556D">
        <w:rPr>
          <w:rFonts w:cstheme="minorHAnsi"/>
          <w:shd w:val="clear" w:color="auto" w:fill="FFFFFF"/>
        </w:rPr>
        <w:t>so that only the</w:t>
      </w:r>
      <w:r w:rsidR="003A0F3F" w:rsidRPr="001E556D">
        <w:rPr>
          <w:rFonts w:cstheme="minorHAnsi"/>
          <w:shd w:val="clear" w:color="auto" w:fill="FFFFFF"/>
        </w:rPr>
        <w:t xml:space="preserve"> </w:t>
      </w:r>
      <w:r w:rsidR="0069255F" w:rsidRPr="0069255F">
        <w:rPr>
          <w:rFonts w:cstheme="minorHAnsi"/>
        </w:rPr>
        <w:t xml:space="preserve">NCDS </w:t>
      </w:r>
      <w:r w:rsidR="005B0CAB" w:rsidRPr="001E556D">
        <w:rPr>
          <w:rFonts w:cstheme="minorHAnsi"/>
          <w:shd w:val="clear" w:color="auto" w:fill="FFFFFF"/>
        </w:rPr>
        <w:t>can read it.</w:t>
      </w:r>
      <w:r w:rsidRPr="001E556D">
        <w:rPr>
          <w:rFonts w:cstheme="minorHAnsi"/>
          <w:shd w:val="clear" w:color="auto" w:fill="FFFFFF"/>
        </w:rPr>
        <w:t xml:space="preserve"> To improve transparency and confidence in the </w:t>
      </w:r>
      <w:r w:rsidR="00676EAE">
        <w:rPr>
          <w:rFonts w:cstheme="minorHAnsi"/>
          <w:shd w:val="clear" w:color="auto" w:fill="FFFFFF"/>
        </w:rPr>
        <w:t>app</w:t>
      </w:r>
      <w:r w:rsidRPr="001E556D">
        <w:rPr>
          <w:rFonts w:cstheme="minorHAnsi"/>
          <w:shd w:val="clear" w:color="auto" w:fill="FFFFFF"/>
        </w:rPr>
        <w:t>’s security, the DTA made the cryptography specification available to the public.</w:t>
      </w:r>
    </w:p>
    <w:p w14:paraId="3F0EFF53" w14:textId="16A457B3" w:rsidR="005B0CAB" w:rsidRPr="001E556D" w:rsidRDefault="005B0CAB" w:rsidP="008C5E13">
      <w:pPr>
        <w:rPr>
          <w:rFonts w:cstheme="minorHAnsi"/>
          <w:color w:val="000000" w:themeColor="text1"/>
        </w:rPr>
      </w:pPr>
      <w:r w:rsidRPr="001E556D">
        <w:rPr>
          <w:rFonts w:cstheme="minorHAnsi"/>
          <w:color w:val="000000" w:themeColor="text1"/>
          <w:shd w:val="clear" w:color="auto" w:fill="FFFFFF"/>
        </w:rPr>
        <w:t xml:space="preserve">The DTA has worked to ensure security arrangements </w:t>
      </w:r>
      <w:r w:rsidR="00155EC7" w:rsidRPr="001E556D">
        <w:rPr>
          <w:rFonts w:cstheme="minorHAnsi"/>
          <w:color w:val="000000" w:themeColor="text1"/>
          <w:shd w:val="clear" w:color="auto" w:fill="FFFFFF"/>
        </w:rPr>
        <w:t xml:space="preserve">were improved </w:t>
      </w:r>
      <w:r w:rsidRPr="001E556D">
        <w:rPr>
          <w:rFonts w:cstheme="minorHAnsi"/>
          <w:color w:val="000000" w:themeColor="text1"/>
          <w:shd w:val="clear" w:color="auto" w:fill="FFFFFF"/>
        </w:rPr>
        <w:t>as required</w:t>
      </w:r>
      <w:r w:rsidR="00975DDA">
        <w:rPr>
          <w:rFonts w:cstheme="minorHAnsi"/>
          <w:color w:val="000000" w:themeColor="text1"/>
          <w:shd w:val="clear" w:color="auto" w:fill="FFFFFF"/>
        </w:rPr>
        <w:t xml:space="preserve"> through continuous rapid enhancements to the app</w:t>
      </w:r>
      <w:r w:rsidRPr="001E556D">
        <w:rPr>
          <w:rFonts w:cstheme="minorHAnsi"/>
          <w:color w:val="000000" w:themeColor="text1"/>
          <w:shd w:val="clear" w:color="auto" w:fill="FFFFFF"/>
        </w:rPr>
        <w:t xml:space="preserve">, such as </w:t>
      </w:r>
      <w:r w:rsidRPr="001E556D">
        <w:rPr>
          <w:rFonts w:cstheme="minorHAnsi"/>
          <w:color w:val="000000" w:themeColor="text1"/>
        </w:rPr>
        <w:t>the removal of several Bluetooth</w:t>
      </w:r>
      <w:r w:rsidR="00D24D53" w:rsidRPr="001E556D">
        <w:rPr>
          <w:rFonts w:cstheme="minorHAnsi"/>
        </w:rPr>
        <w:t>®</w:t>
      </w:r>
      <w:r w:rsidRPr="001E556D">
        <w:rPr>
          <w:rFonts w:cstheme="minorHAnsi"/>
          <w:color w:val="000000" w:themeColor="text1"/>
        </w:rPr>
        <w:t xml:space="preserve"> functionality vulnerabilities that malicious actors could have exploited. </w:t>
      </w:r>
    </w:p>
    <w:p w14:paraId="0C8643D3" w14:textId="77777777" w:rsidR="00FA5FC7" w:rsidRPr="006066F3" w:rsidRDefault="00FA5FC7" w:rsidP="008C5E13">
      <w:pPr>
        <w:pStyle w:val="Heading1"/>
      </w:pPr>
      <w:bookmarkStart w:id="15" w:name="_Toc64982251"/>
      <w:bookmarkStart w:id="16" w:name="_Toc78208301"/>
      <w:r w:rsidRPr="006066F3">
        <w:t xml:space="preserve">Effectiveness of the </w:t>
      </w:r>
      <w:r w:rsidR="0043443E">
        <w:t>a</w:t>
      </w:r>
      <w:r w:rsidR="00676EAE">
        <w:t>pp</w:t>
      </w:r>
      <w:r w:rsidRPr="006066F3">
        <w:t xml:space="preserve"> and the Data Store</w:t>
      </w:r>
      <w:bookmarkEnd w:id="15"/>
      <w:bookmarkEnd w:id="16"/>
    </w:p>
    <w:p w14:paraId="01E29586" w14:textId="74C6A155" w:rsidR="003F057C" w:rsidRPr="001E556D" w:rsidRDefault="00414758" w:rsidP="008C5E13">
      <w:pPr>
        <w:rPr>
          <w:rFonts w:eastAsia="Calibri" w:cstheme="minorHAnsi"/>
          <w:lang w:val="en"/>
        </w:rPr>
      </w:pPr>
      <w:r>
        <w:rPr>
          <w:rFonts w:eastAsia="Calibri" w:cstheme="minorHAnsi"/>
          <w:lang w:val="en"/>
        </w:rPr>
        <w:t>COVIDSafe i</w:t>
      </w:r>
      <w:r w:rsidR="003F057C" w:rsidRPr="001E556D">
        <w:rPr>
          <w:rFonts w:eastAsia="Calibri" w:cstheme="minorHAnsi"/>
          <w:lang w:val="en"/>
        </w:rPr>
        <w:t>s designed to complement the manual contact tracing processes undertaken by state and territory health officials.</w:t>
      </w:r>
    </w:p>
    <w:p w14:paraId="4116B2F0" w14:textId="3F9F7745" w:rsidR="000D39FC" w:rsidRPr="001E556D" w:rsidRDefault="000D39FC" w:rsidP="008C5E13">
      <w:pPr>
        <w:rPr>
          <w:rFonts w:eastAsia="Calibri" w:cstheme="minorHAnsi"/>
          <w:lang w:val="en"/>
        </w:rPr>
      </w:pPr>
      <w:r>
        <w:rPr>
          <w:rFonts w:eastAsia="Calibri" w:cstheme="minorHAnsi"/>
          <w:lang w:val="en"/>
        </w:rPr>
        <w:t>COVIDSafe has two main roles</w:t>
      </w:r>
      <w:r w:rsidR="002C7AD5">
        <w:rPr>
          <w:rFonts w:eastAsia="Calibri" w:cstheme="minorHAnsi"/>
          <w:lang w:val="en"/>
        </w:rPr>
        <w:t xml:space="preserve"> </w:t>
      </w:r>
      <w:r>
        <w:rPr>
          <w:rFonts w:eastAsia="Calibri" w:cstheme="minorHAnsi"/>
          <w:lang w:val="en"/>
        </w:rPr>
        <w:t>to identify</w:t>
      </w:r>
      <w:r w:rsidRPr="001E556D">
        <w:rPr>
          <w:rFonts w:eastAsia="Calibri" w:cstheme="minorHAnsi"/>
          <w:lang w:val="en"/>
        </w:rPr>
        <w:t xml:space="preserve"> unique contacts</w:t>
      </w:r>
      <w:r>
        <w:rPr>
          <w:rFonts w:eastAsia="Calibri" w:cstheme="minorHAnsi"/>
          <w:lang w:val="en"/>
        </w:rPr>
        <w:t xml:space="preserve"> not identified through manual contact tracing, and</w:t>
      </w:r>
      <w:r w:rsidRPr="001E556D">
        <w:rPr>
          <w:rFonts w:eastAsia="Calibri" w:cstheme="minorHAnsi"/>
          <w:lang w:val="en"/>
        </w:rPr>
        <w:t xml:space="preserve"> quickly verif</w:t>
      </w:r>
      <w:r>
        <w:rPr>
          <w:rFonts w:eastAsia="Calibri" w:cstheme="minorHAnsi"/>
          <w:lang w:val="en"/>
        </w:rPr>
        <w:t>y</w:t>
      </w:r>
      <w:r w:rsidRPr="001E556D">
        <w:rPr>
          <w:rFonts w:eastAsia="Calibri" w:cstheme="minorHAnsi"/>
          <w:lang w:val="en"/>
        </w:rPr>
        <w:t xml:space="preserve"> contacts found through manual contact tracing. </w:t>
      </w:r>
    </w:p>
    <w:p w14:paraId="1EDB78C8" w14:textId="6A3E59DB" w:rsidR="000D39FC" w:rsidRPr="002C7AD5" w:rsidRDefault="000D39FC" w:rsidP="008C5E13">
      <w:pPr>
        <w:pStyle w:val="CommentText"/>
        <w:rPr>
          <w:rFonts w:asciiTheme="minorHAnsi" w:hAnsiTheme="minorHAnsi" w:cstheme="minorHAnsi"/>
          <w:sz w:val="22"/>
          <w:szCs w:val="22"/>
        </w:rPr>
      </w:pPr>
      <w:r w:rsidRPr="002C7AD5">
        <w:rPr>
          <w:rFonts w:asciiTheme="minorHAnsi" w:eastAsia="Calibri" w:hAnsiTheme="minorHAnsi" w:cstheme="minorHAnsi"/>
          <w:sz w:val="22"/>
          <w:szCs w:val="22"/>
          <w:lang w:val="en"/>
        </w:rPr>
        <w:t>It should be noted that</w:t>
      </w:r>
      <w:r w:rsidRPr="002C7AD5">
        <w:rPr>
          <w:rFonts w:asciiTheme="minorHAnsi" w:hAnsiTheme="minorHAnsi" w:cstheme="minorHAnsi"/>
          <w:sz w:val="22"/>
          <w:szCs w:val="22"/>
        </w:rPr>
        <w:t xml:space="preserve"> </w:t>
      </w:r>
      <w:r w:rsidRPr="002C7AD5">
        <w:rPr>
          <w:rFonts w:asciiTheme="minorHAnsi" w:eastAsia="Calibri" w:hAnsiTheme="minorHAnsi" w:cstheme="minorHAnsi"/>
          <w:sz w:val="22"/>
          <w:szCs w:val="22"/>
        </w:rPr>
        <w:t>the app has id</w:t>
      </w:r>
      <w:r w:rsidR="00A8337A">
        <w:rPr>
          <w:rFonts w:asciiTheme="minorHAnsi" w:eastAsia="Calibri" w:hAnsiTheme="minorHAnsi" w:cstheme="minorHAnsi"/>
          <w:sz w:val="22"/>
          <w:szCs w:val="22"/>
        </w:rPr>
        <w:t>e</w:t>
      </w:r>
      <w:r w:rsidRPr="002C7AD5">
        <w:rPr>
          <w:rFonts w:asciiTheme="minorHAnsi" w:eastAsia="Calibri" w:hAnsiTheme="minorHAnsi" w:cstheme="minorHAnsi"/>
          <w:sz w:val="22"/>
          <w:szCs w:val="22"/>
        </w:rPr>
        <w:t xml:space="preserve">ntified close contacts that would not have been otherwise identified, and </w:t>
      </w:r>
      <w:r w:rsidRPr="002C7AD5">
        <w:rPr>
          <w:rFonts w:asciiTheme="minorHAnsi" w:eastAsia="Calibri" w:hAnsiTheme="minorHAnsi" w:cstheme="minorHAnsi"/>
          <w:sz w:val="22"/>
          <w:szCs w:val="22"/>
          <w:lang w:val="en"/>
        </w:rPr>
        <w:t>every case found using the app has prevented a further outbreak.</w:t>
      </w:r>
    </w:p>
    <w:p w14:paraId="1AF4E7A7" w14:textId="77777777" w:rsidR="000D39FC" w:rsidRPr="00512458" w:rsidRDefault="000D39FC" w:rsidP="008C5E13">
      <w:pPr>
        <w:rPr>
          <w:rFonts w:cstheme="minorHAnsi"/>
          <w:lang w:val="en" w:eastAsia="en-AU"/>
        </w:rPr>
      </w:pPr>
      <w:r>
        <w:rPr>
          <w:rFonts w:cstheme="minorHAnsi"/>
          <w:lang w:val="en" w:eastAsia="en-AU"/>
        </w:rPr>
        <w:t>As at 15 </w:t>
      </w:r>
      <w:r w:rsidRPr="00512458">
        <w:rPr>
          <w:rFonts w:cstheme="minorHAnsi"/>
          <w:lang w:val="en" w:eastAsia="en-AU"/>
        </w:rPr>
        <w:t>November</w:t>
      </w:r>
      <w:r>
        <w:rPr>
          <w:rFonts w:cstheme="minorHAnsi"/>
          <w:lang w:val="en" w:eastAsia="en-AU"/>
        </w:rPr>
        <w:t> </w:t>
      </w:r>
      <w:r w:rsidRPr="00512458">
        <w:rPr>
          <w:rFonts w:cstheme="minorHAnsi"/>
          <w:lang w:val="en" w:eastAsia="en-AU"/>
        </w:rPr>
        <w:t xml:space="preserve">2020 (for the period </w:t>
      </w:r>
      <w:r>
        <w:rPr>
          <w:rFonts w:cstheme="minorHAnsi"/>
          <w:lang w:val="en" w:eastAsia="en-AU"/>
        </w:rPr>
        <w:t>26 April</w:t>
      </w:r>
      <w:r>
        <w:rPr>
          <w:rFonts w:cstheme="minorHAnsi"/>
        </w:rPr>
        <w:t xml:space="preserve"> </w:t>
      </w:r>
      <w:r w:rsidRPr="00512458">
        <w:rPr>
          <w:rFonts w:cstheme="minorHAnsi"/>
        </w:rPr>
        <w:t>to 15 November 2020</w:t>
      </w:r>
      <w:r w:rsidRPr="00512458">
        <w:rPr>
          <w:rFonts w:cstheme="minorHAnsi"/>
          <w:lang w:val="en" w:eastAsia="en-AU"/>
        </w:rPr>
        <w:t>), DTA activity statistics for the COVIDSafe app shows that:</w:t>
      </w:r>
    </w:p>
    <w:p w14:paraId="4067B4A7" w14:textId="3A2BCE9B" w:rsidR="000D39FC" w:rsidRPr="008866CE" w:rsidRDefault="000D39FC" w:rsidP="008866CE">
      <w:pPr>
        <w:pStyle w:val="ListParagraph"/>
      </w:pPr>
      <w:r w:rsidRPr="00530251">
        <w:rPr>
          <w:lang w:val="en" w:eastAsia="en-AU"/>
        </w:rPr>
        <w:t xml:space="preserve">735 COVIDSafe users, who tested positive </w:t>
      </w:r>
      <w:r w:rsidRPr="008866CE">
        <w:t>for COVID-19, have consented to upload their COVIDSafe data to the NCDS</w:t>
      </w:r>
      <w:r w:rsidR="00530251" w:rsidRPr="008866CE">
        <w:t>.</w:t>
      </w:r>
    </w:p>
    <w:p w14:paraId="658A5357" w14:textId="3DA1E427" w:rsidR="000D39FC" w:rsidRPr="008866CE" w:rsidRDefault="000D39FC" w:rsidP="008866CE">
      <w:pPr>
        <w:pStyle w:val="ListParagraph"/>
      </w:pPr>
      <w:r w:rsidRPr="008866CE">
        <w:t xml:space="preserve">This has resulted in more than 1.45 million digital handshakes uploaded to the NCDS </w:t>
      </w:r>
    </w:p>
    <w:p w14:paraId="06AC274C" w14:textId="3E2C5B75" w:rsidR="000D39FC" w:rsidRPr="00530251" w:rsidRDefault="000D39FC" w:rsidP="008866CE">
      <w:pPr>
        <w:pStyle w:val="ListParagraph"/>
        <w:rPr>
          <w:lang w:val="en" w:eastAsia="en-AU"/>
        </w:rPr>
      </w:pPr>
      <w:r w:rsidRPr="008866CE">
        <w:t xml:space="preserve">2,579 potential close contacts were identified from more than </w:t>
      </w:r>
      <w:r w:rsidR="00C67829" w:rsidRPr="008866CE">
        <w:t>35,939</w:t>
      </w:r>
      <w:r w:rsidRPr="008866CE">
        <w:t xml:space="preserve"> encounters. An encounter is an interaction that includes handshakes that meet the agreed parameters for access by contact tracers (i.e. within 1.5 metres</w:t>
      </w:r>
      <w:r w:rsidRPr="00530251">
        <w:rPr>
          <w:lang w:val="en" w:eastAsia="en-AU"/>
        </w:rPr>
        <w:t xml:space="preserve"> for 15 minutes or more).</w:t>
      </w:r>
    </w:p>
    <w:p w14:paraId="73922A49" w14:textId="77777777" w:rsidR="000D39FC" w:rsidRPr="00512458" w:rsidRDefault="000D39FC" w:rsidP="008C5E13">
      <w:pPr>
        <w:rPr>
          <w:rFonts w:cstheme="minorHAnsi"/>
          <w:lang w:val="en" w:eastAsia="en-AU"/>
        </w:rPr>
      </w:pPr>
      <w:r w:rsidRPr="00512458">
        <w:rPr>
          <w:rFonts w:cstheme="minorHAnsi"/>
          <w:lang w:val="en" w:eastAsia="en-AU"/>
        </w:rPr>
        <w:t>As at 15</w:t>
      </w:r>
      <w:r>
        <w:rPr>
          <w:rFonts w:cstheme="minorHAnsi"/>
          <w:lang w:val="en" w:eastAsia="en-AU"/>
        </w:rPr>
        <w:t> </w:t>
      </w:r>
      <w:r w:rsidRPr="00512458">
        <w:rPr>
          <w:rFonts w:cstheme="minorHAnsi"/>
          <w:lang w:val="en" w:eastAsia="en-AU"/>
        </w:rPr>
        <w:t>May</w:t>
      </w:r>
      <w:r>
        <w:rPr>
          <w:rFonts w:cstheme="minorHAnsi"/>
          <w:lang w:val="en" w:eastAsia="en-AU"/>
        </w:rPr>
        <w:t> </w:t>
      </w:r>
      <w:r w:rsidRPr="00512458">
        <w:rPr>
          <w:rFonts w:cstheme="minorHAnsi"/>
          <w:lang w:val="en" w:eastAsia="en-AU"/>
        </w:rPr>
        <w:t xml:space="preserve">2021 (for the period </w:t>
      </w:r>
      <w:r w:rsidRPr="00512458">
        <w:rPr>
          <w:rFonts w:cstheme="minorHAnsi"/>
        </w:rPr>
        <w:t>16 November 2020 to 15 May 2021</w:t>
      </w:r>
      <w:r w:rsidRPr="00512458">
        <w:rPr>
          <w:rFonts w:cstheme="minorHAnsi"/>
          <w:lang w:val="en" w:eastAsia="en-AU"/>
        </w:rPr>
        <w:t>), DTA activity statistics for the COVIDSafe app shows that:</w:t>
      </w:r>
    </w:p>
    <w:p w14:paraId="496D1DE4" w14:textId="46C038F6" w:rsidR="000D39FC" w:rsidRPr="008866CE" w:rsidRDefault="000D39FC" w:rsidP="008866CE">
      <w:pPr>
        <w:pStyle w:val="ListParagraph"/>
      </w:pPr>
      <w:r w:rsidRPr="00530251">
        <w:rPr>
          <w:lang w:val="en" w:eastAsia="en-AU"/>
        </w:rPr>
        <w:t xml:space="preserve">44 COVIDSafe users, </w:t>
      </w:r>
      <w:r w:rsidRPr="008866CE">
        <w:t>who tested positive for COVID-19, have consented to upload their COVIDSafe data to the NCDS</w:t>
      </w:r>
      <w:r w:rsidR="00530251" w:rsidRPr="008866CE">
        <w:t>.</w:t>
      </w:r>
    </w:p>
    <w:p w14:paraId="7A2098E7" w14:textId="4152EB45" w:rsidR="000D39FC" w:rsidRPr="008866CE" w:rsidRDefault="000D39FC" w:rsidP="008866CE">
      <w:pPr>
        <w:pStyle w:val="ListParagraph"/>
      </w:pPr>
      <w:r w:rsidRPr="008866CE">
        <w:t>This has resulted in more than 202,110 digital handshakes uploaded to the NCDS</w:t>
      </w:r>
      <w:r w:rsidR="00530251" w:rsidRPr="008866CE">
        <w:t>.</w:t>
      </w:r>
    </w:p>
    <w:p w14:paraId="4F96D765" w14:textId="25189D05" w:rsidR="000D39FC" w:rsidRPr="00530251" w:rsidRDefault="000D39FC" w:rsidP="008866CE">
      <w:pPr>
        <w:pStyle w:val="ListParagraph"/>
        <w:rPr>
          <w:lang w:val="en" w:eastAsia="en-AU"/>
        </w:rPr>
      </w:pPr>
      <w:r w:rsidRPr="008866CE">
        <w:t>248 potential close contacts were identified from more than</w:t>
      </w:r>
      <w:r w:rsidR="0030403C" w:rsidRPr="008866CE">
        <w:t xml:space="preserve"> </w:t>
      </w:r>
      <w:r w:rsidR="00C67829" w:rsidRPr="008866CE">
        <w:t>1,729</w:t>
      </w:r>
      <w:r w:rsidRPr="008866CE">
        <w:t xml:space="preserve"> encounters. An encounter is an interaction that includes handshakes that meet the agreed parameters for access by contact tracers</w:t>
      </w:r>
      <w:r w:rsidRPr="00530251">
        <w:rPr>
          <w:lang w:val="en" w:eastAsia="en-AU"/>
        </w:rPr>
        <w:t xml:space="preserve"> (i.e. within 1.5 metres for 15 minutes or more).</w:t>
      </w:r>
    </w:p>
    <w:p w14:paraId="5E25965A" w14:textId="3011096C" w:rsidR="000D39FC" w:rsidRDefault="000D39FC" w:rsidP="008C5E13">
      <w:pPr>
        <w:pStyle w:val="CommentText"/>
        <w:rPr>
          <w:rFonts w:asciiTheme="minorHAnsi" w:hAnsiTheme="minorHAnsi" w:cstheme="minorHAnsi"/>
          <w:sz w:val="22"/>
          <w:szCs w:val="22"/>
        </w:rPr>
      </w:pPr>
      <w:r>
        <w:rPr>
          <w:rFonts w:asciiTheme="minorHAnsi" w:hAnsiTheme="minorHAnsi" w:cstheme="minorHAnsi"/>
          <w:sz w:val="22"/>
          <w:szCs w:val="22"/>
        </w:rPr>
        <w:t xml:space="preserve">The reason for the increased number of digital handshakes per upload recorded for the later </w:t>
      </w:r>
      <w:r w:rsidR="00086716">
        <w:rPr>
          <w:rFonts w:asciiTheme="minorHAnsi" w:hAnsiTheme="minorHAnsi" w:cstheme="minorHAnsi"/>
          <w:sz w:val="22"/>
          <w:szCs w:val="22"/>
        </w:rPr>
        <w:t>six-month</w:t>
      </w:r>
      <w:r>
        <w:rPr>
          <w:rFonts w:asciiTheme="minorHAnsi" w:hAnsiTheme="minorHAnsi" w:cstheme="minorHAnsi"/>
          <w:sz w:val="22"/>
          <w:szCs w:val="22"/>
        </w:rPr>
        <w:t xml:space="preserve"> period is attributed to the enhancements introduced following the launch of the Herald Protocol in December 2020 (see the COVIDSafe enhancements section in this report).</w:t>
      </w:r>
    </w:p>
    <w:p w14:paraId="76ADE447" w14:textId="77777777" w:rsidR="000D39FC" w:rsidRPr="006066F3" w:rsidRDefault="000D39FC" w:rsidP="008C5E13">
      <w:pPr>
        <w:rPr>
          <w:rFonts w:cstheme="minorHAnsi"/>
          <w:lang w:val="en" w:eastAsia="en-AU"/>
        </w:rPr>
      </w:pPr>
      <w:r w:rsidRPr="006066F3">
        <w:rPr>
          <w:rFonts w:cstheme="minorHAnsi"/>
          <w:lang w:val="en" w:eastAsia="en-AU"/>
        </w:rPr>
        <w:t>DTA activity statistics will differ from jurisdictional reporting about COVIDSafe usage as:</w:t>
      </w:r>
    </w:p>
    <w:p w14:paraId="081B651E" w14:textId="77777777" w:rsidR="000D39FC" w:rsidRPr="008866CE" w:rsidRDefault="000D39FC" w:rsidP="008866CE">
      <w:pPr>
        <w:pStyle w:val="ListParagraph"/>
      </w:pPr>
      <w:r w:rsidRPr="00530251">
        <w:rPr>
          <w:lang w:eastAsia="en-AU"/>
        </w:rPr>
        <w:lastRenderedPageBreak/>
        <w:t xml:space="preserve">Many </w:t>
      </w:r>
      <w:r w:rsidRPr="008866CE">
        <w:t>potential close contacts would have already been identified through manual contact tracing processes.</w:t>
      </w:r>
    </w:p>
    <w:p w14:paraId="1E02E3FA" w14:textId="77777777" w:rsidR="000D39FC" w:rsidRPr="008866CE" w:rsidRDefault="000D39FC" w:rsidP="008866CE">
      <w:pPr>
        <w:pStyle w:val="ListParagraph"/>
      </w:pPr>
      <w:r w:rsidRPr="008866CE">
        <w:t>Some of the potential close contacts identified by the app may not be followed up because of the timing of the contact, as contact tracers are particularly interested in the infectious period (from 48 hours before onset of symptoms until the case is no longer infectious).</w:t>
      </w:r>
    </w:p>
    <w:p w14:paraId="6FF0AA82" w14:textId="77777777" w:rsidR="000D39FC" w:rsidRPr="008866CE" w:rsidRDefault="000D39FC" w:rsidP="008866CE">
      <w:pPr>
        <w:pStyle w:val="ListParagraph"/>
      </w:pPr>
      <w:r w:rsidRPr="008866CE">
        <w:t>Contact tracers also consider the risk setting or exposure sites when identifying close contacts, and may not use app data that falls outside those settings.</w:t>
      </w:r>
    </w:p>
    <w:p w14:paraId="4217AF42" w14:textId="413185B3" w:rsidR="006066F3" w:rsidRDefault="00414758" w:rsidP="008C5E13">
      <w:pPr>
        <w:rPr>
          <w:rFonts w:eastAsia="Calibri" w:cstheme="minorHAnsi"/>
          <w:lang w:val="en"/>
        </w:rPr>
      </w:pPr>
      <w:r>
        <w:rPr>
          <w:rFonts w:eastAsia="Calibri" w:cstheme="minorHAnsi"/>
          <w:lang w:val="en"/>
        </w:rPr>
        <w:t xml:space="preserve">The app </w:t>
      </w:r>
      <w:r w:rsidR="003F057C" w:rsidRPr="001E556D">
        <w:rPr>
          <w:rFonts w:eastAsia="Calibri" w:cstheme="minorHAnsi"/>
          <w:lang w:val="en"/>
        </w:rPr>
        <w:t xml:space="preserve">is complementary to other tools such as QR code </w:t>
      </w:r>
      <w:r w:rsidR="00676EAE">
        <w:rPr>
          <w:rFonts w:eastAsia="Calibri" w:cstheme="minorHAnsi"/>
          <w:lang w:val="en"/>
        </w:rPr>
        <w:t>app</w:t>
      </w:r>
      <w:r w:rsidR="003F057C" w:rsidRPr="001E556D">
        <w:rPr>
          <w:rFonts w:eastAsia="Calibri" w:cstheme="minorHAnsi"/>
          <w:lang w:val="en"/>
        </w:rPr>
        <w:t xml:space="preserve">s, which are location based. </w:t>
      </w:r>
      <w:r w:rsidR="002E7BBF" w:rsidRPr="001E556D">
        <w:rPr>
          <w:rFonts w:eastAsia="Calibri" w:cstheme="minorHAnsi"/>
          <w:lang w:val="en"/>
        </w:rPr>
        <w:t xml:space="preserve">By virtue of its design, the </w:t>
      </w:r>
      <w:r w:rsidR="002E7BBF">
        <w:rPr>
          <w:rFonts w:eastAsia="Calibri" w:cstheme="minorHAnsi"/>
          <w:lang w:val="en"/>
        </w:rPr>
        <w:t>app</w:t>
      </w:r>
      <w:r w:rsidR="002E7BBF" w:rsidRPr="001E556D">
        <w:rPr>
          <w:rFonts w:eastAsia="Calibri" w:cstheme="minorHAnsi"/>
          <w:lang w:val="en"/>
        </w:rPr>
        <w:t xml:space="preserve"> will assist states and territories</w:t>
      </w:r>
      <w:r w:rsidR="002E7BBF">
        <w:rPr>
          <w:rFonts w:eastAsia="Calibri" w:cstheme="minorHAnsi"/>
          <w:lang w:val="en"/>
        </w:rPr>
        <w:t xml:space="preserve"> most </w:t>
      </w:r>
      <w:r w:rsidR="002E7BBF" w:rsidRPr="001E556D">
        <w:rPr>
          <w:rFonts w:eastAsia="Calibri" w:cstheme="minorHAnsi"/>
          <w:lang w:val="en"/>
        </w:rPr>
        <w:t>in situations where there is large scale community transmissio</w:t>
      </w:r>
      <w:r w:rsidR="002E7BBF">
        <w:rPr>
          <w:rFonts w:eastAsia="Calibri" w:cstheme="minorHAnsi"/>
          <w:lang w:val="en"/>
        </w:rPr>
        <w:t>n</w:t>
      </w:r>
      <w:r w:rsidR="002E7BBF" w:rsidRPr="001E556D">
        <w:rPr>
          <w:rFonts w:eastAsia="Calibri" w:cstheme="minorHAnsi"/>
          <w:lang w:val="en"/>
        </w:rPr>
        <w:t xml:space="preserve">. </w:t>
      </w:r>
      <w:r w:rsidR="003F057C" w:rsidRPr="001E556D">
        <w:rPr>
          <w:rFonts w:eastAsia="Calibri" w:cstheme="minorHAnsi"/>
          <w:lang w:val="en"/>
        </w:rPr>
        <w:t>The relatively low number of</w:t>
      </w:r>
      <w:r w:rsidR="00842392">
        <w:rPr>
          <w:rFonts w:eastAsia="Calibri" w:cstheme="minorHAnsi"/>
          <w:lang w:val="en"/>
        </w:rPr>
        <w:t> </w:t>
      </w:r>
      <w:r w:rsidR="003F057C" w:rsidRPr="001E556D">
        <w:rPr>
          <w:rFonts w:eastAsia="Calibri" w:cstheme="minorHAnsi"/>
          <w:lang w:val="en"/>
        </w:rPr>
        <w:t xml:space="preserve">cases in Australia and effectiveness of our contact tracing processes has </w:t>
      </w:r>
      <w:r>
        <w:rPr>
          <w:rFonts w:eastAsia="Calibri" w:cstheme="minorHAnsi"/>
          <w:lang w:val="en"/>
        </w:rPr>
        <w:t xml:space="preserve">created an environment in which </w:t>
      </w:r>
      <w:r w:rsidR="003F057C" w:rsidRPr="001E556D">
        <w:rPr>
          <w:rFonts w:eastAsia="Calibri" w:cstheme="minorHAnsi"/>
          <w:lang w:val="en"/>
        </w:rPr>
        <w:t xml:space="preserve">it has </w:t>
      </w:r>
      <w:r w:rsidR="002E7BBF">
        <w:rPr>
          <w:rFonts w:eastAsia="Calibri" w:cstheme="minorHAnsi"/>
          <w:lang w:val="en"/>
        </w:rPr>
        <w:t>rarely</w:t>
      </w:r>
      <w:r w:rsidR="003F057C" w:rsidRPr="001E556D">
        <w:rPr>
          <w:rFonts w:eastAsia="Calibri" w:cstheme="minorHAnsi"/>
          <w:lang w:val="en"/>
        </w:rPr>
        <w:t xml:space="preserve"> been necessary for public health officials to use the </w:t>
      </w:r>
      <w:r w:rsidR="00676EAE">
        <w:rPr>
          <w:rFonts w:eastAsia="Calibri" w:cstheme="minorHAnsi"/>
          <w:lang w:val="en"/>
        </w:rPr>
        <w:t>app</w:t>
      </w:r>
      <w:r w:rsidR="00A2336F">
        <w:rPr>
          <w:rFonts w:eastAsia="Calibri" w:cstheme="minorHAnsi"/>
          <w:lang w:val="en"/>
        </w:rPr>
        <w:t>, except to confirm cases identified through manual processes</w:t>
      </w:r>
      <w:r w:rsidR="003F057C" w:rsidRPr="001E556D">
        <w:rPr>
          <w:rFonts w:eastAsia="Calibri" w:cstheme="minorHAnsi"/>
          <w:lang w:val="en"/>
        </w:rPr>
        <w:t>.</w:t>
      </w:r>
    </w:p>
    <w:p w14:paraId="6C43B32F" w14:textId="6F6D7E93" w:rsidR="006066F3" w:rsidRPr="00530251" w:rsidRDefault="003F057C" w:rsidP="008C5E13">
      <w:pPr>
        <w:rPr>
          <w:rFonts w:eastAsia="Calibri" w:cstheme="minorHAnsi"/>
          <w:color w:val="000000" w:themeColor="text1"/>
          <w:lang w:val="en"/>
        </w:rPr>
      </w:pPr>
      <w:r w:rsidRPr="001E556D">
        <w:rPr>
          <w:rFonts w:eastAsia="Calibri" w:cstheme="minorHAnsi"/>
          <w:lang w:val="en"/>
        </w:rPr>
        <w:t xml:space="preserve">The </w:t>
      </w:r>
      <w:r w:rsidR="00676EAE">
        <w:rPr>
          <w:rFonts w:eastAsia="Calibri" w:cstheme="minorHAnsi"/>
          <w:lang w:val="en"/>
        </w:rPr>
        <w:t>app</w:t>
      </w:r>
      <w:r w:rsidRPr="001E556D">
        <w:rPr>
          <w:rFonts w:eastAsia="Calibri" w:cstheme="minorHAnsi"/>
          <w:lang w:val="en"/>
        </w:rPr>
        <w:t xml:space="preserve"> was deployed in anticipation of wide-spread community transmission</w:t>
      </w:r>
      <w:r w:rsidR="00AE43EE">
        <w:rPr>
          <w:rFonts w:eastAsia="Calibri" w:cstheme="minorHAnsi"/>
          <w:lang w:val="en"/>
        </w:rPr>
        <w:t xml:space="preserve"> (such as has been the experience of other countries)</w:t>
      </w:r>
      <w:r w:rsidRPr="001E556D">
        <w:rPr>
          <w:rFonts w:eastAsia="Calibri" w:cstheme="minorHAnsi"/>
          <w:lang w:val="en"/>
        </w:rPr>
        <w:t xml:space="preserve">, with the aim of enabling quick contact with people who may have come into contact with a person </w:t>
      </w:r>
      <w:r w:rsidRPr="00530251">
        <w:rPr>
          <w:rFonts w:eastAsia="Calibri" w:cstheme="minorHAnsi"/>
          <w:color w:val="000000" w:themeColor="text1"/>
          <w:lang w:val="en"/>
        </w:rPr>
        <w:t>who was COVID-19 positive. It was also deployed to enable the easing of restrictions and opening up the economy.</w:t>
      </w:r>
    </w:p>
    <w:p w14:paraId="6F763768" w14:textId="46013D45" w:rsidR="003C09BD" w:rsidRPr="00530251" w:rsidRDefault="003F057C" w:rsidP="008C5E13">
      <w:pPr>
        <w:rPr>
          <w:rFonts w:eastAsia="Calibri" w:cstheme="minorHAnsi"/>
          <w:color w:val="000000" w:themeColor="text1"/>
          <w:lang w:val="en"/>
        </w:rPr>
      </w:pPr>
      <w:r w:rsidRPr="00530251">
        <w:rPr>
          <w:rFonts w:eastAsia="Calibri" w:cstheme="minorHAnsi"/>
          <w:color w:val="000000" w:themeColor="text1"/>
          <w:lang w:val="en"/>
        </w:rPr>
        <w:t xml:space="preserve">With the success of the suppression strategy, only 0.03 per cent of the Australian population were infected </w:t>
      </w:r>
      <w:r w:rsidR="003A4A2A" w:rsidRPr="00530251">
        <w:rPr>
          <w:rFonts w:eastAsia="Calibri" w:cstheme="minorHAnsi"/>
          <w:color w:val="000000" w:themeColor="text1"/>
          <w:lang w:val="en"/>
        </w:rPr>
        <w:t xml:space="preserve">at the peak of the pandemic </w:t>
      </w:r>
      <w:r w:rsidR="00161B7C" w:rsidRPr="00530251">
        <w:rPr>
          <w:rFonts w:eastAsia="Calibri" w:cstheme="minorHAnsi"/>
          <w:color w:val="000000" w:themeColor="text1"/>
          <w:lang w:val="en"/>
        </w:rPr>
        <w:t xml:space="preserve">with around 8,170 active cases on both 11 and 13 August 2020 </w:t>
      </w:r>
      <w:r w:rsidRPr="00530251">
        <w:rPr>
          <w:rFonts w:eastAsia="Calibri" w:cstheme="minorHAnsi"/>
          <w:color w:val="000000" w:themeColor="text1"/>
          <w:lang w:val="en"/>
        </w:rPr>
        <w:t>(</w:t>
      </w:r>
      <w:r w:rsidR="003A4A2A" w:rsidRPr="00530251">
        <w:rPr>
          <w:rFonts w:eastAsia="Calibri" w:cstheme="minorHAnsi"/>
          <w:color w:val="000000" w:themeColor="text1"/>
          <w:lang w:val="en"/>
        </w:rPr>
        <w:t>including those in hotel quarantine</w:t>
      </w:r>
      <w:r w:rsidRPr="00530251">
        <w:rPr>
          <w:rFonts w:eastAsia="Calibri" w:cstheme="minorHAnsi"/>
          <w:color w:val="000000" w:themeColor="text1"/>
          <w:lang w:val="en"/>
        </w:rPr>
        <w:t>)</w:t>
      </w:r>
      <w:r w:rsidR="00161B7C" w:rsidRPr="00530251">
        <w:rPr>
          <w:rFonts w:eastAsia="Calibri" w:cstheme="minorHAnsi"/>
          <w:color w:val="000000" w:themeColor="text1"/>
          <w:lang w:val="en"/>
        </w:rPr>
        <w:t xml:space="preserve">. </w:t>
      </w:r>
      <w:r w:rsidRPr="00530251">
        <w:rPr>
          <w:rFonts w:eastAsia="Calibri" w:cstheme="minorHAnsi"/>
          <w:color w:val="000000" w:themeColor="text1"/>
          <w:lang w:val="en"/>
        </w:rPr>
        <w:t xml:space="preserve">This has </w:t>
      </w:r>
      <w:r w:rsidR="00AE43EE" w:rsidRPr="00530251">
        <w:rPr>
          <w:rFonts w:eastAsia="Calibri" w:cstheme="minorHAnsi"/>
          <w:color w:val="000000" w:themeColor="text1"/>
          <w:lang w:val="en"/>
        </w:rPr>
        <w:t xml:space="preserve">meant that </w:t>
      </w:r>
      <w:r w:rsidRPr="00530251">
        <w:rPr>
          <w:rFonts w:eastAsia="Calibri" w:cstheme="minorHAnsi"/>
          <w:color w:val="000000" w:themeColor="text1"/>
          <w:lang w:val="en"/>
        </w:rPr>
        <w:t xml:space="preserve">the </w:t>
      </w:r>
      <w:r w:rsidR="00676EAE" w:rsidRPr="00530251">
        <w:rPr>
          <w:rFonts w:eastAsia="Calibri" w:cstheme="minorHAnsi"/>
          <w:color w:val="000000" w:themeColor="text1"/>
          <w:lang w:val="en"/>
        </w:rPr>
        <w:t>app</w:t>
      </w:r>
      <w:r w:rsidR="003A4A2A" w:rsidRPr="00530251">
        <w:rPr>
          <w:rFonts w:eastAsia="Calibri" w:cstheme="minorHAnsi"/>
          <w:color w:val="000000" w:themeColor="text1"/>
          <w:lang w:val="en"/>
        </w:rPr>
        <w:t xml:space="preserve">’s ability </w:t>
      </w:r>
      <w:r w:rsidRPr="00530251">
        <w:rPr>
          <w:rFonts w:eastAsia="Calibri" w:cstheme="minorHAnsi"/>
          <w:color w:val="000000" w:themeColor="text1"/>
          <w:lang w:val="en"/>
        </w:rPr>
        <w:t>to identify unique close contacts</w:t>
      </w:r>
      <w:r w:rsidR="00AE43EE" w:rsidRPr="00530251">
        <w:rPr>
          <w:rFonts w:eastAsia="Calibri" w:cstheme="minorHAnsi"/>
          <w:color w:val="000000" w:themeColor="text1"/>
          <w:lang w:val="en"/>
        </w:rPr>
        <w:t xml:space="preserve"> has not been called upon to a significant extent</w:t>
      </w:r>
      <w:r w:rsidR="003C09BD" w:rsidRPr="00530251">
        <w:rPr>
          <w:rFonts w:eastAsia="Calibri" w:cstheme="minorHAnsi"/>
          <w:color w:val="000000" w:themeColor="text1"/>
          <w:lang w:val="en"/>
        </w:rPr>
        <w:t>.</w:t>
      </w:r>
    </w:p>
    <w:p w14:paraId="2735DEEE" w14:textId="63F5FD13" w:rsidR="00A92ED9" w:rsidRPr="001E556D" w:rsidRDefault="00A92ED9" w:rsidP="008C5E13">
      <w:pPr>
        <w:rPr>
          <w:rFonts w:cstheme="minorHAnsi"/>
          <w:lang w:val="en" w:eastAsia="en-AU"/>
        </w:rPr>
      </w:pPr>
      <w:r w:rsidRPr="001E556D">
        <w:rPr>
          <w:rFonts w:eastAsia="Calibri" w:cstheme="minorHAnsi"/>
          <w:color w:val="000000" w:themeColor="text1"/>
          <w:lang w:val="en"/>
        </w:rPr>
        <w:t xml:space="preserve">NSW successfully accessed the COVIDSafe data to </w:t>
      </w:r>
      <w:r w:rsidRPr="001E556D">
        <w:rPr>
          <w:rFonts w:eastAsia="Calibri" w:cstheme="minorHAnsi"/>
          <w:lang w:val="en"/>
        </w:rPr>
        <w:t>identify 81 close contacts, including 17 contacts that were not identifi</w:t>
      </w:r>
      <w:r w:rsidR="00A55AAA" w:rsidRPr="001E556D">
        <w:rPr>
          <w:rFonts w:eastAsia="Calibri" w:cstheme="minorHAnsi"/>
          <w:lang w:val="en"/>
        </w:rPr>
        <w:t xml:space="preserve">ed by manual contact tracing. </w:t>
      </w:r>
      <w:r w:rsidRPr="001E556D">
        <w:rPr>
          <w:rFonts w:cstheme="minorHAnsi"/>
        </w:rPr>
        <w:t xml:space="preserve">In one instance, </w:t>
      </w:r>
      <w:r w:rsidR="00EC4D04">
        <w:rPr>
          <w:rFonts w:cstheme="minorHAnsi"/>
          <w:lang w:val="en"/>
        </w:rPr>
        <w:t xml:space="preserve">access to COVIDSafe </w:t>
      </w:r>
      <w:r w:rsidRPr="001E556D">
        <w:rPr>
          <w:rFonts w:cstheme="minorHAnsi"/>
          <w:lang w:val="en"/>
        </w:rPr>
        <w:t>data revealed a previously unrecognised exposure date from a known venue, Mounties. This resulted in the identification of an additional 544 contacts.</w:t>
      </w:r>
      <w:r w:rsidR="0069255F">
        <w:rPr>
          <w:rFonts w:cstheme="minorHAnsi"/>
          <w:lang w:val="en"/>
        </w:rPr>
        <w:t xml:space="preserve"> </w:t>
      </w:r>
      <w:r w:rsidRPr="001E556D">
        <w:rPr>
          <w:rFonts w:cstheme="minorHAnsi"/>
          <w:lang w:val="en"/>
        </w:rPr>
        <w:t>Two people in this group presented for testing and were subsequently confirmed to have COVID-19.</w:t>
      </w:r>
      <w:r w:rsidR="0069255F">
        <w:rPr>
          <w:rFonts w:cstheme="minorHAnsi"/>
          <w:lang w:val="en"/>
        </w:rPr>
        <w:t xml:space="preserve"> </w:t>
      </w:r>
      <w:r w:rsidRPr="001E556D">
        <w:rPr>
          <w:rFonts w:cstheme="minorHAnsi"/>
        </w:rPr>
        <w:t xml:space="preserve">NSW has said that from its experience the </w:t>
      </w:r>
      <w:r w:rsidR="00676EAE">
        <w:rPr>
          <w:rFonts w:cstheme="minorHAnsi"/>
        </w:rPr>
        <w:t>app</w:t>
      </w:r>
      <w:r w:rsidRPr="001E556D">
        <w:rPr>
          <w:rFonts w:cstheme="minorHAnsi"/>
        </w:rPr>
        <w:t xml:space="preserve"> is a useful additional tool to identify contacts in some circumstances. </w:t>
      </w:r>
    </w:p>
    <w:p w14:paraId="7CDC088F" w14:textId="5F643CAB" w:rsidR="00A92ED9" w:rsidRPr="001E556D" w:rsidRDefault="00A92ED9" w:rsidP="00530251">
      <w:pPr>
        <w:rPr>
          <w:rFonts w:cstheme="minorHAnsi"/>
        </w:rPr>
      </w:pPr>
      <w:r w:rsidRPr="001E556D">
        <w:rPr>
          <w:rFonts w:cstheme="minorHAnsi"/>
        </w:rPr>
        <w:t xml:space="preserve">Victoria has integrated </w:t>
      </w:r>
      <w:r w:rsidR="00676EAE">
        <w:rPr>
          <w:rFonts w:cstheme="minorHAnsi"/>
        </w:rPr>
        <w:t>app</w:t>
      </w:r>
      <w:r w:rsidRPr="001E556D">
        <w:rPr>
          <w:rFonts w:cstheme="minorHAnsi"/>
        </w:rPr>
        <w:t xml:space="preserve"> usage into </w:t>
      </w:r>
      <w:r w:rsidR="0069255F">
        <w:rPr>
          <w:rFonts w:cstheme="minorHAnsi"/>
        </w:rPr>
        <w:t>its</w:t>
      </w:r>
      <w:r w:rsidRPr="001E556D">
        <w:rPr>
          <w:rFonts w:cstheme="minorHAnsi"/>
        </w:rPr>
        <w:t xml:space="preserve"> contact tracing processes, and has reported that over 1,800 cases said that they have the </w:t>
      </w:r>
      <w:r w:rsidR="00676EAE">
        <w:rPr>
          <w:rFonts w:cstheme="minorHAnsi"/>
        </w:rPr>
        <w:t>app</w:t>
      </w:r>
      <w:r w:rsidRPr="001E556D">
        <w:rPr>
          <w:rFonts w:cstheme="minorHAnsi"/>
        </w:rPr>
        <w:t xml:space="preserve">. Queensland and South Australia have had very low numbers of community </w:t>
      </w:r>
      <w:r w:rsidR="00086716" w:rsidRPr="001E556D">
        <w:rPr>
          <w:rFonts w:cstheme="minorHAnsi"/>
        </w:rPr>
        <w:t>transmission and</w:t>
      </w:r>
      <w:r w:rsidRPr="001E556D">
        <w:rPr>
          <w:rFonts w:cstheme="minorHAnsi"/>
        </w:rPr>
        <w:t xml:space="preserve"> have not identified additional contacts.</w:t>
      </w:r>
    </w:p>
    <w:p w14:paraId="20415B8C" w14:textId="77777777" w:rsidR="00A92ED9" w:rsidRDefault="00A92ED9" w:rsidP="00530251">
      <w:pPr>
        <w:rPr>
          <w:rFonts w:cstheme="minorHAnsi"/>
        </w:rPr>
      </w:pPr>
      <w:r w:rsidRPr="001E556D">
        <w:rPr>
          <w:rFonts w:cstheme="minorHAnsi"/>
        </w:rPr>
        <w:t>The other states and territories have not had a ne</w:t>
      </w:r>
      <w:r w:rsidR="00281576" w:rsidRPr="001E556D">
        <w:rPr>
          <w:rFonts w:cstheme="minorHAnsi"/>
        </w:rPr>
        <w:t xml:space="preserve">ed to use the </w:t>
      </w:r>
      <w:r w:rsidR="00676EAE">
        <w:rPr>
          <w:rFonts w:cstheme="minorHAnsi"/>
        </w:rPr>
        <w:t>app</w:t>
      </w:r>
      <w:r w:rsidR="00281576" w:rsidRPr="001E556D">
        <w:rPr>
          <w:rFonts w:cstheme="minorHAnsi"/>
        </w:rPr>
        <w:t xml:space="preserve"> due to low </w:t>
      </w:r>
      <w:r w:rsidRPr="001E556D">
        <w:rPr>
          <w:rFonts w:cstheme="minorHAnsi"/>
        </w:rPr>
        <w:t>case numbers.</w:t>
      </w:r>
    </w:p>
    <w:p w14:paraId="73A5A47E" w14:textId="77777777" w:rsidR="00483A99" w:rsidRPr="006066F3" w:rsidRDefault="00FA5FC7" w:rsidP="00233F67">
      <w:pPr>
        <w:pStyle w:val="Heading2"/>
      </w:pPr>
      <w:bookmarkStart w:id="17" w:name="_Toc78208302"/>
      <w:r w:rsidRPr="006066F3">
        <w:t>Technology</w:t>
      </w:r>
      <w:bookmarkEnd w:id="17"/>
    </w:p>
    <w:p w14:paraId="203E3863" w14:textId="45552B5E" w:rsidR="005B0CAB" w:rsidRPr="001E556D" w:rsidRDefault="005B0CAB" w:rsidP="00233F67">
      <w:pPr>
        <w:rPr>
          <w:rFonts w:eastAsia="Calibri" w:cstheme="minorHAnsi"/>
        </w:rPr>
      </w:pPr>
      <w:r w:rsidRPr="001E556D">
        <w:rPr>
          <w:rFonts w:eastAsia="Calibri" w:cstheme="minorHAnsi"/>
        </w:rPr>
        <w:t xml:space="preserve">Australia was one of the first governments to introduce a digital contact tracing solution to assist </w:t>
      </w:r>
      <w:r w:rsidR="00F25050" w:rsidRPr="001E556D">
        <w:rPr>
          <w:rFonts w:eastAsia="Calibri" w:cstheme="minorHAnsi"/>
        </w:rPr>
        <w:t>its</w:t>
      </w:r>
      <w:r w:rsidRPr="001E556D">
        <w:rPr>
          <w:rFonts w:eastAsia="Calibri" w:cstheme="minorHAnsi"/>
        </w:rPr>
        <w:t xml:space="preserve"> contact tracers. The intention was to have a solution that was available to as many people in the community as possible, </w:t>
      </w:r>
      <w:r w:rsidR="006F5690">
        <w:rPr>
          <w:rFonts w:eastAsia="Calibri" w:cstheme="minorHAnsi"/>
        </w:rPr>
        <w:t xml:space="preserve">as quickly as possible, </w:t>
      </w:r>
      <w:r w:rsidRPr="001E556D">
        <w:rPr>
          <w:rFonts w:eastAsia="Calibri" w:cstheme="minorHAnsi"/>
        </w:rPr>
        <w:t xml:space="preserve">and that </w:t>
      </w:r>
      <w:r w:rsidR="006F5690">
        <w:rPr>
          <w:rFonts w:eastAsia="Calibri" w:cstheme="minorHAnsi"/>
        </w:rPr>
        <w:t>supported</w:t>
      </w:r>
      <w:r w:rsidRPr="001E556D">
        <w:rPr>
          <w:rFonts w:eastAsia="Calibri" w:cstheme="minorHAnsi"/>
        </w:rPr>
        <w:t xml:space="preserve"> the contact tracing needs of our state and territory health officials.</w:t>
      </w:r>
    </w:p>
    <w:p w14:paraId="12F9D9FA" w14:textId="36390A84" w:rsidR="005B0CAB" w:rsidRPr="001E556D" w:rsidRDefault="002B7EA6" w:rsidP="00233F67">
      <w:pPr>
        <w:rPr>
          <w:rFonts w:eastAsia="Calibri" w:cstheme="minorHAnsi"/>
        </w:rPr>
      </w:pPr>
      <w:r w:rsidRPr="000240E5">
        <w:rPr>
          <w:rFonts w:eastAsia="Calibri" w:cstheme="minorHAnsi"/>
        </w:rPr>
        <w:t xml:space="preserve">COVIDSafe was launched </w:t>
      </w:r>
      <w:r w:rsidR="005B0CAB" w:rsidRPr="000240E5">
        <w:rPr>
          <w:rFonts w:eastAsia="Calibri" w:cstheme="minorHAnsi"/>
        </w:rPr>
        <w:t>using Bluetooth</w:t>
      </w:r>
      <w:r w:rsidR="00D24D53" w:rsidRPr="000240E5">
        <w:rPr>
          <w:rFonts w:cstheme="minorHAnsi"/>
        </w:rPr>
        <w:t>®</w:t>
      </w:r>
      <w:r w:rsidR="005B0CAB" w:rsidRPr="000240E5">
        <w:rPr>
          <w:rFonts w:eastAsia="Calibri" w:cstheme="minorHAnsi"/>
        </w:rPr>
        <w:t xml:space="preserve"> Low Energy (BLE) technology. At the time of launch, </w:t>
      </w:r>
      <w:r w:rsidR="00B905F9" w:rsidRPr="000240E5">
        <w:rPr>
          <w:rFonts w:eastAsia="Calibri" w:cstheme="minorHAnsi"/>
        </w:rPr>
        <w:t xml:space="preserve">it was the preferred </w:t>
      </w:r>
      <w:r w:rsidR="005B0CAB" w:rsidRPr="000240E5">
        <w:rPr>
          <w:rFonts w:eastAsia="Calibri" w:cstheme="minorHAnsi"/>
        </w:rPr>
        <w:t>co</w:t>
      </w:r>
      <w:r w:rsidR="00C65CA6">
        <w:rPr>
          <w:rFonts w:eastAsia="Calibri" w:cstheme="minorHAnsi"/>
        </w:rPr>
        <w:t>ntact tracing technology option</w:t>
      </w:r>
      <w:r w:rsidR="005B0CAB" w:rsidRPr="000240E5">
        <w:rPr>
          <w:rFonts w:eastAsia="Calibri" w:cstheme="minorHAnsi"/>
        </w:rPr>
        <w:t xml:space="preserve"> available that met the needs of Australia’s contact tracers</w:t>
      </w:r>
      <w:r w:rsidR="00B905F9" w:rsidRPr="000240E5">
        <w:rPr>
          <w:rFonts w:eastAsia="Calibri" w:cstheme="minorHAnsi"/>
        </w:rPr>
        <w:t xml:space="preserve"> and maintained high privacy standards</w:t>
      </w:r>
      <w:r w:rsidR="005B0CAB" w:rsidRPr="000240E5">
        <w:rPr>
          <w:rFonts w:eastAsia="Calibri" w:cstheme="minorHAnsi"/>
        </w:rPr>
        <w:t>.</w:t>
      </w:r>
    </w:p>
    <w:p w14:paraId="303300B0" w14:textId="49670C66" w:rsidR="0069255F" w:rsidRDefault="005B0CAB" w:rsidP="00233F67">
      <w:pPr>
        <w:rPr>
          <w:rFonts w:eastAsia="Calibri" w:cstheme="minorHAnsi"/>
        </w:rPr>
      </w:pPr>
      <w:r w:rsidRPr="001E556D">
        <w:rPr>
          <w:rFonts w:eastAsia="Calibri" w:cstheme="minorHAnsi"/>
        </w:rPr>
        <w:t xml:space="preserve">Many of the international contact tracing </w:t>
      </w:r>
      <w:r w:rsidR="00676EAE">
        <w:rPr>
          <w:rFonts w:eastAsia="Calibri" w:cstheme="minorHAnsi"/>
        </w:rPr>
        <w:t>app</w:t>
      </w:r>
      <w:r w:rsidRPr="001E556D">
        <w:rPr>
          <w:rFonts w:eastAsia="Calibri" w:cstheme="minorHAnsi"/>
        </w:rPr>
        <w:t>s</w:t>
      </w:r>
      <w:r w:rsidR="00F25050" w:rsidRPr="001E556D">
        <w:rPr>
          <w:rFonts w:eastAsia="Calibri" w:cstheme="minorHAnsi"/>
        </w:rPr>
        <w:t xml:space="preserve"> also</w:t>
      </w:r>
      <w:r w:rsidRPr="001E556D">
        <w:rPr>
          <w:rFonts w:eastAsia="Calibri" w:cstheme="minorHAnsi"/>
        </w:rPr>
        <w:t xml:space="preserve"> used BLE technology, or </w:t>
      </w:r>
      <w:r w:rsidR="00F25050" w:rsidRPr="001E556D">
        <w:rPr>
          <w:rFonts w:eastAsia="Calibri" w:cstheme="minorHAnsi"/>
        </w:rPr>
        <w:t>geo-location technologies</w:t>
      </w:r>
      <w:r w:rsidRPr="001E556D">
        <w:rPr>
          <w:rFonts w:eastAsia="Calibri" w:cstheme="minorHAnsi"/>
        </w:rPr>
        <w:t>.</w:t>
      </w:r>
      <w:r w:rsidR="0069255F">
        <w:rPr>
          <w:rFonts w:eastAsia="Calibri" w:cstheme="minorHAnsi"/>
        </w:rPr>
        <w:t xml:space="preserve"> </w:t>
      </w:r>
      <w:r w:rsidRPr="001E556D">
        <w:rPr>
          <w:rFonts w:eastAsia="Calibri" w:cstheme="minorHAnsi"/>
        </w:rPr>
        <w:t>Utilising a</w:t>
      </w:r>
      <w:r w:rsidR="00842392">
        <w:rPr>
          <w:rFonts w:eastAsia="Calibri" w:cstheme="minorHAnsi"/>
        </w:rPr>
        <w:t> </w:t>
      </w:r>
      <w:r w:rsidRPr="001E556D">
        <w:rPr>
          <w:rFonts w:eastAsia="Calibri" w:cstheme="minorHAnsi"/>
        </w:rPr>
        <w:t>BLE solution was especially attractive because user privacy was paramount, so privacy intrusive alternatives (such as a geolocation tracker) were rejected.</w:t>
      </w:r>
    </w:p>
    <w:p w14:paraId="2FAE38A7" w14:textId="37CFB3FF" w:rsidR="005B0CAB" w:rsidRPr="001E556D" w:rsidRDefault="005B0CAB" w:rsidP="00233F67">
      <w:pPr>
        <w:rPr>
          <w:rFonts w:eastAsia="Calibri" w:cstheme="minorHAnsi"/>
          <w:color w:val="000000" w:themeColor="text1"/>
        </w:rPr>
      </w:pPr>
      <w:r w:rsidRPr="001E556D">
        <w:rPr>
          <w:rFonts w:eastAsia="Calibri" w:cstheme="minorHAnsi"/>
        </w:rPr>
        <w:t xml:space="preserve">BLE technology had not previously been used to perform contact tracing, and its benefits and </w:t>
      </w:r>
      <w:r w:rsidRPr="001E556D">
        <w:rPr>
          <w:rFonts w:eastAsia="Calibri" w:cstheme="minorHAnsi"/>
          <w:color w:val="000000" w:themeColor="text1"/>
        </w:rPr>
        <w:t xml:space="preserve">limitations were uncovered through its use. The DTA’s iterative </w:t>
      </w:r>
      <w:r w:rsidR="00676EAE">
        <w:rPr>
          <w:rFonts w:eastAsia="Calibri" w:cstheme="minorHAnsi"/>
          <w:color w:val="000000" w:themeColor="text1"/>
        </w:rPr>
        <w:t>app</w:t>
      </w:r>
      <w:r w:rsidRPr="001E556D">
        <w:rPr>
          <w:rFonts w:eastAsia="Calibri" w:cstheme="minorHAnsi"/>
          <w:color w:val="000000" w:themeColor="text1"/>
        </w:rPr>
        <w:t xml:space="preserve">roach to developing COVIDSafe has facilitated the continuous improvement of the </w:t>
      </w:r>
      <w:r w:rsidR="00676EAE">
        <w:rPr>
          <w:rFonts w:eastAsia="Calibri" w:cstheme="minorHAnsi"/>
          <w:color w:val="000000" w:themeColor="text1"/>
        </w:rPr>
        <w:t>app</w:t>
      </w:r>
      <w:r w:rsidRPr="001E556D">
        <w:rPr>
          <w:rFonts w:eastAsia="Calibri" w:cstheme="minorHAnsi"/>
          <w:color w:val="000000" w:themeColor="text1"/>
        </w:rPr>
        <w:t xml:space="preserve"> and the Health Portal to address limitations and build on benefits.</w:t>
      </w:r>
    </w:p>
    <w:p w14:paraId="6EA0A0C2" w14:textId="53489E1E" w:rsidR="009457EC" w:rsidRDefault="00D83971" w:rsidP="00233F67">
      <w:pPr>
        <w:shd w:val="clear" w:color="auto" w:fill="FFFFFF"/>
        <w:rPr>
          <w:rFonts w:cstheme="minorHAnsi"/>
          <w:color w:val="000000" w:themeColor="text1"/>
          <w:shd w:val="clear" w:color="auto" w:fill="FFFFFF"/>
        </w:rPr>
      </w:pPr>
      <w:r w:rsidRPr="001E556D">
        <w:rPr>
          <w:rFonts w:cstheme="minorHAnsi"/>
          <w:color w:val="000000" w:themeColor="text1"/>
          <w:shd w:val="clear" w:color="auto" w:fill="FFFFFF"/>
        </w:rPr>
        <w:t xml:space="preserve">There are other digital responses to COVID-19 such as the Exposure Notification Framework (ENF) that was developed by </w:t>
      </w:r>
      <w:r w:rsidR="00676EAE">
        <w:rPr>
          <w:rFonts w:cstheme="minorHAnsi"/>
          <w:color w:val="000000" w:themeColor="text1"/>
          <w:shd w:val="clear" w:color="auto" w:fill="FFFFFF"/>
        </w:rPr>
        <w:t>App</w:t>
      </w:r>
      <w:r w:rsidRPr="001E556D">
        <w:rPr>
          <w:rFonts w:cstheme="minorHAnsi"/>
          <w:color w:val="000000" w:themeColor="text1"/>
          <w:shd w:val="clear" w:color="auto" w:fill="FFFFFF"/>
        </w:rPr>
        <w:t>le and Google</w:t>
      </w:r>
      <w:r w:rsidR="00F25050" w:rsidRPr="001E556D">
        <w:rPr>
          <w:rFonts w:cstheme="minorHAnsi"/>
          <w:color w:val="000000" w:themeColor="text1"/>
          <w:shd w:val="clear" w:color="auto" w:fill="FFFFFF"/>
        </w:rPr>
        <w:t xml:space="preserve"> after the launch of COVIDSafe</w:t>
      </w:r>
      <w:r w:rsidRPr="001E556D">
        <w:rPr>
          <w:rFonts w:cstheme="minorHAnsi"/>
          <w:color w:val="000000" w:themeColor="text1"/>
          <w:shd w:val="clear" w:color="auto" w:fill="FFFFFF"/>
        </w:rPr>
        <w:t xml:space="preserve">. COVIDSafe and the ENF were designed to support health officials in different ways. The ENF, as the name suggests, focuses </w:t>
      </w:r>
      <w:r w:rsidRPr="001E556D">
        <w:rPr>
          <w:rFonts w:cstheme="minorHAnsi"/>
          <w:color w:val="000000" w:themeColor="text1"/>
          <w:shd w:val="clear" w:color="auto" w:fill="FFFFFF"/>
        </w:rPr>
        <w:lastRenderedPageBreak/>
        <w:t>primarily on notifying individuals who may have been exposed to COVID-19.</w:t>
      </w:r>
      <w:r w:rsidR="009457EC" w:rsidRPr="001E556D">
        <w:rPr>
          <w:rFonts w:cstheme="minorHAnsi"/>
          <w:color w:val="000000" w:themeColor="text1"/>
          <w:shd w:val="clear" w:color="auto" w:fill="FFFFFF"/>
        </w:rPr>
        <w:t xml:space="preserve"> Contact tracers do not necessarily have access to this information.</w:t>
      </w:r>
      <w:r w:rsidRPr="001E556D">
        <w:rPr>
          <w:rFonts w:cstheme="minorHAnsi"/>
          <w:color w:val="000000" w:themeColor="text1"/>
          <w:shd w:val="clear" w:color="auto" w:fill="FFFFFF"/>
        </w:rPr>
        <w:t xml:space="preserve"> COVIDSafe is designed primarily to assist health officials to personally contact at-risk individuals. It also provides health officials with the relevant data they need to contain the virus, such as the source of infection for positive cases.</w:t>
      </w:r>
    </w:p>
    <w:p w14:paraId="07C3ECB5" w14:textId="5D262D3F" w:rsidR="00C06EBC" w:rsidRDefault="00C06EBC" w:rsidP="00233F67">
      <w:pPr>
        <w:pStyle w:val="CommentText"/>
        <w:rPr>
          <w:rFonts w:asciiTheme="minorHAnsi" w:eastAsia="Times New Roman" w:hAnsiTheme="minorHAnsi" w:cstheme="minorHAnsi"/>
          <w:sz w:val="22"/>
          <w:szCs w:val="22"/>
          <w:lang w:eastAsia="en-AU"/>
        </w:rPr>
      </w:pPr>
      <w:r w:rsidRPr="001E556D">
        <w:rPr>
          <w:rFonts w:asciiTheme="minorHAnsi" w:eastAsia="Times New Roman" w:hAnsiTheme="minorHAnsi" w:cstheme="minorHAnsi"/>
          <w:sz w:val="22"/>
          <w:szCs w:val="22"/>
          <w:lang w:eastAsia="en-AU"/>
        </w:rPr>
        <w:t xml:space="preserve">When developing and </w:t>
      </w:r>
      <w:r w:rsidR="00E27ABE" w:rsidRPr="001E556D">
        <w:rPr>
          <w:rFonts w:asciiTheme="minorHAnsi" w:eastAsia="Times New Roman" w:hAnsiTheme="minorHAnsi" w:cstheme="minorHAnsi"/>
          <w:sz w:val="22"/>
          <w:szCs w:val="22"/>
          <w:lang w:eastAsia="en-AU"/>
        </w:rPr>
        <w:t>enhancing</w:t>
      </w:r>
      <w:r w:rsidR="009457EC" w:rsidRPr="001E556D">
        <w:rPr>
          <w:rFonts w:asciiTheme="minorHAnsi" w:eastAsia="Times New Roman" w:hAnsiTheme="minorHAnsi" w:cstheme="minorHAnsi"/>
          <w:sz w:val="22"/>
          <w:szCs w:val="22"/>
          <w:lang w:eastAsia="en-AU"/>
        </w:rPr>
        <w:t xml:space="preserve"> </w:t>
      </w:r>
      <w:r w:rsidRPr="001E556D">
        <w:rPr>
          <w:rFonts w:asciiTheme="minorHAnsi" w:eastAsia="Times New Roman" w:hAnsiTheme="minorHAnsi" w:cstheme="minorHAnsi"/>
          <w:sz w:val="22"/>
          <w:szCs w:val="22"/>
          <w:lang w:eastAsia="en-AU"/>
        </w:rPr>
        <w:t xml:space="preserve">the app, considerations were made for people with disabilities to access the </w:t>
      </w:r>
      <w:r w:rsidR="00676EAE">
        <w:rPr>
          <w:rFonts w:asciiTheme="minorHAnsi" w:eastAsia="Times New Roman" w:hAnsiTheme="minorHAnsi" w:cstheme="minorHAnsi"/>
          <w:sz w:val="22"/>
          <w:szCs w:val="22"/>
          <w:lang w:eastAsia="en-AU"/>
        </w:rPr>
        <w:t>app</w:t>
      </w:r>
      <w:r w:rsidRPr="001E556D">
        <w:rPr>
          <w:rFonts w:asciiTheme="minorHAnsi" w:eastAsia="Times New Roman" w:hAnsiTheme="minorHAnsi" w:cstheme="minorHAnsi"/>
          <w:sz w:val="22"/>
          <w:szCs w:val="22"/>
          <w:lang w:eastAsia="en-AU"/>
        </w:rPr>
        <w:t>.</w:t>
      </w:r>
      <w:r w:rsidR="0069255F">
        <w:rPr>
          <w:rFonts w:asciiTheme="minorHAnsi" w:eastAsia="Times New Roman" w:hAnsiTheme="minorHAnsi" w:cstheme="minorHAnsi"/>
          <w:sz w:val="22"/>
          <w:szCs w:val="22"/>
          <w:lang w:eastAsia="en-AU"/>
        </w:rPr>
        <w:t xml:space="preserve"> </w:t>
      </w:r>
      <w:r w:rsidRPr="001E556D">
        <w:rPr>
          <w:rFonts w:asciiTheme="minorHAnsi" w:eastAsia="Times New Roman" w:hAnsiTheme="minorHAnsi" w:cstheme="minorHAnsi"/>
          <w:sz w:val="22"/>
          <w:szCs w:val="22"/>
          <w:lang w:eastAsia="en-AU"/>
        </w:rPr>
        <w:t xml:space="preserve">This included testing the </w:t>
      </w:r>
      <w:r w:rsidR="00676EAE">
        <w:rPr>
          <w:rFonts w:asciiTheme="minorHAnsi" w:eastAsia="Times New Roman" w:hAnsiTheme="minorHAnsi" w:cstheme="minorHAnsi"/>
          <w:sz w:val="22"/>
          <w:szCs w:val="22"/>
          <w:lang w:eastAsia="en-AU"/>
        </w:rPr>
        <w:t>app</w:t>
      </w:r>
      <w:r w:rsidRPr="001E556D">
        <w:rPr>
          <w:rFonts w:asciiTheme="minorHAnsi" w:eastAsia="Times New Roman" w:hAnsiTheme="minorHAnsi" w:cstheme="minorHAnsi"/>
          <w:sz w:val="22"/>
          <w:szCs w:val="22"/>
          <w:lang w:eastAsia="en-AU"/>
        </w:rPr>
        <w:t xml:space="preserve"> against colour contrast standards, text size, and using screen readers to check voice</w:t>
      </w:r>
      <w:r w:rsidR="00E27ABE" w:rsidRPr="001E556D">
        <w:rPr>
          <w:rFonts w:asciiTheme="minorHAnsi" w:eastAsia="Times New Roman" w:hAnsiTheme="minorHAnsi" w:cstheme="minorHAnsi"/>
          <w:sz w:val="22"/>
          <w:szCs w:val="22"/>
          <w:lang w:eastAsia="en-AU"/>
        </w:rPr>
        <w:t>-</w:t>
      </w:r>
      <w:r w:rsidRPr="001E556D">
        <w:rPr>
          <w:rFonts w:asciiTheme="minorHAnsi" w:eastAsia="Times New Roman" w:hAnsiTheme="minorHAnsi" w:cstheme="minorHAnsi"/>
          <w:sz w:val="22"/>
          <w:szCs w:val="22"/>
          <w:lang w:eastAsia="en-AU"/>
        </w:rPr>
        <w:t>prompted interactions for visually impaired people. An independent accessibility audit by Vision Australia has certified COVIDSafe as Web Content Accessibility Guidelines (WCAG) 2.1 AA compliant. This is considered the benchmark for Government digital products.</w:t>
      </w:r>
    </w:p>
    <w:p w14:paraId="333A8441" w14:textId="77777777" w:rsidR="00483A99" w:rsidRPr="00C87E6A" w:rsidRDefault="00D91582" w:rsidP="00C87E6A">
      <w:pPr>
        <w:pStyle w:val="Heading2"/>
      </w:pPr>
      <w:bookmarkStart w:id="18" w:name="_Toc78208303"/>
      <w:r w:rsidRPr="00C87E6A">
        <w:t xml:space="preserve">COVIDSafe </w:t>
      </w:r>
      <w:r w:rsidR="00483A99" w:rsidRPr="00C87E6A">
        <w:t>Enhancements</w:t>
      </w:r>
      <w:bookmarkEnd w:id="18"/>
    </w:p>
    <w:p w14:paraId="33BB79FB" w14:textId="4924D59E" w:rsidR="006066F3" w:rsidRDefault="0035622D" w:rsidP="00C87E6A">
      <w:pPr>
        <w:rPr>
          <w:rFonts w:cstheme="minorHAnsi"/>
          <w:color w:val="000000"/>
          <w:shd w:val="clear" w:color="auto" w:fill="FFFFFF"/>
        </w:rPr>
      </w:pPr>
      <w:r w:rsidRPr="001E556D">
        <w:rPr>
          <w:rFonts w:cstheme="minorHAnsi"/>
          <w:lang w:val="en-US"/>
        </w:rPr>
        <w:t>The DTA introduced rapid enhancements to the COVIDSafe system to ensure it meets the evolving needs of the COVID-19 response. The DTA delivered 1</w:t>
      </w:r>
      <w:r w:rsidR="00574D9D" w:rsidRPr="001E556D">
        <w:rPr>
          <w:rFonts w:cstheme="minorHAnsi"/>
          <w:lang w:val="en-US"/>
        </w:rPr>
        <w:t>7</w:t>
      </w:r>
      <w:r w:rsidRPr="001E556D">
        <w:rPr>
          <w:rFonts w:cstheme="minorHAnsi"/>
          <w:lang w:val="en-US"/>
        </w:rPr>
        <w:t xml:space="preserve"> updates in quick succession. A list of the </w:t>
      </w:r>
      <w:r w:rsidR="00E27ABE" w:rsidRPr="001E556D">
        <w:rPr>
          <w:rFonts w:cstheme="minorHAnsi"/>
          <w:lang w:val="en-US"/>
        </w:rPr>
        <w:t xml:space="preserve">key </w:t>
      </w:r>
      <w:r w:rsidRPr="001E556D">
        <w:rPr>
          <w:rFonts w:cstheme="minorHAnsi"/>
          <w:lang w:val="en-US"/>
        </w:rPr>
        <w:t xml:space="preserve">enhancements </w:t>
      </w:r>
      <w:r w:rsidR="00842392">
        <w:rPr>
          <w:rFonts w:cstheme="minorHAnsi"/>
          <w:lang w:val="en-US"/>
        </w:rPr>
        <w:t>is a</w:t>
      </w:r>
      <w:r w:rsidRPr="001E556D">
        <w:rPr>
          <w:rFonts w:cstheme="minorHAnsi"/>
          <w:lang w:val="en-US"/>
        </w:rPr>
        <w:t>t</w:t>
      </w:r>
      <w:r w:rsidR="00842392">
        <w:t> </w:t>
      </w:r>
      <w:r w:rsidRPr="001E556D">
        <w:rPr>
          <w:rFonts w:cstheme="minorHAnsi"/>
          <w:u w:val="single"/>
          <w:lang w:val="en-US"/>
        </w:rPr>
        <w:t xml:space="preserve">Attachment </w:t>
      </w:r>
      <w:r w:rsidR="00F25050" w:rsidRPr="001E556D">
        <w:rPr>
          <w:rFonts w:cstheme="minorHAnsi"/>
          <w:u w:val="single"/>
          <w:lang w:val="en-US"/>
        </w:rPr>
        <w:t>C</w:t>
      </w:r>
      <w:r w:rsidRPr="001E556D">
        <w:rPr>
          <w:rFonts w:cstheme="minorHAnsi"/>
          <w:lang w:val="en-US"/>
        </w:rPr>
        <w:t xml:space="preserve"> to this repor</w:t>
      </w:r>
      <w:r w:rsidR="00EE3F2B">
        <w:rPr>
          <w:rFonts w:cstheme="minorHAnsi"/>
          <w:lang w:val="en-US"/>
        </w:rPr>
        <w:t>t</w:t>
      </w:r>
      <w:r w:rsidR="00F03FBF">
        <w:rPr>
          <w:rFonts w:cstheme="minorHAnsi"/>
        </w:rPr>
        <w:t>.</w:t>
      </w:r>
    </w:p>
    <w:p w14:paraId="489C67F4" w14:textId="26F98F7B" w:rsidR="002B7EA6" w:rsidRPr="001E556D" w:rsidRDefault="0035622D" w:rsidP="00C87E6A">
      <w:pPr>
        <w:rPr>
          <w:rFonts w:cstheme="minorHAnsi"/>
          <w:lang w:val="en-US"/>
        </w:rPr>
      </w:pPr>
      <w:r w:rsidRPr="001E556D">
        <w:rPr>
          <w:rFonts w:cstheme="minorHAnsi"/>
          <w:color w:val="000000"/>
          <w:shd w:val="clear" w:color="auto" w:fill="FFFFFF"/>
        </w:rPr>
        <w:t>T</w:t>
      </w:r>
      <w:r w:rsidR="002B7EA6" w:rsidRPr="001E556D">
        <w:rPr>
          <w:rFonts w:cstheme="minorHAnsi"/>
          <w:color w:val="000000"/>
          <w:shd w:val="clear" w:color="auto" w:fill="FFFFFF"/>
        </w:rPr>
        <w:t xml:space="preserve">hese </w:t>
      </w:r>
      <w:r w:rsidRPr="001E556D">
        <w:rPr>
          <w:rFonts w:cstheme="minorHAnsi"/>
          <w:color w:val="000000"/>
          <w:shd w:val="clear" w:color="auto" w:fill="FFFFFF"/>
        </w:rPr>
        <w:t xml:space="preserve">enhancements </w:t>
      </w:r>
      <w:r w:rsidR="002B7EA6" w:rsidRPr="001E556D">
        <w:rPr>
          <w:rFonts w:cstheme="minorHAnsi"/>
          <w:color w:val="000000"/>
          <w:shd w:val="clear" w:color="auto" w:fill="FFFFFF"/>
        </w:rPr>
        <w:t>focused on a range of perform</w:t>
      </w:r>
      <w:r w:rsidR="00144DF5">
        <w:rPr>
          <w:rFonts w:cstheme="minorHAnsi"/>
          <w:color w:val="000000"/>
          <w:shd w:val="clear" w:color="auto" w:fill="FFFFFF"/>
        </w:rPr>
        <w:t xml:space="preserve">ance, </w:t>
      </w:r>
      <w:r w:rsidR="002B7EA6" w:rsidRPr="001E556D">
        <w:rPr>
          <w:rFonts w:cstheme="minorHAnsi"/>
          <w:color w:val="000000"/>
          <w:shd w:val="clear" w:color="auto" w:fill="FFFFFF"/>
        </w:rPr>
        <w:t>and accessibility features</w:t>
      </w:r>
      <w:r w:rsidRPr="001E556D">
        <w:rPr>
          <w:rFonts w:cstheme="minorHAnsi"/>
          <w:color w:val="000000"/>
          <w:shd w:val="clear" w:color="auto" w:fill="FFFFFF"/>
        </w:rPr>
        <w:t xml:space="preserve">, </w:t>
      </w:r>
      <w:r w:rsidR="002A2D6B" w:rsidRPr="001E556D">
        <w:rPr>
          <w:rFonts w:cstheme="minorHAnsi"/>
          <w:lang w:val="en-US"/>
        </w:rPr>
        <w:t xml:space="preserve">including updates to the filtering algorithm </w:t>
      </w:r>
      <w:r w:rsidR="00A93D1C">
        <w:rPr>
          <w:rFonts w:cstheme="minorHAnsi"/>
          <w:lang w:val="en-US"/>
        </w:rPr>
        <w:t xml:space="preserve">in the Health Portal </w:t>
      </w:r>
      <w:r w:rsidR="002A2D6B" w:rsidRPr="001E556D">
        <w:rPr>
          <w:rFonts w:cstheme="minorHAnsi"/>
          <w:lang w:val="en-US"/>
        </w:rPr>
        <w:t xml:space="preserve">to </w:t>
      </w:r>
      <w:r w:rsidR="002A2D6B" w:rsidRPr="001E556D">
        <w:rPr>
          <w:rFonts w:cstheme="minorHAnsi"/>
        </w:rPr>
        <w:t>improve the identification of</w:t>
      </w:r>
      <w:r w:rsidR="002A2D6B" w:rsidRPr="001E556D">
        <w:rPr>
          <w:rFonts w:cstheme="minorHAnsi"/>
          <w:lang w:val="en-US"/>
        </w:rPr>
        <w:t xml:space="preserve"> significant close contacts.</w:t>
      </w:r>
      <w:r w:rsidR="0069255F">
        <w:rPr>
          <w:rFonts w:cstheme="minorHAnsi"/>
          <w:lang w:val="en-US"/>
        </w:rPr>
        <w:t xml:space="preserve"> </w:t>
      </w:r>
      <w:r w:rsidR="002A2D6B" w:rsidRPr="001E556D">
        <w:rPr>
          <w:rFonts w:cstheme="minorHAnsi"/>
          <w:lang w:val="en-US"/>
        </w:rPr>
        <w:t>The</w:t>
      </w:r>
      <w:r w:rsidR="00A93D1C">
        <w:rPr>
          <w:rFonts w:cstheme="minorHAnsi"/>
          <w:lang w:val="en-US"/>
        </w:rPr>
        <w:t xml:space="preserve"> enhancements</w:t>
      </w:r>
      <w:r w:rsidR="002A2D6B" w:rsidRPr="001E556D">
        <w:rPr>
          <w:rFonts w:cstheme="minorHAnsi"/>
          <w:lang w:val="en-US"/>
        </w:rPr>
        <w:t xml:space="preserve"> were </w:t>
      </w:r>
      <w:r w:rsidRPr="001E556D">
        <w:rPr>
          <w:rFonts w:cstheme="minorHAnsi"/>
          <w:color w:val="000000"/>
          <w:shd w:val="clear" w:color="auto" w:fill="FFFFFF"/>
        </w:rPr>
        <w:t xml:space="preserve">based upon </w:t>
      </w:r>
      <w:r w:rsidR="00676EAE">
        <w:rPr>
          <w:rFonts w:cstheme="minorHAnsi"/>
          <w:color w:val="000000"/>
          <w:shd w:val="clear" w:color="auto" w:fill="FFFFFF"/>
        </w:rPr>
        <w:t>app</w:t>
      </w:r>
      <w:r w:rsidRPr="001E556D">
        <w:rPr>
          <w:rFonts w:cstheme="minorHAnsi"/>
          <w:color w:val="000000"/>
          <w:shd w:val="clear" w:color="auto" w:fill="FFFFFF"/>
        </w:rPr>
        <w:t xml:space="preserve"> </w:t>
      </w:r>
      <w:r w:rsidR="002B7EA6" w:rsidRPr="001E556D">
        <w:rPr>
          <w:rFonts w:cstheme="minorHAnsi"/>
          <w:color w:val="000000"/>
          <w:shd w:val="clear" w:color="auto" w:fill="FFFFFF"/>
        </w:rPr>
        <w:t>user feedback</w:t>
      </w:r>
      <w:r w:rsidRPr="001E556D">
        <w:rPr>
          <w:rFonts w:cstheme="minorHAnsi"/>
          <w:color w:val="000000"/>
          <w:shd w:val="clear" w:color="auto" w:fill="FFFFFF"/>
        </w:rPr>
        <w:t xml:space="preserve">, </w:t>
      </w:r>
      <w:r w:rsidR="002B7EA6" w:rsidRPr="001E556D">
        <w:rPr>
          <w:rFonts w:cstheme="minorHAnsi"/>
          <w:color w:val="000000"/>
          <w:shd w:val="clear" w:color="auto" w:fill="FFFFFF"/>
        </w:rPr>
        <w:t>suggestions from state and territory health officials who use the</w:t>
      </w:r>
      <w:r w:rsidR="00A93D1C">
        <w:rPr>
          <w:rFonts w:cstheme="minorHAnsi"/>
          <w:color w:val="000000"/>
          <w:shd w:val="clear" w:color="auto" w:fill="FFFFFF"/>
        </w:rPr>
        <w:t xml:space="preserve"> COVIDSafe</w:t>
      </w:r>
      <w:r w:rsidR="002B7EA6" w:rsidRPr="001E556D">
        <w:rPr>
          <w:rFonts w:cstheme="minorHAnsi"/>
          <w:color w:val="000000"/>
          <w:shd w:val="clear" w:color="auto" w:fill="FFFFFF"/>
        </w:rPr>
        <w:t xml:space="preserve"> data, expert bodies</w:t>
      </w:r>
      <w:r w:rsidRPr="001E556D">
        <w:rPr>
          <w:rFonts w:cstheme="minorHAnsi"/>
          <w:color w:val="000000"/>
          <w:shd w:val="clear" w:color="auto" w:fill="FFFFFF"/>
        </w:rPr>
        <w:t xml:space="preserve"> including technology specialists</w:t>
      </w:r>
      <w:r w:rsidR="002B7EA6" w:rsidRPr="001E556D">
        <w:rPr>
          <w:rFonts w:cstheme="minorHAnsi"/>
          <w:color w:val="000000"/>
          <w:shd w:val="clear" w:color="auto" w:fill="FFFFFF"/>
        </w:rPr>
        <w:t xml:space="preserve">, </w:t>
      </w:r>
      <w:r w:rsidRPr="001E556D">
        <w:rPr>
          <w:rFonts w:cstheme="minorHAnsi"/>
          <w:color w:val="000000"/>
          <w:shd w:val="clear" w:color="auto" w:fill="FFFFFF"/>
        </w:rPr>
        <w:t xml:space="preserve">and </w:t>
      </w:r>
      <w:r w:rsidR="002B7EA6" w:rsidRPr="001E556D">
        <w:rPr>
          <w:rFonts w:cstheme="minorHAnsi"/>
          <w:color w:val="000000"/>
          <w:shd w:val="clear" w:color="auto" w:fill="FFFFFF"/>
        </w:rPr>
        <w:t xml:space="preserve">vulnerable community representatives. </w:t>
      </w:r>
      <w:r w:rsidR="00E27ABE" w:rsidRPr="001E556D">
        <w:rPr>
          <w:rFonts w:cstheme="minorHAnsi"/>
          <w:lang w:val="en-US"/>
        </w:rPr>
        <w:t xml:space="preserve">Troubleshooting notifications inform users if there is an issue on their device that is affecting </w:t>
      </w:r>
      <w:r w:rsidR="00676EAE">
        <w:rPr>
          <w:rFonts w:cstheme="minorHAnsi"/>
          <w:lang w:val="en-US"/>
        </w:rPr>
        <w:t>app</w:t>
      </w:r>
      <w:r w:rsidR="00E27ABE" w:rsidRPr="001E556D">
        <w:rPr>
          <w:rFonts w:cstheme="minorHAnsi"/>
          <w:lang w:val="en-US"/>
        </w:rPr>
        <w:t xml:space="preserve"> performance, such as Bluetooth</w:t>
      </w:r>
      <w:r w:rsidR="00E27ABE" w:rsidRPr="001E556D">
        <w:rPr>
          <w:rFonts w:cstheme="minorHAnsi"/>
        </w:rPr>
        <w:t>®</w:t>
      </w:r>
      <w:r w:rsidR="00E27ABE" w:rsidRPr="001E556D">
        <w:rPr>
          <w:rFonts w:cstheme="minorHAnsi"/>
          <w:lang w:val="en-US"/>
        </w:rPr>
        <w:t xml:space="preserve"> being turned off. These notifications guide users on</w:t>
      </w:r>
      <w:r w:rsidR="00842392">
        <w:rPr>
          <w:rFonts w:cstheme="minorHAnsi"/>
          <w:lang w:val="en-US"/>
        </w:rPr>
        <w:t> </w:t>
      </w:r>
      <w:r w:rsidR="00E27ABE" w:rsidRPr="001E556D">
        <w:rPr>
          <w:rFonts w:cstheme="minorHAnsi"/>
          <w:lang w:val="en-US"/>
        </w:rPr>
        <w:t xml:space="preserve">how to bring the </w:t>
      </w:r>
      <w:r w:rsidR="00676EAE">
        <w:rPr>
          <w:rFonts w:cstheme="minorHAnsi"/>
          <w:lang w:val="en-US"/>
        </w:rPr>
        <w:t>app</w:t>
      </w:r>
      <w:r w:rsidR="00E27ABE" w:rsidRPr="001E556D">
        <w:rPr>
          <w:rFonts w:cstheme="minorHAnsi"/>
          <w:lang w:val="en-US"/>
        </w:rPr>
        <w:t xml:space="preserve"> back to an active state to ensure the proper functioning of the </w:t>
      </w:r>
      <w:r w:rsidR="00676EAE">
        <w:rPr>
          <w:rFonts w:cstheme="minorHAnsi"/>
          <w:lang w:val="en-US"/>
        </w:rPr>
        <w:t>app</w:t>
      </w:r>
      <w:r w:rsidR="00E27ABE" w:rsidRPr="001E556D">
        <w:rPr>
          <w:rFonts w:cstheme="minorHAnsi"/>
          <w:lang w:val="en-US"/>
        </w:rPr>
        <w:t>.</w:t>
      </w:r>
    </w:p>
    <w:p w14:paraId="2641DA60" w14:textId="6663BD9F" w:rsidR="002D1A29" w:rsidRDefault="00620AD9" w:rsidP="00C87E6A">
      <w:pPr>
        <w:rPr>
          <w:rFonts w:cstheme="minorHAnsi"/>
          <w:color w:val="000000"/>
          <w:shd w:val="clear" w:color="auto" w:fill="FFFFFF"/>
        </w:rPr>
      </w:pPr>
      <w:r w:rsidRPr="001E556D">
        <w:rPr>
          <w:rFonts w:cstheme="minorHAnsi"/>
          <w:color w:val="000000"/>
          <w:shd w:val="clear" w:color="auto" w:fill="FFFFFF"/>
        </w:rPr>
        <w:t>On 19 December 2020, the DTA released a major COVIDSafe update to introduce the new ‘Herald Protocol’ to</w:t>
      </w:r>
      <w:r w:rsidR="00842392">
        <w:rPr>
          <w:rFonts w:cstheme="minorHAnsi"/>
          <w:color w:val="000000"/>
          <w:shd w:val="clear" w:color="auto" w:fill="FFFFFF"/>
        </w:rPr>
        <w:t> </w:t>
      </w:r>
      <w:r w:rsidRPr="001E556D">
        <w:rPr>
          <w:rFonts w:cstheme="minorHAnsi"/>
          <w:color w:val="000000"/>
          <w:shd w:val="clear" w:color="auto" w:fill="FFFFFF"/>
        </w:rPr>
        <w:t>improve the capture of close contacts.</w:t>
      </w:r>
      <w:r w:rsidR="005753B1">
        <w:rPr>
          <w:rFonts w:cstheme="minorHAnsi"/>
          <w:color w:val="000000"/>
          <w:shd w:val="clear" w:color="auto" w:fill="FFFFFF"/>
        </w:rPr>
        <w:t xml:space="preserve"> </w:t>
      </w:r>
      <w:r w:rsidR="00A93D1C">
        <w:rPr>
          <w:rFonts w:cstheme="minorHAnsi"/>
          <w:color w:val="000000"/>
          <w:shd w:val="clear" w:color="auto" w:fill="FFFFFF"/>
        </w:rPr>
        <w:t xml:space="preserve">The </w:t>
      </w:r>
      <w:r w:rsidRPr="001E556D">
        <w:rPr>
          <w:rFonts w:cstheme="minorHAnsi"/>
          <w:color w:val="000000"/>
          <w:shd w:val="clear" w:color="auto" w:fill="FFFFFF"/>
        </w:rPr>
        <w:t xml:space="preserve">DTA has advised that Herald has improved Bluetooth performance, including while the </w:t>
      </w:r>
      <w:r w:rsidR="00676EAE">
        <w:rPr>
          <w:rFonts w:cstheme="minorHAnsi"/>
          <w:color w:val="000000"/>
          <w:shd w:val="clear" w:color="auto" w:fill="FFFFFF"/>
        </w:rPr>
        <w:t>app</w:t>
      </w:r>
      <w:r w:rsidRPr="001E556D">
        <w:rPr>
          <w:rFonts w:cstheme="minorHAnsi"/>
          <w:color w:val="000000"/>
          <w:shd w:val="clear" w:color="auto" w:fill="FFFFFF"/>
        </w:rPr>
        <w:t xml:space="preserve"> is in background mode, particularly on iOS devices.</w:t>
      </w:r>
      <w:r w:rsidR="00851DC6">
        <w:rPr>
          <w:rFonts w:cstheme="minorHAnsi"/>
          <w:color w:val="000000"/>
          <w:shd w:val="clear" w:color="auto" w:fill="FFFFFF"/>
        </w:rPr>
        <w:t xml:space="preserve"> </w:t>
      </w:r>
      <w:r w:rsidR="00851DC6" w:rsidRPr="00167C04">
        <w:rPr>
          <w:rFonts w:cstheme="minorHAnsi"/>
          <w:color w:val="000000"/>
          <w:shd w:val="clear" w:color="auto" w:fill="FFFFFF"/>
        </w:rPr>
        <w:t xml:space="preserve">The level of handshake data captured from 739 </w:t>
      </w:r>
      <w:r w:rsidR="00676EAE">
        <w:rPr>
          <w:rFonts w:cstheme="minorHAnsi"/>
          <w:color w:val="000000"/>
          <w:shd w:val="clear" w:color="auto" w:fill="FFFFFF"/>
        </w:rPr>
        <w:t>app</w:t>
      </w:r>
      <w:r w:rsidR="00851DC6" w:rsidRPr="00167C04">
        <w:rPr>
          <w:rFonts w:cstheme="minorHAnsi"/>
          <w:color w:val="000000"/>
          <w:shd w:val="clear" w:color="auto" w:fill="FFFFFF"/>
        </w:rPr>
        <w:t xml:space="preserve"> uploads for the period 26 April to 27 November 2020 (pre-release of Herald Protocol) totalled 1,495,678 handshakes (about 2</w:t>
      </w:r>
      <w:r w:rsidR="00851DC6">
        <w:rPr>
          <w:rFonts w:cstheme="minorHAnsi"/>
          <w:color w:val="000000"/>
          <w:shd w:val="clear" w:color="auto" w:fill="FFFFFF"/>
        </w:rPr>
        <w:t>,</w:t>
      </w:r>
      <w:r w:rsidR="00851DC6" w:rsidRPr="00167C04">
        <w:rPr>
          <w:rFonts w:cstheme="minorHAnsi"/>
          <w:color w:val="000000"/>
          <w:shd w:val="clear" w:color="auto" w:fill="FFFFFF"/>
        </w:rPr>
        <w:t>000 handshakes average per upload).</w:t>
      </w:r>
    </w:p>
    <w:p w14:paraId="47EF69F4" w14:textId="77777777" w:rsidR="00851DC6" w:rsidRPr="00167C04" w:rsidRDefault="00851DC6" w:rsidP="00C87E6A">
      <w:pPr>
        <w:rPr>
          <w:rFonts w:cstheme="minorHAnsi"/>
          <w:color w:val="000000"/>
          <w:shd w:val="clear" w:color="auto" w:fill="FFFFFF"/>
        </w:rPr>
      </w:pPr>
      <w:r w:rsidRPr="00167C04">
        <w:rPr>
          <w:rFonts w:cstheme="minorHAnsi"/>
          <w:color w:val="000000"/>
          <w:shd w:val="clear" w:color="auto" w:fill="FFFFFF"/>
        </w:rPr>
        <w:t xml:space="preserve">As at 28 February 2021, the number of handshakes captured from an additional 35 </w:t>
      </w:r>
      <w:r w:rsidR="00676EAE">
        <w:rPr>
          <w:rFonts w:cstheme="minorHAnsi"/>
          <w:color w:val="000000"/>
          <w:shd w:val="clear" w:color="auto" w:fill="FFFFFF"/>
        </w:rPr>
        <w:t>app</w:t>
      </w:r>
      <w:r w:rsidRPr="00167C04">
        <w:rPr>
          <w:rFonts w:cstheme="minorHAnsi"/>
          <w:color w:val="000000"/>
          <w:shd w:val="clear" w:color="auto" w:fill="FFFFFF"/>
        </w:rPr>
        <w:t xml:space="preserve"> uploads increased, equating to an average of 4,500 handshakes per average upload, pointing to a marked increase in the effectiveness of the </w:t>
      </w:r>
      <w:r w:rsidR="00676EAE">
        <w:rPr>
          <w:rFonts w:cstheme="minorHAnsi"/>
          <w:color w:val="000000"/>
          <w:shd w:val="clear" w:color="auto" w:fill="FFFFFF"/>
        </w:rPr>
        <w:t>app</w:t>
      </w:r>
      <w:r w:rsidRPr="00167C04">
        <w:rPr>
          <w:rFonts w:cstheme="minorHAnsi"/>
          <w:color w:val="000000"/>
          <w:shd w:val="clear" w:color="auto" w:fill="FFFFFF"/>
        </w:rPr>
        <w:t xml:space="preserve"> following the launch of the Herald Protocol.</w:t>
      </w:r>
    </w:p>
    <w:p w14:paraId="627008D2" w14:textId="0DD91EC4" w:rsidR="00851DC6" w:rsidRPr="001E556D" w:rsidRDefault="00F776CB" w:rsidP="00C87E6A">
      <w:pPr>
        <w:rPr>
          <w:rFonts w:cstheme="minorHAnsi"/>
          <w:color w:val="000000"/>
          <w:shd w:val="clear" w:color="auto" w:fill="FFFFFF"/>
        </w:rPr>
      </w:pPr>
      <w:r>
        <w:t>COVIDSafe remains available for deployment</w:t>
      </w:r>
      <w:r w:rsidR="00851DC6" w:rsidRPr="0051449B">
        <w:t xml:space="preserve"> in the event of further outbreaks of COVID-19</w:t>
      </w:r>
      <w:r w:rsidR="00A018A4">
        <w:t xml:space="preserve"> through community transmission</w:t>
      </w:r>
      <w:r w:rsidR="00851DC6" w:rsidRPr="0051449B">
        <w:t xml:space="preserve"> and</w:t>
      </w:r>
      <w:r w:rsidR="00A018A4">
        <w:t>,</w:t>
      </w:r>
      <w:r w:rsidR="00851DC6" w:rsidRPr="0051449B">
        <w:t xml:space="preserve"> </w:t>
      </w:r>
      <w:r w:rsidR="00A018A4">
        <w:t xml:space="preserve">due to the introduction of Herald, </w:t>
      </w:r>
      <w:r w:rsidR="00851DC6" w:rsidRPr="0051449B">
        <w:t xml:space="preserve">its effectiveness in better assisting public health officials identify potential close contacts would become </w:t>
      </w:r>
      <w:r w:rsidR="00851DC6">
        <w:t xml:space="preserve">more </w:t>
      </w:r>
      <w:r w:rsidR="00851DC6" w:rsidRPr="0051449B">
        <w:t>evident.</w:t>
      </w:r>
    </w:p>
    <w:p w14:paraId="0AED1F59" w14:textId="4F805AE8" w:rsidR="00C046A6" w:rsidRDefault="002B7EA6" w:rsidP="00C87E6A">
      <w:pPr>
        <w:rPr>
          <w:rFonts w:cstheme="minorHAnsi"/>
          <w:color w:val="000000"/>
          <w:shd w:val="clear" w:color="auto" w:fill="FFFFFF"/>
        </w:rPr>
      </w:pPr>
      <w:r w:rsidRPr="001E556D">
        <w:rPr>
          <w:rFonts w:cstheme="minorHAnsi"/>
          <w:color w:val="000000"/>
          <w:shd w:val="clear" w:color="auto" w:fill="FFFFFF"/>
        </w:rPr>
        <w:t xml:space="preserve">In addition to the technical improvements and expansion of accessibility to the </w:t>
      </w:r>
      <w:r w:rsidR="00676EAE">
        <w:rPr>
          <w:rFonts w:cstheme="minorHAnsi"/>
          <w:color w:val="000000"/>
          <w:shd w:val="clear" w:color="auto" w:fill="FFFFFF"/>
        </w:rPr>
        <w:t>app</w:t>
      </w:r>
      <w:r w:rsidRPr="001E556D">
        <w:rPr>
          <w:rFonts w:cstheme="minorHAnsi"/>
          <w:color w:val="000000"/>
          <w:shd w:val="clear" w:color="auto" w:fill="FFFFFF"/>
        </w:rPr>
        <w:t xml:space="preserve"> for users,</w:t>
      </w:r>
      <w:r w:rsidR="00F25050" w:rsidRPr="001E556D">
        <w:rPr>
          <w:rFonts w:cstheme="minorHAnsi"/>
          <w:color w:val="000000"/>
          <w:shd w:val="clear" w:color="auto" w:fill="FFFFFF"/>
        </w:rPr>
        <w:t xml:space="preserve"> the </w:t>
      </w:r>
      <w:r w:rsidR="00676EAE">
        <w:rPr>
          <w:rFonts w:cstheme="minorHAnsi"/>
          <w:color w:val="000000"/>
          <w:shd w:val="clear" w:color="auto" w:fill="FFFFFF"/>
        </w:rPr>
        <w:t>app</w:t>
      </w:r>
      <w:r w:rsidR="00F25050" w:rsidRPr="001E556D">
        <w:rPr>
          <w:rFonts w:cstheme="minorHAnsi"/>
          <w:color w:val="000000"/>
          <w:shd w:val="clear" w:color="auto" w:fill="FFFFFF"/>
        </w:rPr>
        <w:t xml:space="preserve"> was </w:t>
      </w:r>
      <w:r w:rsidR="00E27ABE" w:rsidRPr="001E556D">
        <w:rPr>
          <w:rFonts w:cstheme="minorHAnsi"/>
          <w:color w:val="000000"/>
          <w:shd w:val="clear" w:color="auto" w:fill="FFFFFF"/>
        </w:rPr>
        <w:t>improved to assist</w:t>
      </w:r>
      <w:r w:rsidR="00F25050" w:rsidRPr="001E556D">
        <w:rPr>
          <w:rFonts w:cstheme="minorHAnsi"/>
          <w:color w:val="000000"/>
          <w:shd w:val="clear" w:color="auto" w:fill="FFFFFF"/>
        </w:rPr>
        <w:t xml:space="preserve"> users further </w:t>
      </w:r>
      <w:r w:rsidR="00E27ABE" w:rsidRPr="001E556D">
        <w:rPr>
          <w:rFonts w:cstheme="minorHAnsi"/>
          <w:color w:val="000000"/>
          <w:shd w:val="clear" w:color="auto" w:fill="FFFFFF"/>
        </w:rPr>
        <w:t xml:space="preserve">through </w:t>
      </w:r>
      <w:r w:rsidR="00F25050" w:rsidRPr="001E556D">
        <w:rPr>
          <w:rFonts w:cstheme="minorHAnsi"/>
          <w:color w:val="000000"/>
          <w:shd w:val="clear" w:color="auto" w:fill="FFFFFF"/>
        </w:rPr>
        <w:t xml:space="preserve">the </w:t>
      </w:r>
      <w:r w:rsidR="00E27ABE" w:rsidRPr="001E556D">
        <w:rPr>
          <w:rFonts w:cstheme="minorHAnsi"/>
          <w:color w:val="000000"/>
          <w:shd w:val="clear" w:color="auto" w:fill="FFFFFF"/>
        </w:rPr>
        <w:t>pandemic</w:t>
      </w:r>
      <w:r w:rsidR="00F25050" w:rsidRPr="001E556D">
        <w:rPr>
          <w:rFonts w:cstheme="minorHAnsi"/>
          <w:color w:val="000000"/>
          <w:shd w:val="clear" w:color="auto" w:fill="FFFFFF"/>
        </w:rPr>
        <w:t>. D</w:t>
      </w:r>
      <w:r w:rsidRPr="001E556D">
        <w:rPr>
          <w:rFonts w:cstheme="minorHAnsi"/>
          <w:color w:val="000000"/>
          <w:shd w:val="clear" w:color="auto" w:fill="FFFFFF"/>
        </w:rPr>
        <w:t>aily COVID-19 case statistics were incorporated in COVIDSafe</w:t>
      </w:r>
      <w:r w:rsidR="00E27ABE" w:rsidRPr="001E556D">
        <w:rPr>
          <w:rFonts w:cstheme="minorHAnsi"/>
          <w:color w:val="000000"/>
          <w:shd w:val="clear" w:color="auto" w:fill="FFFFFF"/>
        </w:rPr>
        <w:t xml:space="preserve"> as well as jurisdictions’ restriction information.</w:t>
      </w:r>
    </w:p>
    <w:p w14:paraId="154F7B27" w14:textId="77777777" w:rsidR="00164360" w:rsidRDefault="00164360" w:rsidP="00C87E6A">
      <w:pPr>
        <w:pStyle w:val="Heading2"/>
      </w:pPr>
      <w:bookmarkStart w:id="19" w:name="_Toc78208304"/>
      <w:r w:rsidRPr="00886419">
        <w:t>The Health Portal</w:t>
      </w:r>
      <w:bookmarkEnd w:id="19"/>
    </w:p>
    <w:p w14:paraId="5EF166AA" w14:textId="6C983D78" w:rsidR="002B7EA6" w:rsidRPr="001E556D" w:rsidRDefault="002B7EA6" w:rsidP="00C87E6A">
      <w:pPr>
        <w:rPr>
          <w:rFonts w:cstheme="minorHAnsi"/>
          <w:lang w:val="en-US"/>
        </w:rPr>
      </w:pPr>
      <w:r w:rsidRPr="00886419">
        <w:rPr>
          <w:rFonts w:cstheme="minorHAnsi"/>
          <w:color w:val="000000"/>
          <w:shd w:val="clear" w:color="auto" w:fill="FFFFFF"/>
        </w:rPr>
        <w:t xml:space="preserve">The Health Portal </w:t>
      </w:r>
      <w:r w:rsidR="004C6AC2" w:rsidRPr="00886419">
        <w:rPr>
          <w:rFonts w:cstheme="minorHAnsi"/>
          <w:color w:val="000000"/>
          <w:shd w:val="clear" w:color="auto" w:fill="FFFFFF"/>
        </w:rPr>
        <w:t>was created to support Health Officials</w:t>
      </w:r>
      <w:r w:rsidR="00F629B0" w:rsidRPr="00886419">
        <w:rPr>
          <w:rFonts w:cstheme="minorHAnsi"/>
          <w:color w:val="000000"/>
          <w:shd w:val="clear" w:color="auto" w:fill="FFFFFF"/>
        </w:rPr>
        <w:t>’</w:t>
      </w:r>
      <w:r w:rsidR="004C6AC2" w:rsidRPr="00886419">
        <w:rPr>
          <w:rFonts w:cstheme="minorHAnsi"/>
          <w:color w:val="000000"/>
          <w:shd w:val="clear" w:color="auto" w:fill="FFFFFF"/>
        </w:rPr>
        <w:t xml:space="preserve"> contact tracing </w:t>
      </w:r>
      <w:r w:rsidR="00086716" w:rsidRPr="00886419">
        <w:rPr>
          <w:rFonts w:cstheme="minorHAnsi"/>
          <w:color w:val="000000"/>
          <w:shd w:val="clear" w:color="auto" w:fill="FFFFFF"/>
        </w:rPr>
        <w:t>processes and</w:t>
      </w:r>
      <w:r w:rsidR="004C6AC2" w:rsidRPr="00886419">
        <w:rPr>
          <w:rFonts w:cstheme="minorHAnsi"/>
          <w:color w:val="000000"/>
          <w:shd w:val="clear" w:color="auto" w:fill="FFFFFF"/>
        </w:rPr>
        <w:t xml:space="preserve"> has </w:t>
      </w:r>
      <w:r w:rsidRPr="00886419">
        <w:rPr>
          <w:rFonts w:cstheme="minorHAnsi"/>
          <w:color w:val="000000"/>
          <w:shd w:val="clear" w:color="auto" w:fill="FFFFFF"/>
        </w:rPr>
        <w:t>evolved to</w:t>
      </w:r>
      <w:r w:rsidRPr="001E556D">
        <w:rPr>
          <w:rFonts w:cstheme="minorHAnsi"/>
          <w:lang w:val="en-US"/>
        </w:rPr>
        <w:t xml:space="preserve"> meet </w:t>
      </w:r>
      <w:r w:rsidR="004C6AC2" w:rsidRPr="001E556D">
        <w:rPr>
          <w:rFonts w:cstheme="minorHAnsi"/>
          <w:lang w:val="en-US"/>
        </w:rPr>
        <w:t xml:space="preserve">their </w:t>
      </w:r>
      <w:r w:rsidRPr="001E556D">
        <w:rPr>
          <w:rFonts w:cstheme="minorHAnsi"/>
          <w:lang w:val="en-US"/>
        </w:rPr>
        <w:t>needs.</w:t>
      </w:r>
    </w:p>
    <w:p w14:paraId="09245AA2" w14:textId="277B148A" w:rsidR="002B7EA6" w:rsidRPr="001E556D" w:rsidRDefault="00497130" w:rsidP="00C87E6A">
      <w:pPr>
        <w:rPr>
          <w:rFonts w:cstheme="minorHAnsi"/>
        </w:rPr>
      </w:pPr>
      <w:r w:rsidRPr="001E556D">
        <w:rPr>
          <w:rFonts w:cstheme="minorHAnsi"/>
        </w:rPr>
        <w:t>S</w:t>
      </w:r>
      <w:r w:rsidR="0035622D" w:rsidRPr="001E556D">
        <w:rPr>
          <w:rFonts w:cstheme="minorHAnsi"/>
        </w:rPr>
        <w:t>tate and territor</w:t>
      </w:r>
      <w:r w:rsidR="004C6AC2" w:rsidRPr="001E556D">
        <w:rPr>
          <w:rFonts w:cstheme="minorHAnsi"/>
        </w:rPr>
        <w:t xml:space="preserve">y health officials </w:t>
      </w:r>
      <w:r w:rsidR="002B7EA6" w:rsidRPr="001E556D">
        <w:rPr>
          <w:rFonts w:cstheme="minorHAnsi"/>
        </w:rPr>
        <w:t xml:space="preserve">have access </w:t>
      </w:r>
      <w:r w:rsidR="002A2D6B" w:rsidRPr="001E556D">
        <w:rPr>
          <w:rFonts w:cstheme="minorHAnsi"/>
        </w:rPr>
        <w:t xml:space="preserve">to </w:t>
      </w:r>
      <w:r w:rsidR="002B7EA6" w:rsidRPr="001E556D">
        <w:rPr>
          <w:rFonts w:cstheme="minorHAnsi"/>
        </w:rPr>
        <w:t xml:space="preserve">data </w:t>
      </w:r>
      <w:r w:rsidRPr="001E556D">
        <w:rPr>
          <w:rFonts w:cstheme="minorHAnsi"/>
        </w:rPr>
        <w:t xml:space="preserve">uploaded to the </w:t>
      </w:r>
      <w:r w:rsidR="0069255F" w:rsidRPr="0069255F">
        <w:rPr>
          <w:rFonts w:cstheme="minorHAnsi"/>
        </w:rPr>
        <w:t xml:space="preserve">NCDS </w:t>
      </w:r>
      <w:r w:rsidRPr="001E556D">
        <w:rPr>
          <w:rFonts w:cstheme="minorHAnsi"/>
        </w:rPr>
        <w:t xml:space="preserve">from COVID-19 positive users </w:t>
      </w:r>
      <w:r w:rsidR="004C6AC2" w:rsidRPr="001E556D">
        <w:rPr>
          <w:rFonts w:cstheme="minorHAnsi"/>
        </w:rPr>
        <w:t>via the Health Portal</w:t>
      </w:r>
      <w:r w:rsidR="002A2D6B" w:rsidRPr="001E556D">
        <w:rPr>
          <w:rFonts w:cstheme="minorHAnsi"/>
        </w:rPr>
        <w:t>.</w:t>
      </w:r>
    </w:p>
    <w:p w14:paraId="1EFCE00D" w14:textId="42AF0463" w:rsidR="004C6AC2" w:rsidRPr="001E556D" w:rsidRDefault="004C6AC2" w:rsidP="00C87E6A">
      <w:pPr>
        <w:rPr>
          <w:rFonts w:cstheme="minorHAnsi"/>
        </w:rPr>
      </w:pPr>
      <w:r w:rsidRPr="001E556D">
        <w:rPr>
          <w:rFonts w:cstheme="minorHAnsi"/>
        </w:rPr>
        <w:t xml:space="preserve">Updates and developments to the Health Portal have been </w:t>
      </w:r>
      <w:r w:rsidR="00497130" w:rsidRPr="001E556D">
        <w:rPr>
          <w:rFonts w:cstheme="minorHAnsi"/>
        </w:rPr>
        <w:t>co-designed</w:t>
      </w:r>
      <w:r w:rsidR="009A16D4">
        <w:rPr>
          <w:rFonts w:cstheme="minorHAnsi"/>
        </w:rPr>
        <w:t xml:space="preserve"> with Health Officials</w:t>
      </w:r>
      <w:r w:rsidR="00497130" w:rsidRPr="001E556D">
        <w:rPr>
          <w:rFonts w:cstheme="minorHAnsi"/>
        </w:rPr>
        <w:t xml:space="preserve"> </w:t>
      </w:r>
      <w:r w:rsidRPr="001E556D">
        <w:rPr>
          <w:rFonts w:cstheme="minorHAnsi"/>
        </w:rPr>
        <w:t xml:space="preserve">based heavily on </w:t>
      </w:r>
      <w:r w:rsidR="00497130" w:rsidRPr="001E556D">
        <w:rPr>
          <w:rFonts w:cstheme="minorHAnsi"/>
        </w:rPr>
        <w:t>proactive user research and feedback</w:t>
      </w:r>
      <w:r w:rsidRPr="001E556D">
        <w:rPr>
          <w:rFonts w:cstheme="minorHAnsi"/>
        </w:rPr>
        <w:t>,</w:t>
      </w:r>
      <w:r w:rsidR="00497130" w:rsidRPr="001E556D">
        <w:rPr>
          <w:rFonts w:cstheme="minorHAnsi"/>
        </w:rPr>
        <w:t xml:space="preserve"> </w:t>
      </w:r>
      <w:r w:rsidRPr="001E556D">
        <w:rPr>
          <w:rFonts w:cstheme="minorHAnsi"/>
        </w:rPr>
        <w:t>and the changing dynamics of the pandemic.</w:t>
      </w:r>
      <w:r w:rsidR="0069255F">
        <w:rPr>
          <w:rFonts w:cstheme="minorHAnsi"/>
        </w:rPr>
        <w:t xml:space="preserve"> </w:t>
      </w:r>
      <w:r w:rsidR="00895D32" w:rsidRPr="001E556D">
        <w:rPr>
          <w:rFonts w:cstheme="minorHAnsi"/>
        </w:rPr>
        <w:t>F</w:t>
      </w:r>
      <w:r w:rsidRPr="001E556D">
        <w:rPr>
          <w:rFonts w:cstheme="minorHAnsi"/>
        </w:rPr>
        <w:t xml:space="preserve">eedback was primarily provided through </w:t>
      </w:r>
      <w:r w:rsidR="00755D23" w:rsidRPr="001E556D">
        <w:rPr>
          <w:rFonts w:cstheme="minorHAnsi"/>
        </w:rPr>
        <w:t xml:space="preserve">regular </w:t>
      </w:r>
      <w:r w:rsidR="00872F60" w:rsidRPr="001E556D">
        <w:rPr>
          <w:rFonts w:cstheme="minorHAnsi"/>
        </w:rPr>
        <w:t>discussions between the Commonwealth and jurisdictions</w:t>
      </w:r>
      <w:r w:rsidR="004D776A" w:rsidRPr="001E556D">
        <w:rPr>
          <w:rFonts w:cstheme="minorHAnsi"/>
        </w:rPr>
        <w:t xml:space="preserve"> (held fortnightly for most of the period of</w:t>
      </w:r>
      <w:r w:rsidR="00842392">
        <w:rPr>
          <w:rFonts w:cstheme="minorHAnsi"/>
        </w:rPr>
        <w:t> </w:t>
      </w:r>
      <w:r w:rsidR="004D776A" w:rsidRPr="001E556D">
        <w:rPr>
          <w:rFonts w:cstheme="minorHAnsi"/>
        </w:rPr>
        <w:t>this report)</w:t>
      </w:r>
      <w:r w:rsidR="00872F60" w:rsidRPr="001E556D">
        <w:rPr>
          <w:rFonts w:cstheme="minorHAnsi"/>
        </w:rPr>
        <w:t>, an</w:t>
      </w:r>
      <w:r w:rsidR="004D776A" w:rsidRPr="001E556D">
        <w:rPr>
          <w:rFonts w:cstheme="minorHAnsi"/>
        </w:rPr>
        <w:t>d an</w:t>
      </w:r>
      <w:r w:rsidR="00872F60" w:rsidRPr="001E556D">
        <w:rPr>
          <w:rFonts w:cstheme="minorHAnsi"/>
        </w:rPr>
        <w:t xml:space="preserve"> AHPPC working group</w:t>
      </w:r>
      <w:r w:rsidR="004D776A" w:rsidRPr="001E556D">
        <w:rPr>
          <w:rFonts w:cstheme="minorHAnsi"/>
        </w:rPr>
        <w:t>.</w:t>
      </w:r>
    </w:p>
    <w:p w14:paraId="45213FBB" w14:textId="3F5BFA18" w:rsidR="00EE03DB" w:rsidRPr="001E556D" w:rsidRDefault="00EE03DB" w:rsidP="00C87E6A">
      <w:pPr>
        <w:rPr>
          <w:rFonts w:cstheme="minorHAnsi"/>
        </w:rPr>
      </w:pPr>
      <w:r w:rsidRPr="001E556D">
        <w:rPr>
          <w:rFonts w:cstheme="minorHAnsi"/>
        </w:rPr>
        <w:lastRenderedPageBreak/>
        <w:t>State and territory stakeholders have noted th</w:t>
      </w:r>
      <w:r w:rsidR="009A16D4">
        <w:rPr>
          <w:rFonts w:cstheme="minorHAnsi"/>
        </w:rPr>
        <w:t>at</w:t>
      </w:r>
      <w:r w:rsidRPr="001E556D">
        <w:rPr>
          <w:rFonts w:cstheme="minorHAnsi"/>
        </w:rPr>
        <w:t xml:space="preserve"> substantial user interface improvements to the Health Portal</w:t>
      </w:r>
      <w:r w:rsidR="009A16D4">
        <w:rPr>
          <w:rFonts w:cstheme="minorHAnsi"/>
        </w:rPr>
        <w:t xml:space="preserve"> provide</w:t>
      </w:r>
      <w:r w:rsidRPr="001E556D">
        <w:rPr>
          <w:rFonts w:cstheme="minorHAnsi"/>
        </w:rPr>
        <w:t xml:space="preserve"> better filter</w:t>
      </w:r>
      <w:r w:rsidR="004D776A" w:rsidRPr="001E556D">
        <w:rPr>
          <w:rFonts w:cstheme="minorHAnsi"/>
        </w:rPr>
        <w:t>s</w:t>
      </w:r>
      <w:r w:rsidRPr="001E556D">
        <w:rPr>
          <w:rFonts w:cstheme="minorHAnsi"/>
        </w:rPr>
        <w:t xml:space="preserve"> </w:t>
      </w:r>
      <w:r w:rsidR="004D776A" w:rsidRPr="001E556D">
        <w:rPr>
          <w:rFonts w:cstheme="minorHAnsi"/>
        </w:rPr>
        <w:t xml:space="preserve">to </w:t>
      </w:r>
      <w:r w:rsidRPr="001E556D">
        <w:rPr>
          <w:rFonts w:cstheme="minorHAnsi"/>
        </w:rPr>
        <w:t xml:space="preserve">enable </w:t>
      </w:r>
      <w:r w:rsidR="004D776A" w:rsidRPr="001E556D">
        <w:rPr>
          <w:rFonts w:cstheme="minorHAnsi"/>
        </w:rPr>
        <w:t xml:space="preserve">contact tracers to </w:t>
      </w:r>
      <w:r w:rsidR="00086716" w:rsidRPr="001E556D">
        <w:rPr>
          <w:rFonts w:cstheme="minorHAnsi"/>
        </w:rPr>
        <w:t>use the information more easily</w:t>
      </w:r>
      <w:r w:rsidRPr="001E556D">
        <w:rPr>
          <w:rFonts w:cstheme="minorHAnsi"/>
        </w:rPr>
        <w:t xml:space="preserve"> during interviews.</w:t>
      </w:r>
    </w:p>
    <w:p w14:paraId="3327CA0B" w14:textId="1CFA0E5D" w:rsidR="009E6FF2" w:rsidRDefault="009C79F5" w:rsidP="00C87E6A">
      <w:pPr>
        <w:rPr>
          <w:rFonts w:cstheme="minorHAnsi"/>
        </w:rPr>
      </w:pPr>
      <w:r w:rsidRPr="001E556D">
        <w:rPr>
          <w:rFonts w:cstheme="minorHAnsi"/>
        </w:rPr>
        <w:t>To support surge capacity, the DTA has enabled functionality to facilitate a jurisdiction being able to access COVID</w:t>
      </w:r>
      <w:r w:rsidR="007E07FA">
        <w:rPr>
          <w:rFonts w:cstheme="minorHAnsi"/>
        </w:rPr>
        <w:t>Safe</w:t>
      </w:r>
      <w:r w:rsidRPr="001E556D">
        <w:rPr>
          <w:rFonts w:cstheme="minorHAnsi"/>
        </w:rPr>
        <w:t xml:space="preserve"> data when undertaking contact tracing in the service of another jurisdiction, but this has not yet been deployed by a jurisdiction.</w:t>
      </w:r>
    </w:p>
    <w:p w14:paraId="5BFA8BC6" w14:textId="664894EB" w:rsidR="005C57E0" w:rsidRPr="001E556D" w:rsidRDefault="009C79F5" w:rsidP="00C87E6A">
      <w:pPr>
        <w:rPr>
          <w:rFonts w:cstheme="minorHAnsi"/>
        </w:rPr>
      </w:pPr>
      <w:r w:rsidRPr="001E556D">
        <w:rPr>
          <w:rFonts w:cstheme="minorHAnsi"/>
        </w:rPr>
        <w:t>In addition, the Commonwealth and the jurisdictions have discussed the utility of</w:t>
      </w:r>
      <w:r w:rsidR="00842392">
        <w:rPr>
          <w:rFonts w:cstheme="minorHAnsi"/>
        </w:rPr>
        <w:t> </w:t>
      </w:r>
      <w:r w:rsidRPr="001E556D">
        <w:rPr>
          <w:rFonts w:cstheme="minorHAnsi"/>
        </w:rPr>
        <w:t>jurisdictions being able to download or extract the COVIDSafe data in their own systems.</w:t>
      </w:r>
    </w:p>
    <w:p w14:paraId="32FAD9D6" w14:textId="5BA84EE7" w:rsidR="005C57E0" w:rsidRPr="001E556D" w:rsidRDefault="009C79F5" w:rsidP="00C87E6A">
      <w:pPr>
        <w:rPr>
          <w:rFonts w:cstheme="minorHAnsi"/>
        </w:rPr>
      </w:pPr>
      <w:r w:rsidRPr="001E556D">
        <w:rPr>
          <w:rFonts w:cstheme="minorHAnsi"/>
        </w:rPr>
        <w:t>It has been agreed that the functionality will only be put in place where there is sufficient assurance that the data will be deleted when no longer required, and the Commonwealth has been working with the National Archives of</w:t>
      </w:r>
      <w:r w:rsidR="00842392">
        <w:rPr>
          <w:rFonts w:cstheme="minorHAnsi"/>
        </w:rPr>
        <w:t> </w:t>
      </w:r>
      <w:r w:rsidRPr="001E556D">
        <w:rPr>
          <w:rFonts w:cstheme="minorHAnsi"/>
        </w:rPr>
        <w:t>Australia and the Council of Australasian Archives and Records Authorities to develop Records Disposal Authorities based on standard wording to facilitate this.</w:t>
      </w:r>
    </w:p>
    <w:p w14:paraId="453AE8E8" w14:textId="77777777" w:rsidR="005C57E0" w:rsidRPr="001E556D" w:rsidRDefault="005C57E0" w:rsidP="00C87E6A">
      <w:pPr>
        <w:rPr>
          <w:rFonts w:cstheme="minorHAnsi"/>
        </w:rPr>
      </w:pPr>
      <w:r w:rsidRPr="001E556D">
        <w:rPr>
          <w:rFonts w:cstheme="minorHAnsi"/>
        </w:rPr>
        <w:t xml:space="preserve">To date, Victoria, Queensland and South Australia have issued these authorities, and work is currently in progress for NSW, NT and Tasmania.  The ACT will have </w:t>
      </w:r>
      <w:r w:rsidR="007E07FA">
        <w:rPr>
          <w:rFonts w:cstheme="minorHAnsi"/>
        </w:rPr>
        <w:t>its</w:t>
      </w:r>
      <w:r w:rsidRPr="001E556D">
        <w:rPr>
          <w:rFonts w:cstheme="minorHAnsi"/>
        </w:rPr>
        <w:t xml:space="preserve"> own arrangements consistent with the intent of the standard </w:t>
      </w:r>
      <w:r w:rsidR="00676EAE">
        <w:rPr>
          <w:rFonts w:cstheme="minorHAnsi"/>
        </w:rPr>
        <w:t>app</w:t>
      </w:r>
      <w:r w:rsidRPr="001E556D">
        <w:rPr>
          <w:rFonts w:cstheme="minorHAnsi"/>
        </w:rPr>
        <w:t>roach, while WA does not intend to download/extract COVIDSafe data.</w:t>
      </w:r>
    </w:p>
    <w:p w14:paraId="7ADBE1A4" w14:textId="77777777" w:rsidR="00D91582" w:rsidRPr="00146447" w:rsidRDefault="00E65E9B" w:rsidP="00146447">
      <w:pPr>
        <w:pStyle w:val="Heading2"/>
      </w:pPr>
      <w:bookmarkStart w:id="20" w:name="_Toc78208305"/>
      <w:r w:rsidRPr="00146447">
        <w:t>Feedback from</w:t>
      </w:r>
      <w:r w:rsidR="00BA575B" w:rsidRPr="00146447">
        <w:t xml:space="preserve"> s</w:t>
      </w:r>
      <w:r w:rsidR="00A0585B" w:rsidRPr="00146447">
        <w:t>tate and territory public health officials</w:t>
      </w:r>
      <w:bookmarkEnd w:id="20"/>
    </w:p>
    <w:p w14:paraId="3572730E" w14:textId="5A44D092" w:rsidR="00E65E9B" w:rsidRPr="001E556D" w:rsidRDefault="00E65E9B" w:rsidP="00146447">
      <w:pPr>
        <w:rPr>
          <w:rFonts w:cstheme="minorHAnsi"/>
        </w:rPr>
      </w:pPr>
      <w:r w:rsidRPr="001E556D">
        <w:rPr>
          <w:rFonts w:cstheme="minorHAnsi"/>
        </w:rPr>
        <w:t xml:space="preserve">During the case interviews, contact tracers ask cases whether they are a COVIDSafe user. Contact tracers then proceed to secure consent to upload </w:t>
      </w:r>
      <w:r w:rsidR="00C75291">
        <w:rPr>
          <w:rFonts w:cstheme="minorHAnsi"/>
        </w:rPr>
        <w:t>the cases</w:t>
      </w:r>
      <w:r w:rsidR="00752E34">
        <w:rPr>
          <w:rFonts w:cstheme="minorHAnsi"/>
        </w:rPr>
        <w:t>’</w:t>
      </w:r>
      <w:r w:rsidR="00C75291" w:rsidRPr="001E556D">
        <w:rPr>
          <w:rFonts w:cstheme="minorHAnsi"/>
        </w:rPr>
        <w:t xml:space="preserve"> </w:t>
      </w:r>
      <w:r w:rsidRPr="001E556D">
        <w:rPr>
          <w:rFonts w:cstheme="minorHAnsi"/>
        </w:rPr>
        <w:t xml:space="preserve">data to the </w:t>
      </w:r>
      <w:r w:rsidR="000A4001">
        <w:rPr>
          <w:rFonts w:cstheme="minorHAnsi"/>
        </w:rPr>
        <w:t>NCDS</w:t>
      </w:r>
      <w:r w:rsidRPr="001E556D">
        <w:rPr>
          <w:rFonts w:cstheme="minorHAnsi"/>
        </w:rPr>
        <w:t xml:space="preserve"> and request the pin </w:t>
      </w:r>
      <w:r w:rsidR="00C50C18">
        <w:rPr>
          <w:rFonts w:cstheme="minorHAnsi"/>
        </w:rPr>
        <w:t>to upload the data</w:t>
      </w:r>
      <w:r w:rsidRPr="001E556D">
        <w:rPr>
          <w:rFonts w:cstheme="minorHAnsi"/>
        </w:rPr>
        <w:t>.</w:t>
      </w:r>
      <w:r w:rsidR="007E07FA">
        <w:rPr>
          <w:rFonts w:cstheme="minorHAnsi"/>
        </w:rPr>
        <w:t xml:space="preserve"> </w:t>
      </w:r>
      <w:r w:rsidRPr="001E556D">
        <w:rPr>
          <w:rFonts w:cstheme="minorHAnsi"/>
        </w:rPr>
        <w:t xml:space="preserve">If users are in quarantine, this process </w:t>
      </w:r>
      <w:r w:rsidR="004F167C">
        <w:rPr>
          <w:rFonts w:cstheme="minorHAnsi"/>
        </w:rPr>
        <w:t>may be dispensed with</w:t>
      </w:r>
      <w:r w:rsidR="00161B7C">
        <w:rPr>
          <w:rFonts w:cstheme="minorHAnsi"/>
        </w:rPr>
        <w:t>,</w:t>
      </w:r>
      <w:r w:rsidR="004F167C">
        <w:rPr>
          <w:rFonts w:cstheme="minorHAnsi"/>
        </w:rPr>
        <w:t xml:space="preserve"> </w:t>
      </w:r>
      <w:r w:rsidRPr="001E556D">
        <w:rPr>
          <w:rFonts w:cstheme="minorHAnsi"/>
        </w:rPr>
        <w:t>due to the lack of</w:t>
      </w:r>
      <w:r w:rsidR="00C75291">
        <w:rPr>
          <w:rFonts w:cstheme="minorHAnsi"/>
        </w:rPr>
        <w:t xml:space="preserve"> the users</w:t>
      </w:r>
      <w:r w:rsidR="00752E34">
        <w:rPr>
          <w:rFonts w:cstheme="minorHAnsi"/>
        </w:rPr>
        <w:t>’</w:t>
      </w:r>
      <w:r w:rsidR="00C75291">
        <w:rPr>
          <w:rFonts w:cstheme="minorHAnsi"/>
        </w:rPr>
        <w:t xml:space="preserve"> exposure to people in the broader community</w:t>
      </w:r>
      <w:r w:rsidRPr="001E556D">
        <w:rPr>
          <w:rFonts w:cstheme="minorHAnsi"/>
        </w:rPr>
        <w:t xml:space="preserve">. </w:t>
      </w:r>
      <w:r w:rsidR="00E82AE2" w:rsidRPr="001E556D">
        <w:rPr>
          <w:rFonts w:cstheme="minorHAnsi"/>
        </w:rPr>
        <w:t>Jurisdictions report this process usually h</w:t>
      </w:r>
      <w:r w:rsidR="00676EAE">
        <w:rPr>
          <w:rFonts w:cstheme="minorHAnsi"/>
        </w:rPr>
        <w:t>app</w:t>
      </w:r>
      <w:r w:rsidR="00E82AE2" w:rsidRPr="001E556D">
        <w:rPr>
          <w:rFonts w:cstheme="minorHAnsi"/>
        </w:rPr>
        <w:t>ens relativ</w:t>
      </w:r>
      <w:r w:rsidR="00C50C18">
        <w:rPr>
          <w:rFonts w:cstheme="minorHAnsi"/>
        </w:rPr>
        <w:t>ely smoothly and without delays</w:t>
      </w:r>
      <w:r w:rsidR="00E82AE2" w:rsidRPr="001E556D">
        <w:rPr>
          <w:rFonts w:cstheme="minorHAnsi"/>
        </w:rPr>
        <w:t xml:space="preserve">. Once data </w:t>
      </w:r>
      <w:r w:rsidR="007E07FA">
        <w:rPr>
          <w:rFonts w:cstheme="minorHAnsi"/>
        </w:rPr>
        <w:t>is</w:t>
      </w:r>
      <w:r w:rsidR="00842392">
        <w:rPr>
          <w:rFonts w:cstheme="minorHAnsi"/>
        </w:rPr>
        <w:t> </w:t>
      </w:r>
      <w:r w:rsidR="00E82AE2" w:rsidRPr="001E556D">
        <w:rPr>
          <w:rFonts w:cstheme="minorHAnsi"/>
        </w:rPr>
        <w:t xml:space="preserve">uploaded, contact tracers </w:t>
      </w:r>
      <w:r w:rsidR="00EF383C" w:rsidRPr="001E556D">
        <w:rPr>
          <w:rFonts w:cstheme="minorHAnsi"/>
        </w:rPr>
        <w:t>review</w:t>
      </w:r>
      <w:r w:rsidR="00E82AE2" w:rsidRPr="001E556D">
        <w:rPr>
          <w:rFonts w:cstheme="minorHAnsi"/>
        </w:rPr>
        <w:t xml:space="preserve"> and validate the </w:t>
      </w:r>
      <w:r w:rsidR="00676EAE">
        <w:rPr>
          <w:rFonts w:cstheme="minorHAnsi"/>
        </w:rPr>
        <w:t>app</w:t>
      </w:r>
      <w:r w:rsidR="00E82AE2" w:rsidRPr="001E556D">
        <w:rPr>
          <w:rFonts w:cstheme="minorHAnsi"/>
        </w:rPr>
        <w:t xml:space="preserve"> contact information on screen.</w:t>
      </w:r>
    </w:p>
    <w:p w14:paraId="6817443F" w14:textId="23784F41" w:rsidR="00851DC6" w:rsidRPr="00775994" w:rsidRDefault="00EE03DB" w:rsidP="00146447">
      <w:pPr>
        <w:rPr>
          <w:rFonts w:cstheme="minorHAnsi"/>
        </w:rPr>
      </w:pPr>
      <w:r w:rsidRPr="00775994">
        <w:rPr>
          <w:rFonts w:cstheme="minorHAnsi"/>
        </w:rPr>
        <w:t xml:space="preserve">A key challenge for the state and territory health officials has been the integration of COVIDSafe </w:t>
      </w:r>
      <w:r w:rsidR="007D7C1A">
        <w:rPr>
          <w:rFonts w:cstheme="minorHAnsi"/>
        </w:rPr>
        <w:t xml:space="preserve">into </w:t>
      </w:r>
      <w:r w:rsidRPr="00775994">
        <w:rPr>
          <w:rFonts w:cstheme="minorHAnsi"/>
        </w:rPr>
        <w:t xml:space="preserve">their current contact tracing processes, and this has been a focus of </w:t>
      </w:r>
      <w:r w:rsidR="0055799C" w:rsidRPr="00775994">
        <w:rPr>
          <w:rFonts w:cstheme="minorHAnsi"/>
        </w:rPr>
        <w:t xml:space="preserve">regular </w:t>
      </w:r>
      <w:r w:rsidRPr="00775994">
        <w:rPr>
          <w:rFonts w:cstheme="minorHAnsi"/>
        </w:rPr>
        <w:t>discussion</w:t>
      </w:r>
      <w:r w:rsidR="0055799C" w:rsidRPr="00775994">
        <w:rPr>
          <w:rFonts w:cstheme="minorHAnsi"/>
        </w:rPr>
        <w:t xml:space="preserve">s with state and territory health </w:t>
      </w:r>
      <w:r w:rsidR="000562DF" w:rsidRPr="00775994">
        <w:rPr>
          <w:rFonts w:cstheme="minorHAnsi"/>
        </w:rPr>
        <w:t>officials</w:t>
      </w:r>
      <w:r w:rsidRPr="00775994">
        <w:rPr>
          <w:rFonts w:cstheme="minorHAnsi"/>
        </w:rPr>
        <w:t xml:space="preserve">, </w:t>
      </w:r>
      <w:r w:rsidR="0055799C" w:rsidRPr="00775994">
        <w:rPr>
          <w:rFonts w:cstheme="minorHAnsi"/>
        </w:rPr>
        <w:t xml:space="preserve">who have provided </w:t>
      </w:r>
      <w:r w:rsidR="00C50C18">
        <w:rPr>
          <w:rFonts w:cstheme="minorHAnsi"/>
        </w:rPr>
        <w:t xml:space="preserve">input to the </w:t>
      </w:r>
      <w:r w:rsidRPr="00775994">
        <w:rPr>
          <w:rFonts w:cstheme="minorHAnsi"/>
        </w:rPr>
        <w:t xml:space="preserve">enhancement program for COVIDSafe. As a result, the DTA has made a number of improvements to the Health Portal, to improve useability. </w:t>
      </w:r>
      <w:r w:rsidR="00851DC6" w:rsidRPr="00775994">
        <w:rPr>
          <w:rFonts w:cstheme="minorHAnsi"/>
        </w:rPr>
        <w:t>A data visualisation tool was recently rolled out in the COVIDSafe Health Portal, based on feedback from state and territory health officials, to</w:t>
      </w:r>
      <w:r w:rsidR="00842392">
        <w:rPr>
          <w:rFonts w:cstheme="minorHAnsi"/>
        </w:rPr>
        <w:t> </w:t>
      </w:r>
      <w:r w:rsidR="00851DC6" w:rsidRPr="00775994">
        <w:rPr>
          <w:rFonts w:cstheme="minorHAnsi"/>
        </w:rPr>
        <w:t>enable contact tracers to drill down into specific timeframes more easily and quickly determine who was close to</w:t>
      </w:r>
      <w:r w:rsidR="00842392">
        <w:rPr>
          <w:rFonts w:cstheme="minorHAnsi"/>
        </w:rPr>
        <w:t> </w:t>
      </w:r>
      <w:r w:rsidR="00851DC6" w:rsidRPr="00775994">
        <w:rPr>
          <w:rFonts w:cstheme="minorHAnsi"/>
        </w:rPr>
        <w:t>a positive contact and how close they were.</w:t>
      </w:r>
    </w:p>
    <w:p w14:paraId="65936449" w14:textId="0985C927" w:rsidR="00D2094E" w:rsidRPr="001E556D" w:rsidRDefault="00D2094E" w:rsidP="00146447">
      <w:pPr>
        <w:rPr>
          <w:rFonts w:cstheme="minorHAnsi"/>
        </w:rPr>
      </w:pPr>
      <w:r w:rsidRPr="00775994">
        <w:rPr>
          <w:rFonts w:cstheme="minorHAnsi"/>
        </w:rPr>
        <w:t xml:space="preserve">Jurisdictions have reported that in </w:t>
      </w:r>
      <w:r w:rsidR="00B77955" w:rsidRPr="00775994">
        <w:rPr>
          <w:rFonts w:cstheme="minorHAnsi"/>
        </w:rPr>
        <w:t xml:space="preserve">the </w:t>
      </w:r>
      <w:r w:rsidRPr="00775994">
        <w:rPr>
          <w:rFonts w:cstheme="minorHAnsi"/>
        </w:rPr>
        <w:t xml:space="preserve">instance of low community </w:t>
      </w:r>
      <w:r w:rsidR="005C65ED" w:rsidRPr="00775994">
        <w:rPr>
          <w:rFonts w:cstheme="minorHAnsi"/>
        </w:rPr>
        <w:t>prevalence</w:t>
      </w:r>
      <w:r w:rsidR="00C75291" w:rsidRPr="00775994">
        <w:rPr>
          <w:rFonts w:cstheme="minorHAnsi"/>
        </w:rPr>
        <w:t xml:space="preserve"> where close contact</w:t>
      </w:r>
      <w:r w:rsidR="00CE0C0B">
        <w:rPr>
          <w:rFonts w:cstheme="minorHAnsi"/>
        </w:rPr>
        <w:t>s</w:t>
      </w:r>
      <w:r w:rsidR="00C75291" w:rsidRPr="00775994">
        <w:rPr>
          <w:rFonts w:cstheme="minorHAnsi"/>
        </w:rPr>
        <w:t xml:space="preserve"> can be identified early and transmission </w:t>
      </w:r>
      <w:r w:rsidR="00B665A0" w:rsidRPr="00775994">
        <w:rPr>
          <w:rFonts w:cstheme="minorHAnsi"/>
        </w:rPr>
        <w:t>contained, using long established manual contact tracing protoco</w:t>
      </w:r>
      <w:r w:rsidR="005C65ED" w:rsidRPr="00775994">
        <w:rPr>
          <w:rFonts w:cstheme="minorHAnsi"/>
        </w:rPr>
        <w:t>l</w:t>
      </w:r>
      <w:r w:rsidR="00B665A0" w:rsidRPr="00775994">
        <w:rPr>
          <w:rFonts w:cstheme="minorHAnsi"/>
        </w:rPr>
        <w:t>s and procedures tends to</w:t>
      </w:r>
      <w:r w:rsidR="00842392">
        <w:rPr>
          <w:rFonts w:cstheme="minorHAnsi"/>
        </w:rPr>
        <w:t> </w:t>
      </w:r>
      <w:r w:rsidR="00B665A0" w:rsidRPr="00775994">
        <w:rPr>
          <w:rFonts w:cstheme="minorHAnsi"/>
        </w:rPr>
        <w:t xml:space="preserve">be </w:t>
      </w:r>
      <w:r w:rsidR="00E53721">
        <w:rPr>
          <w:rFonts w:cstheme="minorHAnsi"/>
        </w:rPr>
        <w:t>sufficient</w:t>
      </w:r>
      <w:r w:rsidRPr="00775994">
        <w:rPr>
          <w:rFonts w:cstheme="minorHAnsi"/>
        </w:rPr>
        <w:t>.</w:t>
      </w:r>
      <w:r w:rsidRPr="001E556D">
        <w:rPr>
          <w:rFonts w:cstheme="minorHAnsi"/>
        </w:rPr>
        <w:t xml:space="preserve"> </w:t>
      </w:r>
    </w:p>
    <w:p w14:paraId="1180F2A9" w14:textId="658F6376" w:rsidR="00146447" w:rsidRDefault="0040646A" w:rsidP="00146447">
      <w:pPr>
        <w:rPr>
          <w:rFonts w:cstheme="minorHAnsi"/>
        </w:rPr>
      </w:pPr>
      <w:r w:rsidRPr="001E556D">
        <w:rPr>
          <w:rFonts w:cstheme="minorHAnsi"/>
        </w:rPr>
        <w:t xml:space="preserve">It should be noted that jurisdictions continue to attend training to ensure their contact tracers are able to utilise the </w:t>
      </w:r>
      <w:r w:rsidR="00676EAE">
        <w:rPr>
          <w:rFonts w:cstheme="minorHAnsi"/>
        </w:rPr>
        <w:t>app</w:t>
      </w:r>
      <w:r w:rsidRPr="001E556D">
        <w:rPr>
          <w:rFonts w:cstheme="minorHAnsi"/>
        </w:rPr>
        <w:t xml:space="preserve"> </w:t>
      </w:r>
      <w:r w:rsidRPr="00D67D4F">
        <w:rPr>
          <w:rFonts w:cstheme="minorHAnsi"/>
        </w:rPr>
        <w:t xml:space="preserve">in case of future outbreaks, with </w:t>
      </w:r>
      <w:r w:rsidR="00AD2EFD" w:rsidRPr="00D67D4F">
        <w:rPr>
          <w:rFonts w:cstheme="minorHAnsi"/>
        </w:rPr>
        <w:t>428</w:t>
      </w:r>
      <w:r w:rsidRPr="00D67D4F">
        <w:rPr>
          <w:rFonts w:cstheme="minorHAnsi"/>
        </w:rPr>
        <w:t xml:space="preserve"> trained as at 15 Nov 2020 and a further </w:t>
      </w:r>
      <w:r w:rsidR="000C6D10" w:rsidRPr="00D67D4F">
        <w:rPr>
          <w:rFonts w:cstheme="minorHAnsi"/>
          <w:color w:val="000000" w:themeColor="text1"/>
        </w:rPr>
        <w:t>95</w:t>
      </w:r>
      <w:r w:rsidRPr="00D67D4F">
        <w:rPr>
          <w:rFonts w:cstheme="minorHAnsi"/>
          <w:color w:val="000000" w:themeColor="text1"/>
        </w:rPr>
        <w:t xml:space="preserve"> trained </w:t>
      </w:r>
      <w:r w:rsidR="00577EF8" w:rsidRPr="00D67D4F">
        <w:rPr>
          <w:rFonts w:cstheme="minorHAnsi"/>
          <w:color w:val="000000" w:themeColor="text1"/>
        </w:rPr>
        <w:t xml:space="preserve">for a total of </w:t>
      </w:r>
      <w:r w:rsidR="000C6D10" w:rsidRPr="00D67D4F">
        <w:rPr>
          <w:rFonts w:cstheme="minorHAnsi"/>
          <w:color w:val="000000" w:themeColor="text1"/>
        </w:rPr>
        <w:t xml:space="preserve">523 </w:t>
      </w:r>
      <w:r w:rsidR="00144DF5">
        <w:rPr>
          <w:rFonts w:cstheme="minorHAnsi"/>
        </w:rPr>
        <w:t>as</w:t>
      </w:r>
      <w:r w:rsidR="00842392">
        <w:rPr>
          <w:rFonts w:cstheme="minorHAnsi"/>
        </w:rPr>
        <w:t> </w:t>
      </w:r>
      <w:r w:rsidR="00144DF5">
        <w:rPr>
          <w:rFonts w:cstheme="minorHAnsi"/>
        </w:rPr>
        <w:t>at</w:t>
      </w:r>
      <w:r w:rsidR="00842392">
        <w:rPr>
          <w:rFonts w:cstheme="minorHAnsi"/>
        </w:rPr>
        <w:t> </w:t>
      </w:r>
      <w:r w:rsidR="00144DF5">
        <w:rPr>
          <w:rFonts w:cstheme="minorHAnsi"/>
        </w:rPr>
        <w:t>15 May </w:t>
      </w:r>
      <w:r w:rsidRPr="00D67D4F">
        <w:rPr>
          <w:rFonts w:cstheme="minorHAnsi"/>
        </w:rPr>
        <w:t>2021.</w:t>
      </w:r>
    </w:p>
    <w:p w14:paraId="7375C546" w14:textId="77777777" w:rsidR="00877165" w:rsidRPr="00146447" w:rsidRDefault="008578B2" w:rsidP="00EF383C">
      <w:pPr>
        <w:pStyle w:val="Heading2"/>
        <w:pageBreakBefore/>
      </w:pPr>
      <w:bookmarkStart w:id="21" w:name="_Toc78208306"/>
      <w:r w:rsidRPr="00146447">
        <w:lastRenderedPageBreak/>
        <w:t>Public engagement</w:t>
      </w:r>
      <w:bookmarkEnd w:id="21"/>
    </w:p>
    <w:p w14:paraId="0474AAFB" w14:textId="11069821" w:rsidR="00BC0AEA" w:rsidRDefault="00877165" w:rsidP="00AE3598">
      <w:pPr>
        <w:shd w:val="clear" w:color="auto" w:fill="FFFFFF"/>
      </w:pPr>
      <w:r w:rsidRPr="001E556D">
        <w:rPr>
          <w:rFonts w:cstheme="minorHAnsi"/>
        </w:rPr>
        <w:t xml:space="preserve">Following the launch of the </w:t>
      </w:r>
      <w:r w:rsidR="00676EAE">
        <w:rPr>
          <w:rFonts w:cstheme="minorHAnsi"/>
        </w:rPr>
        <w:t>app</w:t>
      </w:r>
      <w:r w:rsidRPr="001E556D">
        <w:rPr>
          <w:rFonts w:cstheme="minorHAnsi"/>
        </w:rPr>
        <w:t xml:space="preserve">, there were 6,061,686 registrations for the </w:t>
      </w:r>
      <w:r w:rsidR="00676EAE">
        <w:rPr>
          <w:rFonts w:cstheme="minorHAnsi"/>
        </w:rPr>
        <w:t>app</w:t>
      </w:r>
      <w:r w:rsidRPr="001E556D">
        <w:rPr>
          <w:rFonts w:cstheme="minorHAnsi"/>
        </w:rPr>
        <w:t xml:space="preserve"> within t</w:t>
      </w:r>
      <w:r w:rsidR="000A7264">
        <w:rPr>
          <w:rFonts w:cstheme="minorHAnsi"/>
        </w:rPr>
        <w:t>he first month of operation (26 </w:t>
      </w:r>
      <w:r w:rsidR="00144DF5">
        <w:rPr>
          <w:rFonts w:cstheme="minorHAnsi"/>
        </w:rPr>
        <w:t>April to 25 May 2020), and by 15 November </w:t>
      </w:r>
      <w:r w:rsidRPr="001E556D">
        <w:rPr>
          <w:rFonts w:cstheme="minorHAnsi"/>
        </w:rPr>
        <w:t xml:space="preserve">2020 there were 7,176,056 registrations. </w:t>
      </w:r>
      <w:r w:rsidR="00144DF5">
        <w:rPr>
          <w:rFonts w:cstheme="minorHAnsi"/>
        </w:rPr>
        <w:t>As at 15 May </w:t>
      </w:r>
      <w:r w:rsidRPr="001E556D">
        <w:rPr>
          <w:rFonts w:cstheme="minorHAnsi"/>
        </w:rPr>
        <w:t xml:space="preserve">2021, there </w:t>
      </w:r>
      <w:r w:rsidRPr="00AF04DC">
        <w:rPr>
          <w:rFonts w:cstheme="minorHAnsi"/>
        </w:rPr>
        <w:t xml:space="preserve">were </w:t>
      </w:r>
      <w:r w:rsidR="00B256F9" w:rsidRPr="00AF04DC">
        <w:rPr>
          <w:rFonts w:cstheme="minorHAnsi"/>
        </w:rPr>
        <w:t>7</w:t>
      </w:r>
      <w:r w:rsidRPr="00AF04DC">
        <w:rPr>
          <w:rFonts w:cstheme="minorHAnsi"/>
        </w:rPr>
        <w:t>,</w:t>
      </w:r>
      <w:r w:rsidR="00847868" w:rsidRPr="00AF04DC">
        <w:rPr>
          <w:rFonts w:cstheme="minorHAnsi"/>
        </w:rPr>
        <w:t>418,328</w:t>
      </w:r>
      <w:r w:rsidRPr="00AF04DC">
        <w:rPr>
          <w:rFonts w:cstheme="minorHAnsi"/>
        </w:rPr>
        <w:t xml:space="preserve"> registrations </w:t>
      </w:r>
      <w:r w:rsidRPr="001E556D">
        <w:rPr>
          <w:rFonts w:cstheme="minorHAnsi"/>
        </w:rPr>
        <w:t xml:space="preserve">of the </w:t>
      </w:r>
      <w:r w:rsidR="00676EAE">
        <w:rPr>
          <w:rFonts w:cstheme="minorHAnsi"/>
        </w:rPr>
        <w:t>app</w:t>
      </w:r>
      <w:r w:rsidRPr="001E556D">
        <w:rPr>
          <w:rFonts w:cstheme="minorHAnsi"/>
        </w:rPr>
        <w:t xml:space="preserve">. </w:t>
      </w:r>
      <w:r w:rsidR="0090732A">
        <w:t xml:space="preserve"> </w:t>
      </w:r>
    </w:p>
    <w:p w14:paraId="0AD018E2" w14:textId="4506D97E" w:rsidR="00FC696C" w:rsidRDefault="00FC696C" w:rsidP="00AE3598">
      <w:pPr>
        <w:rPr>
          <w:rFonts w:cstheme="minorHAnsi"/>
        </w:rPr>
      </w:pPr>
      <w:r w:rsidRPr="00775994">
        <w:rPr>
          <w:rFonts w:cstheme="minorHAnsi"/>
        </w:rPr>
        <w:t xml:space="preserve">A number of surveys have found that older people are more likely to </w:t>
      </w:r>
      <w:r w:rsidR="00472448" w:rsidRPr="00775994">
        <w:rPr>
          <w:rFonts w:cstheme="minorHAnsi"/>
        </w:rPr>
        <w:t>download and register for</w:t>
      </w:r>
      <w:r w:rsidRPr="00775994">
        <w:rPr>
          <w:rFonts w:cstheme="minorHAnsi"/>
        </w:rPr>
        <w:t xml:space="preserve"> the </w:t>
      </w:r>
      <w:r w:rsidR="00676EAE" w:rsidRPr="00775994">
        <w:rPr>
          <w:rFonts w:cstheme="minorHAnsi"/>
        </w:rPr>
        <w:t>app</w:t>
      </w:r>
      <w:r w:rsidRPr="00775994">
        <w:rPr>
          <w:rFonts w:cstheme="minorHAnsi"/>
        </w:rPr>
        <w:t>, reflecting the greater risks to them from COVID-19</w:t>
      </w:r>
      <w:r w:rsidR="00BF4C61">
        <w:rPr>
          <w:rStyle w:val="FootnoteReference"/>
        </w:rPr>
        <w:footnoteReference w:id="3"/>
      </w:r>
      <w:r w:rsidRPr="00775994">
        <w:rPr>
          <w:rFonts w:cstheme="minorHAnsi"/>
        </w:rPr>
        <w:t xml:space="preserve">, while younger people are less likely to download the </w:t>
      </w:r>
      <w:r w:rsidR="00676EAE" w:rsidRPr="00775994">
        <w:rPr>
          <w:rFonts w:cstheme="minorHAnsi"/>
        </w:rPr>
        <w:t>app</w:t>
      </w:r>
      <w:r w:rsidRPr="00775994">
        <w:rPr>
          <w:rFonts w:cstheme="minorHAnsi"/>
        </w:rPr>
        <w:t xml:space="preserve"> due to privacy concerns</w:t>
      </w:r>
      <w:r w:rsidR="00BF4C61">
        <w:rPr>
          <w:rStyle w:val="FootnoteReference"/>
        </w:rPr>
        <w:footnoteReference w:id="4"/>
      </w:r>
      <w:r w:rsidR="003C412C">
        <w:t>.</w:t>
      </w:r>
      <w:r w:rsidR="00886419">
        <w:rPr>
          <w:rFonts w:cstheme="minorHAnsi"/>
        </w:rPr>
        <w:t xml:space="preserve"> </w:t>
      </w:r>
      <w:r w:rsidR="0090732A">
        <w:rPr>
          <w:rFonts w:cstheme="minorHAnsi"/>
        </w:rPr>
        <w:t xml:space="preserve">To increase the </w:t>
      </w:r>
      <w:r w:rsidR="00676EAE">
        <w:rPr>
          <w:rFonts w:cstheme="minorHAnsi"/>
        </w:rPr>
        <w:t>app</w:t>
      </w:r>
      <w:r w:rsidR="0090732A">
        <w:rPr>
          <w:rFonts w:cstheme="minorHAnsi"/>
        </w:rPr>
        <w:t xml:space="preserve">eal of the </w:t>
      </w:r>
      <w:r w:rsidR="00676EAE">
        <w:rPr>
          <w:rFonts w:cstheme="minorHAnsi"/>
        </w:rPr>
        <w:t>app</w:t>
      </w:r>
      <w:r w:rsidR="0090732A">
        <w:rPr>
          <w:rFonts w:cstheme="minorHAnsi"/>
        </w:rPr>
        <w:t>, t</w:t>
      </w:r>
      <w:r w:rsidR="008578B2" w:rsidRPr="001E556D">
        <w:rPr>
          <w:rFonts w:cstheme="minorHAnsi"/>
        </w:rPr>
        <w:t xml:space="preserve">he DTA has made updates to include additional useful COVID-19 information including localised information on case numbers and restrictions, and improved communication around the effectiveness of the </w:t>
      </w:r>
      <w:r w:rsidR="00676EAE">
        <w:rPr>
          <w:rFonts w:cstheme="minorHAnsi"/>
        </w:rPr>
        <w:t>app</w:t>
      </w:r>
      <w:r w:rsidR="008578B2" w:rsidRPr="001E556D">
        <w:rPr>
          <w:rFonts w:cstheme="minorHAnsi"/>
        </w:rPr>
        <w:t xml:space="preserve"> with targeted communication to targeted age groups.</w:t>
      </w:r>
    </w:p>
    <w:p w14:paraId="6AE54D7D" w14:textId="7EAEB86B" w:rsidR="00BC0AEA" w:rsidRPr="00BC0AEA" w:rsidRDefault="00741D2E" w:rsidP="00AE3598">
      <w:pPr>
        <w:rPr>
          <w:rFonts w:cstheme="minorHAnsi"/>
        </w:rPr>
      </w:pPr>
      <w:r w:rsidRPr="00BC0AEA">
        <w:rPr>
          <w:rFonts w:cstheme="minorHAnsi"/>
        </w:rPr>
        <w:t>Research assessing</w:t>
      </w:r>
      <w:r w:rsidR="00BC0AEA" w:rsidRPr="00BC0AEA">
        <w:rPr>
          <w:rFonts w:cstheme="minorHAnsi"/>
        </w:rPr>
        <w:t xml:space="preserve"> </w:t>
      </w:r>
      <w:r w:rsidRPr="00BC0AEA">
        <w:rPr>
          <w:rFonts w:cstheme="minorHAnsi"/>
        </w:rPr>
        <w:t>attitudes towards three tracking technologies</w:t>
      </w:r>
      <w:r w:rsidR="00B3559C">
        <w:rPr>
          <w:rStyle w:val="FootnoteReference"/>
          <w:rFonts w:cstheme="minorHAnsi"/>
        </w:rPr>
        <w:footnoteReference w:id="5"/>
      </w:r>
      <w:r w:rsidR="0078566B">
        <w:rPr>
          <w:rFonts w:cstheme="minorHAnsi"/>
        </w:rPr>
        <w:t xml:space="preserve"> </w:t>
      </w:r>
      <w:r w:rsidRPr="00BC0AEA">
        <w:rPr>
          <w:rFonts w:cstheme="minorHAnsi"/>
        </w:rPr>
        <w:t>(telecommunication network tracking, a</w:t>
      </w:r>
      <w:r w:rsidR="00842392">
        <w:rPr>
          <w:rFonts w:cstheme="minorHAnsi"/>
        </w:rPr>
        <w:t> </w:t>
      </w:r>
      <w:r w:rsidRPr="00BC0AEA">
        <w:rPr>
          <w:rFonts w:cstheme="minorHAnsi"/>
        </w:rPr>
        <w:t xml:space="preserve">government </w:t>
      </w:r>
      <w:r w:rsidR="00676EAE">
        <w:rPr>
          <w:rFonts w:cstheme="minorHAnsi"/>
        </w:rPr>
        <w:t>app</w:t>
      </w:r>
      <w:r w:rsidRPr="00BC0AEA">
        <w:rPr>
          <w:rFonts w:cstheme="minorHAnsi"/>
        </w:rPr>
        <w:t xml:space="preserve"> [COVIDSafe], and </w:t>
      </w:r>
      <w:r w:rsidR="00676EAE">
        <w:rPr>
          <w:rFonts w:cstheme="minorHAnsi"/>
        </w:rPr>
        <w:t>App</w:t>
      </w:r>
      <w:r w:rsidRPr="00BC0AEA">
        <w:rPr>
          <w:rFonts w:cstheme="minorHAnsi"/>
        </w:rPr>
        <w:t>le and Google’s Bluetooth exposure notification system</w:t>
      </w:r>
      <w:r w:rsidR="00BC0AEA" w:rsidRPr="00BC0AEA">
        <w:rPr>
          <w:rFonts w:cstheme="minorHAnsi"/>
        </w:rPr>
        <w:t>)</w:t>
      </w:r>
      <w:r w:rsidRPr="00BC0AEA">
        <w:rPr>
          <w:rFonts w:cstheme="minorHAnsi"/>
        </w:rPr>
        <w:t>, both prior to and following the launch of COVIDSafe</w:t>
      </w:r>
      <w:r w:rsidR="00BC0AEA" w:rsidRPr="00BC0AEA">
        <w:rPr>
          <w:rFonts w:cstheme="minorHAnsi"/>
        </w:rPr>
        <w:t>,</w:t>
      </w:r>
      <w:r w:rsidRPr="00BC0AEA">
        <w:rPr>
          <w:rFonts w:cstheme="minorHAnsi"/>
        </w:rPr>
        <w:t xml:space="preserve"> found that acceptance of COVIDSafe was </w:t>
      </w:r>
      <w:r w:rsidR="00C50C18">
        <w:rPr>
          <w:rFonts w:cstheme="minorHAnsi"/>
        </w:rPr>
        <w:t>based on perception that it</w:t>
      </w:r>
      <w:r w:rsidR="00BC0AEA" w:rsidRPr="00BC0AEA">
        <w:rPr>
          <w:rFonts w:cstheme="minorHAnsi"/>
        </w:rPr>
        <w:t>:</w:t>
      </w:r>
    </w:p>
    <w:p w14:paraId="79DAA1BA" w14:textId="40DAB3EF" w:rsidR="00BC0AEA" w:rsidRPr="008866CE" w:rsidRDefault="00C50C18" w:rsidP="008866CE">
      <w:pPr>
        <w:pStyle w:val="ListParagraph"/>
      </w:pPr>
      <w:r>
        <w:t xml:space="preserve">Collected </w:t>
      </w:r>
      <w:r w:rsidR="00741D2E" w:rsidRPr="008866CE">
        <w:t>the least sensitive data</w:t>
      </w:r>
    </w:p>
    <w:p w14:paraId="537B5D5F" w14:textId="4970FEEC" w:rsidR="00BC0AEA" w:rsidRPr="008866CE" w:rsidRDefault="00C50C18" w:rsidP="008866CE">
      <w:pPr>
        <w:pStyle w:val="ListParagraph"/>
      </w:pPr>
      <w:r w:rsidRPr="008866CE">
        <w:t>Is</w:t>
      </w:r>
      <w:r w:rsidR="00741D2E" w:rsidRPr="008866CE">
        <w:t xml:space="preserve"> the least risky technology, and </w:t>
      </w:r>
    </w:p>
    <w:p w14:paraId="3EB9E8A4" w14:textId="42A015B5" w:rsidR="00BC0AEA" w:rsidRPr="008866CE" w:rsidRDefault="00C50C18" w:rsidP="008866CE">
      <w:pPr>
        <w:pStyle w:val="ListParagraph"/>
      </w:pPr>
      <w:r w:rsidRPr="008866CE">
        <w:t>Has more</w:t>
      </w:r>
      <w:r w:rsidR="00741D2E" w:rsidRPr="008866CE">
        <w:t xml:space="preserve"> ongoing control</w:t>
      </w:r>
    </w:p>
    <w:p w14:paraId="7D1EC154" w14:textId="77777777" w:rsidR="00741D2E" w:rsidRPr="00094A28" w:rsidRDefault="00741D2E" w:rsidP="00AE3598">
      <w:pPr>
        <w:rPr>
          <w:rFonts w:cstheme="minorHAnsi"/>
        </w:rPr>
      </w:pPr>
      <w:r w:rsidRPr="00094A28">
        <w:rPr>
          <w:rFonts w:cstheme="minorHAnsi"/>
        </w:rPr>
        <w:t xml:space="preserve">compared with </w:t>
      </w:r>
      <w:r w:rsidR="00676EAE">
        <w:rPr>
          <w:rFonts w:cstheme="minorHAnsi"/>
        </w:rPr>
        <w:t>App</w:t>
      </w:r>
      <w:r w:rsidRPr="00094A28">
        <w:rPr>
          <w:rFonts w:cstheme="minorHAnsi"/>
        </w:rPr>
        <w:t>le and Google’s Bluetooth technology.</w:t>
      </w:r>
    </w:p>
    <w:p w14:paraId="2E71C194" w14:textId="77777777" w:rsidR="0058254C" w:rsidRPr="00F81D44" w:rsidRDefault="0058254C" w:rsidP="00AE3598">
      <w:pPr>
        <w:pStyle w:val="Heading2"/>
        <w:rPr>
          <w:lang w:val="en" w:eastAsia="en-AU"/>
        </w:rPr>
      </w:pPr>
      <w:bookmarkStart w:id="22" w:name="_Toc78208307"/>
      <w:r w:rsidRPr="00F81D44">
        <w:rPr>
          <w:lang w:val="en" w:eastAsia="en-AU"/>
        </w:rPr>
        <w:t>Effectiveness of privacy controls</w:t>
      </w:r>
      <w:bookmarkEnd w:id="22"/>
    </w:p>
    <w:p w14:paraId="1870A59E" w14:textId="0C1724BD" w:rsidR="0058254C" w:rsidRPr="001E556D" w:rsidRDefault="00E375A4" w:rsidP="00AE3598">
      <w:pPr>
        <w:rPr>
          <w:rFonts w:cstheme="minorHAnsi"/>
        </w:rPr>
      </w:pPr>
      <w:r>
        <w:rPr>
          <w:rFonts w:cstheme="minorHAnsi"/>
        </w:rPr>
        <w:t>The</w:t>
      </w:r>
      <w:r w:rsidR="0058254C" w:rsidRPr="001E556D">
        <w:rPr>
          <w:rFonts w:cstheme="minorHAnsi"/>
        </w:rPr>
        <w:t xml:space="preserve"> Department </w:t>
      </w:r>
      <w:r>
        <w:rPr>
          <w:rFonts w:cstheme="minorHAnsi"/>
        </w:rPr>
        <w:t xml:space="preserve">of Health </w:t>
      </w:r>
      <w:r w:rsidR="0058254C" w:rsidRPr="001E556D">
        <w:rPr>
          <w:rFonts w:cstheme="minorHAnsi"/>
        </w:rPr>
        <w:t>and the DTA have worked closely to monitor the effectiveness of the privacy controls, and to ensure that privacy risks continue to be addressed:</w:t>
      </w:r>
    </w:p>
    <w:p w14:paraId="5454DF9F" w14:textId="16229576" w:rsidR="0058254C" w:rsidRPr="00EF383C" w:rsidRDefault="0058254C" w:rsidP="008866CE">
      <w:pPr>
        <w:pStyle w:val="ListParagraph"/>
      </w:pPr>
      <w:r w:rsidRPr="001E556D">
        <w:t xml:space="preserve">All of the recommendations in the COVIDSafe </w:t>
      </w:r>
      <w:r w:rsidR="00144DF5">
        <w:t>Privacy Impact Assessment (</w:t>
      </w:r>
      <w:r w:rsidRPr="001E556D">
        <w:t>PIA</w:t>
      </w:r>
      <w:r w:rsidR="00144DF5">
        <w:t>)</w:t>
      </w:r>
      <w:r w:rsidRPr="001E556D">
        <w:t xml:space="preserve"> have been completed, and regular updates on progress were provided to the Australian Information Commissioner and Privacy Commissioner.</w:t>
      </w:r>
    </w:p>
    <w:p w14:paraId="2B679EBA" w14:textId="2D49649A" w:rsidR="0058254C" w:rsidRPr="00EF383C" w:rsidRDefault="0058254C" w:rsidP="008866CE">
      <w:pPr>
        <w:pStyle w:val="ListParagraph"/>
      </w:pPr>
      <w:r w:rsidRPr="001E556D">
        <w:t>Enhancements and improvements are closely scrutinised to ensure that privacy risks are mitigated. A</w:t>
      </w:r>
      <w:r w:rsidR="00842392">
        <w:t> </w:t>
      </w:r>
      <w:r w:rsidRPr="001E556D">
        <w:t>Privacy Assurance Assessment was completed in respect of the collection of diagnostic information to</w:t>
      </w:r>
      <w:r w:rsidR="00842392">
        <w:t> </w:t>
      </w:r>
      <w:r w:rsidRPr="001E556D">
        <w:t>assist users in</w:t>
      </w:r>
      <w:r w:rsidR="00AE3598">
        <w:t> </w:t>
      </w:r>
      <w:r w:rsidRPr="001E556D">
        <w:t>troubleshooting issues with COVIDSafe, and a PIA was commissioned in relation to the implementation of</w:t>
      </w:r>
      <w:r w:rsidR="00AE3598">
        <w:t> </w:t>
      </w:r>
      <w:r w:rsidRPr="001E556D">
        <w:t xml:space="preserve">the new Herald </w:t>
      </w:r>
      <w:r w:rsidRPr="001E556D">
        <w:rPr>
          <w:lang w:val="en-US"/>
        </w:rPr>
        <w:t>Bluetooth</w:t>
      </w:r>
      <w:r w:rsidRPr="001E556D">
        <w:t>® protocol.</w:t>
      </w:r>
    </w:p>
    <w:p w14:paraId="41411E6F" w14:textId="53FD411C" w:rsidR="0058254C" w:rsidRPr="001E556D" w:rsidRDefault="0058254C" w:rsidP="008866CE">
      <w:pPr>
        <w:pStyle w:val="ListParagraph"/>
      </w:pPr>
      <w:r w:rsidRPr="001E556D">
        <w:t>The Privacy Pol</w:t>
      </w:r>
      <w:r w:rsidR="00584561">
        <w:t xml:space="preserve">icy and collection notices </w:t>
      </w:r>
      <w:r w:rsidR="00BE5F56">
        <w:t>are</w:t>
      </w:r>
      <w:r w:rsidR="00584561">
        <w:t xml:space="preserve"> </w:t>
      </w:r>
      <w:r w:rsidRPr="001E556D">
        <w:t>regularly reviewed and updated as necessary.</w:t>
      </w:r>
    </w:p>
    <w:p w14:paraId="08EA5ABE" w14:textId="77777777" w:rsidR="0058254C" w:rsidRPr="001E556D" w:rsidRDefault="0058254C" w:rsidP="00AE3598">
      <w:pPr>
        <w:rPr>
          <w:rFonts w:cstheme="minorHAnsi"/>
        </w:rPr>
      </w:pPr>
      <w:r w:rsidRPr="001E556D">
        <w:rPr>
          <w:rFonts w:cstheme="minorHAnsi"/>
        </w:rPr>
        <w:t>The Office of the Australian Information Commissioner has commenced an Assessment Program that follows the information lifecycle of personal information collected by COVIDSafe, and this provides further opportunities for relevant entities to review their processes to enhance the handling of personal information in the COVIDSafe system.</w:t>
      </w:r>
    </w:p>
    <w:p w14:paraId="3D9742A0" w14:textId="77777777" w:rsidR="0058254C" w:rsidRPr="001E556D" w:rsidRDefault="0058254C" w:rsidP="00AE3598">
      <w:pPr>
        <w:rPr>
          <w:rFonts w:cstheme="minorHAnsi"/>
        </w:rPr>
      </w:pPr>
      <w:r w:rsidRPr="001E556D">
        <w:rPr>
          <w:rFonts w:cstheme="minorHAnsi"/>
        </w:rPr>
        <w:t>In her first report on the privacy protections in the COVIDSafe (for the period from 16 May to 15</w:t>
      </w:r>
      <w:r w:rsidRPr="002F0DAF">
        <w:rPr>
          <w:rFonts w:cstheme="minorHAnsi"/>
        </w:rPr>
        <w:t> November</w:t>
      </w:r>
      <w:r w:rsidRPr="001E556D">
        <w:rPr>
          <w:rFonts w:cstheme="minorHAnsi"/>
        </w:rPr>
        <w:t xml:space="preserve"> 2020), the Australian Information Commissioner and Privacy Commissioner noted the Office of the Australian Information Commissioner (OAIC) had received 11 enquiries from individuals, no complaints and no notifications of any data breaches</w:t>
      </w:r>
      <w:r w:rsidRPr="001E556D">
        <w:rPr>
          <w:rStyle w:val="FootnoteReference"/>
          <w:rFonts w:cstheme="minorHAnsi"/>
        </w:rPr>
        <w:footnoteReference w:id="6"/>
      </w:r>
      <w:r w:rsidRPr="001E556D">
        <w:rPr>
          <w:rFonts w:cstheme="minorHAnsi"/>
        </w:rPr>
        <w:t xml:space="preserve">. </w:t>
      </w:r>
    </w:p>
    <w:p w14:paraId="3233A77E" w14:textId="793715EF" w:rsidR="0058254C" w:rsidRPr="001E556D" w:rsidRDefault="00D042BF" w:rsidP="00AE3598">
      <w:pPr>
        <w:rPr>
          <w:rFonts w:cstheme="minorHAnsi"/>
        </w:rPr>
      </w:pPr>
      <w:r>
        <w:rPr>
          <w:rFonts w:cstheme="minorHAnsi"/>
        </w:rPr>
        <w:lastRenderedPageBreak/>
        <w:t xml:space="preserve">The Department of Health </w:t>
      </w:r>
      <w:r w:rsidR="0058254C" w:rsidRPr="001E556D">
        <w:rPr>
          <w:rFonts w:cstheme="minorHAnsi"/>
        </w:rPr>
        <w:t xml:space="preserve">undertook an update to the COVIDSafe PIA, which has also assisted in informing </w:t>
      </w:r>
      <w:r w:rsidR="007E07FA">
        <w:rPr>
          <w:rFonts w:cstheme="minorHAnsi"/>
        </w:rPr>
        <w:t>t</w:t>
      </w:r>
      <w:r w:rsidR="0058254C" w:rsidRPr="001E556D">
        <w:rPr>
          <w:rFonts w:cstheme="minorHAnsi"/>
        </w:rPr>
        <w:t xml:space="preserve">his report. </w:t>
      </w:r>
      <w:r w:rsidR="00AE3598">
        <w:rPr>
          <w:rFonts w:cstheme="minorHAnsi"/>
        </w:rPr>
        <w:t>T</w:t>
      </w:r>
      <w:r w:rsidR="0058254C" w:rsidRPr="001E556D">
        <w:rPr>
          <w:rFonts w:cstheme="minorHAnsi"/>
        </w:rPr>
        <w:t xml:space="preserve">his assessment did not identify any additional privacy risks that are likely to significantly affect users whose information will be collected, used or disclosed in relation to COVIDSafe or the </w:t>
      </w:r>
      <w:r w:rsidR="007E07FA" w:rsidRPr="007E07FA">
        <w:rPr>
          <w:rFonts w:cstheme="minorHAnsi"/>
        </w:rPr>
        <w:t>NCDS</w:t>
      </w:r>
      <w:r w:rsidR="0058254C" w:rsidRPr="001E556D">
        <w:rPr>
          <w:rFonts w:cstheme="minorHAnsi"/>
        </w:rPr>
        <w:t>. The PIA update confirmed the privacy by</w:t>
      </w:r>
      <w:r w:rsidR="00842392">
        <w:rPr>
          <w:rFonts w:cstheme="minorHAnsi"/>
        </w:rPr>
        <w:t> </w:t>
      </w:r>
      <w:r w:rsidR="0058254C" w:rsidRPr="001E556D">
        <w:rPr>
          <w:rFonts w:cstheme="minorHAnsi"/>
        </w:rPr>
        <w:t xml:space="preserve">design </w:t>
      </w:r>
      <w:r w:rsidR="00676EAE">
        <w:rPr>
          <w:rFonts w:cstheme="minorHAnsi"/>
        </w:rPr>
        <w:t>app</w:t>
      </w:r>
      <w:r w:rsidR="0058254C" w:rsidRPr="001E556D">
        <w:rPr>
          <w:rFonts w:cstheme="minorHAnsi"/>
        </w:rPr>
        <w:t xml:space="preserve">roach to the operation and further development of COVIDSafe, and noted the need for ongoing vigilance to ensure that privacy risks continue to be </w:t>
      </w:r>
      <w:r w:rsidR="00676EAE">
        <w:rPr>
          <w:rFonts w:cstheme="minorHAnsi"/>
        </w:rPr>
        <w:t>app</w:t>
      </w:r>
      <w:r w:rsidR="0058254C" w:rsidRPr="001E556D">
        <w:rPr>
          <w:rFonts w:cstheme="minorHAnsi"/>
        </w:rPr>
        <w:t xml:space="preserve">ropriately addressed. </w:t>
      </w:r>
    </w:p>
    <w:p w14:paraId="02AD6006" w14:textId="77777777" w:rsidR="00FA5FC7" w:rsidRPr="008A622E" w:rsidRDefault="00FA5FC7" w:rsidP="00AE3598">
      <w:pPr>
        <w:pStyle w:val="Heading1"/>
      </w:pPr>
      <w:bookmarkStart w:id="23" w:name="_Toc64981737"/>
      <w:bookmarkStart w:id="24" w:name="_Toc64982253"/>
      <w:bookmarkStart w:id="25" w:name="_Toc78208308"/>
      <w:r w:rsidRPr="008A622E">
        <w:t>Conclusion</w:t>
      </w:r>
      <w:bookmarkEnd w:id="23"/>
      <w:bookmarkEnd w:id="24"/>
      <w:bookmarkEnd w:id="25"/>
    </w:p>
    <w:p w14:paraId="1AA2FC93" w14:textId="1DD9824F" w:rsidR="007B241A" w:rsidRPr="00750408" w:rsidRDefault="007D5F1C" w:rsidP="00AE3598">
      <w:pPr>
        <w:rPr>
          <w:rFonts w:cstheme="minorHAnsi"/>
          <w:color w:val="000000" w:themeColor="text1"/>
        </w:rPr>
      </w:pPr>
      <w:r w:rsidRPr="00512458">
        <w:rPr>
          <w:rFonts w:cstheme="minorHAnsi"/>
        </w:rPr>
        <w:t>CO</w:t>
      </w:r>
      <w:r w:rsidR="009572C6" w:rsidRPr="00512458">
        <w:rPr>
          <w:rFonts w:cstheme="minorHAnsi"/>
        </w:rPr>
        <w:t>VID</w:t>
      </w:r>
      <w:r w:rsidRPr="00512458">
        <w:rPr>
          <w:rFonts w:cstheme="minorHAnsi"/>
        </w:rPr>
        <w:t>Safe</w:t>
      </w:r>
      <w:r w:rsidR="00CC17B2" w:rsidRPr="00512458">
        <w:rPr>
          <w:rFonts w:cstheme="minorHAnsi"/>
        </w:rPr>
        <w:t>’</w:t>
      </w:r>
      <w:r w:rsidRPr="00512458">
        <w:rPr>
          <w:rFonts w:cstheme="minorHAnsi"/>
        </w:rPr>
        <w:t xml:space="preserve">s operating </w:t>
      </w:r>
      <w:r w:rsidR="00D80FE9">
        <w:rPr>
          <w:rFonts w:cstheme="minorHAnsi"/>
        </w:rPr>
        <w:t>record reflects</w:t>
      </w:r>
      <w:r w:rsidRPr="00512458">
        <w:rPr>
          <w:rFonts w:cstheme="minorHAnsi"/>
        </w:rPr>
        <w:t xml:space="preserve"> the </w:t>
      </w:r>
      <w:r w:rsidR="007F6001" w:rsidRPr="00512458">
        <w:rPr>
          <w:rFonts w:cstheme="minorHAnsi"/>
        </w:rPr>
        <w:t xml:space="preserve">low </w:t>
      </w:r>
      <w:r w:rsidRPr="00512458">
        <w:rPr>
          <w:rFonts w:cstheme="minorHAnsi"/>
        </w:rPr>
        <w:t>prevalence of community transmission of COVID</w:t>
      </w:r>
      <w:r w:rsidR="007F6001" w:rsidRPr="00512458">
        <w:rPr>
          <w:rFonts w:cstheme="minorHAnsi"/>
        </w:rPr>
        <w:t>-</w:t>
      </w:r>
      <w:r w:rsidRPr="00512458">
        <w:rPr>
          <w:rFonts w:cstheme="minorHAnsi"/>
        </w:rPr>
        <w:t xml:space="preserve">19 </w:t>
      </w:r>
      <w:r w:rsidR="00AC3720" w:rsidRPr="00512458">
        <w:rPr>
          <w:rFonts w:cstheme="minorHAnsi"/>
        </w:rPr>
        <w:t>—</w:t>
      </w:r>
      <w:r w:rsidR="00471300" w:rsidRPr="00512458">
        <w:rPr>
          <w:rFonts w:cstheme="minorHAnsi"/>
        </w:rPr>
        <w:t xml:space="preserve"> it has found </w:t>
      </w:r>
      <w:r w:rsidR="00C51BD3">
        <w:rPr>
          <w:rFonts w:cstheme="minorHAnsi"/>
        </w:rPr>
        <w:t>37,668</w:t>
      </w:r>
      <w:r w:rsidR="00862D7E" w:rsidRPr="00512458">
        <w:rPr>
          <w:rFonts w:cstheme="minorHAnsi"/>
        </w:rPr>
        <w:t xml:space="preserve"> </w:t>
      </w:r>
      <w:r w:rsidR="00471300" w:rsidRPr="00512458">
        <w:rPr>
          <w:rFonts w:cstheme="minorHAnsi"/>
        </w:rPr>
        <w:t xml:space="preserve">potential encounters (being </w:t>
      </w:r>
      <w:r w:rsidR="00471300" w:rsidRPr="00512458">
        <w:rPr>
          <w:rFonts w:cstheme="minorHAnsi"/>
          <w:lang w:eastAsia="en-AU"/>
        </w:rPr>
        <w:t xml:space="preserve">an interaction between two people who have the COVIDSafe </w:t>
      </w:r>
      <w:r w:rsidR="00676EAE" w:rsidRPr="00512458">
        <w:rPr>
          <w:rFonts w:cstheme="minorHAnsi"/>
          <w:lang w:eastAsia="en-AU"/>
        </w:rPr>
        <w:t>app</w:t>
      </w:r>
      <w:r w:rsidR="00471300" w:rsidRPr="00512458">
        <w:rPr>
          <w:rFonts w:cstheme="minorHAnsi"/>
          <w:lang w:eastAsia="en-AU"/>
        </w:rPr>
        <w:t xml:space="preserve"> who have been in contact for 15</w:t>
      </w:r>
      <w:r w:rsidR="006259DD" w:rsidRPr="00512458">
        <w:rPr>
          <w:rFonts w:cstheme="minorHAnsi"/>
          <w:lang w:eastAsia="en-AU"/>
        </w:rPr>
        <w:t> </w:t>
      </w:r>
      <w:r w:rsidR="00471300" w:rsidRPr="00512458">
        <w:rPr>
          <w:rFonts w:cstheme="minorHAnsi"/>
          <w:lang w:eastAsia="en-AU"/>
        </w:rPr>
        <w:t>minutes or more</w:t>
      </w:r>
      <w:r w:rsidR="00516CB7" w:rsidRPr="00512458">
        <w:rPr>
          <w:rFonts w:cstheme="minorHAnsi"/>
          <w:lang w:eastAsia="en-AU"/>
        </w:rPr>
        <w:t xml:space="preserve"> at 1.5 metres or less</w:t>
      </w:r>
      <w:r w:rsidR="00471300" w:rsidRPr="00512458">
        <w:rPr>
          <w:rFonts w:cstheme="minorHAnsi"/>
        </w:rPr>
        <w:t xml:space="preserve">) and </w:t>
      </w:r>
      <w:r w:rsidR="008E6DAC" w:rsidRPr="00512458">
        <w:rPr>
          <w:rFonts w:cstheme="minorHAnsi"/>
        </w:rPr>
        <w:t>2,827</w:t>
      </w:r>
      <w:r w:rsidR="00471300" w:rsidRPr="00512458">
        <w:rPr>
          <w:rFonts w:cstheme="minorHAnsi"/>
        </w:rPr>
        <w:t xml:space="preserve"> potential </w:t>
      </w:r>
      <w:r w:rsidR="00471300" w:rsidRPr="001E556D">
        <w:rPr>
          <w:rFonts w:cstheme="minorHAnsi"/>
        </w:rPr>
        <w:t xml:space="preserve">unique close contacts (being </w:t>
      </w:r>
      <w:r w:rsidR="00471300" w:rsidRPr="001E556D">
        <w:rPr>
          <w:rFonts w:cstheme="minorHAnsi"/>
          <w:color w:val="000000"/>
          <w:lang w:eastAsia="en-AU"/>
        </w:rPr>
        <w:t xml:space="preserve">the person </w:t>
      </w:r>
      <w:r w:rsidR="00471300" w:rsidRPr="00750408">
        <w:rPr>
          <w:rFonts w:cstheme="minorHAnsi"/>
          <w:color w:val="000000" w:themeColor="text1"/>
          <w:lang w:eastAsia="en-AU"/>
        </w:rPr>
        <w:t>who have had at least one encounter with the positive case</w:t>
      </w:r>
      <w:r w:rsidR="00471300" w:rsidRPr="00750408">
        <w:rPr>
          <w:rFonts w:cstheme="minorHAnsi"/>
          <w:color w:val="000000" w:themeColor="text1"/>
        </w:rPr>
        <w:t>).</w:t>
      </w:r>
      <w:r w:rsidR="007E07FA" w:rsidRPr="00750408">
        <w:rPr>
          <w:rFonts w:cstheme="minorHAnsi"/>
          <w:color w:val="000000" w:themeColor="text1"/>
        </w:rPr>
        <w:t xml:space="preserve"> </w:t>
      </w:r>
      <w:r w:rsidR="00471300" w:rsidRPr="00750408">
        <w:rPr>
          <w:rFonts w:cstheme="minorHAnsi"/>
          <w:color w:val="000000" w:themeColor="text1"/>
        </w:rPr>
        <w:t xml:space="preserve"> In some cases, the </w:t>
      </w:r>
      <w:r w:rsidR="00676EAE" w:rsidRPr="00750408">
        <w:rPr>
          <w:rFonts w:cstheme="minorHAnsi"/>
          <w:color w:val="000000" w:themeColor="text1"/>
        </w:rPr>
        <w:t>app</w:t>
      </w:r>
      <w:r w:rsidR="00471300" w:rsidRPr="00750408">
        <w:rPr>
          <w:rFonts w:cstheme="minorHAnsi"/>
          <w:color w:val="000000" w:themeColor="text1"/>
        </w:rPr>
        <w:t xml:space="preserve"> has identified close contacts that would not have been otherwise identified</w:t>
      </w:r>
      <w:r w:rsidR="007E07FA" w:rsidRPr="00750408">
        <w:rPr>
          <w:rFonts w:cstheme="minorHAnsi"/>
          <w:color w:val="000000" w:themeColor="text1"/>
        </w:rPr>
        <w:t>.</w:t>
      </w:r>
    </w:p>
    <w:p w14:paraId="263F3D05" w14:textId="3E82B684" w:rsidR="00D441F0" w:rsidRPr="00AE3598" w:rsidRDefault="00DF67D1" w:rsidP="00AE3598">
      <w:pPr>
        <w:rPr>
          <w:rFonts w:cstheme="minorHAnsi"/>
          <w:color w:val="000000" w:themeColor="text1"/>
        </w:rPr>
      </w:pPr>
      <w:r w:rsidRPr="00750408">
        <w:rPr>
          <w:rFonts w:cstheme="minorHAnsi"/>
          <w:color w:val="000000" w:themeColor="text1"/>
        </w:rPr>
        <w:t xml:space="preserve">The COVIDSafe </w:t>
      </w:r>
      <w:r w:rsidR="00676EAE" w:rsidRPr="00750408">
        <w:rPr>
          <w:rFonts w:cstheme="minorHAnsi"/>
          <w:color w:val="000000" w:themeColor="text1"/>
        </w:rPr>
        <w:t>app</w:t>
      </w:r>
      <w:r w:rsidRPr="00750408">
        <w:rPr>
          <w:rFonts w:cstheme="minorHAnsi"/>
          <w:color w:val="000000" w:themeColor="text1"/>
        </w:rPr>
        <w:t xml:space="preserve"> has strengthened Australia’s </w:t>
      </w:r>
      <w:r w:rsidRPr="001E556D">
        <w:rPr>
          <w:rFonts w:cstheme="minorHAnsi"/>
        </w:rPr>
        <w:t xml:space="preserve">contact tracing response to COVID-19, and it will continue to be an </w:t>
      </w:r>
      <w:r w:rsidRPr="00AE3598">
        <w:rPr>
          <w:rFonts w:cstheme="minorHAnsi"/>
          <w:color w:val="000000" w:themeColor="text1"/>
        </w:rPr>
        <w:t>important addition</w:t>
      </w:r>
      <w:r w:rsidR="00530F5E" w:rsidRPr="00AE3598">
        <w:rPr>
          <w:rFonts w:cstheme="minorHAnsi"/>
          <w:color w:val="000000" w:themeColor="text1"/>
        </w:rPr>
        <w:t xml:space="preserve"> to the suite of</w:t>
      </w:r>
      <w:r w:rsidRPr="00AE3598">
        <w:rPr>
          <w:rFonts w:cstheme="minorHAnsi"/>
          <w:color w:val="000000" w:themeColor="text1"/>
        </w:rPr>
        <w:t xml:space="preserve"> tool</w:t>
      </w:r>
      <w:r w:rsidR="00530F5E" w:rsidRPr="00AE3598">
        <w:rPr>
          <w:rFonts w:cstheme="minorHAnsi"/>
          <w:color w:val="000000" w:themeColor="text1"/>
        </w:rPr>
        <w:t>s</w:t>
      </w:r>
      <w:r w:rsidR="00747A19" w:rsidRPr="00AE3598">
        <w:rPr>
          <w:rFonts w:cstheme="minorHAnsi"/>
          <w:color w:val="000000" w:themeColor="text1"/>
        </w:rPr>
        <w:t xml:space="preserve"> available</w:t>
      </w:r>
      <w:r w:rsidRPr="00AE3598">
        <w:rPr>
          <w:rFonts w:cstheme="minorHAnsi"/>
          <w:color w:val="000000" w:themeColor="text1"/>
        </w:rPr>
        <w:t xml:space="preserve"> to complement existing contact tracing processes going forward</w:t>
      </w:r>
      <w:r w:rsidR="00747A19" w:rsidRPr="00AE3598">
        <w:rPr>
          <w:rFonts w:cstheme="minorHAnsi"/>
          <w:color w:val="000000" w:themeColor="text1"/>
        </w:rPr>
        <w:t>.</w:t>
      </w:r>
    </w:p>
    <w:p w14:paraId="0DF5033C" w14:textId="6FD01EBB" w:rsidR="00345B59" w:rsidRDefault="00F608C8" w:rsidP="00AE3598">
      <w:pPr>
        <w:rPr>
          <w:rFonts w:cstheme="minorHAnsi"/>
        </w:rPr>
      </w:pPr>
      <w:r w:rsidRPr="00AE3598">
        <w:rPr>
          <w:rFonts w:cstheme="minorHAnsi"/>
          <w:color w:val="000000" w:themeColor="text1"/>
        </w:rPr>
        <w:t xml:space="preserve">The Australian Government encourages state and territory health officials to further integrate the use of the data </w:t>
      </w:r>
      <w:r w:rsidRPr="001E556D">
        <w:rPr>
          <w:rFonts w:cstheme="minorHAnsi"/>
        </w:rPr>
        <w:t>in</w:t>
      </w:r>
      <w:r w:rsidR="00842392">
        <w:rPr>
          <w:rFonts w:cstheme="minorHAnsi"/>
        </w:rPr>
        <w:t> </w:t>
      </w:r>
      <w:r w:rsidRPr="001E556D">
        <w:rPr>
          <w:rFonts w:cstheme="minorHAnsi"/>
        </w:rPr>
        <w:t xml:space="preserve">their contact tracing processes, in conjunction with their use of other </w:t>
      </w:r>
      <w:r w:rsidR="00345B59" w:rsidRPr="001E556D">
        <w:rPr>
          <w:rFonts w:cstheme="minorHAnsi"/>
        </w:rPr>
        <w:t xml:space="preserve">tools such as QR code </w:t>
      </w:r>
      <w:r w:rsidRPr="001E556D">
        <w:rPr>
          <w:rFonts w:cstheme="minorHAnsi"/>
        </w:rPr>
        <w:t xml:space="preserve">(location-based) </w:t>
      </w:r>
      <w:r w:rsidR="00676EAE">
        <w:rPr>
          <w:rFonts w:cstheme="minorHAnsi"/>
        </w:rPr>
        <w:t>app</w:t>
      </w:r>
      <w:r w:rsidR="00345B59" w:rsidRPr="001E556D">
        <w:rPr>
          <w:rFonts w:cstheme="minorHAnsi"/>
        </w:rPr>
        <w:t>s</w:t>
      </w:r>
      <w:r w:rsidRPr="001E556D">
        <w:rPr>
          <w:rFonts w:cstheme="minorHAnsi"/>
        </w:rPr>
        <w:t>.</w:t>
      </w:r>
      <w:r w:rsidR="00345B59" w:rsidRPr="001E556D">
        <w:rPr>
          <w:rFonts w:cstheme="minorHAnsi"/>
        </w:rPr>
        <w:t xml:space="preserve"> </w:t>
      </w:r>
    </w:p>
    <w:p w14:paraId="40872F15" w14:textId="3C2C1D07" w:rsidR="00DF67D1" w:rsidRPr="001E556D" w:rsidRDefault="0054459C" w:rsidP="00AE3598">
      <w:pPr>
        <w:rPr>
          <w:rFonts w:cstheme="minorHAnsi"/>
          <w:color w:val="000000" w:themeColor="text1"/>
        </w:rPr>
      </w:pPr>
      <w:r>
        <w:rPr>
          <w:rFonts w:cstheme="minorHAnsi"/>
        </w:rPr>
        <w:t>T</w:t>
      </w:r>
      <w:r w:rsidR="00F608C8" w:rsidRPr="001E556D">
        <w:rPr>
          <w:rFonts w:cstheme="minorHAnsi"/>
        </w:rPr>
        <w:t xml:space="preserve">he first six </w:t>
      </w:r>
      <w:r w:rsidR="003D6EEE" w:rsidRPr="001E556D">
        <w:rPr>
          <w:rFonts w:cstheme="minorHAnsi"/>
        </w:rPr>
        <w:t>months of operation</w:t>
      </w:r>
      <w:r w:rsidR="00F608C8" w:rsidRPr="001E556D">
        <w:rPr>
          <w:rFonts w:cstheme="minorHAnsi"/>
        </w:rPr>
        <w:t xml:space="preserve"> of COVI</w:t>
      </w:r>
      <w:r w:rsidR="007D24FE" w:rsidRPr="001E556D">
        <w:rPr>
          <w:rFonts w:cstheme="minorHAnsi"/>
        </w:rPr>
        <w:t>D</w:t>
      </w:r>
      <w:r w:rsidR="00F608C8" w:rsidRPr="001E556D">
        <w:rPr>
          <w:rFonts w:cstheme="minorHAnsi"/>
        </w:rPr>
        <w:t xml:space="preserve">Safe identified </w:t>
      </w:r>
      <w:r w:rsidR="00144A6D" w:rsidRPr="001E556D">
        <w:rPr>
          <w:rFonts w:cstheme="minorHAnsi"/>
        </w:rPr>
        <w:t xml:space="preserve">some </w:t>
      </w:r>
      <w:r w:rsidR="003D6EEE" w:rsidRPr="001E556D">
        <w:rPr>
          <w:rFonts w:cstheme="minorHAnsi"/>
        </w:rPr>
        <w:t xml:space="preserve">limitations of the </w:t>
      </w:r>
      <w:r w:rsidR="009A40F6" w:rsidRPr="001E556D">
        <w:rPr>
          <w:rFonts w:cstheme="minorHAnsi"/>
        </w:rPr>
        <w:t xml:space="preserve">BLE </w:t>
      </w:r>
      <w:r w:rsidR="003D6EEE" w:rsidRPr="001E556D">
        <w:rPr>
          <w:rFonts w:cstheme="minorHAnsi"/>
        </w:rPr>
        <w:t xml:space="preserve">technology </w:t>
      </w:r>
      <w:r w:rsidR="009A40F6" w:rsidRPr="001E556D">
        <w:rPr>
          <w:rFonts w:cstheme="minorHAnsi"/>
        </w:rPr>
        <w:t>to perform contact tracing</w:t>
      </w:r>
      <w:r w:rsidR="00DF67D1" w:rsidRPr="001E556D">
        <w:rPr>
          <w:rFonts w:cstheme="minorHAnsi"/>
        </w:rPr>
        <w:t>. Several update</w:t>
      </w:r>
      <w:r w:rsidR="0006766A" w:rsidRPr="001E556D">
        <w:rPr>
          <w:rFonts w:cstheme="minorHAnsi"/>
        </w:rPr>
        <w:t>s</w:t>
      </w:r>
      <w:r w:rsidR="00D31538" w:rsidRPr="001E556D">
        <w:rPr>
          <w:rFonts w:cstheme="minorHAnsi"/>
        </w:rPr>
        <w:t xml:space="preserve"> to improve </w:t>
      </w:r>
      <w:r w:rsidR="00676EAE">
        <w:rPr>
          <w:rFonts w:cstheme="minorHAnsi"/>
        </w:rPr>
        <w:t>app</w:t>
      </w:r>
      <w:r w:rsidR="00D31538" w:rsidRPr="001E556D">
        <w:rPr>
          <w:rFonts w:cstheme="minorHAnsi"/>
        </w:rPr>
        <w:t xml:space="preserve"> performance and accessibility </w:t>
      </w:r>
      <w:r w:rsidR="00DF67D1" w:rsidRPr="001E556D">
        <w:rPr>
          <w:rFonts w:cstheme="minorHAnsi"/>
        </w:rPr>
        <w:t xml:space="preserve">were rolled out to COVIDSafe throughout the first </w:t>
      </w:r>
      <w:r w:rsidR="00CA2A60" w:rsidRPr="001E556D">
        <w:rPr>
          <w:rFonts w:cstheme="minorHAnsi"/>
        </w:rPr>
        <w:t>twelve</w:t>
      </w:r>
      <w:r w:rsidR="00DF67D1" w:rsidRPr="001E556D">
        <w:rPr>
          <w:rFonts w:cstheme="minorHAnsi"/>
        </w:rPr>
        <w:t xml:space="preserve"> months to further enhance its operation and Bluetooth</w:t>
      </w:r>
      <w:r w:rsidR="00D24D53" w:rsidRPr="001E556D">
        <w:rPr>
          <w:rFonts w:cstheme="minorHAnsi"/>
        </w:rPr>
        <w:t>®</w:t>
      </w:r>
      <w:r w:rsidR="00DF67D1" w:rsidRPr="001E556D">
        <w:rPr>
          <w:rFonts w:cstheme="minorHAnsi"/>
        </w:rPr>
        <w:t xml:space="preserve"> performance, in addition to further enhancements to the health portal to better enable access by public health officials.</w:t>
      </w:r>
      <w:r w:rsidR="00D31538" w:rsidRPr="001E556D">
        <w:rPr>
          <w:rFonts w:cstheme="minorHAnsi"/>
        </w:rPr>
        <w:t xml:space="preserve"> </w:t>
      </w:r>
      <w:r w:rsidR="00CA2A60" w:rsidRPr="001E556D">
        <w:rPr>
          <w:rFonts w:cstheme="minorHAnsi"/>
        </w:rPr>
        <w:t>On 19 December 2020, Australia became the first country to adopt the Herald Bluetooth Protocol in COVIDSafe. Herald has improved Bluetooth</w:t>
      </w:r>
      <w:r w:rsidR="00AC3720" w:rsidRPr="001E556D">
        <w:rPr>
          <w:rFonts w:cstheme="minorHAnsi"/>
        </w:rPr>
        <w:t>®</w:t>
      </w:r>
      <w:r w:rsidR="00CA2A60" w:rsidRPr="001E556D">
        <w:rPr>
          <w:rFonts w:cstheme="minorHAnsi"/>
        </w:rPr>
        <w:t xml:space="preserve"> performance, particularly when the </w:t>
      </w:r>
      <w:r w:rsidR="00676EAE">
        <w:rPr>
          <w:rFonts w:cstheme="minorHAnsi"/>
        </w:rPr>
        <w:t>app</w:t>
      </w:r>
      <w:r w:rsidR="00CA2A60" w:rsidRPr="001E556D">
        <w:rPr>
          <w:rFonts w:cstheme="minorHAnsi"/>
        </w:rPr>
        <w:t xml:space="preserve"> is running in background on iOS devices. </w:t>
      </w:r>
    </w:p>
    <w:p w14:paraId="5A82418A" w14:textId="03626126" w:rsidR="007D5F1C" w:rsidRDefault="007D5F1C" w:rsidP="00AE3598">
      <w:pPr>
        <w:rPr>
          <w:rFonts w:cstheme="minorHAnsi"/>
        </w:rPr>
      </w:pPr>
      <w:r w:rsidRPr="00D97151">
        <w:rPr>
          <w:rFonts w:eastAsia="Calibri" w:cstheme="minorHAnsi"/>
          <w:color w:val="000000" w:themeColor="text1"/>
          <w:lang w:val="en"/>
        </w:rPr>
        <w:t>The relatively low number of cases of community transmission in Australia as a result of successful suppression strategies, in combination with existing contact tracing processes, has meant there has been limited need to use COVIDSafe by public health officials</w:t>
      </w:r>
      <w:r>
        <w:rPr>
          <w:rFonts w:eastAsia="Calibri" w:cstheme="minorHAnsi"/>
          <w:color w:val="000000" w:themeColor="text1"/>
          <w:lang w:val="en"/>
        </w:rPr>
        <w:t>.</w:t>
      </w:r>
      <w:r w:rsidRPr="0087278B">
        <w:rPr>
          <w:rFonts w:cstheme="minorHAnsi"/>
        </w:rPr>
        <w:t xml:space="preserve"> </w:t>
      </w:r>
      <w:r w:rsidRPr="001E556D">
        <w:rPr>
          <w:rFonts w:cstheme="minorHAnsi"/>
        </w:rPr>
        <w:t xml:space="preserve">By virtue of its design, the </w:t>
      </w:r>
      <w:r w:rsidR="00676EAE">
        <w:rPr>
          <w:rFonts w:cstheme="minorHAnsi"/>
        </w:rPr>
        <w:t>app</w:t>
      </w:r>
      <w:r w:rsidRPr="001E556D">
        <w:rPr>
          <w:rFonts w:cstheme="minorHAnsi"/>
        </w:rPr>
        <w:t xml:space="preserve"> will assist states and territories going forward in</w:t>
      </w:r>
      <w:r w:rsidR="00842392">
        <w:rPr>
          <w:rFonts w:cstheme="minorHAnsi"/>
        </w:rPr>
        <w:t> </w:t>
      </w:r>
      <w:r w:rsidRPr="001E556D">
        <w:rPr>
          <w:rFonts w:cstheme="minorHAnsi"/>
        </w:rPr>
        <w:t>situations should there be large scale community transmission.</w:t>
      </w:r>
    </w:p>
    <w:p w14:paraId="56BC86CB" w14:textId="25C68A34" w:rsidR="007B241A" w:rsidRPr="00AB259C" w:rsidRDefault="00750408" w:rsidP="00AE3598">
      <w:pPr>
        <w:rPr>
          <w:rFonts w:cstheme="minorHAnsi"/>
          <w:color w:val="000000" w:themeColor="text1"/>
        </w:rPr>
      </w:pPr>
      <w:r w:rsidRPr="00AB259C">
        <w:rPr>
          <w:rFonts w:cstheme="minorHAnsi"/>
          <w:color w:val="000000" w:themeColor="text1"/>
        </w:rPr>
        <w:t>In light of the emergence of more highly transmittable variants of COVID-19, if the medical experts believe that a shorter timeframe for a close contact should be considered, then the government will look at that in consultation with the states and territories</w:t>
      </w:r>
      <w:r w:rsidR="007E3B40" w:rsidRPr="00AB259C">
        <w:rPr>
          <w:rFonts w:cstheme="minorHAnsi"/>
          <w:color w:val="000000" w:themeColor="text1"/>
        </w:rPr>
        <w:t>.</w:t>
      </w:r>
    </w:p>
    <w:p w14:paraId="71826FE9" w14:textId="47CC8777" w:rsidR="00345B59" w:rsidRPr="001E556D" w:rsidRDefault="00DF67D1" w:rsidP="00AE3598">
      <w:r w:rsidRPr="001E556D">
        <w:t xml:space="preserve">COVIDSafe remains a useful tool to manage the COVID-19 response, in combination with the vaccine rollout. </w:t>
      </w:r>
      <w:r w:rsidR="00806F49" w:rsidRPr="001E556D">
        <w:t>The virus continues to evolve and t</w:t>
      </w:r>
      <w:r w:rsidRPr="001E556D">
        <w:t>here are ongoing risks of community transmission outbreaks</w:t>
      </w:r>
      <w:r w:rsidR="00806F49" w:rsidRPr="001E556D">
        <w:t>.</w:t>
      </w:r>
      <w:r w:rsidRPr="001E556D">
        <w:t xml:space="preserve"> Australia’s contact tracing processes will remain ready in the case of an outbreak. </w:t>
      </w:r>
      <w:r w:rsidR="007E07FA">
        <w:t xml:space="preserve"> </w:t>
      </w:r>
      <w:r w:rsidRPr="001E556D">
        <w:t xml:space="preserve">COVIDSafe has proven useful in identifying potential close contacts within these tracing processes and will continue to do </w:t>
      </w:r>
      <w:r w:rsidRPr="001E556D" w:rsidDel="004E1DAF">
        <w:t>so</w:t>
      </w:r>
      <w:r w:rsidRPr="001E556D">
        <w:t>.</w:t>
      </w:r>
    </w:p>
    <w:p w14:paraId="3859F7B7" w14:textId="77777777" w:rsidR="00276D19" w:rsidRPr="00276D19" w:rsidRDefault="00FA5FC7" w:rsidP="004C2AAE">
      <w:pPr>
        <w:pStyle w:val="Heading1"/>
      </w:pPr>
      <w:bookmarkStart w:id="26" w:name="_Toc64981738"/>
      <w:bookmarkStart w:id="27" w:name="_Toc64982254"/>
      <w:bookmarkStart w:id="28" w:name="_Toc73100587"/>
      <w:bookmarkStart w:id="29" w:name="_Toc78208309"/>
      <w:r w:rsidRPr="00276D19">
        <w:t>Attachments</w:t>
      </w:r>
      <w:bookmarkStart w:id="30" w:name="AttachmentA"/>
      <w:bookmarkEnd w:id="26"/>
      <w:bookmarkEnd w:id="27"/>
      <w:bookmarkEnd w:id="28"/>
      <w:bookmarkEnd w:id="29"/>
    </w:p>
    <w:bookmarkStart w:id="31" w:name="_Toc74658134"/>
    <w:bookmarkStart w:id="32" w:name="_Toc73605182"/>
    <w:bookmarkStart w:id="33" w:name="_Toc73100588"/>
    <w:bookmarkStart w:id="34" w:name="_Toc69915652"/>
    <w:bookmarkStart w:id="35" w:name="_Toc69914810"/>
    <w:bookmarkStart w:id="36" w:name="_Toc74228526"/>
    <w:bookmarkStart w:id="37" w:name="_Toc78206736"/>
    <w:p w14:paraId="53406FED" w14:textId="7767F217" w:rsidR="00FA5FC7" w:rsidRPr="00276D19" w:rsidRDefault="00EF383C" w:rsidP="00EF383C">
      <w:pPr>
        <w:tabs>
          <w:tab w:val="left" w:pos="1843"/>
        </w:tabs>
        <w:spacing w:after="0"/>
      </w:pPr>
      <w:r>
        <w:rPr>
          <w:rStyle w:val="Heading2Char"/>
          <w:rFonts w:cstheme="minorHAnsi"/>
          <w:color w:val="000000" w:themeColor="text1"/>
          <w:sz w:val="22"/>
          <w:szCs w:val="22"/>
        </w:rPr>
        <w:fldChar w:fldCharType="begin"/>
      </w:r>
      <w:r>
        <w:rPr>
          <w:rStyle w:val="Heading2Char"/>
          <w:rFonts w:cstheme="minorHAnsi"/>
          <w:color w:val="000000" w:themeColor="text1"/>
          <w:sz w:val="22"/>
          <w:szCs w:val="22"/>
        </w:rPr>
        <w:instrText xml:space="preserve"> HYPERLINK  \l "AttachmentA" </w:instrText>
      </w:r>
      <w:r>
        <w:rPr>
          <w:rStyle w:val="Heading2Char"/>
          <w:rFonts w:cstheme="minorHAnsi"/>
          <w:color w:val="000000" w:themeColor="text1"/>
          <w:sz w:val="22"/>
          <w:szCs w:val="22"/>
        </w:rPr>
        <w:fldChar w:fldCharType="separate"/>
      </w:r>
      <w:r w:rsidR="00984679" w:rsidRPr="00EF383C">
        <w:rPr>
          <w:rStyle w:val="Hyperlink"/>
          <w:rFonts w:eastAsiaTheme="majorEastAsia" w:cstheme="minorHAnsi"/>
        </w:rPr>
        <w:t xml:space="preserve">Attachment </w:t>
      </w:r>
      <w:r w:rsidR="00862D7E" w:rsidRPr="00EF383C">
        <w:rPr>
          <w:rStyle w:val="Hyperlink"/>
          <w:rFonts w:eastAsiaTheme="majorEastAsia" w:cstheme="minorHAnsi"/>
        </w:rPr>
        <w:t>A</w:t>
      </w:r>
      <w:bookmarkEnd w:id="30"/>
      <w:bookmarkEnd w:id="31"/>
      <w:bookmarkEnd w:id="32"/>
      <w:bookmarkEnd w:id="33"/>
      <w:bookmarkEnd w:id="34"/>
      <w:bookmarkEnd w:id="35"/>
      <w:bookmarkEnd w:id="36"/>
      <w:bookmarkEnd w:id="37"/>
      <w:r w:rsidR="00984679" w:rsidRPr="00EF383C">
        <w:rPr>
          <w:rStyle w:val="Hyperlink"/>
        </w:rPr>
        <w:tab/>
      </w:r>
      <w:r w:rsidR="00FA5FC7" w:rsidRPr="00EF383C">
        <w:rPr>
          <w:rStyle w:val="Hyperlink"/>
        </w:rPr>
        <w:t>Overview of COVI</w:t>
      </w:r>
      <w:r w:rsidR="004659B2" w:rsidRPr="00EF383C">
        <w:rPr>
          <w:rStyle w:val="Hyperlink"/>
        </w:rPr>
        <w:t>D</w:t>
      </w:r>
      <w:r w:rsidR="00FA5FC7" w:rsidRPr="00EF383C">
        <w:rPr>
          <w:rStyle w:val="Hyperlink"/>
        </w:rPr>
        <w:t xml:space="preserve">Safe </w:t>
      </w:r>
      <w:r w:rsidR="00734789" w:rsidRPr="00EF383C">
        <w:rPr>
          <w:rStyle w:val="Hyperlink"/>
        </w:rPr>
        <w:t>a</w:t>
      </w:r>
      <w:r w:rsidR="00676EAE" w:rsidRPr="00EF383C">
        <w:rPr>
          <w:rStyle w:val="Hyperlink"/>
        </w:rPr>
        <w:t>pp</w:t>
      </w:r>
      <w:r w:rsidR="00FA5FC7" w:rsidRPr="00EF383C">
        <w:rPr>
          <w:rStyle w:val="Hyperlink"/>
        </w:rPr>
        <w:t xml:space="preserve"> Data Flow</w:t>
      </w:r>
      <w:r>
        <w:rPr>
          <w:rStyle w:val="Heading2Char"/>
          <w:rFonts w:cstheme="minorHAnsi"/>
          <w:color w:val="000000" w:themeColor="text1"/>
          <w:sz w:val="22"/>
          <w:szCs w:val="22"/>
        </w:rPr>
        <w:fldChar w:fldCharType="end"/>
      </w:r>
    </w:p>
    <w:bookmarkStart w:id="38" w:name="AttachmentB"/>
    <w:bookmarkStart w:id="39" w:name="_Toc78206737"/>
    <w:bookmarkStart w:id="40" w:name="_Toc74228527"/>
    <w:bookmarkStart w:id="41" w:name="_Toc69914811"/>
    <w:bookmarkStart w:id="42" w:name="_Toc69915653"/>
    <w:bookmarkStart w:id="43" w:name="_Toc73100589"/>
    <w:bookmarkStart w:id="44" w:name="_Toc73605183"/>
    <w:bookmarkStart w:id="45" w:name="_Toc74658135"/>
    <w:p w14:paraId="6A12C923" w14:textId="7318CCFE" w:rsidR="00674276" w:rsidRPr="00276D19" w:rsidRDefault="00EF383C" w:rsidP="00EF383C">
      <w:pPr>
        <w:tabs>
          <w:tab w:val="left" w:pos="1843"/>
        </w:tabs>
        <w:spacing w:after="0"/>
      </w:pPr>
      <w:r>
        <w:rPr>
          <w:rStyle w:val="Heading2Char"/>
          <w:rFonts w:cstheme="minorHAnsi"/>
          <w:color w:val="000000" w:themeColor="text1"/>
          <w:sz w:val="22"/>
          <w:szCs w:val="22"/>
        </w:rPr>
        <w:fldChar w:fldCharType="begin"/>
      </w:r>
      <w:r>
        <w:rPr>
          <w:rStyle w:val="Heading2Char"/>
          <w:rFonts w:cstheme="minorHAnsi"/>
          <w:color w:val="000000" w:themeColor="text1"/>
          <w:sz w:val="22"/>
          <w:szCs w:val="22"/>
        </w:rPr>
        <w:instrText xml:space="preserve"> HYPERLINK  \l "AttachmentB" </w:instrText>
      </w:r>
      <w:r>
        <w:rPr>
          <w:rStyle w:val="Heading2Char"/>
          <w:rFonts w:cstheme="minorHAnsi"/>
          <w:color w:val="000000" w:themeColor="text1"/>
          <w:sz w:val="22"/>
          <w:szCs w:val="22"/>
        </w:rPr>
        <w:fldChar w:fldCharType="separate"/>
      </w:r>
      <w:r w:rsidR="00674276" w:rsidRPr="00EF383C">
        <w:rPr>
          <w:rStyle w:val="Hyperlink"/>
          <w:rFonts w:eastAsiaTheme="majorEastAsia" w:cstheme="minorHAnsi"/>
        </w:rPr>
        <w:t>Attachment B</w:t>
      </w:r>
      <w:bookmarkEnd w:id="38"/>
      <w:bookmarkEnd w:id="39"/>
      <w:bookmarkEnd w:id="40"/>
      <w:bookmarkEnd w:id="41"/>
      <w:bookmarkEnd w:id="42"/>
      <w:bookmarkEnd w:id="43"/>
      <w:bookmarkEnd w:id="44"/>
      <w:bookmarkEnd w:id="45"/>
      <w:r w:rsidR="00674276" w:rsidRPr="00EF383C">
        <w:rPr>
          <w:rStyle w:val="Hyperlink"/>
        </w:rPr>
        <w:tab/>
        <w:t xml:space="preserve">DTA COVIDSafe </w:t>
      </w:r>
      <w:r w:rsidR="00676EAE" w:rsidRPr="00EF383C">
        <w:rPr>
          <w:rStyle w:val="Hyperlink"/>
        </w:rPr>
        <w:t>app</w:t>
      </w:r>
      <w:r w:rsidR="00674276" w:rsidRPr="00EF383C">
        <w:rPr>
          <w:rStyle w:val="Hyperlink"/>
        </w:rPr>
        <w:t xml:space="preserve"> </w:t>
      </w:r>
      <w:r w:rsidR="00C25055" w:rsidRPr="00EF383C">
        <w:rPr>
          <w:rStyle w:val="Hyperlink"/>
        </w:rPr>
        <w:t xml:space="preserve">activity </w:t>
      </w:r>
      <w:r w:rsidR="00674276" w:rsidRPr="00EF383C">
        <w:rPr>
          <w:rStyle w:val="Hyperlink"/>
        </w:rPr>
        <w:t>statistics</w:t>
      </w:r>
      <w:r>
        <w:rPr>
          <w:rStyle w:val="Heading2Char"/>
          <w:rFonts w:cstheme="minorHAnsi"/>
          <w:color w:val="000000" w:themeColor="text1"/>
          <w:sz w:val="22"/>
          <w:szCs w:val="22"/>
        </w:rPr>
        <w:fldChar w:fldCharType="end"/>
      </w:r>
    </w:p>
    <w:bookmarkStart w:id="46" w:name="AttachmentC"/>
    <w:bookmarkStart w:id="47" w:name="_Toc78206738"/>
    <w:bookmarkStart w:id="48" w:name="_Toc74228528"/>
    <w:bookmarkStart w:id="49" w:name="_Toc69914812"/>
    <w:bookmarkStart w:id="50" w:name="_Toc69915654"/>
    <w:bookmarkStart w:id="51" w:name="_Toc73100590"/>
    <w:bookmarkStart w:id="52" w:name="_Toc73605184"/>
    <w:bookmarkStart w:id="53" w:name="_Toc74658136"/>
    <w:p w14:paraId="6DBB2F16" w14:textId="52B44772" w:rsidR="008A3236" w:rsidRPr="00276D19" w:rsidRDefault="00EF383C" w:rsidP="00EF383C">
      <w:pPr>
        <w:tabs>
          <w:tab w:val="left" w:pos="1843"/>
        </w:tabs>
        <w:spacing w:after="0"/>
      </w:pPr>
      <w:r>
        <w:rPr>
          <w:rStyle w:val="Heading2Char"/>
          <w:rFonts w:cstheme="minorHAnsi"/>
          <w:color w:val="000000" w:themeColor="text1"/>
          <w:sz w:val="22"/>
          <w:szCs w:val="22"/>
        </w:rPr>
        <w:fldChar w:fldCharType="begin"/>
      </w:r>
      <w:r>
        <w:rPr>
          <w:rStyle w:val="Heading2Char"/>
          <w:rFonts w:cstheme="minorHAnsi"/>
          <w:color w:val="000000" w:themeColor="text1"/>
          <w:sz w:val="22"/>
          <w:szCs w:val="22"/>
        </w:rPr>
        <w:instrText xml:space="preserve"> HYPERLINK  \l "AttachmentC" </w:instrText>
      </w:r>
      <w:r>
        <w:rPr>
          <w:rStyle w:val="Heading2Char"/>
          <w:rFonts w:cstheme="minorHAnsi"/>
          <w:color w:val="000000" w:themeColor="text1"/>
          <w:sz w:val="22"/>
          <w:szCs w:val="22"/>
        </w:rPr>
        <w:fldChar w:fldCharType="separate"/>
      </w:r>
      <w:r w:rsidR="00357579" w:rsidRPr="00EF383C">
        <w:rPr>
          <w:rStyle w:val="Hyperlink"/>
          <w:rFonts w:eastAsiaTheme="majorEastAsia" w:cstheme="minorHAnsi"/>
        </w:rPr>
        <w:t xml:space="preserve">Attachment </w:t>
      </w:r>
      <w:r w:rsidR="00674276" w:rsidRPr="00EF383C">
        <w:rPr>
          <w:rStyle w:val="Hyperlink"/>
          <w:rFonts w:eastAsiaTheme="majorEastAsia" w:cstheme="minorHAnsi"/>
        </w:rPr>
        <w:t>C</w:t>
      </w:r>
      <w:bookmarkEnd w:id="46"/>
      <w:bookmarkEnd w:id="47"/>
      <w:bookmarkEnd w:id="48"/>
      <w:bookmarkEnd w:id="49"/>
      <w:bookmarkEnd w:id="50"/>
      <w:bookmarkEnd w:id="51"/>
      <w:bookmarkEnd w:id="52"/>
      <w:bookmarkEnd w:id="53"/>
      <w:r w:rsidR="00357579" w:rsidRPr="00EF383C">
        <w:rPr>
          <w:rStyle w:val="Hyperlink"/>
        </w:rPr>
        <w:tab/>
      </w:r>
      <w:r w:rsidR="009E7EF0" w:rsidRPr="00EF383C">
        <w:rPr>
          <w:rStyle w:val="Hyperlink"/>
        </w:rPr>
        <w:t>DTA COVIDSafe Enhancement Release Summary</w:t>
      </w:r>
      <w:r>
        <w:rPr>
          <w:rStyle w:val="Heading2Char"/>
          <w:rFonts w:cstheme="minorHAnsi"/>
          <w:color w:val="000000" w:themeColor="text1"/>
          <w:sz w:val="22"/>
          <w:szCs w:val="22"/>
        </w:rPr>
        <w:fldChar w:fldCharType="end"/>
      </w:r>
    </w:p>
    <w:p w14:paraId="410A43FF" w14:textId="77777777" w:rsidR="00A734A5" w:rsidRDefault="00A734A5" w:rsidP="00357579">
      <w:pPr>
        <w:spacing w:after="0"/>
        <w:rPr>
          <w:rFonts w:cstheme="minorHAnsi"/>
          <w:color w:val="000000" w:themeColor="text1"/>
        </w:rPr>
      </w:pPr>
    </w:p>
    <w:p w14:paraId="41DF61C8" w14:textId="77777777" w:rsidR="00A734A5" w:rsidRDefault="00A734A5" w:rsidP="00357579">
      <w:pPr>
        <w:spacing w:after="0"/>
        <w:rPr>
          <w:rFonts w:cstheme="minorHAnsi"/>
        </w:rPr>
        <w:sectPr w:rsidR="00A734A5" w:rsidSect="00EF383C">
          <w:footerReference w:type="default" r:id="rId26"/>
          <w:type w:val="oddPage"/>
          <w:pgSz w:w="11906" w:h="16838"/>
          <w:pgMar w:top="1440" w:right="1440" w:bottom="851" w:left="1440" w:header="708" w:footer="403" w:gutter="0"/>
          <w:pgNumType w:start="0"/>
          <w:cols w:space="708"/>
          <w:docGrid w:linePitch="360"/>
        </w:sectPr>
      </w:pPr>
    </w:p>
    <w:p w14:paraId="31B70ED2" w14:textId="77777777" w:rsidR="00A734A5" w:rsidRPr="007D5F1C" w:rsidRDefault="00A734A5" w:rsidP="004C2AAE">
      <w:pPr>
        <w:pStyle w:val="Heading2"/>
        <w:rPr>
          <w:lang w:val="en" w:eastAsia="en-AU"/>
        </w:rPr>
      </w:pPr>
      <w:bookmarkStart w:id="54" w:name="_Toc71037574"/>
      <w:bookmarkStart w:id="55" w:name="_Toc73100591"/>
      <w:bookmarkStart w:id="56" w:name="_Toc73605185"/>
      <w:bookmarkStart w:id="57" w:name="_Toc74228529"/>
      <w:bookmarkStart w:id="58" w:name="_Toc74658137"/>
      <w:bookmarkStart w:id="59" w:name="_Toc78206739"/>
      <w:bookmarkStart w:id="60" w:name="_Toc78208310"/>
      <w:r w:rsidRPr="007D5F1C">
        <w:rPr>
          <w:lang w:val="en" w:eastAsia="en-AU"/>
        </w:rPr>
        <w:lastRenderedPageBreak/>
        <w:t>ATTACHMENT A</w:t>
      </w:r>
      <w:r w:rsidRPr="007D5F1C">
        <w:rPr>
          <w:lang w:val="en" w:eastAsia="en-AU"/>
        </w:rPr>
        <w:tab/>
        <w:t xml:space="preserve">Overview of COVIDSafe </w:t>
      </w:r>
      <w:r w:rsidR="00717BA3">
        <w:rPr>
          <w:lang w:val="en" w:eastAsia="en-AU"/>
        </w:rPr>
        <w:t>a</w:t>
      </w:r>
      <w:r w:rsidR="00676EAE">
        <w:rPr>
          <w:lang w:val="en" w:eastAsia="en-AU"/>
        </w:rPr>
        <w:t>pp</w:t>
      </w:r>
      <w:r w:rsidRPr="007D5F1C">
        <w:rPr>
          <w:lang w:val="en" w:eastAsia="en-AU"/>
        </w:rPr>
        <w:t xml:space="preserve"> Data Flow</w:t>
      </w:r>
      <w:bookmarkEnd w:id="54"/>
      <w:bookmarkEnd w:id="55"/>
      <w:bookmarkEnd w:id="56"/>
      <w:bookmarkEnd w:id="57"/>
      <w:bookmarkEnd w:id="58"/>
      <w:bookmarkEnd w:id="59"/>
      <w:bookmarkEnd w:id="60"/>
    </w:p>
    <w:p w14:paraId="56C06DF9" w14:textId="77777777" w:rsidR="00A734A5" w:rsidRDefault="00A734A5" w:rsidP="00A734A5">
      <w:pPr>
        <w:tabs>
          <w:tab w:val="left" w:pos="1476"/>
        </w:tabs>
      </w:pPr>
      <w:r>
        <w:rPr>
          <w:noProof/>
          <w:lang w:eastAsia="en-AU"/>
        </w:rPr>
        <w:drawing>
          <wp:inline distT="0" distB="0" distL="0" distR="0" wp14:anchorId="6239DBFA" wp14:editId="60B8FB28">
            <wp:extent cx="9707245" cy="4801870"/>
            <wp:effectExtent l="0" t="0" r="8255" b="0"/>
            <wp:docPr id="1" name="Picture 1" descr="Attachment A is a flow chart showing how the data flows for the COVIDSafe app.&#10;The data is grouped by:&#10;- COVIDSafe health portal&#10;- State systems and data points&#10;- contact reacing team&#10;- publich health unit and&#10;- app users &#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ture.PNG"/>
                    <pic:cNvPicPr/>
                  </pic:nvPicPr>
                  <pic:blipFill>
                    <a:blip r:embed="rId27">
                      <a:extLst>
                        <a:ext uri="{28A0092B-C50C-407E-A947-70E740481C1C}">
                          <a14:useLocalDpi xmlns:a14="http://schemas.microsoft.com/office/drawing/2010/main" val="0"/>
                        </a:ext>
                      </a:extLst>
                    </a:blip>
                    <a:stretch>
                      <a:fillRect/>
                    </a:stretch>
                  </pic:blipFill>
                  <pic:spPr>
                    <a:xfrm>
                      <a:off x="0" y="0"/>
                      <a:ext cx="9707245" cy="4801870"/>
                    </a:xfrm>
                    <a:prstGeom prst="rect">
                      <a:avLst/>
                    </a:prstGeom>
                  </pic:spPr>
                </pic:pic>
              </a:graphicData>
            </a:graphic>
          </wp:inline>
        </w:drawing>
      </w:r>
    </w:p>
    <w:p w14:paraId="2F47C193" w14:textId="77777777" w:rsidR="00A734A5" w:rsidRPr="00F14F73" w:rsidRDefault="00A734A5" w:rsidP="00A734A5">
      <w:pPr>
        <w:sectPr w:rsidR="00A734A5" w:rsidRPr="00F14F73" w:rsidSect="008A3236">
          <w:headerReference w:type="default" r:id="rId28"/>
          <w:footerReference w:type="default" r:id="rId29"/>
          <w:pgSz w:w="16838" w:h="11906" w:orient="landscape"/>
          <w:pgMar w:top="1440" w:right="111" w:bottom="1440" w:left="1440" w:header="708" w:footer="708" w:gutter="0"/>
          <w:cols w:space="708"/>
          <w:docGrid w:linePitch="360"/>
        </w:sectPr>
      </w:pPr>
    </w:p>
    <w:p w14:paraId="6ED9EF41" w14:textId="0F9A2544" w:rsidR="00A734A5" w:rsidRDefault="00A734A5" w:rsidP="004C2AAE">
      <w:pPr>
        <w:pStyle w:val="Heading2"/>
        <w:rPr>
          <w:lang w:val="en" w:eastAsia="en-AU"/>
        </w:rPr>
      </w:pPr>
      <w:bookmarkStart w:id="61" w:name="_Toc71037575"/>
      <w:bookmarkStart w:id="62" w:name="_Toc73100592"/>
      <w:bookmarkStart w:id="63" w:name="_Toc73605186"/>
      <w:bookmarkStart w:id="64" w:name="_Toc74228530"/>
      <w:bookmarkStart w:id="65" w:name="_Toc74658138"/>
      <w:bookmarkStart w:id="66" w:name="_Toc78206740"/>
      <w:bookmarkStart w:id="67" w:name="_Toc78208311"/>
      <w:r w:rsidRPr="001B29D2">
        <w:rPr>
          <w:lang w:val="en" w:eastAsia="en-AU"/>
        </w:rPr>
        <w:lastRenderedPageBreak/>
        <w:t>ATTACHMENT B</w:t>
      </w:r>
      <w:r w:rsidRPr="001B29D2">
        <w:rPr>
          <w:lang w:val="en" w:eastAsia="en-AU"/>
        </w:rPr>
        <w:tab/>
        <w:t xml:space="preserve">DTA COVIDSafe </w:t>
      </w:r>
      <w:r w:rsidR="00676EAE">
        <w:rPr>
          <w:lang w:val="en" w:eastAsia="en-AU"/>
        </w:rPr>
        <w:t>app</w:t>
      </w:r>
      <w:r w:rsidRPr="001B29D2">
        <w:rPr>
          <w:lang w:val="en" w:eastAsia="en-AU"/>
        </w:rPr>
        <w:t xml:space="preserve"> activity statistics</w:t>
      </w:r>
      <w:bookmarkEnd w:id="61"/>
      <w:bookmarkEnd w:id="62"/>
      <w:bookmarkEnd w:id="63"/>
      <w:bookmarkEnd w:id="64"/>
      <w:bookmarkEnd w:id="65"/>
      <w:bookmarkEnd w:id="66"/>
      <w:bookmarkEnd w:id="67"/>
    </w:p>
    <w:p w14:paraId="0818120D" w14:textId="77777777" w:rsidR="0012471D" w:rsidRPr="007F2BFD" w:rsidRDefault="0012471D" w:rsidP="0012471D">
      <w:pPr>
        <w:rPr>
          <w:lang w:val="en" w:eastAsia="en-AU"/>
        </w:rPr>
      </w:pPr>
      <w:r w:rsidRPr="007F2BFD">
        <w:rPr>
          <w:lang w:val="en" w:eastAsia="en-AU"/>
        </w:rPr>
        <w:t xml:space="preserve">Digital Transformation Agency COVIDSafe Activity Report </w:t>
      </w:r>
      <w:r w:rsidRPr="00922504">
        <w:rPr>
          <w:lang w:val="en" w:eastAsia="en-AU"/>
        </w:rPr>
        <w:t>(from 26 April 2020 to 15 November 2020)</w:t>
      </w:r>
    </w:p>
    <w:tbl>
      <w:tblPr>
        <w:tblStyle w:val="TableGrid"/>
        <w:tblW w:w="13557" w:type="dxa"/>
        <w:tblLook w:val="04A0" w:firstRow="1" w:lastRow="0" w:firstColumn="1" w:lastColumn="0" w:noHBand="0" w:noVBand="1"/>
        <w:tblDescription w:val="Attachment B table 1 is a list of COVIDSafe app activities statistics for the period 26 April 2020 to 15 November 2020. "/>
      </w:tblPr>
      <w:tblGrid>
        <w:gridCol w:w="6658"/>
        <w:gridCol w:w="992"/>
        <w:gridCol w:w="945"/>
        <w:gridCol w:w="614"/>
        <w:gridCol w:w="709"/>
        <w:gridCol w:w="662"/>
        <w:gridCol w:w="755"/>
        <w:gridCol w:w="709"/>
        <w:gridCol w:w="567"/>
        <w:gridCol w:w="946"/>
      </w:tblGrid>
      <w:tr w:rsidR="00951797" w:rsidRPr="00FC6A5F" w14:paraId="7AC4F3AC" w14:textId="77777777" w:rsidTr="004C2AAE">
        <w:trPr>
          <w:trHeight w:val="288"/>
          <w:tblHeader/>
        </w:trPr>
        <w:tc>
          <w:tcPr>
            <w:tcW w:w="6658" w:type="dxa"/>
            <w:noWrap/>
          </w:tcPr>
          <w:p w14:paraId="1E792F3A" w14:textId="31297A76"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 </w:t>
            </w:r>
            <w:r w:rsidR="006D5D0E">
              <w:rPr>
                <w:rFonts w:cstheme="minorHAnsi"/>
                <w:color w:val="000000"/>
                <w:sz w:val="18"/>
                <w:szCs w:val="18"/>
                <w:lang w:eastAsia="en-AU"/>
              </w:rPr>
              <w:t>Data descriptor</w:t>
            </w:r>
          </w:p>
        </w:tc>
        <w:tc>
          <w:tcPr>
            <w:tcW w:w="992" w:type="dxa"/>
            <w:noWrap/>
          </w:tcPr>
          <w:p w14:paraId="2A1587E2" w14:textId="77777777" w:rsidR="0012471D" w:rsidRPr="00951797" w:rsidRDefault="0012471D" w:rsidP="007971A1">
            <w:pPr>
              <w:jc w:val="right"/>
              <w:rPr>
                <w:rFonts w:cstheme="minorHAnsi"/>
                <w:b/>
                <w:bCs/>
                <w:color w:val="000000"/>
                <w:sz w:val="18"/>
                <w:szCs w:val="18"/>
                <w:lang w:eastAsia="en-AU"/>
              </w:rPr>
            </w:pPr>
            <w:r w:rsidRPr="00951797">
              <w:rPr>
                <w:rFonts w:cstheme="minorHAnsi"/>
                <w:b/>
                <w:bCs/>
                <w:color w:val="000000"/>
                <w:sz w:val="18"/>
                <w:szCs w:val="18"/>
                <w:lang w:eastAsia="en-AU"/>
              </w:rPr>
              <w:t>NSW</w:t>
            </w:r>
          </w:p>
        </w:tc>
        <w:tc>
          <w:tcPr>
            <w:tcW w:w="945" w:type="dxa"/>
            <w:noWrap/>
          </w:tcPr>
          <w:p w14:paraId="170AAB57" w14:textId="77777777" w:rsidR="0012471D" w:rsidRPr="00951797" w:rsidRDefault="0012471D" w:rsidP="007971A1">
            <w:pPr>
              <w:jc w:val="right"/>
              <w:rPr>
                <w:rFonts w:cstheme="minorHAnsi"/>
                <w:b/>
                <w:bCs/>
                <w:color w:val="000000"/>
                <w:sz w:val="18"/>
                <w:szCs w:val="18"/>
                <w:lang w:eastAsia="en-AU"/>
              </w:rPr>
            </w:pPr>
            <w:r w:rsidRPr="00951797">
              <w:rPr>
                <w:rFonts w:cstheme="minorHAnsi"/>
                <w:b/>
                <w:bCs/>
                <w:color w:val="000000"/>
                <w:sz w:val="18"/>
                <w:szCs w:val="18"/>
                <w:lang w:eastAsia="en-AU"/>
              </w:rPr>
              <w:t>VIC</w:t>
            </w:r>
          </w:p>
        </w:tc>
        <w:tc>
          <w:tcPr>
            <w:tcW w:w="614" w:type="dxa"/>
            <w:noWrap/>
          </w:tcPr>
          <w:p w14:paraId="0F5BF1F7"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QLD</w:t>
            </w:r>
          </w:p>
        </w:tc>
        <w:tc>
          <w:tcPr>
            <w:tcW w:w="709" w:type="dxa"/>
            <w:noWrap/>
          </w:tcPr>
          <w:p w14:paraId="555E3D89"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SA</w:t>
            </w:r>
          </w:p>
        </w:tc>
        <w:tc>
          <w:tcPr>
            <w:tcW w:w="662" w:type="dxa"/>
            <w:noWrap/>
          </w:tcPr>
          <w:p w14:paraId="1B6BA270"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WA</w:t>
            </w:r>
          </w:p>
        </w:tc>
        <w:tc>
          <w:tcPr>
            <w:tcW w:w="755" w:type="dxa"/>
            <w:noWrap/>
            <w:hideMark/>
          </w:tcPr>
          <w:p w14:paraId="0B436B39"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TAS</w:t>
            </w:r>
          </w:p>
        </w:tc>
        <w:tc>
          <w:tcPr>
            <w:tcW w:w="709" w:type="dxa"/>
            <w:noWrap/>
            <w:hideMark/>
          </w:tcPr>
          <w:p w14:paraId="34751697"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NT</w:t>
            </w:r>
          </w:p>
        </w:tc>
        <w:tc>
          <w:tcPr>
            <w:tcW w:w="567" w:type="dxa"/>
            <w:noWrap/>
            <w:hideMark/>
          </w:tcPr>
          <w:p w14:paraId="0AF07121"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ACT</w:t>
            </w:r>
          </w:p>
        </w:tc>
        <w:tc>
          <w:tcPr>
            <w:tcW w:w="946" w:type="dxa"/>
            <w:noWrap/>
            <w:hideMark/>
          </w:tcPr>
          <w:p w14:paraId="4530C366" w14:textId="77777777" w:rsidR="0012471D" w:rsidRPr="00951797" w:rsidRDefault="0012471D" w:rsidP="007971A1">
            <w:pPr>
              <w:jc w:val="right"/>
              <w:rPr>
                <w:rFonts w:cstheme="minorHAnsi"/>
                <w:b/>
                <w:bCs/>
                <w:color w:val="000000"/>
                <w:sz w:val="18"/>
                <w:szCs w:val="18"/>
                <w:lang w:eastAsia="en-AU"/>
              </w:rPr>
            </w:pPr>
            <w:r w:rsidRPr="00951797">
              <w:rPr>
                <w:rFonts w:cstheme="minorHAnsi"/>
                <w:b/>
                <w:bCs/>
                <w:color w:val="000000"/>
                <w:sz w:val="18"/>
                <w:szCs w:val="18"/>
                <w:lang w:eastAsia="en-AU"/>
              </w:rPr>
              <w:t>TOTAL</w:t>
            </w:r>
          </w:p>
        </w:tc>
      </w:tr>
      <w:tr w:rsidR="00951797" w:rsidRPr="00FC6A5F" w14:paraId="2C7D3564" w14:textId="77777777" w:rsidTr="00E61E64">
        <w:trPr>
          <w:trHeight w:val="492"/>
        </w:trPr>
        <w:tc>
          <w:tcPr>
            <w:tcW w:w="6658" w:type="dxa"/>
          </w:tcPr>
          <w:p w14:paraId="70C50298" w14:textId="77777777"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Uploads by COVIDSafe users who tested positive to COVID-19</w:t>
            </w:r>
          </w:p>
        </w:tc>
        <w:tc>
          <w:tcPr>
            <w:tcW w:w="992" w:type="dxa"/>
            <w:noWrap/>
          </w:tcPr>
          <w:p w14:paraId="51017DD3"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105</w:t>
            </w:r>
          </w:p>
        </w:tc>
        <w:tc>
          <w:tcPr>
            <w:tcW w:w="945" w:type="dxa"/>
            <w:noWrap/>
          </w:tcPr>
          <w:p w14:paraId="4144E430"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625</w:t>
            </w:r>
          </w:p>
        </w:tc>
        <w:tc>
          <w:tcPr>
            <w:tcW w:w="614" w:type="dxa"/>
            <w:noWrap/>
          </w:tcPr>
          <w:p w14:paraId="0AF2EBCB"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244C82DF"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662" w:type="dxa"/>
            <w:noWrap/>
          </w:tcPr>
          <w:p w14:paraId="26455A5D"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55" w:type="dxa"/>
            <w:noWrap/>
            <w:hideMark/>
          </w:tcPr>
          <w:p w14:paraId="4DA861D9" w14:textId="6E9089D6" w:rsidR="0012471D" w:rsidRPr="00951797" w:rsidRDefault="00B229B2" w:rsidP="00BD4B4B">
            <w:pPr>
              <w:jc w:val="center"/>
              <w:rPr>
                <w:rFonts w:cstheme="minorHAnsi"/>
                <w:color w:val="000000"/>
                <w:sz w:val="18"/>
                <w:szCs w:val="18"/>
                <w:lang w:eastAsia="en-AU"/>
              </w:rPr>
            </w:pPr>
            <w:r w:rsidRPr="00951797">
              <w:rPr>
                <w:rFonts w:cstheme="minorHAnsi"/>
                <w:color w:val="000000"/>
                <w:sz w:val="18"/>
                <w:szCs w:val="18"/>
                <w:lang w:eastAsia="en-AU"/>
              </w:rPr>
              <w:t>n</w:t>
            </w:r>
            <w:r w:rsidR="0012471D" w:rsidRPr="00951797">
              <w:rPr>
                <w:rFonts w:cstheme="minorHAnsi"/>
                <w:color w:val="000000"/>
                <w:sz w:val="18"/>
                <w:szCs w:val="18"/>
                <w:lang w:eastAsia="en-AU"/>
              </w:rPr>
              <w:t>p</w:t>
            </w:r>
          </w:p>
        </w:tc>
        <w:tc>
          <w:tcPr>
            <w:tcW w:w="709" w:type="dxa"/>
            <w:noWrap/>
            <w:hideMark/>
          </w:tcPr>
          <w:p w14:paraId="4FBEA749"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567" w:type="dxa"/>
            <w:noWrap/>
            <w:hideMark/>
          </w:tcPr>
          <w:p w14:paraId="6024731C"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946" w:type="dxa"/>
            <w:noWrap/>
            <w:hideMark/>
          </w:tcPr>
          <w:p w14:paraId="7160DFF9"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735</w:t>
            </w:r>
          </w:p>
        </w:tc>
      </w:tr>
      <w:tr w:rsidR="00951797" w:rsidRPr="00FC6A5F" w14:paraId="524737EF" w14:textId="77777777" w:rsidTr="00E61E64">
        <w:trPr>
          <w:trHeight w:val="288"/>
        </w:trPr>
        <w:tc>
          <w:tcPr>
            <w:tcW w:w="6658" w:type="dxa"/>
          </w:tcPr>
          <w:p w14:paraId="5A760063" w14:textId="77777777"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Handshakes contained in the uploads</w:t>
            </w:r>
          </w:p>
        </w:tc>
        <w:tc>
          <w:tcPr>
            <w:tcW w:w="992" w:type="dxa"/>
            <w:noWrap/>
          </w:tcPr>
          <w:p w14:paraId="7BF9C59B"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204,899</w:t>
            </w:r>
          </w:p>
        </w:tc>
        <w:tc>
          <w:tcPr>
            <w:tcW w:w="945" w:type="dxa"/>
            <w:noWrap/>
          </w:tcPr>
          <w:p w14:paraId="381EBDE0"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1,240,388</w:t>
            </w:r>
          </w:p>
        </w:tc>
        <w:tc>
          <w:tcPr>
            <w:tcW w:w="614" w:type="dxa"/>
            <w:noWrap/>
          </w:tcPr>
          <w:p w14:paraId="0E6709E1"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21F2A580"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662" w:type="dxa"/>
            <w:noWrap/>
          </w:tcPr>
          <w:p w14:paraId="74C3F225"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55" w:type="dxa"/>
            <w:noWrap/>
            <w:hideMark/>
          </w:tcPr>
          <w:p w14:paraId="1C2D5CB2" w14:textId="3A04CBC8" w:rsidR="0012471D" w:rsidRPr="00951797" w:rsidRDefault="00B229B2" w:rsidP="00BD4B4B">
            <w:pPr>
              <w:jc w:val="center"/>
              <w:rPr>
                <w:rFonts w:cstheme="minorHAnsi"/>
                <w:color w:val="000000"/>
                <w:sz w:val="18"/>
                <w:szCs w:val="18"/>
                <w:lang w:eastAsia="en-AU"/>
              </w:rPr>
            </w:pPr>
            <w:r w:rsidRPr="00951797">
              <w:rPr>
                <w:rFonts w:cstheme="minorHAnsi"/>
                <w:color w:val="000000"/>
                <w:sz w:val="18"/>
                <w:szCs w:val="18"/>
                <w:lang w:eastAsia="en-AU"/>
              </w:rPr>
              <w:t>n</w:t>
            </w:r>
            <w:r w:rsidR="0012471D" w:rsidRPr="00951797">
              <w:rPr>
                <w:rFonts w:cstheme="minorHAnsi"/>
                <w:color w:val="000000"/>
                <w:sz w:val="18"/>
                <w:szCs w:val="18"/>
                <w:lang w:eastAsia="en-AU"/>
              </w:rPr>
              <w:t>p</w:t>
            </w:r>
          </w:p>
        </w:tc>
        <w:tc>
          <w:tcPr>
            <w:tcW w:w="709" w:type="dxa"/>
            <w:noWrap/>
            <w:hideMark/>
          </w:tcPr>
          <w:p w14:paraId="1349D7D5"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567" w:type="dxa"/>
            <w:noWrap/>
            <w:hideMark/>
          </w:tcPr>
          <w:p w14:paraId="12E9BE94"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946" w:type="dxa"/>
            <w:noWrap/>
            <w:hideMark/>
          </w:tcPr>
          <w:p w14:paraId="2C40F016" w14:textId="0D50848E" w:rsidR="0012471D" w:rsidRPr="00951797" w:rsidRDefault="00C50C18" w:rsidP="00B256F9">
            <w:pPr>
              <w:jc w:val="right"/>
              <w:rPr>
                <w:rFonts w:cstheme="minorHAnsi"/>
                <w:color w:val="000000"/>
                <w:sz w:val="18"/>
                <w:szCs w:val="18"/>
                <w:lang w:eastAsia="en-AU"/>
              </w:rPr>
            </w:pPr>
            <w:r>
              <w:rPr>
                <w:rFonts w:cstheme="minorHAnsi"/>
                <w:color w:val="000000"/>
                <w:sz w:val="18"/>
                <w:szCs w:val="18"/>
                <w:lang w:eastAsia="en-AU"/>
              </w:rPr>
              <w:t>1,451,560</w:t>
            </w:r>
          </w:p>
        </w:tc>
      </w:tr>
      <w:tr w:rsidR="00771882" w:rsidRPr="00FC6A5F" w14:paraId="0DE20099" w14:textId="77777777" w:rsidTr="00E61E64">
        <w:trPr>
          <w:trHeight w:val="492"/>
        </w:trPr>
        <w:tc>
          <w:tcPr>
            <w:tcW w:w="6658" w:type="dxa"/>
          </w:tcPr>
          <w:p w14:paraId="1139B1A8" w14:textId="77777777"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 xml:space="preserve">Encounters contained in the uploads that are within 1.5 metres for 15 minutes or more </w:t>
            </w:r>
          </w:p>
        </w:tc>
        <w:tc>
          <w:tcPr>
            <w:tcW w:w="992" w:type="dxa"/>
            <w:noWrap/>
          </w:tcPr>
          <w:p w14:paraId="6D6127BC" w14:textId="5BED61C9" w:rsidR="0012471D" w:rsidRPr="00951797" w:rsidRDefault="00BF3416" w:rsidP="00B256F9">
            <w:pPr>
              <w:jc w:val="right"/>
              <w:rPr>
                <w:rFonts w:cstheme="minorHAnsi"/>
                <w:color w:val="000000"/>
                <w:sz w:val="18"/>
                <w:szCs w:val="18"/>
                <w:lang w:eastAsia="en-AU"/>
              </w:rPr>
            </w:pPr>
            <w:r>
              <w:rPr>
                <w:rFonts w:cstheme="minorHAnsi"/>
                <w:color w:val="000000"/>
                <w:sz w:val="18"/>
                <w:szCs w:val="18"/>
                <w:lang w:eastAsia="en-AU"/>
              </w:rPr>
              <w:t>9,290</w:t>
            </w:r>
          </w:p>
        </w:tc>
        <w:tc>
          <w:tcPr>
            <w:tcW w:w="945" w:type="dxa"/>
            <w:noWrap/>
          </w:tcPr>
          <w:p w14:paraId="433E4FDB" w14:textId="0D28C8BD" w:rsidR="0012471D" w:rsidRPr="00951797" w:rsidRDefault="00BF3416" w:rsidP="00B256F9">
            <w:pPr>
              <w:jc w:val="right"/>
              <w:rPr>
                <w:rFonts w:cstheme="minorHAnsi"/>
                <w:color w:val="000000"/>
                <w:sz w:val="18"/>
                <w:szCs w:val="18"/>
                <w:lang w:eastAsia="en-AU"/>
              </w:rPr>
            </w:pPr>
            <w:r>
              <w:rPr>
                <w:rFonts w:cstheme="minorHAnsi"/>
                <w:color w:val="000000"/>
                <w:sz w:val="18"/>
                <w:szCs w:val="18"/>
                <w:lang w:eastAsia="en-AU"/>
              </w:rPr>
              <w:t>26,012</w:t>
            </w:r>
          </w:p>
        </w:tc>
        <w:tc>
          <w:tcPr>
            <w:tcW w:w="614" w:type="dxa"/>
            <w:noWrap/>
          </w:tcPr>
          <w:p w14:paraId="488A6870"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00D56F67"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662" w:type="dxa"/>
            <w:noWrap/>
          </w:tcPr>
          <w:p w14:paraId="171F6650"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55" w:type="dxa"/>
            <w:noWrap/>
            <w:hideMark/>
          </w:tcPr>
          <w:p w14:paraId="2AA4BEC4" w14:textId="650A8701" w:rsidR="0012471D" w:rsidRPr="00951797" w:rsidRDefault="00A75B5C" w:rsidP="00BD4B4B">
            <w:pPr>
              <w:jc w:val="center"/>
              <w:rPr>
                <w:rFonts w:cstheme="minorHAnsi"/>
                <w:color w:val="000000"/>
                <w:sz w:val="18"/>
                <w:szCs w:val="18"/>
                <w:lang w:eastAsia="en-AU"/>
              </w:rPr>
            </w:pPr>
            <w:r w:rsidRPr="00951797">
              <w:rPr>
                <w:rFonts w:cstheme="minorHAnsi"/>
                <w:color w:val="000000"/>
                <w:sz w:val="18"/>
                <w:szCs w:val="18"/>
                <w:lang w:eastAsia="en-AU"/>
              </w:rPr>
              <w:t>n</w:t>
            </w:r>
            <w:r w:rsidR="0012471D" w:rsidRPr="00951797">
              <w:rPr>
                <w:rFonts w:cstheme="minorHAnsi"/>
                <w:color w:val="000000"/>
                <w:sz w:val="18"/>
                <w:szCs w:val="18"/>
                <w:lang w:eastAsia="en-AU"/>
              </w:rPr>
              <w:t>p</w:t>
            </w:r>
          </w:p>
        </w:tc>
        <w:tc>
          <w:tcPr>
            <w:tcW w:w="709" w:type="dxa"/>
            <w:noWrap/>
            <w:hideMark/>
          </w:tcPr>
          <w:p w14:paraId="0D3730EC"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567" w:type="dxa"/>
            <w:noWrap/>
            <w:hideMark/>
          </w:tcPr>
          <w:p w14:paraId="195C830C"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946" w:type="dxa"/>
            <w:noWrap/>
            <w:hideMark/>
          </w:tcPr>
          <w:p w14:paraId="0D1C3320" w14:textId="1DE374F0" w:rsidR="0012471D" w:rsidRPr="00951797" w:rsidRDefault="00BF3416" w:rsidP="00B256F9">
            <w:pPr>
              <w:jc w:val="right"/>
              <w:rPr>
                <w:rFonts w:cstheme="minorHAnsi"/>
                <w:color w:val="000000"/>
                <w:sz w:val="18"/>
                <w:szCs w:val="18"/>
                <w:lang w:eastAsia="en-AU"/>
              </w:rPr>
            </w:pPr>
            <w:r>
              <w:rPr>
                <w:rFonts w:cstheme="minorHAnsi"/>
                <w:color w:val="000000"/>
                <w:sz w:val="18"/>
                <w:szCs w:val="18"/>
                <w:lang w:eastAsia="en-AU"/>
              </w:rPr>
              <w:t>35,939</w:t>
            </w:r>
          </w:p>
        </w:tc>
      </w:tr>
      <w:tr w:rsidR="00771882" w:rsidRPr="00FC6A5F" w14:paraId="24A00200" w14:textId="77777777" w:rsidTr="00E61E64">
        <w:trPr>
          <w:trHeight w:val="732"/>
        </w:trPr>
        <w:tc>
          <w:tcPr>
            <w:tcW w:w="6658" w:type="dxa"/>
          </w:tcPr>
          <w:p w14:paraId="323D9EA0" w14:textId="77777777"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 xml:space="preserve">Unique potential close contacts generating the uploaded handshakes within 1.5 metres for 15 minutes or more </w:t>
            </w:r>
          </w:p>
        </w:tc>
        <w:tc>
          <w:tcPr>
            <w:tcW w:w="992" w:type="dxa"/>
            <w:noWrap/>
          </w:tcPr>
          <w:p w14:paraId="00FB2254"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837</w:t>
            </w:r>
          </w:p>
        </w:tc>
        <w:tc>
          <w:tcPr>
            <w:tcW w:w="945" w:type="dxa"/>
            <w:noWrap/>
          </w:tcPr>
          <w:p w14:paraId="3D60A335"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1,687</w:t>
            </w:r>
          </w:p>
        </w:tc>
        <w:tc>
          <w:tcPr>
            <w:tcW w:w="614" w:type="dxa"/>
            <w:noWrap/>
          </w:tcPr>
          <w:p w14:paraId="3F61EA4E"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2A6688F4" w14:textId="5FEA18EA" w:rsidR="0012471D" w:rsidRPr="00951797" w:rsidRDefault="004E5AE5" w:rsidP="00BD4B4B">
            <w:pPr>
              <w:jc w:val="center"/>
              <w:rPr>
                <w:rFonts w:cstheme="minorHAnsi"/>
                <w:color w:val="000000"/>
                <w:sz w:val="18"/>
                <w:szCs w:val="18"/>
                <w:lang w:eastAsia="en-AU"/>
              </w:rPr>
            </w:pPr>
            <w:r w:rsidRPr="00951797">
              <w:rPr>
                <w:rFonts w:cstheme="minorHAnsi"/>
                <w:color w:val="000000"/>
                <w:sz w:val="18"/>
                <w:szCs w:val="18"/>
                <w:lang w:eastAsia="en-AU"/>
              </w:rPr>
              <w:t>n</w:t>
            </w:r>
            <w:r w:rsidR="0012471D" w:rsidRPr="00951797">
              <w:rPr>
                <w:rFonts w:cstheme="minorHAnsi"/>
                <w:color w:val="000000"/>
                <w:sz w:val="18"/>
                <w:szCs w:val="18"/>
                <w:lang w:eastAsia="en-AU"/>
              </w:rPr>
              <w:t>p</w:t>
            </w:r>
          </w:p>
        </w:tc>
        <w:tc>
          <w:tcPr>
            <w:tcW w:w="662" w:type="dxa"/>
            <w:noWrap/>
          </w:tcPr>
          <w:p w14:paraId="3AA0D195"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55" w:type="dxa"/>
            <w:noWrap/>
            <w:hideMark/>
          </w:tcPr>
          <w:p w14:paraId="46950BE8"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hideMark/>
          </w:tcPr>
          <w:p w14:paraId="5EF6A7C2"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567" w:type="dxa"/>
            <w:noWrap/>
            <w:hideMark/>
          </w:tcPr>
          <w:p w14:paraId="378EAD92"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946" w:type="dxa"/>
            <w:noWrap/>
            <w:hideMark/>
          </w:tcPr>
          <w:p w14:paraId="77A589AF"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2,579</w:t>
            </w:r>
          </w:p>
        </w:tc>
      </w:tr>
      <w:tr w:rsidR="00E61E64" w:rsidRPr="00FC6A5F" w14:paraId="2D45E2F4" w14:textId="77777777" w:rsidTr="00E479A6">
        <w:trPr>
          <w:trHeight w:val="288"/>
        </w:trPr>
        <w:tc>
          <w:tcPr>
            <w:tcW w:w="13557" w:type="dxa"/>
            <w:gridSpan w:val="10"/>
            <w:noWrap/>
          </w:tcPr>
          <w:p w14:paraId="6E722D6F" w14:textId="7688F488" w:rsidR="00E61E64" w:rsidRPr="00951797" w:rsidRDefault="00E61E64" w:rsidP="00B256F9">
            <w:pPr>
              <w:rPr>
                <w:rFonts w:cstheme="minorHAnsi"/>
                <w:color w:val="000000"/>
                <w:sz w:val="18"/>
                <w:szCs w:val="18"/>
                <w:lang w:eastAsia="en-AU"/>
              </w:rPr>
            </w:pPr>
            <w:r w:rsidRPr="00951797">
              <w:rPr>
                <w:rFonts w:cstheme="minorHAnsi"/>
                <w:color w:val="000000"/>
                <w:sz w:val="18"/>
                <w:szCs w:val="18"/>
                <w:lang w:eastAsia="en-AU"/>
              </w:rPr>
              <w:t>Note: np - not published as these relate to a very small number of uploads</w:t>
            </w:r>
          </w:p>
        </w:tc>
      </w:tr>
    </w:tbl>
    <w:p w14:paraId="6D206635" w14:textId="6D2F2930" w:rsidR="0012471D" w:rsidRDefault="0012471D" w:rsidP="0012471D">
      <w:r w:rsidRPr="00FC6A5F">
        <w:rPr>
          <w:lang w:eastAsia="en-AU"/>
        </w:rPr>
        <w:t>Digital Transformation Agency COVIDSafe Activity Report (</w:t>
      </w:r>
      <w:r w:rsidRPr="00922504">
        <w:rPr>
          <w:lang w:eastAsia="en-AU"/>
        </w:rPr>
        <w:t>from 16 November 2020 to 15 May 2021)</w:t>
      </w:r>
    </w:p>
    <w:tbl>
      <w:tblPr>
        <w:tblStyle w:val="TableGrid"/>
        <w:tblW w:w="13603" w:type="dxa"/>
        <w:tblLook w:val="04A0" w:firstRow="1" w:lastRow="0" w:firstColumn="1" w:lastColumn="0" w:noHBand="0" w:noVBand="1"/>
        <w:tblDescription w:val="Attachment B table 2 is a list of COVIDSafe app activities statistics for the period 16 November 2020 to 15 May 2021"/>
      </w:tblPr>
      <w:tblGrid>
        <w:gridCol w:w="6658"/>
        <w:gridCol w:w="992"/>
        <w:gridCol w:w="850"/>
        <w:gridCol w:w="709"/>
        <w:gridCol w:w="709"/>
        <w:gridCol w:w="709"/>
        <w:gridCol w:w="708"/>
        <w:gridCol w:w="709"/>
        <w:gridCol w:w="567"/>
        <w:gridCol w:w="992"/>
      </w:tblGrid>
      <w:tr w:rsidR="00951797" w:rsidRPr="00FC6A5F" w14:paraId="004FAEE8" w14:textId="77777777" w:rsidTr="00823B70">
        <w:trPr>
          <w:trHeight w:val="288"/>
          <w:tblHeader/>
        </w:trPr>
        <w:tc>
          <w:tcPr>
            <w:tcW w:w="6658" w:type="dxa"/>
            <w:noWrap/>
          </w:tcPr>
          <w:p w14:paraId="0EFDE89B" w14:textId="1083133D"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 </w:t>
            </w:r>
            <w:r w:rsidR="006D5D0E" w:rsidRPr="00951797">
              <w:rPr>
                <w:rFonts w:cstheme="minorHAnsi"/>
                <w:color w:val="000000"/>
                <w:sz w:val="18"/>
                <w:szCs w:val="18"/>
                <w:lang w:eastAsia="en-AU"/>
              </w:rPr>
              <w:t> </w:t>
            </w:r>
            <w:r w:rsidR="006D5D0E">
              <w:rPr>
                <w:rFonts w:cstheme="minorHAnsi"/>
                <w:color w:val="000000"/>
                <w:sz w:val="18"/>
                <w:szCs w:val="18"/>
                <w:lang w:eastAsia="en-AU"/>
              </w:rPr>
              <w:t>Data descriptor</w:t>
            </w:r>
          </w:p>
        </w:tc>
        <w:tc>
          <w:tcPr>
            <w:tcW w:w="992" w:type="dxa"/>
            <w:noWrap/>
          </w:tcPr>
          <w:p w14:paraId="3DD144C5" w14:textId="77777777" w:rsidR="0012471D" w:rsidRPr="00951797" w:rsidRDefault="0012471D" w:rsidP="007971A1">
            <w:pPr>
              <w:jc w:val="right"/>
              <w:rPr>
                <w:rFonts w:cstheme="minorHAnsi"/>
                <w:b/>
                <w:bCs/>
                <w:color w:val="000000"/>
                <w:sz w:val="18"/>
                <w:szCs w:val="18"/>
                <w:lang w:eastAsia="en-AU"/>
              </w:rPr>
            </w:pPr>
            <w:r w:rsidRPr="00951797">
              <w:rPr>
                <w:rFonts w:cstheme="minorHAnsi"/>
                <w:b/>
                <w:bCs/>
                <w:color w:val="000000"/>
                <w:sz w:val="18"/>
                <w:szCs w:val="18"/>
                <w:lang w:eastAsia="en-AU"/>
              </w:rPr>
              <w:t>NSW</w:t>
            </w:r>
          </w:p>
        </w:tc>
        <w:tc>
          <w:tcPr>
            <w:tcW w:w="850" w:type="dxa"/>
            <w:noWrap/>
          </w:tcPr>
          <w:p w14:paraId="204817D4" w14:textId="77777777" w:rsidR="0012471D" w:rsidRPr="00951797" w:rsidRDefault="0012471D" w:rsidP="007971A1">
            <w:pPr>
              <w:jc w:val="right"/>
              <w:rPr>
                <w:rFonts w:cstheme="minorHAnsi"/>
                <w:b/>
                <w:bCs/>
                <w:color w:val="000000"/>
                <w:sz w:val="18"/>
                <w:szCs w:val="18"/>
                <w:lang w:eastAsia="en-AU"/>
              </w:rPr>
            </w:pPr>
            <w:r w:rsidRPr="00951797">
              <w:rPr>
                <w:rFonts w:cstheme="minorHAnsi"/>
                <w:b/>
                <w:bCs/>
                <w:color w:val="000000"/>
                <w:sz w:val="18"/>
                <w:szCs w:val="18"/>
                <w:lang w:eastAsia="en-AU"/>
              </w:rPr>
              <w:t>VIC</w:t>
            </w:r>
          </w:p>
        </w:tc>
        <w:tc>
          <w:tcPr>
            <w:tcW w:w="709" w:type="dxa"/>
            <w:noWrap/>
          </w:tcPr>
          <w:p w14:paraId="08C6E6D4"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QLD</w:t>
            </w:r>
          </w:p>
        </w:tc>
        <w:tc>
          <w:tcPr>
            <w:tcW w:w="709" w:type="dxa"/>
            <w:noWrap/>
          </w:tcPr>
          <w:p w14:paraId="5191F914"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SA</w:t>
            </w:r>
          </w:p>
        </w:tc>
        <w:tc>
          <w:tcPr>
            <w:tcW w:w="709" w:type="dxa"/>
            <w:noWrap/>
          </w:tcPr>
          <w:p w14:paraId="680D5898"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WA</w:t>
            </w:r>
          </w:p>
        </w:tc>
        <w:tc>
          <w:tcPr>
            <w:tcW w:w="708" w:type="dxa"/>
            <w:noWrap/>
            <w:hideMark/>
          </w:tcPr>
          <w:p w14:paraId="630CA15F"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TAS</w:t>
            </w:r>
          </w:p>
        </w:tc>
        <w:tc>
          <w:tcPr>
            <w:tcW w:w="709" w:type="dxa"/>
            <w:noWrap/>
            <w:hideMark/>
          </w:tcPr>
          <w:p w14:paraId="7697B7C3"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NT</w:t>
            </w:r>
          </w:p>
        </w:tc>
        <w:tc>
          <w:tcPr>
            <w:tcW w:w="567" w:type="dxa"/>
            <w:noWrap/>
            <w:hideMark/>
          </w:tcPr>
          <w:p w14:paraId="3571B684" w14:textId="77777777" w:rsidR="0012471D" w:rsidRPr="00951797" w:rsidRDefault="0012471D" w:rsidP="00B256F9">
            <w:pPr>
              <w:jc w:val="center"/>
              <w:rPr>
                <w:rFonts w:cstheme="minorHAnsi"/>
                <w:b/>
                <w:bCs/>
                <w:color w:val="000000"/>
                <w:sz w:val="18"/>
                <w:szCs w:val="18"/>
                <w:lang w:eastAsia="en-AU"/>
              </w:rPr>
            </w:pPr>
            <w:r w:rsidRPr="00951797">
              <w:rPr>
                <w:rFonts w:cstheme="minorHAnsi"/>
                <w:b/>
                <w:bCs/>
                <w:color w:val="000000"/>
                <w:sz w:val="18"/>
                <w:szCs w:val="18"/>
                <w:lang w:eastAsia="en-AU"/>
              </w:rPr>
              <w:t>ACT</w:t>
            </w:r>
          </w:p>
        </w:tc>
        <w:tc>
          <w:tcPr>
            <w:tcW w:w="992" w:type="dxa"/>
            <w:noWrap/>
            <w:hideMark/>
          </w:tcPr>
          <w:p w14:paraId="6673B766" w14:textId="77777777" w:rsidR="0012471D" w:rsidRPr="00951797" w:rsidRDefault="0012471D" w:rsidP="007971A1">
            <w:pPr>
              <w:jc w:val="right"/>
              <w:rPr>
                <w:rFonts w:cstheme="minorHAnsi"/>
                <w:b/>
                <w:bCs/>
                <w:color w:val="000000"/>
                <w:sz w:val="18"/>
                <w:szCs w:val="18"/>
                <w:lang w:eastAsia="en-AU"/>
              </w:rPr>
            </w:pPr>
            <w:r w:rsidRPr="00951797">
              <w:rPr>
                <w:rFonts w:cstheme="minorHAnsi"/>
                <w:b/>
                <w:bCs/>
                <w:color w:val="000000"/>
                <w:sz w:val="18"/>
                <w:szCs w:val="18"/>
                <w:lang w:eastAsia="en-AU"/>
              </w:rPr>
              <w:t>TOTAL</w:t>
            </w:r>
          </w:p>
        </w:tc>
      </w:tr>
      <w:tr w:rsidR="00951797" w:rsidRPr="00FC6A5F" w14:paraId="75D22520" w14:textId="77777777" w:rsidTr="00823B70">
        <w:trPr>
          <w:trHeight w:val="492"/>
        </w:trPr>
        <w:tc>
          <w:tcPr>
            <w:tcW w:w="6658" w:type="dxa"/>
          </w:tcPr>
          <w:p w14:paraId="0BF5AE83" w14:textId="77777777"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Uploads by COVIDSafe users who tested positive to COVID-19</w:t>
            </w:r>
          </w:p>
        </w:tc>
        <w:tc>
          <w:tcPr>
            <w:tcW w:w="992" w:type="dxa"/>
            <w:noWrap/>
          </w:tcPr>
          <w:p w14:paraId="6B347BDB"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20</w:t>
            </w:r>
          </w:p>
        </w:tc>
        <w:tc>
          <w:tcPr>
            <w:tcW w:w="850" w:type="dxa"/>
            <w:noWrap/>
          </w:tcPr>
          <w:p w14:paraId="5780657A"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24</w:t>
            </w:r>
          </w:p>
        </w:tc>
        <w:tc>
          <w:tcPr>
            <w:tcW w:w="709" w:type="dxa"/>
            <w:noWrap/>
          </w:tcPr>
          <w:p w14:paraId="73C1DDA5"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6F610B75"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790185E8"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8" w:type="dxa"/>
            <w:noWrap/>
            <w:hideMark/>
          </w:tcPr>
          <w:p w14:paraId="4A7AFF9B"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hideMark/>
          </w:tcPr>
          <w:p w14:paraId="6BACAD8E"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567" w:type="dxa"/>
            <w:noWrap/>
            <w:hideMark/>
          </w:tcPr>
          <w:p w14:paraId="5A8B0F07"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992" w:type="dxa"/>
            <w:noWrap/>
          </w:tcPr>
          <w:p w14:paraId="23CC75DB"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44</w:t>
            </w:r>
          </w:p>
        </w:tc>
      </w:tr>
      <w:tr w:rsidR="00951797" w:rsidRPr="00FC6A5F" w14:paraId="7C8A9BAF" w14:textId="77777777" w:rsidTr="00823B70">
        <w:trPr>
          <w:trHeight w:val="288"/>
        </w:trPr>
        <w:tc>
          <w:tcPr>
            <w:tcW w:w="6658" w:type="dxa"/>
          </w:tcPr>
          <w:p w14:paraId="19E74346" w14:textId="77777777"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Handshakes contained in the uploads</w:t>
            </w:r>
          </w:p>
        </w:tc>
        <w:tc>
          <w:tcPr>
            <w:tcW w:w="992" w:type="dxa"/>
            <w:noWrap/>
          </w:tcPr>
          <w:p w14:paraId="580C97A4"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46,254</w:t>
            </w:r>
          </w:p>
        </w:tc>
        <w:tc>
          <w:tcPr>
            <w:tcW w:w="850" w:type="dxa"/>
            <w:noWrap/>
          </w:tcPr>
          <w:p w14:paraId="762245CB"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155,856</w:t>
            </w:r>
          </w:p>
        </w:tc>
        <w:tc>
          <w:tcPr>
            <w:tcW w:w="709" w:type="dxa"/>
            <w:noWrap/>
          </w:tcPr>
          <w:p w14:paraId="1BDC6712"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716AEDC9"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2E312677"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8" w:type="dxa"/>
            <w:noWrap/>
            <w:hideMark/>
          </w:tcPr>
          <w:p w14:paraId="2E9D732E"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hideMark/>
          </w:tcPr>
          <w:p w14:paraId="69587E48"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567" w:type="dxa"/>
            <w:noWrap/>
            <w:hideMark/>
          </w:tcPr>
          <w:p w14:paraId="02F17071"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992" w:type="dxa"/>
            <w:noWrap/>
          </w:tcPr>
          <w:p w14:paraId="03736231"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202,110</w:t>
            </w:r>
          </w:p>
        </w:tc>
      </w:tr>
      <w:tr w:rsidR="00951797" w:rsidRPr="00FC6A5F" w14:paraId="14131453" w14:textId="77777777" w:rsidTr="00823B70">
        <w:trPr>
          <w:trHeight w:val="492"/>
        </w:trPr>
        <w:tc>
          <w:tcPr>
            <w:tcW w:w="6658" w:type="dxa"/>
          </w:tcPr>
          <w:p w14:paraId="6C838E02" w14:textId="77777777"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 xml:space="preserve">Encounters contained in the uploads that are within 1.5 metres for 15 minutes or more </w:t>
            </w:r>
          </w:p>
        </w:tc>
        <w:tc>
          <w:tcPr>
            <w:tcW w:w="992" w:type="dxa"/>
            <w:noWrap/>
          </w:tcPr>
          <w:p w14:paraId="0DEBE6FA" w14:textId="354CD7A3" w:rsidR="0012471D" w:rsidRPr="00951797" w:rsidRDefault="00BF3416" w:rsidP="00B256F9">
            <w:pPr>
              <w:jc w:val="right"/>
              <w:rPr>
                <w:rFonts w:cstheme="minorHAnsi"/>
                <w:color w:val="000000"/>
                <w:sz w:val="18"/>
                <w:szCs w:val="18"/>
                <w:lang w:eastAsia="en-AU"/>
              </w:rPr>
            </w:pPr>
            <w:r>
              <w:rPr>
                <w:rFonts w:cstheme="minorHAnsi"/>
                <w:color w:val="000000"/>
                <w:sz w:val="18"/>
                <w:szCs w:val="18"/>
                <w:lang w:eastAsia="en-AU"/>
              </w:rPr>
              <w:t>1,502</w:t>
            </w:r>
          </w:p>
        </w:tc>
        <w:tc>
          <w:tcPr>
            <w:tcW w:w="850" w:type="dxa"/>
            <w:noWrap/>
          </w:tcPr>
          <w:p w14:paraId="2E08CF3A" w14:textId="4D18CE4F" w:rsidR="0012471D" w:rsidRPr="00951797" w:rsidRDefault="00BF3416" w:rsidP="00B256F9">
            <w:pPr>
              <w:jc w:val="right"/>
              <w:rPr>
                <w:rFonts w:cstheme="minorHAnsi"/>
                <w:color w:val="000000"/>
                <w:sz w:val="18"/>
                <w:szCs w:val="18"/>
                <w:lang w:eastAsia="en-AU"/>
              </w:rPr>
            </w:pPr>
            <w:r>
              <w:rPr>
                <w:rFonts w:cstheme="minorHAnsi"/>
                <w:color w:val="000000"/>
                <w:sz w:val="18"/>
                <w:szCs w:val="18"/>
                <w:lang w:eastAsia="en-AU"/>
              </w:rPr>
              <w:t>393</w:t>
            </w:r>
          </w:p>
        </w:tc>
        <w:tc>
          <w:tcPr>
            <w:tcW w:w="709" w:type="dxa"/>
            <w:noWrap/>
          </w:tcPr>
          <w:p w14:paraId="2302A5B6"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379BEF17"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74301321"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8" w:type="dxa"/>
            <w:noWrap/>
            <w:hideMark/>
          </w:tcPr>
          <w:p w14:paraId="735AC7A8"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hideMark/>
          </w:tcPr>
          <w:p w14:paraId="7CAA5CCE"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567" w:type="dxa"/>
            <w:noWrap/>
            <w:hideMark/>
          </w:tcPr>
          <w:p w14:paraId="2EB756E1"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992" w:type="dxa"/>
            <w:noWrap/>
          </w:tcPr>
          <w:p w14:paraId="4A8CBBF2" w14:textId="5065B0BF" w:rsidR="0012471D" w:rsidRPr="00951797" w:rsidRDefault="00BF3416" w:rsidP="00B256F9">
            <w:pPr>
              <w:jc w:val="right"/>
              <w:rPr>
                <w:rFonts w:cstheme="minorHAnsi"/>
                <w:color w:val="000000"/>
                <w:sz w:val="18"/>
                <w:szCs w:val="18"/>
                <w:lang w:eastAsia="en-AU"/>
              </w:rPr>
            </w:pPr>
            <w:r>
              <w:rPr>
                <w:rFonts w:cstheme="minorHAnsi"/>
                <w:color w:val="000000"/>
                <w:sz w:val="18"/>
                <w:szCs w:val="18"/>
                <w:lang w:eastAsia="en-AU"/>
              </w:rPr>
              <w:t>1,729</w:t>
            </w:r>
          </w:p>
        </w:tc>
      </w:tr>
      <w:tr w:rsidR="00951797" w:rsidRPr="00FC6A5F" w14:paraId="4D22B05E" w14:textId="77777777" w:rsidTr="00823B70">
        <w:trPr>
          <w:trHeight w:val="732"/>
        </w:trPr>
        <w:tc>
          <w:tcPr>
            <w:tcW w:w="6658" w:type="dxa"/>
          </w:tcPr>
          <w:p w14:paraId="3AFF6CB9" w14:textId="77777777" w:rsidR="0012471D" w:rsidRPr="00951797" w:rsidRDefault="0012471D" w:rsidP="00B256F9">
            <w:pPr>
              <w:rPr>
                <w:rFonts w:cstheme="minorHAnsi"/>
                <w:color w:val="000000"/>
                <w:sz w:val="18"/>
                <w:szCs w:val="18"/>
                <w:lang w:eastAsia="en-AU"/>
              </w:rPr>
            </w:pPr>
            <w:r w:rsidRPr="00951797">
              <w:rPr>
                <w:rFonts w:cstheme="minorHAnsi"/>
                <w:color w:val="000000"/>
                <w:sz w:val="18"/>
                <w:szCs w:val="18"/>
                <w:lang w:eastAsia="en-AU"/>
              </w:rPr>
              <w:t xml:space="preserve">Unique potential close contacts generating the uploaded handshakes within 1.5 metres for 15 minutes or more </w:t>
            </w:r>
          </w:p>
        </w:tc>
        <w:tc>
          <w:tcPr>
            <w:tcW w:w="992" w:type="dxa"/>
            <w:noWrap/>
          </w:tcPr>
          <w:p w14:paraId="73FAD45D"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204</w:t>
            </w:r>
          </w:p>
        </w:tc>
        <w:tc>
          <w:tcPr>
            <w:tcW w:w="850" w:type="dxa"/>
            <w:noWrap/>
          </w:tcPr>
          <w:p w14:paraId="78B1E7D9"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44</w:t>
            </w:r>
          </w:p>
        </w:tc>
        <w:tc>
          <w:tcPr>
            <w:tcW w:w="709" w:type="dxa"/>
            <w:noWrap/>
          </w:tcPr>
          <w:p w14:paraId="5C18579B"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2CE5C52E"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tcPr>
          <w:p w14:paraId="05CA3075"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8" w:type="dxa"/>
            <w:noWrap/>
            <w:hideMark/>
          </w:tcPr>
          <w:p w14:paraId="38B1BB91"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709" w:type="dxa"/>
            <w:noWrap/>
            <w:hideMark/>
          </w:tcPr>
          <w:p w14:paraId="157572F5"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567" w:type="dxa"/>
            <w:noWrap/>
            <w:hideMark/>
          </w:tcPr>
          <w:p w14:paraId="55C7ED34" w14:textId="77777777" w:rsidR="0012471D" w:rsidRPr="00951797" w:rsidRDefault="0012471D" w:rsidP="00BD4B4B">
            <w:pPr>
              <w:jc w:val="center"/>
              <w:rPr>
                <w:rFonts w:cstheme="minorHAnsi"/>
                <w:color w:val="000000"/>
                <w:sz w:val="18"/>
                <w:szCs w:val="18"/>
                <w:lang w:eastAsia="en-AU"/>
              </w:rPr>
            </w:pPr>
            <w:r w:rsidRPr="00951797">
              <w:rPr>
                <w:rFonts w:cstheme="minorHAnsi"/>
                <w:color w:val="000000"/>
                <w:sz w:val="18"/>
                <w:szCs w:val="18"/>
                <w:lang w:eastAsia="en-AU"/>
              </w:rPr>
              <w:t>np</w:t>
            </w:r>
          </w:p>
        </w:tc>
        <w:tc>
          <w:tcPr>
            <w:tcW w:w="992" w:type="dxa"/>
            <w:noWrap/>
          </w:tcPr>
          <w:p w14:paraId="71E3D9AD" w14:textId="77777777" w:rsidR="0012471D" w:rsidRPr="00951797" w:rsidRDefault="0012471D" w:rsidP="00B256F9">
            <w:pPr>
              <w:jc w:val="right"/>
              <w:rPr>
                <w:rFonts w:cstheme="minorHAnsi"/>
                <w:color w:val="000000"/>
                <w:sz w:val="18"/>
                <w:szCs w:val="18"/>
                <w:lang w:eastAsia="en-AU"/>
              </w:rPr>
            </w:pPr>
            <w:r w:rsidRPr="00951797">
              <w:rPr>
                <w:rFonts w:cstheme="minorHAnsi"/>
                <w:color w:val="000000"/>
                <w:sz w:val="18"/>
                <w:szCs w:val="18"/>
                <w:lang w:eastAsia="en-AU"/>
              </w:rPr>
              <w:t>248</w:t>
            </w:r>
          </w:p>
        </w:tc>
      </w:tr>
      <w:tr w:rsidR="00E61E64" w:rsidRPr="00FC6A5F" w14:paraId="473F306F" w14:textId="77777777" w:rsidTr="00823B70">
        <w:trPr>
          <w:trHeight w:val="288"/>
        </w:trPr>
        <w:tc>
          <w:tcPr>
            <w:tcW w:w="13603" w:type="dxa"/>
            <w:gridSpan w:val="10"/>
            <w:noWrap/>
          </w:tcPr>
          <w:p w14:paraId="7CEDBB81" w14:textId="1CC1D630" w:rsidR="00E61E64" w:rsidRPr="00951797" w:rsidRDefault="00E61E64" w:rsidP="00B256F9">
            <w:pPr>
              <w:rPr>
                <w:rFonts w:cstheme="minorHAnsi"/>
                <w:color w:val="000000"/>
                <w:sz w:val="18"/>
                <w:szCs w:val="18"/>
                <w:lang w:eastAsia="en-AU"/>
              </w:rPr>
            </w:pPr>
            <w:r w:rsidRPr="00951797">
              <w:rPr>
                <w:rFonts w:cstheme="minorHAnsi"/>
                <w:color w:val="000000"/>
                <w:sz w:val="18"/>
                <w:szCs w:val="18"/>
                <w:lang w:eastAsia="en-AU"/>
              </w:rPr>
              <w:t>Note: np - not published as these relate to a very small number of uploads.</w:t>
            </w:r>
          </w:p>
        </w:tc>
      </w:tr>
    </w:tbl>
    <w:p w14:paraId="5E31F3CE" w14:textId="66E5A493" w:rsidR="0012471D" w:rsidRPr="007F2BFD" w:rsidRDefault="0012471D" w:rsidP="004C2AAE">
      <w:pPr>
        <w:pageBreakBefore/>
      </w:pPr>
      <w:r w:rsidRPr="00FC6A5F">
        <w:rPr>
          <w:lang w:eastAsia="en-AU"/>
        </w:rPr>
        <w:lastRenderedPageBreak/>
        <w:t xml:space="preserve">Digital Transformation Agency COVIDSafe Activity </w:t>
      </w:r>
      <w:r w:rsidRPr="00922504">
        <w:rPr>
          <w:lang w:eastAsia="en-AU"/>
        </w:rPr>
        <w:t>Report (Cumulative from 26 April 2020 to 15 May 2021)</w:t>
      </w:r>
    </w:p>
    <w:tbl>
      <w:tblPr>
        <w:tblStyle w:val="TableGrid"/>
        <w:tblpPr w:leftFromText="180" w:rightFromText="180" w:vertAnchor="text" w:tblpY="1"/>
        <w:tblW w:w="4452" w:type="pct"/>
        <w:tblLook w:val="04A0" w:firstRow="1" w:lastRow="0" w:firstColumn="1" w:lastColumn="0" w:noHBand="0" w:noVBand="1"/>
        <w:tblDescription w:val="Attachment B table 3 is a list of COVIDSafe app activities statistics for the period 26 April 2020 to 15 May 2021"/>
      </w:tblPr>
      <w:tblGrid>
        <w:gridCol w:w="6290"/>
        <w:gridCol w:w="1077"/>
        <w:gridCol w:w="1134"/>
        <w:gridCol w:w="852"/>
        <w:gridCol w:w="710"/>
        <w:gridCol w:w="707"/>
        <w:gridCol w:w="707"/>
        <w:gridCol w:w="566"/>
        <w:gridCol w:w="615"/>
        <w:gridCol w:w="945"/>
      </w:tblGrid>
      <w:tr w:rsidR="00D35AE1" w:rsidRPr="004C2AAE" w14:paraId="23F259C9" w14:textId="77777777" w:rsidTr="00D35AE1">
        <w:trPr>
          <w:trHeight w:val="288"/>
        </w:trPr>
        <w:tc>
          <w:tcPr>
            <w:tcW w:w="2312" w:type="pct"/>
            <w:noWrap/>
          </w:tcPr>
          <w:p w14:paraId="3D630BBD" w14:textId="158079A1" w:rsidR="0012471D" w:rsidRPr="00823B70" w:rsidRDefault="006D5D0E" w:rsidP="004C2AAE">
            <w:pPr>
              <w:rPr>
                <w:sz w:val="18"/>
                <w:szCs w:val="18"/>
              </w:rPr>
            </w:pPr>
            <w:r w:rsidRPr="00823B70">
              <w:rPr>
                <w:sz w:val="18"/>
                <w:szCs w:val="18"/>
              </w:rPr>
              <w:t>Data descriptor</w:t>
            </w:r>
          </w:p>
        </w:tc>
        <w:tc>
          <w:tcPr>
            <w:tcW w:w="396" w:type="pct"/>
            <w:noWrap/>
          </w:tcPr>
          <w:p w14:paraId="1BC62CB3" w14:textId="53AC51A4" w:rsidR="0012471D" w:rsidRPr="00823B70" w:rsidRDefault="0012471D" w:rsidP="004C2AAE">
            <w:pPr>
              <w:rPr>
                <w:sz w:val="18"/>
                <w:szCs w:val="18"/>
              </w:rPr>
            </w:pPr>
            <w:r w:rsidRPr="00823B70">
              <w:rPr>
                <w:sz w:val="18"/>
                <w:szCs w:val="18"/>
              </w:rPr>
              <w:t>NSW</w:t>
            </w:r>
          </w:p>
        </w:tc>
        <w:tc>
          <w:tcPr>
            <w:tcW w:w="417" w:type="pct"/>
            <w:noWrap/>
          </w:tcPr>
          <w:p w14:paraId="1CAD9D1B" w14:textId="042D9361" w:rsidR="0012471D" w:rsidRPr="00823B70" w:rsidRDefault="0012471D" w:rsidP="004C2AAE">
            <w:pPr>
              <w:rPr>
                <w:sz w:val="18"/>
                <w:szCs w:val="18"/>
              </w:rPr>
            </w:pPr>
            <w:r w:rsidRPr="00823B70">
              <w:rPr>
                <w:sz w:val="18"/>
                <w:szCs w:val="18"/>
              </w:rPr>
              <w:t>VIC</w:t>
            </w:r>
          </w:p>
        </w:tc>
        <w:tc>
          <w:tcPr>
            <w:tcW w:w="313" w:type="pct"/>
            <w:noWrap/>
          </w:tcPr>
          <w:p w14:paraId="4B70D2A0" w14:textId="77777777" w:rsidR="0012471D" w:rsidRPr="00823B70" w:rsidRDefault="0012471D" w:rsidP="004C2AAE">
            <w:pPr>
              <w:rPr>
                <w:sz w:val="18"/>
                <w:szCs w:val="18"/>
              </w:rPr>
            </w:pPr>
            <w:r w:rsidRPr="00823B70">
              <w:rPr>
                <w:sz w:val="18"/>
                <w:szCs w:val="18"/>
              </w:rPr>
              <w:t>QLD</w:t>
            </w:r>
          </w:p>
        </w:tc>
        <w:tc>
          <w:tcPr>
            <w:tcW w:w="261" w:type="pct"/>
            <w:noWrap/>
          </w:tcPr>
          <w:p w14:paraId="424D1858" w14:textId="77777777" w:rsidR="0012471D" w:rsidRPr="00823B70" w:rsidRDefault="0012471D" w:rsidP="004C2AAE">
            <w:pPr>
              <w:rPr>
                <w:sz w:val="18"/>
                <w:szCs w:val="18"/>
              </w:rPr>
            </w:pPr>
            <w:r w:rsidRPr="00823B70">
              <w:rPr>
                <w:sz w:val="18"/>
                <w:szCs w:val="18"/>
              </w:rPr>
              <w:t>SA</w:t>
            </w:r>
          </w:p>
        </w:tc>
        <w:tc>
          <w:tcPr>
            <w:tcW w:w="260" w:type="pct"/>
            <w:noWrap/>
          </w:tcPr>
          <w:p w14:paraId="22ABC81B" w14:textId="77777777" w:rsidR="0012471D" w:rsidRPr="00823B70" w:rsidRDefault="0012471D" w:rsidP="004C2AAE">
            <w:pPr>
              <w:rPr>
                <w:sz w:val="18"/>
                <w:szCs w:val="18"/>
              </w:rPr>
            </w:pPr>
            <w:r w:rsidRPr="00823B70">
              <w:rPr>
                <w:sz w:val="18"/>
                <w:szCs w:val="18"/>
              </w:rPr>
              <w:t>WA</w:t>
            </w:r>
          </w:p>
        </w:tc>
        <w:tc>
          <w:tcPr>
            <w:tcW w:w="260" w:type="pct"/>
            <w:noWrap/>
            <w:hideMark/>
          </w:tcPr>
          <w:p w14:paraId="33286902" w14:textId="77777777" w:rsidR="0012471D" w:rsidRPr="00823B70" w:rsidRDefault="0012471D" w:rsidP="004C2AAE">
            <w:pPr>
              <w:rPr>
                <w:sz w:val="18"/>
                <w:szCs w:val="18"/>
              </w:rPr>
            </w:pPr>
            <w:r w:rsidRPr="00823B70">
              <w:rPr>
                <w:sz w:val="18"/>
                <w:szCs w:val="18"/>
              </w:rPr>
              <w:t>TAS</w:t>
            </w:r>
          </w:p>
        </w:tc>
        <w:tc>
          <w:tcPr>
            <w:tcW w:w="208" w:type="pct"/>
            <w:noWrap/>
            <w:hideMark/>
          </w:tcPr>
          <w:p w14:paraId="30514A38" w14:textId="77777777" w:rsidR="0012471D" w:rsidRPr="00823B70" w:rsidRDefault="0012471D" w:rsidP="004C2AAE">
            <w:pPr>
              <w:rPr>
                <w:sz w:val="18"/>
                <w:szCs w:val="18"/>
              </w:rPr>
            </w:pPr>
            <w:r w:rsidRPr="00823B70">
              <w:rPr>
                <w:sz w:val="18"/>
                <w:szCs w:val="18"/>
              </w:rPr>
              <w:t>NT</w:t>
            </w:r>
          </w:p>
        </w:tc>
        <w:tc>
          <w:tcPr>
            <w:tcW w:w="226" w:type="pct"/>
            <w:noWrap/>
            <w:hideMark/>
          </w:tcPr>
          <w:p w14:paraId="39990DAD" w14:textId="77777777" w:rsidR="0012471D" w:rsidRPr="00823B70" w:rsidRDefault="0012471D" w:rsidP="004C2AAE">
            <w:pPr>
              <w:rPr>
                <w:sz w:val="18"/>
                <w:szCs w:val="18"/>
              </w:rPr>
            </w:pPr>
            <w:r w:rsidRPr="00823B70">
              <w:rPr>
                <w:sz w:val="18"/>
                <w:szCs w:val="18"/>
              </w:rPr>
              <w:t>ACT</w:t>
            </w:r>
          </w:p>
        </w:tc>
        <w:tc>
          <w:tcPr>
            <w:tcW w:w="347" w:type="pct"/>
            <w:noWrap/>
            <w:hideMark/>
          </w:tcPr>
          <w:p w14:paraId="3FAE7CB1" w14:textId="77777777" w:rsidR="0012471D" w:rsidRPr="00823B70" w:rsidRDefault="0012471D" w:rsidP="004C2AAE">
            <w:pPr>
              <w:rPr>
                <w:sz w:val="18"/>
                <w:szCs w:val="18"/>
              </w:rPr>
            </w:pPr>
            <w:r w:rsidRPr="00823B70">
              <w:rPr>
                <w:sz w:val="18"/>
                <w:szCs w:val="18"/>
              </w:rPr>
              <w:t>TOTAL</w:t>
            </w:r>
          </w:p>
        </w:tc>
      </w:tr>
      <w:tr w:rsidR="00D35AE1" w:rsidRPr="004C2AAE" w14:paraId="31C4CDD3" w14:textId="77777777" w:rsidTr="00D35AE1">
        <w:trPr>
          <w:trHeight w:val="492"/>
        </w:trPr>
        <w:tc>
          <w:tcPr>
            <w:tcW w:w="2312" w:type="pct"/>
          </w:tcPr>
          <w:p w14:paraId="236B3270" w14:textId="77777777" w:rsidR="0012471D" w:rsidRPr="00823B70" w:rsidRDefault="0012471D" w:rsidP="004C2AAE">
            <w:pPr>
              <w:rPr>
                <w:sz w:val="18"/>
                <w:szCs w:val="18"/>
              </w:rPr>
            </w:pPr>
            <w:r w:rsidRPr="00823B70">
              <w:rPr>
                <w:sz w:val="18"/>
                <w:szCs w:val="18"/>
              </w:rPr>
              <w:t>Uploads by COVIDSafe users who tested positive to COVID-19</w:t>
            </w:r>
          </w:p>
        </w:tc>
        <w:tc>
          <w:tcPr>
            <w:tcW w:w="396" w:type="pct"/>
            <w:noWrap/>
          </w:tcPr>
          <w:p w14:paraId="627AB1ED" w14:textId="6350F8E2" w:rsidR="0012471D" w:rsidRPr="00823B70" w:rsidRDefault="0012471D" w:rsidP="004C2AAE">
            <w:pPr>
              <w:rPr>
                <w:sz w:val="18"/>
                <w:szCs w:val="18"/>
              </w:rPr>
            </w:pPr>
            <w:r w:rsidRPr="00823B70">
              <w:rPr>
                <w:sz w:val="18"/>
                <w:szCs w:val="18"/>
              </w:rPr>
              <w:t>125</w:t>
            </w:r>
            <w:r w:rsidR="007971A1" w:rsidRPr="00823B70">
              <w:rPr>
                <w:sz w:val="18"/>
                <w:szCs w:val="18"/>
              </w:rPr>
              <w:t xml:space="preserve"> </w:t>
            </w:r>
          </w:p>
        </w:tc>
        <w:tc>
          <w:tcPr>
            <w:tcW w:w="417" w:type="pct"/>
            <w:noWrap/>
          </w:tcPr>
          <w:p w14:paraId="1808B6A1" w14:textId="77777777" w:rsidR="0012471D" w:rsidRPr="00823B70" w:rsidRDefault="0012471D" w:rsidP="004C2AAE">
            <w:pPr>
              <w:rPr>
                <w:sz w:val="18"/>
                <w:szCs w:val="18"/>
              </w:rPr>
            </w:pPr>
            <w:r w:rsidRPr="00823B70">
              <w:rPr>
                <w:sz w:val="18"/>
                <w:szCs w:val="18"/>
              </w:rPr>
              <w:t>649</w:t>
            </w:r>
          </w:p>
        </w:tc>
        <w:tc>
          <w:tcPr>
            <w:tcW w:w="313" w:type="pct"/>
            <w:noWrap/>
          </w:tcPr>
          <w:p w14:paraId="2152F6B0" w14:textId="77777777" w:rsidR="0012471D" w:rsidRPr="00823B70" w:rsidRDefault="0012471D" w:rsidP="004C2AAE">
            <w:pPr>
              <w:rPr>
                <w:sz w:val="18"/>
                <w:szCs w:val="18"/>
              </w:rPr>
            </w:pPr>
            <w:r w:rsidRPr="00823B70">
              <w:rPr>
                <w:sz w:val="18"/>
                <w:szCs w:val="18"/>
              </w:rPr>
              <w:t>np</w:t>
            </w:r>
          </w:p>
        </w:tc>
        <w:tc>
          <w:tcPr>
            <w:tcW w:w="261" w:type="pct"/>
            <w:noWrap/>
          </w:tcPr>
          <w:p w14:paraId="06CE7A42" w14:textId="77777777" w:rsidR="0012471D" w:rsidRPr="00823B70" w:rsidRDefault="0012471D" w:rsidP="004C2AAE">
            <w:pPr>
              <w:rPr>
                <w:sz w:val="18"/>
                <w:szCs w:val="18"/>
              </w:rPr>
            </w:pPr>
            <w:r w:rsidRPr="00823B70">
              <w:rPr>
                <w:sz w:val="18"/>
                <w:szCs w:val="18"/>
              </w:rPr>
              <w:t>np</w:t>
            </w:r>
          </w:p>
        </w:tc>
        <w:tc>
          <w:tcPr>
            <w:tcW w:w="260" w:type="pct"/>
            <w:noWrap/>
          </w:tcPr>
          <w:p w14:paraId="3A34F1EB" w14:textId="77777777" w:rsidR="0012471D" w:rsidRPr="00823B70" w:rsidRDefault="0012471D" w:rsidP="004C2AAE">
            <w:pPr>
              <w:rPr>
                <w:sz w:val="18"/>
                <w:szCs w:val="18"/>
              </w:rPr>
            </w:pPr>
            <w:r w:rsidRPr="00823B70">
              <w:rPr>
                <w:sz w:val="18"/>
                <w:szCs w:val="18"/>
              </w:rPr>
              <w:t>np</w:t>
            </w:r>
          </w:p>
        </w:tc>
        <w:tc>
          <w:tcPr>
            <w:tcW w:w="260" w:type="pct"/>
            <w:noWrap/>
            <w:hideMark/>
          </w:tcPr>
          <w:p w14:paraId="1C31AA33" w14:textId="77777777" w:rsidR="0012471D" w:rsidRPr="00823B70" w:rsidRDefault="0012471D" w:rsidP="004C2AAE">
            <w:pPr>
              <w:rPr>
                <w:sz w:val="18"/>
                <w:szCs w:val="18"/>
              </w:rPr>
            </w:pPr>
            <w:r w:rsidRPr="00823B70">
              <w:rPr>
                <w:sz w:val="18"/>
                <w:szCs w:val="18"/>
              </w:rPr>
              <w:t>np</w:t>
            </w:r>
          </w:p>
        </w:tc>
        <w:tc>
          <w:tcPr>
            <w:tcW w:w="208" w:type="pct"/>
            <w:noWrap/>
            <w:hideMark/>
          </w:tcPr>
          <w:p w14:paraId="385B3A99" w14:textId="77777777" w:rsidR="0012471D" w:rsidRPr="00823B70" w:rsidRDefault="0012471D" w:rsidP="004C2AAE">
            <w:pPr>
              <w:rPr>
                <w:sz w:val="18"/>
                <w:szCs w:val="18"/>
              </w:rPr>
            </w:pPr>
            <w:r w:rsidRPr="00823B70">
              <w:rPr>
                <w:sz w:val="18"/>
                <w:szCs w:val="18"/>
              </w:rPr>
              <w:t>np</w:t>
            </w:r>
          </w:p>
        </w:tc>
        <w:tc>
          <w:tcPr>
            <w:tcW w:w="226" w:type="pct"/>
            <w:noWrap/>
            <w:hideMark/>
          </w:tcPr>
          <w:p w14:paraId="1EE3D1C8" w14:textId="77777777" w:rsidR="0012471D" w:rsidRPr="00823B70" w:rsidRDefault="0012471D" w:rsidP="004C2AAE">
            <w:pPr>
              <w:rPr>
                <w:sz w:val="18"/>
                <w:szCs w:val="18"/>
              </w:rPr>
            </w:pPr>
            <w:r w:rsidRPr="00823B70">
              <w:rPr>
                <w:sz w:val="18"/>
                <w:szCs w:val="18"/>
              </w:rPr>
              <w:t>np</w:t>
            </w:r>
          </w:p>
        </w:tc>
        <w:tc>
          <w:tcPr>
            <w:tcW w:w="347" w:type="pct"/>
            <w:noWrap/>
          </w:tcPr>
          <w:p w14:paraId="24F3A319" w14:textId="77777777" w:rsidR="0012471D" w:rsidRPr="00823B70" w:rsidRDefault="0012471D" w:rsidP="004C2AAE">
            <w:pPr>
              <w:rPr>
                <w:sz w:val="18"/>
                <w:szCs w:val="18"/>
              </w:rPr>
            </w:pPr>
            <w:r w:rsidRPr="00823B70">
              <w:rPr>
                <w:sz w:val="18"/>
                <w:szCs w:val="18"/>
              </w:rPr>
              <w:t>779</w:t>
            </w:r>
          </w:p>
        </w:tc>
      </w:tr>
      <w:tr w:rsidR="00D35AE1" w:rsidRPr="004C2AAE" w14:paraId="713E7F51" w14:textId="77777777" w:rsidTr="00D35AE1">
        <w:trPr>
          <w:trHeight w:val="288"/>
        </w:trPr>
        <w:tc>
          <w:tcPr>
            <w:tcW w:w="2312" w:type="pct"/>
          </w:tcPr>
          <w:p w14:paraId="6618E606" w14:textId="77777777" w:rsidR="0012471D" w:rsidRPr="00823B70" w:rsidRDefault="0012471D" w:rsidP="004C2AAE">
            <w:pPr>
              <w:rPr>
                <w:sz w:val="18"/>
                <w:szCs w:val="18"/>
              </w:rPr>
            </w:pPr>
            <w:r w:rsidRPr="00823B70">
              <w:rPr>
                <w:sz w:val="18"/>
                <w:szCs w:val="18"/>
              </w:rPr>
              <w:t>Handshakes contained in the uploads</w:t>
            </w:r>
          </w:p>
        </w:tc>
        <w:tc>
          <w:tcPr>
            <w:tcW w:w="396" w:type="pct"/>
            <w:noWrap/>
          </w:tcPr>
          <w:p w14:paraId="643D743B" w14:textId="77777777" w:rsidR="0012471D" w:rsidRPr="00823B70" w:rsidRDefault="0012471D" w:rsidP="004C2AAE">
            <w:pPr>
              <w:rPr>
                <w:sz w:val="18"/>
                <w:szCs w:val="18"/>
              </w:rPr>
            </w:pPr>
            <w:r w:rsidRPr="00823B70">
              <w:rPr>
                <w:sz w:val="18"/>
                <w:szCs w:val="18"/>
              </w:rPr>
              <w:t>251,153</w:t>
            </w:r>
          </w:p>
        </w:tc>
        <w:tc>
          <w:tcPr>
            <w:tcW w:w="417" w:type="pct"/>
            <w:noWrap/>
          </w:tcPr>
          <w:p w14:paraId="24A0E589" w14:textId="77777777" w:rsidR="0012471D" w:rsidRPr="00823B70" w:rsidRDefault="0012471D" w:rsidP="004C2AAE">
            <w:pPr>
              <w:rPr>
                <w:sz w:val="18"/>
                <w:szCs w:val="18"/>
              </w:rPr>
            </w:pPr>
            <w:r w:rsidRPr="00823B70">
              <w:rPr>
                <w:sz w:val="18"/>
                <w:szCs w:val="18"/>
              </w:rPr>
              <w:t>1,396,244</w:t>
            </w:r>
          </w:p>
        </w:tc>
        <w:tc>
          <w:tcPr>
            <w:tcW w:w="313" w:type="pct"/>
            <w:noWrap/>
          </w:tcPr>
          <w:p w14:paraId="4B92740A" w14:textId="77777777" w:rsidR="0012471D" w:rsidRPr="00823B70" w:rsidRDefault="0012471D" w:rsidP="004C2AAE">
            <w:pPr>
              <w:rPr>
                <w:sz w:val="18"/>
                <w:szCs w:val="18"/>
              </w:rPr>
            </w:pPr>
            <w:r w:rsidRPr="00823B70">
              <w:rPr>
                <w:sz w:val="18"/>
                <w:szCs w:val="18"/>
              </w:rPr>
              <w:t>np</w:t>
            </w:r>
          </w:p>
        </w:tc>
        <w:tc>
          <w:tcPr>
            <w:tcW w:w="261" w:type="pct"/>
            <w:noWrap/>
          </w:tcPr>
          <w:p w14:paraId="4C7A711C" w14:textId="77777777" w:rsidR="0012471D" w:rsidRPr="00823B70" w:rsidRDefault="0012471D" w:rsidP="004C2AAE">
            <w:pPr>
              <w:rPr>
                <w:sz w:val="18"/>
                <w:szCs w:val="18"/>
              </w:rPr>
            </w:pPr>
            <w:r w:rsidRPr="00823B70">
              <w:rPr>
                <w:sz w:val="18"/>
                <w:szCs w:val="18"/>
              </w:rPr>
              <w:t>np</w:t>
            </w:r>
          </w:p>
        </w:tc>
        <w:tc>
          <w:tcPr>
            <w:tcW w:w="260" w:type="pct"/>
            <w:noWrap/>
          </w:tcPr>
          <w:p w14:paraId="105211F9" w14:textId="77777777" w:rsidR="0012471D" w:rsidRPr="00823B70" w:rsidRDefault="0012471D" w:rsidP="004C2AAE">
            <w:pPr>
              <w:rPr>
                <w:sz w:val="18"/>
                <w:szCs w:val="18"/>
              </w:rPr>
            </w:pPr>
            <w:r w:rsidRPr="00823B70">
              <w:rPr>
                <w:sz w:val="18"/>
                <w:szCs w:val="18"/>
              </w:rPr>
              <w:t>np</w:t>
            </w:r>
          </w:p>
        </w:tc>
        <w:tc>
          <w:tcPr>
            <w:tcW w:w="260" w:type="pct"/>
            <w:noWrap/>
            <w:hideMark/>
          </w:tcPr>
          <w:p w14:paraId="378825EB" w14:textId="77777777" w:rsidR="0012471D" w:rsidRPr="00823B70" w:rsidRDefault="0012471D" w:rsidP="004C2AAE">
            <w:pPr>
              <w:rPr>
                <w:sz w:val="18"/>
                <w:szCs w:val="18"/>
              </w:rPr>
            </w:pPr>
            <w:r w:rsidRPr="00823B70">
              <w:rPr>
                <w:sz w:val="18"/>
                <w:szCs w:val="18"/>
              </w:rPr>
              <w:t>np</w:t>
            </w:r>
          </w:p>
        </w:tc>
        <w:tc>
          <w:tcPr>
            <w:tcW w:w="208" w:type="pct"/>
            <w:noWrap/>
            <w:hideMark/>
          </w:tcPr>
          <w:p w14:paraId="7D238581" w14:textId="77777777" w:rsidR="0012471D" w:rsidRPr="00823B70" w:rsidRDefault="0012471D" w:rsidP="004C2AAE">
            <w:pPr>
              <w:rPr>
                <w:sz w:val="18"/>
                <w:szCs w:val="18"/>
              </w:rPr>
            </w:pPr>
            <w:r w:rsidRPr="00823B70">
              <w:rPr>
                <w:sz w:val="18"/>
                <w:szCs w:val="18"/>
              </w:rPr>
              <w:t>np</w:t>
            </w:r>
          </w:p>
        </w:tc>
        <w:tc>
          <w:tcPr>
            <w:tcW w:w="226" w:type="pct"/>
            <w:noWrap/>
            <w:hideMark/>
          </w:tcPr>
          <w:p w14:paraId="56C59D99" w14:textId="77777777" w:rsidR="0012471D" w:rsidRPr="00823B70" w:rsidRDefault="0012471D" w:rsidP="004C2AAE">
            <w:pPr>
              <w:rPr>
                <w:sz w:val="18"/>
                <w:szCs w:val="18"/>
              </w:rPr>
            </w:pPr>
            <w:r w:rsidRPr="00823B70">
              <w:rPr>
                <w:sz w:val="18"/>
                <w:szCs w:val="18"/>
              </w:rPr>
              <w:t>np</w:t>
            </w:r>
          </w:p>
        </w:tc>
        <w:tc>
          <w:tcPr>
            <w:tcW w:w="347" w:type="pct"/>
            <w:noWrap/>
          </w:tcPr>
          <w:p w14:paraId="763BDA9C" w14:textId="77777777" w:rsidR="0012471D" w:rsidRPr="00823B70" w:rsidRDefault="0012471D" w:rsidP="004C2AAE">
            <w:pPr>
              <w:rPr>
                <w:sz w:val="18"/>
                <w:szCs w:val="18"/>
              </w:rPr>
            </w:pPr>
            <w:r w:rsidRPr="00823B70">
              <w:rPr>
                <w:sz w:val="18"/>
                <w:szCs w:val="18"/>
              </w:rPr>
              <w:t>1,653,670</w:t>
            </w:r>
          </w:p>
        </w:tc>
      </w:tr>
      <w:tr w:rsidR="00D35AE1" w:rsidRPr="004C2AAE" w14:paraId="4E92FE5A" w14:textId="77777777" w:rsidTr="00D35AE1">
        <w:trPr>
          <w:trHeight w:val="492"/>
        </w:trPr>
        <w:tc>
          <w:tcPr>
            <w:tcW w:w="2312" w:type="pct"/>
          </w:tcPr>
          <w:p w14:paraId="05A72EF4" w14:textId="77777777" w:rsidR="0012471D" w:rsidRPr="00823B70" w:rsidRDefault="0012471D" w:rsidP="004C2AAE">
            <w:pPr>
              <w:rPr>
                <w:sz w:val="18"/>
                <w:szCs w:val="18"/>
              </w:rPr>
            </w:pPr>
            <w:r w:rsidRPr="00823B70">
              <w:rPr>
                <w:sz w:val="18"/>
                <w:szCs w:val="18"/>
              </w:rPr>
              <w:t xml:space="preserve">Encounters contained in the uploads that are within 1.5 metres for 15 minutes or more </w:t>
            </w:r>
          </w:p>
        </w:tc>
        <w:tc>
          <w:tcPr>
            <w:tcW w:w="396" w:type="pct"/>
            <w:noWrap/>
          </w:tcPr>
          <w:p w14:paraId="79C10919" w14:textId="4C2690DF" w:rsidR="0012471D" w:rsidRPr="00823B70" w:rsidRDefault="00BF3416" w:rsidP="004C2AAE">
            <w:pPr>
              <w:rPr>
                <w:sz w:val="18"/>
                <w:szCs w:val="18"/>
              </w:rPr>
            </w:pPr>
            <w:r w:rsidRPr="00823B70">
              <w:rPr>
                <w:sz w:val="18"/>
                <w:szCs w:val="18"/>
              </w:rPr>
              <w:t>10,792</w:t>
            </w:r>
          </w:p>
        </w:tc>
        <w:tc>
          <w:tcPr>
            <w:tcW w:w="417" w:type="pct"/>
            <w:noWrap/>
          </w:tcPr>
          <w:p w14:paraId="7D8708B4" w14:textId="0C3BFA6C" w:rsidR="0012471D" w:rsidRPr="00823B70" w:rsidRDefault="00BF3416" w:rsidP="004C2AAE">
            <w:pPr>
              <w:rPr>
                <w:sz w:val="18"/>
                <w:szCs w:val="18"/>
              </w:rPr>
            </w:pPr>
            <w:r w:rsidRPr="00823B70">
              <w:rPr>
                <w:sz w:val="18"/>
                <w:szCs w:val="18"/>
              </w:rPr>
              <w:t>26,405</w:t>
            </w:r>
          </w:p>
        </w:tc>
        <w:tc>
          <w:tcPr>
            <w:tcW w:w="313" w:type="pct"/>
            <w:noWrap/>
          </w:tcPr>
          <w:p w14:paraId="4065CEB6" w14:textId="77777777" w:rsidR="0012471D" w:rsidRPr="00823B70" w:rsidRDefault="0012471D" w:rsidP="004C2AAE">
            <w:pPr>
              <w:rPr>
                <w:sz w:val="18"/>
                <w:szCs w:val="18"/>
              </w:rPr>
            </w:pPr>
            <w:r w:rsidRPr="00823B70">
              <w:rPr>
                <w:sz w:val="18"/>
                <w:szCs w:val="18"/>
              </w:rPr>
              <w:t>np</w:t>
            </w:r>
          </w:p>
        </w:tc>
        <w:tc>
          <w:tcPr>
            <w:tcW w:w="261" w:type="pct"/>
            <w:noWrap/>
          </w:tcPr>
          <w:p w14:paraId="1CB7F68F" w14:textId="77777777" w:rsidR="0012471D" w:rsidRPr="00823B70" w:rsidRDefault="0012471D" w:rsidP="004C2AAE">
            <w:pPr>
              <w:rPr>
                <w:sz w:val="18"/>
                <w:szCs w:val="18"/>
              </w:rPr>
            </w:pPr>
            <w:r w:rsidRPr="00823B70">
              <w:rPr>
                <w:sz w:val="18"/>
                <w:szCs w:val="18"/>
              </w:rPr>
              <w:t>np</w:t>
            </w:r>
          </w:p>
        </w:tc>
        <w:tc>
          <w:tcPr>
            <w:tcW w:w="260" w:type="pct"/>
            <w:noWrap/>
          </w:tcPr>
          <w:p w14:paraId="587A88A4" w14:textId="77777777" w:rsidR="0012471D" w:rsidRPr="00823B70" w:rsidRDefault="0012471D" w:rsidP="004C2AAE">
            <w:pPr>
              <w:rPr>
                <w:sz w:val="18"/>
                <w:szCs w:val="18"/>
              </w:rPr>
            </w:pPr>
            <w:r w:rsidRPr="00823B70">
              <w:rPr>
                <w:sz w:val="18"/>
                <w:szCs w:val="18"/>
              </w:rPr>
              <w:t>np</w:t>
            </w:r>
          </w:p>
        </w:tc>
        <w:tc>
          <w:tcPr>
            <w:tcW w:w="260" w:type="pct"/>
            <w:noWrap/>
            <w:hideMark/>
          </w:tcPr>
          <w:p w14:paraId="6FD8DA5C" w14:textId="77777777" w:rsidR="0012471D" w:rsidRPr="00823B70" w:rsidRDefault="0012471D" w:rsidP="004C2AAE">
            <w:pPr>
              <w:rPr>
                <w:sz w:val="18"/>
                <w:szCs w:val="18"/>
              </w:rPr>
            </w:pPr>
            <w:r w:rsidRPr="00823B70">
              <w:rPr>
                <w:sz w:val="18"/>
                <w:szCs w:val="18"/>
              </w:rPr>
              <w:t>np</w:t>
            </w:r>
          </w:p>
        </w:tc>
        <w:tc>
          <w:tcPr>
            <w:tcW w:w="208" w:type="pct"/>
            <w:noWrap/>
            <w:hideMark/>
          </w:tcPr>
          <w:p w14:paraId="6D3DF301" w14:textId="77777777" w:rsidR="0012471D" w:rsidRPr="00823B70" w:rsidRDefault="0012471D" w:rsidP="004C2AAE">
            <w:pPr>
              <w:rPr>
                <w:sz w:val="18"/>
                <w:szCs w:val="18"/>
              </w:rPr>
            </w:pPr>
            <w:r w:rsidRPr="00823B70">
              <w:rPr>
                <w:sz w:val="18"/>
                <w:szCs w:val="18"/>
              </w:rPr>
              <w:t>np</w:t>
            </w:r>
          </w:p>
        </w:tc>
        <w:tc>
          <w:tcPr>
            <w:tcW w:w="226" w:type="pct"/>
            <w:noWrap/>
            <w:hideMark/>
          </w:tcPr>
          <w:p w14:paraId="7CA069AA" w14:textId="77777777" w:rsidR="0012471D" w:rsidRPr="00823B70" w:rsidRDefault="0012471D" w:rsidP="004C2AAE">
            <w:pPr>
              <w:rPr>
                <w:sz w:val="18"/>
                <w:szCs w:val="18"/>
              </w:rPr>
            </w:pPr>
            <w:r w:rsidRPr="00823B70">
              <w:rPr>
                <w:sz w:val="18"/>
                <w:szCs w:val="18"/>
              </w:rPr>
              <w:t>np</w:t>
            </w:r>
          </w:p>
        </w:tc>
        <w:tc>
          <w:tcPr>
            <w:tcW w:w="347" w:type="pct"/>
            <w:noWrap/>
          </w:tcPr>
          <w:p w14:paraId="3102AC26" w14:textId="025AA896" w:rsidR="0012471D" w:rsidRPr="00823B70" w:rsidRDefault="00BF3416" w:rsidP="004C2AAE">
            <w:pPr>
              <w:rPr>
                <w:sz w:val="18"/>
                <w:szCs w:val="18"/>
              </w:rPr>
            </w:pPr>
            <w:r w:rsidRPr="00823B70">
              <w:rPr>
                <w:sz w:val="18"/>
                <w:szCs w:val="18"/>
              </w:rPr>
              <w:t>37,668</w:t>
            </w:r>
          </w:p>
        </w:tc>
      </w:tr>
      <w:tr w:rsidR="00D35AE1" w:rsidRPr="004C2AAE" w14:paraId="07FCA291" w14:textId="77777777" w:rsidTr="00D35AE1">
        <w:trPr>
          <w:trHeight w:val="732"/>
        </w:trPr>
        <w:tc>
          <w:tcPr>
            <w:tcW w:w="2312" w:type="pct"/>
          </w:tcPr>
          <w:p w14:paraId="7834A6A6" w14:textId="77777777" w:rsidR="0012471D" w:rsidRPr="00823B70" w:rsidRDefault="0012471D" w:rsidP="004C2AAE">
            <w:pPr>
              <w:rPr>
                <w:sz w:val="18"/>
                <w:szCs w:val="18"/>
              </w:rPr>
            </w:pPr>
            <w:r w:rsidRPr="00823B70">
              <w:rPr>
                <w:sz w:val="18"/>
                <w:szCs w:val="18"/>
              </w:rPr>
              <w:t xml:space="preserve">Unique potential close contacts generating the uploaded handshakes within 1.5 metres for 15 minutes or more </w:t>
            </w:r>
          </w:p>
        </w:tc>
        <w:tc>
          <w:tcPr>
            <w:tcW w:w="396" w:type="pct"/>
            <w:noWrap/>
          </w:tcPr>
          <w:p w14:paraId="16EA13FC" w14:textId="77777777" w:rsidR="0012471D" w:rsidRPr="00823B70" w:rsidRDefault="0012471D" w:rsidP="004C2AAE">
            <w:pPr>
              <w:rPr>
                <w:sz w:val="18"/>
                <w:szCs w:val="18"/>
              </w:rPr>
            </w:pPr>
            <w:r w:rsidRPr="00823B70">
              <w:rPr>
                <w:sz w:val="18"/>
                <w:szCs w:val="18"/>
              </w:rPr>
              <w:t>1,041</w:t>
            </w:r>
          </w:p>
        </w:tc>
        <w:tc>
          <w:tcPr>
            <w:tcW w:w="417" w:type="pct"/>
            <w:noWrap/>
          </w:tcPr>
          <w:p w14:paraId="2D0D70C2" w14:textId="77777777" w:rsidR="0012471D" w:rsidRPr="00823B70" w:rsidRDefault="0012471D" w:rsidP="004C2AAE">
            <w:pPr>
              <w:rPr>
                <w:sz w:val="18"/>
                <w:szCs w:val="18"/>
              </w:rPr>
            </w:pPr>
            <w:r w:rsidRPr="00823B70">
              <w:rPr>
                <w:sz w:val="18"/>
                <w:szCs w:val="18"/>
              </w:rPr>
              <w:t>1,731</w:t>
            </w:r>
          </w:p>
        </w:tc>
        <w:tc>
          <w:tcPr>
            <w:tcW w:w="313" w:type="pct"/>
            <w:noWrap/>
          </w:tcPr>
          <w:p w14:paraId="77AB7D84" w14:textId="77777777" w:rsidR="0012471D" w:rsidRPr="00823B70" w:rsidRDefault="0012471D" w:rsidP="004C2AAE">
            <w:pPr>
              <w:rPr>
                <w:sz w:val="18"/>
                <w:szCs w:val="18"/>
              </w:rPr>
            </w:pPr>
            <w:r w:rsidRPr="00823B70">
              <w:rPr>
                <w:sz w:val="18"/>
                <w:szCs w:val="18"/>
              </w:rPr>
              <w:t>np</w:t>
            </w:r>
          </w:p>
        </w:tc>
        <w:tc>
          <w:tcPr>
            <w:tcW w:w="261" w:type="pct"/>
            <w:noWrap/>
          </w:tcPr>
          <w:p w14:paraId="08FB3641" w14:textId="77777777" w:rsidR="0012471D" w:rsidRPr="00823B70" w:rsidRDefault="0012471D" w:rsidP="004C2AAE">
            <w:pPr>
              <w:rPr>
                <w:sz w:val="18"/>
                <w:szCs w:val="18"/>
              </w:rPr>
            </w:pPr>
            <w:r w:rsidRPr="00823B70">
              <w:rPr>
                <w:sz w:val="18"/>
                <w:szCs w:val="18"/>
              </w:rPr>
              <w:t>np</w:t>
            </w:r>
          </w:p>
        </w:tc>
        <w:tc>
          <w:tcPr>
            <w:tcW w:w="260" w:type="pct"/>
            <w:noWrap/>
          </w:tcPr>
          <w:p w14:paraId="285D147C" w14:textId="77777777" w:rsidR="0012471D" w:rsidRPr="00823B70" w:rsidRDefault="0012471D" w:rsidP="004C2AAE">
            <w:pPr>
              <w:rPr>
                <w:sz w:val="18"/>
                <w:szCs w:val="18"/>
              </w:rPr>
            </w:pPr>
            <w:r w:rsidRPr="00823B70">
              <w:rPr>
                <w:sz w:val="18"/>
                <w:szCs w:val="18"/>
              </w:rPr>
              <w:t>np</w:t>
            </w:r>
          </w:p>
        </w:tc>
        <w:tc>
          <w:tcPr>
            <w:tcW w:w="260" w:type="pct"/>
            <w:noWrap/>
            <w:hideMark/>
          </w:tcPr>
          <w:p w14:paraId="15E7ADB8" w14:textId="77777777" w:rsidR="0012471D" w:rsidRPr="00823B70" w:rsidRDefault="0012471D" w:rsidP="004C2AAE">
            <w:pPr>
              <w:rPr>
                <w:sz w:val="18"/>
                <w:szCs w:val="18"/>
              </w:rPr>
            </w:pPr>
            <w:r w:rsidRPr="00823B70">
              <w:rPr>
                <w:sz w:val="18"/>
                <w:szCs w:val="18"/>
              </w:rPr>
              <w:t>np</w:t>
            </w:r>
          </w:p>
        </w:tc>
        <w:tc>
          <w:tcPr>
            <w:tcW w:w="208" w:type="pct"/>
            <w:noWrap/>
            <w:hideMark/>
          </w:tcPr>
          <w:p w14:paraId="7400290F" w14:textId="77777777" w:rsidR="0012471D" w:rsidRPr="00823B70" w:rsidRDefault="0012471D" w:rsidP="004C2AAE">
            <w:pPr>
              <w:rPr>
                <w:sz w:val="18"/>
                <w:szCs w:val="18"/>
              </w:rPr>
            </w:pPr>
            <w:r w:rsidRPr="00823B70">
              <w:rPr>
                <w:sz w:val="18"/>
                <w:szCs w:val="18"/>
              </w:rPr>
              <w:t>np</w:t>
            </w:r>
          </w:p>
        </w:tc>
        <w:tc>
          <w:tcPr>
            <w:tcW w:w="226" w:type="pct"/>
            <w:noWrap/>
            <w:hideMark/>
          </w:tcPr>
          <w:p w14:paraId="45340DA6" w14:textId="77777777" w:rsidR="0012471D" w:rsidRPr="00823B70" w:rsidRDefault="0012471D" w:rsidP="004C2AAE">
            <w:pPr>
              <w:rPr>
                <w:sz w:val="18"/>
                <w:szCs w:val="18"/>
              </w:rPr>
            </w:pPr>
            <w:r w:rsidRPr="00823B70">
              <w:rPr>
                <w:sz w:val="18"/>
                <w:szCs w:val="18"/>
              </w:rPr>
              <w:t>np</w:t>
            </w:r>
          </w:p>
        </w:tc>
        <w:tc>
          <w:tcPr>
            <w:tcW w:w="347" w:type="pct"/>
            <w:noWrap/>
          </w:tcPr>
          <w:p w14:paraId="78FC740A" w14:textId="77777777" w:rsidR="0012471D" w:rsidRPr="00823B70" w:rsidRDefault="0012471D" w:rsidP="004C2AAE">
            <w:pPr>
              <w:rPr>
                <w:sz w:val="18"/>
                <w:szCs w:val="18"/>
              </w:rPr>
            </w:pPr>
            <w:r w:rsidRPr="00823B70">
              <w:rPr>
                <w:sz w:val="18"/>
                <w:szCs w:val="18"/>
              </w:rPr>
              <w:t>2,827</w:t>
            </w:r>
          </w:p>
        </w:tc>
      </w:tr>
      <w:tr w:rsidR="00E61E64" w:rsidRPr="004C2AAE" w14:paraId="3DEE7FBF" w14:textId="77777777" w:rsidTr="00823B70">
        <w:trPr>
          <w:trHeight w:val="288"/>
        </w:trPr>
        <w:tc>
          <w:tcPr>
            <w:tcW w:w="5000" w:type="pct"/>
            <w:gridSpan w:val="10"/>
            <w:noWrap/>
          </w:tcPr>
          <w:p w14:paraId="572B948B" w14:textId="53FF85D8" w:rsidR="00E61E64" w:rsidRPr="004C2AAE" w:rsidRDefault="00E61E64" w:rsidP="004C2AAE">
            <w:r w:rsidRPr="00823B70">
              <w:rPr>
                <w:sz w:val="18"/>
                <w:szCs w:val="18"/>
              </w:rPr>
              <w:t>Note: np - not published as these relate to a very small number of uploads.</w:t>
            </w:r>
          </w:p>
        </w:tc>
      </w:tr>
    </w:tbl>
    <w:p w14:paraId="43729494" w14:textId="77777777" w:rsidR="00823B70" w:rsidRDefault="00823B70" w:rsidP="004C2AAE">
      <w:pPr>
        <w:pStyle w:val="FootnoteText"/>
      </w:pPr>
      <w:bookmarkStart w:id="68" w:name="Key_Definitions"/>
    </w:p>
    <w:p w14:paraId="20E87914" w14:textId="77777777" w:rsidR="00823B70" w:rsidRDefault="00823B70" w:rsidP="004C2AAE">
      <w:pPr>
        <w:pStyle w:val="FootnoteText"/>
      </w:pPr>
    </w:p>
    <w:p w14:paraId="07272788" w14:textId="77777777" w:rsidR="00823B70" w:rsidRDefault="00823B70" w:rsidP="004C2AAE">
      <w:pPr>
        <w:pStyle w:val="FootnoteText"/>
      </w:pPr>
    </w:p>
    <w:p w14:paraId="7B9FCAB2" w14:textId="77777777" w:rsidR="00823B70" w:rsidRDefault="00823B70" w:rsidP="004C2AAE">
      <w:pPr>
        <w:pStyle w:val="FootnoteText"/>
      </w:pPr>
    </w:p>
    <w:p w14:paraId="19EB1581" w14:textId="77777777" w:rsidR="00823B70" w:rsidRDefault="00823B70" w:rsidP="004C2AAE">
      <w:pPr>
        <w:pStyle w:val="FootnoteText"/>
      </w:pPr>
    </w:p>
    <w:p w14:paraId="4D8AB78A" w14:textId="77777777" w:rsidR="00823B70" w:rsidRDefault="00823B70" w:rsidP="004C2AAE">
      <w:pPr>
        <w:pStyle w:val="FootnoteText"/>
      </w:pPr>
    </w:p>
    <w:p w14:paraId="454C322C" w14:textId="77777777" w:rsidR="00823B70" w:rsidRDefault="00823B70" w:rsidP="004C2AAE">
      <w:pPr>
        <w:pStyle w:val="FootnoteText"/>
      </w:pPr>
    </w:p>
    <w:p w14:paraId="4A1EF213" w14:textId="77777777" w:rsidR="00823B70" w:rsidRDefault="00823B70" w:rsidP="004C2AAE">
      <w:pPr>
        <w:pStyle w:val="FootnoteText"/>
      </w:pPr>
    </w:p>
    <w:p w14:paraId="607DB152" w14:textId="77777777" w:rsidR="00823B70" w:rsidRDefault="00823B70" w:rsidP="004C2AAE">
      <w:pPr>
        <w:pStyle w:val="FootnoteText"/>
      </w:pPr>
    </w:p>
    <w:p w14:paraId="4B8245E9" w14:textId="77777777" w:rsidR="00823B70" w:rsidRDefault="00823B70" w:rsidP="004C2AAE">
      <w:pPr>
        <w:pStyle w:val="FootnoteText"/>
      </w:pPr>
    </w:p>
    <w:p w14:paraId="046320DE" w14:textId="77777777" w:rsidR="00823B70" w:rsidRDefault="00823B70" w:rsidP="004C2AAE">
      <w:pPr>
        <w:pStyle w:val="FootnoteText"/>
      </w:pPr>
    </w:p>
    <w:p w14:paraId="4FBAE1C5" w14:textId="77777777" w:rsidR="00823B70" w:rsidRDefault="00823B70" w:rsidP="004C2AAE">
      <w:pPr>
        <w:pStyle w:val="FootnoteText"/>
      </w:pPr>
    </w:p>
    <w:p w14:paraId="63F3CFC8" w14:textId="69F0A370" w:rsidR="008A14AA" w:rsidRPr="004C2AAE" w:rsidRDefault="008A14AA" w:rsidP="004C2AAE">
      <w:pPr>
        <w:pStyle w:val="FootnoteText"/>
      </w:pPr>
      <w:r w:rsidRPr="004C2AAE">
        <w:t>Key Definitions</w:t>
      </w:r>
      <w:r w:rsidR="00D87F66">
        <w:t>*</w:t>
      </w:r>
    </w:p>
    <w:bookmarkEnd w:id="68"/>
    <w:p w14:paraId="1B771994" w14:textId="2816B182" w:rsidR="008A14AA" w:rsidRPr="004C2AAE" w:rsidRDefault="008A14AA" w:rsidP="004C2AAE">
      <w:pPr>
        <w:pStyle w:val="FootnoteText"/>
      </w:pPr>
      <w:r w:rsidRPr="004C2AAE">
        <w:t>Uploads:</w:t>
      </w:r>
      <w:r w:rsidRPr="004C2AAE">
        <w:tab/>
      </w:r>
      <w:r w:rsidRPr="004C2AAE">
        <w:tab/>
      </w:r>
      <w:r w:rsidR="00994384" w:rsidRPr="004C2AAE">
        <w:t>Number of unique people who have had their data uploaded to the NCDS.</w:t>
      </w:r>
    </w:p>
    <w:p w14:paraId="431D0826" w14:textId="24E9600E" w:rsidR="008A14AA" w:rsidRPr="00404709" w:rsidRDefault="008A14AA" w:rsidP="004C2AAE">
      <w:pPr>
        <w:pStyle w:val="FootnoteText"/>
        <w:rPr>
          <w:lang w:eastAsia="en-AU"/>
        </w:rPr>
      </w:pPr>
      <w:r w:rsidRPr="00FE574C">
        <w:rPr>
          <w:lang w:eastAsia="en-AU"/>
        </w:rPr>
        <w:t>Handshake</w:t>
      </w:r>
      <w:r w:rsidRPr="00404709">
        <w:rPr>
          <w:lang w:eastAsia="en-AU"/>
        </w:rPr>
        <w:t>:</w:t>
      </w:r>
      <w:r w:rsidRPr="00404709">
        <w:rPr>
          <w:lang w:eastAsia="en-AU"/>
        </w:rPr>
        <w:tab/>
      </w:r>
      <w:r w:rsidRPr="00FE574C">
        <w:rPr>
          <w:lang w:eastAsia="en-AU"/>
        </w:rPr>
        <w:t xml:space="preserve">A single Bluetooth exchange between two devices. Contact details such as date, duration, </w:t>
      </w:r>
      <w:r w:rsidR="00994384" w:rsidRPr="00FE574C">
        <w:rPr>
          <w:lang w:eastAsia="en-AU"/>
        </w:rPr>
        <w:t>and proximity</w:t>
      </w:r>
      <w:r w:rsidRPr="00FE574C">
        <w:rPr>
          <w:lang w:eastAsia="en-AU"/>
        </w:rPr>
        <w:t xml:space="preserve"> are collected around the handshake</w:t>
      </w:r>
      <w:r w:rsidRPr="00404709">
        <w:rPr>
          <w:lang w:eastAsia="en-AU"/>
        </w:rPr>
        <w:t>.</w:t>
      </w:r>
    </w:p>
    <w:p w14:paraId="4BCE7B49" w14:textId="034835B2" w:rsidR="008A14AA" w:rsidRPr="00404709" w:rsidRDefault="008A14AA" w:rsidP="004C2AAE">
      <w:pPr>
        <w:pStyle w:val="FootnoteText"/>
        <w:rPr>
          <w:lang w:eastAsia="en-AU"/>
        </w:rPr>
      </w:pPr>
      <w:r>
        <w:rPr>
          <w:lang w:eastAsia="en-AU"/>
        </w:rPr>
        <w:t>E</w:t>
      </w:r>
      <w:r w:rsidRPr="00404709">
        <w:rPr>
          <w:lang w:eastAsia="en-AU"/>
        </w:rPr>
        <w:t>ncounter:</w:t>
      </w:r>
      <w:r>
        <w:rPr>
          <w:lang w:eastAsia="en-AU"/>
        </w:rPr>
        <w:tab/>
      </w:r>
      <w:r w:rsidR="004B286F">
        <w:rPr>
          <w:lang w:eastAsia="en-AU"/>
        </w:rPr>
        <w:t>An encounter is an interaction between two people who have the COVIDSafe app who have been in contact of within 1.5 metres for 15 minutes or more.</w:t>
      </w:r>
    </w:p>
    <w:p w14:paraId="4B5C856C" w14:textId="60E35378" w:rsidR="008A14AA" w:rsidRPr="00404709" w:rsidRDefault="008A14AA" w:rsidP="004C2AAE">
      <w:pPr>
        <w:pStyle w:val="FootnoteText"/>
      </w:pPr>
      <w:r w:rsidRPr="00FE574C">
        <w:rPr>
          <w:lang w:eastAsia="en-AU"/>
        </w:rPr>
        <w:t>Potential Close Contact</w:t>
      </w:r>
      <w:r>
        <w:rPr>
          <w:lang w:eastAsia="en-AU"/>
        </w:rPr>
        <w:t>:</w:t>
      </w:r>
      <w:r w:rsidRPr="00404709">
        <w:rPr>
          <w:lang w:eastAsia="en-AU"/>
        </w:rPr>
        <w:tab/>
      </w:r>
      <w:r w:rsidRPr="00FE574C">
        <w:rPr>
          <w:lang w:eastAsia="en-AU"/>
        </w:rPr>
        <w:t xml:space="preserve">Number of </w:t>
      </w:r>
      <w:r w:rsidR="00994384">
        <w:rPr>
          <w:lang w:eastAsia="en-AU"/>
        </w:rPr>
        <w:t>potential close contacts identified after the data of a positive case has been uploaded.</w:t>
      </w:r>
    </w:p>
    <w:p w14:paraId="46205B0E" w14:textId="30FD02CA" w:rsidR="00B12820" w:rsidRPr="004C2AAE" w:rsidRDefault="00B12820" w:rsidP="004C2AAE"/>
    <w:p w14:paraId="7560CC08" w14:textId="77777777" w:rsidR="00B256F9" w:rsidRDefault="00B256F9" w:rsidP="00512458">
      <w:pPr>
        <w:sectPr w:rsidR="00B256F9" w:rsidSect="00C825C6">
          <w:headerReference w:type="default" r:id="rId30"/>
          <w:pgSz w:w="16838" w:h="11906" w:orient="landscape"/>
          <w:pgMar w:top="1440" w:right="111" w:bottom="1440" w:left="1440" w:header="708" w:footer="708" w:gutter="0"/>
          <w:cols w:space="708"/>
          <w:docGrid w:linePitch="360"/>
        </w:sectPr>
      </w:pPr>
    </w:p>
    <w:p w14:paraId="26F9C8B6" w14:textId="77777777" w:rsidR="00A734A5" w:rsidRPr="001B29D2" w:rsidRDefault="00A734A5" w:rsidP="004C2AAE">
      <w:pPr>
        <w:pStyle w:val="Heading2"/>
        <w:rPr>
          <w:lang w:val="en" w:eastAsia="en-AU"/>
        </w:rPr>
      </w:pPr>
      <w:bookmarkStart w:id="69" w:name="_Toc71037576"/>
      <w:bookmarkStart w:id="70" w:name="_Toc73100593"/>
      <w:bookmarkStart w:id="71" w:name="_Toc73605187"/>
      <w:bookmarkStart w:id="72" w:name="_Toc74228531"/>
      <w:bookmarkStart w:id="73" w:name="_Toc74658139"/>
      <w:bookmarkStart w:id="74" w:name="_Toc78206741"/>
      <w:bookmarkStart w:id="75" w:name="_Toc78208312"/>
      <w:r w:rsidRPr="001B29D2">
        <w:rPr>
          <w:lang w:val="en" w:eastAsia="en-AU"/>
        </w:rPr>
        <w:lastRenderedPageBreak/>
        <w:t>ATTACHMENT C</w:t>
      </w:r>
      <w:r w:rsidRPr="001B29D2">
        <w:rPr>
          <w:lang w:val="en" w:eastAsia="en-AU"/>
        </w:rPr>
        <w:tab/>
        <w:t>COVIDSafe Enhancement Release Summary</w:t>
      </w:r>
      <w:bookmarkEnd w:id="69"/>
      <w:bookmarkEnd w:id="70"/>
      <w:bookmarkEnd w:id="71"/>
      <w:bookmarkEnd w:id="72"/>
      <w:bookmarkEnd w:id="73"/>
      <w:bookmarkEnd w:id="74"/>
      <w:bookmarkEnd w:id="75"/>
    </w:p>
    <w:p w14:paraId="5795BFB7" w14:textId="77777777" w:rsidR="00A734A5" w:rsidRPr="004D4682" w:rsidRDefault="00A734A5" w:rsidP="00A3544D">
      <w:r w:rsidRPr="004D4682">
        <w:t xml:space="preserve">Updates to the </w:t>
      </w:r>
      <w:r w:rsidR="00676EAE">
        <w:t>app</w:t>
      </w:r>
      <w:r>
        <w:t xml:space="preserve"> since its release:</w:t>
      </w:r>
    </w:p>
    <w:p w14:paraId="26E8A1E7" w14:textId="77777777" w:rsidR="00A734A5" w:rsidRPr="00D96816" w:rsidRDefault="00A734A5" w:rsidP="00A3544D">
      <w:r w:rsidRPr="00D96816">
        <w:t xml:space="preserve">There have been 17 updates to the </w:t>
      </w:r>
      <w:r w:rsidR="00676EAE">
        <w:t>app</w:t>
      </w:r>
      <w:r w:rsidRPr="00D96816">
        <w:t xml:space="preserve"> since its release on 26 April 2020.</w:t>
      </w:r>
    </w:p>
    <w:p w14:paraId="4597ED44" w14:textId="77777777" w:rsidR="00A734A5" w:rsidRPr="00187825" w:rsidRDefault="00A734A5" w:rsidP="008866CE">
      <w:pPr>
        <w:pStyle w:val="ListParagraph"/>
        <w:numPr>
          <w:ilvl w:val="0"/>
          <w:numId w:val="41"/>
        </w:numPr>
      </w:pPr>
      <w:r w:rsidRPr="00187825">
        <w:t>5 May 2020 – First update: interface improvements and rebrand.</w:t>
      </w:r>
    </w:p>
    <w:p w14:paraId="70761514" w14:textId="77777777" w:rsidR="00A734A5" w:rsidRPr="00187825" w:rsidRDefault="00A734A5" w:rsidP="008866CE">
      <w:pPr>
        <w:pStyle w:val="ListParagraph"/>
        <w:numPr>
          <w:ilvl w:val="0"/>
          <w:numId w:val="41"/>
        </w:numPr>
      </w:pPr>
      <w:r w:rsidRPr="00187825">
        <w:t>14 May 2020 – Second update: push notifications reminding users to keep COVIDSafe running became operational.</w:t>
      </w:r>
    </w:p>
    <w:p w14:paraId="7D139620" w14:textId="77777777" w:rsidR="00A734A5" w:rsidRPr="00187825" w:rsidRDefault="00A734A5" w:rsidP="008866CE">
      <w:pPr>
        <w:pStyle w:val="ListParagraph"/>
        <w:numPr>
          <w:ilvl w:val="0"/>
          <w:numId w:val="41"/>
        </w:numPr>
      </w:pPr>
      <w:r w:rsidRPr="00187825">
        <w:t>26 May 2020 – Third update: Bluetooth improvements based on Singaporean and UK source code changes, Bluetooth security and malicious beacon fix, push notifications.</w:t>
      </w:r>
    </w:p>
    <w:p w14:paraId="73733F2F" w14:textId="77777777" w:rsidR="00A734A5" w:rsidRPr="00187825" w:rsidRDefault="00A734A5" w:rsidP="008866CE">
      <w:pPr>
        <w:pStyle w:val="ListParagraph"/>
        <w:numPr>
          <w:ilvl w:val="0"/>
          <w:numId w:val="41"/>
        </w:numPr>
      </w:pPr>
      <w:r w:rsidRPr="00187825">
        <w:t>5 June 2020 – Fourth update: end-to-end encryption, strengthening privacy, enhanced accessibility.</w:t>
      </w:r>
    </w:p>
    <w:p w14:paraId="274BEE21" w14:textId="77777777" w:rsidR="00A734A5" w:rsidRPr="00187825" w:rsidRDefault="00A734A5" w:rsidP="008866CE">
      <w:pPr>
        <w:pStyle w:val="ListParagraph"/>
        <w:numPr>
          <w:ilvl w:val="0"/>
          <w:numId w:val="41"/>
        </w:numPr>
      </w:pPr>
      <w:r w:rsidRPr="00187825">
        <w:t xml:space="preserve">12 June 2020 – Fifth update: backwards compatibility increased, international </w:t>
      </w:r>
      <w:r w:rsidR="00C65423">
        <w:t>a</w:t>
      </w:r>
      <w:r w:rsidR="00676EAE">
        <w:t>pp</w:t>
      </w:r>
      <w:r w:rsidRPr="00187825">
        <w:t xml:space="preserve"> stores access, accessibility enhancements.</w:t>
      </w:r>
    </w:p>
    <w:p w14:paraId="26FB2BCD" w14:textId="77777777" w:rsidR="00A734A5" w:rsidRPr="00187825" w:rsidRDefault="00A734A5" w:rsidP="008866CE">
      <w:pPr>
        <w:pStyle w:val="ListParagraph"/>
        <w:numPr>
          <w:ilvl w:val="0"/>
          <w:numId w:val="41"/>
        </w:numPr>
      </w:pPr>
      <w:r w:rsidRPr="00187825">
        <w:t>19 June 2020 – Sixth update: Norfolk Island and international phone numbers able to register, fixes to a temporary ID bug on iOS devices, permissions, and enhanced accessibility.</w:t>
      </w:r>
    </w:p>
    <w:p w14:paraId="0CCC19B6" w14:textId="77777777" w:rsidR="00A734A5" w:rsidRPr="00187825" w:rsidRDefault="00A734A5" w:rsidP="008866CE">
      <w:pPr>
        <w:pStyle w:val="ListParagraph"/>
        <w:numPr>
          <w:ilvl w:val="0"/>
          <w:numId w:val="41"/>
        </w:numPr>
      </w:pPr>
      <w:r w:rsidRPr="00187825">
        <w:t>3 July 2020 – Seventh update: Mandarin, Cantonese, Vietnamese, Arabic and Korean languages added, enhanced accessibility.</w:t>
      </w:r>
    </w:p>
    <w:p w14:paraId="0D03247A" w14:textId="77777777" w:rsidR="00A734A5" w:rsidRPr="00187825" w:rsidRDefault="00A734A5" w:rsidP="008866CE">
      <w:pPr>
        <w:pStyle w:val="ListParagraph"/>
        <w:numPr>
          <w:ilvl w:val="0"/>
          <w:numId w:val="41"/>
        </w:numPr>
      </w:pPr>
      <w:r w:rsidRPr="00187825">
        <w:t>21 July 2020 – Eighth update: Greek and Italian languages added, enhanced accessibility and improved notifications and security.</w:t>
      </w:r>
    </w:p>
    <w:p w14:paraId="4C9B0921" w14:textId="77777777" w:rsidR="00A734A5" w:rsidRPr="00187825" w:rsidRDefault="00A734A5" w:rsidP="008866CE">
      <w:pPr>
        <w:pStyle w:val="ListParagraph"/>
        <w:numPr>
          <w:ilvl w:val="0"/>
          <w:numId w:val="41"/>
        </w:numPr>
      </w:pPr>
      <w:r w:rsidRPr="00187825">
        <w:t>3 August 2020 – Ninth update to iOS (Android 5 August): Enhanced accessibility, Bluetooth, privacy, and improved notifications.</w:t>
      </w:r>
    </w:p>
    <w:p w14:paraId="72BA024A" w14:textId="77777777" w:rsidR="00A734A5" w:rsidRPr="00187825" w:rsidRDefault="00A734A5" w:rsidP="008866CE">
      <w:pPr>
        <w:pStyle w:val="ListParagraph"/>
        <w:numPr>
          <w:ilvl w:val="0"/>
          <w:numId w:val="41"/>
        </w:numPr>
      </w:pPr>
      <w:r w:rsidRPr="00187825">
        <w:t>14 August 2020 – 10th update to iOS (Android 22 August): Turkish and Punjabi languages added, privacy enhancements and improved troubleshooting notifications.</w:t>
      </w:r>
    </w:p>
    <w:p w14:paraId="64F6BFC6" w14:textId="77777777" w:rsidR="00A734A5" w:rsidRPr="00187825" w:rsidRDefault="00A734A5" w:rsidP="008866CE">
      <w:pPr>
        <w:pStyle w:val="ListParagraph"/>
        <w:numPr>
          <w:ilvl w:val="0"/>
          <w:numId w:val="41"/>
        </w:numPr>
      </w:pPr>
      <w:r w:rsidRPr="00187825">
        <w:t xml:space="preserve">10 September 2020 – 11th update to iOS (Android 18 September): National, State and Territory cases statistics included in the </w:t>
      </w:r>
      <w:r w:rsidR="00C65423">
        <w:t>a</w:t>
      </w:r>
      <w:r w:rsidR="00676EAE">
        <w:t>pp</w:t>
      </w:r>
      <w:r w:rsidRPr="00187825">
        <w:t>.</w:t>
      </w:r>
    </w:p>
    <w:p w14:paraId="69280889" w14:textId="77777777" w:rsidR="00A734A5" w:rsidRPr="00187825" w:rsidRDefault="00A734A5" w:rsidP="008866CE">
      <w:pPr>
        <w:pStyle w:val="ListParagraph"/>
        <w:numPr>
          <w:ilvl w:val="0"/>
          <w:numId w:val="41"/>
        </w:numPr>
      </w:pPr>
      <w:r w:rsidRPr="00187825">
        <w:t xml:space="preserve">25 September 2020 – 12th update to iOS (Android 26 September): improved functionality for the registration process for users. </w:t>
      </w:r>
    </w:p>
    <w:p w14:paraId="3FDC6868" w14:textId="77777777" w:rsidR="00A734A5" w:rsidRPr="00187825" w:rsidRDefault="00A734A5" w:rsidP="008866CE">
      <w:pPr>
        <w:pStyle w:val="ListParagraph"/>
        <w:numPr>
          <w:ilvl w:val="0"/>
          <w:numId w:val="41"/>
        </w:numPr>
      </w:pPr>
      <w:r w:rsidRPr="00187825">
        <w:t xml:space="preserve">13 October 2020 – 13th update to iOS (Android 23 October) assistance notifications to help users make sure their </w:t>
      </w:r>
      <w:r w:rsidR="00676EAE">
        <w:t>app</w:t>
      </w:r>
      <w:r w:rsidRPr="00187825">
        <w:t xml:space="preserve"> is running.</w:t>
      </w:r>
    </w:p>
    <w:p w14:paraId="059E2232" w14:textId="77777777" w:rsidR="00A734A5" w:rsidRPr="00187825" w:rsidRDefault="00A734A5" w:rsidP="008866CE">
      <w:pPr>
        <w:pStyle w:val="ListParagraph"/>
        <w:numPr>
          <w:ilvl w:val="0"/>
          <w:numId w:val="41"/>
        </w:numPr>
      </w:pPr>
      <w:r w:rsidRPr="00187825">
        <w:t>7 November 2020 – 14th update to Android (iOS 11 November) improved a troubleshooting process for users in the rare situation where there is an issue on registration.</w:t>
      </w:r>
    </w:p>
    <w:p w14:paraId="1E92856C" w14:textId="77777777" w:rsidR="00A734A5" w:rsidRPr="00187825" w:rsidRDefault="00A734A5" w:rsidP="008866CE">
      <w:pPr>
        <w:pStyle w:val="ListParagraph"/>
        <w:numPr>
          <w:ilvl w:val="0"/>
          <w:numId w:val="41"/>
        </w:numPr>
      </w:pPr>
      <w:r w:rsidRPr="00187825">
        <w:t>30 November 2020 – Herald version of COVIDSafe code released for community feedback on Github.</w:t>
      </w:r>
    </w:p>
    <w:p w14:paraId="76154EFB" w14:textId="77777777" w:rsidR="00A734A5" w:rsidRPr="00187825" w:rsidRDefault="00A734A5" w:rsidP="008866CE">
      <w:pPr>
        <w:pStyle w:val="ListParagraph"/>
        <w:numPr>
          <w:ilvl w:val="0"/>
          <w:numId w:val="41"/>
        </w:numPr>
      </w:pPr>
      <w:r w:rsidRPr="00187825">
        <w:t xml:space="preserve">19 December 2020 – 15th update introduced the Herald Protocol. This release was updated with a patch on 23 December 2020 that fixed a tech community identified issue. </w:t>
      </w:r>
    </w:p>
    <w:p w14:paraId="2A83EFB7" w14:textId="77777777" w:rsidR="00A734A5" w:rsidRPr="00187825" w:rsidRDefault="00A734A5" w:rsidP="008866CE">
      <w:pPr>
        <w:pStyle w:val="ListParagraph"/>
        <w:numPr>
          <w:ilvl w:val="0"/>
          <w:numId w:val="41"/>
        </w:numPr>
      </w:pPr>
      <w:r w:rsidRPr="00187825">
        <w:t>2 February 2021 – 16th update introduced more detailed National, State and Territory COVID-19 case statistics and tech community identified security fixes. This release was updated with a patch on 19 February 2021 that improved battery performance on Android devices.</w:t>
      </w:r>
    </w:p>
    <w:p w14:paraId="22901520" w14:textId="3B06481F" w:rsidR="00A734A5" w:rsidRPr="00187825" w:rsidRDefault="00A734A5" w:rsidP="008866CE">
      <w:pPr>
        <w:pStyle w:val="ListParagraph"/>
        <w:numPr>
          <w:ilvl w:val="0"/>
          <w:numId w:val="41"/>
        </w:numPr>
      </w:pPr>
      <w:r w:rsidRPr="00187825">
        <w:rPr>
          <w:rStyle w:val="Strong"/>
          <w:b w:val="0"/>
        </w:rPr>
        <w:t>26 February 2021</w:t>
      </w:r>
      <w:r w:rsidRPr="00187825">
        <w:rPr>
          <w:rStyle w:val="Strong"/>
        </w:rPr>
        <w:t xml:space="preserve"> </w:t>
      </w:r>
      <w:r w:rsidRPr="00187825">
        <w:t xml:space="preserve">– 17th update provided the latest restrictions information from states and territories. This release was updated on 17 March 2021 to renew users’ unique identifiers that would </w:t>
      </w:r>
      <w:r w:rsidR="00603D53" w:rsidRPr="00187825">
        <w:t>otherwise have</w:t>
      </w:r>
      <w:r w:rsidRPr="00187825">
        <w:t> expired on the 12-month anniversary of a user’s registration.</w:t>
      </w:r>
    </w:p>
    <w:p w14:paraId="0C8737B5" w14:textId="5FE00E1A" w:rsidR="000C2990" w:rsidRPr="00187825" w:rsidRDefault="00A734A5" w:rsidP="008866CE">
      <w:pPr>
        <w:pStyle w:val="ListParagraph"/>
        <w:numPr>
          <w:ilvl w:val="0"/>
          <w:numId w:val="41"/>
        </w:numPr>
      </w:pPr>
      <w:r w:rsidRPr="00187825">
        <w:rPr>
          <w:bCs/>
        </w:rPr>
        <w:t>12 April 2021</w:t>
      </w:r>
      <w:r w:rsidRPr="00187825">
        <w:rPr>
          <w:b/>
          <w:bCs/>
        </w:rPr>
        <w:t xml:space="preserve"> </w:t>
      </w:r>
      <w:r w:rsidRPr="00187825">
        <w:t>– patch to make the privacy policy more visible on homepage, minor b</w:t>
      </w:r>
      <w:r w:rsidR="00D87F66">
        <w:t>u</w:t>
      </w:r>
      <w:r w:rsidRPr="00187825">
        <w:t>g fixes and changes.</w:t>
      </w:r>
    </w:p>
    <w:sectPr w:rsidR="000C2990" w:rsidRPr="00187825" w:rsidSect="00F65609">
      <w:headerReference w:type="default" r:id="rId31"/>
      <w:pgSz w:w="16838" w:h="11906" w:orient="landscape"/>
      <w:pgMar w:top="1440" w:right="249"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EA89E4" w14:textId="77777777" w:rsidR="008C5E13" w:rsidRDefault="008C5E13" w:rsidP="00683379">
      <w:pPr>
        <w:spacing w:after="0"/>
      </w:pPr>
      <w:r>
        <w:separator/>
      </w:r>
    </w:p>
  </w:endnote>
  <w:endnote w:type="continuationSeparator" w:id="0">
    <w:p w14:paraId="37FFB31A" w14:textId="77777777" w:rsidR="008C5E13" w:rsidRDefault="008C5E13" w:rsidP="00683379">
      <w:pPr>
        <w:spacing w:after="0"/>
      </w:pPr>
      <w:r>
        <w:continuationSeparator/>
      </w:r>
    </w:p>
  </w:endnote>
  <w:endnote w:type="continuationNotice" w:id="1">
    <w:p w14:paraId="37C25815" w14:textId="77777777" w:rsidR="008C5E13" w:rsidRDefault="008C5E13">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A8B38" w14:textId="77777777" w:rsidR="008C5E13" w:rsidRDefault="008C5E13">
    <w:pPr>
      <w:pStyle w:val="Footer"/>
      <w:jc w:val="right"/>
    </w:pPr>
  </w:p>
  <w:p w14:paraId="2EBBA92E" w14:textId="77777777" w:rsidR="008C5E13" w:rsidRDefault="008C5E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82821706"/>
      <w:docPartObj>
        <w:docPartGallery w:val="Page Numbers (Bottom of Page)"/>
        <w:docPartUnique/>
      </w:docPartObj>
    </w:sdtPr>
    <w:sdtEndPr>
      <w:rPr>
        <w:noProof/>
      </w:rPr>
    </w:sdtEndPr>
    <w:sdtContent>
      <w:p w14:paraId="1CC9FF88" w14:textId="06E381BB" w:rsidR="008C5E13" w:rsidRDefault="008C5E13" w:rsidP="00EF383C">
        <w:pPr>
          <w:pStyle w:val="Footer"/>
          <w:jc w:val="right"/>
        </w:pPr>
        <w:r>
          <w:fldChar w:fldCharType="begin"/>
        </w:r>
        <w:r>
          <w:instrText xml:space="preserve"> PAGE   \* MERGEFORMAT </w:instrText>
        </w:r>
        <w:r>
          <w:fldChar w:fldCharType="separate"/>
        </w:r>
        <w:r>
          <w:rPr>
            <w:noProof/>
          </w:rPr>
          <w:t>10</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76FCE1" w14:textId="321BAA66" w:rsidR="008C5E13" w:rsidRDefault="008C5E13">
    <w:pPr>
      <w:pStyle w:val="Footer"/>
      <w:jc w:val="right"/>
    </w:pPr>
  </w:p>
  <w:p w14:paraId="1CD0018E" w14:textId="77777777" w:rsidR="008C5E13" w:rsidRDefault="008C5E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59F3C2" w14:textId="77777777" w:rsidR="008C5E13" w:rsidRDefault="008C5E13" w:rsidP="00683379">
      <w:pPr>
        <w:spacing w:after="0"/>
      </w:pPr>
      <w:r>
        <w:separator/>
      </w:r>
    </w:p>
  </w:footnote>
  <w:footnote w:type="continuationSeparator" w:id="0">
    <w:p w14:paraId="24F4E9FE" w14:textId="77777777" w:rsidR="008C5E13" w:rsidRDefault="008C5E13" w:rsidP="00683379">
      <w:pPr>
        <w:spacing w:after="0"/>
      </w:pPr>
      <w:r>
        <w:continuationSeparator/>
      </w:r>
    </w:p>
  </w:footnote>
  <w:footnote w:type="continuationNotice" w:id="1">
    <w:p w14:paraId="36516092" w14:textId="77777777" w:rsidR="008C5E13" w:rsidRDefault="008C5E13">
      <w:pPr>
        <w:spacing w:after="0"/>
      </w:pPr>
    </w:p>
  </w:footnote>
  <w:footnote w:id="2">
    <w:p w14:paraId="4924F778" w14:textId="77777777" w:rsidR="008C5E13" w:rsidRDefault="008C5E13" w:rsidP="00CB68CF">
      <w:pPr>
        <w:pStyle w:val="FootnoteText"/>
      </w:pPr>
      <w:r w:rsidRPr="00085D74">
        <w:rPr>
          <w:rStyle w:val="FootnoteReference"/>
        </w:rPr>
        <w:footnoteRef/>
      </w:r>
      <w:r>
        <w:rPr>
          <w:shd w:val="clear" w:color="auto" w:fill="FFFFFF"/>
        </w:rPr>
        <w:t>Minister Hunt Media Release</w:t>
      </w:r>
      <w:r w:rsidRPr="00085D74">
        <w:rPr>
          <w:shd w:val="clear" w:color="auto" w:fill="FFFFFF"/>
        </w:rPr>
        <w:t xml:space="preserve">, </w:t>
      </w:r>
      <w:r>
        <w:rPr>
          <w:shd w:val="clear" w:color="auto" w:fill="FFFFFF"/>
        </w:rPr>
        <w:t>First confirmed case of novel coronavirus in Australia</w:t>
      </w:r>
      <w:r w:rsidRPr="00085D74">
        <w:rPr>
          <w:shd w:val="clear" w:color="auto" w:fill="FFFFFF"/>
        </w:rPr>
        <w:t xml:space="preserve">, </w:t>
      </w:r>
      <w:r>
        <w:rPr>
          <w:shd w:val="clear" w:color="auto" w:fill="FFFFFF"/>
        </w:rPr>
        <w:t>25</w:t>
      </w:r>
      <w:r w:rsidRPr="00085D74">
        <w:rPr>
          <w:shd w:val="clear" w:color="auto" w:fill="FFFFFF"/>
        </w:rPr>
        <w:t xml:space="preserve"> January 2020, </w:t>
      </w:r>
      <w:hyperlink r:id="rId1" w:history="1">
        <w:r w:rsidRPr="00E977AA">
          <w:rPr>
            <w:rStyle w:val="Hyperlink"/>
            <w:shd w:val="clear" w:color="auto" w:fill="FFFFFF"/>
          </w:rPr>
          <w:t>https://www.health.gov.au/ministers/the-hon-greg-hunt-mp/media/first-confirmed-case-of-novel-coronavirus-in-australia</w:t>
        </w:r>
      </w:hyperlink>
      <w:r>
        <w:rPr>
          <w:shd w:val="clear" w:color="auto" w:fill="FFFFFF"/>
        </w:rPr>
        <w:t xml:space="preserve"> </w:t>
      </w:r>
      <w:r w:rsidRPr="00085D74">
        <w:rPr>
          <w:shd w:val="clear" w:color="auto" w:fill="FFFFFF"/>
        </w:rPr>
        <w:t>(accessed 10 December 2020).</w:t>
      </w:r>
    </w:p>
  </w:footnote>
  <w:footnote w:id="3">
    <w:p w14:paraId="5EC40DFF" w14:textId="786AA033" w:rsidR="008C5E13" w:rsidRPr="006D7307" w:rsidRDefault="008C5E13" w:rsidP="00BF4C61">
      <w:pPr>
        <w:pStyle w:val="FootnoteText"/>
        <w:rPr>
          <w:lang w:val="nl-NL"/>
        </w:rPr>
      </w:pPr>
      <w:r>
        <w:rPr>
          <w:rStyle w:val="FootnoteReference"/>
        </w:rPr>
        <w:footnoteRef/>
      </w:r>
      <w:r w:rsidRPr="003A44B7">
        <w:t xml:space="preserve"> </w:t>
      </w:r>
      <w:r w:rsidRPr="003A44B7">
        <w:rPr>
          <w:rFonts w:ascii="inherit" w:hAnsi="inherit"/>
          <w:color w:val="202020"/>
        </w:rPr>
        <w:t xml:space="preserve"> </w:t>
      </w:r>
      <w:r>
        <w:rPr>
          <w:color w:val="000000"/>
          <w:lang w:eastAsia="en-AU"/>
        </w:rPr>
        <w:t>Biddle et al</w:t>
      </w:r>
      <w:r w:rsidRPr="003A44B7">
        <w:rPr>
          <w:color w:val="000000"/>
          <w:lang w:eastAsia="en-AU"/>
        </w:rPr>
        <w:t xml:space="preserve"> </w:t>
      </w:r>
      <w:r w:rsidRPr="00BD2C93">
        <w:rPr>
          <w:color w:val="000000"/>
          <w:lang w:eastAsia="en-AU"/>
        </w:rPr>
        <w:t>(202</w:t>
      </w:r>
      <w:r>
        <w:rPr>
          <w:color w:val="000000"/>
          <w:lang w:eastAsia="en-AU"/>
        </w:rPr>
        <w:t>0</w:t>
      </w:r>
      <w:r w:rsidRPr="00BD2C93">
        <w:rPr>
          <w:color w:val="000000"/>
          <w:lang w:eastAsia="en-AU"/>
        </w:rPr>
        <w:t xml:space="preserve">) </w:t>
      </w:r>
      <w:r>
        <w:rPr>
          <w:color w:val="000000"/>
          <w:lang w:eastAsia="en-AU"/>
        </w:rPr>
        <w:t xml:space="preserve">Data trust and data privacy in the COVID-19 period, </w:t>
      </w:r>
      <w:r>
        <w:rPr>
          <w:color w:val="000000"/>
          <w:lang w:val="nl-NL" w:eastAsia="en-AU"/>
        </w:rPr>
        <w:t>pages 17 &amp; 18</w:t>
      </w:r>
      <w:r w:rsidRPr="006D7307">
        <w:rPr>
          <w:color w:val="000000"/>
          <w:lang w:val="nl-NL" w:eastAsia="en-AU"/>
        </w:rPr>
        <w:t xml:space="preserve"> </w:t>
      </w:r>
      <w:hyperlink r:id="rId2" w:history="1">
        <w:r w:rsidRPr="003B7D7C">
          <w:rPr>
            <w:rStyle w:val="Hyperlink"/>
            <w:lang w:val="nl-NL" w:eastAsia="en-AU"/>
          </w:rPr>
          <w:t>https://csrm.cass.anu.edu.au/research/publications/data-trust-and-data-privacy-covid-19-period</w:t>
        </w:r>
      </w:hyperlink>
    </w:p>
  </w:footnote>
  <w:footnote w:id="4">
    <w:p w14:paraId="48686DA7" w14:textId="10A807E7" w:rsidR="008C5E13" w:rsidRPr="00BF4C61" w:rsidRDefault="008C5E13" w:rsidP="00BF4C61">
      <w:pPr>
        <w:pStyle w:val="FootnoteText"/>
        <w:rPr>
          <w:rFonts w:cstheme="minorHAnsi"/>
          <w:color w:val="202020"/>
        </w:rPr>
      </w:pPr>
      <w:r>
        <w:rPr>
          <w:rStyle w:val="FootnoteReference"/>
        </w:rPr>
        <w:footnoteRef/>
      </w:r>
      <w:r w:rsidRPr="003A44B7">
        <w:t xml:space="preserve"> </w:t>
      </w:r>
      <w:r w:rsidRPr="003A44B7">
        <w:rPr>
          <w:rFonts w:ascii="inherit" w:hAnsi="inherit"/>
          <w:color w:val="202020"/>
        </w:rPr>
        <w:t xml:space="preserve"> </w:t>
      </w:r>
      <w:r w:rsidRPr="00D90766">
        <w:rPr>
          <w:rFonts w:cstheme="minorHAnsi"/>
          <w:color w:val="202020"/>
        </w:rPr>
        <w:t xml:space="preserve">ABS </w:t>
      </w:r>
      <w:r w:rsidRPr="00BF4C61">
        <w:rPr>
          <w:rFonts w:cstheme="minorHAnsi"/>
          <w:color w:val="202020"/>
        </w:rPr>
        <w:t xml:space="preserve">Household Impacts of COVID-19 Survey </w:t>
      </w:r>
      <w:r>
        <w:rPr>
          <w:rFonts w:cstheme="minorHAnsi"/>
          <w:color w:val="202020"/>
        </w:rPr>
        <w:t>-</w:t>
      </w:r>
      <w:r w:rsidRPr="00BF4C61">
        <w:rPr>
          <w:rFonts w:cstheme="minorHAnsi"/>
          <w:color w:val="202020"/>
        </w:rPr>
        <w:t xml:space="preserve"> 24-29 June 2020</w:t>
      </w:r>
      <w:r>
        <w:rPr>
          <w:rFonts w:cstheme="minorHAnsi"/>
          <w:color w:val="202020"/>
        </w:rPr>
        <w:t>, Table 14.1</w:t>
      </w:r>
    </w:p>
    <w:p w14:paraId="5D217D59" w14:textId="5E72E290" w:rsidR="008C5E13" w:rsidRPr="006D7307" w:rsidRDefault="0002037A" w:rsidP="00BF4C61">
      <w:pPr>
        <w:pStyle w:val="FootnoteText"/>
        <w:rPr>
          <w:lang w:val="nl-NL"/>
        </w:rPr>
      </w:pPr>
      <w:hyperlink r:id="rId3" w:history="1">
        <w:r w:rsidR="008C5E13" w:rsidRPr="00BF4C61">
          <w:rPr>
            <w:rStyle w:val="Hyperlink"/>
            <w:rFonts w:cstheme="minorHAnsi"/>
            <w:lang w:eastAsia="en-AU"/>
          </w:rPr>
          <w:t>https://www.abs.gov.au/statistics/people/people-and-communities/household-impacts-covid-19-survey/24-29-June-2020</w:t>
        </w:r>
      </w:hyperlink>
    </w:p>
  </w:footnote>
  <w:footnote w:id="5">
    <w:p w14:paraId="1E4A5066" w14:textId="77777777" w:rsidR="008C5E13" w:rsidRDefault="008C5E13">
      <w:pPr>
        <w:pStyle w:val="FootnoteText"/>
      </w:pPr>
      <w:r>
        <w:rPr>
          <w:rStyle w:val="FootnoteReference"/>
        </w:rPr>
        <w:footnoteRef/>
      </w:r>
      <w:r w:rsidRPr="006343A1">
        <w:rPr>
          <w:lang w:val="nl-NL"/>
        </w:rPr>
        <w:t xml:space="preserve"> </w:t>
      </w:r>
      <w:r w:rsidRPr="006343A1">
        <w:rPr>
          <w:color w:val="000000"/>
          <w:lang w:val="nl-NL" w:eastAsia="en-AU"/>
        </w:rPr>
        <w:t xml:space="preserve">Garrett PM, et al. </w:t>
      </w:r>
      <w:r w:rsidRPr="00BD2C93">
        <w:rPr>
          <w:color w:val="000000"/>
          <w:lang w:eastAsia="en-AU"/>
        </w:rPr>
        <w:t xml:space="preserve">(2021) The acceptability and uptake of smartphone tracking for COVID-19 in Australia. PLoS ONE 16(1): e0244827. </w:t>
      </w:r>
      <w:hyperlink r:id="rId4" w:history="1">
        <w:r w:rsidRPr="00203342">
          <w:rPr>
            <w:rStyle w:val="Hyperlink"/>
            <w:lang w:eastAsia="en-AU"/>
          </w:rPr>
          <w:t>https://doi.org/10.1371/journal.pone.0244827</w:t>
        </w:r>
      </w:hyperlink>
    </w:p>
  </w:footnote>
  <w:footnote w:id="6">
    <w:p w14:paraId="23FB0C75" w14:textId="77777777" w:rsidR="008C5E13" w:rsidRDefault="008C5E13" w:rsidP="0058254C">
      <w:pPr>
        <w:pStyle w:val="FootnoteText"/>
      </w:pPr>
      <w:r w:rsidRPr="00C765DB">
        <w:rPr>
          <w:rStyle w:val="FootnoteReference"/>
        </w:rPr>
        <w:footnoteRef/>
      </w:r>
      <w:r w:rsidRPr="00C765DB">
        <w:t xml:space="preserve"> </w:t>
      </w:r>
      <w:r w:rsidRPr="00B60BA6">
        <w:t>https://www.oaic.gov.au/assets/updates/COVID-hub/COVIDSafe-Report/COVIDSafe-Report-May-Nov-2020.pdf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FA947" w14:textId="77777777" w:rsidR="008C5E13" w:rsidRPr="00D96816" w:rsidRDefault="008C5E13" w:rsidP="000132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208789" w14:textId="77777777" w:rsidR="008C5E13" w:rsidRPr="00D96816" w:rsidRDefault="008C5E13" w:rsidP="000132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4DDA01" w14:textId="77777777" w:rsidR="008C5E13" w:rsidRPr="00D96816" w:rsidRDefault="008C5E13" w:rsidP="000132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241ABE"/>
    <w:multiLevelType w:val="hybridMultilevel"/>
    <w:tmpl w:val="47BECE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7412BA"/>
    <w:multiLevelType w:val="hybridMultilevel"/>
    <w:tmpl w:val="1B306B10"/>
    <w:lvl w:ilvl="0" w:tplc="3E8CE782">
      <w:start w:val="1"/>
      <w:numFmt w:val="bullet"/>
      <w:lvlText w:val=""/>
      <w:lvlJc w:val="left"/>
      <w:pPr>
        <w:ind w:left="720" w:hanging="360"/>
      </w:pPr>
      <w:rPr>
        <w:rFonts w:ascii="Symbol" w:hAnsi="Symbol" w:hint="default"/>
      </w:rPr>
    </w:lvl>
    <w:lvl w:ilvl="1" w:tplc="194CEF46">
      <w:start w:val="1"/>
      <w:numFmt w:val="bullet"/>
      <w:lvlText w:val="o"/>
      <w:lvlJc w:val="left"/>
      <w:pPr>
        <w:ind w:left="1440" w:hanging="360"/>
      </w:pPr>
      <w:rPr>
        <w:rFonts w:ascii="Courier New" w:hAnsi="Courier New" w:cs="Courier New" w:hint="default"/>
      </w:rPr>
    </w:lvl>
    <w:lvl w:ilvl="2" w:tplc="04520000" w:tentative="1">
      <w:start w:val="1"/>
      <w:numFmt w:val="bullet"/>
      <w:lvlText w:val=""/>
      <w:lvlJc w:val="left"/>
      <w:pPr>
        <w:ind w:left="2160" w:hanging="360"/>
      </w:pPr>
      <w:rPr>
        <w:rFonts w:ascii="Wingdings" w:hAnsi="Wingdings" w:hint="default"/>
      </w:rPr>
    </w:lvl>
    <w:lvl w:ilvl="3" w:tplc="6CFC6290" w:tentative="1">
      <w:start w:val="1"/>
      <w:numFmt w:val="bullet"/>
      <w:lvlText w:val=""/>
      <w:lvlJc w:val="left"/>
      <w:pPr>
        <w:ind w:left="2880" w:hanging="360"/>
      </w:pPr>
      <w:rPr>
        <w:rFonts w:ascii="Symbol" w:hAnsi="Symbol" w:hint="default"/>
      </w:rPr>
    </w:lvl>
    <w:lvl w:ilvl="4" w:tplc="9A2058BC" w:tentative="1">
      <w:start w:val="1"/>
      <w:numFmt w:val="bullet"/>
      <w:lvlText w:val="o"/>
      <w:lvlJc w:val="left"/>
      <w:pPr>
        <w:ind w:left="3600" w:hanging="360"/>
      </w:pPr>
      <w:rPr>
        <w:rFonts w:ascii="Courier New" w:hAnsi="Courier New" w:cs="Courier New" w:hint="default"/>
      </w:rPr>
    </w:lvl>
    <w:lvl w:ilvl="5" w:tplc="BA1EABF6" w:tentative="1">
      <w:start w:val="1"/>
      <w:numFmt w:val="bullet"/>
      <w:lvlText w:val=""/>
      <w:lvlJc w:val="left"/>
      <w:pPr>
        <w:ind w:left="4320" w:hanging="360"/>
      </w:pPr>
      <w:rPr>
        <w:rFonts w:ascii="Wingdings" w:hAnsi="Wingdings" w:hint="default"/>
      </w:rPr>
    </w:lvl>
    <w:lvl w:ilvl="6" w:tplc="97E25278" w:tentative="1">
      <w:start w:val="1"/>
      <w:numFmt w:val="bullet"/>
      <w:lvlText w:val=""/>
      <w:lvlJc w:val="left"/>
      <w:pPr>
        <w:ind w:left="5040" w:hanging="360"/>
      </w:pPr>
      <w:rPr>
        <w:rFonts w:ascii="Symbol" w:hAnsi="Symbol" w:hint="default"/>
      </w:rPr>
    </w:lvl>
    <w:lvl w:ilvl="7" w:tplc="3DA4100E" w:tentative="1">
      <w:start w:val="1"/>
      <w:numFmt w:val="bullet"/>
      <w:lvlText w:val="o"/>
      <w:lvlJc w:val="left"/>
      <w:pPr>
        <w:ind w:left="5760" w:hanging="360"/>
      </w:pPr>
      <w:rPr>
        <w:rFonts w:ascii="Courier New" w:hAnsi="Courier New" w:cs="Courier New" w:hint="default"/>
      </w:rPr>
    </w:lvl>
    <w:lvl w:ilvl="8" w:tplc="2E921BBA" w:tentative="1">
      <w:start w:val="1"/>
      <w:numFmt w:val="bullet"/>
      <w:lvlText w:val=""/>
      <w:lvlJc w:val="left"/>
      <w:pPr>
        <w:ind w:left="6480" w:hanging="360"/>
      </w:pPr>
      <w:rPr>
        <w:rFonts w:ascii="Wingdings" w:hAnsi="Wingdings" w:hint="default"/>
      </w:rPr>
    </w:lvl>
  </w:abstractNum>
  <w:abstractNum w:abstractNumId="2" w15:restartNumberingAfterBreak="0">
    <w:nsid w:val="09745B6D"/>
    <w:multiLevelType w:val="hybridMultilevel"/>
    <w:tmpl w:val="F0DCEF8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B8F0D0C"/>
    <w:multiLevelType w:val="hybridMultilevel"/>
    <w:tmpl w:val="4522AEF0"/>
    <w:lvl w:ilvl="0" w:tplc="E28A48F2">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480420"/>
    <w:multiLevelType w:val="hybridMultilevel"/>
    <w:tmpl w:val="E182CCDE"/>
    <w:lvl w:ilvl="0" w:tplc="5C049902">
      <w:start w:val="1"/>
      <w:numFmt w:val="bullet"/>
      <w:lvlText w:val="o"/>
      <w:lvlJc w:val="left"/>
      <w:pPr>
        <w:ind w:left="720" w:hanging="360"/>
      </w:pPr>
      <w:rPr>
        <w:rFonts w:ascii="Courier New" w:hAnsi="Courier New" w:cs="Courier New" w:hint="default"/>
      </w:rPr>
    </w:lvl>
    <w:lvl w:ilvl="1" w:tplc="6DDC193A">
      <w:start w:val="1"/>
      <w:numFmt w:val="bullet"/>
      <w:lvlText w:val="o"/>
      <w:lvlJc w:val="left"/>
      <w:pPr>
        <w:ind w:left="1440" w:hanging="360"/>
      </w:pPr>
      <w:rPr>
        <w:rFonts w:ascii="Courier New" w:hAnsi="Courier New" w:cs="Courier New" w:hint="default"/>
      </w:rPr>
    </w:lvl>
    <w:lvl w:ilvl="2" w:tplc="20DCEA00" w:tentative="1">
      <w:start w:val="1"/>
      <w:numFmt w:val="bullet"/>
      <w:lvlText w:val=""/>
      <w:lvlJc w:val="left"/>
      <w:pPr>
        <w:ind w:left="2160" w:hanging="360"/>
      </w:pPr>
      <w:rPr>
        <w:rFonts w:ascii="Wingdings" w:hAnsi="Wingdings" w:hint="default"/>
      </w:rPr>
    </w:lvl>
    <w:lvl w:ilvl="3" w:tplc="C4D474C4" w:tentative="1">
      <w:start w:val="1"/>
      <w:numFmt w:val="bullet"/>
      <w:lvlText w:val=""/>
      <w:lvlJc w:val="left"/>
      <w:pPr>
        <w:ind w:left="2880" w:hanging="360"/>
      </w:pPr>
      <w:rPr>
        <w:rFonts w:ascii="Symbol" w:hAnsi="Symbol" w:hint="default"/>
      </w:rPr>
    </w:lvl>
    <w:lvl w:ilvl="4" w:tplc="E4D43968" w:tentative="1">
      <w:start w:val="1"/>
      <w:numFmt w:val="bullet"/>
      <w:lvlText w:val="o"/>
      <w:lvlJc w:val="left"/>
      <w:pPr>
        <w:ind w:left="3600" w:hanging="360"/>
      </w:pPr>
      <w:rPr>
        <w:rFonts w:ascii="Courier New" w:hAnsi="Courier New" w:cs="Courier New" w:hint="default"/>
      </w:rPr>
    </w:lvl>
    <w:lvl w:ilvl="5" w:tplc="99F6D900" w:tentative="1">
      <w:start w:val="1"/>
      <w:numFmt w:val="bullet"/>
      <w:lvlText w:val=""/>
      <w:lvlJc w:val="left"/>
      <w:pPr>
        <w:ind w:left="4320" w:hanging="360"/>
      </w:pPr>
      <w:rPr>
        <w:rFonts w:ascii="Wingdings" w:hAnsi="Wingdings" w:hint="default"/>
      </w:rPr>
    </w:lvl>
    <w:lvl w:ilvl="6" w:tplc="70D4101E" w:tentative="1">
      <w:start w:val="1"/>
      <w:numFmt w:val="bullet"/>
      <w:lvlText w:val=""/>
      <w:lvlJc w:val="left"/>
      <w:pPr>
        <w:ind w:left="5040" w:hanging="360"/>
      </w:pPr>
      <w:rPr>
        <w:rFonts w:ascii="Symbol" w:hAnsi="Symbol" w:hint="default"/>
      </w:rPr>
    </w:lvl>
    <w:lvl w:ilvl="7" w:tplc="90F80A6C" w:tentative="1">
      <w:start w:val="1"/>
      <w:numFmt w:val="bullet"/>
      <w:lvlText w:val="o"/>
      <w:lvlJc w:val="left"/>
      <w:pPr>
        <w:ind w:left="5760" w:hanging="360"/>
      </w:pPr>
      <w:rPr>
        <w:rFonts w:ascii="Courier New" w:hAnsi="Courier New" w:cs="Courier New" w:hint="default"/>
      </w:rPr>
    </w:lvl>
    <w:lvl w:ilvl="8" w:tplc="2C6A3BA4" w:tentative="1">
      <w:start w:val="1"/>
      <w:numFmt w:val="bullet"/>
      <w:lvlText w:val=""/>
      <w:lvlJc w:val="left"/>
      <w:pPr>
        <w:ind w:left="6480" w:hanging="360"/>
      </w:pPr>
      <w:rPr>
        <w:rFonts w:ascii="Wingdings" w:hAnsi="Wingdings" w:hint="default"/>
      </w:rPr>
    </w:lvl>
  </w:abstractNum>
  <w:abstractNum w:abstractNumId="5" w15:restartNumberingAfterBreak="0">
    <w:nsid w:val="13E31D97"/>
    <w:multiLevelType w:val="hybridMultilevel"/>
    <w:tmpl w:val="A11AE5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143615"/>
    <w:multiLevelType w:val="multilevel"/>
    <w:tmpl w:val="13BA1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00768DE"/>
    <w:multiLevelType w:val="hybridMultilevel"/>
    <w:tmpl w:val="155251F6"/>
    <w:lvl w:ilvl="0" w:tplc="3154C546">
      <w:numFmt w:val="bullet"/>
      <w:lvlText w:val="•"/>
      <w:lvlJc w:val="left"/>
      <w:pPr>
        <w:ind w:left="1080" w:hanging="720"/>
      </w:pPr>
      <w:rPr>
        <w:rFonts w:ascii="Calibri" w:eastAsiaTheme="minorHAnsi" w:hAnsi="Calibri" w:cs="Calibri" w:hint="default"/>
      </w:rPr>
    </w:lvl>
    <w:lvl w:ilvl="1" w:tplc="0E1464D6">
      <w:start w:val="1"/>
      <w:numFmt w:val="bullet"/>
      <w:lvlText w:val=""/>
      <w:lvlJc w:val="left"/>
      <w:pPr>
        <w:ind w:left="6031" w:hanging="360"/>
      </w:pPr>
      <w:rPr>
        <w:rFonts w:ascii="Symbol" w:hAnsi="Symbol" w:hint="default"/>
      </w:rPr>
    </w:lvl>
    <w:lvl w:ilvl="2" w:tplc="AF0862B6">
      <w:start w:val="1"/>
      <w:numFmt w:val="bullet"/>
      <w:lvlText w:val="o"/>
      <w:lvlJc w:val="left"/>
      <w:pPr>
        <w:ind w:left="2160" w:hanging="360"/>
      </w:pPr>
      <w:rPr>
        <w:rFonts w:ascii="Courier New" w:hAnsi="Courier New" w:cs="Courier New"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AD1E4C"/>
    <w:multiLevelType w:val="hybridMultilevel"/>
    <w:tmpl w:val="0C845E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41D1E97"/>
    <w:multiLevelType w:val="hybridMultilevel"/>
    <w:tmpl w:val="8D846C4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2CD05F15"/>
    <w:multiLevelType w:val="hybridMultilevel"/>
    <w:tmpl w:val="A29A5E3A"/>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323B37D4"/>
    <w:multiLevelType w:val="hybridMultilevel"/>
    <w:tmpl w:val="203E513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4247904"/>
    <w:multiLevelType w:val="hybridMultilevel"/>
    <w:tmpl w:val="BD5AB4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74625F6"/>
    <w:multiLevelType w:val="hybridMultilevel"/>
    <w:tmpl w:val="F7482D1C"/>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14" w15:restartNumberingAfterBreak="0">
    <w:nsid w:val="389A21DA"/>
    <w:multiLevelType w:val="hybridMultilevel"/>
    <w:tmpl w:val="CD62D5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C652CA9"/>
    <w:multiLevelType w:val="hybridMultilevel"/>
    <w:tmpl w:val="1C567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6" w15:restartNumberingAfterBreak="0">
    <w:nsid w:val="3FB54D73"/>
    <w:multiLevelType w:val="hybridMultilevel"/>
    <w:tmpl w:val="EE6EBA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02F1375"/>
    <w:multiLevelType w:val="hybridMultilevel"/>
    <w:tmpl w:val="35241C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40D60AEB"/>
    <w:multiLevelType w:val="hybridMultilevel"/>
    <w:tmpl w:val="F3B882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60871E6"/>
    <w:multiLevelType w:val="hybridMultilevel"/>
    <w:tmpl w:val="4F9EC1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6BC6C35"/>
    <w:multiLevelType w:val="hybridMultilevel"/>
    <w:tmpl w:val="00286C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955022A"/>
    <w:multiLevelType w:val="hybridMultilevel"/>
    <w:tmpl w:val="476672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A211147"/>
    <w:multiLevelType w:val="hybridMultilevel"/>
    <w:tmpl w:val="E8EAD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AFA1275"/>
    <w:multiLevelType w:val="multilevel"/>
    <w:tmpl w:val="AF223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CBC0234"/>
    <w:multiLevelType w:val="hybridMultilevel"/>
    <w:tmpl w:val="4ECC6A92"/>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4E7C29C1"/>
    <w:multiLevelType w:val="hybridMultilevel"/>
    <w:tmpl w:val="25A81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EB95B24"/>
    <w:multiLevelType w:val="hybridMultilevel"/>
    <w:tmpl w:val="76FE76A2"/>
    <w:lvl w:ilvl="0" w:tplc="E872167E">
      <w:start w:val="1"/>
      <w:numFmt w:val="bullet"/>
      <w:lvlText w:val=""/>
      <w:lvlJc w:val="left"/>
      <w:pPr>
        <w:ind w:left="745" w:hanging="360"/>
      </w:pPr>
      <w:rPr>
        <w:rFonts w:ascii="Symbol" w:hAnsi="Symbol" w:hint="default"/>
      </w:rPr>
    </w:lvl>
    <w:lvl w:ilvl="1" w:tplc="5BEE3A6A" w:tentative="1">
      <w:start w:val="1"/>
      <w:numFmt w:val="bullet"/>
      <w:lvlText w:val="o"/>
      <w:lvlJc w:val="left"/>
      <w:pPr>
        <w:ind w:left="1465" w:hanging="360"/>
      </w:pPr>
      <w:rPr>
        <w:rFonts w:ascii="Courier New" w:hAnsi="Courier New" w:cs="Courier New" w:hint="default"/>
      </w:rPr>
    </w:lvl>
    <w:lvl w:ilvl="2" w:tplc="5EB259B2" w:tentative="1">
      <w:start w:val="1"/>
      <w:numFmt w:val="bullet"/>
      <w:lvlText w:val=""/>
      <w:lvlJc w:val="left"/>
      <w:pPr>
        <w:ind w:left="2185" w:hanging="360"/>
      </w:pPr>
      <w:rPr>
        <w:rFonts w:ascii="Wingdings" w:hAnsi="Wingdings" w:hint="default"/>
      </w:rPr>
    </w:lvl>
    <w:lvl w:ilvl="3" w:tplc="8ABA9A54" w:tentative="1">
      <w:start w:val="1"/>
      <w:numFmt w:val="bullet"/>
      <w:lvlText w:val=""/>
      <w:lvlJc w:val="left"/>
      <w:pPr>
        <w:ind w:left="2905" w:hanging="360"/>
      </w:pPr>
      <w:rPr>
        <w:rFonts w:ascii="Symbol" w:hAnsi="Symbol" w:hint="default"/>
      </w:rPr>
    </w:lvl>
    <w:lvl w:ilvl="4" w:tplc="224AC3E2" w:tentative="1">
      <w:start w:val="1"/>
      <w:numFmt w:val="bullet"/>
      <w:lvlText w:val="o"/>
      <w:lvlJc w:val="left"/>
      <w:pPr>
        <w:ind w:left="3625" w:hanging="360"/>
      </w:pPr>
      <w:rPr>
        <w:rFonts w:ascii="Courier New" w:hAnsi="Courier New" w:cs="Courier New" w:hint="default"/>
      </w:rPr>
    </w:lvl>
    <w:lvl w:ilvl="5" w:tplc="6EBA4AC4" w:tentative="1">
      <w:start w:val="1"/>
      <w:numFmt w:val="bullet"/>
      <w:lvlText w:val=""/>
      <w:lvlJc w:val="left"/>
      <w:pPr>
        <w:ind w:left="4345" w:hanging="360"/>
      </w:pPr>
      <w:rPr>
        <w:rFonts w:ascii="Wingdings" w:hAnsi="Wingdings" w:hint="default"/>
      </w:rPr>
    </w:lvl>
    <w:lvl w:ilvl="6" w:tplc="B59E1392" w:tentative="1">
      <w:start w:val="1"/>
      <w:numFmt w:val="bullet"/>
      <w:lvlText w:val=""/>
      <w:lvlJc w:val="left"/>
      <w:pPr>
        <w:ind w:left="5065" w:hanging="360"/>
      </w:pPr>
      <w:rPr>
        <w:rFonts w:ascii="Symbol" w:hAnsi="Symbol" w:hint="default"/>
      </w:rPr>
    </w:lvl>
    <w:lvl w:ilvl="7" w:tplc="50A8924A" w:tentative="1">
      <w:start w:val="1"/>
      <w:numFmt w:val="bullet"/>
      <w:lvlText w:val="o"/>
      <w:lvlJc w:val="left"/>
      <w:pPr>
        <w:ind w:left="5785" w:hanging="360"/>
      </w:pPr>
      <w:rPr>
        <w:rFonts w:ascii="Courier New" w:hAnsi="Courier New" w:cs="Courier New" w:hint="default"/>
      </w:rPr>
    </w:lvl>
    <w:lvl w:ilvl="8" w:tplc="B2FE4880" w:tentative="1">
      <w:start w:val="1"/>
      <w:numFmt w:val="bullet"/>
      <w:lvlText w:val=""/>
      <w:lvlJc w:val="left"/>
      <w:pPr>
        <w:ind w:left="6505" w:hanging="360"/>
      </w:pPr>
      <w:rPr>
        <w:rFonts w:ascii="Wingdings" w:hAnsi="Wingdings" w:hint="default"/>
      </w:rPr>
    </w:lvl>
  </w:abstractNum>
  <w:abstractNum w:abstractNumId="27" w15:restartNumberingAfterBreak="0">
    <w:nsid w:val="508C5502"/>
    <w:multiLevelType w:val="hybridMultilevel"/>
    <w:tmpl w:val="E5685C14"/>
    <w:lvl w:ilvl="0" w:tplc="8A9C0FD0">
      <w:start w:val="1"/>
      <w:numFmt w:val="bullet"/>
      <w:lvlText w:val=""/>
      <w:lvlJc w:val="left"/>
      <w:pPr>
        <w:ind w:left="720" w:hanging="360"/>
      </w:pPr>
      <w:rPr>
        <w:rFonts w:ascii="Symbol" w:hAnsi="Symbol" w:hint="default"/>
      </w:rPr>
    </w:lvl>
    <w:lvl w:ilvl="1" w:tplc="F1F627DE">
      <w:start w:val="1"/>
      <w:numFmt w:val="bullet"/>
      <w:lvlText w:val="o"/>
      <w:lvlJc w:val="left"/>
      <w:pPr>
        <w:ind w:left="1440" w:hanging="360"/>
      </w:pPr>
      <w:rPr>
        <w:rFonts w:ascii="Courier New" w:hAnsi="Courier New" w:cs="Courier New" w:hint="default"/>
      </w:rPr>
    </w:lvl>
    <w:lvl w:ilvl="2" w:tplc="BF68B034">
      <w:start w:val="1"/>
      <w:numFmt w:val="bullet"/>
      <w:lvlText w:val=""/>
      <w:lvlJc w:val="left"/>
      <w:pPr>
        <w:ind w:left="2160" w:hanging="360"/>
      </w:pPr>
      <w:rPr>
        <w:rFonts w:ascii="Wingdings" w:hAnsi="Wingdings" w:hint="default"/>
      </w:rPr>
    </w:lvl>
    <w:lvl w:ilvl="3" w:tplc="66C06502">
      <w:start w:val="1"/>
      <w:numFmt w:val="bullet"/>
      <w:lvlText w:val=""/>
      <w:lvlJc w:val="left"/>
      <w:pPr>
        <w:ind w:left="2880" w:hanging="360"/>
      </w:pPr>
      <w:rPr>
        <w:rFonts w:ascii="Symbol" w:hAnsi="Symbol" w:hint="default"/>
      </w:rPr>
    </w:lvl>
    <w:lvl w:ilvl="4" w:tplc="9E103670">
      <w:start w:val="1"/>
      <w:numFmt w:val="bullet"/>
      <w:lvlText w:val="o"/>
      <w:lvlJc w:val="left"/>
      <w:pPr>
        <w:ind w:left="3600" w:hanging="360"/>
      </w:pPr>
      <w:rPr>
        <w:rFonts w:ascii="Courier New" w:hAnsi="Courier New" w:cs="Courier New" w:hint="default"/>
      </w:rPr>
    </w:lvl>
    <w:lvl w:ilvl="5" w:tplc="DDC2FDBA">
      <w:start w:val="1"/>
      <w:numFmt w:val="bullet"/>
      <w:lvlText w:val=""/>
      <w:lvlJc w:val="left"/>
      <w:pPr>
        <w:ind w:left="4320" w:hanging="360"/>
      </w:pPr>
      <w:rPr>
        <w:rFonts w:ascii="Wingdings" w:hAnsi="Wingdings" w:hint="default"/>
      </w:rPr>
    </w:lvl>
    <w:lvl w:ilvl="6" w:tplc="4F723592">
      <w:start w:val="1"/>
      <w:numFmt w:val="bullet"/>
      <w:lvlText w:val=""/>
      <w:lvlJc w:val="left"/>
      <w:pPr>
        <w:ind w:left="5040" w:hanging="360"/>
      </w:pPr>
      <w:rPr>
        <w:rFonts w:ascii="Symbol" w:hAnsi="Symbol" w:hint="default"/>
      </w:rPr>
    </w:lvl>
    <w:lvl w:ilvl="7" w:tplc="6FDA59EC">
      <w:start w:val="1"/>
      <w:numFmt w:val="bullet"/>
      <w:lvlText w:val="o"/>
      <w:lvlJc w:val="left"/>
      <w:pPr>
        <w:ind w:left="5760" w:hanging="360"/>
      </w:pPr>
      <w:rPr>
        <w:rFonts w:ascii="Courier New" w:hAnsi="Courier New" w:cs="Courier New" w:hint="default"/>
      </w:rPr>
    </w:lvl>
    <w:lvl w:ilvl="8" w:tplc="0EDC7320">
      <w:start w:val="1"/>
      <w:numFmt w:val="bullet"/>
      <w:lvlText w:val=""/>
      <w:lvlJc w:val="left"/>
      <w:pPr>
        <w:ind w:left="6480" w:hanging="360"/>
      </w:pPr>
      <w:rPr>
        <w:rFonts w:ascii="Wingdings" w:hAnsi="Wingdings" w:hint="default"/>
      </w:rPr>
    </w:lvl>
  </w:abstractNum>
  <w:abstractNum w:abstractNumId="28" w15:restartNumberingAfterBreak="0">
    <w:nsid w:val="568F6FAB"/>
    <w:multiLevelType w:val="hybridMultilevel"/>
    <w:tmpl w:val="6F6AC1A8"/>
    <w:lvl w:ilvl="0" w:tplc="B1B61EBC">
      <w:start w:val="1"/>
      <w:numFmt w:val="bullet"/>
      <w:lvlText w:val="o"/>
      <w:lvlJc w:val="left"/>
      <w:pPr>
        <w:ind w:left="720" w:hanging="360"/>
      </w:pPr>
      <w:rPr>
        <w:rFonts w:ascii="Courier New" w:hAnsi="Courier New" w:cs="Courier New" w:hint="default"/>
      </w:rPr>
    </w:lvl>
    <w:lvl w:ilvl="1" w:tplc="69E844EC">
      <w:start w:val="1"/>
      <w:numFmt w:val="bullet"/>
      <w:lvlText w:val=""/>
      <w:lvlJc w:val="left"/>
      <w:pPr>
        <w:ind w:left="1440" w:hanging="360"/>
      </w:pPr>
      <w:rPr>
        <w:rFonts w:ascii="Wingdings" w:hAnsi="Wingdings" w:hint="default"/>
      </w:rPr>
    </w:lvl>
    <w:lvl w:ilvl="2" w:tplc="6C3C9722" w:tentative="1">
      <w:start w:val="1"/>
      <w:numFmt w:val="bullet"/>
      <w:lvlText w:val=""/>
      <w:lvlJc w:val="left"/>
      <w:pPr>
        <w:ind w:left="2160" w:hanging="360"/>
      </w:pPr>
      <w:rPr>
        <w:rFonts w:ascii="Wingdings" w:hAnsi="Wingdings" w:hint="default"/>
      </w:rPr>
    </w:lvl>
    <w:lvl w:ilvl="3" w:tplc="A1BE6C0E" w:tentative="1">
      <w:start w:val="1"/>
      <w:numFmt w:val="bullet"/>
      <w:lvlText w:val=""/>
      <w:lvlJc w:val="left"/>
      <w:pPr>
        <w:ind w:left="2880" w:hanging="360"/>
      </w:pPr>
      <w:rPr>
        <w:rFonts w:ascii="Symbol" w:hAnsi="Symbol" w:hint="default"/>
      </w:rPr>
    </w:lvl>
    <w:lvl w:ilvl="4" w:tplc="D9CC1BC6" w:tentative="1">
      <w:start w:val="1"/>
      <w:numFmt w:val="bullet"/>
      <w:lvlText w:val="o"/>
      <w:lvlJc w:val="left"/>
      <w:pPr>
        <w:ind w:left="3600" w:hanging="360"/>
      </w:pPr>
      <w:rPr>
        <w:rFonts w:ascii="Courier New" w:hAnsi="Courier New" w:cs="Courier New" w:hint="default"/>
      </w:rPr>
    </w:lvl>
    <w:lvl w:ilvl="5" w:tplc="DB4A2208" w:tentative="1">
      <w:start w:val="1"/>
      <w:numFmt w:val="bullet"/>
      <w:lvlText w:val=""/>
      <w:lvlJc w:val="left"/>
      <w:pPr>
        <w:ind w:left="4320" w:hanging="360"/>
      </w:pPr>
      <w:rPr>
        <w:rFonts w:ascii="Wingdings" w:hAnsi="Wingdings" w:hint="default"/>
      </w:rPr>
    </w:lvl>
    <w:lvl w:ilvl="6" w:tplc="F336FE94" w:tentative="1">
      <w:start w:val="1"/>
      <w:numFmt w:val="bullet"/>
      <w:lvlText w:val=""/>
      <w:lvlJc w:val="left"/>
      <w:pPr>
        <w:ind w:left="5040" w:hanging="360"/>
      </w:pPr>
      <w:rPr>
        <w:rFonts w:ascii="Symbol" w:hAnsi="Symbol" w:hint="default"/>
      </w:rPr>
    </w:lvl>
    <w:lvl w:ilvl="7" w:tplc="370C3CD2" w:tentative="1">
      <w:start w:val="1"/>
      <w:numFmt w:val="bullet"/>
      <w:lvlText w:val="o"/>
      <w:lvlJc w:val="left"/>
      <w:pPr>
        <w:ind w:left="5760" w:hanging="360"/>
      </w:pPr>
      <w:rPr>
        <w:rFonts w:ascii="Courier New" w:hAnsi="Courier New" w:cs="Courier New" w:hint="default"/>
      </w:rPr>
    </w:lvl>
    <w:lvl w:ilvl="8" w:tplc="D8782A26" w:tentative="1">
      <w:start w:val="1"/>
      <w:numFmt w:val="bullet"/>
      <w:lvlText w:val=""/>
      <w:lvlJc w:val="left"/>
      <w:pPr>
        <w:ind w:left="6480" w:hanging="360"/>
      </w:pPr>
      <w:rPr>
        <w:rFonts w:ascii="Wingdings" w:hAnsi="Wingdings" w:hint="default"/>
      </w:rPr>
    </w:lvl>
  </w:abstractNum>
  <w:abstractNum w:abstractNumId="29" w15:restartNumberingAfterBreak="0">
    <w:nsid w:val="5AD97987"/>
    <w:multiLevelType w:val="hybridMultilevel"/>
    <w:tmpl w:val="E7FC32F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E01228B"/>
    <w:multiLevelType w:val="multilevel"/>
    <w:tmpl w:val="E4CA9C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15:restartNumberingAfterBreak="0">
    <w:nsid w:val="61A5451F"/>
    <w:multiLevelType w:val="hybridMultilevel"/>
    <w:tmpl w:val="FC0285B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4F54A36"/>
    <w:multiLevelType w:val="hybridMultilevel"/>
    <w:tmpl w:val="5CDE0E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6411FBB"/>
    <w:multiLevelType w:val="multilevel"/>
    <w:tmpl w:val="134A623C"/>
    <w:lvl w:ilvl="0">
      <w:start w:val="1"/>
      <w:numFmt w:val="decimal"/>
      <w:lvlText w:val="%1."/>
      <w:lvlJc w:val="left"/>
      <w:pPr>
        <w:tabs>
          <w:tab w:val="num" w:pos="720"/>
        </w:tabs>
        <w:ind w:left="720" w:hanging="720"/>
      </w:pPr>
    </w:lvl>
    <w:lvl w:ilvl="1">
      <w:start w:val="1"/>
      <w:numFmt w:val="decimal"/>
      <w:pStyle w:val="Headingpara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4" w15:restartNumberingAfterBreak="0">
    <w:nsid w:val="67B30B04"/>
    <w:multiLevelType w:val="hybridMultilevel"/>
    <w:tmpl w:val="997A7B3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8AB41C8"/>
    <w:multiLevelType w:val="hybridMultilevel"/>
    <w:tmpl w:val="8B00E7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8F14038"/>
    <w:multiLevelType w:val="hybridMultilevel"/>
    <w:tmpl w:val="CD7C95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6C6B1B85"/>
    <w:multiLevelType w:val="hybridMultilevel"/>
    <w:tmpl w:val="C4F6B2AE"/>
    <w:lvl w:ilvl="0" w:tplc="0C090001">
      <w:start w:val="1"/>
      <w:numFmt w:val="bullet"/>
      <w:pStyle w:val="ListBullet2"/>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CBB16F7"/>
    <w:multiLevelType w:val="hybridMultilevel"/>
    <w:tmpl w:val="723002B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6B42FF2"/>
    <w:multiLevelType w:val="hybridMultilevel"/>
    <w:tmpl w:val="246ED268"/>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40" w15:restartNumberingAfterBreak="0">
    <w:nsid w:val="76F26231"/>
    <w:multiLevelType w:val="hybridMultilevel"/>
    <w:tmpl w:val="F6E67F7E"/>
    <w:lvl w:ilvl="0" w:tplc="0C090001">
      <w:start w:val="1"/>
      <w:numFmt w:val="bullet"/>
      <w:lvlText w:val=""/>
      <w:lvlJc w:val="left"/>
      <w:pPr>
        <w:ind w:left="681" w:hanging="284"/>
      </w:pPr>
      <w:rPr>
        <w:rFonts w:ascii="Symbol" w:hAnsi="Symbol" w:hint="default"/>
        <w:color w:val="4F81BD" w:themeColor="accent1"/>
      </w:rPr>
    </w:lvl>
    <w:lvl w:ilvl="1" w:tplc="3DCE8620" w:tentative="1">
      <w:start w:val="1"/>
      <w:numFmt w:val="bullet"/>
      <w:lvlText w:val="o"/>
      <w:lvlJc w:val="left"/>
      <w:pPr>
        <w:ind w:left="1837" w:hanging="360"/>
      </w:pPr>
      <w:rPr>
        <w:rFonts w:ascii="Courier New" w:hAnsi="Courier New" w:hint="default"/>
      </w:rPr>
    </w:lvl>
    <w:lvl w:ilvl="2" w:tplc="DA14E136" w:tentative="1">
      <w:start w:val="1"/>
      <w:numFmt w:val="bullet"/>
      <w:lvlText w:val=""/>
      <w:lvlJc w:val="left"/>
      <w:pPr>
        <w:ind w:left="2557" w:hanging="360"/>
      </w:pPr>
      <w:rPr>
        <w:rFonts w:ascii="Wingdings" w:hAnsi="Wingdings" w:hint="default"/>
      </w:rPr>
    </w:lvl>
    <w:lvl w:ilvl="3" w:tplc="7DE2DEF2" w:tentative="1">
      <w:start w:val="1"/>
      <w:numFmt w:val="bullet"/>
      <w:lvlText w:val=""/>
      <w:lvlJc w:val="left"/>
      <w:pPr>
        <w:ind w:left="3277" w:hanging="360"/>
      </w:pPr>
      <w:rPr>
        <w:rFonts w:ascii="Symbol" w:hAnsi="Symbol" w:hint="default"/>
      </w:rPr>
    </w:lvl>
    <w:lvl w:ilvl="4" w:tplc="946A54D2" w:tentative="1">
      <w:start w:val="1"/>
      <w:numFmt w:val="bullet"/>
      <w:lvlText w:val="o"/>
      <w:lvlJc w:val="left"/>
      <w:pPr>
        <w:ind w:left="3997" w:hanging="360"/>
      </w:pPr>
      <w:rPr>
        <w:rFonts w:ascii="Courier New" w:hAnsi="Courier New" w:hint="default"/>
      </w:rPr>
    </w:lvl>
    <w:lvl w:ilvl="5" w:tplc="53600B3A" w:tentative="1">
      <w:start w:val="1"/>
      <w:numFmt w:val="bullet"/>
      <w:lvlText w:val=""/>
      <w:lvlJc w:val="left"/>
      <w:pPr>
        <w:ind w:left="4717" w:hanging="360"/>
      </w:pPr>
      <w:rPr>
        <w:rFonts w:ascii="Wingdings" w:hAnsi="Wingdings" w:hint="default"/>
      </w:rPr>
    </w:lvl>
    <w:lvl w:ilvl="6" w:tplc="044E9F54" w:tentative="1">
      <w:start w:val="1"/>
      <w:numFmt w:val="bullet"/>
      <w:lvlText w:val=""/>
      <w:lvlJc w:val="left"/>
      <w:pPr>
        <w:ind w:left="5437" w:hanging="360"/>
      </w:pPr>
      <w:rPr>
        <w:rFonts w:ascii="Symbol" w:hAnsi="Symbol" w:hint="default"/>
      </w:rPr>
    </w:lvl>
    <w:lvl w:ilvl="7" w:tplc="F15CDFF0" w:tentative="1">
      <w:start w:val="1"/>
      <w:numFmt w:val="bullet"/>
      <w:lvlText w:val="o"/>
      <w:lvlJc w:val="left"/>
      <w:pPr>
        <w:ind w:left="6157" w:hanging="360"/>
      </w:pPr>
      <w:rPr>
        <w:rFonts w:ascii="Courier New" w:hAnsi="Courier New" w:hint="default"/>
      </w:rPr>
    </w:lvl>
    <w:lvl w:ilvl="8" w:tplc="7ED42278" w:tentative="1">
      <w:start w:val="1"/>
      <w:numFmt w:val="bullet"/>
      <w:lvlText w:val=""/>
      <w:lvlJc w:val="left"/>
      <w:pPr>
        <w:ind w:left="6877" w:hanging="360"/>
      </w:pPr>
      <w:rPr>
        <w:rFonts w:ascii="Wingdings" w:hAnsi="Wingdings" w:hint="default"/>
      </w:rPr>
    </w:lvl>
  </w:abstractNum>
  <w:abstractNum w:abstractNumId="41" w15:restartNumberingAfterBreak="0">
    <w:nsid w:val="7A182D0E"/>
    <w:multiLevelType w:val="hybridMultilevel"/>
    <w:tmpl w:val="56C410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7D4B041E"/>
    <w:multiLevelType w:val="hybridMultilevel"/>
    <w:tmpl w:val="7F2C5A70"/>
    <w:lvl w:ilvl="0" w:tplc="88C8C8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D766100"/>
    <w:multiLevelType w:val="hybridMultilevel"/>
    <w:tmpl w:val="4558CBEA"/>
    <w:lvl w:ilvl="0" w:tplc="AFF01BD0">
      <w:start w:val="1"/>
      <w:numFmt w:val="bullet"/>
      <w:lvlText w:val=""/>
      <w:lvlJc w:val="left"/>
      <w:pPr>
        <w:ind w:left="360" w:hanging="360"/>
      </w:pPr>
      <w:rPr>
        <w:rFonts w:ascii="Symbol" w:hAnsi="Symbol" w:hint="default"/>
        <w:color w:val="auto"/>
      </w:rPr>
    </w:lvl>
    <w:lvl w:ilvl="1" w:tplc="63004F44">
      <w:start w:val="1"/>
      <w:numFmt w:val="bullet"/>
      <w:lvlText w:val="o"/>
      <w:lvlJc w:val="left"/>
      <w:pPr>
        <w:ind w:left="1080" w:hanging="360"/>
      </w:pPr>
      <w:rPr>
        <w:rFonts w:ascii="Courier New" w:hAnsi="Courier New" w:cs="Courier New" w:hint="default"/>
      </w:rPr>
    </w:lvl>
    <w:lvl w:ilvl="2" w:tplc="5D6C7FFA">
      <w:start w:val="1"/>
      <w:numFmt w:val="bullet"/>
      <w:lvlText w:val=""/>
      <w:lvlJc w:val="left"/>
      <w:pPr>
        <w:ind w:left="1800" w:hanging="360"/>
      </w:pPr>
      <w:rPr>
        <w:rFonts w:ascii="Wingdings" w:hAnsi="Wingdings" w:hint="default"/>
      </w:rPr>
    </w:lvl>
    <w:lvl w:ilvl="3" w:tplc="02B2B548" w:tentative="1">
      <w:start w:val="1"/>
      <w:numFmt w:val="bullet"/>
      <w:lvlText w:val=""/>
      <w:lvlJc w:val="left"/>
      <w:pPr>
        <w:ind w:left="2520" w:hanging="360"/>
      </w:pPr>
      <w:rPr>
        <w:rFonts w:ascii="Symbol" w:hAnsi="Symbol" w:hint="default"/>
      </w:rPr>
    </w:lvl>
    <w:lvl w:ilvl="4" w:tplc="0996FA62" w:tentative="1">
      <w:start w:val="1"/>
      <w:numFmt w:val="bullet"/>
      <w:lvlText w:val="o"/>
      <w:lvlJc w:val="left"/>
      <w:pPr>
        <w:ind w:left="3240" w:hanging="360"/>
      </w:pPr>
      <w:rPr>
        <w:rFonts w:ascii="Courier New" w:hAnsi="Courier New" w:cs="Courier New" w:hint="default"/>
      </w:rPr>
    </w:lvl>
    <w:lvl w:ilvl="5" w:tplc="10B66EC6" w:tentative="1">
      <w:start w:val="1"/>
      <w:numFmt w:val="bullet"/>
      <w:lvlText w:val=""/>
      <w:lvlJc w:val="left"/>
      <w:pPr>
        <w:ind w:left="3960" w:hanging="360"/>
      </w:pPr>
      <w:rPr>
        <w:rFonts w:ascii="Wingdings" w:hAnsi="Wingdings" w:hint="default"/>
      </w:rPr>
    </w:lvl>
    <w:lvl w:ilvl="6" w:tplc="03DAFC1C" w:tentative="1">
      <w:start w:val="1"/>
      <w:numFmt w:val="bullet"/>
      <w:lvlText w:val=""/>
      <w:lvlJc w:val="left"/>
      <w:pPr>
        <w:ind w:left="4680" w:hanging="360"/>
      </w:pPr>
      <w:rPr>
        <w:rFonts w:ascii="Symbol" w:hAnsi="Symbol" w:hint="default"/>
      </w:rPr>
    </w:lvl>
    <w:lvl w:ilvl="7" w:tplc="6ABE7718" w:tentative="1">
      <w:start w:val="1"/>
      <w:numFmt w:val="bullet"/>
      <w:lvlText w:val="o"/>
      <w:lvlJc w:val="left"/>
      <w:pPr>
        <w:ind w:left="5400" w:hanging="360"/>
      </w:pPr>
      <w:rPr>
        <w:rFonts w:ascii="Courier New" w:hAnsi="Courier New" w:cs="Courier New" w:hint="default"/>
      </w:rPr>
    </w:lvl>
    <w:lvl w:ilvl="8" w:tplc="57629BDA" w:tentative="1">
      <w:start w:val="1"/>
      <w:numFmt w:val="bullet"/>
      <w:lvlText w:val=""/>
      <w:lvlJc w:val="left"/>
      <w:pPr>
        <w:ind w:left="6120" w:hanging="360"/>
      </w:pPr>
      <w:rPr>
        <w:rFonts w:ascii="Wingdings" w:hAnsi="Wingdings" w:hint="default"/>
      </w:rPr>
    </w:lvl>
  </w:abstractNum>
  <w:abstractNum w:abstractNumId="44" w15:restartNumberingAfterBreak="0">
    <w:nsid w:val="7DD64C28"/>
    <w:multiLevelType w:val="hybridMultilevel"/>
    <w:tmpl w:val="A30A63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4"/>
  </w:num>
  <w:num w:numId="2">
    <w:abstractNumId w:val="11"/>
  </w:num>
  <w:num w:numId="3">
    <w:abstractNumId w:val="18"/>
  </w:num>
  <w:num w:numId="4">
    <w:abstractNumId w:val="14"/>
  </w:num>
  <w:num w:numId="5">
    <w:abstractNumId w:val="10"/>
  </w:num>
  <w:num w:numId="6">
    <w:abstractNumId w:val="24"/>
  </w:num>
  <w:num w:numId="7">
    <w:abstractNumId w:val="38"/>
  </w:num>
  <w:num w:numId="8">
    <w:abstractNumId w:val="33"/>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7"/>
  </w:num>
  <w:num w:numId="11">
    <w:abstractNumId w:val="9"/>
  </w:num>
  <w:num w:numId="12">
    <w:abstractNumId w:val="15"/>
  </w:num>
  <w:num w:numId="13">
    <w:abstractNumId w:val="32"/>
  </w:num>
  <w:num w:numId="14">
    <w:abstractNumId w:val="6"/>
  </w:num>
  <w:num w:numId="15">
    <w:abstractNumId w:val="36"/>
  </w:num>
  <w:num w:numId="16">
    <w:abstractNumId w:val="2"/>
  </w:num>
  <w:num w:numId="17">
    <w:abstractNumId w:val="35"/>
  </w:num>
  <w:num w:numId="18">
    <w:abstractNumId w:val="16"/>
  </w:num>
  <w:num w:numId="19">
    <w:abstractNumId w:val="12"/>
  </w:num>
  <w:num w:numId="20">
    <w:abstractNumId w:val="17"/>
  </w:num>
  <w:num w:numId="21">
    <w:abstractNumId w:val="44"/>
  </w:num>
  <w:num w:numId="22">
    <w:abstractNumId w:val="41"/>
  </w:num>
  <w:num w:numId="23">
    <w:abstractNumId w:val="43"/>
  </w:num>
  <w:num w:numId="24">
    <w:abstractNumId w:val="4"/>
  </w:num>
  <w:num w:numId="25">
    <w:abstractNumId w:val="28"/>
  </w:num>
  <w:num w:numId="26">
    <w:abstractNumId w:val="25"/>
  </w:num>
  <w:num w:numId="27">
    <w:abstractNumId w:val="21"/>
  </w:num>
  <w:num w:numId="28">
    <w:abstractNumId w:val="7"/>
  </w:num>
  <w:num w:numId="29">
    <w:abstractNumId w:val="40"/>
  </w:num>
  <w:num w:numId="30">
    <w:abstractNumId w:val="30"/>
  </w:num>
  <w:num w:numId="3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3"/>
  </w:num>
  <w:num w:numId="34">
    <w:abstractNumId w:val="3"/>
  </w:num>
  <w:num w:numId="35">
    <w:abstractNumId w:val="23"/>
  </w:num>
  <w:num w:numId="36">
    <w:abstractNumId w:val="26"/>
  </w:num>
  <w:num w:numId="37">
    <w:abstractNumId w:val="1"/>
  </w:num>
  <w:num w:numId="38">
    <w:abstractNumId w:val="27"/>
  </w:num>
  <w:num w:numId="39">
    <w:abstractNumId w:val="39"/>
  </w:num>
  <w:num w:numId="40">
    <w:abstractNumId w:val="22"/>
  </w:num>
  <w:num w:numId="41">
    <w:abstractNumId w:val="5"/>
  </w:num>
  <w:num w:numId="42">
    <w:abstractNumId w:val="42"/>
  </w:num>
  <w:num w:numId="43">
    <w:abstractNumId w:val="8"/>
  </w:num>
  <w:num w:numId="44">
    <w:abstractNumId w:val="19"/>
  </w:num>
  <w:num w:numId="45">
    <w:abstractNumId w:val="31"/>
  </w:num>
  <w:num w:numId="46">
    <w:abstractNumId w:val="29"/>
  </w:num>
  <w:num w:numId="47">
    <w:abstractNumId w:val="20"/>
  </w:num>
  <w:num w:numId="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35C6"/>
    <w:rsid w:val="00003387"/>
    <w:rsid w:val="00004670"/>
    <w:rsid w:val="00005EBF"/>
    <w:rsid w:val="0000765E"/>
    <w:rsid w:val="000115A9"/>
    <w:rsid w:val="00011E64"/>
    <w:rsid w:val="00012A21"/>
    <w:rsid w:val="000132AA"/>
    <w:rsid w:val="00015F33"/>
    <w:rsid w:val="0002037A"/>
    <w:rsid w:val="000240E5"/>
    <w:rsid w:val="00030BFB"/>
    <w:rsid w:val="00033E38"/>
    <w:rsid w:val="000530E3"/>
    <w:rsid w:val="000562DF"/>
    <w:rsid w:val="00057F31"/>
    <w:rsid w:val="00061D28"/>
    <w:rsid w:val="00061E6F"/>
    <w:rsid w:val="00064456"/>
    <w:rsid w:val="00064524"/>
    <w:rsid w:val="0006766A"/>
    <w:rsid w:val="00067908"/>
    <w:rsid w:val="00071D35"/>
    <w:rsid w:val="000724BD"/>
    <w:rsid w:val="00073A33"/>
    <w:rsid w:val="000760A0"/>
    <w:rsid w:val="000767AF"/>
    <w:rsid w:val="00077717"/>
    <w:rsid w:val="000808A5"/>
    <w:rsid w:val="00086716"/>
    <w:rsid w:val="00090583"/>
    <w:rsid w:val="00094A28"/>
    <w:rsid w:val="00095AB3"/>
    <w:rsid w:val="00097BC7"/>
    <w:rsid w:val="00097F2D"/>
    <w:rsid w:val="000A0DCF"/>
    <w:rsid w:val="000A1303"/>
    <w:rsid w:val="000A4001"/>
    <w:rsid w:val="000A7264"/>
    <w:rsid w:val="000B4F1A"/>
    <w:rsid w:val="000B6294"/>
    <w:rsid w:val="000B674D"/>
    <w:rsid w:val="000C045A"/>
    <w:rsid w:val="000C2255"/>
    <w:rsid w:val="000C2990"/>
    <w:rsid w:val="000C452D"/>
    <w:rsid w:val="000C5E7B"/>
    <w:rsid w:val="000C6D10"/>
    <w:rsid w:val="000C71D2"/>
    <w:rsid w:val="000D38A4"/>
    <w:rsid w:val="000D39FC"/>
    <w:rsid w:val="000D5EC4"/>
    <w:rsid w:val="000D76DA"/>
    <w:rsid w:val="000E22CB"/>
    <w:rsid w:val="000E38EC"/>
    <w:rsid w:val="000F1A03"/>
    <w:rsid w:val="000F264D"/>
    <w:rsid w:val="000F381E"/>
    <w:rsid w:val="000F3D02"/>
    <w:rsid w:val="000F3F99"/>
    <w:rsid w:val="000F4A12"/>
    <w:rsid w:val="000F7D09"/>
    <w:rsid w:val="0010036A"/>
    <w:rsid w:val="001022A3"/>
    <w:rsid w:val="0010345C"/>
    <w:rsid w:val="00103D52"/>
    <w:rsid w:val="00104323"/>
    <w:rsid w:val="00105744"/>
    <w:rsid w:val="00105FB1"/>
    <w:rsid w:val="001065D5"/>
    <w:rsid w:val="001114D2"/>
    <w:rsid w:val="00112135"/>
    <w:rsid w:val="0011353A"/>
    <w:rsid w:val="0011657C"/>
    <w:rsid w:val="001170BE"/>
    <w:rsid w:val="00121C35"/>
    <w:rsid w:val="00122ECB"/>
    <w:rsid w:val="0012471D"/>
    <w:rsid w:val="00133AA4"/>
    <w:rsid w:val="00134960"/>
    <w:rsid w:val="001414C2"/>
    <w:rsid w:val="0014229F"/>
    <w:rsid w:val="00142AE3"/>
    <w:rsid w:val="00144A6D"/>
    <w:rsid w:val="00144DF5"/>
    <w:rsid w:val="00146447"/>
    <w:rsid w:val="001477B9"/>
    <w:rsid w:val="00151EDB"/>
    <w:rsid w:val="0015268E"/>
    <w:rsid w:val="00152C68"/>
    <w:rsid w:val="00155EC7"/>
    <w:rsid w:val="001564A4"/>
    <w:rsid w:val="00160576"/>
    <w:rsid w:val="00160A53"/>
    <w:rsid w:val="00161B7C"/>
    <w:rsid w:val="00164360"/>
    <w:rsid w:val="00164856"/>
    <w:rsid w:val="00167C04"/>
    <w:rsid w:val="001724B0"/>
    <w:rsid w:val="00174DA3"/>
    <w:rsid w:val="001802E3"/>
    <w:rsid w:val="001805B0"/>
    <w:rsid w:val="001809B5"/>
    <w:rsid w:val="00185496"/>
    <w:rsid w:val="001867D3"/>
    <w:rsid w:val="00186C6E"/>
    <w:rsid w:val="00187825"/>
    <w:rsid w:val="001930DF"/>
    <w:rsid w:val="001935A8"/>
    <w:rsid w:val="00197D44"/>
    <w:rsid w:val="001A129E"/>
    <w:rsid w:val="001A2B26"/>
    <w:rsid w:val="001A6412"/>
    <w:rsid w:val="001B29D2"/>
    <w:rsid w:val="001B3224"/>
    <w:rsid w:val="001B5F61"/>
    <w:rsid w:val="001B6820"/>
    <w:rsid w:val="001C1CE4"/>
    <w:rsid w:val="001C35AC"/>
    <w:rsid w:val="001C3DD3"/>
    <w:rsid w:val="001C5F46"/>
    <w:rsid w:val="001D0AFA"/>
    <w:rsid w:val="001D5EF7"/>
    <w:rsid w:val="001E1214"/>
    <w:rsid w:val="001E4D87"/>
    <w:rsid w:val="001E5365"/>
    <w:rsid w:val="001E556D"/>
    <w:rsid w:val="001E6307"/>
    <w:rsid w:val="001E647D"/>
    <w:rsid w:val="001F2E61"/>
    <w:rsid w:val="001F639C"/>
    <w:rsid w:val="001F6CC0"/>
    <w:rsid w:val="001F7922"/>
    <w:rsid w:val="00205C37"/>
    <w:rsid w:val="002134A9"/>
    <w:rsid w:val="00217AEE"/>
    <w:rsid w:val="00223D44"/>
    <w:rsid w:val="0022420E"/>
    <w:rsid w:val="002255D5"/>
    <w:rsid w:val="00226463"/>
    <w:rsid w:val="00233F67"/>
    <w:rsid w:val="00234FF2"/>
    <w:rsid w:val="002371E7"/>
    <w:rsid w:val="00240A55"/>
    <w:rsid w:val="002438B4"/>
    <w:rsid w:val="00243A21"/>
    <w:rsid w:val="00252C0A"/>
    <w:rsid w:val="0025659A"/>
    <w:rsid w:val="00257E4D"/>
    <w:rsid w:val="002602CA"/>
    <w:rsid w:val="002631BE"/>
    <w:rsid w:val="0026497A"/>
    <w:rsid w:val="00264ED4"/>
    <w:rsid w:val="00270DB4"/>
    <w:rsid w:val="0027198B"/>
    <w:rsid w:val="002748A2"/>
    <w:rsid w:val="00275F17"/>
    <w:rsid w:val="00276D19"/>
    <w:rsid w:val="00277D10"/>
    <w:rsid w:val="0028070D"/>
    <w:rsid w:val="00281576"/>
    <w:rsid w:val="00294B33"/>
    <w:rsid w:val="00296578"/>
    <w:rsid w:val="002A056C"/>
    <w:rsid w:val="002A2D6B"/>
    <w:rsid w:val="002A303B"/>
    <w:rsid w:val="002A53C6"/>
    <w:rsid w:val="002A7CF1"/>
    <w:rsid w:val="002B1515"/>
    <w:rsid w:val="002B311B"/>
    <w:rsid w:val="002B7EA6"/>
    <w:rsid w:val="002C0097"/>
    <w:rsid w:val="002C209A"/>
    <w:rsid w:val="002C434C"/>
    <w:rsid w:val="002C552F"/>
    <w:rsid w:val="002C7AD5"/>
    <w:rsid w:val="002D1A29"/>
    <w:rsid w:val="002D28D5"/>
    <w:rsid w:val="002D2CCD"/>
    <w:rsid w:val="002D3BEC"/>
    <w:rsid w:val="002D4F47"/>
    <w:rsid w:val="002E2C9D"/>
    <w:rsid w:val="002E4F4E"/>
    <w:rsid w:val="002E6A4E"/>
    <w:rsid w:val="002E7246"/>
    <w:rsid w:val="002E7BBF"/>
    <w:rsid w:val="002F0DAF"/>
    <w:rsid w:val="002F4C97"/>
    <w:rsid w:val="002F599F"/>
    <w:rsid w:val="002F68CD"/>
    <w:rsid w:val="002F6B2D"/>
    <w:rsid w:val="0030403C"/>
    <w:rsid w:val="0030625B"/>
    <w:rsid w:val="0031093F"/>
    <w:rsid w:val="0031519F"/>
    <w:rsid w:val="00316EE5"/>
    <w:rsid w:val="003170C1"/>
    <w:rsid w:val="003249AC"/>
    <w:rsid w:val="00326060"/>
    <w:rsid w:val="003301AF"/>
    <w:rsid w:val="00331855"/>
    <w:rsid w:val="003319B1"/>
    <w:rsid w:val="00342A45"/>
    <w:rsid w:val="00344CF8"/>
    <w:rsid w:val="00345B59"/>
    <w:rsid w:val="003466E0"/>
    <w:rsid w:val="00347C5D"/>
    <w:rsid w:val="00351B4D"/>
    <w:rsid w:val="00353D04"/>
    <w:rsid w:val="00354A5E"/>
    <w:rsid w:val="00355502"/>
    <w:rsid w:val="0035622D"/>
    <w:rsid w:val="00357579"/>
    <w:rsid w:val="00357BF1"/>
    <w:rsid w:val="0036167F"/>
    <w:rsid w:val="00361BAF"/>
    <w:rsid w:val="00362F03"/>
    <w:rsid w:val="00363E95"/>
    <w:rsid w:val="003662BE"/>
    <w:rsid w:val="0037008F"/>
    <w:rsid w:val="00371AB6"/>
    <w:rsid w:val="00373EE7"/>
    <w:rsid w:val="0038202A"/>
    <w:rsid w:val="00383282"/>
    <w:rsid w:val="00383286"/>
    <w:rsid w:val="0038348E"/>
    <w:rsid w:val="00383E3A"/>
    <w:rsid w:val="0038411C"/>
    <w:rsid w:val="00391B66"/>
    <w:rsid w:val="00394F88"/>
    <w:rsid w:val="003A0334"/>
    <w:rsid w:val="003A0F3F"/>
    <w:rsid w:val="003A44B7"/>
    <w:rsid w:val="003A4A2A"/>
    <w:rsid w:val="003A4A4E"/>
    <w:rsid w:val="003A7DE1"/>
    <w:rsid w:val="003A7E60"/>
    <w:rsid w:val="003B0C0D"/>
    <w:rsid w:val="003B16A6"/>
    <w:rsid w:val="003B49D7"/>
    <w:rsid w:val="003B5341"/>
    <w:rsid w:val="003B6748"/>
    <w:rsid w:val="003B68E6"/>
    <w:rsid w:val="003C09BD"/>
    <w:rsid w:val="003C1C73"/>
    <w:rsid w:val="003C1D1E"/>
    <w:rsid w:val="003C28F6"/>
    <w:rsid w:val="003C3660"/>
    <w:rsid w:val="003C412C"/>
    <w:rsid w:val="003C5F29"/>
    <w:rsid w:val="003C7485"/>
    <w:rsid w:val="003C7849"/>
    <w:rsid w:val="003D05CF"/>
    <w:rsid w:val="003D2585"/>
    <w:rsid w:val="003D52CD"/>
    <w:rsid w:val="003D5F26"/>
    <w:rsid w:val="003D64A7"/>
    <w:rsid w:val="003D6EEE"/>
    <w:rsid w:val="003D7533"/>
    <w:rsid w:val="003E5998"/>
    <w:rsid w:val="003E6DBE"/>
    <w:rsid w:val="003F02C2"/>
    <w:rsid w:val="003F057C"/>
    <w:rsid w:val="00400F0B"/>
    <w:rsid w:val="004016B6"/>
    <w:rsid w:val="00402C8D"/>
    <w:rsid w:val="00402F6B"/>
    <w:rsid w:val="0040382E"/>
    <w:rsid w:val="00403D71"/>
    <w:rsid w:val="00404E94"/>
    <w:rsid w:val="0040646A"/>
    <w:rsid w:val="004070FA"/>
    <w:rsid w:val="00407DE2"/>
    <w:rsid w:val="00412838"/>
    <w:rsid w:val="00413207"/>
    <w:rsid w:val="00414172"/>
    <w:rsid w:val="00414758"/>
    <w:rsid w:val="004153B8"/>
    <w:rsid w:val="00420696"/>
    <w:rsid w:val="00421269"/>
    <w:rsid w:val="00421287"/>
    <w:rsid w:val="00421942"/>
    <w:rsid w:val="00423F3E"/>
    <w:rsid w:val="00431A74"/>
    <w:rsid w:val="0043443E"/>
    <w:rsid w:val="004346C4"/>
    <w:rsid w:val="0043536E"/>
    <w:rsid w:val="0045295D"/>
    <w:rsid w:val="004533BB"/>
    <w:rsid w:val="004533E1"/>
    <w:rsid w:val="0045438C"/>
    <w:rsid w:val="004547E8"/>
    <w:rsid w:val="00454B56"/>
    <w:rsid w:val="00454CE5"/>
    <w:rsid w:val="004553A0"/>
    <w:rsid w:val="00462941"/>
    <w:rsid w:val="004649FF"/>
    <w:rsid w:val="004659B2"/>
    <w:rsid w:val="00466379"/>
    <w:rsid w:val="00471300"/>
    <w:rsid w:val="00472448"/>
    <w:rsid w:val="00482D6B"/>
    <w:rsid w:val="00483A99"/>
    <w:rsid w:val="004840BF"/>
    <w:rsid w:val="004918D4"/>
    <w:rsid w:val="00493AE0"/>
    <w:rsid w:val="00494F34"/>
    <w:rsid w:val="00495C8A"/>
    <w:rsid w:val="00497130"/>
    <w:rsid w:val="004A4A8E"/>
    <w:rsid w:val="004A5A0A"/>
    <w:rsid w:val="004A63A0"/>
    <w:rsid w:val="004B286F"/>
    <w:rsid w:val="004B2BC3"/>
    <w:rsid w:val="004B43FB"/>
    <w:rsid w:val="004B62B8"/>
    <w:rsid w:val="004B6373"/>
    <w:rsid w:val="004B6DDC"/>
    <w:rsid w:val="004B76CE"/>
    <w:rsid w:val="004C0153"/>
    <w:rsid w:val="004C2AAE"/>
    <w:rsid w:val="004C6AC2"/>
    <w:rsid w:val="004D0CB8"/>
    <w:rsid w:val="004D3076"/>
    <w:rsid w:val="004D39A0"/>
    <w:rsid w:val="004D6377"/>
    <w:rsid w:val="004D7222"/>
    <w:rsid w:val="004D776A"/>
    <w:rsid w:val="004E3EA8"/>
    <w:rsid w:val="004E5AE5"/>
    <w:rsid w:val="004F0E44"/>
    <w:rsid w:val="004F167C"/>
    <w:rsid w:val="004F4E54"/>
    <w:rsid w:val="004F5258"/>
    <w:rsid w:val="004F6A3A"/>
    <w:rsid w:val="00500489"/>
    <w:rsid w:val="00501391"/>
    <w:rsid w:val="00502694"/>
    <w:rsid w:val="0050556C"/>
    <w:rsid w:val="00512458"/>
    <w:rsid w:val="00515F78"/>
    <w:rsid w:val="00516CB7"/>
    <w:rsid w:val="00521595"/>
    <w:rsid w:val="00524C23"/>
    <w:rsid w:val="00525E0A"/>
    <w:rsid w:val="00530251"/>
    <w:rsid w:val="00530DD0"/>
    <w:rsid w:val="00530F5E"/>
    <w:rsid w:val="00531ACB"/>
    <w:rsid w:val="00531E0E"/>
    <w:rsid w:val="00536667"/>
    <w:rsid w:val="0053703A"/>
    <w:rsid w:val="00540642"/>
    <w:rsid w:val="005410BB"/>
    <w:rsid w:val="00541492"/>
    <w:rsid w:val="00541521"/>
    <w:rsid w:val="00541F6D"/>
    <w:rsid w:val="0054236C"/>
    <w:rsid w:val="005438CC"/>
    <w:rsid w:val="00544452"/>
    <w:rsid w:val="0054459C"/>
    <w:rsid w:val="00544913"/>
    <w:rsid w:val="00544987"/>
    <w:rsid w:val="0054650E"/>
    <w:rsid w:val="005572C0"/>
    <w:rsid w:val="0055781A"/>
    <w:rsid w:val="0055799C"/>
    <w:rsid w:val="00563DD5"/>
    <w:rsid w:val="00566D5C"/>
    <w:rsid w:val="00572A55"/>
    <w:rsid w:val="00572E35"/>
    <w:rsid w:val="00574D9D"/>
    <w:rsid w:val="005753B1"/>
    <w:rsid w:val="00577EF8"/>
    <w:rsid w:val="0058254C"/>
    <w:rsid w:val="00582DC6"/>
    <w:rsid w:val="00583BDA"/>
    <w:rsid w:val="00584561"/>
    <w:rsid w:val="005854B1"/>
    <w:rsid w:val="005912D0"/>
    <w:rsid w:val="00592EAA"/>
    <w:rsid w:val="00593CDB"/>
    <w:rsid w:val="00596BB8"/>
    <w:rsid w:val="00597BA6"/>
    <w:rsid w:val="005A29E8"/>
    <w:rsid w:val="005A5AA3"/>
    <w:rsid w:val="005A6097"/>
    <w:rsid w:val="005A6172"/>
    <w:rsid w:val="005B0CAB"/>
    <w:rsid w:val="005C57E0"/>
    <w:rsid w:val="005C65ED"/>
    <w:rsid w:val="005C736A"/>
    <w:rsid w:val="005D02D5"/>
    <w:rsid w:val="005E6478"/>
    <w:rsid w:val="005F2086"/>
    <w:rsid w:val="00601BDE"/>
    <w:rsid w:val="00603D53"/>
    <w:rsid w:val="006054AA"/>
    <w:rsid w:val="006062DD"/>
    <w:rsid w:val="006064B2"/>
    <w:rsid w:val="006066F3"/>
    <w:rsid w:val="00610B96"/>
    <w:rsid w:val="006121C8"/>
    <w:rsid w:val="00612218"/>
    <w:rsid w:val="00613B9A"/>
    <w:rsid w:val="006155D6"/>
    <w:rsid w:val="0061764C"/>
    <w:rsid w:val="00620AD9"/>
    <w:rsid w:val="00622306"/>
    <w:rsid w:val="00623B65"/>
    <w:rsid w:val="006242D6"/>
    <w:rsid w:val="006254A8"/>
    <w:rsid w:val="006259DD"/>
    <w:rsid w:val="006260E2"/>
    <w:rsid w:val="00627AEB"/>
    <w:rsid w:val="006343A1"/>
    <w:rsid w:val="006347AA"/>
    <w:rsid w:val="00634D15"/>
    <w:rsid w:val="00636712"/>
    <w:rsid w:val="00640568"/>
    <w:rsid w:val="006407DE"/>
    <w:rsid w:val="00640FA9"/>
    <w:rsid w:val="0064611E"/>
    <w:rsid w:val="00646864"/>
    <w:rsid w:val="00650D93"/>
    <w:rsid w:val="00654C35"/>
    <w:rsid w:val="00656C84"/>
    <w:rsid w:val="00657359"/>
    <w:rsid w:val="00666324"/>
    <w:rsid w:val="00667E31"/>
    <w:rsid w:val="00674276"/>
    <w:rsid w:val="006752B9"/>
    <w:rsid w:val="00676115"/>
    <w:rsid w:val="00676EAE"/>
    <w:rsid w:val="00681846"/>
    <w:rsid w:val="00683379"/>
    <w:rsid w:val="00685F5C"/>
    <w:rsid w:val="00687B41"/>
    <w:rsid w:val="00691D0F"/>
    <w:rsid w:val="0069255F"/>
    <w:rsid w:val="0069397D"/>
    <w:rsid w:val="00695245"/>
    <w:rsid w:val="0069743D"/>
    <w:rsid w:val="006A01C1"/>
    <w:rsid w:val="006A0B0D"/>
    <w:rsid w:val="006A0CCF"/>
    <w:rsid w:val="006A187C"/>
    <w:rsid w:val="006A33A8"/>
    <w:rsid w:val="006A6620"/>
    <w:rsid w:val="006B1886"/>
    <w:rsid w:val="006B4687"/>
    <w:rsid w:val="006C0137"/>
    <w:rsid w:val="006C014A"/>
    <w:rsid w:val="006C345B"/>
    <w:rsid w:val="006C47AE"/>
    <w:rsid w:val="006D14CA"/>
    <w:rsid w:val="006D370C"/>
    <w:rsid w:val="006D5D0E"/>
    <w:rsid w:val="006D66FD"/>
    <w:rsid w:val="006D7307"/>
    <w:rsid w:val="006D7F0E"/>
    <w:rsid w:val="006E0CA8"/>
    <w:rsid w:val="006E4935"/>
    <w:rsid w:val="006E4B8B"/>
    <w:rsid w:val="006F0253"/>
    <w:rsid w:val="006F33BC"/>
    <w:rsid w:val="006F41B6"/>
    <w:rsid w:val="006F5690"/>
    <w:rsid w:val="00700C78"/>
    <w:rsid w:val="00710E6B"/>
    <w:rsid w:val="007115E5"/>
    <w:rsid w:val="00713176"/>
    <w:rsid w:val="00717BA3"/>
    <w:rsid w:val="0072160D"/>
    <w:rsid w:val="00721CDB"/>
    <w:rsid w:val="00723873"/>
    <w:rsid w:val="007320DA"/>
    <w:rsid w:val="0073414D"/>
    <w:rsid w:val="00734789"/>
    <w:rsid w:val="00741D2E"/>
    <w:rsid w:val="00741DC0"/>
    <w:rsid w:val="00745358"/>
    <w:rsid w:val="00745B7E"/>
    <w:rsid w:val="00746564"/>
    <w:rsid w:val="00746B12"/>
    <w:rsid w:val="00747A19"/>
    <w:rsid w:val="00750408"/>
    <w:rsid w:val="00752E34"/>
    <w:rsid w:val="00755D23"/>
    <w:rsid w:val="00756E7F"/>
    <w:rsid w:val="00760F37"/>
    <w:rsid w:val="0076105D"/>
    <w:rsid w:val="007635C6"/>
    <w:rsid w:val="00765F04"/>
    <w:rsid w:val="007678CC"/>
    <w:rsid w:val="00771707"/>
    <w:rsid w:val="00771882"/>
    <w:rsid w:val="00775994"/>
    <w:rsid w:val="00781681"/>
    <w:rsid w:val="007819AF"/>
    <w:rsid w:val="0078239D"/>
    <w:rsid w:val="00782567"/>
    <w:rsid w:val="0078359A"/>
    <w:rsid w:val="0078566B"/>
    <w:rsid w:val="0079139C"/>
    <w:rsid w:val="00796832"/>
    <w:rsid w:val="0079689D"/>
    <w:rsid w:val="007971A1"/>
    <w:rsid w:val="007A1295"/>
    <w:rsid w:val="007A4EF9"/>
    <w:rsid w:val="007A5FC0"/>
    <w:rsid w:val="007B0384"/>
    <w:rsid w:val="007B1DBC"/>
    <w:rsid w:val="007B1EB1"/>
    <w:rsid w:val="007B241A"/>
    <w:rsid w:val="007C40C4"/>
    <w:rsid w:val="007D1E48"/>
    <w:rsid w:val="007D24FE"/>
    <w:rsid w:val="007D55DC"/>
    <w:rsid w:val="007D5F1C"/>
    <w:rsid w:val="007D6CEA"/>
    <w:rsid w:val="007D7C1A"/>
    <w:rsid w:val="007E07FA"/>
    <w:rsid w:val="007E3B40"/>
    <w:rsid w:val="007E4ACB"/>
    <w:rsid w:val="007E771E"/>
    <w:rsid w:val="007F1612"/>
    <w:rsid w:val="007F3235"/>
    <w:rsid w:val="007F38DA"/>
    <w:rsid w:val="007F6001"/>
    <w:rsid w:val="0080116D"/>
    <w:rsid w:val="00804A11"/>
    <w:rsid w:val="00806F49"/>
    <w:rsid w:val="00810A41"/>
    <w:rsid w:val="0081164B"/>
    <w:rsid w:val="00814E64"/>
    <w:rsid w:val="00815485"/>
    <w:rsid w:val="00817C25"/>
    <w:rsid w:val="00820A72"/>
    <w:rsid w:val="00823B70"/>
    <w:rsid w:val="00831957"/>
    <w:rsid w:val="0083554C"/>
    <w:rsid w:val="00835CD6"/>
    <w:rsid w:val="00842392"/>
    <w:rsid w:val="00843E8E"/>
    <w:rsid w:val="008453CA"/>
    <w:rsid w:val="00846F5A"/>
    <w:rsid w:val="00847868"/>
    <w:rsid w:val="00847E63"/>
    <w:rsid w:val="00851DC6"/>
    <w:rsid w:val="00856655"/>
    <w:rsid w:val="00857434"/>
    <w:rsid w:val="008578B2"/>
    <w:rsid w:val="008578DA"/>
    <w:rsid w:val="00862D7E"/>
    <w:rsid w:val="00863E85"/>
    <w:rsid w:val="00871946"/>
    <w:rsid w:val="00872F60"/>
    <w:rsid w:val="0087391E"/>
    <w:rsid w:val="00876A50"/>
    <w:rsid w:val="00877165"/>
    <w:rsid w:val="00884D27"/>
    <w:rsid w:val="0088605A"/>
    <w:rsid w:val="00886419"/>
    <w:rsid w:val="008866CE"/>
    <w:rsid w:val="00887DA4"/>
    <w:rsid w:val="00887E45"/>
    <w:rsid w:val="00895D32"/>
    <w:rsid w:val="00897846"/>
    <w:rsid w:val="00897BBC"/>
    <w:rsid w:val="008A14AA"/>
    <w:rsid w:val="008A3236"/>
    <w:rsid w:val="008A46DB"/>
    <w:rsid w:val="008A622E"/>
    <w:rsid w:val="008B1ACA"/>
    <w:rsid w:val="008B24DA"/>
    <w:rsid w:val="008B2846"/>
    <w:rsid w:val="008B60E8"/>
    <w:rsid w:val="008B6147"/>
    <w:rsid w:val="008B6E3B"/>
    <w:rsid w:val="008C24DF"/>
    <w:rsid w:val="008C5E13"/>
    <w:rsid w:val="008D17F0"/>
    <w:rsid w:val="008D2F76"/>
    <w:rsid w:val="008D3DDC"/>
    <w:rsid w:val="008D6EFF"/>
    <w:rsid w:val="008E4D02"/>
    <w:rsid w:val="008E5215"/>
    <w:rsid w:val="008E6DAC"/>
    <w:rsid w:val="008E7592"/>
    <w:rsid w:val="008F1E17"/>
    <w:rsid w:val="008F6161"/>
    <w:rsid w:val="008F62C4"/>
    <w:rsid w:val="008F74C7"/>
    <w:rsid w:val="008F7D53"/>
    <w:rsid w:val="00900885"/>
    <w:rsid w:val="00903708"/>
    <w:rsid w:val="00904D49"/>
    <w:rsid w:val="0090539F"/>
    <w:rsid w:val="0090553E"/>
    <w:rsid w:val="00906DF7"/>
    <w:rsid w:val="0090732A"/>
    <w:rsid w:val="00915F7F"/>
    <w:rsid w:val="00916A9C"/>
    <w:rsid w:val="0092069C"/>
    <w:rsid w:val="00920E3A"/>
    <w:rsid w:val="00921E59"/>
    <w:rsid w:val="00922504"/>
    <w:rsid w:val="00924BD7"/>
    <w:rsid w:val="00931716"/>
    <w:rsid w:val="0093426C"/>
    <w:rsid w:val="0093662B"/>
    <w:rsid w:val="0094147C"/>
    <w:rsid w:val="00942B9A"/>
    <w:rsid w:val="009457EC"/>
    <w:rsid w:val="009476FC"/>
    <w:rsid w:val="00950DAA"/>
    <w:rsid w:val="00951797"/>
    <w:rsid w:val="009534B1"/>
    <w:rsid w:val="009535E9"/>
    <w:rsid w:val="00954B9A"/>
    <w:rsid w:val="00956EA5"/>
    <w:rsid w:val="009572C6"/>
    <w:rsid w:val="00961B24"/>
    <w:rsid w:val="00962A86"/>
    <w:rsid w:val="0096350B"/>
    <w:rsid w:val="00966BDC"/>
    <w:rsid w:val="0097070A"/>
    <w:rsid w:val="00975DDA"/>
    <w:rsid w:val="00984679"/>
    <w:rsid w:val="0098584A"/>
    <w:rsid w:val="00986E0E"/>
    <w:rsid w:val="00990DE3"/>
    <w:rsid w:val="009919E9"/>
    <w:rsid w:val="00994384"/>
    <w:rsid w:val="00997293"/>
    <w:rsid w:val="009A0CB4"/>
    <w:rsid w:val="009A16D4"/>
    <w:rsid w:val="009A2951"/>
    <w:rsid w:val="009A40F6"/>
    <w:rsid w:val="009A4375"/>
    <w:rsid w:val="009B0065"/>
    <w:rsid w:val="009B05B7"/>
    <w:rsid w:val="009B5388"/>
    <w:rsid w:val="009B5B76"/>
    <w:rsid w:val="009B7EED"/>
    <w:rsid w:val="009C0C92"/>
    <w:rsid w:val="009C1CB3"/>
    <w:rsid w:val="009C2821"/>
    <w:rsid w:val="009C4498"/>
    <w:rsid w:val="009C73FE"/>
    <w:rsid w:val="009C79F5"/>
    <w:rsid w:val="009D4FA6"/>
    <w:rsid w:val="009D5022"/>
    <w:rsid w:val="009E2087"/>
    <w:rsid w:val="009E5AA5"/>
    <w:rsid w:val="009E65F7"/>
    <w:rsid w:val="009E6FF2"/>
    <w:rsid w:val="009E7EF0"/>
    <w:rsid w:val="009F11A8"/>
    <w:rsid w:val="009F455A"/>
    <w:rsid w:val="009F6709"/>
    <w:rsid w:val="00A018A4"/>
    <w:rsid w:val="00A01A2A"/>
    <w:rsid w:val="00A04D59"/>
    <w:rsid w:val="00A0585B"/>
    <w:rsid w:val="00A07D6D"/>
    <w:rsid w:val="00A102FF"/>
    <w:rsid w:val="00A10602"/>
    <w:rsid w:val="00A22A9A"/>
    <w:rsid w:val="00A231D3"/>
    <w:rsid w:val="00A2336F"/>
    <w:rsid w:val="00A277C4"/>
    <w:rsid w:val="00A27A35"/>
    <w:rsid w:val="00A34CF1"/>
    <w:rsid w:val="00A34F21"/>
    <w:rsid w:val="00A34F5F"/>
    <w:rsid w:val="00A3544D"/>
    <w:rsid w:val="00A4015F"/>
    <w:rsid w:val="00A40F9C"/>
    <w:rsid w:val="00A41126"/>
    <w:rsid w:val="00A42509"/>
    <w:rsid w:val="00A46337"/>
    <w:rsid w:val="00A4799C"/>
    <w:rsid w:val="00A50CE5"/>
    <w:rsid w:val="00A55AAA"/>
    <w:rsid w:val="00A56FC2"/>
    <w:rsid w:val="00A67109"/>
    <w:rsid w:val="00A674C2"/>
    <w:rsid w:val="00A719B6"/>
    <w:rsid w:val="00A734A5"/>
    <w:rsid w:val="00A75B5C"/>
    <w:rsid w:val="00A76CCE"/>
    <w:rsid w:val="00A776FC"/>
    <w:rsid w:val="00A82B5C"/>
    <w:rsid w:val="00A82BDF"/>
    <w:rsid w:val="00A8337A"/>
    <w:rsid w:val="00A83406"/>
    <w:rsid w:val="00A866F4"/>
    <w:rsid w:val="00A9155E"/>
    <w:rsid w:val="00A91CEC"/>
    <w:rsid w:val="00A92ED9"/>
    <w:rsid w:val="00A93D1C"/>
    <w:rsid w:val="00AB0D85"/>
    <w:rsid w:val="00AB1F16"/>
    <w:rsid w:val="00AB259C"/>
    <w:rsid w:val="00AB4B96"/>
    <w:rsid w:val="00AC1DD8"/>
    <w:rsid w:val="00AC3720"/>
    <w:rsid w:val="00AD2EFD"/>
    <w:rsid w:val="00AD4121"/>
    <w:rsid w:val="00AD495E"/>
    <w:rsid w:val="00AD4B2C"/>
    <w:rsid w:val="00AD5DAC"/>
    <w:rsid w:val="00AE0F64"/>
    <w:rsid w:val="00AE15C1"/>
    <w:rsid w:val="00AE1E17"/>
    <w:rsid w:val="00AE3598"/>
    <w:rsid w:val="00AE39C5"/>
    <w:rsid w:val="00AE42FB"/>
    <w:rsid w:val="00AE43EE"/>
    <w:rsid w:val="00AE7C2F"/>
    <w:rsid w:val="00AF04DC"/>
    <w:rsid w:val="00AF22C4"/>
    <w:rsid w:val="00AF5021"/>
    <w:rsid w:val="00B03019"/>
    <w:rsid w:val="00B0347D"/>
    <w:rsid w:val="00B05D16"/>
    <w:rsid w:val="00B07A0B"/>
    <w:rsid w:val="00B07C08"/>
    <w:rsid w:val="00B104FC"/>
    <w:rsid w:val="00B1200C"/>
    <w:rsid w:val="00B12820"/>
    <w:rsid w:val="00B15AEE"/>
    <w:rsid w:val="00B1693F"/>
    <w:rsid w:val="00B229B2"/>
    <w:rsid w:val="00B256F9"/>
    <w:rsid w:val="00B27615"/>
    <w:rsid w:val="00B27CD4"/>
    <w:rsid w:val="00B3022F"/>
    <w:rsid w:val="00B30CC1"/>
    <w:rsid w:val="00B3559C"/>
    <w:rsid w:val="00B44BC9"/>
    <w:rsid w:val="00B5047F"/>
    <w:rsid w:val="00B56026"/>
    <w:rsid w:val="00B57385"/>
    <w:rsid w:val="00B60BA6"/>
    <w:rsid w:val="00B616E3"/>
    <w:rsid w:val="00B644D5"/>
    <w:rsid w:val="00B65026"/>
    <w:rsid w:val="00B65943"/>
    <w:rsid w:val="00B65EA8"/>
    <w:rsid w:val="00B665A0"/>
    <w:rsid w:val="00B70000"/>
    <w:rsid w:val="00B70D79"/>
    <w:rsid w:val="00B721D5"/>
    <w:rsid w:val="00B73602"/>
    <w:rsid w:val="00B73C3D"/>
    <w:rsid w:val="00B747A3"/>
    <w:rsid w:val="00B77955"/>
    <w:rsid w:val="00B80A33"/>
    <w:rsid w:val="00B80ADB"/>
    <w:rsid w:val="00B83689"/>
    <w:rsid w:val="00B905F9"/>
    <w:rsid w:val="00B91082"/>
    <w:rsid w:val="00B93792"/>
    <w:rsid w:val="00B96732"/>
    <w:rsid w:val="00B97148"/>
    <w:rsid w:val="00BA01D8"/>
    <w:rsid w:val="00BA034A"/>
    <w:rsid w:val="00BA49B0"/>
    <w:rsid w:val="00BA4E0B"/>
    <w:rsid w:val="00BA575B"/>
    <w:rsid w:val="00BA6C89"/>
    <w:rsid w:val="00BB4B2B"/>
    <w:rsid w:val="00BB516D"/>
    <w:rsid w:val="00BC0AEA"/>
    <w:rsid w:val="00BC1623"/>
    <w:rsid w:val="00BC24FE"/>
    <w:rsid w:val="00BC3C07"/>
    <w:rsid w:val="00BC5672"/>
    <w:rsid w:val="00BD2C93"/>
    <w:rsid w:val="00BD3408"/>
    <w:rsid w:val="00BD4B4B"/>
    <w:rsid w:val="00BD5EDF"/>
    <w:rsid w:val="00BD64BE"/>
    <w:rsid w:val="00BD654C"/>
    <w:rsid w:val="00BE27CD"/>
    <w:rsid w:val="00BE449F"/>
    <w:rsid w:val="00BE51B6"/>
    <w:rsid w:val="00BE5F56"/>
    <w:rsid w:val="00BE71CE"/>
    <w:rsid w:val="00BF3416"/>
    <w:rsid w:val="00BF3B1F"/>
    <w:rsid w:val="00BF4758"/>
    <w:rsid w:val="00BF4C61"/>
    <w:rsid w:val="00BF5469"/>
    <w:rsid w:val="00C046A6"/>
    <w:rsid w:val="00C0477A"/>
    <w:rsid w:val="00C06EBC"/>
    <w:rsid w:val="00C0715C"/>
    <w:rsid w:val="00C11E6A"/>
    <w:rsid w:val="00C16020"/>
    <w:rsid w:val="00C16E2A"/>
    <w:rsid w:val="00C21CF6"/>
    <w:rsid w:val="00C24E57"/>
    <w:rsid w:val="00C25055"/>
    <w:rsid w:val="00C263A1"/>
    <w:rsid w:val="00C26EB4"/>
    <w:rsid w:val="00C3249A"/>
    <w:rsid w:val="00C326BA"/>
    <w:rsid w:val="00C3288F"/>
    <w:rsid w:val="00C33319"/>
    <w:rsid w:val="00C40272"/>
    <w:rsid w:val="00C4325D"/>
    <w:rsid w:val="00C46477"/>
    <w:rsid w:val="00C50C18"/>
    <w:rsid w:val="00C51BD3"/>
    <w:rsid w:val="00C60985"/>
    <w:rsid w:val="00C6450C"/>
    <w:rsid w:val="00C65423"/>
    <w:rsid w:val="00C65BC4"/>
    <w:rsid w:val="00C65CA6"/>
    <w:rsid w:val="00C67829"/>
    <w:rsid w:val="00C700BD"/>
    <w:rsid w:val="00C75291"/>
    <w:rsid w:val="00C765DB"/>
    <w:rsid w:val="00C804D6"/>
    <w:rsid w:val="00C823AF"/>
    <w:rsid w:val="00C825C6"/>
    <w:rsid w:val="00C82FDC"/>
    <w:rsid w:val="00C837F0"/>
    <w:rsid w:val="00C87E6A"/>
    <w:rsid w:val="00C90408"/>
    <w:rsid w:val="00C928C7"/>
    <w:rsid w:val="00C92B0D"/>
    <w:rsid w:val="00C96005"/>
    <w:rsid w:val="00C970F4"/>
    <w:rsid w:val="00CA0590"/>
    <w:rsid w:val="00CA1451"/>
    <w:rsid w:val="00CA22E6"/>
    <w:rsid w:val="00CA2A60"/>
    <w:rsid w:val="00CA2F44"/>
    <w:rsid w:val="00CB0F36"/>
    <w:rsid w:val="00CB68CF"/>
    <w:rsid w:val="00CB7C4F"/>
    <w:rsid w:val="00CC17B2"/>
    <w:rsid w:val="00CC1E37"/>
    <w:rsid w:val="00CC4926"/>
    <w:rsid w:val="00CC60F8"/>
    <w:rsid w:val="00CC61E9"/>
    <w:rsid w:val="00CD765D"/>
    <w:rsid w:val="00CD7C70"/>
    <w:rsid w:val="00CE0C0B"/>
    <w:rsid w:val="00CE1A87"/>
    <w:rsid w:val="00CE2187"/>
    <w:rsid w:val="00CE3636"/>
    <w:rsid w:val="00CE7BC0"/>
    <w:rsid w:val="00CF01DF"/>
    <w:rsid w:val="00CF0B5F"/>
    <w:rsid w:val="00CF574F"/>
    <w:rsid w:val="00D02E41"/>
    <w:rsid w:val="00D042BF"/>
    <w:rsid w:val="00D04937"/>
    <w:rsid w:val="00D0496C"/>
    <w:rsid w:val="00D11BCD"/>
    <w:rsid w:val="00D13D04"/>
    <w:rsid w:val="00D2094E"/>
    <w:rsid w:val="00D22262"/>
    <w:rsid w:val="00D22BD6"/>
    <w:rsid w:val="00D24D53"/>
    <w:rsid w:val="00D262BB"/>
    <w:rsid w:val="00D31538"/>
    <w:rsid w:val="00D336F1"/>
    <w:rsid w:val="00D3488C"/>
    <w:rsid w:val="00D35AE1"/>
    <w:rsid w:val="00D41562"/>
    <w:rsid w:val="00D41698"/>
    <w:rsid w:val="00D4291C"/>
    <w:rsid w:val="00D42D34"/>
    <w:rsid w:val="00D441F0"/>
    <w:rsid w:val="00D4597C"/>
    <w:rsid w:val="00D50A66"/>
    <w:rsid w:val="00D517B2"/>
    <w:rsid w:val="00D5184A"/>
    <w:rsid w:val="00D5252A"/>
    <w:rsid w:val="00D5387A"/>
    <w:rsid w:val="00D53DE6"/>
    <w:rsid w:val="00D54563"/>
    <w:rsid w:val="00D56B51"/>
    <w:rsid w:val="00D56E92"/>
    <w:rsid w:val="00D64679"/>
    <w:rsid w:val="00D67D4F"/>
    <w:rsid w:val="00D76B0F"/>
    <w:rsid w:val="00D77604"/>
    <w:rsid w:val="00D80B77"/>
    <w:rsid w:val="00D80FE9"/>
    <w:rsid w:val="00D81FB0"/>
    <w:rsid w:val="00D82200"/>
    <w:rsid w:val="00D833E8"/>
    <w:rsid w:val="00D834C1"/>
    <w:rsid w:val="00D83971"/>
    <w:rsid w:val="00D87C77"/>
    <w:rsid w:val="00D87F66"/>
    <w:rsid w:val="00D90766"/>
    <w:rsid w:val="00D91582"/>
    <w:rsid w:val="00D9240A"/>
    <w:rsid w:val="00D92A7F"/>
    <w:rsid w:val="00D92C19"/>
    <w:rsid w:val="00D94834"/>
    <w:rsid w:val="00D94AF2"/>
    <w:rsid w:val="00D95238"/>
    <w:rsid w:val="00D96A51"/>
    <w:rsid w:val="00D97151"/>
    <w:rsid w:val="00DA1BAE"/>
    <w:rsid w:val="00DA5370"/>
    <w:rsid w:val="00DA53F5"/>
    <w:rsid w:val="00DA595C"/>
    <w:rsid w:val="00DA74BC"/>
    <w:rsid w:val="00DB36B9"/>
    <w:rsid w:val="00DB4821"/>
    <w:rsid w:val="00DC00FF"/>
    <w:rsid w:val="00DC195C"/>
    <w:rsid w:val="00DC4BC3"/>
    <w:rsid w:val="00DC59A7"/>
    <w:rsid w:val="00DC79D9"/>
    <w:rsid w:val="00DD2012"/>
    <w:rsid w:val="00DD63A1"/>
    <w:rsid w:val="00DD6B7C"/>
    <w:rsid w:val="00DE153B"/>
    <w:rsid w:val="00DE35EC"/>
    <w:rsid w:val="00DE5F72"/>
    <w:rsid w:val="00DF2458"/>
    <w:rsid w:val="00DF67D1"/>
    <w:rsid w:val="00E01CA1"/>
    <w:rsid w:val="00E03131"/>
    <w:rsid w:val="00E13961"/>
    <w:rsid w:val="00E161FF"/>
    <w:rsid w:val="00E1746D"/>
    <w:rsid w:val="00E20B12"/>
    <w:rsid w:val="00E27785"/>
    <w:rsid w:val="00E27ABE"/>
    <w:rsid w:val="00E30567"/>
    <w:rsid w:val="00E375A4"/>
    <w:rsid w:val="00E4093F"/>
    <w:rsid w:val="00E421D6"/>
    <w:rsid w:val="00E52C12"/>
    <w:rsid w:val="00E53721"/>
    <w:rsid w:val="00E6096D"/>
    <w:rsid w:val="00E61E64"/>
    <w:rsid w:val="00E64574"/>
    <w:rsid w:val="00E65E9B"/>
    <w:rsid w:val="00E73875"/>
    <w:rsid w:val="00E738D4"/>
    <w:rsid w:val="00E763CF"/>
    <w:rsid w:val="00E82632"/>
    <w:rsid w:val="00E82AE2"/>
    <w:rsid w:val="00E84756"/>
    <w:rsid w:val="00E852DC"/>
    <w:rsid w:val="00E8674E"/>
    <w:rsid w:val="00E903F9"/>
    <w:rsid w:val="00E90BA4"/>
    <w:rsid w:val="00EA2A9D"/>
    <w:rsid w:val="00EA34C2"/>
    <w:rsid w:val="00EA7738"/>
    <w:rsid w:val="00EB2ED6"/>
    <w:rsid w:val="00EB3D3F"/>
    <w:rsid w:val="00EB6CCC"/>
    <w:rsid w:val="00EB7F53"/>
    <w:rsid w:val="00EC19E3"/>
    <w:rsid w:val="00EC4D04"/>
    <w:rsid w:val="00ED0028"/>
    <w:rsid w:val="00ED7547"/>
    <w:rsid w:val="00EE024B"/>
    <w:rsid w:val="00EE03DB"/>
    <w:rsid w:val="00EE2685"/>
    <w:rsid w:val="00EE3F2B"/>
    <w:rsid w:val="00EF204D"/>
    <w:rsid w:val="00EF25B8"/>
    <w:rsid w:val="00EF383C"/>
    <w:rsid w:val="00EF4B78"/>
    <w:rsid w:val="00EF5070"/>
    <w:rsid w:val="00F00F01"/>
    <w:rsid w:val="00F03FBF"/>
    <w:rsid w:val="00F05A02"/>
    <w:rsid w:val="00F05C09"/>
    <w:rsid w:val="00F11650"/>
    <w:rsid w:val="00F120A6"/>
    <w:rsid w:val="00F13B9A"/>
    <w:rsid w:val="00F1419C"/>
    <w:rsid w:val="00F14F73"/>
    <w:rsid w:val="00F14F88"/>
    <w:rsid w:val="00F16024"/>
    <w:rsid w:val="00F226C3"/>
    <w:rsid w:val="00F25050"/>
    <w:rsid w:val="00F3296E"/>
    <w:rsid w:val="00F41DDF"/>
    <w:rsid w:val="00F45282"/>
    <w:rsid w:val="00F51357"/>
    <w:rsid w:val="00F55ECE"/>
    <w:rsid w:val="00F574BD"/>
    <w:rsid w:val="00F608C8"/>
    <w:rsid w:val="00F627CC"/>
    <w:rsid w:val="00F629B0"/>
    <w:rsid w:val="00F65609"/>
    <w:rsid w:val="00F66071"/>
    <w:rsid w:val="00F7004B"/>
    <w:rsid w:val="00F70414"/>
    <w:rsid w:val="00F713C0"/>
    <w:rsid w:val="00F71DCD"/>
    <w:rsid w:val="00F744B7"/>
    <w:rsid w:val="00F772C2"/>
    <w:rsid w:val="00F776CB"/>
    <w:rsid w:val="00F80A4E"/>
    <w:rsid w:val="00F819AC"/>
    <w:rsid w:val="00F81D44"/>
    <w:rsid w:val="00F824E4"/>
    <w:rsid w:val="00F82768"/>
    <w:rsid w:val="00F82816"/>
    <w:rsid w:val="00F84530"/>
    <w:rsid w:val="00F9595B"/>
    <w:rsid w:val="00F95F45"/>
    <w:rsid w:val="00FA0BAD"/>
    <w:rsid w:val="00FA4BC6"/>
    <w:rsid w:val="00FA5C87"/>
    <w:rsid w:val="00FA5CBB"/>
    <w:rsid w:val="00FA5FC7"/>
    <w:rsid w:val="00FA63A9"/>
    <w:rsid w:val="00FB3F1F"/>
    <w:rsid w:val="00FC34A4"/>
    <w:rsid w:val="00FC696C"/>
    <w:rsid w:val="00FC6A5F"/>
    <w:rsid w:val="00FD0E6F"/>
    <w:rsid w:val="00FD24C1"/>
    <w:rsid w:val="00FD25EC"/>
    <w:rsid w:val="00FD2E92"/>
    <w:rsid w:val="00FD3485"/>
    <w:rsid w:val="00FD3560"/>
    <w:rsid w:val="00FD4BBD"/>
    <w:rsid w:val="00FE0F56"/>
    <w:rsid w:val="00FE1DDE"/>
    <w:rsid w:val="00FE4715"/>
    <w:rsid w:val="00FE4903"/>
    <w:rsid w:val="00FE75DD"/>
    <w:rsid w:val="00FF1540"/>
    <w:rsid w:val="00FF779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CAA6A0D"/>
  <w15:chartTrackingRefBased/>
  <w15:docId w15:val="{D67A3045-726E-4A16-919F-B14B051F9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AAE"/>
    <w:pPr>
      <w:spacing w:before="120" w:after="120" w:line="240" w:lineRule="auto"/>
    </w:pPr>
  </w:style>
  <w:style w:type="paragraph" w:styleId="Heading1">
    <w:name w:val="heading 1"/>
    <w:next w:val="Normal"/>
    <w:link w:val="Heading1Char"/>
    <w:qFormat/>
    <w:rsid w:val="00EF383C"/>
    <w:pPr>
      <w:keepNext/>
      <w:keepLines/>
      <w:spacing w:before="240" w:after="0"/>
      <w:outlineLvl w:val="0"/>
    </w:pPr>
    <w:rPr>
      <w:rFonts w:eastAsiaTheme="majorEastAsia" w:cstheme="majorBidi"/>
      <w:color w:val="365F91" w:themeColor="accent1" w:themeShade="BF"/>
      <w:sz w:val="32"/>
      <w:szCs w:val="32"/>
    </w:rPr>
  </w:style>
  <w:style w:type="paragraph" w:styleId="Heading2">
    <w:name w:val="heading 2"/>
    <w:basedOn w:val="Heading1"/>
    <w:next w:val="Normal"/>
    <w:link w:val="Heading2Char"/>
    <w:uiPriority w:val="9"/>
    <w:unhideWhenUsed/>
    <w:qFormat/>
    <w:rsid w:val="00EF383C"/>
    <w:pPr>
      <w:spacing w:before="120" w:after="120" w:line="240" w:lineRule="auto"/>
      <w:outlineLvl w:val="1"/>
    </w:pPr>
    <w:rPr>
      <w:sz w:val="26"/>
      <w:szCs w:val="26"/>
    </w:rPr>
  </w:style>
  <w:style w:type="paragraph" w:styleId="Heading3">
    <w:name w:val="heading 3"/>
    <w:basedOn w:val="Normal"/>
    <w:next w:val="Normal"/>
    <w:link w:val="Heading3Char"/>
    <w:uiPriority w:val="9"/>
    <w:unhideWhenUsed/>
    <w:qFormat/>
    <w:rsid w:val="00D517B2"/>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unhideWhenUsed/>
    <w:rsid w:val="00FA5FC7"/>
    <w:rPr>
      <w:sz w:val="16"/>
      <w:szCs w:val="16"/>
    </w:rPr>
  </w:style>
  <w:style w:type="paragraph" w:styleId="CommentText">
    <w:name w:val="annotation text"/>
    <w:basedOn w:val="Normal"/>
    <w:link w:val="CommentTextChar"/>
    <w:uiPriority w:val="99"/>
    <w:unhideWhenUsed/>
    <w:rsid w:val="00FA5FC7"/>
    <w:rPr>
      <w:rFonts w:ascii="Segoe UI" w:hAnsi="Segoe UI" w:cs="Times New Roman"/>
      <w:sz w:val="20"/>
      <w:szCs w:val="20"/>
    </w:rPr>
  </w:style>
  <w:style w:type="character" w:customStyle="1" w:styleId="CommentTextChar">
    <w:name w:val="Comment Text Char"/>
    <w:basedOn w:val="DefaultParagraphFont"/>
    <w:link w:val="CommentText"/>
    <w:uiPriority w:val="99"/>
    <w:rsid w:val="00FA5FC7"/>
    <w:rPr>
      <w:rFonts w:ascii="Segoe UI" w:hAnsi="Segoe UI" w:cs="Times New Roman"/>
      <w:sz w:val="20"/>
      <w:szCs w:val="20"/>
    </w:rPr>
  </w:style>
  <w:style w:type="paragraph" w:styleId="BalloonText">
    <w:name w:val="Balloon Text"/>
    <w:basedOn w:val="Normal"/>
    <w:link w:val="BalloonTextChar"/>
    <w:uiPriority w:val="99"/>
    <w:semiHidden/>
    <w:unhideWhenUsed/>
    <w:rsid w:val="00FA5FC7"/>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5FC7"/>
    <w:rPr>
      <w:rFonts w:ascii="Segoe UI" w:hAnsi="Segoe UI" w:cs="Segoe UI"/>
      <w:sz w:val="18"/>
      <w:szCs w:val="18"/>
    </w:rPr>
  </w:style>
  <w:style w:type="paragraph" w:styleId="ListParagraph">
    <w:name w:val="List Paragraph"/>
    <w:aliases w:val="Figure_name,List Paragraph1,Numbered Indented Text,Bullet- First level,List NUmber,Listenabsatz1,lp1,List Paragraph11,Style 2,TOC style,List Paragraph2,Number_1,SGLText List Paragraph,new,Colorful List - Accent 11,Recommendation,L,CV text"/>
    <w:basedOn w:val="Normal"/>
    <w:link w:val="ListParagraphChar"/>
    <w:uiPriority w:val="34"/>
    <w:qFormat/>
    <w:rsid w:val="008866CE"/>
    <w:pPr>
      <w:numPr>
        <w:numId w:val="34"/>
      </w:numPr>
      <w:contextualSpacing/>
    </w:pPr>
    <w:rPr>
      <w:rFonts w:cstheme="minorHAnsi"/>
    </w:rPr>
  </w:style>
  <w:style w:type="paragraph" w:styleId="NormalWeb">
    <w:name w:val="Normal (Web)"/>
    <w:basedOn w:val="Normal"/>
    <w:uiPriority w:val="99"/>
    <w:unhideWhenUsed/>
    <w:rsid w:val="009C73FE"/>
    <w:pPr>
      <w:spacing w:before="100" w:beforeAutospacing="1" w:after="100" w:afterAutospacing="1"/>
    </w:pPr>
    <w:rPr>
      <w:rFonts w:ascii="Times New Roman" w:eastAsia="Times New Roman" w:hAnsi="Times New Roman" w:cs="Times New Roman"/>
      <w:sz w:val="24"/>
      <w:szCs w:val="24"/>
      <w:lang w:eastAsia="en-AU"/>
    </w:rPr>
  </w:style>
  <w:style w:type="character" w:styleId="Hyperlink">
    <w:name w:val="Hyperlink"/>
    <w:basedOn w:val="DefaultParagraphFont"/>
    <w:uiPriority w:val="99"/>
    <w:unhideWhenUsed/>
    <w:rsid w:val="009C73FE"/>
    <w:rPr>
      <w:color w:val="0000FF"/>
      <w:u w:val="single"/>
    </w:rPr>
  </w:style>
  <w:style w:type="character" w:customStyle="1" w:styleId="Heading1Char">
    <w:name w:val="Heading 1 Char"/>
    <w:basedOn w:val="DefaultParagraphFont"/>
    <w:link w:val="Heading1"/>
    <w:rsid w:val="00EF383C"/>
    <w:rPr>
      <w:rFonts w:eastAsiaTheme="majorEastAsia" w:cstheme="majorBidi"/>
      <w:color w:val="365F91" w:themeColor="accent1" w:themeShade="BF"/>
      <w:sz w:val="32"/>
      <w:szCs w:val="32"/>
    </w:rPr>
  </w:style>
  <w:style w:type="character" w:customStyle="1" w:styleId="ListParagraphChar">
    <w:name w:val="List Paragraph Char"/>
    <w:aliases w:val="Figure_name Char,List Paragraph1 Char,Numbered Indented Text Char,Bullet- First level Char,List NUmber Char,Listenabsatz1 Char,lp1 Char,List Paragraph11 Char,Style 2 Char,TOC style Char,List Paragraph2 Char,Number_1 Char,new Char"/>
    <w:basedOn w:val="DefaultParagraphFont"/>
    <w:link w:val="ListParagraph"/>
    <w:uiPriority w:val="34"/>
    <w:qFormat/>
    <w:locked/>
    <w:rsid w:val="008866CE"/>
    <w:rPr>
      <w:rFonts w:cstheme="minorHAnsi"/>
    </w:rPr>
  </w:style>
  <w:style w:type="paragraph" w:styleId="FootnoteText">
    <w:name w:val="footnote text"/>
    <w:aliases w:val="Char"/>
    <w:basedOn w:val="Normal"/>
    <w:link w:val="FootnoteTextChar"/>
    <w:uiPriority w:val="99"/>
    <w:unhideWhenUsed/>
    <w:qFormat/>
    <w:rsid w:val="004C2AAE"/>
    <w:pPr>
      <w:spacing w:before="60" w:after="0"/>
    </w:pPr>
    <w:rPr>
      <w:sz w:val="20"/>
      <w:szCs w:val="20"/>
    </w:rPr>
  </w:style>
  <w:style w:type="character" w:customStyle="1" w:styleId="FootnoteTextChar">
    <w:name w:val="Footnote Text Char"/>
    <w:aliases w:val="Char Char"/>
    <w:basedOn w:val="DefaultParagraphFont"/>
    <w:link w:val="FootnoteText"/>
    <w:uiPriority w:val="99"/>
    <w:rsid w:val="004C2AAE"/>
    <w:rPr>
      <w:sz w:val="20"/>
      <w:szCs w:val="20"/>
    </w:rPr>
  </w:style>
  <w:style w:type="character" w:styleId="FootnoteReference">
    <w:name w:val="footnote reference"/>
    <w:aliases w:val="opcalrc"/>
    <w:basedOn w:val="DefaultParagraphFont"/>
    <w:uiPriority w:val="99"/>
    <w:unhideWhenUsed/>
    <w:rsid w:val="00683379"/>
    <w:rPr>
      <w:vertAlign w:val="superscript"/>
    </w:rPr>
  </w:style>
  <w:style w:type="paragraph" w:customStyle="1" w:styleId="Headingpara2">
    <w:name w:val="Headingpara2"/>
    <w:basedOn w:val="Heading2"/>
    <w:uiPriority w:val="99"/>
    <w:qFormat/>
    <w:rsid w:val="00683379"/>
    <w:pPr>
      <w:keepNext w:val="0"/>
      <w:keepLines w:val="0"/>
      <w:numPr>
        <w:ilvl w:val="1"/>
        <w:numId w:val="8"/>
      </w:numPr>
      <w:tabs>
        <w:tab w:val="clear" w:pos="1440"/>
        <w:tab w:val="num" w:pos="360"/>
      </w:tabs>
      <w:spacing w:before="240"/>
      <w:ind w:left="0" w:firstLine="0"/>
    </w:pPr>
    <w:rPr>
      <w:rFonts w:ascii="Arial" w:eastAsia="Times New Roman" w:hAnsi="Arial" w:cstheme="minorBidi"/>
      <w:color w:val="auto"/>
      <w:sz w:val="20"/>
      <w:szCs w:val="20"/>
    </w:rPr>
  </w:style>
  <w:style w:type="paragraph" w:styleId="BodyText">
    <w:name w:val="Body Text"/>
    <w:basedOn w:val="Normal"/>
    <w:link w:val="BodyTextChar"/>
    <w:uiPriority w:val="99"/>
    <w:unhideWhenUsed/>
    <w:rsid w:val="00683379"/>
    <w:pPr>
      <w:spacing w:after="0"/>
    </w:pPr>
    <w:rPr>
      <w:rFonts w:ascii="Arial" w:hAnsi="Arial" w:cs="Arial"/>
    </w:rPr>
  </w:style>
  <w:style w:type="character" w:customStyle="1" w:styleId="BodyTextChar">
    <w:name w:val="Body Text Char"/>
    <w:basedOn w:val="DefaultParagraphFont"/>
    <w:link w:val="BodyText"/>
    <w:uiPriority w:val="99"/>
    <w:rsid w:val="00683379"/>
    <w:rPr>
      <w:rFonts w:ascii="Arial" w:hAnsi="Arial" w:cs="Arial"/>
    </w:rPr>
  </w:style>
  <w:style w:type="character" w:customStyle="1" w:styleId="Heading2Char">
    <w:name w:val="Heading 2 Char"/>
    <w:basedOn w:val="DefaultParagraphFont"/>
    <w:link w:val="Heading2"/>
    <w:uiPriority w:val="9"/>
    <w:rsid w:val="00EF383C"/>
    <w:rPr>
      <w:rFonts w:eastAsiaTheme="majorEastAsia" w:cstheme="majorBidi"/>
      <w:color w:val="365F91" w:themeColor="accent1" w:themeShade="BF"/>
      <w:sz w:val="26"/>
      <w:szCs w:val="26"/>
    </w:rPr>
  </w:style>
  <w:style w:type="paragraph" w:styleId="ListBullet2">
    <w:name w:val="List Bullet 2"/>
    <w:basedOn w:val="Normal"/>
    <w:uiPriority w:val="99"/>
    <w:semiHidden/>
    <w:unhideWhenUsed/>
    <w:rsid w:val="00640FA9"/>
    <w:pPr>
      <w:numPr>
        <w:numId w:val="10"/>
      </w:numPr>
      <w:tabs>
        <w:tab w:val="num" w:pos="360"/>
      </w:tabs>
      <w:ind w:left="0" w:firstLine="0"/>
      <w:contextualSpacing/>
    </w:pPr>
  </w:style>
  <w:style w:type="paragraph" w:styleId="CommentSubject">
    <w:name w:val="annotation subject"/>
    <w:basedOn w:val="CommentText"/>
    <w:next w:val="CommentText"/>
    <w:link w:val="CommentSubjectChar"/>
    <w:uiPriority w:val="99"/>
    <w:semiHidden/>
    <w:unhideWhenUsed/>
    <w:rsid w:val="00A91CEC"/>
    <w:pPr>
      <w:spacing w:before="0" w:after="200"/>
    </w:pPr>
    <w:rPr>
      <w:rFonts w:asciiTheme="minorHAnsi" w:hAnsiTheme="minorHAnsi" w:cstheme="minorBidi"/>
      <w:b/>
      <w:bCs/>
    </w:rPr>
  </w:style>
  <w:style w:type="character" w:customStyle="1" w:styleId="CommentSubjectChar">
    <w:name w:val="Comment Subject Char"/>
    <w:basedOn w:val="CommentTextChar"/>
    <w:link w:val="CommentSubject"/>
    <w:uiPriority w:val="99"/>
    <w:semiHidden/>
    <w:rsid w:val="00A91CEC"/>
    <w:rPr>
      <w:rFonts w:ascii="Segoe UI" w:hAnsi="Segoe UI" w:cs="Times New Roman"/>
      <w:b/>
      <w:bCs/>
      <w:sz w:val="20"/>
      <w:szCs w:val="20"/>
    </w:rPr>
  </w:style>
  <w:style w:type="paragraph" w:styleId="TOCHeading">
    <w:name w:val="TOC Heading"/>
    <w:basedOn w:val="Heading1"/>
    <w:next w:val="Normal"/>
    <w:uiPriority w:val="39"/>
    <w:unhideWhenUsed/>
    <w:qFormat/>
    <w:rsid w:val="00A34CF1"/>
    <w:pPr>
      <w:spacing w:line="259" w:lineRule="auto"/>
      <w:outlineLvl w:val="9"/>
    </w:pPr>
    <w:rPr>
      <w:lang w:val="en-US"/>
    </w:rPr>
  </w:style>
  <w:style w:type="paragraph" w:styleId="TOC2">
    <w:name w:val="toc 2"/>
    <w:basedOn w:val="Normal"/>
    <w:next w:val="Normal"/>
    <w:autoRedefine/>
    <w:uiPriority w:val="39"/>
    <w:unhideWhenUsed/>
    <w:rsid w:val="004C2AAE"/>
    <w:pPr>
      <w:tabs>
        <w:tab w:val="left" w:pos="567"/>
        <w:tab w:val="left" w:pos="1560"/>
        <w:tab w:val="right" w:leader="dot" w:pos="9016"/>
      </w:tabs>
      <w:spacing w:after="0"/>
      <w:ind w:left="170"/>
    </w:pPr>
    <w:rPr>
      <w:rFonts w:eastAsiaTheme="minorEastAsia" w:cs="Times New Roman"/>
      <w:noProof/>
      <w:color w:val="000000" w:themeColor="text1"/>
      <w:lang w:val="en-US"/>
    </w:rPr>
  </w:style>
  <w:style w:type="paragraph" w:styleId="TOC1">
    <w:name w:val="toc 1"/>
    <w:basedOn w:val="Normal"/>
    <w:next w:val="Normal"/>
    <w:autoRedefine/>
    <w:uiPriority w:val="39"/>
    <w:unhideWhenUsed/>
    <w:rsid w:val="004C2AAE"/>
    <w:pPr>
      <w:tabs>
        <w:tab w:val="left" w:pos="567"/>
        <w:tab w:val="right" w:leader="dot" w:pos="9016"/>
      </w:tabs>
      <w:spacing w:after="0"/>
    </w:pPr>
    <w:rPr>
      <w:rFonts w:eastAsiaTheme="minorEastAsia" w:cs="Times New Roman"/>
      <w:b/>
      <w:noProof/>
      <w:lang w:val="en-US" w:eastAsia="en-AU"/>
    </w:rPr>
  </w:style>
  <w:style w:type="paragraph" w:styleId="TOC3">
    <w:name w:val="toc 3"/>
    <w:basedOn w:val="Normal"/>
    <w:next w:val="Normal"/>
    <w:autoRedefine/>
    <w:uiPriority w:val="39"/>
    <w:unhideWhenUsed/>
    <w:rsid w:val="00A34CF1"/>
    <w:pPr>
      <w:spacing w:after="100" w:line="259" w:lineRule="auto"/>
      <w:ind w:left="440"/>
    </w:pPr>
    <w:rPr>
      <w:rFonts w:eastAsiaTheme="minorEastAsia" w:cs="Times New Roman"/>
      <w:lang w:val="en-US"/>
    </w:rPr>
  </w:style>
  <w:style w:type="paragraph" w:styleId="Header">
    <w:name w:val="header"/>
    <w:basedOn w:val="Normal"/>
    <w:link w:val="HeaderChar"/>
    <w:uiPriority w:val="99"/>
    <w:unhideWhenUsed/>
    <w:rsid w:val="00E763CF"/>
    <w:pPr>
      <w:tabs>
        <w:tab w:val="center" w:pos="4513"/>
        <w:tab w:val="right" w:pos="9026"/>
      </w:tabs>
      <w:spacing w:after="0"/>
    </w:pPr>
  </w:style>
  <w:style w:type="character" w:customStyle="1" w:styleId="HeaderChar">
    <w:name w:val="Header Char"/>
    <w:basedOn w:val="DefaultParagraphFont"/>
    <w:link w:val="Header"/>
    <w:uiPriority w:val="99"/>
    <w:rsid w:val="00E763CF"/>
  </w:style>
  <w:style w:type="paragraph" w:styleId="Footer">
    <w:name w:val="footer"/>
    <w:basedOn w:val="Normal"/>
    <w:link w:val="FooterChar"/>
    <w:uiPriority w:val="99"/>
    <w:unhideWhenUsed/>
    <w:rsid w:val="00E763CF"/>
    <w:pPr>
      <w:tabs>
        <w:tab w:val="center" w:pos="4513"/>
        <w:tab w:val="right" w:pos="9026"/>
      </w:tabs>
      <w:spacing w:after="0"/>
    </w:pPr>
  </w:style>
  <w:style w:type="character" w:customStyle="1" w:styleId="FooterChar">
    <w:name w:val="Footer Char"/>
    <w:basedOn w:val="DefaultParagraphFont"/>
    <w:link w:val="Footer"/>
    <w:uiPriority w:val="99"/>
    <w:rsid w:val="00E763CF"/>
  </w:style>
  <w:style w:type="table" w:styleId="TableGrid">
    <w:name w:val="Table Grid"/>
    <w:basedOn w:val="TableNormal"/>
    <w:uiPriority w:val="39"/>
    <w:rsid w:val="003319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B68CF"/>
    <w:rPr>
      <w:color w:val="800080" w:themeColor="followedHyperlink"/>
      <w:u w:val="single"/>
    </w:rPr>
  </w:style>
  <w:style w:type="paragraph" w:customStyle="1" w:styleId="BodyIndent1">
    <w:name w:val="Body Indent 1"/>
    <w:basedOn w:val="Normal"/>
    <w:link w:val="BodyIndent1Char"/>
    <w:qFormat/>
    <w:rsid w:val="00FA5CBB"/>
    <w:pPr>
      <w:spacing w:before="240" w:after="0"/>
      <w:ind w:left="851"/>
    </w:pPr>
    <w:rPr>
      <w:rFonts w:ascii="Arial" w:eastAsia="Times New Roman" w:hAnsi="Arial" w:cs="Arial"/>
      <w:sz w:val="20"/>
      <w:szCs w:val="20"/>
    </w:rPr>
  </w:style>
  <w:style w:type="character" w:customStyle="1" w:styleId="BodyIndent1Char">
    <w:name w:val="Body Indent 1 Char"/>
    <w:link w:val="BodyIndent1"/>
    <w:locked/>
    <w:rsid w:val="00FA5CBB"/>
    <w:rPr>
      <w:rFonts w:ascii="Arial" w:eastAsia="Times New Roman" w:hAnsi="Arial" w:cs="Arial"/>
      <w:sz w:val="20"/>
      <w:szCs w:val="20"/>
    </w:rPr>
  </w:style>
  <w:style w:type="character" w:customStyle="1" w:styleId="Mention1">
    <w:name w:val="Mention1"/>
    <w:basedOn w:val="DefaultParagraphFont"/>
    <w:uiPriority w:val="99"/>
    <w:unhideWhenUsed/>
    <w:rsid w:val="00D50A66"/>
    <w:rPr>
      <w:color w:val="2B579A"/>
      <w:shd w:val="clear" w:color="auto" w:fill="E1DFDD"/>
    </w:rPr>
  </w:style>
  <w:style w:type="paragraph" w:customStyle="1" w:styleId="CABBulletList">
    <w:name w:val="CAB Bullet List"/>
    <w:basedOn w:val="ListParagraph"/>
    <w:uiPriority w:val="98"/>
    <w:qFormat/>
    <w:rsid w:val="00DF67D1"/>
    <w:pPr>
      <w:tabs>
        <w:tab w:val="left" w:pos="851"/>
      </w:tabs>
      <w:spacing w:before="60" w:after="60"/>
      <w:ind w:left="0"/>
    </w:pPr>
    <w:rPr>
      <w:rFonts w:ascii="Arial" w:hAnsi="Arial" w:cstheme="minorBidi"/>
    </w:rPr>
  </w:style>
  <w:style w:type="paragraph" w:styleId="Revision">
    <w:name w:val="Revision"/>
    <w:hidden/>
    <w:uiPriority w:val="99"/>
    <w:semiHidden/>
    <w:rsid w:val="00351B4D"/>
    <w:pPr>
      <w:spacing w:after="0" w:line="240" w:lineRule="auto"/>
    </w:pPr>
  </w:style>
  <w:style w:type="paragraph" w:styleId="EndnoteText">
    <w:name w:val="endnote text"/>
    <w:basedOn w:val="Normal"/>
    <w:link w:val="EndnoteTextChar"/>
    <w:uiPriority w:val="99"/>
    <w:semiHidden/>
    <w:unhideWhenUsed/>
    <w:rsid w:val="002E7246"/>
    <w:pPr>
      <w:spacing w:after="0"/>
    </w:pPr>
    <w:rPr>
      <w:sz w:val="20"/>
      <w:szCs w:val="20"/>
    </w:rPr>
  </w:style>
  <w:style w:type="character" w:customStyle="1" w:styleId="EndnoteTextChar">
    <w:name w:val="Endnote Text Char"/>
    <w:basedOn w:val="DefaultParagraphFont"/>
    <w:link w:val="EndnoteText"/>
    <w:uiPriority w:val="99"/>
    <w:semiHidden/>
    <w:rsid w:val="002E7246"/>
    <w:rPr>
      <w:sz w:val="20"/>
      <w:szCs w:val="20"/>
    </w:rPr>
  </w:style>
  <w:style w:type="character" w:styleId="EndnoteReference">
    <w:name w:val="endnote reference"/>
    <w:basedOn w:val="DefaultParagraphFont"/>
    <w:uiPriority w:val="99"/>
    <w:semiHidden/>
    <w:unhideWhenUsed/>
    <w:rsid w:val="002E7246"/>
    <w:rPr>
      <w:vertAlign w:val="superscript"/>
    </w:rPr>
  </w:style>
  <w:style w:type="character" w:customStyle="1" w:styleId="Heading3Char">
    <w:name w:val="Heading 3 Char"/>
    <w:basedOn w:val="DefaultParagraphFont"/>
    <w:link w:val="Heading3"/>
    <w:uiPriority w:val="9"/>
    <w:rsid w:val="00D517B2"/>
    <w:rPr>
      <w:rFonts w:asciiTheme="majorHAnsi" w:eastAsiaTheme="majorEastAsia" w:hAnsiTheme="majorHAnsi" w:cstheme="majorBidi"/>
      <w:color w:val="243F60" w:themeColor="accent1" w:themeShade="7F"/>
      <w:sz w:val="24"/>
      <w:szCs w:val="24"/>
    </w:rPr>
  </w:style>
  <w:style w:type="character" w:styleId="Strong">
    <w:name w:val="Strong"/>
    <w:basedOn w:val="DefaultParagraphFont"/>
    <w:uiPriority w:val="22"/>
    <w:qFormat/>
    <w:rsid w:val="00B73C3D"/>
    <w:rPr>
      <w:b/>
      <w:bCs/>
    </w:rPr>
  </w:style>
  <w:style w:type="paragraph" w:customStyle="1" w:styleId="NoSpacing1">
    <w:name w:val="No Spacing1"/>
    <w:basedOn w:val="Normal"/>
    <w:link w:val="noSpacingChar"/>
    <w:qFormat/>
    <w:rsid w:val="00B73C3D"/>
    <w:pPr>
      <w:spacing w:after="0"/>
      <w:contextualSpacing/>
    </w:pPr>
  </w:style>
  <w:style w:type="character" w:customStyle="1" w:styleId="noSpacingChar">
    <w:name w:val="no Spacing Char"/>
    <w:basedOn w:val="DefaultParagraphFont"/>
    <w:link w:val="NoSpacing1"/>
    <w:rsid w:val="00B73C3D"/>
  </w:style>
  <w:style w:type="character" w:customStyle="1" w:styleId="descriptor">
    <w:name w:val="descriptor"/>
    <w:basedOn w:val="DefaultParagraphFont"/>
    <w:rsid w:val="00CE3636"/>
  </w:style>
  <w:style w:type="character" w:customStyle="1" w:styleId="Style1">
    <w:name w:val="Style1"/>
    <w:basedOn w:val="DefaultParagraphFont"/>
    <w:uiPriority w:val="1"/>
    <w:qFormat/>
    <w:rsid w:val="00613B9A"/>
    <w:rPr>
      <w:rFonts w:ascii="Arial" w:eastAsiaTheme="minorHAnsi" w:hAnsi="Arial"/>
      <w:i/>
      <w:color w:val="FF0000"/>
      <w:sz w:val="24"/>
    </w:rPr>
  </w:style>
  <w:style w:type="character" w:styleId="UnresolvedMention">
    <w:name w:val="Unresolved Mention"/>
    <w:basedOn w:val="DefaultParagraphFont"/>
    <w:uiPriority w:val="99"/>
    <w:semiHidden/>
    <w:unhideWhenUsed/>
    <w:rsid w:val="003A4A4E"/>
    <w:rPr>
      <w:color w:val="605E5C"/>
      <w:shd w:val="clear" w:color="auto" w:fill="E1DFDD"/>
    </w:rPr>
  </w:style>
  <w:style w:type="paragraph" w:styleId="Title">
    <w:name w:val="Title"/>
    <w:next w:val="Normal"/>
    <w:link w:val="TitleChar"/>
    <w:uiPriority w:val="10"/>
    <w:qFormat/>
    <w:rsid w:val="003B49D7"/>
    <w:pPr>
      <w:spacing w:before="480" w:after="120" w:line="240" w:lineRule="auto"/>
      <w:jc w:val="center"/>
    </w:pPr>
    <w:rPr>
      <w:rFonts w:eastAsiaTheme="majorEastAsia" w:cstheme="majorBidi"/>
      <w:i/>
      <w:spacing w:val="-10"/>
      <w:kern w:val="28"/>
      <w:sz w:val="36"/>
      <w:szCs w:val="56"/>
    </w:rPr>
  </w:style>
  <w:style w:type="character" w:customStyle="1" w:styleId="TitleChar">
    <w:name w:val="Title Char"/>
    <w:basedOn w:val="DefaultParagraphFont"/>
    <w:link w:val="Title"/>
    <w:uiPriority w:val="10"/>
    <w:rsid w:val="003B49D7"/>
    <w:rPr>
      <w:rFonts w:eastAsiaTheme="majorEastAsia" w:cstheme="majorBidi"/>
      <w:i/>
      <w:spacing w:val="-10"/>
      <w:kern w:val="28"/>
      <w:sz w:val="36"/>
      <w:szCs w:val="56"/>
    </w:rPr>
  </w:style>
  <w:style w:type="paragraph" w:styleId="Subtitle">
    <w:name w:val="Subtitle"/>
    <w:basedOn w:val="Title"/>
    <w:next w:val="Normal"/>
    <w:link w:val="SubtitleChar"/>
    <w:uiPriority w:val="11"/>
    <w:qFormat/>
    <w:rsid w:val="00EF383C"/>
    <w:pPr>
      <w:numPr>
        <w:ilvl w:val="1"/>
      </w:numPr>
      <w:spacing w:before="360" w:after="240"/>
      <w:jc w:val="right"/>
    </w:pPr>
    <w:rPr>
      <w:rFonts w:eastAsiaTheme="minorEastAsia"/>
      <w:i w:val="0"/>
      <w:color w:val="5A5A5A" w:themeColor="text1" w:themeTint="A5"/>
      <w:spacing w:val="15"/>
      <w:sz w:val="28"/>
    </w:rPr>
  </w:style>
  <w:style w:type="character" w:customStyle="1" w:styleId="SubtitleChar">
    <w:name w:val="Subtitle Char"/>
    <w:basedOn w:val="DefaultParagraphFont"/>
    <w:link w:val="Subtitle"/>
    <w:uiPriority w:val="11"/>
    <w:rsid w:val="00EF383C"/>
    <w:rPr>
      <w:rFonts w:eastAsiaTheme="minorEastAsia" w:cstheme="majorBidi"/>
      <w:color w:val="5A5A5A" w:themeColor="text1" w:themeTint="A5"/>
      <w:spacing w:val="15"/>
      <w:kern w:val="28"/>
      <w:sz w:val="28"/>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3565">
      <w:bodyDiv w:val="1"/>
      <w:marLeft w:val="0"/>
      <w:marRight w:val="0"/>
      <w:marTop w:val="0"/>
      <w:marBottom w:val="0"/>
      <w:divBdr>
        <w:top w:val="none" w:sz="0" w:space="0" w:color="auto"/>
        <w:left w:val="none" w:sz="0" w:space="0" w:color="auto"/>
        <w:bottom w:val="none" w:sz="0" w:space="0" w:color="auto"/>
        <w:right w:val="none" w:sz="0" w:space="0" w:color="auto"/>
      </w:divBdr>
    </w:div>
    <w:div w:id="13583847">
      <w:bodyDiv w:val="1"/>
      <w:marLeft w:val="0"/>
      <w:marRight w:val="0"/>
      <w:marTop w:val="0"/>
      <w:marBottom w:val="0"/>
      <w:divBdr>
        <w:top w:val="none" w:sz="0" w:space="0" w:color="auto"/>
        <w:left w:val="none" w:sz="0" w:space="0" w:color="auto"/>
        <w:bottom w:val="none" w:sz="0" w:space="0" w:color="auto"/>
        <w:right w:val="none" w:sz="0" w:space="0" w:color="auto"/>
      </w:divBdr>
      <w:divsChild>
        <w:div w:id="500463014">
          <w:marLeft w:val="0"/>
          <w:marRight w:val="0"/>
          <w:marTop w:val="0"/>
          <w:marBottom w:val="0"/>
          <w:divBdr>
            <w:top w:val="none" w:sz="0" w:space="0" w:color="auto"/>
            <w:left w:val="none" w:sz="0" w:space="0" w:color="auto"/>
            <w:bottom w:val="none" w:sz="0" w:space="0" w:color="auto"/>
            <w:right w:val="none" w:sz="0" w:space="0" w:color="auto"/>
          </w:divBdr>
          <w:divsChild>
            <w:div w:id="867447645">
              <w:marLeft w:val="0"/>
              <w:marRight w:val="0"/>
              <w:marTop w:val="0"/>
              <w:marBottom w:val="0"/>
              <w:divBdr>
                <w:top w:val="none" w:sz="0" w:space="0" w:color="auto"/>
                <w:left w:val="none" w:sz="0" w:space="0" w:color="auto"/>
                <w:bottom w:val="none" w:sz="0" w:space="0" w:color="auto"/>
                <w:right w:val="none" w:sz="0" w:space="0" w:color="auto"/>
              </w:divBdr>
              <w:divsChild>
                <w:div w:id="74653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16884">
      <w:bodyDiv w:val="1"/>
      <w:marLeft w:val="0"/>
      <w:marRight w:val="0"/>
      <w:marTop w:val="0"/>
      <w:marBottom w:val="0"/>
      <w:divBdr>
        <w:top w:val="none" w:sz="0" w:space="0" w:color="auto"/>
        <w:left w:val="none" w:sz="0" w:space="0" w:color="auto"/>
        <w:bottom w:val="none" w:sz="0" w:space="0" w:color="auto"/>
        <w:right w:val="none" w:sz="0" w:space="0" w:color="auto"/>
      </w:divBdr>
    </w:div>
    <w:div w:id="242645366">
      <w:bodyDiv w:val="1"/>
      <w:marLeft w:val="0"/>
      <w:marRight w:val="0"/>
      <w:marTop w:val="0"/>
      <w:marBottom w:val="0"/>
      <w:divBdr>
        <w:top w:val="none" w:sz="0" w:space="0" w:color="auto"/>
        <w:left w:val="none" w:sz="0" w:space="0" w:color="auto"/>
        <w:bottom w:val="none" w:sz="0" w:space="0" w:color="auto"/>
        <w:right w:val="none" w:sz="0" w:space="0" w:color="auto"/>
      </w:divBdr>
    </w:div>
    <w:div w:id="255334128">
      <w:bodyDiv w:val="1"/>
      <w:marLeft w:val="0"/>
      <w:marRight w:val="0"/>
      <w:marTop w:val="0"/>
      <w:marBottom w:val="0"/>
      <w:divBdr>
        <w:top w:val="none" w:sz="0" w:space="0" w:color="auto"/>
        <w:left w:val="none" w:sz="0" w:space="0" w:color="auto"/>
        <w:bottom w:val="none" w:sz="0" w:space="0" w:color="auto"/>
        <w:right w:val="none" w:sz="0" w:space="0" w:color="auto"/>
      </w:divBdr>
    </w:div>
    <w:div w:id="773935826">
      <w:bodyDiv w:val="1"/>
      <w:marLeft w:val="0"/>
      <w:marRight w:val="0"/>
      <w:marTop w:val="0"/>
      <w:marBottom w:val="0"/>
      <w:divBdr>
        <w:top w:val="none" w:sz="0" w:space="0" w:color="auto"/>
        <w:left w:val="none" w:sz="0" w:space="0" w:color="auto"/>
        <w:bottom w:val="none" w:sz="0" w:space="0" w:color="auto"/>
        <w:right w:val="none" w:sz="0" w:space="0" w:color="auto"/>
      </w:divBdr>
    </w:div>
    <w:div w:id="792794713">
      <w:bodyDiv w:val="1"/>
      <w:marLeft w:val="0"/>
      <w:marRight w:val="0"/>
      <w:marTop w:val="0"/>
      <w:marBottom w:val="0"/>
      <w:divBdr>
        <w:top w:val="none" w:sz="0" w:space="0" w:color="auto"/>
        <w:left w:val="none" w:sz="0" w:space="0" w:color="auto"/>
        <w:bottom w:val="none" w:sz="0" w:space="0" w:color="auto"/>
        <w:right w:val="none" w:sz="0" w:space="0" w:color="auto"/>
      </w:divBdr>
      <w:divsChild>
        <w:div w:id="1805459883">
          <w:marLeft w:val="0"/>
          <w:marRight w:val="0"/>
          <w:marTop w:val="0"/>
          <w:marBottom w:val="0"/>
          <w:divBdr>
            <w:top w:val="none" w:sz="0" w:space="0" w:color="auto"/>
            <w:left w:val="none" w:sz="0" w:space="0" w:color="auto"/>
            <w:bottom w:val="none" w:sz="0" w:space="0" w:color="auto"/>
            <w:right w:val="none" w:sz="0" w:space="0" w:color="auto"/>
          </w:divBdr>
          <w:divsChild>
            <w:div w:id="1083726427">
              <w:marLeft w:val="0"/>
              <w:marRight w:val="0"/>
              <w:marTop w:val="0"/>
              <w:marBottom w:val="0"/>
              <w:divBdr>
                <w:top w:val="none" w:sz="0" w:space="0" w:color="auto"/>
                <w:left w:val="none" w:sz="0" w:space="0" w:color="auto"/>
                <w:bottom w:val="none" w:sz="0" w:space="0" w:color="auto"/>
                <w:right w:val="none" w:sz="0" w:space="0" w:color="auto"/>
              </w:divBdr>
              <w:divsChild>
                <w:div w:id="1758669572">
                  <w:marLeft w:val="0"/>
                  <w:marRight w:val="0"/>
                  <w:marTop w:val="0"/>
                  <w:marBottom w:val="0"/>
                  <w:divBdr>
                    <w:top w:val="none" w:sz="0" w:space="0" w:color="auto"/>
                    <w:left w:val="none" w:sz="0" w:space="0" w:color="auto"/>
                    <w:bottom w:val="none" w:sz="0" w:space="0" w:color="auto"/>
                    <w:right w:val="none" w:sz="0" w:space="0" w:color="auto"/>
                  </w:divBdr>
                  <w:divsChild>
                    <w:div w:id="530923954">
                      <w:marLeft w:val="0"/>
                      <w:marRight w:val="0"/>
                      <w:marTop w:val="0"/>
                      <w:marBottom w:val="0"/>
                      <w:divBdr>
                        <w:top w:val="none" w:sz="0" w:space="0" w:color="auto"/>
                        <w:left w:val="none" w:sz="0" w:space="0" w:color="auto"/>
                        <w:bottom w:val="none" w:sz="0" w:space="0" w:color="auto"/>
                        <w:right w:val="none" w:sz="0" w:space="0" w:color="auto"/>
                      </w:divBdr>
                      <w:divsChild>
                        <w:div w:id="233509780">
                          <w:marLeft w:val="0"/>
                          <w:marRight w:val="0"/>
                          <w:marTop w:val="0"/>
                          <w:marBottom w:val="0"/>
                          <w:divBdr>
                            <w:top w:val="none" w:sz="0" w:space="0" w:color="auto"/>
                            <w:left w:val="none" w:sz="0" w:space="0" w:color="auto"/>
                            <w:bottom w:val="none" w:sz="0" w:space="0" w:color="auto"/>
                            <w:right w:val="none" w:sz="0" w:space="0" w:color="auto"/>
                          </w:divBdr>
                          <w:divsChild>
                            <w:div w:id="488524569">
                              <w:marLeft w:val="0"/>
                              <w:marRight w:val="0"/>
                              <w:marTop w:val="0"/>
                              <w:marBottom w:val="0"/>
                              <w:divBdr>
                                <w:top w:val="none" w:sz="0" w:space="0" w:color="auto"/>
                                <w:left w:val="none" w:sz="0" w:space="0" w:color="auto"/>
                                <w:bottom w:val="none" w:sz="0" w:space="0" w:color="auto"/>
                                <w:right w:val="none" w:sz="0" w:space="0" w:color="auto"/>
                              </w:divBdr>
                              <w:divsChild>
                                <w:div w:id="73716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5835027">
      <w:bodyDiv w:val="1"/>
      <w:marLeft w:val="0"/>
      <w:marRight w:val="0"/>
      <w:marTop w:val="0"/>
      <w:marBottom w:val="0"/>
      <w:divBdr>
        <w:top w:val="none" w:sz="0" w:space="0" w:color="auto"/>
        <w:left w:val="none" w:sz="0" w:space="0" w:color="auto"/>
        <w:bottom w:val="none" w:sz="0" w:space="0" w:color="auto"/>
        <w:right w:val="none" w:sz="0" w:space="0" w:color="auto"/>
      </w:divBdr>
    </w:div>
    <w:div w:id="1138381859">
      <w:bodyDiv w:val="1"/>
      <w:marLeft w:val="0"/>
      <w:marRight w:val="0"/>
      <w:marTop w:val="0"/>
      <w:marBottom w:val="0"/>
      <w:divBdr>
        <w:top w:val="none" w:sz="0" w:space="0" w:color="auto"/>
        <w:left w:val="none" w:sz="0" w:space="0" w:color="auto"/>
        <w:bottom w:val="none" w:sz="0" w:space="0" w:color="auto"/>
        <w:right w:val="none" w:sz="0" w:space="0" w:color="auto"/>
      </w:divBdr>
    </w:div>
    <w:div w:id="1174538318">
      <w:bodyDiv w:val="1"/>
      <w:marLeft w:val="0"/>
      <w:marRight w:val="0"/>
      <w:marTop w:val="0"/>
      <w:marBottom w:val="0"/>
      <w:divBdr>
        <w:top w:val="none" w:sz="0" w:space="0" w:color="auto"/>
        <w:left w:val="none" w:sz="0" w:space="0" w:color="auto"/>
        <w:bottom w:val="none" w:sz="0" w:space="0" w:color="auto"/>
        <w:right w:val="none" w:sz="0" w:space="0" w:color="auto"/>
      </w:divBdr>
    </w:div>
    <w:div w:id="1179346444">
      <w:bodyDiv w:val="1"/>
      <w:marLeft w:val="0"/>
      <w:marRight w:val="0"/>
      <w:marTop w:val="0"/>
      <w:marBottom w:val="0"/>
      <w:divBdr>
        <w:top w:val="none" w:sz="0" w:space="0" w:color="auto"/>
        <w:left w:val="none" w:sz="0" w:space="0" w:color="auto"/>
        <w:bottom w:val="none" w:sz="0" w:space="0" w:color="auto"/>
        <w:right w:val="none" w:sz="0" w:space="0" w:color="auto"/>
      </w:divBdr>
    </w:div>
    <w:div w:id="1387951510">
      <w:bodyDiv w:val="1"/>
      <w:marLeft w:val="0"/>
      <w:marRight w:val="0"/>
      <w:marTop w:val="0"/>
      <w:marBottom w:val="0"/>
      <w:divBdr>
        <w:top w:val="none" w:sz="0" w:space="0" w:color="auto"/>
        <w:left w:val="none" w:sz="0" w:space="0" w:color="auto"/>
        <w:bottom w:val="none" w:sz="0" w:space="0" w:color="auto"/>
        <w:right w:val="none" w:sz="0" w:space="0" w:color="auto"/>
      </w:divBdr>
    </w:div>
    <w:div w:id="1826236171">
      <w:bodyDiv w:val="1"/>
      <w:marLeft w:val="0"/>
      <w:marRight w:val="0"/>
      <w:marTop w:val="0"/>
      <w:marBottom w:val="0"/>
      <w:divBdr>
        <w:top w:val="none" w:sz="0" w:space="0" w:color="auto"/>
        <w:left w:val="none" w:sz="0" w:space="0" w:color="auto"/>
        <w:bottom w:val="none" w:sz="0" w:space="0" w:color="auto"/>
        <w:right w:val="none" w:sz="0" w:space="0" w:color="auto"/>
      </w:divBdr>
    </w:div>
    <w:div w:id="1837912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classic.austlii.edu.au/au/legis/cth/consol_act/pa1988108/s6.html" TargetMode="External"/><Relationship Id="rId18" Type="http://schemas.openxmlformats.org/officeDocument/2006/relationships/hyperlink" Target="https://www.health.gov.au/ministers/the-hon-greg-hunt-mp/media/first-confirmed-case-of-novel-coronavirus-in-australia"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www1.health.gov.au/internet/main/publishing.nsf/Content/7A8654A8CB144F5FCA2584F8001F91E2/$File/COVID-19-SoNG-v4.1.pdf" TargetMode="External"/><Relationship Id="rId7" Type="http://schemas.openxmlformats.org/officeDocument/2006/relationships/settings" Target="settings.xml"/><Relationship Id="rId12" Type="http://schemas.openxmlformats.org/officeDocument/2006/relationships/hyperlink" Target="http://classic.austlii.edu.au/au/legis/cth/consol_act/pa1988108/s6.html" TargetMode="External"/><Relationship Id="rId17" Type="http://schemas.openxmlformats.org/officeDocument/2006/relationships/hyperlink" Target="http://classic.austlii.edu.au/au/legis/cth/consol_act/pa1988108/s6.html" TargetMode="External"/><Relationship Id="rId25" Type="http://schemas.openxmlformats.org/officeDocument/2006/relationships/hyperlink" Target="https://www.health.gov.au/resources/publications/bilateral-agreements-on-collection-use-and-disclosure-of-covidsafe-data"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classic.austlii.edu.au/au/legis/cth/consol_act/pa1988108/s6.html" TargetMode="External"/><Relationship Id="rId20" Type="http://schemas.openxmlformats.org/officeDocument/2006/relationships/hyperlink" Target="https://www.health.gov.au/sites/default/files/documents/2020/05/australian-national-disease-surveillance-plan-for-covid-19.pdf"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www.covidsafe.gov.au"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classic.austlii.edu.au/au/legis/cth/consol_act/pa1988108/s6.html" TargetMode="External"/><Relationship Id="rId23" Type="http://schemas.openxmlformats.org/officeDocument/2006/relationships/hyperlink" Target="https://www.health.gov.au/committees-and-groups/australian-health-protection-principal-committee-ahppc"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pm.gov.au/media/update-coronavirus-measures-24-March-2020" TargetMode="External"/><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www1.health.gov.au/internet/main/publishing.nsf/Content/cda-cdna-index.htm" TargetMode="External"/><Relationship Id="rId27" Type="http://schemas.openxmlformats.org/officeDocument/2006/relationships/image" Target="media/image2.PNG"/><Relationship Id="rId30" Type="http://schemas.openxmlformats.org/officeDocument/2006/relationships/header" Target="header2.xml"/></Relationships>
</file>

<file path=word/_rels/footnotes.xml.rels><?xml version="1.0" encoding="UTF-8" standalone="yes"?>
<Relationships xmlns="http://schemas.openxmlformats.org/package/2006/relationships"><Relationship Id="rId3" Type="http://schemas.openxmlformats.org/officeDocument/2006/relationships/hyperlink" Target="https://www.abs.gov.au/statistics/people/people-and-communities/household-impacts-covid-19-survey/24-29-June-2020" TargetMode="External"/><Relationship Id="rId2" Type="http://schemas.openxmlformats.org/officeDocument/2006/relationships/hyperlink" Target="https://csrm.cass.anu.edu.au/research/publications/data-trust-and-data-privacy-covid-19-period" TargetMode="External"/><Relationship Id="rId1" Type="http://schemas.openxmlformats.org/officeDocument/2006/relationships/hyperlink" Target="https://www.health.gov.au/ministers/the-hon-greg-hunt-mp/media/first-confirmed-case-of-novel-coronavirus-in-australia" TargetMode="External"/><Relationship Id="rId4" Type="http://schemas.openxmlformats.org/officeDocument/2006/relationships/hyperlink" Target="https://doi.org/10.1371/journal.pone.02448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JournalArticle</b:SourceType>
    <b:Guid>{8EE5175B-EFB4-48C7-9667-BFFB66129FFA}</b:Guid>
    <b:RefOrder>2</b:RefOrder>
  </b:Source>
  <b:Source>
    <b:Tag>Pro20</b:Tag>
    <b:SourceType>Report</b:SourceType>
    <b:Guid>{21E36FD5-FAF0-49D5-8036-B11AE701969C}</b:Guid>
    <b:Author>
      <b:Author>
        <b:NameList>
          <b:Person>
            <b:Last>Biddle</b:Last>
            <b:First>Professor</b:First>
            <b:Middle>Nicholas</b:Middle>
          </b:Person>
          <b:Person>
            <b:Last>Edwards</b:Last>
            <b:First>Associate</b:First>
            <b:Middle>Professor Ben</b:Middle>
          </b:Person>
          <b:Person>
            <b:Last>Gray</b:Last>
            <b:First>Professor</b:First>
            <b:Middle>Matthew</b:Middle>
          </b:Person>
          <b:Person>
            <b:Last>Hiscox</b:Last>
            <b:First>Professor</b:First>
            <b:Middle>Michael</b:Middle>
          </b:Person>
          <b:Person>
            <b:Last>McEachern</b:Last>
            <b:First>Dr</b:First>
            <b:Middle>Steven</b:Middle>
          </b:Person>
          <b:Person>
            <b:Last>Sollis.</b:Last>
            <b:First>and</b:First>
            <b:Middle>Kate</b:Middle>
          </b:Person>
        </b:NameList>
      </b:Author>
    </b:Author>
    <b:Title>Data trust and data privacy in the COVID19 period.</b:Title>
    <b:Year>2020</b:Year>
    <b:Publisher>ANU Centre for Social Research and Methods, Australian National University</b:Publisher>
    <b:RefOrder>3</b:RefOrder>
  </b:Source>
  <b:Source>
    <b:Tag>ABS20</b:Tag>
    <b:SourceType>Report</b:SourceType>
    <b:Guid>{02598DE3-ACD2-4B69-B1A9-A1551C99AD84}</b:Guid>
    <b:Title>Household Impacts of COVID-19 Survey</b:Title>
    <b:Year>2020</b:Year>
    <b:Publisher>Australian Bureau of Statistidcs</b:Publisher>
    <b:Author>
      <b:Author>
        <b:Corporate>ABS</b:Corporate>
      </b:Author>
    </b:Author>
    <b:RefOrder>1</b:RefOrder>
  </b:Source>
</b:Sources>
</file>

<file path=customXml/item3.xml><?xml version="1.0" encoding="utf-8"?>
<ct:contentTypeSchema xmlns:ct="http://schemas.microsoft.com/office/2006/metadata/contentType" xmlns:ma="http://schemas.microsoft.com/office/2006/metadata/properties/metaAttributes" ct:_="" ma:_="" ma:contentTypeName="PDMS Document" ma:contentTypeID="0x010100266966F133664895A6EE3632470D45F5004EA927164838BD4BB90D0ABE7093D2DA" ma:contentTypeVersion="" ma:contentTypeDescription="PDMS Document Site Content Type" ma:contentTypeScope="" ma:versionID="927a290b77be030e522446f8efc68fa7">
  <xsd:schema xmlns:xsd="http://www.w3.org/2001/XMLSchema" xmlns:xs="http://www.w3.org/2001/XMLSchema" xmlns:p="http://schemas.microsoft.com/office/2006/metadata/properties" xmlns:ns2="CF9931B6-DEB0-461C-AE35-6B4AA476256B" targetNamespace="http://schemas.microsoft.com/office/2006/metadata/properties" ma:root="true" ma:fieldsID="364a7986268159645322ce628f6bf6ad" ns2:_="">
    <xsd:import namespace="CF9931B6-DEB0-461C-AE35-6B4AA476256B"/>
    <xsd:element name="properties">
      <xsd:complexType>
        <xsd:sequence>
          <xsd:element name="documentManagement">
            <xsd:complexType>
              <xsd:all>
                <xsd:element ref="ns2:SecurityClassifi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9931B6-DEB0-461C-AE35-6B4AA476256B" elementFormDefault="qualified">
    <xsd:import namespace="http://schemas.microsoft.com/office/2006/documentManagement/types"/>
    <xsd:import namespace="http://schemas.microsoft.com/office/infopath/2007/PartnerControls"/>
    <xsd:element name="SecurityClassification" ma:index="8" nillable="true" ma:displayName="Security Classification" ma:hidden="true" ma:internalName="SecurityClassificat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ecurityClassification xmlns="CF9931B6-DEB0-461C-AE35-6B4AA476256B" xsi:nil="true"/>
  </documentManagement>
</p:properties>
</file>

<file path=customXml/itemProps1.xml><?xml version="1.0" encoding="utf-8"?>
<ds:datastoreItem xmlns:ds="http://schemas.openxmlformats.org/officeDocument/2006/customXml" ds:itemID="{18707F2B-8112-43D0-8C71-C7F034581E26}">
  <ds:schemaRefs>
    <ds:schemaRef ds:uri="http://schemas.microsoft.com/sharepoint/v3/contenttype/forms"/>
  </ds:schemaRefs>
</ds:datastoreItem>
</file>

<file path=customXml/itemProps2.xml><?xml version="1.0" encoding="utf-8"?>
<ds:datastoreItem xmlns:ds="http://schemas.openxmlformats.org/officeDocument/2006/customXml" ds:itemID="{3856B811-F6B9-4090-9CF4-BCAC71478545}">
  <ds:schemaRefs>
    <ds:schemaRef ds:uri="http://schemas.openxmlformats.org/officeDocument/2006/bibliography"/>
  </ds:schemaRefs>
</ds:datastoreItem>
</file>

<file path=customXml/itemProps3.xml><?xml version="1.0" encoding="utf-8"?>
<ds:datastoreItem xmlns:ds="http://schemas.openxmlformats.org/officeDocument/2006/customXml" ds:itemID="{FF5E9D1A-BE3C-4A7D-B3CD-131E2C0C05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9931B6-DEB0-461C-AE35-6B4AA47625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4724E73-7DCE-4275-8135-C52AB6BC4D48}">
  <ds:schemaRefs>
    <ds:schemaRef ds:uri="http://purl.org/dc/terms/"/>
    <ds:schemaRef ds:uri="http://schemas.openxmlformats.org/package/2006/metadata/core-properties"/>
    <ds:schemaRef ds:uri="http://schemas.microsoft.com/office/2006/documentManagement/types"/>
    <ds:schemaRef ds:uri="CF9931B6-DEB0-461C-AE35-6B4AA476256B"/>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90</TotalTime>
  <Pages>17</Pages>
  <Words>6609</Words>
  <Characters>37676</Characters>
  <Application>Microsoft Office Word</Application>
  <DocSecurity>0</DocSecurity>
  <Lines>313</Lines>
  <Paragraphs>88</Paragraphs>
  <ScaleCrop>false</ScaleCrop>
  <HeadingPairs>
    <vt:vector size="2" baseType="variant">
      <vt:variant>
        <vt:lpstr>Title</vt:lpstr>
      </vt:variant>
      <vt:variant>
        <vt:i4>1</vt:i4>
      </vt:variant>
    </vt:vector>
  </HeadingPairs>
  <TitlesOfParts>
    <vt:vector size="1" baseType="lpstr">
      <vt:lpstr>Report on the operation and effectiveness of COVIDSAfe and the National COVIDSafe Data Store</vt:lpstr>
    </vt:vector>
  </TitlesOfParts>
  <Company>Department of Health</Company>
  <LinksUpToDate>false</LinksUpToDate>
  <CharactersWithSpaces>44197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on the operation and effectiveness of COVIDSAfe and the National COVIDSafe Data Store</dc:title>
  <dc:subject>COVIDSafe app and Data Store</dc:subject>
  <dc:creator>Australian Government Department of Health</dc:creator>
  <cp:keywords>COVIDSafe, Communicable disease, report</cp:keywords>
  <dc:description>Minister's report on the operation of COVIDSafe for first 12 months of operation</dc:description>
  <cp:lastModifiedBy>EALS, Andrew</cp:lastModifiedBy>
  <cp:revision>16</cp:revision>
  <cp:lastPrinted>2021-07-13T01:34:00Z</cp:lastPrinted>
  <dcterms:created xsi:type="dcterms:W3CDTF">2021-07-26T06:07:00Z</dcterms:created>
  <dcterms:modified xsi:type="dcterms:W3CDTF">2021-07-28T03:06:00Z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1671295955</vt:i4>
  </property>
  <property fmtid="{D5CDD505-2E9C-101B-9397-08002B2CF9AE}" pid="3" name="ContentTypeId">
    <vt:lpwstr>0x010100266966F133664895A6EE3632470D45F5004EA927164838BD4BB90D0ABE7093D2DA</vt:lpwstr>
  </property>
</Properties>
</file>