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559D7" w14:textId="44065549" w:rsidR="0038749C" w:rsidRPr="008668E2" w:rsidRDefault="00DC2B0C" w:rsidP="008532CF">
      <w:pPr>
        <w:pStyle w:val="Heading1"/>
      </w:pPr>
      <w:r>
        <w:t>Rare Diseases – Support, Education and Training Grant Opportunity GO2815</w:t>
      </w:r>
      <w:r w:rsidR="008532CF">
        <w:t xml:space="preserve"> </w:t>
      </w:r>
      <w:r w:rsidR="0038749C" w:rsidRPr="008668E2">
        <w:t>FEEDBACK FOR APPLICANTS</w:t>
      </w:r>
    </w:p>
    <w:p w14:paraId="7E1450C3" w14:textId="77777777" w:rsidR="0038749C" w:rsidRPr="008668E2" w:rsidRDefault="0038749C" w:rsidP="00F14936">
      <w:pPr>
        <w:pStyle w:val="Heading2"/>
        <w:rPr>
          <w:color w:val="auto"/>
        </w:rPr>
      </w:pPr>
      <w:r w:rsidRPr="008668E2">
        <w:rPr>
          <w:color w:val="auto"/>
        </w:rPr>
        <w:t>OVERVIEW</w:t>
      </w:r>
    </w:p>
    <w:p w14:paraId="6C6B49DD" w14:textId="68368A80" w:rsidR="0038749C" w:rsidRPr="008668E2" w:rsidRDefault="0038749C" w:rsidP="0038749C">
      <w:pPr>
        <w:shd w:val="clear" w:color="auto" w:fill="FFFFFF"/>
        <w:spacing w:after="0"/>
        <w:ind w:right="-285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The Australian Government continues its commitment to ensure there is a reduction in the incidence of preventable mortality and morbidity, including through the national public health initiatives, promotion of healthy lifestyles and approaches covering disease prevention, health</w:t>
      </w:r>
      <w:r w:rsidR="00351190" w:rsidRPr="008668E2">
        <w:rPr>
          <w:rFonts w:eastAsia="Times New Roman" w:cstheme="minorHAnsi"/>
          <w:szCs w:val="24"/>
          <w:lang w:val="en"/>
        </w:rPr>
        <w:t xml:space="preserve"> screening and palliative care.</w:t>
      </w:r>
    </w:p>
    <w:p w14:paraId="4C3B64D8" w14:textId="71AD7C30" w:rsidR="007A063B" w:rsidRDefault="0038749C" w:rsidP="0038749C">
      <w:pPr>
        <w:rPr>
          <w:rFonts w:cstheme="minorHAnsi"/>
          <w:szCs w:val="24"/>
        </w:rPr>
      </w:pPr>
      <w:r w:rsidRPr="008668E2">
        <w:rPr>
          <w:rFonts w:cstheme="minorHAnsi"/>
          <w:szCs w:val="24"/>
        </w:rPr>
        <w:t xml:space="preserve">The </w:t>
      </w:r>
      <w:r w:rsidR="007A063B">
        <w:rPr>
          <w:rFonts w:cstheme="minorHAnsi"/>
          <w:szCs w:val="24"/>
        </w:rPr>
        <w:t>Rare Diseases – Support, Education and Training</w:t>
      </w:r>
      <w:r w:rsidRPr="008668E2">
        <w:rPr>
          <w:rFonts w:cstheme="minorHAnsi"/>
          <w:szCs w:val="24"/>
        </w:rPr>
        <w:t xml:space="preserve"> grant opportunity falls under the Public Health and Chronic Disease Program. Funding is provided through this program to support implementation of a range of activities under individual national strategic action plans for a range of chronic conditions, including the </w:t>
      </w:r>
      <w:hyperlink r:id="rId8" w:history="1">
        <w:r w:rsidR="007A063B" w:rsidRPr="007A063B">
          <w:rPr>
            <w:rFonts w:cstheme="minorHAnsi"/>
            <w:szCs w:val="24"/>
          </w:rPr>
          <w:t>National Strategic Action Plan for Rare Diseases</w:t>
        </w:r>
      </w:hyperlink>
      <w:r w:rsidR="007A063B" w:rsidRPr="007A063B">
        <w:rPr>
          <w:rFonts w:cstheme="minorHAnsi"/>
          <w:szCs w:val="24"/>
        </w:rPr>
        <w:t xml:space="preserve"> (the Action Plan)</w:t>
      </w:r>
      <w:r w:rsidR="007A063B">
        <w:rPr>
          <w:rFonts w:cstheme="minorHAnsi"/>
          <w:szCs w:val="24"/>
        </w:rPr>
        <w:t>.</w:t>
      </w:r>
      <w:r w:rsidR="007A063B" w:rsidRPr="007A063B">
        <w:rPr>
          <w:rFonts w:cstheme="minorHAnsi"/>
          <w:szCs w:val="24"/>
        </w:rPr>
        <w:t xml:space="preserve"> The </w:t>
      </w:r>
      <w:hyperlink r:id="rId9" w:history="1">
        <w:r w:rsidR="007A063B" w:rsidRPr="007A063B">
          <w:rPr>
            <w:rFonts w:cstheme="minorHAnsi"/>
            <w:szCs w:val="24"/>
          </w:rPr>
          <w:t>Action Plan</w:t>
        </w:r>
      </w:hyperlink>
      <w:r w:rsidR="007A063B" w:rsidRPr="007A063B">
        <w:rPr>
          <w:rFonts w:cstheme="minorHAnsi"/>
          <w:szCs w:val="24"/>
        </w:rPr>
        <w:t xml:space="preserve"> outlines the priorities and actions required to improve the health of those impacted by rare disease.</w:t>
      </w:r>
    </w:p>
    <w:p w14:paraId="258C12EC" w14:textId="26D67C1B" w:rsidR="007A063B" w:rsidRPr="007A063B" w:rsidRDefault="007A063B" w:rsidP="007A063B">
      <w:pPr>
        <w:rPr>
          <w:rFonts w:cstheme="minorHAnsi"/>
          <w:szCs w:val="24"/>
        </w:rPr>
      </w:pPr>
      <w:r w:rsidRPr="007A063B">
        <w:rPr>
          <w:rFonts w:cstheme="minorHAnsi"/>
          <w:szCs w:val="24"/>
        </w:rPr>
        <w:t>The purpose of the grant opportunity is to facilitate the development and delivery of awareness and education resources, and care and support services, for people living with a rare disease, their families and carers, health professionals and the wider population. Th</w:t>
      </w:r>
      <w:r w:rsidR="00A651D1">
        <w:rPr>
          <w:rFonts w:cstheme="minorHAnsi"/>
          <w:szCs w:val="24"/>
        </w:rPr>
        <w:t>e</w:t>
      </w:r>
      <w:r w:rsidRPr="007A063B">
        <w:rPr>
          <w:rFonts w:cstheme="minorHAnsi"/>
          <w:szCs w:val="24"/>
        </w:rPr>
        <w:t xml:space="preserve"> grant opportunity aims to increase awareness of rare diseases and improve access to information, education and training for health professionals, and improve care and support services for people living with a rare disease, their families and carers, and the rare disease health workforce.</w:t>
      </w:r>
    </w:p>
    <w:p w14:paraId="1205F125" w14:textId="77777777" w:rsidR="0038749C" w:rsidRPr="008668E2" w:rsidRDefault="0038749C" w:rsidP="00351190">
      <w:pPr>
        <w:pStyle w:val="Heading2"/>
        <w:rPr>
          <w:color w:val="auto"/>
        </w:rPr>
      </w:pPr>
      <w:r w:rsidRPr="008668E2">
        <w:rPr>
          <w:color w:val="auto"/>
        </w:rPr>
        <w:t>ASSESSMENT OF APPLICATIONS</w:t>
      </w:r>
    </w:p>
    <w:p w14:paraId="0900C926" w14:textId="0D048603" w:rsidR="0038749C" w:rsidRPr="008668E2" w:rsidRDefault="0038749C" w:rsidP="0038749C">
      <w:pPr>
        <w:shd w:val="clear" w:color="auto" w:fill="FFFFFF"/>
        <w:spacing w:after="0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Applications </w:t>
      </w:r>
      <w:r w:rsidR="00A651D1">
        <w:rPr>
          <w:rFonts w:eastAsia="Times New Roman" w:cstheme="minorHAnsi"/>
          <w:szCs w:val="24"/>
          <w:lang w:val="en"/>
        </w:rPr>
        <w:t xml:space="preserve">for the grant opportunity </w:t>
      </w:r>
      <w:r w:rsidRPr="008668E2">
        <w:rPr>
          <w:rFonts w:eastAsia="Times New Roman" w:cstheme="minorHAnsi"/>
          <w:szCs w:val="24"/>
          <w:lang w:val="en"/>
        </w:rPr>
        <w:t xml:space="preserve">were assessed on their merits and comparatively against other applications based on: </w:t>
      </w:r>
    </w:p>
    <w:p w14:paraId="7E316CD3" w14:textId="7F33F7BF" w:rsidR="0038749C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how well th</w:t>
      </w:r>
      <w:r w:rsidR="00351190" w:rsidRPr="008668E2">
        <w:rPr>
          <w:rFonts w:eastAsia="Times New Roman" w:cstheme="minorHAnsi"/>
          <w:szCs w:val="24"/>
          <w:lang w:val="en"/>
        </w:rPr>
        <w:t xml:space="preserve">ey met the assessment </w:t>
      </w:r>
      <w:proofErr w:type="gramStart"/>
      <w:r w:rsidR="00351190" w:rsidRPr="008668E2">
        <w:rPr>
          <w:rFonts w:eastAsia="Times New Roman" w:cstheme="minorHAnsi"/>
          <w:szCs w:val="24"/>
          <w:lang w:val="en"/>
        </w:rPr>
        <w:t>criteria;</w:t>
      </w:r>
      <w:proofErr w:type="gramEnd"/>
    </w:p>
    <w:p w14:paraId="07B44D08" w14:textId="446CB163" w:rsidR="007A063B" w:rsidRPr="008668E2" w:rsidRDefault="00603BFF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603BFF">
        <w:rPr>
          <w:rFonts w:eastAsia="Times New Roman" w:cstheme="minorHAnsi"/>
          <w:szCs w:val="24"/>
          <w:lang w:val="en"/>
        </w:rPr>
        <w:t>how well the</w:t>
      </w:r>
      <w:r>
        <w:rPr>
          <w:rFonts w:eastAsia="Times New Roman" w:cstheme="minorHAnsi"/>
          <w:szCs w:val="24"/>
          <w:lang w:val="en"/>
        </w:rPr>
        <w:t>y</w:t>
      </w:r>
      <w:r w:rsidRPr="00603BFF">
        <w:rPr>
          <w:rFonts w:eastAsia="Times New Roman" w:cstheme="minorHAnsi"/>
          <w:szCs w:val="24"/>
          <w:lang w:val="en"/>
        </w:rPr>
        <w:t xml:space="preserve"> </w:t>
      </w:r>
      <w:r>
        <w:rPr>
          <w:rFonts w:eastAsia="Times New Roman" w:cstheme="minorHAnsi"/>
          <w:szCs w:val="24"/>
          <w:lang w:val="en"/>
        </w:rPr>
        <w:t>were</w:t>
      </w:r>
      <w:r w:rsidRPr="00603BFF">
        <w:rPr>
          <w:rFonts w:eastAsia="Times New Roman" w:cstheme="minorHAnsi"/>
          <w:szCs w:val="24"/>
          <w:lang w:val="en"/>
        </w:rPr>
        <w:t xml:space="preserve"> broken down by the identified streams of </w:t>
      </w:r>
      <w:proofErr w:type="gramStart"/>
      <w:r w:rsidRPr="00603BFF">
        <w:rPr>
          <w:rFonts w:eastAsia="Times New Roman" w:cstheme="minorHAnsi"/>
          <w:szCs w:val="24"/>
          <w:lang w:val="en"/>
        </w:rPr>
        <w:t>activity;</w:t>
      </w:r>
      <w:proofErr w:type="gramEnd"/>
      <w:r w:rsidRPr="00603BFF">
        <w:rPr>
          <w:rFonts w:eastAsia="Times New Roman" w:cstheme="minorHAnsi"/>
          <w:szCs w:val="24"/>
          <w:lang w:val="en"/>
        </w:rPr>
        <w:t xml:space="preserve"> </w:t>
      </w:r>
    </w:p>
    <w:p w14:paraId="4928D96E" w14:textId="0550609D" w:rsidR="0038749C" w:rsidRPr="008668E2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how they c</w:t>
      </w:r>
      <w:r w:rsidR="00351190" w:rsidRPr="008668E2">
        <w:rPr>
          <w:rFonts w:eastAsia="Times New Roman" w:cstheme="minorHAnsi"/>
          <w:szCs w:val="24"/>
          <w:lang w:val="en"/>
        </w:rPr>
        <w:t xml:space="preserve">ompared to other </w:t>
      </w:r>
      <w:proofErr w:type="gramStart"/>
      <w:r w:rsidR="00351190" w:rsidRPr="008668E2">
        <w:rPr>
          <w:rFonts w:eastAsia="Times New Roman" w:cstheme="minorHAnsi"/>
          <w:szCs w:val="24"/>
          <w:lang w:val="en"/>
        </w:rPr>
        <w:t>applications;</w:t>
      </w:r>
      <w:proofErr w:type="gramEnd"/>
    </w:p>
    <w:p w14:paraId="624D64C8" w14:textId="77777777" w:rsidR="00034084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whether they demonstrated value with relevant </w:t>
      </w:r>
      <w:proofErr w:type="gramStart"/>
      <w:r w:rsidRPr="008668E2">
        <w:rPr>
          <w:rFonts w:eastAsia="Times New Roman" w:cstheme="minorHAnsi"/>
          <w:szCs w:val="24"/>
          <w:lang w:val="en"/>
        </w:rPr>
        <w:t>money;</w:t>
      </w:r>
      <w:proofErr w:type="gramEnd"/>
      <w:r w:rsidRPr="008668E2">
        <w:rPr>
          <w:rFonts w:eastAsia="Times New Roman" w:cstheme="minorHAnsi"/>
          <w:szCs w:val="24"/>
          <w:lang w:val="en"/>
        </w:rPr>
        <w:t xml:space="preserve"> </w:t>
      </w:r>
    </w:p>
    <w:p w14:paraId="3F2A37B0" w14:textId="69BCA3D0" w:rsidR="0038749C" w:rsidRPr="008668E2" w:rsidRDefault="00034084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>
        <w:rPr>
          <w:rFonts w:eastAsia="Times New Roman" w:cstheme="minorHAnsi"/>
          <w:szCs w:val="24"/>
          <w:lang w:val="en"/>
        </w:rPr>
        <w:t xml:space="preserve">whether correct templates were used, complete and accurate; </w:t>
      </w:r>
      <w:r w:rsidR="0038749C" w:rsidRPr="008668E2">
        <w:rPr>
          <w:rFonts w:eastAsia="Times New Roman" w:cstheme="minorHAnsi"/>
          <w:szCs w:val="24"/>
          <w:lang w:val="en"/>
        </w:rPr>
        <w:t>and</w:t>
      </w:r>
    </w:p>
    <w:p w14:paraId="51A735E6" w14:textId="77777777" w:rsidR="0038749C" w:rsidRPr="008668E2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how they proposed to meet program objectives and outcomes.</w:t>
      </w:r>
    </w:p>
    <w:p w14:paraId="17DF14B3" w14:textId="77777777" w:rsidR="0038749C" w:rsidRPr="008668E2" w:rsidRDefault="0038749C" w:rsidP="0038749C">
      <w:pPr>
        <w:shd w:val="clear" w:color="auto" w:fill="FFFFFF"/>
        <w:spacing w:after="0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Individual assessment of each application was </w:t>
      </w:r>
      <w:proofErr w:type="gramStart"/>
      <w:r w:rsidRPr="008668E2">
        <w:rPr>
          <w:rFonts w:eastAsia="Times New Roman" w:cstheme="minorHAnsi"/>
          <w:szCs w:val="24"/>
          <w:lang w:val="en"/>
        </w:rPr>
        <w:t>undertaken</w:t>
      </w:r>
      <w:proofErr w:type="gramEnd"/>
      <w:r w:rsidRPr="008668E2">
        <w:rPr>
          <w:rFonts w:eastAsia="Times New Roman" w:cstheme="minorHAnsi"/>
          <w:szCs w:val="24"/>
          <w:lang w:val="en"/>
        </w:rPr>
        <w:t xml:space="preserve"> and assessors allocated scores using the 5 point numerical scale (excellent, good, average, poor and does not meet criterion at all).</w:t>
      </w:r>
    </w:p>
    <w:p w14:paraId="35A321FF" w14:textId="77777777" w:rsidR="0038749C" w:rsidRPr="008668E2" w:rsidRDefault="0038749C" w:rsidP="0038749C">
      <w:pPr>
        <w:shd w:val="clear" w:color="auto" w:fill="FFFFFF"/>
        <w:spacing w:after="0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All criterion </w:t>
      </w:r>
      <w:proofErr w:type="gramStart"/>
      <w:r w:rsidRPr="008668E2">
        <w:rPr>
          <w:rFonts w:eastAsia="Times New Roman" w:cstheme="minorHAnsi"/>
          <w:szCs w:val="24"/>
          <w:lang w:val="en"/>
        </w:rPr>
        <w:t>were</w:t>
      </w:r>
      <w:proofErr w:type="gramEnd"/>
      <w:r w:rsidRPr="008668E2">
        <w:rPr>
          <w:rFonts w:eastAsia="Times New Roman" w:cstheme="minorHAnsi"/>
          <w:szCs w:val="24"/>
          <w:lang w:val="en"/>
        </w:rPr>
        <w:t xml:space="preserve"> considered to be of equal importance and no weighting was used.</w:t>
      </w:r>
    </w:p>
    <w:p w14:paraId="3C5B548B" w14:textId="77777777" w:rsidR="0038749C" w:rsidRPr="008668E2" w:rsidRDefault="0038749C" w:rsidP="00351190">
      <w:pPr>
        <w:pStyle w:val="Heading2"/>
        <w:rPr>
          <w:color w:val="auto"/>
        </w:rPr>
      </w:pPr>
      <w:r w:rsidRPr="008668E2">
        <w:rPr>
          <w:color w:val="auto"/>
        </w:rPr>
        <w:t>ASSESSMENT FEEDBACK</w:t>
      </w:r>
    </w:p>
    <w:p w14:paraId="16C73CFA" w14:textId="7A2BF8C3" w:rsidR="0038749C" w:rsidRDefault="0038749C" w:rsidP="0038749C">
      <w:pPr>
        <w:shd w:val="clear" w:color="auto" w:fill="FFFFFF"/>
        <w:spacing w:after="0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Strong applications provided clear and concise evidence against the selection criteria demonstrating the </w:t>
      </w:r>
      <w:proofErr w:type="spellStart"/>
      <w:r w:rsidRPr="008668E2">
        <w:rPr>
          <w:rFonts w:eastAsia="Times New Roman" w:cstheme="minorHAnsi"/>
          <w:szCs w:val="24"/>
          <w:lang w:val="en"/>
        </w:rPr>
        <w:t>organisation’s</w:t>
      </w:r>
      <w:proofErr w:type="spellEnd"/>
      <w:r w:rsidRPr="008668E2">
        <w:rPr>
          <w:rFonts w:eastAsia="Times New Roman" w:cstheme="minorHAnsi"/>
          <w:szCs w:val="24"/>
          <w:lang w:val="en"/>
        </w:rPr>
        <w:t xml:space="preserve"> ability to achieve project objectives to the highest standard.</w:t>
      </w:r>
      <w:r w:rsidR="00B31456">
        <w:rPr>
          <w:rFonts w:eastAsia="Times New Roman" w:cstheme="minorHAnsi"/>
          <w:szCs w:val="24"/>
          <w:lang w:val="en"/>
        </w:rPr>
        <w:t xml:space="preserve"> Strong applications provided a clear breakdown of</w:t>
      </w:r>
      <w:r w:rsidR="00847799">
        <w:rPr>
          <w:rFonts w:eastAsia="Times New Roman" w:cstheme="minorHAnsi"/>
          <w:szCs w:val="24"/>
          <w:lang w:val="en"/>
        </w:rPr>
        <w:t xml:space="preserve"> </w:t>
      </w:r>
      <w:r w:rsidR="00B31456">
        <w:rPr>
          <w:rFonts w:eastAsia="Times New Roman" w:cstheme="minorHAnsi"/>
          <w:szCs w:val="24"/>
          <w:lang w:val="en"/>
        </w:rPr>
        <w:t>activity against the relevant stream/s.</w:t>
      </w:r>
    </w:p>
    <w:p w14:paraId="2F9D4CDF" w14:textId="1DF4D4D3" w:rsidR="0038749C" w:rsidRPr="008668E2" w:rsidRDefault="0038749C" w:rsidP="00351190">
      <w:pPr>
        <w:pStyle w:val="Heading3"/>
        <w:rPr>
          <w:color w:val="auto"/>
        </w:rPr>
      </w:pPr>
      <w:r w:rsidRPr="008668E2">
        <w:rPr>
          <w:color w:val="auto"/>
        </w:rPr>
        <w:t xml:space="preserve">Criterion 1: </w:t>
      </w:r>
      <w:r w:rsidRPr="00B31456">
        <w:rPr>
          <w:color w:val="auto"/>
        </w:rPr>
        <w:t xml:space="preserve">Describe how your project aligns with </w:t>
      </w:r>
      <w:r w:rsidR="00B31456" w:rsidRPr="00B31456">
        <w:rPr>
          <w:color w:val="auto"/>
        </w:rPr>
        <w:t xml:space="preserve">Program Objectives and Outcomes </w:t>
      </w:r>
      <w:r w:rsidR="00351190" w:rsidRPr="00B31456">
        <w:rPr>
          <w:color w:val="auto"/>
        </w:rPr>
        <w:t>in Section 2.1</w:t>
      </w:r>
    </w:p>
    <w:p w14:paraId="409AE426" w14:textId="15F55A30" w:rsidR="0038749C" w:rsidRDefault="0038749C" w:rsidP="0038749C">
      <w:pPr>
        <w:shd w:val="clear" w:color="auto" w:fill="FFFFFF"/>
        <w:spacing w:after="0" w:line="360" w:lineRule="atLeast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Strong responses:</w:t>
      </w:r>
    </w:p>
    <w:p w14:paraId="26E261CA" w14:textId="3D603C32" w:rsidR="003066D9" w:rsidRPr="003066D9" w:rsidRDefault="003066D9" w:rsidP="003066D9">
      <w:pPr>
        <w:pStyle w:val="ListParagraph"/>
        <w:numPr>
          <w:ilvl w:val="0"/>
          <w:numId w:val="30"/>
        </w:numPr>
        <w:rPr>
          <w:rFonts w:eastAsia="Times New Roman" w:cstheme="minorHAnsi"/>
          <w:szCs w:val="24"/>
          <w:lang w:val="en"/>
        </w:rPr>
      </w:pPr>
      <w:r>
        <w:rPr>
          <w:rFonts w:eastAsia="Times New Roman" w:cstheme="minorHAnsi"/>
          <w:szCs w:val="24"/>
          <w:lang w:val="en"/>
        </w:rPr>
        <w:t xml:space="preserve">Clearly described the proposed activities and how these </w:t>
      </w:r>
      <w:r w:rsidRPr="003066D9">
        <w:rPr>
          <w:rFonts w:eastAsia="Times New Roman" w:cstheme="minorHAnsi"/>
          <w:szCs w:val="24"/>
          <w:lang w:val="en"/>
        </w:rPr>
        <w:t>activities</w:t>
      </w:r>
      <w:r>
        <w:rPr>
          <w:rFonts w:eastAsia="Times New Roman" w:cstheme="minorHAnsi"/>
          <w:szCs w:val="24"/>
          <w:lang w:val="en"/>
        </w:rPr>
        <w:t xml:space="preserve"> aligned </w:t>
      </w:r>
      <w:r w:rsidRPr="003066D9">
        <w:rPr>
          <w:rFonts w:eastAsia="Times New Roman" w:cstheme="minorHAnsi"/>
          <w:szCs w:val="24"/>
          <w:lang w:val="en"/>
        </w:rPr>
        <w:t>with the grant opportunity’s objectives and outcomes, in line with</w:t>
      </w:r>
      <w:r>
        <w:rPr>
          <w:rFonts w:eastAsia="Times New Roman" w:cstheme="minorHAnsi"/>
          <w:szCs w:val="24"/>
          <w:lang w:val="en"/>
        </w:rPr>
        <w:t xml:space="preserve"> the relevant </w:t>
      </w:r>
      <w:r w:rsidRPr="003066D9">
        <w:rPr>
          <w:rFonts w:eastAsia="Times New Roman" w:cstheme="minorHAnsi"/>
          <w:szCs w:val="24"/>
          <w:lang w:val="en"/>
        </w:rPr>
        <w:t>stream/</w:t>
      </w:r>
      <w:proofErr w:type="gramStart"/>
      <w:r w:rsidRPr="003066D9">
        <w:rPr>
          <w:rFonts w:eastAsia="Times New Roman" w:cstheme="minorHAnsi"/>
          <w:szCs w:val="24"/>
          <w:lang w:val="en"/>
        </w:rPr>
        <w:t>s;</w:t>
      </w:r>
      <w:proofErr w:type="gramEnd"/>
    </w:p>
    <w:p w14:paraId="71B692F2" w14:textId="6F3C60BF" w:rsidR="00B6388A" w:rsidRPr="004E73DD" w:rsidRDefault="003066D9" w:rsidP="004E73DD">
      <w:pPr>
        <w:pStyle w:val="ListParagraph"/>
        <w:numPr>
          <w:ilvl w:val="0"/>
          <w:numId w:val="30"/>
        </w:numPr>
        <w:rPr>
          <w:rFonts w:eastAsia="Times New Roman" w:cstheme="minorHAnsi"/>
          <w:szCs w:val="24"/>
          <w:lang w:val="en"/>
        </w:rPr>
      </w:pPr>
      <w:r>
        <w:rPr>
          <w:rFonts w:eastAsia="Times New Roman" w:cstheme="minorHAnsi"/>
          <w:szCs w:val="24"/>
          <w:lang w:val="en"/>
        </w:rPr>
        <w:lastRenderedPageBreak/>
        <w:t>Clearly identified how the</w:t>
      </w:r>
      <w:r w:rsidRPr="003066D9">
        <w:rPr>
          <w:rFonts w:eastAsia="Times New Roman" w:cstheme="minorHAnsi"/>
          <w:szCs w:val="24"/>
          <w:lang w:val="en"/>
        </w:rPr>
        <w:t xml:space="preserve"> </w:t>
      </w:r>
      <w:proofErr w:type="spellStart"/>
      <w:r w:rsidRPr="003066D9">
        <w:rPr>
          <w:rFonts w:eastAsia="Times New Roman" w:cstheme="minorHAnsi"/>
          <w:szCs w:val="24"/>
          <w:lang w:val="en"/>
        </w:rPr>
        <w:t>organisation</w:t>
      </w:r>
      <w:proofErr w:type="spellEnd"/>
      <w:r w:rsidRPr="003066D9">
        <w:rPr>
          <w:rFonts w:eastAsia="Times New Roman" w:cstheme="minorHAnsi"/>
          <w:szCs w:val="24"/>
          <w:lang w:val="en"/>
        </w:rPr>
        <w:t xml:space="preserve"> </w:t>
      </w:r>
      <w:r>
        <w:rPr>
          <w:rFonts w:eastAsia="Times New Roman" w:cstheme="minorHAnsi"/>
          <w:szCs w:val="24"/>
          <w:lang w:val="en"/>
        </w:rPr>
        <w:t>would</w:t>
      </w:r>
      <w:r w:rsidRPr="003066D9">
        <w:rPr>
          <w:rFonts w:eastAsia="Times New Roman" w:cstheme="minorHAnsi"/>
          <w:szCs w:val="24"/>
          <w:lang w:val="en"/>
        </w:rPr>
        <w:t>, engage and collaborate with relevant stakeholders to ensure the effective delivery of the relevant grant objectives and outcomes.</w:t>
      </w:r>
    </w:p>
    <w:p w14:paraId="160B0E3A" w14:textId="412D9080" w:rsidR="009E77F5" w:rsidRDefault="009E77F5" w:rsidP="009E77F5">
      <w:pPr>
        <w:shd w:val="clear" w:color="auto" w:fill="FFFFFF"/>
        <w:spacing w:after="0"/>
        <w:ind w:right="-285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In relation to </w:t>
      </w:r>
      <w:proofErr w:type="gramStart"/>
      <w:r w:rsidRPr="008668E2">
        <w:rPr>
          <w:rFonts w:eastAsia="Times New Roman" w:cstheme="minorHAnsi"/>
          <w:szCs w:val="24"/>
          <w:lang w:val="en"/>
        </w:rPr>
        <w:t>this criteria</w:t>
      </w:r>
      <w:proofErr w:type="gramEnd"/>
      <w:r w:rsidRPr="008668E2">
        <w:rPr>
          <w:rFonts w:eastAsia="Times New Roman" w:cstheme="minorHAnsi"/>
          <w:szCs w:val="24"/>
          <w:lang w:val="en"/>
        </w:rPr>
        <w:t xml:space="preserve"> all applicants should consider:</w:t>
      </w:r>
    </w:p>
    <w:p w14:paraId="1C4AA140" w14:textId="03F3553E" w:rsidR="009E77F5" w:rsidRPr="004E73DD" w:rsidRDefault="004E73DD" w:rsidP="004E73DD">
      <w:pPr>
        <w:pStyle w:val="ListParagraph"/>
        <w:numPr>
          <w:ilvl w:val="0"/>
          <w:numId w:val="32"/>
        </w:numPr>
        <w:rPr>
          <w:rFonts w:eastAsia="Times New Roman" w:cstheme="minorHAnsi"/>
          <w:szCs w:val="24"/>
          <w:lang w:val="en"/>
        </w:rPr>
      </w:pPr>
      <w:r>
        <w:rPr>
          <w:rFonts w:eastAsia="Times New Roman" w:cstheme="minorHAnsi"/>
          <w:szCs w:val="24"/>
          <w:lang w:val="en"/>
        </w:rPr>
        <w:t>Where applicable, the</w:t>
      </w:r>
      <w:r w:rsidR="009E77F5" w:rsidRPr="004E73DD">
        <w:rPr>
          <w:rFonts w:eastAsia="Times New Roman" w:cstheme="minorHAnsi"/>
          <w:szCs w:val="24"/>
          <w:lang w:val="en"/>
        </w:rPr>
        <w:t xml:space="preserve"> application </w:t>
      </w:r>
      <w:r>
        <w:rPr>
          <w:rFonts w:eastAsia="Times New Roman" w:cstheme="minorHAnsi"/>
          <w:szCs w:val="24"/>
          <w:lang w:val="en"/>
        </w:rPr>
        <w:t xml:space="preserve">was broken down </w:t>
      </w:r>
      <w:r w:rsidR="009E77F5" w:rsidRPr="004E73DD">
        <w:rPr>
          <w:rFonts w:eastAsia="Times New Roman" w:cstheme="minorHAnsi"/>
          <w:szCs w:val="24"/>
          <w:lang w:val="en"/>
        </w:rPr>
        <w:t>by the stream</w:t>
      </w:r>
      <w:r w:rsidR="00847799">
        <w:rPr>
          <w:rFonts w:eastAsia="Times New Roman" w:cstheme="minorHAnsi"/>
          <w:szCs w:val="24"/>
          <w:lang w:val="en"/>
        </w:rPr>
        <w:t>/</w:t>
      </w:r>
      <w:r w:rsidR="009E77F5" w:rsidRPr="004E73DD">
        <w:rPr>
          <w:rFonts w:eastAsia="Times New Roman" w:cstheme="minorHAnsi"/>
          <w:szCs w:val="24"/>
          <w:lang w:val="en"/>
        </w:rPr>
        <w:t>s of activity identified under th</w:t>
      </w:r>
      <w:r w:rsidRPr="004E73DD">
        <w:rPr>
          <w:rFonts w:eastAsia="Times New Roman" w:cstheme="minorHAnsi"/>
          <w:szCs w:val="24"/>
          <w:lang w:val="en"/>
        </w:rPr>
        <w:t xml:space="preserve">e </w:t>
      </w:r>
      <w:r w:rsidR="009E77F5" w:rsidRPr="004E73DD">
        <w:rPr>
          <w:rFonts w:eastAsia="Times New Roman" w:cstheme="minorHAnsi"/>
          <w:szCs w:val="24"/>
          <w:lang w:val="en"/>
        </w:rPr>
        <w:t>grant opportunity.</w:t>
      </w:r>
    </w:p>
    <w:p w14:paraId="02772456" w14:textId="77777777" w:rsidR="0038749C" w:rsidRPr="008668E2" w:rsidRDefault="0038749C" w:rsidP="00351190">
      <w:pPr>
        <w:pStyle w:val="Heading3"/>
        <w:rPr>
          <w:rFonts w:eastAsiaTheme="minorHAnsi"/>
          <w:iCs/>
          <w:color w:val="auto"/>
        </w:rPr>
      </w:pPr>
      <w:r w:rsidRPr="008668E2">
        <w:rPr>
          <w:rFonts w:eastAsiaTheme="minorHAnsi"/>
          <w:color w:val="auto"/>
        </w:rPr>
        <w:t xml:space="preserve">Criterion 2: Describe your </w:t>
      </w:r>
      <w:proofErr w:type="spellStart"/>
      <w:r w:rsidRPr="008668E2">
        <w:rPr>
          <w:rFonts w:eastAsiaTheme="minorHAnsi"/>
          <w:color w:val="auto"/>
        </w:rPr>
        <w:t>organisation’s</w:t>
      </w:r>
      <w:proofErr w:type="spellEnd"/>
      <w:r w:rsidRPr="008668E2">
        <w:rPr>
          <w:rFonts w:eastAsiaTheme="minorHAnsi"/>
          <w:color w:val="auto"/>
        </w:rPr>
        <w:t xml:space="preserve"> capacity and capability to deliver the project </w:t>
      </w:r>
    </w:p>
    <w:p w14:paraId="2FB99DE8" w14:textId="77777777" w:rsidR="0038749C" w:rsidRPr="008668E2" w:rsidRDefault="0038749C" w:rsidP="0038749C">
      <w:pPr>
        <w:shd w:val="clear" w:color="auto" w:fill="FFFFFF"/>
        <w:spacing w:after="0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Strong responses:</w:t>
      </w:r>
    </w:p>
    <w:p w14:paraId="7EEB9CA1" w14:textId="77777777" w:rsidR="0038749C" w:rsidRPr="008668E2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Outlined the </w:t>
      </w:r>
      <w:proofErr w:type="spellStart"/>
      <w:r w:rsidRPr="008668E2">
        <w:rPr>
          <w:rFonts w:eastAsia="Times New Roman" w:cstheme="minorHAnsi"/>
          <w:szCs w:val="24"/>
          <w:lang w:val="en"/>
        </w:rPr>
        <w:t>organisation’s</w:t>
      </w:r>
      <w:proofErr w:type="spellEnd"/>
      <w:r w:rsidRPr="008668E2">
        <w:rPr>
          <w:rFonts w:eastAsia="Times New Roman" w:cstheme="minorHAnsi"/>
          <w:szCs w:val="24"/>
          <w:lang w:val="en"/>
        </w:rPr>
        <w:t xml:space="preserve"> governance structure, and financial and administrative systems, which included sub-committees and advisory groups.</w:t>
      </w:r>
    </w:p>
    <w:p w14:paraId="2FE4CB0B" w14:textId="50A8EA6A" w:rsidR="0038749C" w:rsidRPr="008668E2" w:rsidRDefault="00B6388A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Provided e</w:t>
      </w:r>
      <w:r w:rsidR="0038749C" w:rsidRPr="008668E2">
        <w:rPr>
          <w:rFonts w:eastAsia="Times New Roman" w:cstheme="minorHAnsi"/>
          <w:szCs w:val="24"/>
          <w:lang w:val="en"/>
        </w:rPr>
        <w:t>vidence of exceptional staff experience and h</w:t>
      </w:r>
      <w:r w:rsidR="00F14936" w:rsidRPr="008668E2">
        <w:rPr>
          <w:rFonts w:eastAsia="Times New Roman" w:cstheme="minorHAnsi"/>
          <w:szCs w:val="24"/>
          <w:lang w:val="en"/>
        </w:rPr>
        <w:t xml:space="preserve">ow expertise would be </w:t>
      </w:r>
      <w:proofErr w:type="spellStart"/>
      <w:r w:rsidR="00F14936" w:rsidRPr="008668E2">
        <w:rPr>
          <w:rFonts w:eastAsia="Times New Roman" w:cstheme="minorHAnsi"/>
          <w:szCs w:val="24"/>
          <w:lang w:val="en"/>
        </w:rPr>
        <w:t>utilised</w:t>
      </w:r>
      <w:proofErr w:type="spellEnd"/>
      <w:r w:rsidR="00F14936" w:rsidRPr="008668E2">
        <w:rPr>
          <w:rFonts w:eastAsia="Times New Roman" w:cstheme="minorHAnsi"/>
          <w:szCs w:val="24"/>
          <w:lang w:val="en"/>
        </w:rPr>
        <w:t>.</w:t>
      </w:r>
    </w:p>
    <w:p w14:paraId="774E36E4" w14:textId="77777777" w:rsidR="0038749C" w:rsidRPr="008668E2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Demonstrated extensive knowledge in developing and disseminating resources at a national level.</w:t>
      </w:r>
    </w:p>
    <w:p w14:paraId="0E9CB720" w14:textId="77777777" w:rsidR="0038749C" w:rsidRPr="008668E2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Provided extensive lists of networks which would be </w:t>
      </w:r>
      <w:proofErr w:type="spellStart"/>
      <w:r w:rsidRPr="008668E2">
        <w:rPr>
          <w:rFonts w:eastAsia="Times New Roman" w:cstheme="minorHAnsi"/>
          <w:szCs w:val="24"/>
          <w:lang w:val="en"/>
        </w:rPr>
        <w:t>utilised</w:t>
      </w:r>
      <w:proofErr w:type="spellEnd"/>
      <w:r w:rsidRPr="008668E2">
        <w:rPr>
          <w:rFonts w:eastAsia="Times New Roman" w:cstheme="minorHAnsi"/>
          <w:szCs w:val="24"/>
          <w:lang w:val="en"/>
        </w:rPr>
        <w:t xml:space="preserve"> in development and dissemination of resources, specifically established networks within relevant population at risk community groups.</w:t>
      </w:r>
    </w:p>
    <w:p w14:paraId="40947049" w14:textId="77777777" w:rsidR="0038749C" w:rsidRPr="008668E2" w:rsidRDefault="0038749C" w:rsidP="00351190">
      <w:pPr>
        <w:pStyle w:val="Heading3"/>
        <w:rPr>
          <w:color w:val="auto"/>
        </w:rPr>
      </w:pPr>
      <w:r w:rsidRPr="008668E2">
        <w:rPr>
          <w:color w:val="auto"/>
        </w:rPr>
        <w:t xml:space="preserve">Criterion 3: Describe your </w:t>
      </w:r>
      <w:proofErr w:type="spellStart"/>
      <w:r w:rsidRPr="008668E2">
        <w:rPr>
          <w:color w:val="auto"/>
        </w:rPr>
        <w:t>organisation’s</w:t>
      </w:r>
      <w:proofErr w:type="spellEnd"/>
      <w:r w:rsidRPr="008668E2">
        <w:rPr>
          <w:color w:val="auto"/>
        </w:rPr>
        <w:t xml:space="preserve"> risk management approach in relation to your grant activity</w:t>
      </w:r>
    </w:p>
    <w:p w14:paraId="19A4884C" w14:textId="77777777" w:rsidR="0038749C" w:rsidRPr="008668E2" w:rsidRDefault="0038749C" w:rsidP="0038749C">
      <w:pPr>
        <w:spacing w:after="0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Strong responses:</w:t>
      </w:r>
    </w:p>
    <w:p w14:paraId="580D950A" w14:textId="365844D4" w:rsidR="0038749C" w:rsidRPr="008668E2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Provided evidence of well-structured risk management policies, frameworks and comm</w:t>
      </w:r>
      <w:r w:rsidR="00F14936" w:rsidRPr="008668E2">
        <w:rPr>
          <w:rFonts w:eastAsia="Times New Roman" w:cstheme="minorHAnsi"/>
          <w:szCs w:val="24"/>
          <w:lang w:val="en"/>
        </w:rPr>
        <w:t xml:space="preserve">ittees within the </w:t>
      </w:r>
      <w:proofErr w:type="spellStart"/>
      <w:r w:rsidR="00F14936" w:rsidRPr="008668E2">
        <w:rPr>
          <w:rFonts w:eastAsia="Times New Roman" w:cstheme="minorHAnsi"/>
          <w:szCs w:val="24"/>
          <w:lang w:val="en"/>
        </w:rPr>
        <w:t>organisation</w:t>
      </w:r>
      <w:proofErr w:type="spellEnd"/>
      <w:r w:rsidR="00F14936" w:rsidRPr="008668E2">
        <w:rPr>
          <w:rFonts w:eastAsia="Times New Roman" w:cstheme="minorHAnsi"/>
          <w:szCs w:val="24"/>
          <w:lang w:val="en"/>
        </w:rPr>
        <w:t>.</w:t>
      </w:r>
    </w:p>
    <w:p w14:paraId="1C1B7AC6" w14:textId="10313847" w:rsidR="0038749C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Presented risk management plans demonstrating excellent understanding of </w:t>
      </w:r>
      <w:r w:rsidR="00F14936" w:rsidRPr="008668E2">
        <w:rPr>
          <w:rFonts w:eastAsia="Times New Roman" w:cstheme="minorHAnsi"/>
          <w:szCs w:val="24"/>
          <w:lang w:val="en"/>
        </w:rPr>
        <w:t>well-considered</w:t>
      </w:r>
      <w:r w:rsidRPr="008668E2">
        <w:rPr>
          <w:rFonts w:eastAsia="Times New Roman" w:cstheme="minorHAnsi"/>
          <w:szCs w:val="24"/>
          <w:lang w:val="en"/>
        </w:rPr>
        <w:t xml:space="preserve"> risks specific to the project. Practical mitigation strategies included to address risk a</w:t>
      </w:r>
      <w:r w:rsidR="00F14936" w:rsidRPr="008668E2">
        <w:rPr>
          <w:rFonts w:eastAsia="Times New Roman" w:cstheme="minorHAnsi"/>
          <w:szCs w:val="24"/>
          <w:lang w:val="en"/>
        </w:rPr>
        <w:t xml:space="preserve">nd </w:t>
      </w:r>
      <w:proofErr w:type="spellStart"/>
      <w:r w:rsidR="00F14936" w:rsidRPr="008668E2">
        <w:rPr>
          <w:rFonts w:eastAsia="Times New Roman" w:cstheme="minorHAnsi"/>
          <w:szCs w:val="24"/>
          <w:lang w:val="en"/>
        </w:rPr>
        <w:t>minimise</w:t>
      </w:r>
      <w:proofErr w:type="spellEnd"/>
      <w:r w:rsidR="00F14936" w:rsidRPr="008668E2">
        <w:rPr>
          <w:rFonts w:eastAsia="Times New Roman" w:cstheme="minorHAnsi"/>
          <w:szCs w:val="24"/>
          <w:lang w:val="en"/>
        </w:rPr>
        <w:t xml:space="preserve"> potential impacts.</w:t>
      </w:r>
    </w:p>
    <w:p w14:paraId="2733B271" w14:textId="77777777" w:rsidR="0038749C" w:rsidRPr="008668E2" w:rsidRDefault="0038749C" w:rsidP="00F14936">
      <w:pPr>
        <w:pStyle w:val="Heading3"/>
        <w:rPr>
          <w:color w:val="auto"/>
        </w:rPr>
      </w:pPr>
      <w:r w:rsidRPr="008668E2">
        <w:rPr>
          <w:color w:val="auto"/>
        </w:rPr>
        <w:t>Criterion 4: Demonstrate efficient and effective use of grant funds</w:t>
      </w:r>
    </w:p>
    <w:p w14:paraId="055168C7" w14:textId="77777777" w:rsidR="0038749C" w:rsidRPr="008668E2" w:rsidRDefault="0038749C" w:rsidP="0038749C">
      <w:pPr>
        <w:shd w:val="clear" w:color="auto" w:fill="FFFFFF"/>
        <w:spacing w:after="0" w:line="360" w:lineRule="atLeast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Strong responses:</w:t>
      </w:r>
    </w:p>
    <w:p w14:paraId="1F2D57F6" w14:textId="77777777" w:rsidR="0038749C" w:rsidRPr="008668E2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Value for money clearly demonstrated through appropriate costings and inclusion of relevant project costs.</w:t>
      </w:r>
    </w:p>
    <w:p w14:paraId="29943EA7" w14:textId="3A87CD7E" w:rsidR="0038749C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Budget items appropriately balanced particularly in relation to split between staffing/administrative and t</w:t>
      </w:r>
      <w:r w:rsidR="00F14936" w:rsidRPr="008668E2">
        <w:rPr>
          <w:rFonts w:eastAsia="Times New Roman" w:cstheme="minorHAnsi"/>
          <w:szCs w:val="24"/>
          <w:lang w:val="en"/>
        </w:rPr>
        <w:t>angible project outcomes.</w:t>
      </w:r>
    </w:p>
    <w:p w14:paraId="58EEA2E4" w14:textId="6261D2EA" w:rsidR="00B31456" w:rsidRPr="004E73DD" w:rsidRDefault="00B31456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>
        <w:rPr>
          <w:rFonts w:eastAsia="Times New Roman" w:cstheme="minorHAnsi"/>
          <w:szCs w:val="24"/>
          <w:lang w:val="en"/>
        </w:rPr>
        <w:t xml:space="preserve">Budget broken down </w:t>
      </w:r>
      <w:r w:rsidRPr="003066D9">
        <w:rPr>
          <w:rFonts w:eastAsia="Times New Roman" w:cstheme="minorHAnsi"/>
          <w:szCs w:val="24"/>
          <w:lang w:val="en"/>
        </w:rPr>
        <w:t>in line with</w:t>
      </w:r>
      <w:r>
        <w:rPr>
          <w:rFonts w:eastAsia="Times New Roman" w:cstheme="minorHAnsi"/>
          <w:szCs w:val="24"/>
          <w:lang w:val="en"/>
        </w:rPr>
        <w:t xml:space="preserve"> the relevant </w:t>
      </w:r>
      <w:r w:rsidRPr="003066D9">
        <w:rPr>
          <w:rFonts w:eastAsia="Times New Roman" w:cstheme="minorHAnsi"/>
          <w:szCs w:val="24"/>
          <w:lang w:val="en"/>
        </w:rPr>
        <w:t>stream/</w:t>
      </w:r>
      <w:proofErr w:type="gramStart"/>
      <w:r w:rsidRPr="003066D9">
        <w:rPr>
          <w:rFonts w:eastAsia="Times New Roman" w:cstheme="minorHAnsi"/>
          <w:szCs w:val="24"/>
          <w:lang w:val="en"/>
        </w:rPr>
        <w:t>s;</w:t>
      </w:r>
      <w:proofErr w:type="gramEnd"/>
    </w:p>
    <w:p w14:paraId="6CBB4406" w14:textId="7B467475" w:rsidR="0038749C" w:rsidRPr="008668E2" w:rsidRDefault="0038749C" w:rsidP="0038749C">
      <w:pPr>
        <w:shd w:val="clear" w:color="auto" w:fill="FFFFFF"/>
        <w:spacing w:after="0"/>
        <w:ind w:right="-285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In relation to </w:t>
      </w:r>
      <w:proofErr w:type="gramStart"/>
      <w:r w:rsidRPr="008668E2">
        <w:rPr>
          <w:rFonts w:eastAsia="Times New Roman" w:cstheme="minorHAnsi"/>
          <w:szCs w:val="24"/>
          <w:lang w:val="en"/>
        </w:rPr>
        <w:t>this criteria</w:t>
      </w:r>
      <w:proofErr w:type="gramEnd"/>
      <w:r w:rsidRPr="008668E2">
        <w:rPr>
          <w:rFonts w:eastAsia="Times New Roman" w:cstheme="minorHAnsi"/>
          <w:szCs w:val="24"/>
          <w:lang w:val="en"/>
        </w:rPr>
        <w:t xml:space="preserve"> all applicants should consider:</w:t>
      </w:r>
    </w:p>
    <w:p w14:paraId="672D79B6" w14:textId="77777777" w:rsidR="0038749C" w:rsidRPr="008668E2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Budgets should be checked to ensure all expense items add up to the total grant funds requested.</w:t>
      </w:r>
    </w:p>
    <w:p w14:paraId="56A32BBC" w14:textId="2B500F12" w:rsidR="0038749C" w:rsidRPr="008668E2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 xml:space="preserve">Budgets should be consistent with the application, detailing the cost of all proposed activities and equipment in the Activity </w:t>
      </w:r>
      <w:r w:rsidR="00F14936" w:rsidRPr="008668E2">
        <w:rPr>
          <w:rFonts w:eastAsia="Times New Roman" w:cstheme="minorHAnsi"/>
          <w:szCs w:val="24"/>
          <w:lang w:val="en"/>
        </w:rPr>
        <w:t>Work plan</w:t>
      </w:r>
      <w:r w:rsidRPr="008668E2">
        <w:rPr>
          <w:rFonts w:eastAsia="Times New Roman" w:cstheme="minorHAnsi"/>
          <w:szCs w:val="24"/>
          <w:lang w:val="en"/>
        </w:rPr>
        <w:t>.</w:t>
      </w:r>
    </w:p>
    <w:p w14:paraId="06295520" w14:textId="3A908D75" w:rsidR="00F31E5D" w:rsidRPr="008668E2" w:rsidRDefault="0038749C" w:rsidP="0038749C">
      <w:pPr>
        <w:pStyle w:val="ListParagraph"/>
        <w:numPr>
          <w:ilvl w:val="0"/>
          <w:numId w:val="7"/>
        </w:numPr>
        <w:shd w:val="clear" w:color="auto" w:fill="FFFFFF"/>
        <w:ind w:left="284" w:right="-285" w:hanging="284"/>
        <w:rPr>
          <w:rFonts w:eastAsia="Times New Roman" w:cstheme="minorHAnsi"/>
          <w:szCs w:val="24"/>
          <w:lang w:val="en"/>
        </w:rPr>
      </w:pPr>
      <w:r w:rsidRPr="008668E2">
        <w:rPr>
          <w:rFonts w:eastAsia="Times New Roman" w:cstheme="minorHAnsi"/>
          <w:szCs w:val="24"/>
          <w:lang w:val="en"/>
        </w:rPr>
        <w:t>The budget should have regard to eligible expenditure items and items that the grant cannot be used for, as detailed in the Guidelines. Templates should be altered as appropriate.</w:t>
      </w:r>
    </w:p>
    <w:sectPr w:rsidR="00F31E5D" w:rsidRPr="008668E2" w:rsidSect="00351190">
      <w:pgSz w:w="11906" w:h="16838" w:code="9"/>
      <w:pgMar w:top="151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967D" w14:textId="77777777" w:rsidR="0032482B" w:rsidRDefault="0032482B" w:rsidP="009907E6">
      <w:pPr>
        <w:spacing w:after="0"/>
      </w:pPr>
      <w:r>
        <w:separator/>
      </w:r>
    </w:p>
  </w:endnote>
  <w:endnote w:type="continuationSeparator" w:id="0">
    <w:p w14:paraId="29B5F9E2" w14:textId="77777777" w:rsidR="0032482B" w:rsidRDefault="0032482B" w:rsidP="00990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D69DB" w14:textId="77777777" w:rsidR="0032482B" w:rsidRDefault="0032482B" w:rsidP="009907E6">
      <w:pPr>
        <w:spacing w:after="0"/>
      </w:pPr>
      <w:r>
        <w:separator/>
      </w:r>
    </w:p>
  </w:footnote>
  <w:footnote w:type="continuationSeparator" w:id="0">
    <w:p w14:paraId="2A06613C" w14:textId="77777777" w:rsidR="0032482B" w:rsidRDefault="0032482B" w:rsidP="009907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7027"/>
    <w:multiLevelType w:val="hybridMultilevel"/>
    <w:tmpl w:val="89D8A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95DD6"/>
    <w:multiLevelType w:val="hybridMultilevel"/>
    <w:tmpl w:val="268086B4"/>
    <w:lvl w:ilvl="0" w:tplc="86F851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6AD5"/>
    <w:multiLevelType w:val="hybridMultilevel"/>
    <w:tmpl w:val="59C0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D4DE8"/>
    <w:multiLevelType w:val="hybridMultilevel"/>
    <w:tmpl w:val="04B4BD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419C"/>
    <w:multiLevelType w:val="hybridMultilevel"/>
    <w:tmpl w:val="82687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760F9"/>
    <w:multiLevelType w:val="multilevel"/>
    <w:tmpl w:val="DA8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A257B"/>
    <w:multiLevelType w:val="hybridMultilevel"/>
    <w:tmpl w:val="4D0C2BAA"/>
    <w:lvl w:ilvl="0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7" w15:restartNumberingAfterBreak="0">
    <w:nsid w:val="15441105"/>
    <w:multiLevelType w:val="hybridMultilevel"/>
    <w:tmpl w:val="560A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C461D"/>
    <w:multiLevelType w:val="hybridMultilevel"/>
    <w:tmpl w:val="FB3E0D44"/>
    <w:lvl w:ilvl="0" w:tplc="86F851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D1E2D4A"/>
    <w:multiLevelType w:val="hybridMultilevel"/>
    <w:tmpl w:val="3C4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39A"/>
    <w:multiLevelType w:val="hybridMultilevel"/>
    <w:tmpl w:val="74C0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B5207"/>
    <w:multiLevelType w:val="multilevel"/>
    <w:tmpl w:val="470C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666EB"/>
    <w:multiLevelType w:val="hybridMultilevel"/>
    <w:tmpl w:val="031E0C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6780A"/>
    <w:multiLevelType w:val="hybridMultilevel"/>
    <w:tmpl w:val="E2743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BD19C8"/>
    <w:multiLevelType w:val="hybridMultilevel"/>
    <w:tmpl w:val="554CD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4229E"/>
    <w:multiLevelType w:val="hybridMultilevel"/>
    <w:tmpl w:val="AF10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3449D"/>
    <w:multiLevelType w:val="hybridMultilevel"/>
    <w:tmpl w:val="E2EACF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C3067"/>
    <w:multiLevelType w:val="hybridMultilevel"/>
    <w:tmpl w:val="131C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126F2"/>
    <w:multiLevelType w:val="hybridMultilevel"/>
    <w:tmpl w:val="BB763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113610"/>
    <w:multiLevelType w:val="hybridMultilevel"/>
    <w:tmpl w:val="6B74B1C0"/>
    <w:lvl w:ilvl="0" w:tplc="86F851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14054"/>
    <w:multiLevelType w:val="hybridMultilevel"/>
    <w:tmpl w:val="ABBA7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EE3804"/>
    <w:multiLevelType w:val="hybridMultilevel"/>
    <w:tmpl w:val="677EBB62"/>
    <w:lvl w:ilvl="0" w:tplc="86F851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266D5"/>
    <w:multiLevelType w:val="multilevel"/>
    <w:tmpl w:val="7800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1358A"/>
    <w:multiLevelType w:val="hybridMultilevel"/>
    <w:tmpl w:val="6AACA7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A13A2"/>
    <w:multiLevelType w:val="hybridMultilevel"/>
    <w:tmpl w:val="CA7E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E0"/>
    <w:multiLevelType w:val="hybridMultilevel"/>
    <w:tmpl w:val="2620EF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277FF6"/>
    <w:multiLevelType w:val="hybridMultilevel"/>
    <w:tmpl w:val="B26085FE"/>
    <w:lvl w:ilvl="0" w:tplc="86F851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90A09"/>
    <w:multiLevelType w:val="hybridMultilevel"/>
    <w:tmpl w:val="76EE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70C22"/>
    <w:multiLevelType w:val="hybridMultilevel"/>
    <w:tmpl w:val="3DDECC10"/>
    <w:lvl w:ilvl="0" w:tplc="04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7C3C62D9"/>
    <w:multiLevelType w:val="hybridMultilevel"/>
    <w:tmpl w:val="E142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2357E"/>
    <w:multiLevelType w:val="hybridMultilevel"/>
    <w:tmpl w:val="DE56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8"/>
  </w:num>
  <w:num w:numId="5">
    <w:abstractNumId w:val="10"/>
  </w:num>
  <w:num w:numId="6">
    <w:abstractNumId w:val="21"/>
  </w:num>
  <w:num w:numId="7">
    <w:abstractNumId w:val="16"/>
  </w:num>
  <w:num w:numId="8">
    <w:abstractNumId w:val="6"/>
  </w:num>
  <w:num w:numId="9">
    <w:abstractNumId w:val="27"/>
  </w:num>
  <w:num w:numId="10">
    <w:abstractNumId w:val="8"/>
  </w:num>
  <w:num w:numId="11">
    <w:abstractNumId w:val="24"/>
  </w:num>
  <w:num w:numId="12">
    <w:abstractNumId w:val="29"/>
  </w:num>
  <w:num w:numId="13">
    <w:abstractNumId w:val="20"/>
  </w:num>
  <w:num w:numId="14">
    <w:abstractNumId w:val="22"/>
  </w:num>
  <w:num w:numId="15">
    <w:abstractNumId w:val="19"/>
  </w:num>
  <w:num w:numId="16">
    <w:abstractNumId w:val="17"/>
  </w:num>
  <w:num w:numId="17">
    <w:abstractNumId w:val="11"/>
  </w:num>
  <w:num w:numId="18">
    <w:abstractNumId w:val="2"/>
  </w:num>
  <w:num w:numId="19">
    <w:abstractNumId w:val="1"/>
  </w:num>
  <w:num w:numId="20">
    <w:abstractNumId w:val="28"/>
  </w:num>
  <w:num w:numId="21">
    <w:abstractNumId w:val="0"/>
  </w:num>
  <w:num w:numId="22">
    <w:abstractNumId w:val="15"/>
  </w:num>
  <w:num w:numId="23">
    <w:abstractNumId w:val="25"/>
  </w:num>
  <w:num w:numId="24">
    <w:abstractNumId w:val="30"/>
  </w:num>
  <w:num w:numId="25">
    <w:abstractNumId w:val="7"/>
  </w:num>
  <w:num w:numId="26">
    <w:abstractNumId w:val="31"/>
  </w:num>
  <w:num w:numId="27">
    <w:abstractNumId w:val="4"/>
  </w:num>
  <w:num w:numId="28">
    <w:abstractNumId w:val="3"/>
  </w:num>
  <w:num w:numId="29">
    <w:abstractNumId w:val="9"/>
  </w:num>
  <w:num w:numId="30">
    <w:abstractNumId w:val="14"/>
  </w:num>
  <w:num w:numId="31">
    <w:abstractNumId w:val="1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7B"/>
    <w:rsid w:val="00010AC5"/>
    <w:rsid w:val="0002489D"/>
    <w:rsid w:val="00034084"/>
    <w:rsid w:val="00047767"/>
    <w:rsid w:val="000805B3"/>
    <w:rsid w:val="000A19CA"/>
    <w:rsid w:val="000F05B3"/>
    <w:rsid w:val="00103270"/>
    <w:rsid w:val="00103EF2"/>
    <w:rsid w:val="00156BAA"/>
    <w:rsid w:val="00174F71"/>
    <w:rsid w:val="001A6BA3"/>
    <w:rsid w:val="001B4CD7"/>
    <w:rsid w:val="001E1E7E"/>
    <w:rsid w:val="002B6A19"/>
    <w:rsid w:val="002E78A4"/>
    <w:rsid w:val="00304952"/>
    <w:rsid w:val="003066D9"/>
    <w:rsid w:val="003108BB"/>
    <w:rsid w:val="00314472"/>
    <w:rsid w:val="0032482B"/>
    <w:rsid w:val="0032638D"/>
    <w:rsid w:val="0034770C"/>
    <w:rsid w:val="00351190"/>
    <w:rsid w:val="00352A61"/>
    <w:rsid w:val="003721C8"/>
    <w:rsid w:val="0038749C"/>
    <w:rsid w:val="00391F6A"/>
    <w:rsid w:val="003A5A08"/>
    <w:rsid w:val="003A78D7"/>
    <w:rsid w:val="003B7E1B"/>
    <w:rsid w:val="003C3CA9"/>
    <w:rsid w:val="003D1003"/>
    <w:rsid w:val="00401722"/>
    <w:rsid w:val="0041197B"/>
    <w:rsid w:val="0043313A"/>
    <w:rsid w:val="0045323E"/>
    <w:rsid w:val="00464D7A"/>
    <w:rsid w:val="00491804"/>
    <w:rsid w:val="00491F10"/>
    <w:rsid w:val="004A4885"/>
    <w:rsid w:val="004A5168"/>
    <w:rsid w:val="004C2744"/>
    <w:rsid w:val="004C7150"/>
    <w:rsid w:val="004E73DD"/>
    <w:rsid w:val="00502C23"/>
    <w:rsid w:val="005038E8"/>
    <w:rsid w:val="00505655"/>
    <w:rsid w:val="00515280"/>
    <w:rsid w:val="00531534"/>
    <w:rsid w:val="00547AB7"/>
    <w:rsid w:val="005841C4"/>
    <w:rsid w:val="005936A9"/>
    <w:rsid w:val="005A0186"/>
    <w:rsid w:val="005A233B"/>
    <w:rsid w:val="005A2AB9"/>
    <w:rsid w:val="005C29B5"/>
    <w:rsid w:val="005C667B"/>
    <w:rsid w:val="005C7765"/>
    <w:rsid w:val="00603BFF"/>
    <w:rsid w:val="00604CDF"/>
    <w:rsid w:val="006055D5"/>
    <w:rsid w:val="00611012"/>
    <w:rsid w:val="006265B3"/>
    <w:rsid w:val="00636EAC"/>
    <w:rsid w:val="00652A0C"/>
    <w:rsid w:val="0065400A"/>
    <w:rsid w:val="00661E63"/>
    <w:rsid w:val="00676966"/>
    <w:rsid w:val="006C4049"/>
    <w:rsid w:val="006C72F2"/>
    <w:rsid w:val="006E6429"/>
    <w:rsid w:val="006F5C39"/>
    <w:rsid w:val="007067C7"/>
    <w:rsid w:val="007155BE"/>
    <w:rsid w:val="007158DF"/>
    <w:rsid w:val="00743902"/>
    <w:rsid w:val="007440B3"/>
    <w:rsid w:val="00746E6D"/>
    <w:rsid w:val="007551D3"/>
    <w:rsid w:val="007630A5"/>
    <w:rsid w:val="00771953"/>
    <w:rsid w:val="00784C63"/>
    <w:rsid w:val="00793E6A"/>
    <w:rsid w:val="007A063B"/>
    <w:rsid w:val="007A5E4C"/>
    <w:rsid w:val="007C4A28"/>
    <w:rsid w:val="007C683E"/>
    <w:rsid w:val="007D34A2"/>
    <w:rsid w:val="007F5C61"/>
    <w:rsid w:val="00801A07"/>
    <w:rsid w:val="008040D8"/>
    <w:rsid w:val="00816A8E"/>
    <w:rsid w:val="008177A4"/>
    <w:rsid w:val="008219FF"/>
    <w:rsid w:val="00843321"/>
    <w:rsid w:val="00847799"/>
    <w:rsid w:val="008478C5"/>
    <w:rsid w:val="008532CF"/>
    <w:rsid w:val="00857723"/>
    <w:rsid w:val="008668E2"/>
    <w:rsid w:val="008A0907"/>
    <w:rsid w:val="008C216E"/>
    <w:rsid w:val="008F2DB0"/>
    <w:rsid w:val="009232E1"/>
    <w:rsid w:val="0093378B"/>
    <w:rsid w:val="00934DF6"/>
    <w:rsid w:val="00937338"/>
    <w:rsid w:val="00942E36"/>
    <w:rsid w:val="0094458E"/>
    <w:rsid w:val="009715FC"/>
    <w:rsid w:val="00984FCD"/>
    <w:rsid w:val="009907E6"/>
    <w:rsid w:val="00993BD2"/>
    <w:rsid w:val="009961AD"/>
    <w:rsid w:val="009A5BB8"/>
    <w:rsid w:val="009E77F5"/>
    <w:rsid w:val="00A048C9"/>
    <w:rsid w:val="00A22B4D"/>
    <w:rsid w:val="00A231B7"/>
    <w:rsid w:val="00A50E49"/>
    <w:rsid w:val="00A60F20"/>
    <w:rsid w:val="00A651D1"/>
    <w:rsid w:val="00A65A5F"/>
    <w:rsid w:val="00A67C85"/>
    <w:rsid w:val="00A73A32"/>
    <w:rsid w:val="00B14C53"/>
    <w:rsid w:val="00B160A8"/>
    <w:rsid w:val="00B31456"/>
    <w:rsid w:val="00B61EB3"/>
    <w:rsid w:val="00B6388A"/>
    <w:rsid w:val="00B75958"/>
    <w:rsid w:val="00BA1F63"/>
    <w:rsid w:val="00BA74E6"/>
    <w:rsid w:val="00C22566"/>
    <w:rsid w:val="00C7785D"/>
    <w:rsid w:val="00C84304"/>
    <w:rsid w:val="00C94E0A"/>
    <w:rsid w:val="00CA21E7"/>
    <w:rsid w:val="00CB3B9A"/>
    <w:rsid w:val="00CD0AB8"/>
    <w:rsid w:val="00CF6DE8"/>
    <w:rsid w:val="00D1339A"/>
    <w:rsid w:val="00D13AAE"/>
    <w:rsid w:val="00D30EA8"/>
    <w:rsid w:val="00D52275"/>
    <w:rsid w:val="00D54F1E"/>
    <w:rsid w:val="00D556BC"/>
    <w:rsid w:val="00D94532"/>
    <w:rsid w:val="00DC2B0C"/>
    <w:rsid w:val="00E165CB"/>
    <w:rsid w:val="00E27E90"/>
    <w:rsid w:val="00E421D6"/>
    <w:rsid w:val="00E4365C"/>
    <w:rsid w:val="00E520FE"/>
    <w:rsid w:val="00E626B1"/>
    <w:rsid w:val="00E87C1D"/>
    <w:rsid w:val="00EA2714"/>
    <w:rsid w:val="00EA2F11"/>
    <w:rsid w:val="00EA5E2A"/>
    <w:rsid w:val="00EA6C7B"/>
    <w:rsid w:val="00EA7B6A"/>
    <w:rsid w:val="00F14936"/>
    <w:rsid w:val="00F155FE"/>
    <w:rsid w:val="00F24F36"/>
    <w:rsid w:val="00F31E5D"/>
    <w:rsid w:val="00F31E7B"/>
    <w:rsid w:val="00F4109F"/>
    <w:rsid w:val="00F447DA"/>
    <w:rsid w:val="00F46856"/>
    <w:rsid w:val="00F74EB0"/>
    <w:rsid w:val="00F915A2"/>
    <w:rsid w:val="00F96DEE"/>
    <w:rsid w:val="00FC2560"/>
    <w:rsid w:val="00FC6F99"/>
    <w:rsid w:val="00FD5691"/>
    <w:rsid w:val="00FE3EE5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46F394"/>
  <w15:chartTrackingRefBased/>
  <w15:docId w15:val="{D6B64C01-50B9-4BAD-B959-C0165685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90"/>
    <w:pPr>
      <w:spacing w:before="120" w:after="120" w:line="240" w:lineRule="auto"/>
    </w:pPr>
    <w:rPr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8532CF"/>
    <w:pPr>
      <w:pBdr>
        <w:bottom w:val="single" w:sz="4" w:space="1" w:color="auto"/>
      </w:pBdr>
      <w:spacing w:after="120"/>
      <w:ind w:left="737" w:right="737"/>
      <w:jc w:val="center"/>
      <w:outlineLvl w:val="0"/>
    </w:pPr>
    <w:rPr>
      <w:rFonts w:cstheme="minorHAnsi"/>
      <w:b/>
      <w:szCs w:val="24"/>
    </w:rPr>
  </w:style>
  <w:style w:type="paragraph" w:styleId="Heading2">
    <w:name w:val="heading 2"/>
    <w:basedOn w:val="Heading1"/>
    <w:link w:val="Heading2Char"/>
    <w:uiPriority w:val="9"/>
    <w:qFormat/>
    <w:rsid w:val="008532CF"/>
    <w:pPr>
      <w:pBdr>
        <w:bottom w:val="none" w:sz="0" w:space="0" w:color="auto"/>
      </w:pBdr>
      <w:shd w:val="clear" w:color="auto" w:fill="FFFFFF"/>
      <w:tabs>
        <w:tab w:val="left" w:pos="1365"/>
      </w:tabs>
      <w:spacing w:before="240"/>
      <w:ind w:left="0" w:right="0"/>
      <w:jc w:val="left"/>
      <w:outlineLvl w:val="1"/>
    </w:pPr>
    <w:rPr>
      <w:rFonts w:eastAsia="Times New Roman"/>
      <w:color w:val="000033"/>
      <w:lang w:val="en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14936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1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32CF"/>
    <w:rPr>
      <w:rFonts w:eastAsia="Times New Roman" w:cstheme="minorHAnsi"/>
      <w:b/>
      <w:color w:val="000033"/>
      <w:sz w:val="24"/>
      <w:szCs w:val="24"/>
      <w:shd w:val="clear" w:color="auto" w:fill="FFFFFF"/>
      <w:lang w:val="en"/>
    </w:rPr>
  </w:style>
  <w:style w:type="paragraph" w:styleId="NormalWeb">
    <w:name w:val="Normal (Web)"/>
    <w:basedOn w:val="Normal"/>
    <w:uiPriority w:val="99"/>
    <w:semiHidden/>
    <w:unhideWhenUsed/>
    <w:rsid w:val="00F31E7B"/>
    <w:pPr>
      <w:spacing w:after="480" w:line="360" w:lineRule="atLeast"/>
    </w:pPr>
    <w:rPr>
      <w:rFonts w:ascii="Times New Roman" w:eastAsia="Times New Roman" w:hAnsi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51190"/>
    <w:pPr>
      <w:spacing w:before="20" w:after="0"/>
      <w:ind w:left="1440" w:hanging="720"/>
    </w:pPr>
  </w:style>
  <w:style w:type="table" w:styleId="TableGrid">
    <w:name w:val="Table Grid"/>
    <w:basedOn w:val="TableNormal"/>
    <w:uiPriority w:val="59"/>
    <w:rsid w:val="006C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6C72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6C72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44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07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07E6"/>
  </w:style>
  <w:style w:type="paragraph" w:styleId="Footer">
    <w:name w:val="footer"/>
    <w:basedOn w:val="Normal"/>
    <w:link w:val="FooterChar"/>
    <w:uiPriority w:val="99"/>
    <w:unhideWhenUsed/>
    <w:rsid w:val="009907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07E6"/>
  </w:style>
  <w:style w:type="character" w:styleId="CommentReference">
    <w:name w:val="annotation reference"/>
    <w:basedOn w:val="DefaultParagraphFont"/>
    <w:uiPriority w:val="99"/>
    <w:semiHidden/>
    <w:unhideWhenUsed/>
    <w:rsid w:val="00401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7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22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next w:val="PlainTable1"/>
    <w:uiPriority w:val="41"/>
    <w:rsid w:val="008A09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5C29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rsid w:val="007C683E"/>
    <w:rPr>
      <w:rFonts w:cs="Times New Roman"/>
      <w:color w:val="3366CC"/>
      <w:u w:val="single"/>
    </w:rPr>
  </w:style>
  <w:style w:type="paragraph" w:styleId="ListBullet">
    <w:name w:val="List Bullet"/>
    <w:basedOn w:val="Normal"/>
    <w:uiPriority w:val="99"/>
    <w:rsid w:val="00984FCD"/>
    <w:pPr>
      <w:numPr>
        <w:numId w:val="29"/>
      </w:numPr>
      <w:spacing w:before="40" w:after="80" w:line="280" w:lineRule="atLeast"/>
    </w:pPr>
    <w:rPr>
      <w:rFonts w:ascii="Arial" w:eastAsia="Times New Roman" w:hAnsi="Arial" w:cs="Times New Roman"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32CF"/>
    <w:rPr>
      <w:rFonts w:cstheme="minorHAns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14936"/>
    <w:rPr>
      <w:rFonts w:eastAsia="Times New Roman" w:cstheme="minorHAnsi"/>
      <w:b/>
      <w:color w:val="000033"/>
      <w:sz w:val="24"/>
      <w:szCs w:val="24"/>
      <w:shd w:val="clear" w:color="auto" w:fill="FFFFFF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35119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93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14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91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612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184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585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national-strategic-action-plan-for-rare-disea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national-strategic-action-plan-for-rare-dis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12CF-CE51-44EF-B8D4-B07111B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 Disease and Stroke – Support for Recovery Grant Opportunity</vt:lpstr>
    </vt:vector>
  </TitlesOfParts>
  <Company>Department of Health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Rare Diseases – Support, Education and Training Grant Opportunity GO2815</dc:title>
  <dc:subject>Preventive health</dc:subject>
  <dc:creator>Australian Government Department of Health</dc:creator>
  <cp:keywords>Preventive health; Grants;  Chronic disease</cp:keywords>
  <dc:description/>
  <cp:lastModifiedBy>MASCHKE, Elvia</cp:lastModifiedBy>
  <cp:revision>2</cp:revision>
  <cp:lastPrinted>2021-06-21T05:10:00Z</cp:lastPrinted>
  <dcterms:created xsi:type="dcterms:W3CDTF">2021-07-05T23:51:00Z</dcterms:created>
  <dcterms:modified xsi:type="dcterms:W3CDTF">2021-07-05T23:51:00Z</dcterms:modified>
</cp:coreProperties>
</file>