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C2B" w:rsidRDefault="00692439">
      <w:pPr>
        <w:jc w:val="center"/>
        <w:rPr>
          <w:b/>
          <w:bCs/>
          <w:sz w:val="44"/>
          <w:szCs w:val="44"/>
        </w:rPr>
      </w:pPr>
      <w:r>
        <w:rPr>
          <w:b/>
          <w:bCs/>
          <w:noProof/>
          <w:sz w:val="44"/>
          <w:szCs w:val="44"/>
        </w:rPr>
        <w:drawing>
          <wp:inline distT="0" distB="0" distL="0" distR="0">
            <wp:extent cx="1688465" cy="1118870"/>
            <wp:effectExtent l="0" t="0" r="6985" b="5080"/>
            <wp:docPr id="2" name="Picture 2" descr="Australian Government Cres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_stacked_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8465" cy="1118870"/>
                    </a:xfrm>
                    <a:prstGeom prst="rect">
                      <a:avLst/>
                    </a:prstGeom>
                    <a:noFill/>
                    <a:ln>
                      <a:noFill/>
                    </a:ln>
                  </pic:spPr>
                </pic:pic>
              </a:graphicData>
            </a:graphic>
          </wp:inline>
        </w:drawing>
      </w:r>
    </w:p>
    <w:p w:rsidR="0023172D" w:rsidRDefault="0023172D" w:rsidP="006B724E">
      <w:pPr>
        <w:spacing w:after="3720"/>
      </w:pPr>
      <w:bookmarkStart w:id="0" w:name="_Toc378837084"/>
    </w:p>
    <w:p w:rsidR="00004C2B" w:rsidRPr="00582FC7" w:rsidRDefault="00004C2B" w:rsidP="00B13E9C">
      <w:pPr>
        <w:pStyle w:val="Heading1"/>
        <w:spacing w:after="600"/>
        <w:jc w:val="center"/>
      </w:pPr>
      <w:bookmarkStart w:id="1" w:name="_Toc405292397"/>
      <w:r w:rsidRPr="00582FC7">
        <w:t>Medical Rural Bonded Scholarship Scheme</w:t>
      </w:r>
      <w:r w:rsidR="00ED20DE" w:rsidRPr="00ED20DE">
        <w:br/>
      </w:r>
      <w:r w:rsidR="005D5575">
        <w:t xml:space="preserve">Student </w:t>
      </w:r>
      <w:r w:rsidRPr="00582FC7">
        <w:t xml:space="preserve">Information Booklet for </w:t>
      </w:r>
      <w:r w:rsidR="003F3A06" w:rsidRPr="00582FC7">
        <w:t>201</w:t>
      </w:r>
      <w:bookmarkEnd w:id="0"/>
      <w:r w:rsidR="00126C2C" w:rsidRPr="00582FC7">
        <w:t>5</w:t>
      </w:r>
      <w:bookmarkEnd w:id="1"/>
    </w:p>
    <w:p w:rsidR="003F3A06" w:rsidRPr="001C01E8" w:rsidRDefault="003F3A06">
      <w:pPr>
        <w:jc w:val="center"/>
        <w:rPr>
          <w:b/>
          <w:bCs/>
        </w:rPr>
      </w:pPr>
    </w:p>
    <w:p w:rsidR="00004C2B" w:rsidRDefault="00004C2B">
      <w:pPr>
        <w:rPr>
          <w:sz w:val="44"/>
          <w:szCs w:val="44"/>
        </w:rPr>
        <w:sectPr w:rsidR="00004C2B">
          <w:footerReference w:type="default" r:id="rId10"/>
          <w:pgSz w:w="11906" w:h="16838" w:code="9"/>
          <w:pgMar w:top="1440" w:right="1276" w:bottom="1440" w:left="1440" w:header="709" w:footer="709" w:gutter="0"/>
          <w:cols w:space="709"/>
          <w:titlePg/>
        </w:sectPr>
      </w:pPr>
    </w:p>
    <w:p w:rsidR="00004C2B" w:rsidRPr="00582FC7" w:rsidRDefault="00004C2B" w:rsidP="00582FC7">
      <w:pPr>
        <w:rPr>
          <w:b/>
          <w:sz w:val="28"/>
          <w:szCs w:val="28"/>
        </w:rPr>
      </w:pPr>
      <w:r w:rsidRPr="00582FC7">
        <w:rPr>
          <w:b/>
          <w:sz w:val="28"/>
          <w:szCs w:val="28"/>
        </w:rPr>
        <w:lastRenderedPageBreak/>
        <w:t>Contents</w:t>
      </w:r>
    </w:p>
    <w:p w:rsidR="00BF3A24" w:rsidRDefault="00C41B11">
      <w:pPr>
        <w:pStyle w:val="TOC1"/>
        <w:rPr>
          <w:rFonts w:asciiTheme="minorHAnsi" w:eastAsiaTheme="minorEastAsia" w:hAnsiTheme="minorHAnsi" w:cstheme="minorBidi"/>
          <w:sz w:val="22"/>
          <w:szCs w:val="22"/>
        </w:rPr>
      </w:pPr>
      <w:r>
        <w:rPr>
          <w:b/>
          <w:bCs/>
          <w:sz w:val="40"/>
          <w:szCs w:val="40"/>
        </w:rPr>
        <w:fldChar w:fldCharType="begin"/>
      </w:r>
      <w:r>
        <w:rPr>
          <w:b/>
          <w:bCs/>
          <w:sz w:val="40"/>
          <w:szCs w:val="40"/>
        </w:rPr>
        <w:instrText xml:space="preserve"> TOC \o "1-4" \h \z \u </w:instrText>
      </w:r>
      <w:r>
        <w:rPr>
          <w:b/>
          <w:bCs/>
          <w:sz w:val="40"/>
          <w:szCs w:val="40"/>
        </w:rPr>
        <w:fldChar w:fldCharType="separate"/>
      </w:r>
      <w:hyperlink w:anchor="_Toc405292397" w:history="1">
        <w:r w:rsidR="00BF3A24" w:rsidRPr="004B0E9D">
          <w:rPr>
            <w:rStyle w:val="Hyperlink"/>
          </w:rPr>
          <w:t>Medical Rural Bonded Scholarship Scheme Student Information Booklet for 2015</w:t>
        </w:r>
        <w:r w:rsidR="00BF3A24">
          <w:rPr>
            <w:webHidden/>
          </w:rPr>
          <w:tab/>
        </w:r>
        <w:r w:rsidR="00BF3A24">
          <w:rPr>
            <w:webHidden/>
          </w:rPr>
          <w:fldChar w:fldCharType="begin"/>
        </w:r>
        <w:r w:rsidR="00BF3A24">
          <w:rPr>
            <w:webHidden/>
          </w:rPr>
          <w:instrText xml:space="preserve"> PAGEREF _Toc405292397 \h </w:instrText>
        </w:r>
        <w:r w:rsidR="00BF3A24">
          <w:rPr>
            <w:webHidden/>
          </w:rPr>
        </w:r>
        <w:r w:rsidR="00BF3A24">
          <w:rPr>
            <w:webHidden/>
          </w:rPr>
          <w:fldChar w:fldCharType="separate"/>
        </w:r>
        <w:r w:rsidR="00BF3A24">
          <w:rPr>
            <w:webHidden/>
          </w:rPr>
          <w:t>1</w:t>
        </w:r>
        <w:r w:rsidR="00BF3A24">
          <w:rPr>
            <w:webHidden/>
          </w:rPr>
          <w:fldChar w:fldCharType="end"/>
        </w:r>
      </w:hyperlink>
    </w:p>
    <w:p w:rsidR="00BF3A24" w:rsidRDefault="00315CE8">
      <w:pPr>
        <w:pStyle w:val="TOC2"/>
        <w:rPr>
          <w:rFonts w:asciiTheme="minorHAnsi" w:eastAsiaTheme="minorEastAsia" w:hAnsiTheme="minorHAnsi" w:cstheme="minorBidi"/>
          <w:noProof/>
          <w:sz w:val="22"/>
          <w:szCs w:val="22"/>
        </w:rPr>
      </w:pPr>
      <w:hyperlink w:anchor="_Toc405292398" w:history="1">
        <w:r w:rsidR="00BF3A24" w:rsidRPr="004B0E9D">
          <w:rPr>
            <w:rStyle w:val="Hyperlink"/>
            <w:noProof/>
          </w:rPr>
          <w:t>SECTION 1</w:t>
        </w:r>
        <w:r w:rsidR="00BF3A24">
          <w:rPr>
            <w:noProof/>
            <w:webHidden/>
          </w:rPr>
          <w:tab/>
        </w:r>
        <w:r w:rsidR="00BF3A24">
          <w:rPr>
            <w:noProof/>
            <w:webHidden/>
          </w:rPr>
          <w:fldChar w:fldCharType="begin"/>
        </w:r>
        <w:r w:rsidR="00BF3A24">
          <w:rPr>
            <w:noProof/>
            <w:webHidden/>
          </w:rPr>
          <w:instrText xml:space="preserve"> PAGEREF _Toc405292398 \h </w:instrText>
        </w:r>
        <w:r w:rsidR="00BF3A24">
          <w:rPr>
            <w:noProof/>
            <w:webHidden/>
          </w:rPr>
        </w:r>
        <w:r w:rsidR="00BF3A24">
          <w:rPr>
            <w:noProof/>
            <w:webHidden/>
          </w:rPr>
          <w:fldChar w:fldCharType="separate"/>
        </w:r>
        <w:r w:rsidR="00BF3A24">
          <w:rPr>
            <w:noProof/>
            <w:webHidden/>
          </w:rPr>
          <w:t>4</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399" w:history="1">
        <w:r w:rsidR="00BF3A24" w:rsidRPr="004B0E9D">
          <w:rPr>
            <w:rStyle w:val="Hyperlink"/>
            <w:noProof/>
          </w:rPr>
          <w:t>1.1</w:t>
        </w:r>
        <w:r w:rsidR="00BF3A24">
          <w:rPr>
            <w:rFonts w:asciiTheme="minorHAnsi" w:eastAsiaTheme="minorEastAsia" w:hAnsiTheme="minorHAnsi" w:cstheme="minorBidi"/>
            <w:noProof/>
            <w:sz w:val="22"/>
            <w:szCs w:val="22"/>
          </w:rPr>
          <w:tab/>
        </w:r>
        <w:r w:rsidR="00BF3A24" w:rsidRPr="004B0E9D">
          <w:rPr>
            <w:rStyle w:val="Hyperlink"/>
            <w:noProof/>
          </w:rPr>
          <w:t>The Medical Rural Bonded Scholarship (MRBS) Scheme</w:t>
        </w:r>
        <w:r w:rsidR="00BF3A24">
          <w:rPr>
            <w:noProof/>
            <w:webHidden/>
          </w:rPr>
          <w:tab/>
        </w:r>
        <w:r w:rsidR="00BF3A24">
          <w:rPr>
            <w:noProof/>
            <w:webHidden/>
          </w:rPr>
          <w:fldChar w:fldCharType="begin"/>
        </w:r>
        <w:r w:rsidR="00BF3A24">
          <w:rPr>
            <w:noProof/>
            <w:webHidden/>
          </w:rPr>
          <w:instrText xml:space="preserve"> PAGEREF _Toc405292399 \h </w:instrText>
        </w:r>
        <w:r w:rsidR="00BF3A24">
          <w:rPr>
            <w:noProof/>
            <w:webHidden/>
          </w:rPr>
        </w:r>
        <w:r w:rsidR="00BF3A24">
          <w:rPr>
            <w:noProof/>
            <w:webHidden/>
          </w:rPr>
          <w:fldChar w:fldCharType="separate"/>
        </w:r>
        <w:r w:rsidR="00BF3A24">
          <w:rPr>
            <w:noProof/>
            <w:webHidden/>
          </w:rPr>
          <w:t>4</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00" w:history="1">
        <w:r w:rsidR="00BF3A24" w:rsidRPr="004B0E9D">
          <w:rPr>
            <w:rStyle w:val="Hyperlink"/>
            <w:noProof/>
          </w:rPr>
          <w:t>1.2</w:t>
        </w:r>
        <w:r w:rsidR="00BF3A24">
          <w:rPr>
            <w:rFonts w:asciiTheme="minorHAnsi" w:eastAsiaTheme="minorEastAsia" w:hAnsiTheme="minorHAnsi" w:cstheme="minorBidi"/>
            <w:noProof/>
            <w:sz w:val="22"/>
            <w:szCs w:val="22"/>
          </w:rPr>
          <w:tab/>
        </w:r>
        <w:r w:rsidR="00BF3A24" w:rsidRPr="004B0E9D">
          <w:rPr>
            <w:rStyle w:val="Hyperlink"/>
            <w:noProof/>
          </w:rPr>
          <w:t>Application Process</w:t>
        </w:r>
        <w:r w:rsidR="00BF3A24">
          <w:rPr>
            <w:noProof/>
            <w:webHidden/>
          </w:rPr>
          <w:tab/>
        </w:r>
        <w:r w:rsidR="00BF3A24">
          <w:rPr>
            <w:noProof/>
            <w:webHidden/>
          </w:rPr>
          <w:fldChar w:fldCharType="begin"/>
        </w:r>
        <w:r w:rsidR="00BF3A24">
          <w:rPr>
            <w:noProof/>
            <w:webHidden/>
          </w:rPr>
          <w:instrText xml:space="preserve"> PAGEREF _Toc405292400 \h </w:instrText>
        </w:r>
        <w:r w:rsidR="00BF3A24">
          <w:rPr>
            <w:noProof/>
            <w:webHidden/>
          </w:rPr>
        </w:r>
        <w:r w:rsidR="00BF3A24">
          <w:rPr>
            <w:noProof/>
            <w:webHidden/>
          </w:rPr>
          <w:fldChar w:fldCharType="separate"/>
        </w:r>
        <w:r w:rsidR="00BF3A24">
          <w:rPr>
            <w:noProof/>
            <w:webHidden/>
          </w:rPr>
          <w:t>4</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01" w:history="1">
        <w:r w:rsidR="00BF3A24" w:rsidRPr="004B0E9D">
          <w:rPr>
            <w:rStyle w:val="Hyperlink"/>
            <w:noProof/>
          </w:rPr>
          <w:t>1.3</w:t>
        </w:r>
        <w:r w:rsidR="00BF3A24">
          <w:rPr>
            <w:rFonts w:asciiTheme="minorHAnsi" w:eastAsiaTheme="minorEastAsia" w:hAnsiTheme="minorHAnsi" w:cstheme="minorBidi"/>
            <w:noProof/>
            <w:sz w:val="22"/>
            <w:szCs w:val="22"/>
          </w:rPr>
          <w:tab/>
        </w:r>
        <w:r w:rsidR="00BF3A24" w:rsidRPr="004B0E9D">
          <w:rPr>
            <w:rStyle w:val="Hyperlink"/>
            <w:noProof/>
          </w:rPr>
          <w:t>Eligibility</w:t>
        </w:r>
        <w:r w:rsidR="00BF3A24">
          <w:rPr>
            <w:noProof/>
            <w:webHidden/>
          </w:rPr>
          <w:tab/>
        </w:r>
        <w:r w:rsidR="00BF3A24">
          <w:rPr>
            <w:noProof/>
            <w:webHidden/>
          </w:rPr>
          <w:fldChar w:fldCharType="begin"/>
        </w:r>
        <w:r w:rsidR="00BF3A24">
          <w:rPr>
            <w:noProof/>
            <w:webHidden/>
          </w:rPr>
          <w:instrText xml:space="preserve"> PAGEREF _Toc405292401 \h </w:instrText>
        </w:r>
        <w:r w:rsidR="00BF3A24">
          <w:rPr>
            <w:noProof/>
            <w:webHidden/>
          </w:rPr>
        </w:r>
        <w:r w:rsidR="00BF3A24">
          <w:rPr>
            <w:noProof/>
            <w:webHidden/>
          </w:rPr>
          <w:fldChar w:fldCharType="separate"/>
        </w:r>
        <w:r w:rsidR="00BF3A24">
          <w:rPr>
            <w:noProof/>
            <w:webHidden/>
          </w:rPr>
          <w:t>5</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02" w:history="1">
        <w:r w:rsidR="00BF3A24" w:rsidRPr="004B0E9D">
          <w:rPr>
            <w:rStyle w:val="Hyperlink"/>
            <w:noProof/>
          </w:rPr>
          <w:t>1.4</w:t>
        </w:r>
        <w:r w:rsidR="00BF3A24">
          <w:rPr>
            <w:rFonts w:asciiTheme="minorHAnsi" w:eastAsiaTheme="minorEastAsia" w:hAnsiTheme="minorHAnsi" w:cstheme="minorBidi"/>
            <w:noProof/>
            <w:sz w:val="22"/>
            <w:szCs w:val="22"/>
          </w:rPr>
          <w:tab/>
        </w:r>
        <w:r w:rsidR="00BF3A24" w:rsidRPr="004B0E9D">
          <w:rPr>
            <w:rStyle w:val="Hyperlink"/>
            <w:noProof/>
          </w:rPr>
          <w:t>Scholarship Payments</w:t>
        </w:r>
        <w:r w:rsidR="00BF3A24">
          <w:rPr>
            <w:noProof/>
            <w:webHidden/>
          </w:rPr>
          <w:tab/>
        </w:r>
        <w:r w:rsidR="00BF3A24">
          <w:rPr>
            <w:noProof/>
            <w:webHidden/>
          </w:rPr>
          <w:fldChar w:fldCharType="begin"/>
        </w:r>
        <w:r w:rsidR="00BF3A24">
          <w:rPr>
            <w:noProof/>
            <w:webHidden/>
          </w:rPr>
          <w:instrText xml:space="preserve"> PAGEREF _Toc405292402 \h </w:instrText>
        </w:r>
        <w:r w:rsidR="00BF3A24">
          <w:rPr>
            <w:noProof/>
            <w:webHidden/>
          </w:rPr>
        </w:r>
        <w:r w:rsidR="00BF3A24">
          <w:rPr>
            <w:noProof/>
            <w:webHidden/>
          </w:rPr>
          <w:fldChar w:fldCharType="separate"/>
        </w:r>
        <w:r w:rsidR="00BF3A24">
          <w:rPr>
            <w:noProof/>
            <w:webHidden/>
          </w:rPr>
          <w:t>5</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03" w:history="1">
        <w:r w:rsidR="00BF3A24" w:rsidRPr="004B0E9D">
          <w:rPr>
            <w:rStyle w:val="Hyperlink"/>
            <w:noProof/>
          </w:rPr>
          <w:t>1.5</w:t>
        </w:r>
        <w:r w:rsidR="00BF3A24">
          <w:rPr>
            <w:rFonts w:asciiTheme="minorHAnsi" w:eastAsiaTheme="minorEastAsia" w:hAnsiTheme="minorHAnsi" w:cstheme="minorBidi"/>
            <w:noProof/>
            <w:sz w:val="22"/>
            <w:szCs w:val="22"/>
          </w:rPr>
          <w:tab/>
        </w:r>
        <w:r w:rsidR="00BF3A24" w:rsidRPr="004B0E9D">
          <w:rPr>
            <w:rStyle w:val="Hyperlink"/>
            <w:noProof/>
          </w:rPr>
          <w:t>Further Support for MRBS Scheme Participants</w:t>
        </w:r>
        <w:r w:rsidR="00BF3A24">
          <w:rPr>
            <w:noProof/>
            <w:webHidden/>
          </w:rPr>
          <w:tab/>
        </w:r>
        <w:r w:rsidR="00BF3A24">
          <w:rPr>
            <w:noProof/>
            <w:webHidden/>
          </w:rPr>
          <w:fldChar w:fldCharType="begin"/>
        </w:r>
        <w:r w:rsidR="00BF3A24">
          <w:rPr>
            <w:noProof/>
            <w:webHidden/>
          </w:rPr>
          <w:instrText xml:space="preserve"> PAGEREF _Toc405292403 \h </w:instrText>
        </w:r>
        <w:r w:rsidR="00BF3A24">
          <w:rPr>
            <w:noProof/>
            <w:webHidden/>
          </w:rPr>
        </w:r>
        <w:r w:rsidR="00BF3A24">
          <w:rPr>
            <w:noProof/>
            <w:webHidden/>
          </w:rPr>
          <w:fldChar w:fldCharType="separate"/>
        </w:r>
        <w:r w:rsidR="00BF3A24">
          <w:rPr>
            <w:noProof/>
            <w:webHidden/>
          </w:rPr>
          <w:t>6</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04" w:history="1">
        <w:r w:rsidR="00BF3A24" w:rsidRPr="004B0E9D">
          <w:rPr>
            <w:rStyle w:val="Hyperlink"/>
            <w:noProof/>
          </w:rPr>
          <w:t>1.6</w:t>
        </w:r>
        <w:r w:rsidR="00BF3A24">
          <w:rPr>
            <w:rFonts w:asciiTheme="minorHAnsi" w:eastAsiaTheme="minorEastAsia" w:hAnsiTheme="minorHAnsi" w:cstheme="minorBidi"/>
            <w:noProof/>
            <w:sz w:val="22"/>
            <w:szCs w:val="22"/>
          </w:rPr>
          <w:tab/>
        </w:r>
        <w:r w:rsidR="00BF3A24" w:rsidRPr="004B0E9D">
          <w:rPr>
            <w:rStyle w:val="Hyperlink"/>
            <w:noProof/>
          </w:rPr>
          <w:t>Geographical Classification</w:t>
        </w:r>
        <w:r w:rsidR="00BF3A24">
          <w:rPr>
            <w:noProof/>
            <w:webHidden/>
          </w:rPr>
          <w:tab/>
        </w:r>
        <w:r w:rsidR="00BF3A24">
          <w:rPr>
            <w:noProof/>
            <w:webHidden/>
          </w:rPr>
          <w:fldChar w:fldCharType="begin"/>
        </w:r>
        <w:r w:rsidR="00BF3A24">
          <w:rPr>
            <w:noProof/>
            <w:webHidden/>
          </w:rPr>
          <w:instrText xml:space="preserve"> PAGEREF _Toc405292404 \h </w:instrText>
        </w:r>
        <w:r w:rsidR="00BF3A24">
          <w:rPr>
            <w:noProof/>
            <w:webHidden/>
          </w:rPr>
        </w:r>
        <w:r w:rsidR="00BF3A24">
          <w:rPr>
            <w:noProof/>
            <w:webHidden/>
          </w:rPr>
          <w:fldChar w:fldCharType="separate"/>
        </w:r>
        <w:r w:rsidR="00BF3A24">
          <w:rPr>
            <w:noProof/>
            <w:webHidden/>
          </w:rPr>
          <w:t>6</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05" w:history="1">
        <w:r w:rsidR="00BF3A24" w:rsidRPr="004B0E9D">
          <w:rPr>
            <w:rStyle w:val="Hyperlink"/>
            <w:noProof/>
          </w:rPr>
          <w:t>1.7</w:t>
        </w:r>
        <w:r w:rsidR="00BF3A24">
          <w:rPr>
            <w:rFonts w:asciiTheme="minorHAnsi" w:eastAsiaTheme="minorEastAsia" w:hAnsiTheme="minorHAnsi" w:cstheme="minorBidi"/>
            <w:noProof/>
            <w:sz w:val="22"/>
            <w:szCs w:val="22"/>
          </w:rPr>
          <w:tab/>
        </w:r>
        <w:r w:rsidR="00BF3A24" w:rsidRPr="004B0E9D">
          <w:rPr>
            <w:rStyle w:val="Hyperlink"/>
            <w:noProof/>
          </w:rPr>
          <w:t>The Contract</w:t>
        </w:r>
        <w:r w:rsidR="00BF3A24">
          <w:rPr>
            <w:noProof/>
            <w:webHidden/>
          </w:rPr>
          <w:tab/>
        </w:r>
        <w:r w:rsidR="00BF3A24">
          <w:rPr>
            <w:noProof/>
            <w:webHidden/>
          </w:rPr>
          <w:fldChar w:fldCharType="begin"/>
        </w:r>
        <w:r w:rsidR="00BF3A24">
          <w:rPr>
            <w:noProof/>
            <w:webHidden/>
          </w:rPr>
          <w:instrText xml:space="preserve"> PAGEREF _Toc405292405 \h </w:instrText>
        </w:r>
        <w:r w:rsidR="00BF3A24">
          <w:rPr>
            <w:noProof/>
            <w:webHidden/>
          </w:rPr>
        </w:r>
        <w:r w:rsidR="00BF3A24">
          <w:rPr>
            <w:noProof/>
            <w:webHidden/>
          </w:rPr>
          <w:fldChar w:fldCharType="separate"/>
        </w:r>
        <w:r w:rsidR="00BF3A24">
          <w:rPr>
            <w:noProof/>
            <w:webHidden/>
          </w:rPr>
          <w:t>7</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06" w:history="1">
        <w:r w:rsidR="00BF3A24" w:rsidRPr="004B0E9D">
          <w:rPr>
            <w:rStyle w:val="Hyperlink"/>
            <w:noProof/>
          </w:rPr>
          <w:t>1.8</w:t>
        </w:r>
        <w:r w:rsidR="00BF3A24">
          <w:rPr>
            <w:rFonts w:asciiTheme="minorHAnsi" w:eastAsiaTheme="minorEastAsia" w:hAnsiTheme="minorHAnsi" w:cstheme="minorBidi"/>
            <w:noProof/>
            <w:sz w:val="22"/>
            <w:szCs w:val="22"/>
          </w:rPr>
          <w:tab/>
        </w:r>
        <w:r w:rsidR="00BF3A24" w:rsidRPr="004B0E9D">
          <w:rPr>
            <w:rStyle w:val="Hyperlink"/>
            <w:noProof/>
          </w:rPr>
          <w:t>Pertinent Legislation</w:t>
        </w:r>
        <w:r w:rsidR="00BF3A24">
          <w:rPr>
            <w:noProof/>
            <w:webHidden/>
          </w:rPr>
          <w:tab/>
        </w:r>
        <w:r w:rsidR="00BF3A24">
          <w:rPr>
            <w:noProof/>
            <w:webHidden/>
          </w:rPr>
          <w:fldChar w:fldCharType="begin"/>
        </w:r>
        <w:r w:rsidR="00BF3A24">
          <w:rPr>
            <w:noProof/>
            <w:webHidden/>
          </w:rPr>
          <w:instrText xml:space="preserve"> PAGEREF _Toc405292406 \h </w:instrText>
        </w:r>
        <w:r w:rsidR="00BF3A24">
          <w:rPr>
            <w:noProof/>
            <w:webHidden/>
          </w:rPr>
        </w:r>
        <w:r w:rsidR="00BF3A24">
          <w:rPr>
            <w:noProof/>
            <w:webHidden/>
          </w:rPr>
          <w:fldChar w:fldCharType="separate"/>
        </w:r>
        <w:r w:rsidR="00BF3A24">
          <w:rPr>
            <w:noProof/>
            <w:webHidden/>
          </w:rPr>
          <w:t>7</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07" w:history="1">
        <w:r w:rsidR="00BF3A24" w:rsidRPr="004B0E9D">
          <w:rPr>
            <w:rStyle w:val="Hyperlink"/>
            <w:noProof/>
          </w:rPr>
          <w:t>1.9</w:t>
        </w:r>
        <w:r w:rsidR="00BF3A24">
          <w:rPr>
            <w:rFonts w:asciiTheme="minorHAnsi" w:eastAsiaTheme="minorEastAsia" w:hAnsiTheme="minorHAnsi" w:cstheme="minorBidi"/>
            <w:noProof/>
            <w:sz w:val="22"/>
            <w:szCs w:val="22"/>
          </w:rPr>
          <w:tab/>
        </w:r>
        <w:r w:rsidR="00BF3A24" w:rsidRPr="004B0E9D">
          <w:rPr>
            <w:rStyle w:val="Hyperlink"/>
            <w:noProof/>
          </w:rPr>
          <w:t>Participant obligations</w:t>
        </w:r>
        <w:r w:rsidR="00BF3A24">
          <w:rPr>
            <w:noProof/>
            <w:webHidden/>
          </w:rPr>
          <w:tab/>
        </w:r>
        <w:r w:rsidR="00BF3A24">
          <w:rPr>
            <w:noProof/>
            <w:webHidden/>
          </w:rPr>
          <w:fldChar w:fldCharType="begin"/>
        </w:r>
        <w:r w:rsidR="00BF3A24">
          <w:rPr>
            <w:noProof/>
            <w:webHidden/>
          </w:rPr>
          <w:instrText xml:space="preserve"> PAGEREF _Toc405292407 \h </w:instrText>
        </w:r>
        <w:r w:rsidR="00BF3A24">
          <w:rPr>
            <w:noProof/>
            <w:webHidden/>
          </w:rPr>
        </w:r>
        <w:r w:rsidR="00BF3A24">
          <w:rPr>
            <w:noProof/>
            <w:webHidden/>
          </w:rPr>
          <w:fldChar w:fldCharType="separate"/>
        </w:r>
        <w:r w:rsidR="00BF3A24">
          <w:rPr>
            <w:noProof/>
            <w:webHidden/>
          </w:rPr>
          <w:t>7</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08" w:history="1">
        <w:r w:rsidR="00BF3A24" w:rsidRPr="004B0E9D">
          <w:rPr>
            <w:rStyle w:val="Hyperlink"/>
            <w:noProof/>
          </w:rPr>
          <w:t>1.10</w:t>
        </w:r>
        <w:r w:rsidR="00BF3A24">
          <w:rPr>
            <w:rFonts w:asciiTheme="minorHAnsi" w:eastAsiaTheme="minorEastAsia" w:hAnsiTheme="minorHAnsi" w:cstheme="minorBidi"/>
            <w:noProof/>
            <w:sz w:val="22"/>
            <w:szCs w:val="22"/>
          </w:rPr>
          <w:tab/>
        </w:r>
        <w:r w:rsidR="00BF3A24" w:rsidRPr="004B0E9D">
          <w:rPr>
            <w:rStyle w:val="Hyperlink"/>
            <w:noProof/>
          </w:rPr>
          <w:t>Return of Service Period</w:t>
        </w:r>
        <w:r w:rsidR="00BF3A24">
          <w:rPr>
            <w:noProof/>
            <w:webHidden/>
          </w:rPr>
          <w:tab/>
        </w:r>
        <w:r w:rsidR="00BF3A24">
          <w:rPr>
            <w:noProof/>
            <w:webHidden/>
          </w:rPr>
          <w:fldChar w:fldCharType="begin"/>
        </w:r>
        <w:r w:rsidR="00BF3A24">
          <w:rPr>
            <w:noProof/>
            <w:webHidden/>
          </w:rPr>
          <w:instrText xml:space="preserve"> PAGEREF _Toc405292408 \h </w:instrText>
        </w:r>
        <w:r w:rsidR="00BF3A24">
          <w:rPr>
            <w:noProof/>
            <w:webHidden/>
          </w:rPr>
        </w:r>
        <w:r w:rsidR="00BF3A24">
          <w:rPr>
            <w:noProof/>
            <w:webHidden/>
          </w:rPr>
          <w:fldChar w:fldCharType="separate"/>
        </w:r>
        <w:r w:rsidR="00BF3A24">
          <w:rPr>
            <w:noProof/>
            <w:webHidden/>
          </w:rPr>
          <w:t>8</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09" w:history="1">
        <w:r w:rsidR="00BF3A24" w:rsidRPr="004B0E9D">
          <w:rPr>
            <w:rStyle w:val="Hyperlink"/>
            <w:noProof/>
          </w:rPr>
          <w:t>1.11</w:t>
        </w:r>
        <w:r w:rsidR="00BF3A24">
          <w:rPr>
            <w:rFonts w:asciiTheme="minorHAnsi" w:eastAsiaTheme="minorEastAsia" w:hAnsiTheme="minorHAnsi" w:cstheme="minorBidi"/>
            <w:noProof/>
            <w:sz w:val="22"/>
            <w:szCs w:val="22"/>
          </w:rPr>
          <w:tab/>
        </w:r>
        <w:r w:rsidR="00BF3A24" w:rsidRPr="004B0E9D">
          <w:rPr>
            <w:rStyle w:val="Hyperlink"/>
            <w:noProof/>
          </w:rPr>
          <w:t>Specialisation</w:t>
        </w:r>
        <w:r w:rsidR="00BF3A24">
          <w:rPr>
            <w:noProof/>
            <w:webHidden/>
          </w:rPr>
          <w:tab/>
        </w:r>
        <w:r w:rsidR="00BF3A24">
          <w:rPr>
            <w:noProof/>
            <w:webHidden/>
          </w:rPr>
          <w:fldChar w:fldCharType="begin"/>
        </w:r>
        <w:r w:rsidR="00BF3A24">
          <w:rPr>
            <w:noProof/>
            <w:webHidden/>
          </w:rPr>
          <w:instrText xml:space="preserve"> PAGEREF _Toc405292409 \h </w:instrText>
        </w:r>
        <w:r w:rsidR="00BF3A24">
          <w:rPr>
            <w:noProof/>
            <w:webHidden/>
          </w:rPr>
        </w:r>
        <w:r w:rsidR="00BF3A24">
          <w:rPr>
            <w:noProof/>
            <w:webHidden/>
          </w:rPr>
          <w:fldChar w:fldCharType="separate"/>
        </w:r>
        <w:r w:rsidR="00BF3A24">
          <w:rPr>
            <w:noProof/>
            <w:webHidden/>
          </w:rPr>
          <w:t>8</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10" w:history="1">
        <w:r w:rsidR="00BF3A24" w:rsidRPr="004B0E9D">
          <w:rPr>
            <w:rStyle w:val="Hyperlink"/>
            <w:noProof/>
          </w:rPr>
          <w:t>1.12</w:t>
        </w:r>
        <w:r w:rsidR="00BF3A24">
          <w:rPr>
            <w:rFonts w:asciiTheme="minorHAnsi" w:eastAsiaTheme="minorEastAsia" w:hAnsiTheme="minorHAnsi" w:cstheme="minorBidi"/>
            <w:noProof/>
            <w:sz w:val="22"/>
            <w:szCs w:val="22"/>
          </w:rPr>
          <w:tab/>
        </w:r>
        <w:r w:rsidR="00BF3A24" w:rsidRPr="004B0E9D">
          <w:rPr>
            <w:rStyle w:val="Hyperlink"/>
            <w:noProof/>
          </w:rPr>
          <w:t>Breach of Contract</w:t>
        </w:r>
        <w:r w:rsidR="00BF3A24">
          <w:rPr>
            <w:noProof/>
            <w:webHidden/>
          </w:rPr>
          <w:tab/>
        </w:r>
        <w:r w:rsidR="00BF3A24">
          <w:rPr>
            <w:noProof/>
            <w:webHidden/>
          </w:rPr>
          <w:fldChar w:fldCharType="begin"/>
        </w:r>
        <w:r w:rsidR="00BF3A24">
          <w:rPr>
            <w:noProof/>
            <w:webHidden/>
          </w:rPr>
          <w:instrText xml:space="preserve"> PAGEREF _Toc405292410 \h </w:instrText>
        </w:r>
        <w:r w:rsidR="00BF3A24">
          <w:rPr>
            <w:noProof/>
            <w:webHidden/>
          </w:rPr>
        </w:r>
        <w:r w:rsidR="00BF3A24">
          <w:rPr>
            <w:noProof/>
            <w:webHidden/>
          </w:rPr>
          <w:fldChar w:fldCharType="separate"/>
        </w:r>
        <w:r w:rsidR="00BF3A24">
          <w:rPr>
            <w:noProof/>
            <w:webHidden/>
          </w:rPr>
          <w:t>9</w:t>
        </w:r>
        <w:r w:rsidR="00BF3A24">
          <w:rPr>
            <w:noProof/>
            <w:webHidden/>
          </w:rPr>
          <w:fldChar w:fldCharType="end"/>
        </w:r>
      </w:hyperlink>
    </w:p>
    <w:p w:rsidR="00BF3A24" w:rsidRDefault="00315CE8" w:rsidP="00315CE8">
      <w:pPr>
        <w:pStyle w:val="TOC4"/>
        <w:rPr>
          <w:rFonts w:asciiTheme="minorHAnsi" w:eastAsiaTheme="minorEastAsia" w:hAnsiTheme="minorHAnsi" w:cstheme="minorBidi"/>
          <w:noProof/>
          <w:sz w:val="22"/>
          <w:szCs w:val="22"/>
        </w:rPr>
      </w:pPr>
      <w:hyperlink w:anchor="_Toc405292411" w:history="1">
        <w:r w:rsidR="00BF3A24" w:rsidRPr="004B0E9D">
          <w:rPr>
            <w:rStyle w:val="Hyperlink"/>
            <w:noProof/>
          </w:rPr>
          <w:t>What happens if there is a breach of the Contract?</w:t>
        </w:r>
        <w:r w:rsidR="00BF3A24">
          <w:rPr>
            <w:noProof/>
            <w:webHidden/>
          </w:rPr>
          <w:tab/>
        </w:r>
        <w:r w:rsidR="00BF3A24">
          <w:rPr>
            <w:noProof/>
            <w:webHidden/>
          </w:rPr>
          <w:fldChar w:fldCharType="begin"/>
        </w:r>
        <w:r w:rsidR="00BF3A24">
          <w:rPr>
            <w:noProof/>
            <w:webHidden/>
          </w:rPr>
          <w:instrText xml:space="preserve"> PAGEREF _Toc405292411 \h </w:instrText>
        </w:r>
        <w:r w:rsidR="00BF3A24">
          <w:rPr>
            <w:noProof/>
            <w:webHidden/>
          </w:rPr>
        </w:r>
        <w:r w:rsidR="00BF3A24">
          <w:rPr>
            <w:noProof/>
            <w:webHidden/>
          </w:rPr>
          <w:fldChar w:fldCharType="separate"/>
        </w:r>
        <w:r w:rsidR="00BF3A24">
          <w:rPr>
            <w:noProof/>
            <w:webHidden/>
          </w:rPr>
          <w:t>9</w:t>
        </w:r>
        <w:r w:rsidR="00BF3A24">
          <w:rPr>
            <w:noProof/>
            <w:webHidden/>
          </w:rPr>
          <w:fldChar w:fldCharType="end"/>
        </w:r>
      </w:hyperlink>
    </w:p>
    <w:p w:rsidR="00BF3A24" w:rsidRDefault="00315CE8" w:rsidP="00315CE8">
      <w:pPr>
        <w:pStyle w:val="TOC4"/>
        <w:rPr>
          <w:rFonts w:asciiTheme="minorHAnsi" w:eastAsiaTheme="minorEastAsia" w:hAnsiTheme="minorHAnsi" w:cstheme="minorBidi"/>
          <w:noProof/>
          <w:sz w:val="22"/>
          <w:szCs w:val="22"/>
        </w:rPr>
      </w:pPr>
      <w:hyperlink w:anchor="_Toc405292412" w:history="1">
        <w:r w:rsidR="00BF3A24" w:rsidRPr="004B0E9D">
          <w:rPr>
            <w:rStyle w:val="Hyperlink"/>
            <w:noProof/>
          </w:rPr>
          <w:t>Ministerial discretion</w:t>
        </w:r>
        <w:r w:rsidR="00BF3A24">
          <w:rPr>
            <w:noProof/>
            <w:webHidden/>
          </w:rPr>
          <w:tab/>
        </w:r>
        <w:r w:rsidR="00BF3A24">
          <w:rPr>
            <w:noProof/>
            <w:webHidden/>
          </w:rPr>
          <w:fldChar w:fldCharType="begin"/>
        </w:r>
        <w:r w:rsidR="00BF3A24">
          <w:rPr>
            <w:noProof/>
            <w:webHidden/>
          </w:rPr>
          <w:instrText xml:space="preserve"> PAGEREF _Toc405292412 \h </w:instrText>
        </w:r>
        <w:r w:rsidR="00BF3A24">
          <w:rPr>
            <w:noProof/>
            <w:webHidden/>
          </w:rPr>
        </w:r>
        <w:r w:rsidR="00BF3A24">
          <w:rPr>
            <w:noProof/>
            <w:webHidden/>
          </w:rPr>
          <w:fldChar w:fldCharType="separate"/>
        </w:r>
        <w:r w:rsidR="00BF3A24">
          <w:rPr>
            <w:noProof/>
            <w:webHidden/>
          </w:rPr>
          <w:t>10</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13" w:history="1">
        <w:r w:rsidR="00BF3A24" w:rsidRPr="004B0E9D">
          <w:rPr>
            <w:rStyle w:val="Hyperlink"/>
            <w:noProof/>
          </w:rPr>
          <w:t>1.13</w:t>
        </w:r>
        <w:r w:rsidR="00BF3A24">
          <w:rPr>
            <w:rFonts w:asciiTheme="minorHAnsi" w:eastAsiaTheme="minorEastAsia" w:hAnsiTheme="minorHAnsi" w:cstheme="minorBidi"/>
            <w:noProof/>
            <w:sz w:val="22"/>
            <w:szCs w:val="22"/>
          </w:rPr>
          <w:tab/>
        </w:r>
        <w:r w:rsidR="00BF3A24" w:rsidRPr="004B0E9D">
          <w:rPr>
            <w:rStyle w:val="Hyperlink"/>
            <w:noProof/>
          </w:rPr>
          <w:t>Scaling</w:t>
        </w:r>
        <w:r w:rsidR="00BF3A24">
          <w:rPr>
            <w:noProof/>
            <w:webHidden/>
          </w:rPr>
          <w:tab/>
        </w:r>
        <w:r w:rsidR="00BF3A24">
          <w:rPr>
            <w:noProof/>
            <w:webHidden/>
          </w:rPr>
          <w:fldChar w:fldCharType="begin"/>
        </w:r>
        <w:r w:rsidR="00BF3A24">
          <w:rPr>
            <w:noProof/>
            <w:webHidden/>
          </w:rPr>
          <w:instrText xml:space="preserve"> PAGEREF _Toc405292413 \h </w:instrText>
        </w:r>
        <w:r w:rsidR="00BF3A24">
          <w:rPr>
            <w:noProof/>
            <w:webHidden/>
          </w:rPr>
        </w:r>
        <w:r w:rsidR="00BF3A24">
          <w:rPr>
            <w:noProof/>
            <w:webHidden/>
          </w:rPr>
          <w:fldChar w:fldCharType="separate"/>
        </w:r>
        <w:r w:rsidR="00BF3A24">
          <w:rPr>
            <w:noProof/>
            <w:webHidden/>
          </w:rPr>
          <w:t>10</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14" w:history="1">
        <w:r w:rsidR="00BF3A24" w:rsidRPr="004B0E9D">
          <w:rPr>
            <w:rStyle w:val="Hyperlink"/>
            <w:noProof/>
          </w:rPr>
          <w:t>1.14</w:t>
        </w:r>
        <w:r w:rsidR="00BF3A24">
          <w:rPr>
            <w:rFonts w:asciiTheme="minorHAnsi" w:eastAsiaTheme="minorEastAsia" w:hAnsiTheme="minorHAnsi" w:cstheme="minorBidi"/>
            <w:noProof/>
            <w:sz w:val="22"/>
            <w:szCs w:val="22"/>
          </w:rPr>
          <w:tab/>
        </w:r>
        <w:r w:rsidR="00BF3A24" w:rsidRPr="004B0E9D">
          <w:rPr>
            <w:rStyle w:val="Hyperlink"/>
            <w:noProof/>
          </w:rPr>
          <w:t>Complaints and Appeals</w:t>
        </w:r>
        <w:r w:rsidR="00BF3A24">
          <w:rPr>
            <w:noProof/>
            <w:webHidden/>
          </w:rPr>
          <w:tab/>
        </w:r>
        <w:r w:rsidR="00BF3A24">
          <w:rPr>
            <w:noProof/>
            <w:webHidden/>
          </w:rPr>
          <w:fldChar w:fldCharType="begin"/>
        </w:r>
        <w:r w:rsidR="00BF3A24">
          <w:rPr>
            <w:noProof/>
            <w:webHidden/>
          </w:rPr>
          <w:instrText xml:space="preserve"> PAGEREF _Toc405292414 \h </w:instrText>
        </w:r>
        <w:r w:rsidR="00BF3A24">
          <w:rPr>
            <w:noProof/>
            <w:webHidden/>
          </w:rPr>
        </w:r>
        <w:r w:rsidR="00BF3A24">
          <w:rPr>
            <w:noProof/>
            <w:webHidden/>
          </w:rPr>
          <w:fldChar w:fldCharType="separate"/>
        </w:r>
        <w:r w:rsidR="00BF3A24">
          <w:rPr>
            <w:noProof/>
            <w:webHidden/>
          </w:rPr>
          <w:t>11</w:t>
        </w:r>
        <w:r w:rsidR="00BF3A24">
          <w:rPr>
            <w:noProof/>
            <w:webHidden/>
          </w:rPr>
          <w:fldChar w:fldCharType="end"/>
        </w:r>
      </w:hyperlink>
    </w:p>
    <w:p w:rsidR="00BF3A24" w:rsidRDefault="00315CE8" w:rsidP="00315CE8">
      <w:pPr>
        <w:pStyle w:val="TOC4"/>
        <w:rPr>
          <w:rFonts w:asciiTheme="minorHAnsi" w:eastAsiaTheme="minorEastAsia" w:hAnsiTheme="minorHAnsi" w:cstheme="minorBidi"/>
          <w:noProof/>
          <w:sz w:val="22"/>
          <w:szCs w:val="22"/>
        </w:rPr>
      </w:pPr>
      <w:hyperlink w:anchor="_Toc405292415" w:history="1">
        <w:r w:rsidR="00BF3A24" w:rsidRPr="004B0E9D">
          <w:rPr>
            <w:rStyle w:val="Hyperlink"/>
            <w:noProof/>
          </w:rPr>
          <w:t>University Nominations</w:t>
        </w:r>
        <w:r w:rsidR="00BF3A24">
          <w:rPr>
            <w:noProof/>
            <w:webHidden/>
          </w:rPr>
          <w:tab/>
        </w:r>
        <w:r w:rsidR="00BF3A24">
          <w:rPr>
            <w:noProof/>
            <w:webHidden/>
          </w:rPr>
          <w:fldChar w:fldCharType="begin"/>
        </w:r>
        <w:r w:rsidR="00BF3A24">
          <w:rPr>
            <w:noProof/>
            <w:webHidden/>
          </w:rPr>
          <w:instrText xml:space="preserve"> PAGEREF _Toc405292415 \h </w:instrText>
        </w:r>
        <w:r w:rsidR="00BF3A24">
          <w:rPr>
            <w:noProof/>
            <w:webHidden/>
          </w:rPr>
        </w:r>
        <w:r w:rsidR="00BF3A24">
          <w:rPr>
            <w:noProof/>
            <w:webHidden/>
          </w:rPr>
          <w:fldChar w:fldCharType="separate"/>
        </w:r>
        <w:r w:rsidR="00BF3A24">
          <w:rPr>
            <w:noProof/>
            <w:webHidden/>
          </w:rPr>
          <w:t>11</w:t>
        </w:r>
        <w:r w:rsidR="00BF3A24">
          <w:rPr>
            <w:noProof/>
            <w:webHidden/>
          </w:rPr>
          <w:fldChar w:fldCharType="end"/>
        </w:r>
      </w:hyperlink>
    </w:p>
    <w:p w:rsidR="00BF3A24" w:rsidRDefault="00315CE8" w:rsidP="00315CE8">
      <w:pPr>
        <w:pStyle w:val="TOC4"/>
        <w:rPr>
          <w:rFonts w:asciiTheme="minorHAnsi" w:eastAsiaTheme="minorEastAsia" w:hAnsiTheme="minorHAnsi" w:cstheme="minorBidi"/>
          <w:noProof/>
          <w:sz w:val="22"/>
          <w:szCs w:val="22"/>
        </w:rPr>
      </w:pPr>
      <w:hyperlink w:anchor="_Toc405292416" w:history="1">
        <w:r w:rsidR="00BF3A24" w:rsidRPr="004B0E9D">
          <w:rPr>
            <w:rStyle w:val="Hyperlink"/>
            <w:noProof/>
          </w:rPr>
          <w:t>Departmental Assessments</w:t>
        </w:r>
        <w:r w:rsidR="00BF3A24">
          <w:rPr>
            <w:noProof/>
            <w:webHidden/>
          </w:rPr>
          <w:tab/>
        </w:r>
        <w:r w:rsidR="00BF3A24">
          <w:rPr>
            <w:noProof/>
            <w:webHidden/>
          </w:rPr>
          <w:fldChar w:fldCharType="begin"/>
        </w:r>
        <w:r w:rsidR="00BF3A24">
          <w:rPr>
            <w:noProof/>
            <w:webHidden/>
          </w:rPr>
          <w:instrText xml:space="preserve"> PAGEREF _Toc405292416 \h </w:instrText>
        </w:r>
        <w:r w:rsidR="00BF3A24">
          <w:rPr>
            <w:noProof/>
            <w:webHidden/>
          </w:rPr>
        </w:r>
        <w:r w:rsidR="00BF3A24">
          <w:rPr>
            <w:noProof/>
            <w:webHidden/>
          </w:rPr>
          <w:fldChar w:fldCharType="separate"/>
        </w:r>
        <w:r w:rsidR="00BF3A24">
          <w:rPr>
            <w:noProof/>
            <w:webHidden/>
          </w:rPr>
          <w:t>11</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17" w:history="1">
        <w:r w:rsidR="00BF3A24" w:rsidRPr="004B0E9D">
          <w:rPr>
            <w:rStyle w:val="Hyperlink"/>
            <w:noProof/>
          </w:rPr>
          <w:t>1.15</w:t>
        </w:r>
        <w:r w:rsidR="00BF3A24">
          <w:rPr>
            <w:rFonts w:asciiTheme="minorHAnsi" w:eastAsiaTheme="minorEastAsia" w:hAnsiTheme="minorHAnsi" w:cstheme="minorBidi"/>
            <w:noProof/>
            <w:sz w:val="22"/>
            <w:szCs w:val="22"/>
          </w:rPr>
          <w:tab/>
        </w:r>
        <w:r w:rsidR="00BF3A24" w:rsidRPr="004B0E9D">
          <w:rPr>
            <w:rStyle w:val="Hyperlink"/>
            <w:noProof/>
          </w:rPr>
          <w:t>Feedback</w:t>
        </w:r>
        <w:r w:rsidR="00BF3A24">
          <w:rPr>
            <w:noProof/>
            <w:webHidden/>
          </w:rPr>
          <w:tab/>
        </w:r>
        <w:r w:rsidR="00BF3A24">
          <w:rPr>
            <w:noProof/>
            <w:webHidden/>
          </w:rPr>
          <w:fldChar w:fldCharType="begin"/>
        </w:r>
        <w:r w:rsidR="00BF3A24">
          <w:rPr>
            <w:noProof/>
            <w:webHidden/>
          </w:rPr>
          <w:instrText xml:space="preserve"> PAGEREF _Toc405292417 \h </w:instrText>
        </w:r>
        <w:r w:rsidR="00BF3A24">
          <w:rPr>
            <w:noProof/>
            <w:webHidden/>
          </w:rPr>
        </w:r>
        <w:r w:rsidR="00BF3A24">
          <w:rPr>
            <w:noProof/>
            <w:webHidden/>
          </w:rPr>
          <w:fldChar w:fldCharType="separate"/>
        </w:r>
        <w:r w:rsidR="00BF3A24">
          <w:rPr>
            <w:noProof/>
            <w:webHidden/>
          </w:rPr>
          <w:t>11</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18" w:history="1">
        <w:r w:rsidR="00BF3A24" w:rsidRPr="004B0E9D">
          <w:rPr>
            <w:rStyle w:val="Hyperlink"/>
            <w:noProof/>
          </w:rPr>
          <w:t>1.16</w:t>
        </w:r>
        <w:r w:rsidR="00BF3A24">
          <w:rPr>
            <w:rFonts w:asciiTheme="minorHAnsi" w:eastAsiaTheme="minorEastAsia" w:hAnsiTheme="minorHAnsi" w:cstheme="minorBidi"/>
            <w:noProof/>
            <w:sz w:val="22"/>
            <w:szCs w:val="22"/>
          </w:rPr>
          <w:tab/>
        </w:r>
        <w:r w:rsidR="00BF3A24" w:rsidRPr="004B0E9D">
          <w:rPr>
            <w:rStyle w:val="Hyperlink"/>
            <w:noProof/>
          </w:rPr>
          <w:t>Conflict of Interest</w:t>
        </w:r>
        <w:r w:rsidR="00BF3A24">
          <w:rPr>
            <w:noProof/>
            <w:webHidden/>
          </w:rPr>
          <w:tab/>
        </w:r>
        <w:r w:rsidR="00BF3A24">
          <w:rPr>
            <w:noProof/>
            <w:webHidden/>
          </w:rPr>
          <w:fldChar w:fldCharType="begin"/>
        </w:r>
        <w:r w:rsidR="00BF3A24">
          <w:rPr>
            <w:noProof/>
            <w:webHidden/>
          </w:rPr>
          <w:instrText xml:space="preserve"> PAGEREF _Toc405292418 \h </w:instrText>
        </w:r>
        <w:r w:rsidR="00BF3A24">
          <w:rPr>
            <w:noProof/>
            <w:webHidden/>
          </w:rPr>
        </w:r>
        <w:r w:rsidR="00BF3A24">
          <w:rPr>
            <w:noProof/>
            <w:webHidden/>
          </w:rPr>
          <w:fldChar w:fldCharType="separate"/>
        </w:r>
        <w:r w:rsidR="00BF3A24">
          <w:rPr>
            <w:noProof/>
            <w:webHidden/>
          </w:rPr>
          <w:t>11</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19" w:history="1">
        <w:r w:rsidR="00BF3A24" w:rsidRPr="004B0E9D">
          <w:rPr>
            <w:rStyle w:val="Hyperlink"/>
            <w:noProof/>
          </w:rPr>
          <w:t>1.17</w:t>
        </w:r>
        <w:r w:rsidR="00BF3A24">
          <w:rPr>
            <w:rFonts w:asciiTheme="minorHAnsi" w:eastAsiaTheme="minorEastAsia" w:hAnsiTheme="minorHAnsi" w:cstheme="minorBidi"/>
            <w:noProof/>
            <w:sz w:val="22"/>
            <w:szCs w:val="22"/>
          </w:rPr>
          <w:tab/>
        </w:r>
        <w:r w:rsidR="00BF3A24" w:rsidRPr="004B0E9D">
          <w:rPr>
            <w:rStyle w:val="Hyperlink"/>
            <w:noProof/>
          </w:rPr>
          <w:t>Privacy Issues</w:t>
        </w:r>
        <w:r w:rsidR="00BF3A24">
          <w:rPr>
            <w:noProof/>
            <w:webHidden/>
          </w:rPr>
          <w:tab/>
        </w:r>
        <w:r w:rsidR="00BF3A24">
          <w:rPr>
            <w:noProof/>
            <w:webHidden/>
          </w:rPr>
          <w:fldChar w:fldCharType="begin"/>
        </w:r>
        <w:r w:rsidR="00BF3A24">
          <w:rPr>
            <w:noProof/>
            <w:webHidden/>
          </w:rPr>
          <w:instrText xml:space="preserve"> PAGEREF _Toc405292419 \h </w:instrText>
        </w:r>
        <w:r w:rsidR="00BF3A24">
          <w:rPr>
            <w:noProof/>
            <w:webHidden/>
          </w:rPr>
        </w:r>
        <w:r w:rsidR="00BF3A24">
          <w:rPr>
            <w:noProof/>
            <w:webHidden/>
          </w:rPr>
          <w:fldChar w:fldCharType="separate"/>
        </w:r>
        <w:r w:rsidR="00BF3A24">
          <w:rPr>
            <w:noProof/>
            <w:webHidden/>
          </w:rPr>
          <w:t>12</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20" w:history="1">
        <w:r w:rsidR="00BF3A24" w:rsidRPr="004B0E9D">
          <w:rPr>
            <w:rStyle w:val="Hyperlink"/>
            <w:noProof/>
          </w:rPr>
          <w:t>1.18</w:t>
        </w:r>
        <w:r w:rsidR="00BF3A24">
          <w:rPr>
            <w:rFonts w:asciiTheme="minorHAnsi" w:eastAsiaTheme="minorEastAsia" w:hAnsiTheme="minorHAnsi" w:cstheme="minorBidi"/>
            <w:noProof/>
            <w:sz w:val="22"/>
            <w:szCs w:val="22"/>
          </w:rPr>
          <w:tab/>
        </w:r>
        <w:r w:rsidR="00BF3A24" w:rsidRPr="004B0E9D">
          <w:rPr>
            <w:rStyle w:val="Hyperlink"/>
            <w:noProof/>
          </w:rPr>
          <w:t>Evaluation</w:t>
        </w:r>
        <w:r w:rsidR="00BF3A24">
          <w:rPr>
            <w:noProof/>
            <w:webHidden/>
          </w:rPr>
          <w:tab/>
        </w:r>
        <w:r w:rsidR="00BF3A24">
          <w:rPr>
            <w:noProof/>
            <w:webHidden/>
          </w:rPr>
          <w:fldChar w:fldCharType="begin"/>
        </w:r>
        <w:r w:rsidR="00BF3A24">
          <w:rPr>
            <w:noProof/>
            <w:webHidden/>
          </w:rPr>
          <w:instrText xml:space="preserve"> PAGEREF _Toc405292420 \h </w:instrText>
        </w:r>
        <w:r w:rsidR="00BF3A24">
          <w:rPr>
            <w:noProof/>
            <w:webHidden/>
          </w:rPr>
        </w:r>
        <w:r w:rsidR="00BF3A24">
          <w:rPr>
            <w:noProof/>
            <w:webHidden/>
          </w:rPr>
          <w:fldChar w:fldCharType="separate"/>
        </w:r>
        <w:r w:rsidR="00BF3A24">
          <w:rPr>
            <w:noProof/>
            <w:webHidden/>
          </w:rPr>
          <w:t>12</w:t>
        </w:r>
        <w:r w:rsidR="00BF3A24">
          <w:rPr>
            <w:noProof/>
            <w:webHidden/>
          </w:rPr>
          <w:fldChar w:fldCharType="end"/>
        </w:r>
      </w:hyperlink>
    </w:p>
    <w:p w:rsidR="00BF3A24" w:rsidRDefault="00315CE8">
      <w:pPr>
        <w:pStyle w:val="TOC2"/>
        <w:rPr>
          <w:rFonts w:asciiTheme="minorHAnsi" w:eastAsiaTheme="minorEastAsia" w:hAnsiTheme="minorHAnsi" w:cstheme="minorBidi"/>
          <w:noProof/>
          <w:sz w:val="22"/>
          <w:szCs w:val="22"/>
        </w:rPr>
      </w:pPr>
      <w:hyperlink w:anchor="_Toc405292421" w:history="1">
        <w:r w:rsidR="00BF3A24" w:rsidRPr="004B0E9D">
          <w:rPr>
            <w:rStyle w:val="Hyperlink"/>
            <w:noProof/>
          </w:rPr>
          <w:t>SECTION 2:  Frequently Asked Questions</w:t>
        </w:r>
        <w:r w:rsidR="00BF3A24">
          <w:rPr>
            <w:noProof/>
            <w:webHidden/>
          </w:rPr>
          <w:tab/>
        </w:r>
        <w:r w:rsidR="00BF3A24">
          <w:rPr>
            <w:noProof/>
            <w:webHidden/>
          </w:rPr>
          <w:fldChar w:fldCharType="begin"/>
        </w:r>
        <w:r w:rsidR="00BF3A24">
          <w:rPr>
            <w:noProof/>
            <w:webHidden/>
          </w:rPr>
          <w:instrText xml:space="preserve"> PAGEREF _Toc405292421 \h </w:instrText>
        </w:r>
        <w:r w:rsidR="00BF3A24">
          <w:rPr>
            <w:noProof/>
            <w:webHidden/>
          </w:rPr>
        </w:r>
        <w:r w:rsidR="00BF3A24">
          <w:rPr>
            <w:noProof/>
            <w:webHidden/>
          </w:rPr>
          <w:fldChar w:fldCharType="separate"/>
        </w:r>
        <w:r w:rsidR="00BF3A24">
          <w:rPr>
            <w:noProof/>
            <w:webHidden/>
          </w:rPr>
          <w:t>13</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22" w:history="1">
        <w:r w:rsidR="00BF3A24" w:rsidRPr="004B0E9D">
          <w:rPr>
            <w:rStyle w:val="Hyperlink"/>
            <w:noProof/>
          </w:rPr>
          <w:t>2.1</w:t>
        </w:r>
        <w:r w:rsidR="00BF3A24">
          <w:rPr>
            <w:rFonts w:asciiTheme="minorHAnsi" w:eastAsiaTheme="minorEastAsia" w:hAnsiTheme="minorHAnsi" w:cstheme="minorBidi"/>
            <w:noProof/>
            <w:sz w:val="22"/>
            <w:szCs w:val="22"/>
          </w:rPr>
          <w:tab/>
        </w:r>
        <w:r w:rsidR="00BF3A24" w:rsidRPr="004B0E9D">
          <w:rPr>
            <w:rStyle w:val="Hyperlink"/>
            <w:noProof/>
          </w:rPr>
          <w:t>How do I apply for the MRBS Scheme?</w:t>
        </w:r>
        <w:r w:rsidR="00BF3A24">
          <w:rPr>
            <w:noProof/>
            <w:webHidden/>
          </w:rPr>
          <w:tab/>
        </w:r>
        <w:r w:rsidR="00BF3A24">
          <w:rPr>
            <w:noProof/>
            <w:webHidden/>
          </w:rPr>
          <w:fldChar w:fldCharType="begin"/>
        </w:r>
        <w:r w:rsidR="00BF3A24">
          <w:rPr>
            <w:noProof/>
            <w:webHidden/>
          </w:rPr>
          <w:instrText xml:space="preserve"> PAGEREF _Toc405292422 \h </w:instrText>
        </w:r>
        <w:r w:rsidR="00BF3A24">
          <w:rPr>
            <w:noProof/>
            <w:webHidden/>
          </w:rPr>
        </w:r>
        <w:r w:rsidR="00BF3A24">
          <w:rPr>
            <w:noProof/>
            <w:webHidden/>
          </w:rPr>
          <w:fldChar w:fldCharType="separate"/>
        </w:r>
        <w:r w:rsidR="00BF3A24">
          <w:rPr>
            <w:noProof/>
            <w:webHidden/>
          </w:rPr>
          <w:t>13</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23" w:history="1">
        <w:r w:rsidR="00BF3A24" w:rsidRPr="004B0E9D">
          <w:rPr>
            <w:rStyle w:val="Hyperlink"/>
            <w:noProof/>
          </w:rPr>
          <w:t>2.2</w:t>
        </w:r>
        <w:r w:rsidR="00BF3A24">
          <w:rPr>
            <w:rFonts w:asciiTheme="minorHAnsi" w:eastAsiaTheme="minorEastAsia" w:hAnsiTheme="minorHAnsi" w:cstheme="minorBidi"/>
            <w:noProof/>
            <w:sz w:val="22"/>
            <w:szCs w:val="22"/>
          </w:rPr>
          <w:tab/>
        </w:r>
        <w:r w:rsidR="00BF3A24" w:rsidRPr="004B0E9D">
          <w:rPr>
            <w:rStyle w:val="Hyperlink"/>
            <w:noProof/>
          </w:rPr>
          <w:t>Do I have to sign a Contract?</w:t>
        </w:r>
        <w:r w:rsidR="00BF3A24">
          <w:rPr>
            <w:noProof/>
            <w:webHidden/>
          </w:rPr>
          <w:tab/>
        </w:r>
        <w:r w:rsidR="00BF3A24">
          <w:rPr>
            <w:noProof/>
            <w:webHidden/>
          </w:rPr>
          <w:fldChar w:fldCharType="begin"/>
        </w:r>
        <w:r w:rsidR="00BF3A24">
          <w:rPr>
            <w:noProof/>
            <w:webHidden/>
          </w:rPr>
          <w:instrText xml:space="preserve"> PAGEREF _Toc405292423 \h </w:instrText>
        </w:r>
        <w:r w:rsidR="00BF3A24">
          <w:rPr>
            <w:noProof/>
            <w:webHidden/>
          </w:rPr>
        </w:r>
        <w:r w:rsidR="00BF3A24">
          <w:rPr>
            <w:noProof/>
            <w:webHidden/>
          </w:rPr>
          <w:fldChar w:fldCharType="separate"/>
        </w:r>
        <w:r w:rsidR="00BF3A24">
          <w:rPr>
            <w:noProof/>
            <w:webHidden/>
          </w:rPr>
          <w:t>13</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24" w:history="1">
        <w:r w:rsidR="00BF3A24" w:rsidRPr="004B0E9D">
          <w:rPr>
            <w:rStyle w:val="Hyperlink"/>
            <w:noProof/>
          </w:rPr>
          <w:t>2.3</w:t>
        </w:r>
        <w:r w:rsidR="00BF3A24">
          <w:rPr>
            <w:rFonts w:asciiTheme="minorHAnsi" w:eastAsiaTheme="minorEastAsia" w:hAnsiTheme="minorHAnsi" w:cstheme="minorBidi"/>
            <w:noProof/>
            <w:sz w:val="22"/>
            <w:szCs w:val="22"/>
          </w:rPr>
          <w:tab/>
        </w:r>
        <w:r w:rsidR="00BF3A24" w:rsidRPr="004B0E9D">
          <w:rPr>
            <w:rStyle w:val="Hyperlink"/>
            <w:noProof/>
          </w:rPr>
          <w:t>Do I have to be from a Rural or Remote Area to be eligible for a Scholarship?</w:t>
        </w:r>
        <w:r w:rsidR="00BF3A24">
          <w:rPr>
            <w:noProof/>
            <w:webHidden/>
          </w:rPr>
          <w:tab/>
        </w:r>
        <w:r w:rsidR="00BF3A24">
          <w:rPr>
            <w:noProof/>
            <w:webHidden/>
          </w:rPr>
          <w:fldChar w:fldCharType="begin"/>
        </w:r>
        <w:r w:rsidR="00BF3A24">
          <w:rPr>
            <w:noProof/>
            <w:webHidden/>
          </w:rPr>
          <w:instrText xml:space="preserve"> PAGEREF _Toc405292424 \h </w:instrText>
        </w:r>
        <w:r w:rsidR="00BF3A24">
          <w:rPr>
            <w:noProof/>
            <w:webHidden/>
          </w:rPr>
        </w:r>
        <w:r w:rsidR="00BF3A24">
          <w:rPr>
            <w:noProof/>
            <w:webHidden/>
          </w:rPr>
          <w:fldChar w:fldCharType="separate"/>
        </w:r>
        <w:r w:rsidR="00BF3A24">
          <w:rPr>
            <w:noProof/>
            <w:webHidden/>
          </w:rPr>
          <w:t>13</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25" w:history="1">
        <w:r w:rsidR="00BF3A24" w:rsidRPr="004B0E9D">
          <w:rPr>
            <w:rStyle w:val="Hyperlink"/>
            <w:noProof/>
          </w:rPr>
          <w:t>2.4</w:t>
        </w:r>
        <w:r w:rsidR="00BF3A24">
          <w:rPr>
            <w:rFonts w:asciiTheme="minorHAnsi" w:eastAsiaTheme="minorEastAsia" w:hAnsiTheme="minorHAnsi" w:cstheme="minorBidi"/>
            <w:noProof/>
            <w:sz w:val="22"/>
            <w:szCs w:val="22"/>
          </w:rPr>
          <w:tab/>
        </w:r>
        <w:r w:rsidR="00BF3A24" w:rsidRPr="004B0E9D">
          <w:rPr>
            <w:rStyle w:val="Hyperlink"/>
            <w:noProof/>
          </w:rPr>
          <w:t>How will I receive the Scholarship payments?</w:t>
        </w:r>
        <w:r w:rsidR="00BF3A24">
          <w:rPr>
            <w:noProof/>
            <w:webHidden/>
          </w:rPr>
          <w:tab/>
        </w:r>
        <w:r w:rsidR="00BF3A24">
          <w:rPr>
            <w:noProof/>
            <w:webHidden/>
          </w:rPr>
          <w:fldChar w:fldCharType="begin"/>
        </w:r>
        <w:r w:rsidR="00BF3A24">
          <w:rPr>
            <w:noProof/>
            <w:webHidden/>
          </w:rPr>
          <w:instrText xml:space="preserve"> PAGEREF _Toc405292425 \h </w:instrText>
        </w:r>
        <w:r w:rsidR="00BF3A24">
          <w:rPr>
            <w:noProof/>
            <w:webHidden/>
          </w:rPr>
        </w:r>
        <w:r w:rsidR="00BF3A24">
          <w:rPr>
            <w:noProof/>
            <w:webHidden/>
          </w:rPr>
          <w:fldChar w:fldCharType="separate"/>
        </w:r>
        <w:r w:rsidR="00BF3A24">
          <w:rPr>
            <w:noProof/>
            <w:webHidden/>
          </w:rPr>
          <w:t>13</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26" w:history="1">
        <w:r w:rsidR="00BF3A24" w:rsidRPr="004B0E9D">
          <w:rPr>
            <w:rStyle w:val="Hyperlink"/>
            <w:noProof/>
          </w:rPr>
          <w:t>2.5</w:t>
        </w:r>
        <w:r w:rsidR="00BF3A24">
          <w:rPr>
            <w:rFonts w:asciiTheme="minorHAnsi" w:eastAsiaTheme="minorEastAsia" w:hAnsiTheme="minorHAnsi" w:cstheme="minorBidi"/>
            <w:noProof/>
            <w:sz w:val="22"/>
            <w:szCs w:val="22"/>
          </w:rPr>
          <w:tab/>
        </w:r>
        <w:r w:rsidR="00BF3A24" w:rsidRPr="004B0E9D">
          <w:rPr>
            <w:rStyle w:val="Hyperlink"/>
            <w:noProof/>
          </w:rPr>
          <w:t>What training is involved in becoming a doctor?</w:t>
        </w:r>
        <w:r w:rsidR="00BF3A24">
          <w:rPr>
            <w:noProof/>
            <w:webHidden/>
          </w:rPr>
          <w:tab/>
        </w:r>
        <w:r w:rsidR="00BF3A24">
          <w:rPr>
            <w:noProof/>
            <w:webHidden/>
          </w:rPr>
          <w:fldChar w:fldCharType="begin"/>
        </w:r>
        <w:r w:rsidR="00BF3A24">
          <w:rPr>
            <w:noProof/>
            <w:webHidden/>
          </w:rPr>
          <w:instrText xml:space="preserve"> PAGEREF _Toc405292426 \h </w:instrText>
        </w:r>
        <w:r w:rsidR="00BF3A24">
          <w:rPr>
            <w:noProof/>
            <w:webHidden/>
          </w:rPr>
        </w:r>
        <w:r w:rsidR="00BF3A24">
          <w:rPr>
            <w:noProof/>
            <w:webHidden/>
          </w:rPr>
          <w:fldChar w:fldCharType="separate"/>
        </w:r>
        <w:r w:rsidR="00BF3A24">
          <w:rPr>
            <w:noProof/>
            <w:webHidden/>
          </w:rPr>
          <w:t>13</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27" w:history="1">
        <w:r w:rsidR="00BF3A24" w:rsidRPr="004B0E9D">
          <w:rPr>
            <w:rStyle w:val="Hyperlink"/>
            <w:noProof/>
          </w:rPr>
          <w:t>2.6</w:t>
        </w:r>
        <w:r w:rsidR="00BF3A24">
          <w:rPr>
            <w:rFonts w:asciiTheme="minorHAnsi" w:eastAsiaTheme="minorEastAsia" w:hAnsiTheme="minorHAnsi" w:cstheme="minorBidi"/>
            <w:noProof/>
            <w:sz w:val="22"/>
            <w:szCs w:val="22"/>
          </w:rPr>
          <w:tab/>
        </w:r>
        <w:r w:rsidR="00BF3A24" w:rsidRPr="004B0E9D">
          <w:rPr>
            <w:rStyle w:val="Hyperlink"/>
            <w:noProof/>
          </w:rPr>
          <w:t>What is the time commitment of the MRBS Scheme?</w:t>
        </w:r>
        <w:r w:rsidR="00BF3A24">
          <w:rPr>
            <w:noProof/>
            <w:webHidden/>
          </w:rPr>
          <w:tab/>
        </w:r>
        <w:r w:rsidR="00BF3A24">
          <w:rPr>
            <w:noProof/>
            <w:webHidden/>
          </w:rPr>
          <w:fldChar w:fldCharType="begin"/>
        </w:r>
        <w:r w:rsidR="00BF3A24">
          <w:rPr>
            <w:noProof/>
            <w:webHidden/>
          </w:rPr>
          <w:instrText xml:space="preserve"> PAGEREF _Toc405292427 \h </w:instrText>
        </w:r>
        <w:r w:rsidR="00BF3A24">
          <w:rPr>
            <w:noProof/>
            <w:webHidden/>
          </w:rPr>
        </w:r>
        <w:r w:rsidR="00BF3A24">
          <w:rPr>
            <w:noProof/>
            <w:webHidden/>
          </w:rPr>
          <w:fldChar w:fldCharType="separate"/>
        </w:r>
        <w:r w:rsidR="00BF3A24">
          <w:rPr>
            <w:noProof/>
            <w:webHidden/>
          </w:rPr>
          <w:t>14</w:t>
        </w:r>
        <w:r w:rsidR="00BF3A24">
          <w:rPr>
            <w:noProof/>
            <w:webHidden/>
          </w:rPr>
          <w:fldChar w:fldCharType="end"/>
        </w:r>
      </w:hyperlink>
    </w:p>
    <w:p w:rsidR="00BF3A24" w:rsidRDefault="00315CE8" w:rsidP="00315CE8">
      <w:pPr>
        <w:pStyle w:val="TOC4"/>
        <w:rPr>
          <w:rFonts w:asciiTheme="minorHAnsi" w:eastAsiaTheme="minorEastAsia" w:hAnsiTheme="minorHAnsi" w:cstheme="minorBidi"/>
          <w:noProof/>
          <w:sz w:val="22"/>
          <w:szCs w:val="22"/>
        </w:rPr>
      </w:pPr>
      <w:hyperlink w:anchor="_Toc405292428" w:history="1">
        <w:r w:rsidR="00BF3A24" w:rsidRPr="004B0E9D">
          <w:rPr>
            <w:rStyle w:val="Hyperlink"/>
            <w:noProof/>
          </w:rPr>
          <w:t>Example 1 - Graduate Entry</w:t>
        </w:r>
        <w:r w:rsidR="00BF3A24">
          <w:rPr>
            <w:noProof/>
            <w:webHidden/>
          </w:rPr>
          <w:tab/>
        </w:r>
        <w:r w:rsidR="00BF3A24">
          <w:rPr>
            <w:noProof/>
            <w:webHidden/>
          </w:rPr>
          <w:fldChar w:fldCharType="begin"/>
        </w:r>
        <w:r w:rsidR="00BF3A24">
          <w:rPr>
            <w:noProof/>
            <w:webHidden/>
          </w:rPr>
          <w:instrText xml:space="preserve"> PAGEREF _Toc405292428 \h </w:instrText>
        </w:r>
        <w:r w:rsidR="00BF3A24">
          <w:rPr>
            <w:noProof/>
            <w:webHidden/>
          </w:rPr>
        </w:r>
        <w:r w:rsidR="00BF3A24">
          <w:rPr>
            <w:noProof/>
            <w:webHidden/>
          </w:rPr>
          <w:fldChar w:fldCharType="separate"/>
        </w:r>
        <w:r w:rsidR="00BF3A24">
          <w:rPr>
            <w:noProof/>
            <w:webHidden/>
          </w:rPr>
          <w:t>14</w:t>
        </w:r>
        <w:r w:rsidR="00BF3A24">
          <w:rPr>
            <w:noProof/>
            <w:webHidden/>
          </w:rPr>
          <w:fldChar w:fldCharType="end"/>
        </w:r>
      </w:hyperlink>
    </w:p>
    <w:p w:rsidR="00BF3A24" w:rsidRDefault="00315CE8" w:rsidP="00315CE8">
      <w:pPr>
        <w:pStyle w:val="TOC4"/>
        <w:rPr>
          <w:rFonts w:asciiTheme="minorHAnsi" w:eastAsiaTheme="minorEastAsia" w:hAnsiTheme="minorHAnsi" w:cstheme="minorBidi"/>
          <w:noProof/>
          <w:sz w:val="22"/>
          <w:szCs w:val="22"/>
        </w:rPr>
      </w:pPr>
      <w:hyperlink w:anchor="_Toc405292429" w:history="1">
        <w:r w:rsidR="00BF3A24" w:rsidRPr="004B0E9D">
          <w:rPr>
            <w:rStyle w:val="Hyperlink"/>
            <w:noProof/>
          </w:rPr>
          <w:t>Example 2 - Undergraduate Entry</w:t>
        </w:r>
        <w:r w:rsidR="00BF3A24">
          <w:rPr>
            <w:noProof/>
            <w:webHidden/>
          </w:rPr>
          <w:tab/>
        </w:r>
        <w:r w:rsidR="00BF3A24">
          <w:rPr>
            <w:noProof/>
            <w:webHidden/>
          </w:rPr>
          <w:fldChar w:fldCharType="begin"/>
        </w:r>
        <w:r w:rsidR="00BF3A24">
          <w:rPr>
            <w:noProof/>
            <w:webHidden/>
          </w:rPr>
          <w:instrText xml:space="preserve"> PAGEREF _Toc405292429 \h </w:instrText>
        </w:r>
        <w:r w:rsidR="00BF3A24">
          <w:rPr>
            <w:noProof/>
            <w:webHidden/>
          </w:rPr>
        </w:r>
        <w:r w:rsidR="00BF3A24">
          <w:rPr>
            <w:noProof/>
            <w:webHidden/>
          </w:rPr>
          <w:fldChar w:fldCharType="separate"/>
        </w:r>
        <w:r w:rsidR="00BF3A24">
          <w:rPr>
            <w:noProof/>
            <w:webHidden/>
          </w:rPr>
          <w:t>15</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30" w:history="1">
        <w:r w:rsidR="00BF3A24" w:rsidRPr="004B0E9D">
          <w:rPr>
            <w:rStyle w:val="Hyperlink"/>
            <w:noProof/>
          </w:rPr>
          <w:t>2.7</w:t>
        </w:r>
        <w:r w:rsidR="00BF3A24">
          <w:rPr>
            <w:rFonts w:asciiTheme="minorHAnsi" w:eastAsiaTheme="minorEastAsia" w:hAnsiTheme="minorHAnsi" w:cstheme="minorBidi"/>
            <w:noProof/>
            <w:sz w:val="22"/>
            <w:szCs w:val="22"/>
          </w:rPr>
          <w:tab/>
        </w:r>
        <w:r w:rsidR="00BF3A24" w:rsidRPr="004B0E9D">
          <w:rPr>
            <w:rStyle w:val="Hyperlink"/>
            <w:noProof/>
          </w:rPr>
          <w:t>If I receive an MRBS Scheme place offer from one university, will it be valid at another Australian university?</w:t>
        </w:r>
        <w:r w:rsidR="00BF3A24">
          <w:rPr>
            <w:noProof/>
            <w:webHidden/>
          </w:rPr>
          <w:tab/>
        </w:r>
        <w:r w:rsidR="00BF3A24">
          <w:rPr>
            <w:noProof/>
            <w:webHidden/>
          </w:rPr>
          <w:fldChar w:fldCharType="begin"/>
        </w:r>
        <w:r w:rsidR="00BF3A24">
          <w:rPr>
            <w:noProof/>
            <w:webHidden/>
          </w:rPr>
          <w:instrText xml:space="preserve"> PAGEREF _Toc405292430 \h </w:instrText>
        </w:r>
        <w:r w:rsidR="00BF3A24">
          <w:rPr>
            <w:noProof/>
            <w:webHidden/>
          </w:rPr>
        </w:r>
        <w:r w:rsidR="00BF3A24">
          <w:rPr>
            <w:noProof/>
            <w:webHidden/>
          </w:rPr>
          <w:fldChar w:fldCharType="separate"/>
        </w:r>
        <w:r w:rsidR="00BF3A24">
          <w:rPr>
            <w:noProof/>
            <w:webHidden/>
          </w:rPr>
          <w:t>15</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31" w:history="1">
        <w:r w:rsidR="00BF3A24" w:rsidRPr="004B0E9D">
          <w:rPr>
            <w:rStyle w:val="Hyperlink"/>
            <w:noProof/>
          </w:rPr>
          <w:t>2.8</w:t>
        </w:r>
        <w:r w:rsidR="00BF3A24">
          <w:rPr>
            <w:rFonts w:asciiTheme="minorHAnsi" w:eastAsiaTheme="minorEastAsia" w:hAnsiTheme="minorHAnsi" w:cstheme="minorBidi"/>
            <w:noProof/>
            <w:sz w:val="22"/>
            <w:szCs w:val="22"/>
          </w:rPr>
          <w:tab/>
        </w:r>
        <w:r w:rsidR="00BF3A24" w:rsidRPr="004B0E9D">
          <w:rPr>
            <w:rStyle w:val="Hyperlink"/>
            <w:noProof/>
          </w:rPr>
          <w:t>Can I defer the start of my Medical Course?</w:t>
        </w:r>
        <w:r w:rsidR="00BF3A24">
          <w:rPr>
            <w:noProof/>
            <w:webHidden/>
          </w:rPr>
          <w:tab/>
        </w:r>
        <w:r w:rsidR="00BF3A24">
          <w:rPr>
            <w:noProof/>
            <w:webHidden/>
          </w:rPr>
          <w:fldChar w:fldCharType="begin"/>
        </w:r>
        <w:r w:rsidR="00BF3A24">
          <w:rPr>
            <w:noProof/>
            <w:webHidden/>
          </w:rPr>
          <w:instrText xml:space="preserve"> PAGEREF _Toc405292431 \h </w:instrText>
        </w:r>
        <w:r w:rsidR="00BF3A24">
          <w:rPr>
            <w:noProof/>
            <w:webHidden/>
          </w:rPr>
        </w:r>
        <w:r w:rsidR="00BF3A24">
          <w:rPr>
            <w:noProof/>
            <w:webHidden/>
          </w:rPr>
          <w:fldChar w:fldCharType="separate"/>
        </w:r>
        <w:r w:rsidR="00BF3A24">
          <w:rPr>
            <w:noProof/>
            <w:webHidden/>
          </w:rPr>
          <w:t>15</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32" w:history="1">
        <w:r w:rsidR="00BF3A24" w:rsidRPr="004B0E9D">
          <w:rPr>
            <w:rStyle w:val="Hyperlink"/>
            <w:noProof/>
          </w:rPr>
          <w:t>2.9</w:t>
        </w:r>
        <w:r w:rsidR="00BF3A24">
          <w:rPr>
            <w:rFonts w:asciiTheme="minorHAnsi" w:eastAsiaTheme="minorEastAsia" w:hAnsiTheme="minorHAnsi" w:cstheme="minorBidi"/>
            <w:noProof/>
            <w:sz w:val="22"/>
            <w:szCs w:val="22"/>
          </w:rPr>
          <w:tab/>
        </w:r>
        <w:r w:rsidR="00BF3A24" w:rsidRPr="004B0E9D">
          <w:rPr>
            <w:rStyle w:val="Hyperlink"/>
            <w:noProof/>
          </w:rPr>
          <w:t>Can I defer while studying for my Medical Course?</w:t>
        </w:r>
        <w:r w:rsidR="00BF3A24">
          <w:rPr>
            <w:noProof/>
            <w:webHidden/>
          </w:rPr>
          <w:tab/>
        </w:r>
        <w:r w:rsidR="00BF3A24">
          <w:rPr>
            <w:noProof/>
            <w:webHidden/>
          </w:rPr>
          <w:fldChar w:fldCharType="begin"/>
        </w:r>
        <w:r w:rsidR="00BF3A24">
          <w:rPr>
            <w:noProof/>
            <w:webHidden/>
          </w:rPr>
          <w:instrText xml:space="preserve"> PAGEREF _Toc405292432 \h </w:instrText>
        </w:r>
        <w:r w:rsidR="00BF3A24">
          <w:rPr>
            <w:noProof/>
            <w:webHidden/>
          </w:rPr>
        </w:r>
        <w:r w:rsidR="00BF3A24">
          <w:rPr>
            <w:noProof/>
            <w:webHidden/>
          </w:rPr>
          <w:fldChar w:fldCharType="separate"/>
        </w:r>
        <w:r w:rsidR="00BF3A24">
          <w:rPr>
            <w:noProof/>
            <w:webHidden/>
          </w:rPr>
          <w:t>15</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33" w:history="1">
        <w:r w:rsidR="00BF3A24" w:rsidRPr="004B0E9D">
          <w:rPr>
            <w:rStyle w:val="Hyperlink"/>
            <w:noProof/>
          </w:rPr>
          <w:t>2.10</w:t>
        </w:r>
        <w:r w:rsidR="00BF3A24">
          <w:rPr>
            <w:rFonts w:asciiTheme="minorHAnsi" w:eastAsiaTheme="minorEastAsia" w:hAnsiTheme="minorHAnsi" w:cstheme="minorBidi"/>
            <w:noProof/>
            <w:sz w:val="22"/>
            <w:szCs w:val="22"/>
          </w:rPr>
          <w:tab/>
        </w:r>
        <w:r w:rsidR="00BF3A24" w:rsidRPr="004B0E9D">
          <w:rPr>
            <w:rStyle w:val="Hyperlink"/>
            <w:noProof/>
          </w:rPr>
          <w:t>Can I transfer from my MRBS Scheme place to a standard entry Commonwealth Supported Place (CSP) previously known as a HECS place?</w:t>
        </w:r>
        <w:r w:rsidR="00BF3A24">
          <w:rPr>
            <w:noProof/>
            <w:webHidden/>
          </w:rPr>
          <w:tab/>
        </w:r>
        <w:r w:rsidR="00BF3A24">
          <w:rPr>
            <w:noProof/>
            <w:webHidden/>
          </w:rPr>
          <w:fldChar w:fldCharType="begin"/>
        </w:r>
        <w:r w:rsidR="00BF3A24">
          <w:rPr>
            <w:noProof/>
            <w:webHidden/>
          </w:rPr>
          <w:instrText xml:space="preserve"> PAGEREF _Toc405292433 \h </w:instrText>
        </w:r>
        <w:r w:rsidR="00BF3A24">
          <w:rPr>
            <w:noProof/>
            <w:webHidden/>
          </w:rPr>
        </w:r>
        <w:r w:rsidR="00BF3A24">
          <w:rPr>
            <w:noProof/>
            <w:webHidden/>
          </w:rPr>
          <w:fldChar w:fldCharType="separate"/>
        </w:r>
        <w:r w:rsidR="00BF3A24">
          <w:rPr>
            <w:noProof/>
            <w:webHidden/>
          </w:rPr>
          <w:t>15</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34" w:history="1">
        <w:r w:rsidR="00BF3A24" w:rsidRPr="004B0E9D">
          <w:rPr>
            <w:rStyle w:val="Hyperlink"/>
            <w:noProof/>
          </w:rPr>
          <w:t>2.11</w:t>
        </w:r>
        <w:r w:rsidR="00BF3A24">
          <w:rPr>
            <w:rFonts w:asciiTheme="minorHAnsi" w:eastAsiaTheme="minorEastAsia" w:hAnsiTheme="minorHAnsi" w:cstheme="minorBidi"/>
            <w:noProof/>
            <w:sz w:val="22"/>
            <w:szCs w:val="22"/>
          </w:rPr>
          <w:tab/>
        </w:r>
        <w:r w:rsidR="00BF3A24" w:rsidRPr="004B0E9D">
          <w:rPr>
            <w:rStyle w:val="Hyperlink"/>
            <w:noProof/>
          </w:rPr>
          <w:t>If I fail one year of my studies, can I repeat?</w:t>
        </w:r>
        <w:r w:rsidR="00BF3A24">
          <w:rPr>
            <w:noProof/>
            <w:webHidden/>
          </w:rPr>
          <w:tab/>
        </w:r>
        <w:r w:rsidR="00BF3A24">
          <w:rPr>
            <w:noProof/>
            <w:webHidden/>
          </w:rPr>
          <w:fldChar w:fldCharType="begin"/>
        </w:r>
        <w:r w:rsidR="00BF3A24">
          <w:rPr>
            <w:noProof/>
            <w:webHidden/>
          </w:rPr>
          <w:instrText xml:space="preserve"> PAGEREF _Toc405292434 \h </w:instrText>
        </w:r>
        <w:r w:rsidR="00BF3A24">
          <w:rPr>
            <w:noProof/>
            <w:webHidden/>
          </w:rPr>
        </w:r>
        <w:r w:rsidR="00BF3A24">
          <w:rPr>
            <w:noProof/>
            <w:webHidden/>
          </w:rPr>
          <w:fldChar w:fldCharType="separate"/>
        </w:r>
        <w:r w:rsidR="00BF3A24">
          <w:rPr>
            <w:noProof/>
            <w:webHidden/>
          </w:rPr>
          <w:t>15</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35" w:history="1">
        <w:r w:rsidR="00BF3A24" w:rsidRPr="004B0E9D">
          <w:rPr>
            <w:rStyle w:val="Hyperlink"/>
            <w:noProof/>
          </w:rPr>
          <w:t>2.12</w:t>
        </w:r>
        <w:r w:rsidR="00BF3A24">
          <w:rPr>
            <w:rFonts w:asciiTheme="minorHAnsi" w:eastAsiaTheme="minorEastAsia" w:hAnsiTheme="minorHAnsi" w:cstheme="minorBidi"/>
            <w:noProof/>
            <w:sz w:val="22"/>
            <w:szCs w:val="22"/>
          </w:rPr>
          <w:tab/>
        </w:r>
        <w:r w:rsidR="00BF3A24" w:rsidRPr="004B0E9D">
          <w:rPr>
            <w:rStyle w:val="Hyperlink"/>
            <w:noProof/>
          </w:rPr>
          <w:t>I am interested in the MRBS Scheme but would like to study a double degree that includes medicine. Can I still apply?</w:t>
        </w:r>
        <w:r w:rsidR="00BF3A24">
          <w:rPr>
            <w:noProof/>
            <w:webHidden/>
          </w:rPr>
          <w:tab/>
        </w:r>
        <w:r w:rsidR="00BF3A24">
          <w:rPr>
            <w:noProof/>
            <w:webHidden/>
          </w:rPr>
          <w:fldChar w:fldCharType="begin"/>
        </w:r>
        <w:r w:rsidR="00BF3A24">
          <w:rPr>
            <w:noProof/>
            <w:webHidden/>
          </w:rPr>
          <w:instrText xml:space="preserve"> PAGEREF _Toc405292435 \h </w:instrText>
        </w:r>
        <w:r w:rsidR="00BF3A24">
          <w:rPr>
            <w:noProof/>
            <w:webHidden/>
          </w:rPr>
        </w:r>
        <w:r w:rsidR="00BF3A24">
          <w:rPr>
            <w:noProof/>
            <w:webHidden/>
          </w:rPr>
          <w:fldChar w:fldCharType="separate"/>
        </w:r>
        <w:r w:rsidR="00BF3A24">
          <w:rPr>
            <w:noProof/>
            <w:webHidden/>
          </w:rPr>
          <w:t>16</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36" w:history="1">
        <w:r w:rsidR="00BF3A24" w:rsidRPr="004B0E9D">
          <w:rPr>
            <w:rStyle w:val="Hyperlink"/>
            <w:noProof/>
          </w:rPr>
          <w:t>2.13</w:t>
        </w:r>
        <w:r w:rsidR="00BF3A24">
          <w:rPr>
            <w:rFonts w:asciiTheme="minorHAnsi" w:eastAsiaTheme="minorEastAsia" w:hAnsiTheme="minorHAnsi" w:cstheme="minorBidi"/>
            <w:noProof/>
            <w:sz w:val="22"/>
            <w:szCs w:val="22"/>
          </w:rPr>
          <w:tab/>
        </w:r>
        <w:r w:rsidR="00BF3A24" w:rsidRPr="004B0E9D">
          <w:rPr>
            <w:rStyle w:val="Hyperlink"/>
            <w:noProof/>
          </w:rPr>
          <w:t>Why are graduates and undergraduates required to commit to the same period of rural Work?</w:t>
        </w:r>
        <w:r w:rsidR="00BF3A24">
          <w:rPr>
            <w:noProof/>
            <w:webHidden/>
          </w:rPr>
          <w:tab/>
        </w:r>
        <w:r w:rsidR="00BF3A24">
          <w:rPr>
            <w:noProof/>
            <w:webHidden/>
          </w:rPr>
          <w:fldChar w:fldCharType="begin"/>
        </w:r>
        <w:r w:rsidR="00BF3A24">
          <w:rPr>
            <w:noProof/>
            <w:webHidden/>
          </w:rPr>
          <w:instrText xml:space="preserve"> PAGEREF _Toc405292436 \h </w:instrText>
        </w:r>
        <w:r w:rsidR="00BF3A24">
          <w:rPr>
            <w:noProof/>
            <w:webHidden/>
          </w:rPr>
        </w:r>
        <w:r w:rsidR="00BF3A24">
          <w:rPr>
            <w:noProof/>
            <w:webHidden/>
          </w:rPr>
          <w:fldChar w:fldCharType="separate"/>
        </w:r>
        <w:r w:rsidR="00BF3A24">
          <w:rPr>
            <w:noProof/>
            <w:webHidden/>
          </w:rPr>
          <w:t>16</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37" w:history="1">
        <w:r w:rsidR="00BF3A24" w:rsidRPr="004B0E9D">
          <w:rPr>
            <w:rStyle w:val="Hyperlink"/>
            <w:noProof/>
          </w:rPr>
          <w:t>2.14</w:t>
        </w:r>
        <w:r w:rsidR="00BF3A24">
          <w:rPr>
            <w:rFonts w:asciiTheme="minorHAnsi" w:eastAsiaTheme="minorEastAsia" w:hAnsiTheme="minorHAnsi" w:cstheme="minorBidi"/>
            <w:noProof/>
            <w:sz w:val="22"/>
            <w:szCs w:val="22"/>
          </w:rPr>
          <w:tab/>
        </w:r>
        <w:r w:rsidR="00BF3A24" w:rsidRPr="004B0E9D">
          <w:rPr>
            <w:rStyle w:val="Hyperlink"/>
            <w:noProof/>
          </w:rPr>
          <w:t>Can I take time out for parenting?</w:t>
        </w:r>
        <w:r w:rsidR="00BF3A24">
          <w:rPr>
            <w:noProof/>
            <w:webHidden/>
          </w:rPr>
          <w:tab/>
        </w:r>
        <w:r w:rsidR="00BF3A24">
          <w:rPr>
            <w:noProof/>
            <w:webHidden/>
          </w:rPr>
          <w:fldChar w:fldCharType="begin"/>
        </w:r>
        <w:r w:rsidR="00BF3A24">
          <w:rPr>
            <w:noProof/>
            <w:webHidden/>
          </w:rPr>
          <w:instrText xml:space="preserve"> PAGEREF _Toc405292437 \h </w:instrText>
        </w:r>
        <w:r w:rsidR="00BF3A24">
          <w:rPr>
            <w:noProof/>
            <w:webHidden/>
          </w:rPr>
        </w:r>
        <w:r w:rsidR="00BF3A24">
          <w:rPr>
            <w:noProof/>
            <w:webHidden/>
          </w:rPr>
          <w:fldChar w:fldCharType="separate"/>
        </w:r>
        <w:r w:rsidR="00BF3A24">
          <w:rPr>
            <w:noProof/>
            <w:webHidden/>
          </w:rPr>
          <w:t>16</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38" w:history="1">
        <w:r w:rsidR="00BF3A24" w:rsidRPr="004B0E9D">
          <w:rPr>
            <w:rStyle w:val="Hyperlink"/>
            <w:noProof/>
          </w:rPr>
          <w:t>2.15</w:t>
        </w:r>
        <w:r w:rsidR="00BF3A24">
          <w:rPr>
            <w:rFonts w:asciiTheme="minorHAnsi" w:eastAsiaTheme="minorEastAsia" w:hAnsiTheme="minorHAnsi" w:cstheme="minorBidi"/>
            <w:noProof/>
            <w:sz w:val="22"/>
            <w:szCs w:val="22"/>
          </w:rPr>
          <w:tab/>
        </w:r>
        <w:r w:rsidR="00BF3A24" w:rsidRPr="004B0E9D">
          <w:rPr>
            <w:rStyle w:val="Hyperlink"/>
            <w:noProof/>
          </w:rPr>
          <w:t>Can I choose where to Work and will I be able to practise in more than one rural location during my Return of Service Period?</w:t>
        </w:r>
        <w:r w:rsidR="00BF3A24">
          <w:rPr>
            <w:noProof/>
            <w:webHidden/>
          </w:rPr>
          <w:tab/>
        </w:r>
        <w:r w:rsidR="00BF3A24">
          <w:rPr>
            <w:noProof/>
            <w:webHidden/>
          </w:rPr>
          <w:fldChar w:fldCharType="begin"/>
        </w:r>
        <w:r w:rsidR="00BF3A24">
          <w:rPr>
            <w:noProof/>
            <w:webHidden/>
          </w:rPr>
          <w:instrText xml:space="preserve"> PAGEREF _Toc405292438 \h </w:instrText>
        </w:r>
        <w:r w:rsidR="00BF3A24">
          <w:rPr>
            <w:noProof/>
            <w:webHidden/>
          </w:rPr>
        </w:r>
        <w:r w:rsidR="00BF3A24">
          <w:rPr>
            <w:noProof/>
            <w:webHidden/>
          </w:rPr>
          <w:fldChar w:fldCharType="separate"/>
        </w:r>
        <w:r w:rsidR="00BF3A24">
          <w:rPr>
            <w:noProof/>
            <w:webHidden/>
          </w:rPr>
          <w:t>16</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39" w:history="1">
        <w:r w:rsidR="00BF3A24" w:rsidRPr="004B0E9D">
          <w:rPr>
            <w:rStyle w:val="Hyperlink"/>
            <w:noProof/>
          </w:rPr>
          <w:t>2.16</w:t>
        </w:r>
        <w:r w:rsidR="00BF3A24">
          <w:rPr>
            <w:rFonts w:asciiTheme="minorHAnsi" w:eastAsiaTheme="minorEastAsia" w:hAnsiTheme="minorHAnsi" w:cstheme="minorBidi"/>
            <w:noProof/>
            <w:sz w:val="22"/>
            <w:szCs w:val="22"/>
          </w:rPr>
          <w:tab/>
        </w:r>
        <w:r w:rsidR="00BF3A24" w:rsidRPr="004B0E9D">
          <w:rPr>
            <w:rStyle w:val="Hyperlink"/>
            <w:noProof/>
          </w:rPr>
          <w:t>Is there flexibility in my Working hours during my Return of Service Period?</w:t>
        </w:r>
        <w:r w:rsidR="00BF3A24">
          <w:rPr>
            <w:noProof/>
            <w:webHidden/>
          </w:rPr>
          <w:tab/>
        </w:r>
        <w:r w:rsidR="00BF3A24">
          <w:rPr>
            <w:noProof/>
            <w:webHidden/>
          </w:rPr>
          <w:fldChar w:fldCharType="begin"/>
        </w:r>
        <w:r w:rsidR="00BF3A24">
          <w:rPr>
            <w:noProof/>
            <w:webHidden/>
          </w:rPr>
          <w:instrText xml:space="preserve"> PAGEREF _Toc405292439 \h </w:instrText>
        </w:r>
        <w:r w:rsidR="00BF3A24">
          <w:rPr>
            <w:noProof/>
            <w:webHidden/>
          </w:rPr>
        </w:r>
        <w:r w:rsidR="00BF3A24">
          <w:rPr>
            <w:noProof/>
            <w:webHidden/>
          </w:rPr>
          <w:fldChar w:fldCharType="separate"/>
        </w:r>
        <w:r w:rsidR="00BF3A24">
          <w:rPr>
            <w:noProof/>
            <w:webHidden/>
          </w:rPr>
          <w:t>16</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40" w:history="1">
        <w:r w:rsidR="00BF3A24" w:rsidRPr="004B0E9D">
          <w:rPr>
            <w:rStyle w:val="Hyperlink"/>
            <w:noProof/>
          </w:rPr>
          <w:t>2.17</w:t>
        </w:r>
        <w:r w:rsidR="00BF3A24">
          <w:rPr>
            <w:rFonts w:asciiTheme="minorHAnsi" w:eastAsiaTheme="minorEastAsia" w:hAnsiTheme="minorHAnsi" w:cstheme="minorBidi"/>
            <w:noProof/>
            <w:sz w:val="22"/>
            <w:szCs w:val="22"/>
          </w:rPr>
          <w:tab/>
        </w:r>
        <w:r w:rsidR="00BF3A24" w:rsidRPr="004B0E9D">
          <w:rPr>
            <w:rStyle w:val="Hyperlink"/>
            <w:noProof/>
          </w:rPr>
          <w:t>Am I entitled to have annual leave/sick leave during my return of service?</w:t>
        </w:r>
        <w:r w:rsidR="00BF3A24">
          <w:rPr>
            <w:noProof/>
            <w:webHidden/>
          </w:rPr>
          <w:tab/>
        </w:r>
        <w:r w:rsidR="00BF3A24">
          <w:rPr>
            <w:noProof/>
            <w:webHidden/>
          </w:rPr>
          <w:fldChar w:fldCharType="begin"/>
        </w:r>
        <w:r w:rsidR="00BF3A24">
          <w:rPr>
            <w:noProof/>
            <w:webHidden/>
          </w:rPr>
          <w:instrText xml:space="preserve"> PAGEREF _Toc405292440 \h </w:instrText>
        </w:r>
        <w:r w:rsidR="00BF3A24">
          <w:rPr>
            <w:noProof/>
            <w:webHidden/>
          </w:rPr>
        </w:r>
        <w:r w:rsidR="00BF3A24">
          <w:rPr>
            <w:noProof/>
            <w:webHidden/>
          </w:rPr>
          <w:fldChar w:fldCharType="separate"/>
        </w:r>
        <w:r w:rsidR="00BF3A24">
          <w:rPr>
            <w:noProof/>
            <w:webHidden/>
          </w:rPr>
          <w:t>17</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41" w:history="1">
        <w:r w:rsidR="00BF3A24" w:rsidRPr="004B0E9D">
          <w:rPr>
            <w:rStyle w:val="Hyperlink"/>
            <w:noProof/>
          </w:rPr>
          <w:t>2.18</w:t>
        </w:r>
        <w:r w:rsidR="00BF3A24">
          <w:rPr>
            <w:rFonts w:asciiTheme="minorHAnsi" w:eastAsiaTheme="minorEastAsia" w:hAnsiTheme="minorHAnsi" w:cstheme="minorBidi"/>
            <w:noProof/>
            <w:sz w:val="22"/>
            <w:szCs w:val="22"/>
          </w:rPr>
          <w:tab/>
        </w:r>
        <w:r w:rsidR="00BF3A24" w:rsidRPr="004B0E9D">
          <w:rPr>
            <w:rStyle w:val="Hyperlink"/>
            <w:noProof/>
          </w:rPr>
          <w:t>Do the years of rural Work need to be consecutive?</w:t>
        </w:r>
        <w:r w:rsidR="00BF3A24">
          <w:rPr>
            <w:noProof/>
            <w:webHidden/>
          </w:rPr>
          <w:tab/>
        </w:r>
        <w:r w:rsidR="00BF3A24">
          <w:rPr>
            <w:noProof/>
            <w:webHidden/>
          </w:rPr>
          <w:fldChar w:fldCharType="begin"/>
        </w:r>
        <w:r w:rsidR="00BF3A24">
          <w:rPr>
            <w:noProof/>
            <w:webHidden/>
          </w:rPr>
          <w:instrText xml:space="preserve"> PAGEREF _Toc405292441 \h </w:instrText>
        </w:r>
        <w:r w:rsidR="00BF3A24">
          <w:rPr>
            <w:noProof/>
            <w:webHidden/>
          </w:rPr>
        </w:r>
        <w:r w:rsidR="00BF3A24">
          <w:rPr>
            <w:noProof/>
            <w:webHidden/>
          </w:rPr>
          <w:fldChar w:fldCharType="separate"/>
        </w:r>
        <w:r w:rsidR="00BF3A24">
          <w:rPr>
            <w:noProof/>
            <w:webHidden/>
          </w:rPr>
          <w:t>17</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42" w:history="1">
        <w:r w:rsidR="00BF3A24" w:rsidRPr="004B0E9D">
          <w:rPr>
            <w:rStyle w:val="Hyperlink"/>
            <w:noProof/>
          </w:rPr>
          <w:t>2.19</w:t>
        </w:r>
        <w:r w:rsidR="00BF3A24">
          <w:rPr>
            <w:rFonts w:asciiTheme="minorHAnsi" w:eastAsiaTheme="minorEastAsia" w:hAnsiTheme="minorHAnsi" w:cstheme="minorBidi"/>
            <w:noProof/>
            <w:sz w:val="22"/>
            <w:szCs w:val="22"/>
          </w:rPr>
          <w:tab/>
        </w:r>
        <w:r w:rsidR="00BF3A24" w:rsidRPr="004B0E9D">
          <w:rPr>
            <w:rStyle w:val="Hyperlink"/>
            <w:noProof/>
          </w:rPr>
          <w:t>If I don't complete my rural Work will I still be able to practise as a doctor?</w:t>
        </w:r>
        <w:r w:rsidR="00BF3A24">
          <w:rPr>
            <w:noProof/>
            <w:webHidden/>
          </w:rPr>
          <w:tab/>
        </w:r>
        <w:r w:rsidR="00BF3A24">
          <w:rPr>
            <w:noProof/>
            <w:webHidden/>
          </w:rPr>
          <w:fldChar w:fldCharType="begin"/>
        </w:r>
        <w:r w:rsidR="00BF3A24">
          <w:rPr>
            <w:noProof/>
            <w:webHidden/>
          </w:rPr>
          <w:instrText xml:space="preserve"> PAGEREF _Toc405292442 \h </w:instrText>
        </w:r>
        <w:r w:rsidR="00BF3A24">
          <w:rPr>
            <w:noProof/>
            <w:webHidden/>
          </w:rPr>
        </w:r>
        <w:r w:rsidR="00BF3A24">
          <w:rPr>
            <w:noProof/>
            <w:webHidden/>
          </w:rPr>
          <w:fldChar w:fldCharType="separate"/>
        </w:r>
        <w:r w:rsidR="00BF3A24">
          <w:rPr>
            <w:noProof/>
            <w:webHidden/>
          </w:rPr>
          <w:t>17</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43" w:history="1">
        <w:r w:rsidR="00BF3A24" w:rsidRPr="004B0E9D">
          <w:rPr>
            <w:rStyle w:val="Hyperlink"/>
            <w:noProof/>
          </w:rPr>
          <w:t>2.20</w:t>
        </w:r>
        <w:r w:rsidR="00BF3A24">
          <w:rPr>
            <w:rFonts w:asciiTheme="minorHAnsi" w:eastAsiaTheme="minorEastAsia" w:hAnsiTheme="minorHAnsi" w:cstheme="minorBidi"/>
            <w:noProof/>
            <w:sz w:val="22"/>
            <w:szCs w:val="22"/>
          </w:rPr>
          <w:tab/>
        </w:r>
        <w:r w:rsidR="00BF3A24" w:rsidRPr="004B0E9D">
          <w:rPr>
            <w:rStyle w:val="Hyperlink"/>
            <w:noProof/>
          </w:rPr>
          <w:t>Can I ‘buy out’ of the MRBS Scheme?</w:t>
        </w:r>
        <w:r w:rsidR="00BF3A24">
          <w:rPr>
            <w:noProof/>
            <w:webHidden/>
          </w:rPr>
          <w:tab/>
        </w:r>
        <w:r w:rsidR="00BF3A24">
          <w:rPr>
            <w:noProof/>
            <w:webHidden/>
          </w:rPr>
          <w:fldChar w:fldCharType="begin"/>
        </w:r>
        <w:r w:rsidR="00BF3A24">
          <w:rPr>
            <w:noProof/>
            <w:webHidden/>
          </w:rPr>
          <w:instrText xml:space="preserve"> PAGEREF _Toc405292443 \h </w:instrText>
        </w:r>
        <w:r w:rsidR="00BF3A24">
          <w:rPr>
            <w:noProof/>
            <w:webHidden/>
          </w:rPr>
        </w:r>
        <w:r w:rsidR="00BF3A24">
          <w:rPr>
            <w:noProof/>
            <w:webHidden/>
          </w:rPr>
          <w:fldChar w:fldCharType="separate"/>
        </w:r>
        <w:r w:rsidR="00BF3A24">
          <w:rPr>
            <w:noProof/>
            <w:webHidden/>
          </w:rPr>
          <w:t>17</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44" w:history="1">
        <w:r w:rsidR="00BF3A24" w:rsidRPr="004B0E9D">
          <w:rPr>
            <w:rStyle w:val="Hyperlink"/>
            <w:noProof/>
          </w:rPr>
          <w:t>2.21</w:t>
        </w:r>
        <w:r w:rsidR="00BF3A24">
          <w:rPr>
            <w:rFonts w:asciiTheme="minorHAnsi" w:eastAsiaTheme="minorEastAsia" w:hAnsiTheme="minorHAnsi" w:cstheme="minorBidi"/>
            <w:noProof/>
            <w:sz w:val="22"/>
            <w:szCs w:val="22"/>
          </w:rPr>
          <w:tab/>
        </w:r>
        <w:r w:rsidR="00BF3A24" w:rsidRPr="004B0E9D">
          <w:rPr>
            <w:rStyle w:val="Hyperlink"/>
            <w:noProof/>
          </w:rPr>
          <w:t>Can MRBS Scheme participants undertake vocational training overseas?</w:t>
        </w:r>
        <w:r w:rsidR="00BF3A24">
          <w:rPr>
            <w:noProof/>
            <w:webHidden/>
          </w:rPr>
          <w:tab/>
        </w:r>
        <w:r w:rsidR="00BF3A24">
          <w:rPr>
            <w:noProof/>
            <w:webHidden/>
          </w:rPr>
          <w:fldChar w:fldCharType="begin"/>
        </w:r>
        <w:r w:rsidR="00BF3A24">
          <w:rPr>
            <w:noProof/>
            <w:webHidden/>
          </w:rPr>
          <w:instrText xml:space="preserve"> PAGEREF _Toc405292444 \h </w:instrText>
        </w:r>
        <w:r w:rsidR="00BF3A24">
          <w:rPr>
            <w:noProof/>
            <w:webHidden/>
          </w:rPr>
        </w:r>
        <w:r w:rsidR="00BF3A24">
          <w:rPr>
            <w:noProof/>
            <w:webHidden/>
          </w:rPr>
          <w:fldChar w:fldCharType="separate"/>
        </w:r>
        <w:r w:rsidR="00BF3A24">
          <w:rPr>
            <w:noProof/>
            <w:webHidden/>
          </w:rPr>
          <w:t>17</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45" w:history="1">
        <w:r w:rsidR="00BF3A24" w:rsidRPr="004B0E9D">
          <w:rPr>
            <w:rStyle w:val="Hyperlink"/>
            <w:noProof/>
          </w:rPr>
          <w:t>2.22</w:t>
        </w:r>
        <w:r w:rsidR="00BF3A24">
          <w:rPr>
            <w:rFonts w:asciiTheme="minorHAnsi" w:eastAsiaTheme="minorEastAsia" w:hAnsiTheme="minorHAnsi" w:cstheme="minorBidi"/>
            <w:noProof/>
            <w:sz w:val="22"/>
            <w:szCs w:val="22"/>
          </w:rPr>
          <w:tab/>
        </w:r>
        <w:r w:rsidR="00BF3A24" w:rsidRPr="004B0E9D">
          <w:rPr>
            <w:rStyle w:val="Hyperlink"/>
            <w:noProof/>
          </w:rPr>
          <w:t>Is vocational training included in the Return of Service Period?</w:t>
        </w:r>
        <w:r w:rsidR="00BF3A24">
          <w:rPr>
            <w:noProof/>
            <w:webHidden/>
          </w:rPr>
          <w:tab/>
        </w:r>
        <w:r w:rsidR="00BF3A24">
          <w:rPr>
            <w:noProof/>
            <w:webHidden/>
          </w:rPr>
          <w:fldChar w:fldCharType="begin"/>
        </w:r>
        <w:r w:rsidR="00BF3A24">
          <w:rPr>
            <w:noProof/>
            <w:webHidden/>
          </w:rPr>
          <w:instrText xml:space="preserve"> PAGEREF _Toc405292445 \h </w:instrText>
        </w:r>
        <w:r w:rsidR="00BF3A24">
          <w:rPr>
            <w:noProof/>
            <w:webHidden/>
          </w:rPr>
        </w:r>
        <w:r w:rsidR="00BF3A24">
          <w:rPr>
            <w:noProof/>
            <w:webHidden/>
          </w:rPr>
          <w:fldChar w:fldCharType="separate"/>
        </w:r>
        <w:r w:rsidR="00BF3A24">
          <w:rPr>
            <w:noProof/>
            <w:webHidden/>
          </w:rPr>
          <w:t>18</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46" w:history="1">
        <w:r w:rsidR="00BF3A24" w:rsidRPr="004B0E9D">
          <w:rPr>
            <w:rStyle w:val="Hyperlink"/>
            <w:noProof/>
          </w:rPr>
          <w:t>2.23</w:t>
        </w:r>
        <w:r w:rsidR="00BF3A24">
          <w:rPr>
            <w:rFonts w:asciiTheme="minorHAnsi" w:eastAsiaTheme="minorEastAsia" w:hAnsiTheme="minorHAnsi" w:cstheme="minorBidi"/>
            <w:noProof/>
            <w:sz w:val="22"/>
            <w:szCs w:val="22"/>
          </w:rPr>
          <w:tab/>
        </w:r>
        <w:r w:rsidR="00BF3A24" w:rsidRPr="004B0E9D">
          <w:rPr>
            <w:rStyle w:val="Hyperlink"/>
            <w:noProof/>
          </w:rPr>
          <w:t>Can I specialise in an area of my choice?</w:t>
        </w:r>
        <w:r w:rsidR="00BF3A24">
          <w:rPr>
            <w:noProof/>
            <w:webHidden/>
          </w:rPr>
          <w:tab/>
        </w:r>
        <w:r w:rsidR="00BF3A24">
          <w:rPr>
            <w:noProof/>
            <w:webHidden/>
          </w:rPr>
          <w:fldChar w:fldCharType="begin"/>
        </w:r>
        <w:r w:rsidR="00BF3A24">
          <w:rPr>
            <w:noProof/>
            <w:webHidden/>
          </w:rPr>
          <w:instrText xml:space="preserve"> PAGEREF _Toc405292446 \h </w:instrText>
        </w:r>
        <w:r w:rsidR="00BF3A24">
          <w:rPr>
            <w:noProof/>
            <w:webHidden/>
          </w:rPr>
        </w:r>
        <w:r w:rsidR="00BF3A24">
          <w:rPr>
            <w:noProof/>
            <w:webHidden/>
          </w:rPr>
          <w:fldChar w:fldCharType="separate"/>
        </w:r>
        <w:r w:rsidR="00BF3A24">
          <w:rPr>
            <w:noProof/>
            <w:webHidden/>
          </w:rPr>
          <w:t>18</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47" w:history="1">
        <w:r w:rsidR="00BF3A24" w:rsidRPr="004B0E9D">
          <w:rPr>
            <w:rStyle w:val="Hyperlink"/>
            <w:noProof/>
          </w:rPr>
          <w:t>2.24</w:t>
        </w:r>
        <w:r w:rsidR="00BF3A24">
          <w:rPr>
            <w:rFonts w:asciiTheme="minorHAnsi" w:eastAsiaTheme="minorEastAsia" w:hAnsiTheme="minorHAnsi" w:cstheme="minorBidi"/>
            <w:noProof/>
            <w:sz w:val="22"/>
            <w:szCs w:val="22"/>
          </w:rPr>
          <w:tab/>
        </w:r>
        <w:r w:rsidR="00BF3A24" w:rsidRPr="004B0E9D">
          <w:rPr>
            <w:rStyle w:val="Hyperlink"/>
            <w:noProof/>
          </w:rPr>
          <w:t>Are the MRBS Scheme payments indexed?</w:t>
        </w:r>
        <w:r w:rsidR="00BF3A24">
          <w:rPr>
            <w:noProof/>
            <w:webHidden/>
          </w:rPr>
          <w:tab/>
        </w:r>
        <w:r w:rsidR="00BF3A24">
          <w:rPr>
            <w:noProof/>
            <w:webHidden/>
          </w:rPr>
          <w:fldChar w:fldCharType="begin"/>
        </w:r>
        <w:r w:rsidR="00BF3A24">
          <w:rPr>
            <w:noProof/>
            <w:webHidden/>
          </w:rPr>
          <w:instrText xml:space="preserve"> PAGEREF _Toc405292447 \h </w:instrText>
        </w:r>
        <w:r w:rsidR="00BF3A24">
          <w:rPr>
            <w:noProof/>
            <w:webHidden/>
          </w:rPr>
        </w:r>
        <w:r w:rsidR="00BF3A24">
          <w:rPr>
            <w:noProof/>
            <w:webHidden/>
          </w:rPr>
          <w:fldChar w:fldCharType="separate"/>
        </w:r>
        <w:r w:rsidR="00BF3A24">
          <w:rPr>
            <w:noProof/>
            <w:webHidden/>
          </w:rPr>
          <w:t>19</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48" w:history="1">
        <w:r w:rsidR="00BF3A24" w:rsidRPr="004B0E9D">
          <w:rPr>
            <w:rStyle w:val="Hyperlink"/>
            <w:noProof/>
          </w:rPr>
          <w:t>2.25</w:t>
        </w:r>
        <w:r w:rsidR="00BF3A24">
          <w:rPr>
            <w:rFonts w:asciiTheme="minorHAnsi" w:eastAsiaTheme="minorEastAsia" w:hAnsiTheme="minorHAnsi" w:cstheme="minorBidi"/>
            <w:noProof/>
            <w:sz w:val="22"/>
            <w:szCs w:val="22"/>
          </w:rPr>
          <w:tab/>
        </w:r>
        <w:r w:rsidR="00BF3A24" w:rsidRPr="004B0E9D">
          <w:rPr>
            <w:rStyle w:val="Hyperlink"/>
            <w:noProof/>
          </w:rPr>
          <w:t>Will I have to pay the HECS-HELP?</w:t>
        </w:r>
        <w:r w:rsidR="00BF3A24">
          <w:rPr>
            <w:noProof/>
            <w:webHidden/>
          </w:rPr>
          <w:tab/>
        </w:r>
        <w:r w:rsidR="00BF3A24">
          <w:rPr>
            <w:noProof/>
            <w:webHidden/>
          </w:rPr>
          <w:fldChar w:fldCharType="begin"/>
        </w:r>
        <w:r w:rsidR="00BF3A24">
          <w:rPr>
            <w:noProof/>
            <w:webHidden/>
          </w:rPr>
          <w:instrText xml:space="preserve"> PAGEREF _Toc405292448 \h </w:instrText>
        </w:r>
        <w:r w:rsidR="00BF3A24">
          <w:rPr>
            <w:noProof/>
            <w:webHidden/>
          </w:rPr>
        </w:r>
        <w:r w:rsidR="00BF3A24">
          <w:rPr>
            <w:noProof/>
            <w:webHidden/>
          </w:rPr>
          <w:fldChar w:fldCharType="separate"/>
        </w:r>
        <w:r w:rsidR="00BF3A24">
          <w:rPr>
            <w:noProof/>
            <w:webHidden/>
          </w:rPr>
          <w:t>19</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49" w:history="1">
        <w:r w:rsidR="00BF3A24" w:rsidRPr="004B0E9D">
          <w:rPr>
            <w:rStyle w:val="Hyperlink"/>
            <w:noProof/>
          </w:rPr>
          <w:t>2.26</w:t>
        </w:r>
        <w:r w:rsidR="00BF3A24">
          <w:rPr>
            <w:rFonts w:asciiTheme="minorHAnsi" w:eastAsiaTheme="minorEastAsia" w:hAnsiTheme="minorHAnsi" w:cstheme="minorBidi"/>
            <w:noProof/>
            <w:sz w:val="22"/>
            <w:szCs w:val="22"/>
          </w:rPr>
          <w:tab/>
        </w:r>
        <w:r w:rsidR="00BF3A24" w:rsidRPr="004B0E9D">
          <w:rPr>
            <w:rStyle w:val="Hyperlink"/>
            <w:noProof/>
          </w:rPr>
          <w:t>Will I have to pay income tax on the MRBS Scheme?</w:t>
        </w:r>
        <w:r w:rsidR="00BF3A24">
          <w:rPr>
            <w:noProof/>
            <w:webHidden/>
          </w:rPr>
          <w:tab/>
        </w:r>
        <w:r w:rsidR="00BF3A24">
          <w:rPr>
            <w:noProof/>
            <w:webHidden/>
          </w:rPr>
          <w:fldChar w:fldCharType="begin"/>
        </w:r>
        <w:r w:rsidR="00BF3A24">
          <w:rPr>
            <w:noProof/>
            <w:webHidden/>
          </w:rPr>
          <w:instrText xml:space="preserve"> PAGEREF _Toc405292449 \h </w:instrText>
        </w:r>
        <w:r w:rsidR="00BF3A24">
          <w:rPr>
            <w:noProof/>
            <w:webHidden/>
          </w:rPr>
        </w:r>
        <w:r w:rsidR="00BF3A24">
          <w:rPr>
            <w:noProof/>
            <w:webHidden/>
          </w:rPr>
          <w:fldChar w:fldCharType="separate"/>
        </w:r>
        <w:r w:rsidR="00BF3A24">
          <w:rPr>
            <w:noProof/>
            <w:webHidden/>
          </w:rPr>
          <w:t>19</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50" w:history="1">
        <w:r w:rsidR="00BF3A24" w:rsidRPr="004B0E9D">
          <w:rPr>
            <w:rStyle w:val="Hyperlink"/>
            <w:noProof/>
          </w:rPr>
          <w:t>2.27</w:t>
        </w:r>
        <w:r w:rsidR="00BF3A24">
          <w:rPr>
            <w:rFonts w:asciiTheme="minorHAnsi" w:eastAsiaTheme="minorEastAsia" w:hAnsiTheme="minorHAnsi" w:cstheme="minorBidi"/>
            <w:noProof/>
            <w:sz w:val="22"/>
            <w:szCs w:val="22"/>
          </w:rPr>
          <w:tab/>
        </w:r>
        <w:r w:rsidR="00BF3A24" w:rsidRPr="004B0E9D">
          <w:rPr>
            <w:rStyle w:val="Hyperlink"/>
            <w:noProof/>
          </w:rPr>
          <w:t>What does the term ‘professional service’ mean in the Contract?</w:t>
        </w:r>
        <w:r w:rsidR="00BF3A24">
          <w:rPr>
            <w:noProof/>
            <w:webHidden/>
          </w:rPr>
          <w:tab/>
        </w:r>
        <w:r w:rsidR="00BF3A24">
          <w:rPr>
            <w:noProof/>
            <w:webHidden/>
          </w:rPr>
          <w:fldChar w:fldCharType="begin"/>
        </w:r>
        <w:r w:rsidR="00BF3A24">
          <w:rPr>
            <w:noProof/>
            <w:webHidden/>
          </w:rPr>
          <w:instrText xml:space="preserve"> PAGEREF _Toc405292450 \h </w:instrText>
        </w:r>
        <w:r w:rsidR="00BF3A24">
          <w:rPr>
            <w:noProof/>
            <w:webHidden/>
          </w:rPr>
        </w:r>
        <w:r w:rsidR="00BF3A24">
          <w:rPr>
            <w:noProof/>
            <w:webHidden/>
          </w:rPr>
          <w:fldChar w:fldCharType="separate"/>
        </w:r>
        <w:r w:rsidR="00BF3A24">
          <w:rPr>
            <w:noProof/>
            <w:webHidden/>
          </w:rPr>
          <w:t>19</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51" w:history="1">
        <w:r w:rsidR="00BF3A24" w:rsidRPr="004B0E9D">
          <w:rPr>
            <w:rStyle w:val="Hyperlink"/>
            <w:noProof/>
          </w:rPr>
          <w:t>2.28</w:t>
        </w:r>
        <w:r w:rsidR="00BF3A24">
          <w:rPr>
            <w:rFonts w:asciiTheme="minorHAnsi" w:eastAsiaTheme="minorEastAsia" w:hAnsiTheme="minorHAnsi" w:cstheme="minorBidi"/>
            <w:noProof/>
            <w:sz w:val="22"/>
            <w:szCs w:val="22"/>
          </w:rPr>
          <w:tab/>
        </w:r>
        <w:r w:rsidR="00BF3A24" w:rsidRPr="004B0E9D">
          <w:rPr>
            <w:rStyle w:val="Hyperlink"/>
            <w:noProof/>
          </w:rPr>
          <w:t>Am I still eligible for Youth Allowance or Austudy?</w:t>
        </w:r>
        <w:r w:rsidR="00BF3A24">
          <w:rPr>
            <w:noProof/>
            <w:webHidden/>
          </w:rPr>
          <w:tab/>
        </w:r>
        <w:r w:rsidR="00BF3A24">
          <w:rPr>
            <w:noProof/>
            <w:webHidden/>
          </w:rPr>
          <w:fldChar w:fldCharType="begin"/>
        </w:r>
        <w:r w:rsidR="00BF3A24">
          <w:rPr>
            <w:noProof/>
            <w:webHidden/>
          </w:rPr>
          <w:instrText xml:space="preserve"> PAGEREF _Toc405292451 \h </w:instrText>
        </w:r>
        <w:r w:rsidR="00BF3A24">
          <w:rPr>
            <w:noProof/>
            <w:webHidden/>
          </w:rPr>
        </w:r>
        <w:r w:rsidR="00BF3A24">
          <w:rPr>
            <w:noProof/>
            <w:webHidden/>
          </w:rPr>
          <w:fldChar w:fldCharType="separate"/>
        </w:r>
        <w:r w:rsidR="00BF3A24">
          <w:rPr>
            <w:noProof/>
            <w:webHidden/>
          </w:rPr>
          <w:t>19</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52" w:history="1">
        <w:r w:rsidR="00BF3A24" w:rsidRPr="004B0E9D">
          <w:rPr>
            <w:rStyle w:val="Hyperlink"/>
            <w:noProof/>
          </w:rPr>
          <w:t>2.29</w:t>
        </w:r>
        <w:r w:rsidR="00BF3A24">
          <w:rPr>
            <w:rFonts w:asciiTheme="minorHAnsi" w:eastAsiaTheme="minorEastAsia" w:hAnsiTheme="minorHAnsi" w:cstheme="minorBidi"/>
            <w:noProof/>
            <w:sz w:val="22"/>
            <w:szCs w:val="22"/>
          </w:rPr>
          <w:tab/>
        </w:r>
        <w:r w:rsidR="00BF3A24" w:rsidRPr="004B0E9D">
          <w:rPr>
            <w:rStyle w:val="Hyperlink"/>
            <w:noProof/>
          </w:rPr>
          <w:t>Where can I Work?</w:t>
        </w:r>
        <w:r w:rsidR="00BF3A24">
          <w:rPr>
            <w:noProof/>
            <w:webHidden/>
          </w:rPr>
          <w:tab/>
        </w:r>
        <w:r w:rsidR="00BF3A24">
          <w:rPr>
            <w:noProof/>
            <w:webHidden/>
          </w:rPr>
          <w:fldChar w:fldCharType="begin"/>
        </w:r>
        <w:r w:rsidR="00BF3A24">
          <w:rPr>
            <w:noProof/>
            <w:webHidden/>
          </w:rPr>
          <w:instrText xml:space="preserve"> PAGEREF _Toc405292452 \h </w:instrText>
        </w:r>
        <w:r w:rsidR="00BF3A24">
          <w:rPr>
            <w:noProof/>
            <w:webHidden/>
          </w:rPr>
        </w:r>
        <w:r w:rsidR="00BF3A24">
          <w:rPr>
            <w:noProof/>
            <w:webHidden/>
          </w:rPr>
          <w:fldChar w:fldCharType="separate"/>
        </w:r>
        <w:r w:rsidR="00BF3A24">
          <w:rPr>
            <w:noProof/>
            <w:webHidden/>
          </w:rPr>
          <w:t>19</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53" w:history="1">
        <w:r w:rsidR="00BF3A24" w:rsidRPr="004B0E9D">
          <w:rPr>
            <w:rStyle w:val="Hyperlink"/>
            <w:noProof/>
          </w:rPr>
          <w:t>2.30</w:t>
        </w:r>
        <w:r w:rsidR="00BF3A24">
          <w:rPr>
            <w:rFonts w:asciiTheme="minorHAnsi" w:eastAsiaTheme="minorEastAsia" w:hAnsiTheme="minorHAnsi" w:cstheme="minorBidi"/>
            <w:noProof/>
            <w:sz w:val="22"/>
            <w:szCs w:val="22"/>
          </w:rPr>
          <w:tab/>
        </w:r>
        <w:r w:rsidR="00BF3A24" w:rsidRPr="004B0E9D">
          <w:rPr>
            <w:rStyle w:val="Hyperlink"/>
            <w:noProof/>
          </w:rPr>
          <w:t>What is Scaling?</w:t>
        </w:r>
        <w:r w:rsidR="00BF3A24">
          <w:rPr>
            <w:noProof/>
            <w:webHidden/>
          </w:rPr>
          <w:tab/>
        </w:r>
        <w:r w:rsidR="00BF3A24">
          <w:rPr>
            <w:noProof/>
            <w:webHidden/>
          </w:rPr>
          <w:fldChar w:fldCharType="begin"/>
        </w:r>
        <w:r w:rsidR="00BF3A24">
          <w:rPr>
            <w:noProof/>
            <w:webHidden/>
          </w:rPr>
          <w:instrText xml:space="preserve"> PAGEREF _Toc405292453 \h </w:instrText>
        </w:r>
        <w:r w:rsidR="00BF3A24">
          <w:rPr>
            <w:noProof/>
            <w:webHidden/>
          </w:rPr>
        </w:r>
        <w:r w:rsidR="00BF3A24">
          <w:rPr>
            <w:noProof/>
            <w:webHidden/>
          </w:rPr>
          <w:fldChar w:fldCharType="separate"/>
        </w:r>
        <w:r w:rsidR="00BF3A24">
          <w:rPr>
            <w:noProof/>
            <w:webHidden/>
          </w:rPr>
          <w:t>20</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54" w:history="1">
        <w:r w:rsidR="00BF3A24" w:rsidRPr="004B0E9D">
          <w:rPr>
            <w:rStyle w:val="Hyperlink"/>
            <w:noProof/>
          </w:rPr>
          <w:t>2.31</w:t>
        </w:r>
        <w:r w:rsidR="00BF3A24">
          <w:rPr>
            <w:rFonts w:asciiTheme="minorHAnsi" w:eastAsiaTheme="minorEastAsia" w:hAnsiTheme="minorHAnsi" w:cstheme="minorBidi"/>
            <w:noProof/>
            <w:sz w:val="22"/>
            <w:szCs w:val="22"/>
          </w:rPr>
          <w:tab/>
        </w:r>
        <w:r w:rsidR="00BF3A24" w:rsidRPr="004B0E9D">
          <w:rPr>
            <w:rStyle w:val="Hyperlink"/>
            <w:noProof/>
          </w:rPr>
          <w:t>When can I begin to reduce my Return of Service Period using Scaling?</w:t>
        </w:r>
        <w:r w:rsidR="00BF3A24">
          <w:rPr>
            <w:noProof/>
            <w:webHidden/>
          </w:rPr>
          <w:tab/>
        </w:r>
        <w:r w:rsidR="00BF3A24">
          <w:rPr>
            <w:noProof/>
            <w:webHidden/>
          </w:rPr>
          <w:fldChar w:fldCharType="begin"/>
        </w:r>
        <w:r w:rsidR="00BF3A24">
          <w:rPr>
            <w:noProof/>
            <w:webHidden/>
          </w:rPr>
          <w:instrText xml:space="preserve"> PAGEREF _Toc405292454 \h </w:instrText>
        </w:r>
        <w:r w:rsidR="00BF3A24">
          <w:rPr>
            <w:noProof/>
            <w:webHidden/>
          </w:rPr>
        </w:r>
        <w:r w:rsidR="00BF3A24">
          <w:rPr>
            <w:noProof/>
            <w:webHidden/>
          </w:rPr>
          <w:fldChar w:fldCharType="separate"/>
        </w:r>
        <w:r w:rsidR="00BF3A24">
          <w:rPr>
            <w:noProof/>
            <w:webHidden/>
          </w:rPr>
          <w:t>20</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55" w:history="1">
        <w:r w:rsidR="00BF3A24" w:rsidRPr="004B0E9D">
          <w:rPr>
            <w:rStyle w:val="Hyperlink"/>
            <w:noProof/>
          </w:rPr>
          <w:t>2.32</w:t>
        </w:r>
        <w:r w:rsidR="00BF3A24">
          <w:rPr>
            <w:rFonts w:asciiTheme="minorHAnsi" w:eastAsiaTheme="minorEastAsia" w:hAnsiTheme="minorHAnsi" w:cstheme="minorBidi"/>
            <w:noProof/>
            <w:sz w:val="22"/>
            <w:szCs w:val="22"/>
          </w:rPr>
          <w:tab/>
        </w:r>
        <w:r w:rsidR="00BF3A24" w:rsidRPr="004B0E9D">
          <w:rPr>
            <w:rStyle w:val="Hyperlink"/>
            <w:noProof/>
          </w:rPr>
          <w:t>What are the eligibility criteria?</w:t>
        </w:r>
        <w:r w:rsidR="00BF3A24">
          <w:rPr>
            <w:noProof/>
            <w:webHidden/>
          </w:rPr>
          <w:tab/>
        </w:r>
        <w:r w:rsidR="00BF3A24">
          <w:rPr>
            <w:noProof/>
            <w:webHidden/>
          </w:rPr>
          <w:fldChar w:fldCharType="begin"/>
        </w:r>
        <w:r w:rsidR="00BF3A24">
          <w:rPr>
            <w:noProof/>
            <w:webHidden/>
          </w:rPr>
          <w:instrText xml:space="preserve"> PAGEREF _Toc405292455 \h </w:instrText>
        </w:r>
        <w:r w:rsidR="00BF3A24">
          <w:rPr>
            <w:noProof/>
            <w:webHidden/>
          </w:rPr>
        </w:r>
        <w:r w:rsidR="00BF3A24">
          <w:rPr>
            <w:noProof/>
            <w:webHidden/>
          </w:rPr>
          <w:fldChar w:fldCharType="separate"/>
        </w:r>
        <w:r w:rsidR="00BF3A24">
          <w:rPr>
            <w:noProof/>
            <w:webHidden/>
          </w:rPr>
          <w:t>20</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56" w:history="1">
        <w:r w:rsidR="00BF3A24" w:rsidRPr="004B0E9D">
          <w:rPr>
            <w:rStyle w:val="Hyperlink"/>
            <w:noProof/>
          </w:rPr>
          <w:t>2.33</w:t>
        </w:r>
        <w:r w:rsidR="00BF3A24">
          <w:rPr>
            <w:rFonts w:asciiTheme="minorHAnsi" w:eastAsiaTheme="minorEastAsia" w:hAnsiTheme="minorHAnsi" w:cstheme="minorBidi"/>
            <w:noProof/>
            <w:sz w:val="22"/>
            <w:szCs w:val="22"/>
          </w:rPr>
          <w:tab/>
        </w:r>
        <w:r w:rsidR="00BF3A24" w:rsidRPr="004B0E9D">
          <w:rPr>
            <w:rStyle w:val="Hyperlink"/>
            <w:noProof/>
          </w:rPr>
          <w:t>How will Scaling discounts be calculated?</w:t>
        </w:r>
        <w:r w:rsidR="00BF3A24">
          <w:rPr>
            <w:noProof/>
            <w:webHidden/>
          </w:rPr>
          <w:tab/>
        </w:r>
        <w:r w:rsidR="00BF3A24">
          <w:rPr>
            <w:noProof/>
            <w:webHidden/>
          </w:rPr>
          <w:fldChar w:fldCharType="begin"/>
        </w:r>
        <w:r w:rsidR="00BF3A24">
          <w:rPr>
            <w:noProof/>
            <w:webHidden/>
          </w:rPr>
          <w:instrText xml:space="preserve"> PAGEREF _Toc405292456 \h </w:instrText>
        </w:r>
        <w:r w:rsidR="00BF3A24">
          <w:rPr>
            <w:noProof/>
            <w:webHidden/>
          </w:rPr>
        </w:r>
        <w:r w:rsidR="00BF3A24">
          <w:rPr>
            <w:noProof/>
            <w:webHidden/>
          </w:rPr>
          <w:fldChar w:fldCharType="separate"/>
        </w:r>
        <w:r w:rsidR="00BF3A24">
          <w:rPr>
            <w:noProof/>
            <w:webHidden/>
          </w:rPr>
          <w:t>20</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57" w:history="1">
        <w:r w:rsidR="00BF3A24" w:rsidRPr="004B0E9D">
          <w:rPr>
            <w:rStyle w:val="Hyperlink"/>
            <w:noProof/>
          </w:rPr>
          <w:t>2.34</w:t>
        </w:r>
        <w:r w:rsidR="00BF3A24">
          <w:rPr>
            <w:rFonts w:asciiTheme="minorHAnsi" w:eastAsiaTheme="minorEastAsia" w:hAnsiTheme="minorHAnsi" w:cstheme="minorBidi"/>
            <w:noProof/>
            <w:sz w:val="22"/>
            <w:szCs w:val="22"/>
          </w:rPr>
          <w:tab/>
        </w:r>
        <w:r w:rsidR="00BF3A24" w:rsidRPr="004B0E9D">
          <w:rPr>
            <w:rStyle w:val="Hyperlink"/>
            <w:noProof/>
          </w:rPr>
          <w:t>What if I only Work in an area for a short period of time or Work in more than one location in a month?</w:t>
        </w:r>
        <w:r w:rsidR="00BF3A24">
          <w:rPr>
            <w:noProof/>
            <w:webHidden/>
          </w:rPr>
          <w:tab/>
        </w:r>
        <w:r w:rsidR="00BF3A24">
          <w:rPr>
            <w:noProof/>
            <w:webHidden/>
          </w:rPr>
          <w:fldChar w:fldCharType="begin"/>
        </w:r>
        <w:r w:rsidR="00BF3A24">
          <w:rPr>
            <w:noProof/>
            <w:webHidden/>
          </w:rPr>
          <w:instrText xml:space="preserve"> PAGEREF _Toc405292457 \h </w:instrText>
        </w:r>
        <w:r w:rsidR="00BF3A24">
          <w:rPr>
            <w:noProof/>
            <w:webHidden/>
          </w:rPr>
        </w:r>
        <w:r w:rsidR="00BF3A24">
          <w:rPr>
            <w:noProof/>
            <w:webHidden/>
          </w:rPr>
          <w:fldChar w:fldCharType="separate"/>
        </w:r>
        <w:r w:rsidR="00BF3A24">
          <w:rPr>
            <w:noProof/>
            <w:webHidden/>
          </w:rPr>
          <w:t>21</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58" w:history="1">
        <w:r w:rsidR="00BF3A24" w:rsidRPr="004B0E9D">
          <w:rPr>
            <w:rStyle w:val="Hyperlink"/>
            <w:noProof/>
          </w:rPr>
          <w:t>2.35</w:t>
        </w:r>
        <w:r w:rsidR="00BF3A24">
          <w:rPr>
            <w:rFonts w:asciiTheme="minorHAnsi" w:eastAsiaTheme="minorEastAsia" w:hAnsiTheme="minorHAnsi" w:cstheme="minorBidi"/>
            <w:noProof/>
            <w:sz w:val="22"/>
            <w:szCs w:val="22"/>
          </w:rPr>
          <w:tab/>
        </w:r>
        <w:r w:rsidR="00BF3A24" w:rsidRPr="004B0E9D">
          <w:rPr>
            <w:rStyle w:val="Hyperlink"/>
            <w:noProof/>
          </w:rPr>
          <w:t>Does Scaling apply if I am in a salaried position?</w:t>
        </w:r>
        <w:r w:rsidR="00BF3A24">
          <w:rPr>
            <w:noProof/>
            <w:webHidden/>
          </w:rPr>
          <w:tab/>
        </w:r>
        <w:r w:rsidR="00BF3A24">
          <w:rPr>
            <w:noProof/>
            <w:webHidden/>
          </w:rPr>
          <w:fldChar w:fldCharType="begin"/>
        </w:r>
        <w:r w:rsidR="00BF3A24">
          <w:rPr>
            <w:noProof/>
            <w:webHidden/>
          </w:rPr>
          <w:instrText xml:space="preserve"> PAGEREF _Toc405292458 \h </w:instrText>
        </w:r>
        <w:r w:rsidR="00BF3A24">
          <w:rPr>
            <w:noProof/>
            <w:webHidden/>
          </w:rPr>
        </w:r>
        <w:r w:rsidR="00BF3A24">
          <w:rPr>
            <w:noProof/>
            <w:webHidden/>
          </w:rPr>
          <w:fldChar w:fldCharType="separate"/>
        </w:r>
        <w:r w:rsidR="00BF3A24">
          <w:rPr>
            <w:noProof/>
            <w:webHidden/>
          </w:rPr>
          <w:t>21</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59" w:history="1">
        <w:r w:rsidR="00BF3A24" w:rsidRPr="004B0E9D">
          <w:rPr>
            <w:rStyle w:val="Hyperlink"/>
            <w:noProof/>
          </w:rPr>
          <w:t>2.36</w:t>
        </w:r>
        <w:r w:rsidR="00BF3A24">
          <w:rPr>
            <w:rFonts w:asciiTheme="minorHAnsi" w:eastAsiaTheme="minorEastAsia" w:hAnsiTheme="minorHAnsi" w:cstheme="minorBidi"/>
            <w:noProof/>
            <w:sz w:val="22"/>
            <w:szCs w:val="22"/>
          </w:rPr>
          <w:tab/>
        </w:r>
        <w:r w:rsidR="00BF3A24" w:rsidRPr="004B0E9D">
          <w:rPr>
            <w:rStyle w:val="Hyperlink"/>
            <w:noProof/>
          </w:rPr>
          <w:t>Can I Work for the Royal Flying Doctor Service?</w:t>
        </w:r>
        <w:r w:rsidR="00BF3A24">
          <w:rPr>
            <w:noProof/>
            <w:webHidden/>
          </w:rPr>
          <w:tab/>
        </w:r>
        <w:r w:rsidR="00BF3A24">
          <w:rPr>
            <w:noProof/>
            <w:webHidden/>
          </w:rPr>
          <w:fldChar w:fldCharType="begin"/>
        </w:r>
        <w:r w:rsidR="00BF3A24">
          <w:rPr>
            <w:noProof/>
            <w:webHidden/>
          </w:rPr>
          <w:instrText xml:space="preserve"> PAGEREF _Toc405292459 \h </w:instrText>
        </w:r>
        <w:r w:rsidR="00BF3A24">
          <w:rPr>
            <w:noProof/>
            <w:webHidden/>
          </w:rPr>
        </w:r>
        <w:r w:rsidR="00BF3A24">
          <w:rPr>
            <w:noProof/>
            <w:webHidden/>
          </w:rPr>
          <w:fldChar w:fldCharType="separate"/>
        </w:r>
        <w:r w:rsidR="00BF3A24">
          <w:rPr>
            <w:noProof/>
            <w:webHidden/>
          </w:rPr>
          <w:t>21</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60" w:history="1">
        <w:r w:rsidR="00BF3A24" w:rsidRPr="004B0E9D">
          <w:rPr>
            <w:rStyle w:val="Hyperlink"/>
            <w:noProof/>
          </w:rPr>
          <w:t>2.37</w:t>
        </w:r>
        <w:r w:rsidR="00BF3A24">
          <w:rPr>
            <w:rFonts w:asciiTheme="minorHAnsi" w:eastAsiaTheme="minorEastAsia" w:hAnsiTheme="minorHAnsi" w:cstheme="minorBidi"/>
            <w:noProof/>
            <w:sz w:val="22"/>
            <w:szCs w:val="22"/>
          </w:rPr>
          <w:tab/>
        </w:r>
        <w:r w:rsidR="00BF3A24" w:rsidRPr="004B0E9D">
          <w:rPr>
            <w:rStyle w:val="Hyperlink"/>
            <w:noProof/>
          </w:rPr>
          <w:t>Is there further support for MRBS Scheme participants while studying?</w:t>
        </w:r>
        <w:r w:rsidR="00BF3A24">
          <w:rPr>
            <w:noProof/>
            <w:webHidden/>
          </w:rPr>
          <w:tab/>
        </w:r>
        <w:r w:rsidR="00BF3A24">
          <w:rPr>
            <w:noProof/>
            <w:webHidden/>
          </w:rPr>
          <w:fldChar w:fldCharType="begin"/>
        </w:r>
        <w:r w:rsidR="00BF3A24">
          <w:rPr>
            <w:noProof/>
            <w:webHidden/>
          </w:rPr>
          <w:instrText xml:space="preserve"> PAGEREF _Toc405292460 \h </w:instrText>
        </w:r>
        <w:r w:rsidR="00BF3A24">
          <w:rPr>
            <w:noProof/>
            <w:webHidden/>
          </w:rPr>
        </w:r>
        <w:r w:rsidR="00BF3A24">
          <w:rPr>
            <w:noProof/>
            <w:webHidden/>
          </w:rPr>
          <w:fldChar w:fldCharType="separate"/>
        </w:r>
        <w:r w:rsidR="00BF3A24">
          <w:rPr>
            <w:noProof/>
            <w:webHidden/>
          </w:rPr>
          <w:t>21</w:t>
        </w:r>
        <w:r w:rsidR="00BF3A24">
          <w:rPr>
            <w:noProof/>
            <w:webHidden/>
          </w:rPr>
          <w:fldChar w:fldCharType="end"/>
        </w:r>
      </w:hyperlink>
    </w:p>
    <w:p w:rsidR="00BF3A24" w:rsidRDefault="00315CE8">
      <w:pPr>
        <w:pStyle w:val="TOC2"/>
        <w:rPr>
          <w:rFonts w:asciiTheme="minorHAnsi" w:eastAsiaTheme="minorEastAsia" w:hAnsiTheme="minorHAnsi" w:cstheme="minorBidi"/>
          <w:noProof/>
          <w:sz w:val="22"/>
          <w:szCs w:val="22"/>
        </w:rPr>
      </w:pPr>
      <w:hyperlink w:anchor="_Toc405292461" w:history="1">
        <w:r w:rsidR="00BF3A24" w:rsidRPr="004B0E9D">
          <w:rPr>
            <w:rStyle w:val="Hyperlink"/>
            <w:noProof/>
          </w:rPr>
          <w:t>SECTION 3:  University Medical Schools</w:t>
        </w:r>
        <w:r w:rsidR="00BF3A24">
          <w:rPr>
            <w:noProof/>
            <w:webHidden/>
          </w:rPr>
          <w:tab/>
        </w:r>
        <w:r w:rsidR="00BF3A24">
          <w:rPr>
            <w:noProof/>
            <w:webHidden/>
          </w:rPr>
          <w:fldChar w:fldCharType="begin"/>
        </w:r>
        <w:r w:rsidR="00BF3A24">
          <w:rPr>
            <w:noProof/>
            <w:webHidden/>
          </w:rPr>
          <w:instrText xml:space="preserve"> PAGEREF _Toc405292461 \h </w:instrText>
        </w:r>
        <w:r w:rsidR="00BF3A24">
          <w:rPr>
            <w:noProof/>
            <w:webHidden/>
          </w:rPr>
        </w:r>
        <w:r w:rsidR="00BF3A24">
          <w:rPr>
            <w:noProof/>
            <w:webHidden/>
          </w:rPr>
          <w:fldChar w:fldCharType="separate"/>
        </w:r>
        <w:r w:rsidR="00BF3A24">
          <w:rPr>
            <w:noProof/>
            <w:webHidden/>
          </w:rPr>
          <w:t>22</w:t>
        </w:r>
        <w:r w:rsidR="00BF3A24">
          <w:rPr>
            <w:noProof/>
            <w:webHidden/>
          </w:rPr>
          <w:fldChar w:fldCharType="end"/>
        </w:r>
      </w:hyperlink>
    </w:p>
    <w:p w:rsidR="00BF3A24" w:rsidRDefault="00315CE8">
      <w:pPr>
        <w:pStyle w:val="TOC2"/>
        <w:rPr>
          <w:rFonts w:asciiTheme="minorHAnsi" w:eastAsiaTheme="minorEastAsia" w:hAnsiTheme="minorHAnsi" w:cstheme="minorBidi"/>
          <w:noProof/>
          <w:sz w:val="22"/>
          <w:szCs w:val="22"/>
        </w:rPr>
      </w:pPr>
      <w:hyperlink w:anchor="_Toc405292462" w:history="1">
        <w:r w:rsidR="00BF3A24" w:rsidRPr="004B0E9D">
          <w:rPr>
            <w:rStyle w:val="Hyperlink"/>
            <w:noProof/>
          </w:rPr>
          <w:t>SECTION 4:  Other scholarships and Information</w:t>
        </w:r>
        <w:r w:rsidR="00BF3A24">
          <w:rPr>
            <w:noProof/>
            <w:webHidden/>
          </w:rPr>
          <w:tab/>
        </w:r>
        <w:r w:rsidR="00BF3A24">
          <w:rPr>
            <w:noProof/>
            <w:webHidden/>
          </w:rPr>
          <w:fldChar w:fldCharType="begin"/>
        </w:r>
        <w:r w:rsidR="00BF3A24">
          <w:rPr>
            <w:noProof/>
            <w:webHidden/>
          </w:rPr>
          <w:instrText xml:space="preserve"> PAGEREF _Toc405292462 \h </w:instrText>
        </w:r>
        <w:r w:rsidR="00BF3A24">
          <w:rPr>
            <w:noProof/>
            <w:webHidden/>
          </w:rPr>
        </w:r>
        <w:r w:rsidR="00BF3A24">
          <w:rPr>
            <w:noProof/>
            <w:webHidden/>
          </w:rPr>
          <w:fldChar w:fldCharType="separate"/>
        </w:r>
        <w:r w:rsidR="00BF3A24">
          <w:rPr>
            <w:noProof/>
            <w:webHidden/>
          </w:rPr>
          <w:t>23</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63" w:history="1">
        <w:r w:rsidR="00BF3A24" w:rsidRPr="004B0E9D">
          <w:rPr>
            <w:rStyle w:val="Hyperlink"/>
            <w:noProof/>
          </w:rPr>
          <w:t>4.1</w:t>
        </w:r>
        <w:r w:rsidR="00BF3A24">
          <w:rPr>
            <w:rFonts w:asciiTheme="minorHAnsi" w:eastAsiaTheme="minorEastAsia" w:hAnsiTheme="minorHAnsi" w:cstheme="minorBidi"/>
            <w:noProof/>
            <w:sz w:val="22"/>
            <w:szCs w:val="22"/>
          </w:rPr>
          <w:tab/>
        </w:r>
        <w:r w:rsidR="00BF3A24" w:rsidRPr="004B0E9D">
          <w:rPr>
            <w:rStyle w:val="Hyperlink"/>
            <w:noProof/>
          </w:rPr>
          <w:t>Rural Australia Medical Undergraduate Scholarship (RAMUS) Scheme</w:t>
        </w:r>
        <w:r w:rsidR="00BF3A24">
          <w:rPr>
            <w:noProof/>
            <w:webHidden/>
          </w:rPr>
          <w:tab/>
        </w:r>
        <w:r w:rsidR="00BF3A24">
          <w:rPr>
            <w:noProof/>
            <w:webHidden/>
          </w:rPr>
          <w:fldChar w:fldCharType="begin"/>
        </w:r>
        <w:r w:rsidR="00BF3A24">
          <w:rPr>
            <w:noProof/>
            <w:webHidden/>
          </w:rPr>
          <w:instrText xml:space="preserve"> PAGEREF _Toc405292463 \h </w:instrText>
        </w:r>
        <w:r w:rsidR="00BF3A24">
          <w:rPr>
            <w:noProof/>
            <w:webHidden/>
          </w:rPr>
        </w:r>
        <w:r w:rsidR="00BF3A24">
          <w:rPr>
            <w:noProof/>
            <w:webHidden/>
          </w:rPr>
          <w:fldChar w:fldCharType="separate"/>
        </w:r>
        <w:r w:rsidR="00BF3A24">
          <w:rPr>
            <w:noProof/>
            <w:webHidden/>
          </w:rPr>
          <w:t>23</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64" w:history="1">
        <w:r w:rsidR="00BF3A24" w:rsidRPr="004B0E9D">
          <w:rPr>
            <w:rStyle w:val="Hyperlink"/>
            <w:noProof/>
          </w:rPr>
          <w:t>4.2</w:t>
        </w:r>
        <w:r w:rsidR="00BF3A24">
          <w:rPr>
            <w:rFonts w:asciiTheme="minorHAnsi" w:eastAsiaTheme="minorEastAsia" w:hAnsiTheme="minorHAnsi" w:cstheme="minorBidi"/>
            <w:noProof/>
            <w:sz w:val="22"/>
            <w:szCs w:val="22"/>
          </w:rPr>
          <w:tab/>
        </w:r>
        <w:r w:rsidR="00BF3A24" w:rsidRPr="004B0E9D">
          <w:rPr>
            <w:rStyle w:val="Hyperlink"/>
            <w:noProof/>
          </w:rPr>
          <w:t>Other scholarships and information for Australian medical students</w:t>
        </w:r>
        <w:r w:rsidR="00BF3A24">
          <w:rPr>
            <w:noProof/>
            <w:webHidden/>
          </w:rPr>
          <w:tab/>
        </w:r>
        <w:r w:rsidR="00BF3A24">
          <w:rPr>
            <w:noProof/>
            <w:webHidden/>
          </w:rPr>
          <w:fldChar w:fldCharType="begin"/>
        </w:r>
        <w:r w:rsidR="00BF3A24">
          <w:rPr>
            <w:noProof/>
            <w:webHidden/>
          </w:rPr>
          <w:instrText xml:space="preserve"> PAGEREF _Toc405292464 \h </w:instrText>
        </w:r>
        <w:r w:rsidR="00BF3A24">
          <w:rPr>
            <w:noProof/>
            <w:webHidden/>
          </w:rPr>
        </w:r>
        <w:r w:rsidR="00BF3A24">
          <w:rPr>
            <w:noProof/>
            <w:webHidden/>
          </w:rPr>
          <w:fldChar w:fldCharType="separate"/>
        </w:r>
        <w:r w:rsidR="00BF3A24">
          <w:rPr>
            <w:noProof/>
            <w:webHidden/>
          </w:rPr>
          <w:t>23</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65" w:history="1">
        <w:r w:rsidR="00BF3A24" w:rsidRPr="004B0E9D">
          <w:rPr>
            <w:rStyle w:val="Hyperlink"/>
            <w:noProof/>
          </w:rPr>
          <w:t>4.3</w:t>
        </w:r>
        <w:r w:rsidR="00BF3A24">
          <w:rPr>
            <w:rFonts w:asciiTheme="minorHAnsi" w:eastAsiaTheme="minorEastAsia" w:hAnsiTheme="minorHAnsi" w:cstheme="minorBidi"/>
            <w:noProof/>
            <w:sz w:val="22"/>
            <w:szCs w:val="22"/>
          </w:rPr>
          <w:tab/>
        </w:r>
        <w:r w:rsidR="00BF3A24" w:rsidRPr="004B0E9D">
          <w:rPr>
            <w:rStyle w:val="Hyperlink"/>
            <w:noProof/>
          </w:rPr>
          <w:t>Career exploration, information and a scholarship list</w:t>
        </w:r>
        <w:r w:rsidR="00BF3A24">
          <w:rPr>
            <w:noProof/>
            <w:webHidden/>
          </w:rPr>
          <w:tab/>
        </w:r>
        <w:r w:rsidR="00BF3A24">
          <w:rPr>
            <w:noProof/>
            <w:webHidden/>
          </w:rPr>
          <w:fldChar w:fldCharType="begin"/>
        </w:r>
        <w:r w:rsidR="00BF3A24">
          <w:rPr>
            <w:noProof/>
            <w:webHidden/>
          </w:rPr>
          <w:instrText xml:space="preserve"> PAGEREF _Toc405292465 \h </w:instrText>
        </w:r>
        <w:r w:rsidR="00BF3A24">
          <w:rPr>
            <w:noProof/>
            <w:webHidden/>
          </w:rPr>
        </w:r>
        <w:r w:rsidR="00BF3A24">
          <w:rPr>
            <w:noProof/>
            <w:webHidden/>
          </w:rPr>
          <w:fldChar w:fldCharType="separate"/>
        </w:r>
        <w:r w:rsidR="00BF3A24">
          <w:rPr>
            <w:noProof/>
            <w:webHidden/>
          </w:rPr>
          <w:t>23</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66" w:history="1">
        <w:r w:rsidR="00BF3A24" w:rsidRPr="004B0E9D">
          <w:rPr>
            <w:rStyle w:val="Hyperlink"/>
            <w:noProof/>
          </w:rPr>
          <w:t>4.4</w:t>
        </w:r>
        <w:r w:rsidR="00BF3A24">
          <w:rPr>
            <w:rFonts w:asciiTheme="minorHAnsi" w:eastAsiaTheme="minorEastAsia" w:hAnsiTheme="minorHAnsi" w:cstheme="minorBidi"/>
            <w:noProof/>
            <w:sz w:val="22"/>
            <w:szCs w:val="22"/>
          </w:rPr>
          <w:tab/>
        </w:r>
        <w:r w:rsidR="00BF3A24" w:rsidRPr="004B0E9D">
          <w:rPr>
            <w:rStyle w:val="Hyperlink"/>
            <w:noProof/>
          </w:rPr>
          <w:t>Other scholarship opportunities</w:t>
        </w:r>
        <w:r w:rsidR="00BF3A24">
          <w:rPr>
            <w:noProof/>
            <w:webHidden/>
          </w:rPr>
          <w:tab/>
        </w:r>
        <w:r w:rsidR="00BF3A24">
          <w:rPr>
            <w:noProof/>
            <w:webHidden/>
          </w:rPr>
          <w:fldChar w:fldCharType="begin"/>
        </w:r>
        <w:r w:rsidR="00BF3A24">
          <w:rPr>
            <w:noProof/>
            <w:webHidden/>
          </w:rPr>
          <w:instrText xml:space="preserve"> PAGEREF _Toc405292466 \h </w:instrText>
        </w:r>
        <w:r w:rsidR="00BF3A24">
          <w:rPr>
            <w:noProof/>
            <w:webHidden/>
          </w:rPr>
        </w:r>
        <w:r w:rsidR="00BF3A24">
          <w:rPr>
            <w:noProof/>
            <w:webHidden/>
          </w:rPr>
          <w:fldChar w:fldCharType="separate"/>
        </w:r>
        <w:r w:rsidR="00BF3A24">
          <w:rPr>
            <w:noProof/>
            <w:webHidden/>
          </w:rPr>
          <w:t>23</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67" w:history="1">
        <w:r w:rsidR="00BF3A24" w:rsidRPr="004B0E9D">
          <w:rPr>
            <w:rStyle w:val="Hyperlink"/>
            <w:noProof/>
          </w:rPr>
          <w:t>4.5</w:t>
        </w:r>
        <w:r w:rsidR="00BF3A24">
          <w:rPr>
            <w:rFonts w:asciiTheme="minorHAnsi" w:eastAsiaTheme="minorEastAsia" w:hAnsiTheme="minorHAnsi" w:cstheme="minorBidi"/>
            <w:noProof/>
            <w:sz w:val="22"/>
            <w:szCs w:val="22"/>
          </w:rPr>
          <w:tab/>
        </w:r>
        <w:r w:rsidR="00BF3A24" w:rsidRPr="004B0E9D">
          <w:rPr>
            <w:rStyle w:val="Hyperlink"/>
            <w:noProof/>
          </w:rPr>
          <w:t>Of further interest</w:t>
        </w:r>
        <w:r w:rsidR="00BF3A24">
          <w:rPr>
            <w:noProof/>
            <w:webHidden/>
          </w:rPr>
          <w:tab/>
        </w:r>
        <w:r w:rsidR="00BF3A24">
          <w:rPr>
            <w:noProof/>
            <w:webHidden/>
          </w:rPr>
          <w:fldChar w:fldCharType="begin"/>
        </w:r>
        <w:r w:rsidR="00BF3A24">
          <w:rPr>
            <w:noProof/>
            <w:webHidden/>
          </w:rPr>
          <w:instrText xml:space="preserve"> PAGEREF _Toc405292467 \h </w:instrText>
        </w:r>
        <w:r w:rsidR="00BF3A24">
          <w:rPr>
            <w:noProof/>
            <w:webHidden/>
          </w:rPr>
        </w:r>
        <w:r w:rsidR="00BF3A24">
          <w:rPr>
            <w:noProof/>
            <w:webHidden/>
          </w:rPr>
          <w:fldChar w:fldCharType="separate"/>
        </w:r>
        <w:r w:rsidR="00BF3A24">
          <w:rPr>
            <w:noProof/>
            <w:webHidden/>
          </w:rPr>
          <w:t>23</w:t>
        </w:r>
        <w:r w:rsidR="00BF3A24">
          <w:rPr>
            <w:noProof/>
            <w:webHidden/>
          </w:rPr>
          <w:fldChar w:fldCharType="end"/>
        </w:r>
      </w:hyperlink>
    </w:p>
    <w:p w:rsidR="00BF3A24" w:rsidRDefault="00315CE8" w:rsidP="006B724E">
      <w:pPr>
        <w:pStyle w:val="TOC3"/>
        <w:rPr>
          <w:rFonts w:asciiTheme="minorHAnsi" w:eastAsiaTheme="minorEastAsia" w:hAnsiTheme="minorHAnsi" w:cstheme="minorBidi"/>
          <w:noProof/>
          <w:sz w:val="22"/>
          <w:szCs w:val="22"/>
        </w:rPr>
      </w:pPr>
      <w:hyperlink w:anchor="_Toc405292468" w:history="1">
        <w:r w:rsidR="00BF3A24" w:rsidRPr="004B0E9D">
          <w:rPr>
            <w:rStyle w:val="Hyperlink"/>
            <w:noProof/>
          </w:rPr>
          <w:t>4.6</w:t>
        </w:r>
        <w:r w:rsidR="00BF3A24">
          <w:rPr>
            <w:rFonts w:asciiTheme="minorHAnsi" w:eastAsiaTheme="minorEastAsia" w:hAnsiTheme="minorHAnsi" w:cstheme="minorBidi"/>
            <w:noProof/>
            <w:sz w:val="22"/>
            <w:szCs w:val="22"/>
          </w:rPr>
          <w:tab/>
        </w:r>
        <w:r w:rsidR="00BF3A24" w:rsidRPr="004B0E9D">
          <w:rPr>
            <w:rStyle w:val="Hyperlink"/>
            <w:noProof/>
          </w:rPr>
          <w:t>Contact details for the MRBS Scheme</w:t>
        </w:r>
        <w:r w:rsidR="00BF3A24">
          <w:rPr>
            <w:noProof/>
            <w:webHidden/>
          </w:rPr>
          <w:tab/>
        </w:r>
        <w:r w:rsidR="00BF3A24">
          <w:rPr>
            <w:noProof/>
            <w:webHidden/>
          </w:rPr>
          <w:fldChar w:fldCharType="begin"/>
        </w:r>
        <w:r w:rsidR="00BF3A24">
          <w:rPr>
            <w:noProof/>
            <w:webHidden/>
          </w:rPr>
          <w:instrText xml:space="preserve"> PAGEREF _Toc405292468 \h </w:instrText>
        </w:r>
        <w:r w:rsidR="00BF3A24">
          <w:rPr>
            <w:noProof/>
            <w:webHidden/>
          </w:rPr>
        </w:r>
        <w:r w:rsidR="00BF3A24">
          <w:rPr>
            <w:noProof/>
            <w:webHidden/>
          </w:rPr>
          <w:fldChar w:fldCharType="separate"/>
        </w:r>
        <w:r w:rsidR="00BF3A24">
          <w:rPr>
            <w:noProof/>
            <w:webHidden/>
          </w:rPr>
          <w:t>23</w:t>
        </w:r>
        <w:r w:rsidR="00BF3A24">
          <w:rPr>
            <w:noProof/>
            <w:webHidden/>
          </w:rPr>
          <w:fldChar w:fldCharType="end"/>
        </w:r>
      </w:hyperlink>
    </w:p>
    <w:p w:rsidR="00004C2B" w:rsidRPr="00BD1A87" w:rsidRDefault="00C41B11" w:rsidP="008A4732">
      <w:pPr>
        <w:rPr>
          <w:b/>
          <w:bCs/>
          <w:sz w:val="20"/>
          <w:szCs w:val="20"/>
        </w:rPr>
      </w:pPr>
      <w:r>
        <w:rPr>
          <w:b/>
          <w:bCs/>
          <w:sz w:val="40"/>
          <w:szCs w:val="40"/>
        </w:rPr>
        <w:fldChar w:fldCharType="end"/>
      </w:r>
      <w:r w:rsidR="00004C2B" w:rsidRPr="00BD1A87">
        <w:rPr>
          <w:b/>
          <w:bCs/>
          <w:sz w:val="20"/>
          <w:szCs w:val="20"/>
        </w:rPr>
        <w:t xml:space="preserve">Updated </w:t>
      </w:r>
      <w:r w:rsidR="001A44B6">
        <w:rPr>
          <w:b/>
          <w:bCs/>
          <w:sz w:val="20"/>
          <w:szCs w:val="20"/>
        </w:rPr>
        <w:t>August</w:t>
      </w:r>
      <w:r w:rsidR="00F46E4D" w:rsidRPr="00BD1A87">
        <w:rPr>
          <w:b/>
          <w:bCs/>
          <w:sz w:val="20"/>
          <w:szCs w:val="20"/>
        </w:rPr>
        <w:t xml:space="preserve"> </w:t>
      </w:r>
      <w:r w:rsidR="00004C2B" w:rsidRPr="00BD1A87">
        <w:rPr>
          <w:b/>
          <w:bCs/>
          <w:sz w:val="20"/>
          <w:szCs w:val="20"/>
        </w:rPr>
        <w:t>201</w:t>
      </w:r>
      <w:r w:rsidR="00481DC5">
        <w:rPr>
          <w:b/>
          <w:bCs/>
          <w:sz w:val="20"/>
          <w:szCs w:val="20"/>
        </w:rPr>
        <w:t>4</w:t>
      </w:r>
      <w:r w:rsidR="00004C2B" w:rsidRPr="00BD1A87">
        <w:rPr>
          <w:b/>
          <w:bCs/>
          <w:sz w:val="20"/>
          <w:szCs w:val="20"/>
        </w:rPr>
        <w:t xml:space="preserve"> </w:t>
      </w:r>
    </w:p>
    <w:p w:rsidR="00004C2B" w:rsidRPr="00BD1A87" w:rsidRDefault="00004C2B">
      <w:pPr>
        <w:rPr>
          <w:sz w:val="20"/>
          <w:szCs w:val="20"/>
        </w:rPr>
      </w:pPr>
      <w:r w:rsidRPr="00BD1A87">
        <w:rPr>
          <w:b/>
          <w:bCs/>
          <w:sz w:val="20"/>
          <w:szCs w:val="20"/>
        </w:rPr>
        <w:t>Disclaimer</w:t>
      </w:r>
    </w:p>
    <w:p w:rsidR="00004C2B" w:rsidRDefault="00004C2B">
      <w:pPr>
        <w:rPr>
          <w:sz w:val="20"/>
          <w:szCs w:val="20"/>
        </w:rPr>
      </w:pPr>
      <w:r w:rsidRPr="00BD1A87">
        <w:rPr>
          <w:sz w:val="20"/>
          <w:szCs w:val="20"/>
        </w:rPr>
        <w:t>This information is published as a guide only</w:t>
      </w:r>
      <w:bookmarkStart w:id="2" w:name="_GoBack"/>
      <w:bookmarkEnd w:id="2"/>
      <w:r w:rsidRPr="00BD1A87">
        <w:rPr>
          <w:sz w:val="20"/>
          <w:szCs w:val="20"/>
        </w:rPr>
        <w:t>.</w:t>
      </w:r>
      <w:r w:rsidR="00B16C71">
        <w:rPr>
          <w:sz w:val="20"/>
          <w:szCs w:val="20"/>
        </w:rPr>
        <w:t xml:space="preserve"> </w:t>
      </w:r>
      <w:r w:rsidRPr="00BD1A87">
        <w:rPr>
          <w:sz w:val="20"/>
          <w:szCs w:val="20"/>
        </w:rPr>
        <w:t>It by no means overrules or diminishes what is stated in individual contracts with the Commonwealth of Australia.</w:t>
      </w:r>
    </w:p>
    <w:p w:rsidR="00200B4D" w:rsidRDefault="00200B4D">
      <w:pPr>
        <w:autoSpaceDE/>
        <w:autoSpaceDN/>
        <w:spacing w:before="0" w:after="0"/>
        <w:rPr>
          <w:sz w:val="20"/>
          <w:szCs w:val="20"/>
        </w:rPr>
      </w:pPr>
      <w:r>
        <w:rPr>
          <w:sz w:val="20"/>
          <w:szCs w:val="20"/>
        </w:rPr>
        <w:br w:type="page"/>
      </w:r>
    </w:p>
    <w:p w:rsidR="009D2D07" w:rsidRPr="00F80AA2" w:rsidRDefault="009D2D07" w:rsidP="00B13E9C">
      <w:pPr>
        <w:pStyle w:val="Heading2"/>
      </w:pPr>
      <w:bookmarkStart w:id="3" w:name="_Toc405292398"/>
      <w:bookmarkStart w:id="4" w:name="_Toc310589876"/>
      <w:bookmarkStart w:id="5" w:name="_Toc340248414"/>
      <w:r w:rsidRPr="00F80AA2">
        <w:lastRenderedPageBreak/>
        <w:t>SECTION 1</w:t>
      </w:r>
      <w:bookmarkEnd w:id="3"/>
    </w:p>
    <w:p w:rsidR="00004C2B" w:rsidRPr="00F80AA2" w:rsidRDefault="00582FC7" w:rsidP="00B87DAE">
      <w:pPr>
        <w:pStyle w:val="Heading3"/>
      </w:pPr>
      <w:bookmarkStart w:id="6" w:name="_Toc405292399"/>
      <w:r>
        <w:t>1.1</w:t>
      </w:r>
      <w:r>
        <w:tab/>
      </w:r>
      <w:r w:rsidR="00004C2B" w:rsidRPr="00F80AA2">
        <w:t>The Medical Rural Bonded Scholarship (</w:t>
      </w:r>
      <w:proofErr w:type="spellStart"/>
      <w:r w:rsidR="00004C2B" w:rsidRPr="00F80AA2">
        <w:t>MRBS</w:t>
      </w:r>
      <w:proofErr w:type="spellEnd"/>
      <w:r w:rsidR="00004C2B" w:rsidRPr="00F80AA2">
        <w:t>) Scheme</w:t>
      </w:r>
      <w:bookmarkEnd w:id="4"/>
      <w:bookmarkEnd w:id="5"/>
      <w:bookmarkEnd w:id="6"/>
    </w:p>
    <w:p w:rsidR="00004C2B" w:rsidRDefault="00004C2B">
      <w:r>
        <w:t xml:space="preserve">The </w:t>
      </w:r>
      <w:proofErr w:type="spellStart"/>
      <w:r>
        <w:t>MRBS</w:t>
      </w:r>
      <w:proofErr w:type="spellEnd"/>
      <w:r>
        <w:t xml:space="preserve"> Scheme is an Australian Government initiative designed to address doctor shortages outside metropolitan areas across Australia. </w:t>
      </w:r>
    </w:p>
    <w:p w:rsidR="00004C2B" w:rsidRDefault="00004C2B">
      <w:r>
        <w:t xml:space="preserve">The </w:t>
      </w:r>
      <w:proofErr w:type="spellStart"/>
      <w:r>
        <w:t>MRBS</w:t>
      </w:r>
      <w:proofErr w:type="spellEnd"/>
      <w:r>
        <w:t xml:space="preserve"> Scheme provides </w:t>
      </w:r>
      <w:r w:rsidR="001A44B6">
        <w:t>100</w:t>
      </w:r>
      <w:r>
        <w:t xml:space="preserve"> Commonwealth Supported Places (</w:t>
      </w:r>
      <w:proofErr w:type="spellStart"/>
      <w:r>
        <w:t>CSP</w:t>
      </w:r>
      <w:proofErr w:type="spellEnd"/>
      <w:r>
        <w:t>) each year to first year Australian medical students at participating universities across the country.</w:t>
      </w:r>
    </w:p>
    <w:p w:rsidR="00004C2B" w:rsidRDefault="00004C2B">
      <w:r>
        <w:t xml:space="preserve">Students who join the </w:t>
      </w:r>
      <w:proofErr w:type="spellStart"/>
      <w:r>
        <w:t>MRBS</w:t>
      </w:r>
      <w:proofErr w:type="spellEnd"/>
      <w:r>
        <w:t xml:space="preserve"> Scheme are eligible to receive a </w:t>
      </w:r>
      <w:r w:rsidR="00260734">
        <w:t>S</w:t>
      </w:r>
      <w:r>
        <w:t>cholarship payment which is indexed annually during the course of study.</w:t>
      </w:r>
      <w:r w:rsidR="00B16C71">
        <w:t xml:space="preserve"> </w:t>
      </w:r>
      <w:r>
        <w:t xml:space="preserve">In </w:t>
      </w:r>
      <w:r w:rsidR="003F3A06">
        <w:t>201</w:t>
      </w:r>
      <w:r w:rsidR="0021324A">
        <w:t>5</w:t>
      </w:r>
      <w:r>
        <w:t xml:space="preserve">, </w:t>
      </w:r>
      <w:proofErr w:type="spellStart"/>
      <w:r>
        <w:t>MRBS</w:t>
      </w:r>
      <w:proofErr w:type="spellEnd"/>
      <w:r>
        <w:t xml:space="preserve"> Scheme students will receive </w:t>
      </w:r>
      <w:r w:rsidR="00F64C66" w:rsidRPr="009238BB">
        <w:t>$26,310.00</w:t>
      </w:r>
      <w:r w:rsidR="001A44B6">
        <w:t>,</w:t>
      </w:r>
      <w:r w:rsidR="002A5C50" w:rsidRPr="00676F20">
        <w:t xml:space="preserve"> </w:t>
      </w:r>
      <w:r w:rsidR="0021324A">
        <w:t>which</w:t>
      </w:r>
      <w:r w:rsidR="008364D0">
        <w:t xml:space="preserve"> is </w:t>
      </w:r>
      <w:r w:rsidR="009656D9" w:rsidRPr="00676F20">
        <w:t xml:space="preserve">indexed </w:t>
      </w:r>
      <w:r w:rsidR="008364D0">
        <w:t>annually</w:t>
      </w:r>
      <w:r>
        <w:t>.</w:t>
      </w:r>
    </w:p>
    <w:p w:rsidR="00004C2B" w:rsidRDefault="00004C2B">
      <w:r>
        <w:t xml:space="preserve">In return, following attainment of Fellowship of a specialist college, including General Practice, </w:t>
      </w:r>
      <w:proofErr w:type="spellStart"/>
      <w:r w:rsidR="00F31B75">
        <w:t>MRBS</w:t>
      </w:r>
      <w:proofErr w:type="spellEnd"/>
      <w:r w:rsidR="00F31B75">
        <w:t xml:space="preserve"> Scheme participants </w:t>
      </w:r>
      <w:r>
        <w:t xml:space="preserve">will </w:t>
      </w:r>
      <w:r w:rsidR="003A4E61">
        <w:t>Work</w:t>
      </w:r>
      <w:r>
        <w:t xml:space="preserve"> for six </w:t>
      </w:r>
      <w:r w:rsidR="002A5C50">
        <w:t xml:space="preserve">consecutive </w:t>
      </w:r>
      <w:r>
        <w:t xml:space="preserve">years (less any credit obtained through Scaling) in </w:t>
      </w:r>
      <w:r w:rsidR="009B1EDD">
        <w:t>R</w:t>
      </w:r>
      <w:r>
        <w:t xml:space="preserve">ural or </w:t>
      </w:r>
      <w:r w:rsidR="009B1EDD">
        <w:t>R</w:t>
      </w:r>
      <w:r>
        <w:t xml:space="preserve">emote </w:t>
      </w:r>
      <w:r w:rsidR="009B1EDD">
        <w:t>A</w:t>
      </w:r>
      <w:r>
        <w:t>reas of Australia.</w:t>
      </w:r>
      <w:r w:rsidR="00B16C71">
        <w:t xml:space="preserve"> </w:t>
      </w:r>
      <w:r>
        <w:t xml:space="preserve">This is referred to as </w:t>
      </w:r>
      <w:r w:rsidR="00234B4A">
        <w:t xml:space="preserve">the </w:t>
      </w:r>
      <w:r>
        <w:t xml:space="preserve">Return of Service </w:t>
      </w:r>
      <w:r w:rsidR="00234B4A">
        <w:t>Period</w:t>
      </w:r>
      <w:r>
        <w:t>.</w:t>
      </w:r>
      <w:r w:rsidR="00B16C71">
        <w:t xml:space="preserve"> </w:t>
      </w:r>
      <w:r>
        <w:t xml:space="preserve">Scaling will allow </w:t>
      </w:r>
      <w:proofErr w:type="spellStart"/>
      <w:r>
        <w:t>MRBS</w:t>
      </w:r>
      <w:proofErr w:type="spellEnd"/>
      <w:r>
        <w:t xml:space="preserve"> Scheme participants the opportunity to reduce the length of their </w:t>
      </w:r>
      <w:r w:rsidR="00234B4A" w:rsidRPr="00234B4A">
        <w:t>Return of Service Period</w:t>
      </w:r>
      <w:r>
        <w:t>.</w:t>
      </w:r>
      <w:r w:rsidR="00B16C71">
        <w:t xml:space="preserve"> </w:t>
      </w:r>
      <w:r>
        <w:t xml:space="preserve">Scaling is explained in more detail </w:t>
      </w:r>
      <w:r w:rsidR="009D2D07">
        <w:t xml:space="preserve">further </w:t>
      </w:r>
      <w:r>
        <w:t xml:space="preserve">on </w:t>
      </w:r>
      <w:r w:rsidR="009D2D07">
        <w:t xml:space="preserve">in Section 1 of this </w:t>
      </w:r>
      <w:r>
        <w:t>booklet.</w:t>
      </w:r>
    </w:p>
    <w:p w:rsidR="00004C2B" w:rsidRDefault="00004C2B">
      <w:pPr>
        <w:adjustRightInd w:val="0"/>
        <w:spacing w:line="240" w:lineRule="atLeast"/>
      </w:pPr>
      <w:r>
        <w:t>The need for more doctors in rural Australia is widely recognised and many communities have identified having a local doctor as high on their list of health priorities.</w:t>
      </w:r>
      <w:r w:rsidR="00B16C71">
        <w:t xml:space="preserve"> </w:t>
      </w:r>
      <w:r>
        <w:t xml:space="preserve">Addressing these issues requires a partnership approach between government, universities and particularly doctors who are willing to make a real commitment to providing medical services to communities in </w:t>
      </w:r>
      <w:r w:rsidR="00FA0165">
        <w:t xml:space="preserve">rural and remote </w:t>
      </w:r>
      <w:r>
        <w:t>areas</w:t>
      </w:r>
      <w:r w:rsidR="00FA0165">
        <w:t>.</w:t>
      </w:r>
      <w:r>
        <w:t xml:space="preserve"> </w:t>
      </w:r>
    </w:p>
    <w:p w:rsidR="00004C2B" w:rsidRDefault="00004C2B">
      <w:r>
        <w:t xml:space="preserve">Accordingly, students joining the </w:t>
      </w:r>
      <w:proofErr w:type="spellStart"/>
      <w:r>
        <w:t>MRBS</w:t>
      </w:r>
      <w:proofErr w:type="spellEnd"/>
      <w:r>
        <w:t xml:space="preserve"> Scheme will enter into a Contract with the Commonwealth </w:t>
      </w:r>
      <w:r w:rsidR="00E245C2">
        <w:t xml:space="preserve">of Australia </w:t>
      </w:r>
      <w:r>
        <w:t xml:space="preserve">in the expectation that they will make a </w:t>
      </w:r>
      <w:r w:rsidR="00F46E4D">
        <w:t xml:space="preserve">legally binding </w:t>
      </w:r>
      <w:r>
        <w:t xml:space="preserve">undertaking to honour this agreement. </w:t>
      </w:r>
    </w:p>
    <w:p w:rsidR="00004C2B" w:rsidRDefault="00582FC7" w:rsidP="00B87DAE">
      <w:pPr>
        <w:pStyle w:val="Heading3"/>
      </w:pPr>
      <w:bookmarkStart w:id="7" w:name="_Toc340248415"/>
      <w:bookmarkStart w:id="8" w:name="_Toc405292400"/>
      <w:r>
        <w:t>1.2</w:t>
      </w:r>
      <w:r>
        <w:tab/>
      </w:r>
      <w:r w:rsidR="00004C2B">
        <w:t>Application Process</w:t>
      </w:r>
      <w:bookmarkEnd w:id="7"/>
      <w:bookmarkEnd w:id="8"/>
    </w:p>
    <w:p w:rsidR="00004C2B" w:rsidRDefault="00834380">
      <w:r>
        <w:t>The admissions offices at e</w:t>
      </w:r>
      <w:r w:rsidR="004F63B1">
        <w:t xml:space="preserve">ach </w:t>
      </w:r>
      <w:r>
        <w:t>u</w:t>
      </w:r>
      <w:r w:rsidR="004F63B1">
        <w:t>niversity</w:t>
      </w:r>
      <w:r>
        <w:t xml:space="preserve">, </w:t>
      </w:r>
      <w:r w:rsidR="00465AFE">
        <w:t>contactable via the</w:t>
      </w:r>
      <w:r>
        <w:t xml:space="preserve"> details listed on page 23,</w:t>
      </w:r>
      <w:r w:rsidR="004F63B1">
        <w:t xml:space="preserve"> </w:t>
      </w:r>
      <w:r>
        <w:t>are</w:t>
      </w:r>
      <w:r w:rsidR="004F63B1">
        <w:t xml:space="preserve"> responsible for the </w:t>
      </w:r>
      <w:r w:rsidR="00004C2B">
        <w:t xml:space="preserve">application and </w:t>
      </w:r>
      <w:r w:rsidR="004F63B1">
        <w:t>nomination</w:t>
      </w:r>
      <w:r w:rsidR="00004C2B">
        <w:t xml:space="preserve"> process for a</w:t>
      </w:r>
      <w:r w:rsidR="00070AB1">
        <w:t>n</w:t>
      </w:r>
      <w:r w:rsidR="00004C2B">
        <w:t xml:space="preserve"> </w:t>
      </w:r>
      <w:proofErr w:type="spellStart"/>
      <w:r w:rsidR="00004C2B">
        <w:t>MRBS</w:t>
      </w:r>
      <w:proofErr w:type="spellEnd"/>
      <w:r w:rsidR="00004C2B">
        <w:t xml:space="preserve"> Scheme place following the submission of an application to study medicine.</w:t>
      </w:r>
      <w:r>
        <w:t xml:space="preserve"> </w:t>
      </w:r>
      <w:r w:rsidR="00BE077A">
        <w:t>To prioritise nominees for the Scheme</w:t>
      </w:r>
      <w:r>
        <w:t xml:space="preserve">, in accordance with Higher Education Support Act 2003 requirements, </w:t>
      </w:r>
      <w:r w:rsidR="00BE077A">
        <w:t>universities use their ranking processes for all medical places</w:t>
      </w:r>
      <w:r>
        <w:t xml:space="preserve"> </w:t>
      </w:r>
      <w:r w:rsidR="00BE077A">
        <w:t xml:space="preserve">along with students’ expression of interest for an </w:t>
      </w:r>
      <w:proofErr w:type="spellStart"/>
      <w:r w:rsidR="00BE077A">
        <w:t>MRBS</w:t>
      </w:r>
      <w:proofErr w:type="spellEnd"/>
      <w:r w:rsidR="00BE077A">
        <w:t xml:space="preserve"> Scheme place.</w:t>
      </w:r>
    </w:p>
    <w:p w:rsidR="00004C2B" w:rsidRDefault="00004C2B">
      <w:r>
        <w:t>While different universities may seek expressions of interest in a</w:t>
      </w:r>
      <w:r w:rsidR="00070AB1">
        <w:t>n</w:t>
      </w:r>
      <w:r>
        <w:t xml:space="preserve"> </w:t>
      </w:r>
      <w:proofErr w:type="spellStart"/>
      <w:r>
        <w:t>MRBS</w:t>
      </w:r>
      <w:proofErr w:type="spellEnd"/>
      <w:r>
        <w:t xml:space="preserve"> Scheme place in different ways, the opportunity to receive a</w:t>
      </w:r>
      <w:r w:rsidR="00070AB1">
        <w:t>n</w:t>
      </w:r>
      <w:r>
        <w:t xml:space="preserve"> </w:t>
      </w:r>
      <w:proofErr w:type="spellStart"/>
      <w:r>
        <w:t>MRBS</w:t>
      </w:r>
      <w:proofErr w:type="spellEnd"/>
      <w:r>
        <w:t xml:space="preserve"> Scheme place is available to all students accepted into a medical school.</w:t>
      </w:r>
      <w:r w:rsidR="00B16C71">
        <w:t xml:space="preserve"> </w:t>
      </w:r>
      <w:r>
        <w:t>Several universities require an expression of interest to receive a</w:t>
      </w:r>
      <w:r w:rsidR="00070AB1">
        <w:t>n</w:t>
      </w:r>
      <w:r>
        <w:t xml:space="preserve"> </w:t>
      </w:r>
      <w:proofErr w:type="spellStart"/>
      <w:r>
        <w:t>MRBS</w:t>
      </w:r>
      <w:proofErr w:type="spellEnd"/>
      <w:r>
        <w:t xml:space="preserve"> Scheme place to be lodged online (via the internet). </w:t>
      </w:r>
    </w:p>
    <w:p w:rsidR="00004C2B" w:rsidRDefault="00004C2B">
      <w:r>
        <w:t>If you wish to seek further information on the application processes used by one or more universities, you may contact the medical school directly.</w:t>
      </w:r>
      <w:r w:rsidR="00B16C71">
        <w:t xml:space="preserve"> </w:t>
      </w:r>
      <w:r>
        <w:t xml:space="preserve">A comprehensive list of participating universities including contact details is </w:t>
      </w:r>
      <w:r w:rsidR="009D2D07">
        <w:t>i</w:t>
      </w:r>
      <w:r>
        <w:t xml:space="preserve">n </w:t>
      </w:r>
      <w:r w:rsidR="009D2D07">
        <w:t>Section 3</w:t>
      </w:r>
      <w:r w:rsidR="003F3A06">
        <w:t xml:space="preserve"> </w:t>
      </w:r>
      <w:r>
        <w:t xml:space="preserve">of this booklet. </w:t>
      </w:r>
    </w:p>
    <w:p w:rsidR="00BE077A" w:rsidRDefault="0014679D">
      <w:r>
        <w:t>Nominees then submit details to the Department of Health</w:t>
      </w:r>
      <w:r w:rsidR="00997B91">
        <w:t xml:space="preserve"> (the Department)</w:t>
      </w:r>
      <w:r w:rsidR="00A5458B">
        <w:t>. A</w:t>
      </w:r>
      <w:r>
        <w:t>ssess</w:t>
      </w:r>
      <w:r w:rsidR="00A5458B">
        <w:t>ment of</w:t>
      </w:r>
      <w:r>
        <w:t xml:space="preserve"> student eligibility </w:t>
      </w:r>
      <w:r w:rsidR="00A5458B">
        <w:t xml:space="preserve">against the items under section 1.3 Eligibility is undertaken by the National </w:t>
      </w:r>
      <w:r w:rsidR="00A5458B">
        <w:lastRenderedPageBreak/>
        <w:t>Program</w:t>
      </w:r>
      <w:r w:rsidR="00DB0037" w:rsidRPr="00A91B4B">
        <w:t>me</w:t>
      </w:r>
      <w:r w:rsidR="00A5458B">
        <w:t xml:space="preserve"> Grants Branch of the </w:t>
      </w:r>
      <w:r w:rsidR="00C22519">
        <w:t>D</w:t>
      </w:r>
      <w:r w:rsidR="00A5458B">
        <w:t>epartment</w:t>
      </w:r>
      <w:r>
        <w:t xml:space="preserve">. </w:t>
      </w:r>
      <w:r w:rsidR="00A670DE">
        <w:t>E</w:t>
      </w:r>
      <w:r>
        <w:t>ligib</w:t>
      </w:r>
      <w:r w:rsidR="00A670DE">
        <w:t>le nominees</w:t>
      </w:r>
      <w:r>
        <w:t xml:space="preserve"> are th</w:t>
      </w:r>
      <w:r w:rsidR="00703CC1">
        <w:t>e</w:t>
      </w:r>
      <w:r>
        <w:t xml:space="preserve">n offered a contract. Where a </w:t>
      </w:r>
      <w:r w:rsidR="00A670DE">
        <w:t>nominee</w:t>
      </w:r>
      <w:r>
        <w:t xml:space="preserve"> withdraws th</w:t>
      </w:r>
      <w:r w:rsidR="00A670DE">
        <w:t xml:space="preserve">eir interest in the Scheme, the </w:t>
      </w:r>
      <w:r>
        <w:t xml:space="preserve">next ranked nominee </w:t>
      </w:r>
      <w:r w:rsidR="00703CC1">
        <w:t>may be</w:t>
      </w:r>
      <w:r>
        <w:t xml:space="preserve"> sought from the university until </w:t>
      </w:r>
      <w:r w:rsidR="00A670DE">
        <w:t>its</w:t>
      </w:r>
      <w:r>
        <w:t xml:space="preserve"> </w:t>
      </w:r>
      <w:r w:rsidR="00A670DE">
        <w:t xml:space="preserve">allotted </w:t>
      </w:r>
      <w:proofErr w:type="spellStart"/>
      <w:r>
        <w:t>MRBS</w:t>
      </w:r>
      <w:proofErr w:type="spellEnd"/>
      <w:r>
        <w:t xml:space="preserve"> places are filled or no</w:t>
      </w:r>
      <w:r w:rsidR="00A670DE">
        <w:t xml:space="preserve"> further applicants are available.</w:t>
      </w:r>
    </w:p>
    <w:p w:rsidR="00BE6B59" w:rsidRDefault="00BE6B59">
      <w:r>
        <w:t xml:space="preserve">The Minister for Health has delegated to the Assistant Secretary, </w:t>
      </w:r>
      <w:r w:rsidR="001A3E02" w:rsidRPr="00A91B4B">
        <w:t>Health</w:t>
      </w:r>
      <w:r w:rsidR="001A3E02">
        <w:t xml:space="preserve"> </w:t>
      </w:r>
      <w:r w:rsidRPr="00BE6B59">
        <w:t>Training Branch</w:t>
      </w:r>
      <w:r>
        <w:t xml:space="preserve">, </w:t>
      </w:r>
      <w:proofErr w:type="gramStart"/>
      <w:r>
        <w:t>the</w:t>
      </w:r>
      <w:proofErr w:type="gramEnd"/>
      <w:r w:rsidR="00663CA7">
        <w:t xml:space="preserve"> final decision</w:t>
      </w:r>
      <w:r>
        <w:t xml:space="preserve"> to enter into agreements with in</w:t>
      </w:r>
      <w:r w:rsidR="00663CA7">
        <w:t>dividual students.</w:t>
      </w:r>
      <w:r w:rsidR="008C5DF7">
        <w:t xml:space="preserve"> In line with the mandatory requirements of the Commonwealth Grants Rules and Guidelines, details of individual </w:t>
      </w:r>
      <w:proofErr w:type="spellStart"/>
      <w:r w:rsidR="008C5DF7">
        <w:t>MRBS</w:t>
      </w:r>
      <w:proofErr w:type="spellEnd"/>
      <w:r w:rsidR="008C5DF7">
        <w:t xml:space="preserve"> grants awarded are published on the Department</w:t>
      </w:r>
      <w:r w:rsidR="00C22519">
        <w:t>’</w:t>
      </w:r>
      <w:r w:rsidR="00997B91">
        <w:t>s</w:t>
      </w:r>
      <w:r w:rsidR="008C5DF7">
        <w:t xml:space="preserve"> website but in </w:t>
      </w:r>
      <w:r w:rsidR="00A5458B">
        <w:t>a de-identified form</w:t>
      </w:r>
      <w:r w:rsidR="008C5DF7">
        <w:t>.</w:t>
      </w:r>
    </w:p>
    <w:p w:rsidR="0018289A" w:rsidRDefault="0018289A">
      <w:r>
        <w:t xml:space="preserve">Consideration of value </w:t>
      </w:r>
      <w:r w:rsidR="00997B91">
        <w:t>with relevant</w:t>
      </w:r>
      <w:r>
        <w:t xml:space="preserve"> money is normally undertaken during the application process. </w:t>
      </w:r>
      <w:r w:rsidR="00950D1B">
        <w:t>However, t</w:t>
      </w:r>
      <w:r>
        <w:t xml:space="preserve">he </w:t>
      </w:r>
      <w:proofErr w:type="spellStart"/>
      <w:r>
        <w:t>MRBS</w:t>
      </w:r>
      <w:proofErr w:type="spellEnd"/>
      <w:r>
        <w:t xml:space="preserve"> Scheme overall has </w:t>
      </w:r>
      <w:r w:rsidR="00950D1B">
        <w:t xml:space="preserve">already </w:t>
      </w:r>
      <w:r>
        <w:t xml:space="preserve">been assessed as providing value </w:t>
      </w:r>
      <w:r w:rsidR="00997B91">
        <w:t>with rel</w:t>
      </w:r>
      <w:r w:rsidR="001A3E02" w:rsidRPr="00A91B4B">
        <w:t>e</w:t>
      </w:r>
      <w:r w:rsidR="00997B91">
        <w:t>vant</w:t>
      </w:r>
      <w:r>
        <w:t xml:space="preserve"> money by meeting the following objectives</w:t>
      </w:r>
      <w:r w:rsidR="00950D1B">
        <w:t xml:space="preserve"> of the Health Workforce Fund</w:t>
      </w:r>
      <w:r>
        <w:t>:</w:t>
      </w:r>
    </w:p>
    <w:p w:rsidR="0018289A" w:rsidRDefault="00703CC1" w:rsidP="00950D1B">
      <w:pPr>
        <w:numPr>
          <w:ilvl w:val="0"/>
          <w:numId w:val="4"/>
        </w:numPr>
      </w:pPr>
      <w:r>
        <w:t>i</w:t>
      </w:r>
      <w:r w:rsidR="0018289A">
        <w:t>ncreasing the supply of health workers; and</w:t>
      </w:r>
    </w:p>
    <w:p w:rsidR="0018289A" w:rsidRDefault="00703CC1" w:rsidP="00950D1B">
      <w:pPr>
        <w:numPr>
          <w:ilvl w:val="0"/>
          <w:numId w:val="4"/>
        </w:numPr>
      </w:pPr>
      <w:proofErr w:type="gramStart"/>
      <w:r>
        <w:t>a</w:t>
      </w:r>
      <w:r w:rsidR="00950D1B">
        <w:t>ddressing</w:t>
      </w:r>
      <w:proofErr w:type="gramEnd"/>
      <w:r w:rsidR="00950D1B">
        <w:t xml:space="preserve"> health workforce shortages in regional, rural and remote Australia.</w:t>
      </w:r>
    </w:p>
    <w:p w:rsidR="00004C2B" w:rsidRDefault="00582FC7" w:rsidP="00B87DAE">
      <w:pPr>
        <w:pStyle w:val="Heading3"/>
      </w:pPr>
      <w:bookmarkStart w:id="9" w:name="_Toc340248416"/>
      <w:bookmarkStart w:id="10" w:name="_Toc405292401"/>
      <w:r>
        <w:t>1.3</w:t>
      </w:r>
      <w:r>
        <w:tab/>
      </w:r>
      <w:r w:rsidR="00004C2B">
        <w:t>Eligibility</w:t>
      </w:r>
      <w:bookmarkEnd w:id="9"/>
      <w:bookmarkEnd w:id="10"/>
    </w:p>
    <w:p w:rsidR="00E650A4" w:rsidRPr="0092063E" w:rsidRDefault="00E650A4">
      <w:r w:rsidRPr="0092063E">
        <w:t xml:space="preserve">The </w:t>
      </w:r>
      <w:proofErr w:type="spellStart"/>
      <w:r w:rsidRPr="0092063E">
        <w:t>MRBS</w:t>
      </w:r>
      <w:proofErr w:type="spellEnd"/>
      <w:r w:rsidRPr="0092063E">
        <w:t xml:space="preserve"> Scheme is open to all first year medical students who are </w:t>
      </w:r>
      <w:r w:rsidR="00004C2B" w:rsidRPr="0092063E">
        <w:t>Australian citizens</w:t>
      </w:r>
      <w:r w:rsidR="00EB6B39" w:rsidRPr="0092063E">
        <w:t xml:space="preserve">, permanent residents of Australia and </w:t>
      </w:r>
      <w:r w:rsidR="00F46E4D">
        <w:t xml:space="preserve">also </w:t>
      </w:r>
      <w:r w:rsidR="00744B2E" w:rsidRPr="0092063E">
        <w:t>N</w:t>
      </w:r>
      <w:r w:rsidR="00EB6B39" w:rsidRPr="0092063E">
        <w:t>ew Zealand citizens who held a New Zealand Special Category Visa on or before 26 February 2001.</w:t>
      </w:r>
    </w:p>
    <w:p w:rsidR="00E650A4" w:rsidRPr="00744B2E" w:rsidRDefault="00004C2B">
      <w:r w:rsidRPr="0092063E">
        <w:t>Citizenship and residency status are determined by the Department of Immigration and</w:t>
      </w:r>
      <w:r w:rsidR="00744B2E" w:rsidRPr="0092063E">
        <w:t xml:space="preserve"> Border Protection</w:t>
      </w:r>
      <w:r w:rsidRPr="0092063E">
        <w:t>.</w:t>
      </w:r>
    </w:p>
    <w:p w:rsidR="00004C2B" w:rsidRPr="0092063E" w:rsidRDefault="00004C2B">
      <w:pPr>
        <w:pStyle w:val="NormalWeb"/>
        <w:rPr>
          <w:lang w:val="en"/>
        </w:rPr>
      </w:pPr>
      <w:r w:rsidRPr="0092063E">
        <w:rPr>
          <w:lang w:val="en"/>
        </w:rPr>
        <w:t>Whether you are an Australian citizen by birth depends on the date of your birth.</w:t>
      </w:r>
      <w:r w:rsidR="00B16C71">
        <w:rPr>
          <w:lang w:val="en"/>
        </w:rPr>
        <w:t xml:space="preserve"> </w:t>
      </w:r>
      <w:r w:rsidRPr="0092063E">
        <w:rPr>
          <w:lang w:val="en"/>
        </w:rPr>
        <w:t>Most children born in Australia before 20 August 1986 are Australian citizens by birth unless one parent was entitled to diplomatic privileges or was a consular officer of another country.</w:t>
      </w:r>
      <w:r w:rsidR="00B16C71">
        <w:rPr>
          <w:lang w:val="en"/>
        </w:rPr>
        <w:t xml:space="preserve"> </w:t>
      </w:r>
      <w:r w:rsidRPr="0092063E">
        <w:rPr>
          <w:lang w:val="en"/>
        </w:rPr>
        <w:t>Children born after that date are only Australian citizens if at least one parent was an Australian citizen or permanent resident at the time of their birth.</w:t>
      </w:r>
    </w:p>
    <w:p w:rsidR="00004C2B" w:rsidRDefault="00EB6B39" w:rsidP="0092063E">
      <w:pPr>
        <w:pStyle w:val="NormalWeb"/>
        <w:rPr>
          <w:lang w:val="en"/>
        </w:rPr>
      </w:pPr>
      <w:r w:rsidRPr="00744B2E">
        <w:rPr>
          <w:lang w:val="en"/>
        </w:rPr>
        <w:t xml:space="preserve">Having permanent residency status means you have a current visa that permits you to live in Australia indefinitely. There are many different visas that provide permanent residency for citizenship purposes. You can use the </w:t>
      </w:r>
      <w:hyperlink r:id="rId11" w:history="1">
        <w:r w:rsidRPr="00744B2E">
          <w:rPr>
            <w:rStyle w:val="Hyperlink"/>
            <w:lang w:val="en"/>
          </w:rPr>
          <w:t>Visa Wizard</w:t>
        </w:r>
      </w:hyperlink>
      <w:r w:rsidRPr="00744B2E">
        <w:rPr>
          <w:lang w:val="en"/>
        </w:rPr>
        <w:t xml:space="preserve"> </w:t>
      </w:r>
      <w:r w:rsidR="00DB2F3B">
        <w:rPr>
          <w:lang w:val="en"/>
        </w:rPr>
        <w:t>(</w:t>
      </w:r>
      <w:r w:rsidR="00DB2F3B" w:rsidRPr="00DB2F3B">
        <w:t>http://www.immi.gov.au/Visas/Pages/Find-a-visa.aspx</w:t>
      </w:r>
      <w:r w:rsidR="00DB2F3B">
        <w:t xml:space="preserve">) </w:t>
      </w:r>
      <w:r w:rsidRPr="00744B2E">
        <w:rPr>
          <w:lang w:val="en"/>
        </w:rPr>
        <w:t>to find a visa of this type.</w:t>
      </w:r>
      <w:r w:rsidR="00B16C71">
        <w:rPr>
          <w:lang w:val="en"/>
        </w:rPr>
        <w:t xml:space="preserve"> </w:t>
      </w:r>
      <w:r w:rsidR="00004C2B" w:rsidRPr="0092063E">
        <w:rPr>
          <w:lang w:val="en"/>
        </w:rPr>
        <w:t>Further information about citizenship and permanent residen</w:t>
      </w:r>
      <w:r w:rsidRPr="0092063E">
        <w:rPr>
          <w:lang w:val="en"/>
        </w:rPr>
        <w:t>cy</w:t>
      </w:r>
      <w:r w:rsidR="00CF7752" w:rsidRPr="0092063E">
        <w:rPr>
          <w:lang w:val="en"/>
        </w:rPr>
        <w:t xml:space="preserve"> </w:t>
      </w:r>
      <w:r w:rsidRPr="0092063E">
        <w:rPr>
          <w:lang w:val="en"/>
        </w:rPr>
        <w:t>status</w:t>
      </w:r>
      <w:r w:rsidR="00004C2B" w:rsidRPr="0092063E">
        <w:rPr>
          <w:lang w:val="en"/>
        </w:rPr>
        <w:t xml:space="preserve"> can be obtained by </w:t>
      </w:r>
      <w:r w:rsidR="000E49D4" w:rsidRPr="0092063E">
        <w:rPr>
          <w:lang w:val="en"/>
        </w:rPr>
        <w:t xml:space="preserve">visiting the </w:t>
      </w:r>
      <w:r w:rsidRPr="0092063E">
        <w:rPr>
          <w:lang w:val="en"/>
        </w:rPr>
        <w:t xml:space="preserve">Department of Immigration and Border Protection </w:t>
      </w:r>
      <w:r w:rsidR="000E49D4" w:rsidRPr="0092063E">
        <w:rPr>
          <w:lang w:val="en"/>
        </w:rPr>
        <w:t>website.</w:t>
      </w:r>
      <w:r w:rsidR="000E49D4">
        <w:rPr>
          <w:lang w:val="en"/>
        </w:rPr>
        <w:t xml:space="preserve"> </w:t>
      </w:r>
    </w:p>
    <w:p w:rsidR="00004C2B" w:rsidRDefault="00582FC7" w:rsidP="00B87DAE">
      <w:pPr>
        <w:pStyle w:val="Heading3"/>
      </w:pPr>
      <w:bookmarkStart w:id="11" w:name="_Toc340248417"/>
      <w:bookmarkStart w:id="12" w:name="_Toc405292402"/>
      <w:r>
        <w:t>1.4</w:t>
      </w:r>
      <w:r>
        <w:tab/>
      </w:r>
      <w:r w:rsidR="00004C2B">
        <w:t>Scholarship Payments</w:t>
      </w:r>
      <w:bookmarkEnd w:id="11"/>
      <w:bookmarkEnd w:id="12"/>
    </w:p>
    <w:p w:rsidR="00004C2B" w:rsidRDefault="00004C2B">
      <w:r>
        <w:t xml:space="preserve">The Scholarship is paid in 10 instalments from March to December, for as long as it normally takes to complete the </w:t>
      </w:r>
      <w:r w:rsidR="00F31B75">
        <w:t>M</w:t>
      </w:r>
      <w:r>
        <w:t xml:space="preserve">edical </w:t>
      </w:r>
      <w:r w:rsidR="00F31B75">
        <w:t>C</w:t>
      </w:r>
      <w:r>
        <w:t>ourse.</w:t>
      </w:r>
      <w:r w:rsidR="00B16C71">
        <w:t xml:space="preserve"> </w:t>
      </w:r>
      <w:r w:rsidR="00806C7A">
        <w:t>If a scholar</w:t>
      </w:r>
      <w:r w:rsidR="001633EF">
        <w:t xml:space="preserve"> cho</w:t>
      </w:r>
      <w:r w:rsidR="00806C7A">
        <w:t>o</w:t>
      </w:r>
      <w:r w:rsidR="001633EF">
        <w:t xml:space="preserve">ses to go part-time, payment options can be arranged with the </w:t>
      </w:r>
      <w:proofErr w:type="spellStart"/>
      <w:r w:rsidR="001633EF">
        <w:t>MRBS</w:t>
      </w:r>
      <w:proofErr w:type="spellEnd"/>
      <w:r w:rsidR="001633EF">
        <w:t xml:space="preserve"> team. </w:t>
      </w:r>
      <w:r w:rsidR="00334973">
        <w:t xml:space="preserve">Payment is not made for repeat years due to the student’s failure of the course or for deferrals. </w:t>
      </w:r>
      <w:r>
        <w:t>Payments are made directly into a scholar’s bank account.</w:t>
      </w:r>
    </w:p>
    <w:p w:rsidR="00004C2B" w:rsidRDefault="00004C2B">
      <w:pPr>
        <w:tabs>
          <w:tab w:val="left" w:pos="3828"/>
        </w:tabs>
      </w:pPr>
      <w:r>
        <w:t xml:space="preserve">The amount of the Scholarship for </w:t>
      </w:r>
      <w:r w:rsidR="000E49D4">
        <w:t>201</w:t>
      </w:r>
      <w:r w:rsidR="006176F3">
        <w:t>5</w:t>
      </w:r>
      <w:r w:rsidR="000E49D4">
        <w:t xml:space="preserve"> </w:t>
      </w:r>
      <w:r w:rsidRPr="0048388C">
        <w:t xml:space="preserve">is </w:t>
      </w:r>
      <w:r w:rsidR="002F4171" w:rsidRPr="009238BB">
        <w:t xml:space="preserve">$26,310.00 </w:t>
      </w:r>
      <w:r w:rsidR="009656D9" w:rsidRPr="00676F20">
        <w:t xml:space="preserve">and it will be indexed in July </w:t>
      </w:r>
      <w:r w:rsidR="00D36850" w:rsidRPr="00FF1FA4">
        <w:t>201</w:t>
      </w:r>
      <w:r w:rsidR="006176F3">
        <w:t>5</w:t>
      </w:r>
      <w:r>
        <w:t>.</w:t>
      </w:r>
      <w:r w:rsidR="00FB4A47">
        <w:t xml:space="preserve"> </w:t>
      </w:r>
      <w:r>
        <w:t xml:space="preserve">Indexation assures a real level of funding is maintained during the course of study for a </w:t>
      </w:r>
      <w:r w:rsidR="00D2064D">
        <w:t>Medical Course</w:t>
      </w:r>
      <w:r>
        <w:t>.</w:t>
      </w:r>
    </w:p>
    <w:p w:rsidR="00004C2B" w:rsidRDefault="00004C2B">
      <w:pPr>
        <w:tabs>
          <w:tab w:val="left" w:pos="3828"/>
        </w:tabs>
      </w:pPr>
      <w:r>
        <w:lastRenderedPageBreak/>
        <w:t>Scholarship holders are advised to plan their finances to cover the months of January and February, when no payments are made.</w:t>
      </w:r>
    </w:p>
    <w:p w:rsidR="00004C2B" w:rsidRDefault="00004C2B">
      <w:pPr>
        <w:tabs>
          <w:tab w:val="left" w:pos="3828"/>
        </w:tabs>
      </w:pPr>
      <w:r>
        <w:t xml:space="preserve">The Scholarship currently meets the requirements of exemption under 51-10 of the </w:t>
      </w:r>
      <w:r>
        <w:rPr>
          <w:i/>
          <w:iCs/>
        </w:rPr>
        <w:t xml:space="preserve">Income Tax Assessment Act 1997 </w:t>
      </w:r>
      <w:r>
        <w:t>and is therefore exempt from income tax.</w:t>
      </w:r>
      <w:r w:rsidR="00B16C71">
        <w:t xml:space="preserve"> </w:t>
      </w:r>
      <w:proofErr w:type="spellStart"/>
      <w:r>
        <w:t>MRBS</w:t>
      </w:r>
      <w:proofErr w:type="spellEnd"/>
      <w:r>
        <w:t xml:space="preserve"> Scheme participants are not required to include the Scholarship income in their tax return</w:t>
      </w:r>
      <w:r>
        <w:rPr>
          <w:i/>
          <w:iCs/>
        </w:rPr>
        <w:t>.</w:t>
      </w:r>
      <w:r w:rsidR="00B16C71">
        <w:rPr>
          <w:i/>
          <w:iCs/>
        </w:rPr>
        <w:t xml:space="preserve"> </w:t>
      </w:r>
      <w:r>
        <w:rPr>
          <w:iCs/>
        </w:rPr>
        <w:t xml:space="preserve">However, </w:t>
      </w:r>
      <w:r>
        <w:t>the Scholarship is considered to be income for Youth Allowance and other Centrelink payments.</w:t>
      </w:r>
    </w:p>
    <w:p w:rsidR="00004C2B" w:rsidRDefault="00582FC7" w:rsidP="00B87DAE">
      <w:pPr>
        <w:pStyle w:val="Heading3"/>
      </w:pPr>
      <w:bookmarkStart w:id="13" w:name="_Toc340248418"/>
      <w:bookmarkStart w:id="14" w:name="_Toc405292403"/>
      <w:r>
        <w:t>1.5</w:t>
      </w:r>
      <w:r>
        <w:tab/>
      </w:r>
      <w:r w:rsidR="00004C2B">
        <w:t xml:space="preserve">Further Support for </w:t>
      </w:r>
      <w:proofErr w:type="spellStart"/>
      <w:r w:rsidR="00004C2B">
        <w:t>MRBS</w:t>
      </w:r>
      <w:proofErr w:type="spellEnd"/>
      <w:r w:rsidR="00004C2B">
        <w:t xml:space="preserve"> Scheme Participants</w:t>
      </w:r>
      <w:bookmarkEnd w:id="13"/>
      <w:bookmarkEnd w:id="14"/>
    </w:p>
    <w:p w:rsidR="00004C2B" w:rsidRDefault="00004C2B">
      <w:r>
        <w:t xml:space="preserve">In addition to the </w:t>
      </w:r>
      <w:r w:rsidR="00260734">
        <w:t>S</w:t>
      </w:r>
      <w:r>
        <w:t xml:space="preserve">cholarship payments, a comprehensive suite of networking and communication activities are made available to help you prepare for your future </w:t>
      </w:r>
      <w:r w:rsidR="003A4E61">
        <w:t>Work</w:t>
      </w:r>
      <w:r>
        <w:t xml:space="preserve"> in rural and remote areas of Australia. The </w:t>
      </w:r>
      <w:r w:rsidR="00D80C88">
        <w:t xml:space="preserve">Department </w:t>
      </w:r>
      <w:r>
        <w:t>has engaged the Australian College of Rural and Remote Medicine (</w:t>
      </w:r>
      <w:proofErr w:type="spellStart"/>
      <w:r>
        <w:t>ACRRM</w:t>
      </w:r>
      <w:proofErr w:type="spellEnd"/>
      <w:r>
        <w:t xml:space="preserve">) for this purpose. </w:t>
      </w:r>
      <w:r w:rsidR="00334973">
        <w:t xml:space="preserve">Further information can be found at </w:t>
      </w:r>
      <w:proofErr w:type="spellStart"/>
      <w:r w:rsidR="00334973">
        <w:t>ACRRM’s</w:t>
      </w:r>
      <w:proofErr w:type="spellEnd"/>
      <w:r w:rsidR="00334973">
        <w:t xml:space="preserve"> website </w:t>
      </w:r>
      <w:r w:rsidR="00334973" w:rsidRPr="00E43696">
        <w:t>http://www.acrrm.org.au/bonded-support-program</w:t>
      </w:r>
      <w:r w:rsidR="00334973">
        <w:t xml:space="preserve">. </w:t>
      </w:r>
    </w:p>
    <w:p w:rsidR="00004C2B" w:rsidRDefault="00004C2B">
      <w:r>
        <w:t xml:space="preserve">Under this </w:t>
      </w:r>
      <w:r w:rsidR="00F31B75">
        <w:t>programme</w:t>
      </w:r>
      <w:r>
        <w:t xml:space="preserve">, </w:t>
      </w:r>
      <w:proofErr w:type="spellStart"/>
      <w:r>
        <w:t>ACRRM</w:t>
      </w:r>
      <w:proofErr w:type="spellEnd"/>
      <w:r>
        <w:t xml:space="preserve"> provides a range of support services to </w:t>
      </w:r>
      <w:proofErr w:type="spellStart"/>
      <w:r>
        <w:t>MRBS</w:t>
      </w:r>
      <w:proofErr w:type="spellEnd"/>
      <w:r>
        <w:t xml:space="preserve"> Scheme </w:t>
      </w:r>
      <w:r w:rsidR="00F31B75">
        <w:t xml:space="preserve">participants </w:t>
      </w:r>
      <w:r>
        <w:t>including online discussions, forums, networking information as well as provision of relevant information via the web, telephone, face to face and newsletters.</w:t>
      </w:r>
    </w:p>
    <w:p w:rsidR="00004C2B" w:rsidRDefault="00004C2B">
      <w:r>
        <w:t xml:space="preserve">As part of the Support </w:t>
      </w:r>
      <w:r w:rsidR="00F31B75">
        <w:t>Programme</w:t>
      </w:r>
      <w:r>
        <w:t xml:space="preserve">, </w:t>
      </w:r>
      <w:proofErr w:type="spellStart"/>
      <w:r>
        <w:t>ACRRM</w:t>
      </w:r>
      <w:proofErr w:type="spellEnd"/>
      <w:r>
        <w:t xml:space="preserve"> offers a conference </w:t>
      </w:r>
      <w:r w:rsidR="00F31B75">
        <w:t>programme</w:t>
      </w:r>
      <w:r>
        <w:t xml:space="preserve"> to provide you with information and access to rural and remote health oriented events.</w:t>
      </w:r>
      <w:r w:rsidR="00B16C71">
        <w:t xml:space="preserve"> </w:t>
      </w:r>
      <w:proofErr w:type="spellStart"/>
      <w:r>
        <w:t>MRBS</w:t>
      </w:r>
      <w:proofErr w:type="spellEnd"/>
      <w:r>
        <w:t xml:space="preserve"> Scheme </w:t>
      </w:r>
      <w:r w:rsidR="00D80C88">
        <w:t>participants</w:t>
      </w:r>
      <w:r>
        <w:t xml:space="preserve"> are able to access assistance to attend these conferences as required.</w:t>
      </w:r>
    </w:p>
    <w:p w:rsidR="00004C2B" w:rsidRDefault="00004C2B">
      <w:r>
        <w:t>To enable participation in the Support Program</w:t>
      </w:r>
      <w:r w:rsidR="00F31B75">
        <w:t>me</w:t>
      </w:r>
      <w:r>
        <w:t xml:space="preserve">, students’ personal contact details will be provided to </w:t>
      </w:r>
      <w:proofErr w:type="spellStart"/>
      <w:r>
        <w:t>ACRRM</w:t>
      </w:r>
      <w:proofErr w:type="spellEnd"/>
      <w:r>
        <w:t xml:space="preserve"> after the </w:t>
      </w:r>
      <w:r w:rsidR="005C442A">
        <w:t>Contract</w:t>
      </w:r>
      <w:r>
        <w:t xml:space="preserve"> has been signed.</w:t>
      </w:r>
    </w:p>
    <w:p w:rsidR="00004C2B" w:rsidRDefault="00582FC7" w:rsidP="00B87DAE">
      <w:pPr>
        <w:pStyle w:val="Heading3"/>
      </w:pPr>
      <w:bookmarkStart w:id="15" w:name="_Toc340248419"/>
      <w:bookmarkStart w:id="16" w:name="_Toc405292404"/>
      <w:r>
        <w:t>1.6</w:t>
      </w:r>
      <w:r>
        <w:tab/>
      </w:r>
      <w:r w:rsidR="000E49D4" w:rsidRPr="005D2A95">
        <w:t>Geographical Classification</w:t>
      </w:r>
      <w:bookmarkEnd w:id="15"/>
      <w:bookmarkEnd w:id="16"/>
    </w:p>
    <w:p w:rsidR="00004C2B" w:rsidRDefault="00004C2B">
      <w:r>
        <w:t xml:space="preserve">The </w:t>
      </w:r>
      <w:r w:rsidR="000E49D4">
        <w:t xml:space="preserve">geographical </w:t>
      </w:r>
      <w:r>
        <w:t xml:space="preserve">classification system for the </w:t>
      </w:r>
      <w:proofErr w:type="spellStart"/>
      <w:r>
        <w:t>MRBS</w:t>
      </w:r>
      <w:proofErr w:type="spellEnd"/>
      <w:r>
        <w:t xml:space="preserve"> Scheme is based on the Australian Bureau of Statistics, Australian Standard Geographical Classification – Remoteness Areas (</w:t>
      </w:r>
      <w:proofErr w:type="spellStart"/>
      <w:r>
        <w:t>ASGC</w:t>
      </w:r>
      <w:proofErr w:type="spellEnd"/>
      <w:r>
        <w:t>-RA), as amended from time to time.</w:t>
      </w:r>
      <w:r w:rsidR="00B16C71">
        <w:t xml:space="preserve"> </w:t>
      </w:r>
      <w:r>
        <w:t xml:space="preserve">The system groups locations into ‘remoteness areas’ to determine eligible areas for </w:t>
      </w:r>
      <w:proofErr w:type="spellStart"/>
      <w:r>
        <w:t>MRBS</w:t>
      </w:r>
      <w:proofErr w:type="spellEnd"/>
      <w:r>
        <w:t xml:space="preserve"> Scheme doctors completing their </w:t>
      </w:r>
      <w:r w:rsidR="00FA0165">
        <w:t>R</w:t>
      </w:r>
      <w:r>
        <w:t>eturn</w:t>
      </w:r>
      <w:r w:rsidR="00FA0165">
        <w:t xml:space="preserve"> of</w:t>
      </w:r>
      <w:r>
        <w:t xml:space="preserve"> </w:t>
      </w:r>
      <w:r w:rsidR="00FA0165">
        <w:t>S</w:t>
      </w:r>
      <w:r>
        <w:t xml:space="preserve">ervice </w:t>
      </w:r>
      <w:r w:rsidR="00446B22">
        <w:t>Period</w:t>
      </w:r>
      <w:r>
        <w:t xml:space="preserve">. </w:t>
      </w:r>
    </w:p>
    <w:p w:rsidR="000E49D4" w:rsidRDefault="000E49D4">
      <w:r>
        <w:t xml:space="preserve">The RA categories for the </w:t>
      </w:r>
      <w:proofErr w:type="spellStart"/>
      <w:r>
        <w:t>MRBS</w:t>
      </w:r>
      <w:proofErr w:type="spellEnd"/>
      <w:r>
        <w:t xml:space="preserve"> Scheme are:</w:t>
      </w:r>
    </w:p>
    <w:tbl>
      <w:tblPr>
        <w:tblW w:w="0" w:type="auto"/>
        <w:tblInd w:w="817" w:type="dxa"/>
        <w:tblLook w:val="01E0" w:firstRow="1" w:lastRow="1" w:firstColumn="1" w:lastColumn="1" w:noHBand="0" w:noVBand="0"/>
        <w:tblDescription w:val="RA categories for the MRBS Scheme"/>
      </w:tblPr>
      <w:tblGrid>
        <w:gridCol w:w="7613"/>
      </w:tblGrid>
      <w:tr w:rsidR="000E49D4" w:rsidTr="00B16C71">
        <w:trPr>
          <w:tblHeader/>
        </w:trPr>
        <w:tc>
          <w:tcPr>
            <w:tcW w:w="7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E49D4" w:rsidRPr="00F23E68" w:rsidRDefault="000E49D4" w:rsidP="000E49D4">
            <w:pPr>
              <w:tabs>
                <w:tab w:val="right" w:pos="8029"/>
              </w:tabs>
              <w:spacing w:line="320" w:lineRule="exact"/>
              <w:rPr>
                <w:b/>
                <w:bCs/>
              </w:rPr>
            </w:pPr>
            <w:r w:rsidRPr="00F23E68">
              <w:rPr>
                <w:b/>
                <w:bCs/>
              </w:rPr>
              <w:t xml:space="preserve">RA category number as used by the Department in the </w:t>
            </w:r>
            <w:proofErr w:type="spellStart"/>
            <w:r w:rsidRPr="00F23E68">
              <w:rPr>
                <w:b/>
                <w:bCs/>
              </w:rPr>
              <w:t>MRBS</w:t>
            </w:r>
            <w:proofErr w:type="spellEnd"/>
            <w:r w:rsidRPr="00F23E68">
              <w:rPr>
                <w:b/>
                <w:bCs/>
              </w:rPr>
              <w:t xml:space="preserve"> Scheme</w:t>
            </w:r>
          </w:p>
        </w:tc>
      </w:tr>
      <w:tr w:rsidR="000E49D4" w:rsidTr="000E49D4">
        <w:tc>
          <w:tcPr>
            <w:tcW w:w="7613" w:type="dxa"/>
            <w:tcBorders>
              <w:top w:val="single" w:sz="4" w:space="0" w:color="auto"/>
              <w:left w:val="single" w:sz="4" w:space="0" w:color="auto"/>
              <w:bottom w:val="single" w:sz="4" w:space="0" w:color="auto"/>
              <w:right w:val="single" w:sz="4" w:space="0" w:color="auto"/>
            </w:tcBorders>
            <w:shd w:val="clear" w:color="auto" w:fill="auto"/>
          </w:tcPr>
          <w:p w:rsidR="000E49D4" w:rsidRDefault="000E49D4" w:rsidP="000E49D4">
            <w:pPr>
              <w:tabs>
                <w:tab w:val="right" w:pos="8029"/>
              </w:tabs>
              <w:spacing w:line="320" w:lineRule="exact"/>
            </w:pPr>
            <w:r>
              <w:t xml:space="preserve">RA1 - Major Cities of Australia </w:t>
            </w:r>
          </w:p>
        </w:tc>
      </w:tr>
      <w:tr w:rsidR="000E49D4" w:rsidTr="000E49D4">
        <w:tc>
          <w:tcPr>
            <w:tcW w:w="7613" w:type="dxa"/>
            <w:tcBorders>
              <w:top w:val="single" w:sz="4" w:space="0" w:color="auto"/>
              <w:left w:val="single" w:sz="4" w:space="0" w:color="auto"/>
              <w:bottom w:val="single" w:sz="4" w:space="0" w:color="auto"/>
              <w:right w:val="single" w:sz="4" w:space="0" w:color="auto"/>
            </w:tcBorders>
            <w:shd w:val="clear" w:color="auto" w:fill="auto"/>
          </w:tcPr>
          <w:p w:rsidR="000E49D4" w:rsidRDefault="000E49D4" w:rsidP="000E49D4">
            <w:pPr>
              <w:tabs>
                <w:tab w:val="right" w:pos="8029"/>
              </w:tabs>
              <w:spacing w:line="320" w:lineRule="exact"/>
            </w:pPr>
            <w:r>
              <w:t>RA2 - Inner Regional Australia</w:t>
            </w:r>
          </w:p>
        </w:tc>
      </w:tr>
      <w:tr w:rsidR="000E49D4" w:rsidTr="000E49D4">
        <w:tc>
          <w:tcPr>
            <w:tcW w:w="7613" w:type="dxa"/>
            <w:tcBorders>
              <w:top w:val="single" w:sz="4" w:space="0" w:color="auto"/>
              <w:left w:val="single" w:sz="4" w:space="0" w:color="auto"/>
              <w:bottom w:val="single" w:sz="4" w:space="0" w:color="auto"/>
              <w:right w:val="single" w:sz="4" w:space="0" w:color="auto"/>
            </w:tcBorders>
            <w:shd w:val="clear" w:color="auto" w:fill="auto"/>
          </w:tcPr>
          <w:p w:rsidR="000E49D4" w:rsidRDefault="000E49D4" w:rsidP="000E49D4">
            <w:pPr>
              <w:tabs>
                <w:tab w:val="right" w:pos="8029"/>
              </w:tabs>
              <w:spacing w:line="320" w:lineRule="exact"/>
            </w:pPr>
            <w:r>
              <w:t>RA3 - Outer Regional Australia</w:t>
            </w:r>
          </w:p>
        </w:tc>
      </w:tr>
      <w:tr w:rsidR="000E49D4" w:rsidTr="000E49D4">
        <w:tc>
          <w:tcPr>
            <w:tcW w:w="7613" w:type="dxa"/>
            <w:tcBorders>
              <w:top w:val="single" w:sz="4" w:space="0" w:color="auto"/>
              <w:left w:val="single" w:sz="4" w:space="0" w:color="auto"/>
              <w:bottom w:val="single" w:sz="4" w:space="0" w:color="auto"/>
              <w:right w:val="single" w:sz="4" w:space="0" w:color="auto"/>
            </w:tcBorders>
            <w:shd w:val="clear" w:color="auto" w:fill="auto"/>
          </w:tcPr>
          <w:p w:rsidR="000E49D4" w:rsidRDefault="000E49D4" w:rsidP="000E49D4">
            <w:pPr>
              <w:tabs>
                <w:tab w:val="right" w:pos="8029"/>
              </w:tabs>
              <w:spacing w:line="320" w:lineRule="exact"/>
            </w:pPr>
            <w:r>
              <w:t>RA4 - Remote Australia</w:t>
            </w:r>
          </w:p>
        </w:tc>
      </w:tr>
      <w:tr w:rsidR="000E49D4" w:rsidTr="000E49D4">
        <w:tc>
          <w:tcPr>
            <w:tcW w:w="7613" w:type="dxa"/>
            <w:tcBorders>
              <w:top w:val="single" w:sz="4" w:space="0" w:color="auto"/>
              <w:left w:val="single" w:sz="4" w:space="0" w:color="auto"/>
              <w:bottom w:val="single" w:sz="4" w:space="0" w:color="auto"/>
              <w:right w:val="single" w:sz="4" w:space="0" w:color="auto"/>
            </w:tcBorders>
            <w:shd w:val="clear" w:color="auto" w:fill="auto"/>
          </w:tcPr>
          <w:p w:rsidR="000E49D4" w:rsidRDefault="000E49D4" w:rsidP="000E49D4">
            <w:pPr>
              <w:tabs>
                <w:tab w:val="right" w:pos="8029"/>
              </w:tabs>
              <w:spacing w:line="320" w:lineRule="exact"/>
            </w:pPr>
            <w:r>
              <w:lastRenderedPageBreak/>
              <w:t>RA5 - Very Remote Australia</w:t>
            </w:r>
          </w:p>
        </w:tc>
      </w:tr>
    </w:tbl>
    <w:p w:rsidR="00004C2B" w:rsidRPr="00BD1A87" w:rsidRDefault="00004C2B">
      <w:pPr>
        <w:rPr>
          <w:bCs/>
        </w:rPr>
      </w:pPr>
      <w:r w:rsidRPr="00B922BC">
        <w:t xml:space="preserve">Current RA categories can be checked by </w:t>
      </w:r>
      <w:r w:rsidR="000E49D4" w:rsidRPr="00B922BC">
        <w:t xml:space="preserve">searching the map on the </w:t>
      </w:r>
      <w:hyperlink r:id="rId12" w:history="1">
        <w:r w:rsidR="00B16C71" w:rsidRPr="00B922BC">
          <w:rPr>
            <w:rStyle w:val="Hyperlink"/>
          </w:rPr>
          <w:t>Rural and Regional Health Australia</w:t>
        </w:r>
      </w:hyperlink>
      <w:r w:rsidR="00B16C71" w:rsidRPr="00B922BC">
        <w:t xml:space="preserve"> </w:t>
      </w:r>
      <w:r w:rsidR="00B411D3" w:rsidRPr="00B922BC">
        <w:t>(</w:t>
      </w:r>
      <w:r w:rsidR="00D80C88" w:rsidRPr="00B922BC">
        <w:t>www.ruralhealthaustralia.gov.au/internet/rha/publishing.nsf/Content/Locator</w:t>
      </w:r>
      <w:r w:rsidR="00B411D3" w:rsidRPr="00B922BC">
        <w:t>)</w:t>
      </w:r>
      <w:r w:rsidR="00D80C88" w:rsidRPr="00B922BC">
        <w:t xml:space="preserve"> </w:t>
      </w:r>
      <w:r w:rsidR="000E49D4" w:rsidRPr="00B922BC">
        <w:t>website.</w:t>
      </w:r>
      <w:r w:rsidR="00B16C71">
        <w:t xml:space="preserve"> </w:t>
      </w:r>
      <w:r w:rsidR="00030F80">
        <w:rPr>
          <w:bCs/>
        </w:rPr>
        <w:t xml:space="preserve">The </w:t>
      </w:r>
      <w:proofErr w:type="spellStart"/>
      <w:r w:rsidR="00030F80">
        <w:rPr>
          <w:bCs/>
        </w:rPr>
        <w:t>ASGC</w:t>
      </w:r>
      <w:proofErr w:type="spellEnd"/>
      <w:r w:rsidR="00030F80">
        <w:rPr>
          <w:bCs/>
        </w:rPr>
        <w:t xml:space="preserve">-RA means the </w:t>
      </w:r>
      <w:r w:rsidR="00030F80">
        <w:rPr>
          <w:bCs/>
          <w:i/>
        </w:rPr>
        <w:t>most recent version</w:t>
      </w:r>
      <w:r w:rsidR="00030F80">
        <w:rPr>
          <w:bCs/>
        </w:rPr>
        <w:t xml:space="preserve"> of the </w:t>
      </w:r>
      <w:proofErr w:type="spellStart"/>
      <w:r w:rsidR="00030F80">
        <w:rPr>
          <w:bCs/>
        </w:rPr>
        <w:t>ASGC</w:t>
      </w:r>
      <w:proofErr w:type="spellEnd"/>
      <w:r w:rsidR="00030F80">
        <w:rPr>
          <w:bCs/>
        </w:rPr>
        <w:t xml:space="preserve">-RA or its replacement at the time of commencement and during your Return of Service </w:t>
      </w:r>
      <w:r w:rsidR="00161CB9">
        <w:rPr>
          <w:bCs/>
        </w:rPr>
        <w:t>P</w:t>
      </w:r>
      <w:r w:rsidR="00030F80">
        <w:rPr>
          <w:bCs/>
        </w:rPr>
        <w:t>eriod.</w:t>
      </w:r>
    </w:p>
    <w:p w:rsidR="00004C2B" w:rsidRDefault="00582FC7" w:rsidP="00B87DAE">
      <w:pPr>
        <w:pStyle w:val="Heading3"/>
      </w:pPr>
      <w:bookmarkStart w:id="17" w:name="_Toc340248421"/>
      <w:bookmarkStart w:id="18" w:name="_Toc405292405"/>
      <w:r>
        <w:t>1.7</w:t>
      </w:r>
      <w:r>
        <w:tab/>
      </w:r>
      <w:r w:rsidR="00004C2B">
        <w:t xml:space="preserve">The </w:t>
      </w:r>
      <w:bookmarkEnd w:id="17"/>
      <w:r w:rsidR="005C442A">
        <w:t>Contract</w:t>
      </w:r>
      <w:bookmarkEnd w:id="18"/>
    </w:p>
    <w:p w:rsidR="00783B45" w:rsidRDefault="00004C2B">
      <w:r>
        <w:t xml:space="preserve">Following a </w:t>
      </w:r>
      <w:r w:rsidR="0094016F">
        <w:t xml:space="preserve">nomination </w:t>
      </w:r>
      <w:r>
        <w:t>of a</w:t>
      </w:r>
      <w:r w:rsidR="00070AB1">
        <w:t>n</w:t>
      </w:r>
      <w:r>
        <w:t xml:space="preserve"> </w:t>
      </w:r>
      <w:proofErr w:type="spellStart"/>
      <w:r>
        <w:t>MRBS</w:t>
      </w:r>
      <w:proofErr w:type="spellEnd"/>
      <w:r>
        <w:t xml:space="preserve"> Scheme place from the medical school of your university</w:t>
      </w:r>
      <w:r w:rsidR="00E3220D">
        <w:t>,</w:t>
      </w:r>
      <w:r w:rsidR="0094016F">
        <w:t xml:space="preserve"> the Department </w:t>
      </w:r>
      <w:r w:rsidR="00E81D60">
        <w:t xml:space="preserve">assesses the </w:t>
      </w:r>
      <w:r w:rsidR="00F60F46">
        <w:t xml:space="preserve">nominations </w:t>
      </w:r>
      <w:r w:rsidR="00E81D60">
        <w:t xml:space="preserve">against </w:t>
      </w:r>
      <w:r w:rsidR="001F1DF7">
        <w:t>eligibility criteria to</w:t>
      </w:r>
      <w:r w:rsidR="00B16C71">
        <w:t xml:space="preserve"> </w:t>
      </w:r>
      <w:r w:rsidR="00E81D60">
        <w:t>determine the successful applicants.</w:t>
      </w:r>
      <w:r w:rsidR="00B16C71">
        <w:t xml:space="preserve"> </w:t>
      </w:r>
      <w:r w:rsidR="00E81D60">
        <w:t xml:space="preserve">Successful applicants will be advised by the Department and will be provided with an </w:t>
      </w:r>
      <w:proofErr w:type="spellStart"/>
      <w:r w:rsidR="00E81D60">
        <w:t>MRBS</w:t>
      </w:r>
      <w:proofErr w:type="spellEnd"/>
      <w:r w:rsidR="00E81D60">
        <w:t xml:space="preserve"> </w:t>
      </w:r>
      <w:r w:rsidR="002673C4">
        <w:t xml:space="preserve">Contract </w:t>
      </w:r>
      <w:r w:rsidR="00E81D60">
        <w:t>to complete.</w:t>
      </w:r>
    </w:p>
    <w:p w:rsidR="00004C2B" w:rsidRDefault="00004C2B">
      <w:r>
        <w:t xml:space="preserve">Joining the </w:t>
      </w:r>
      <w:proofErr w:type="spellStart"/>
      <w:r>
        <w:t>MRBS</w:t>
      </w:r>
      <w:proofErr w:type="spellEnd"/>
      <w:r>
        <w:t xml:space="preserve"> Scheme is a legal commitment and you will be </w:t>
      </w:r>
      <w:r w:rsidR="000C181D">
        <w:t>strongly advised</w:t>
      </w:r>
      <w:r>
        <w:t xml:space="preserve"> to seek legal advice to ensure that you fully understand all the terms and conditions before signing the </w:t>
      </w:r>
      <w:r w:rsidR="004127FE">
        <w:t>Contract</w:t>
      </w:r>
      <w:r>
        <w:t>.</w:t>
      </w:r>
      <w:r w:rsidR="00B16C71">
        <w:t xml:space="preserve"> </w:t>
      </w:r>
      <w:r>
        <w:t xml:space="preserve">Your obligations to the Commonwealth are set out in detail in the </w:t>
      </w:r>
      <w:r w:rsidR="005C442A">
        <w:t>Contract</w:t>
      </w:r>
      <w:r>
        <w:t>.</w:t>
      </w:r>
      <w:r w:rsidR="00B16C71">
        <w:t xml:space="preserve"> </w:t>
      </w:r>
      <w:r>
        <w:t xml:space="preserve">A copy of the standard </w:t>
      </w:r>
      <w:r w:rsidR="005C442A">
        <w:t>Contract</w:t>
      </w:r>
      <w:r>
        <w:t xml:space="preserve"> is available for your information at</w:t>
      </w:r>
      <w:r w:rsidR="000E49D4">
        <w:t xml:space="preserve"> </w:t>
      </w:r>
      <w:hyperlink r:id="rId13" w:history="1">
        <w:r w:rsidR="000E49D4" w:rsidRPr="000E49D4">
          <w:rPr>
            <w:rStyle w:val="Hyperlink"/>
          </w:rPr>
          <w:t>MRBS Scholarships</w:t>
        </w:r>
      </w:hyperlink>
      <w:r w:rsidR="00B16C71">
        <w:t xml:space="preserve"> </w:t>
      </w:r>
      <w:r w:rsidR="00B16C71" w:rsidRPr="00B922BC">
        <w:t>(http://www.health.gov.au/mrbscholarships)</w:t>
      </w:r>
      <w:r w:rsidR="00B16C71">
        <w:t>.</w:t>
      </w:r>
      <w:r w:rsidR="000E49D4">
        <w:t xml:space="preserve"> </w:t>
      </w:r>
    </w:p>
    <w:p w:rsidR="00004C2B" w:rsidRDefault="00582FC7" w:rsidP="00B87DAE">
      <w:pPr>
        <w:pStyle w:val="Heading3"/>
      </w:pPr>
      <w:bookmarkStart w:id="19" w:name="_Toc340248422"/>
      <w:bookmarkStart w:id="20" w:name="_Toc405292406"/>
      <w:r>
        <w:t>1.8</w:t>
      </w:r>
      <w:r>
        <w:tab/>
      </w:r>
      <w:r w:rsidR="00004C2B">
        <w:t>Pertinent Legislation</w:t>
      </w:r>
      <w:bookmarkEnd w:id="19"/>
      <w:bookmarkEnd w:id="20"/>
    </w:p>
    <w:p w:rsidR="00004C2B" w:rsidRDefault="00004C2B">
      <w:r>
        <w:t xml:space="preserve">The provisions of the </w:t>
      </w:r>
      <w:r w:rsidR="005C442A">
        <w:t>Contract</w:t>
      </w:r>
      <w:r>
        <w:t xml:space="preserve"> are supported by section 19ABA of the </w:t>
      </w:r>
      <w:r>
        <w:rPr>
          <w:i/>
        </w:rPr>
        <w:t>Health Insurance Act 1973</w:t>
      </w:r>
      <w:r>
        <w:t>.</w:t>
      </w:r>
    </w:p>
    <w:p w:rsidR="00004C2B" w:rsidRDefault="00582FC7" w:rsidP="00B87DAE">
      <w:pPr>
        <w:pStyle w:val="Heading3"/>
      </w:pPr>
      <w:bookmarkStart w:id="21" w:name="_Toc310589877"/>
      <w:bookmarkStart w:id="22" w:name="_Toc340248425"/>
      <w:bookmarkStart w:id="23" w:name="_Toc405292407"/>
      <w:r>
        <w:t>1.</w:t>
      </w:r>
      <w:r w:rsidR="0097189F">
        <w:t>9</w:t>
      </w:r>
      <w:r>
        <w:tab/>
      </w:r>
      <w:r w:rsidR="004A618B">
        <w:t xml:space="preserve">Participant </w:t>
      </w:r>
      <w:r w:rsidR="00004C2B">
        <w:t>obligations</w:t>
      </w:r>
      <w:bookmarkEnd w:id="21"/>
      <w:bookmarkEnd w:id="22"/>
      <w:bookmarkEnd w:id="23"/>
    </w:p>
    <w:p w:rsidR="00004C2B" w:rsidRDefault="00004C2B">
      <w:bookmarkStart w:id="24" w:name="_Toc310589878"/>
      <w:r>
        <w:t xml:space="preserve">By agreeing to accept the </w:t>
      </w:r>
      <w:proofErr w:type="spellStart"/>
      <w:r>
        <w:t>MRBS</w:t>
      </w:r>
      <w:proofErr w:type="spellEnd"/>
      <w:r>
        <w:t xml:space="preserve"> Scheme place</w:t>
      </w:r>
      <w:r w:rsidR="004A618B">
        <w:t>, you are</w:t>
      </w:r>
      <w:r>
        <w:t xml:space="preserve"> committing to six </w:t>
      </w:r>
      <w:r w:rsidR="002A5C50">
        <w:t>consecutive</w:t>
      </w:r>
      <w:r>
        <w:t xml:space="preserve"> years of practice in </w:t>
      </w:r>
      <w:r w:rsidR="009B1EDD">
        <w:t>Rural or R</w:t>
      </w:r>
      <w:r>
        <w:t xml:space="preserve">emote Australia </w:t>
      </w:r>
      <w:r w:rsidR="004A618B">
        <w:t>(</w:t>
      </w:r>
      <w:r>
        <w:t>less any credit obtained through Scaling</w:t>
      </w:r>
      <w:r w:rsidR="007B3D9D">
        <w:t xml:space="preserve">, </w:t>
      </w:r>
      <w:r w:rsidR="00BE7DDF">
        <w:t>(</w:t>
      </w:r>
      <w:r w:rsidR="007B3D9D">
        <w:t>refer Section1.13</w:t>
      </w:r>
      <w:r w:rsidR="004A618B">
        <w:t>)</w:t>
      </w:r>
      <w:r>
        <w:t xml:space="preserve"> once </w:t>
      </w:r>
      <w:r w:rsidR="004A618B">
        <w:t xml:space="preserve">you have </w:t>
      </w:r>
      <w:r w:rsidR="004A618B" w:rsidRPr="0092063E">
        <w:t xml:space="preserve">attained Fellowship </w:t>
      </w:r>
      <w:r w:rsidRPr="0092063E">
        <w:t>as a specialist, including General Practice</w:t>
      </w:r>
      <w:r w:rsidR="004A618B" w:rsidRPr="0092063E">
        <w:t>.</w:t>
      </w:r>
      <w:bookmarkEnd w:id="24"/>
      <w:r w:rsidR="00676F20">
        <w:t xml:space="preserve"> </w:t>
      </w:r>
    </w:p>
    <w:p w:rsidR="0097189F" w:rsidRDefault="0097189F" w:rsidP="0097189F">
      <w:r>
        <w:t xml:space="preserve">If you decide to take up an offer of an </w:t>
      </w:r>
      <w:proofErr w:type="spellStart"/>
      <w:r>
        <w:t>MRBS</w:t>
      </w:r>
      <w:proofErr w:type="spellEnd"/>
      <w:r>
        <w:t xml:space="preserve"> Scheme place, you will be required to enter into a legal Contract with the Commonwealth of Australia. The Contract specifies your rights and obligations on the one hand and the Commonwealth of Australia’s on the other.</w:t>
      </w:r>
    </w:p>
    <w:p w:rsidR="00004C2B" w:rsidRDefault="00004C2B">
      <w:pPr>
        <w:rPr>
          <w:rFonts w:cs="Arial"/>
        </w:rPr>
      </w:pPr>
      <w:r>
        <w:rPr>
          <w:rFonts w:cs="Arial"/>
        </w:rPr>
        <w:t xml:space="preserve">A student who is under 18 years of age at the time of executing the Contract must notify the Department within </w:t>
      </w:r>
      <w:r w:rsidR="005131CE">
        <w:rPr>
          <w:rFonts w:cs="Arial"/>
        </w:rPr>
        <w:t xml:space="preserve">30 </w:t>
      </w:r>
      <w:r>
        <w:rPr>
          <w:rFonts w:cs="Arial"/>
        </w:rPr>
        <w:t>days of attaining the age of 18 years.</w:t>
      </w:r>
      <w:r w:rsidR="00B16C71">
        <w:rPr>
          <w:rFonts w:cs="Arial"/>
        </w:rPr>
        <w:t xml:space="preserve"> </w:t>
      </w:r>
      <w:r>
        <w:rPr>
          <w:rFonts w:cs="Arial"/>
        </w:rPr>
        <w:t>The Department will then send a Deed of Ratification to the student.</w:t>
      </w:r>
      <w:r w:rsidR="00B16C71">
        <w:rPr>
          <w:rFonts w:cs="Arial"/>
        </w:rPr>
        <w:t xml:space="preserve"> </w:t>
      </w:r>
      <w:r>
        <w:rPr>
          <w:rFonts w:cs="Arial"/>
        </w:rPr>
        <w:t>By signing this Deed of Ratification, a student will unconditionally consent to the conditions of the Contract.</w:t>
      </w:r>
    </w:p>
    <w:p w:rsidR="004A618B" w:rsidRDefault="004A618B" w:rsidP="004A618B">
      <w:r>
        <w:t xml:space="preserve">Joining the </w:t>
      </w:r>
      <w:proofErr w:type="spellStart"/>
      <w:r>
        <w:t>MRBS</w:t>
      </w:r>
      <w:proofErr w:type="spellEnd"/>
      <w:r>
        <w:t xml:space="preserve"> Scheme is a legal commitment and it is strongly advised that you seek legal advice to ensure that you fully understand the terms and</w:t>
      </w:r>
      <w:r w:rsidR="00003B87">
        <w:t xml:space="preserve"> conditions before signing the C</w:t>
      </w:r>
      <w:r>
        <w:t>ontract.</w:t>
      </w:r>
    </w:p>
    <w:p w:rsidR="004A618B" w:rsidRDefault="00003B87" w:rsidP="004A618B">
      <w:r>
        <w:t>In brief, the C</w:t>
      </w:r>
      <w:r w:rsidR="004A618B">
        <w:t>ontract</w:t>
      </w:r>
      <w:r w:rsidR="004A618B">
        <w:rPr>
          <w:i/>
          <w:iCs/>
        </w:rPr>
        <w:t xml:space="preserve"> </w:t>
      </w:r>
      <w:r w:rsidR="004A618B">
        <w:t xml:space="preserve">requires participants to: </w:t>
      </w:r>
    </w:p>
    <w:p w:rsidR="004A618B" w:rsidRPr="00FC5DF5" w:rsidRDefault="004A618B" w:rsidP="00D2064D">
      <w:pPr>
        <w:numPr>
          <w:ilvl w:val="0"/>
          <w:numId w:val="4"/>
        </w:numPr>
      </w:pPr>
      <w:r>
        <w:lastRenderedPageBreak/>
        <w:t xml:space="preserve">Complete their medical studies </w:t>
      </w:r>
      <w:r w:rsidRPr="006829F7">
        <w:rPr>
          <w:b/>
          <w:bCs/>
        </w:rPr>
        <w:t>and</w:t>
      </w:r>
      <w:r>
        <w:t xml:space="preserve"> to gain Fellowship, either as a General Practitioner or a specialist, within 16 years of </w:t>
      </w:r>
      <w:r w:rsidR="00D2064D" w:rsidRPr="00D2064D">
        <w:t xml:space="preserve">the </w:t>
      </w:r>
      <w:r w:rsidR="003A4E61">
        <w:t xml:space="preserve">first </w:t>
      </w:r>
      <w:r w:rsidR="00D2064D" w:rsidRPr="00D2064D">
        <w:t xml:space="preserve">Census </w:t>
      </w:r>
      <w:r w:rsidR="00DD2F41">
        <w:t>D</w:t>
      </w:r>
      <w:r w:rsidR="00D2064D" w:rsidRPr="00D2064D">
        <w:t xml:space="preserve">ate of the first year of their </w:t>
      </w:r>
      <w:r w:rsidR="00D2064D">
        <w:t xml:space="preserve">Medical </w:t>
      </w:r>
      <w:r w:rsidR="00D2064D" w:rsidRPr="00D2064D">
        <w:t>Course</w:t>
      </w:r>
      <w:r>
        <w:t xml:space="preserve">, excluding any approved </w:t>
      </w:r>
      <w:r w:rsidRPr="00FC5DF5">
        <w:t>deferrals.</w:t>
      </w:r>
    </w:p>
    <w:p w:rsidR="004A618B" w:rsidRPr="0092063E" w:rsidRDefault="004A618B" w:rsidP="006829F7">
      <w:pPr>
        <w:numPr>
          <w:ilvl w:val="0"/>
          <w:numId w:val="4"/>
        </w:numPr>
        <w:spacing w:before="0"/>
      </w:pPr>
      <w:r w:rsidRPr="0092063E">
        <w:t xml:space="preserve">Work as a specialist (including General Practice) for six </w:t>
      </w:r>
      <w:r w:rsidR="002A5C50">
        <w:t>consecutive</w:t>
      </w:r>
      <w:r w:rsidRPr="0092063E">
        <w:t xml:space="preserve"> years (less any credit obtained through Scaling) in </w:t>
      </w:r>
      <w:r w:rsidR="009B1EDD">
        <w:t>R</w:t>
      </w:r>
      <w:r w:rsidRPr="0092063E">
        <w:t xml:space="preserve">ural or </w:t>
      </w:r>
      <w:r w:rsidR="009B1EDD">
        <w:t>R</w:t>
      </w:r>
      <w:r w:rsidRPr="0092063E">
        <w:t xml:space="preserve">emote </w:t>
      </w:r>
      <w:r w:rsidR="009B1EDD">
        <w:t>A</w:t>
      </w:r>
      <w:r w:rsidRPr="0092063E">
        <w:t>reas of Australia.</w:t>
      </w:r>
    </w:p>
    <w:p w:rsidR="004A618B" w:rsidRDefault="009B1EDD" w:rsidP="004A618B">
      <w:pPr>
        <w:autoSpaceDE/>
      </w:pPr>
      <w:r>
        <w:t>Y</w:t>
      </w:r>
      <w:r w:rsidR="004A618B">
        <w:t xml:space="preserve">ou will not be able to provide professional services outside </w:t>
      </w:r>
      <w:r>
        <w:t>R</w:t>
      </w:r>
      <w:r w:rsidR="004A618B">
        <w:t xml:space="preserve">ural or </w:t>
      </w:r>
      <w:r>
        <w:t>R</w:t>
      </w:r>
      <w:r w:rsidR="004A618B">
        <w:t xml:space="preserve">emote </w:t>
      </w:r>
      <w:r>
        <w:t>A</w:t>
      </w:r>
      <w:r w:rsidR="004A618B">
        <w:t>reas</w:t>
      </w:r>
      <w:r>
        <w:t xml:space="preserve"> between obtaining Fellowship and completing your Return of Service Period</w:t>
      </w:r>
      <w:r w:rsidR="004A618B">
        <w:t>.</w:t>
      </w:r>
    </w:p>
    <w:p w:rsidR="0075003A" w:rsidRPr="0092063E" w:rsidRDefault="0075003A" w:rsidP="00B87DAE">
      <w:pPr>
        <w:pStyle w:val="Heading3"/>
      </w:pPr>
      <w:bookmarkStart w:id="25" w:name="_Toc405292408"/>
      <w:bookmarkStart w:id="26" w:name="_Toc340248427"/>
      <w:r>
        <w:t>1.</w:t>
      </w:r>
      <w:r w:rsidR="0097189F">
        <w:t>10</w:t>
      </w:r>
      <w:r>
        <w:tab/>
      </w:r>
      <w:r w:rsidRPr="0092063E">
        <w:t xml:space="preserve">Return of Service </w:t>
      </w:r>
      <w:r>
        <w:t>Period</w:t>
      </w:r>
      <w:bookmarkEnd w:id="25"/>
    </w:p>
    <w:p w:rsidR="0075003A" w:rsidRDefault="0075003A" w:rsidP="0075003A">
      <w:r w:rsidRPr="0092063E">
        <w:t xml:space="preserve">On attainment of Fellowship you will be required to </w:t>
      </w:r>
      <w:r w:rsidR="003A4E61">
        <w:t>Work</w:t>
      </w:r>
      <w:r w:rsidRPr="0092063E">
        <w:t xml:space="preserve"> as a specialist </w:t>
      </w:r>
      <w:proofErr w:type="spellStart"/>
      <w:r w:rsidRPr="0092063E">
        <w:t>MRBS</w:t>
      </w:r>
      <w:proofErr w:type="spellEnd"/>
      <w:r w:rsidRPr="0092063E">
        <w:t xml:space="preserve"> Scheme doctor (including General Practice) in </w:t>
      </w:r>
      <w:r>
        <w:t>R</w:t>
      </w:r>
      <w:r w:rsidRPr="0092063E">
        <w:t xml:space="preserve">ural or </w:t>
      </w:r>
      <w:r>
        <w:t>R</w:t>
      </w:r>
      <w:r w:rsidRPr="0092063E">
        <w:t xml:space="preserve">emote </w:t>
      </w:r>
      <w:r>
        <w:t>A</w:t>
      </w:r>
      <w:r w:rsidRPr="0092063E">
        <w:t xml:space="preserve">reas of Australia for six </w:t>
      </w:r>
      <w:r>
        <w:t>consecutive</w:t>
      </w:r>
      <w:r w:rsidRPr="0092063E">
        <w:t xml:space="preserve"> years, less any credits obtained through Scaling.</w:t>
      </w:r>
    </w:p>
    <w:p w:rsidR="0075003A" w:rsidRPr="00FC5DF5" w:rsidRDefault="0075003A" w:rsidP="0075003A">
      <w:r w:rsidRPr="0092063E">
        <w:t>A</w:t>
      </w:r>
      <w:r>
        <w:t>n</w:t>
      </w:r>
      <w:r w:rsidRPr="0092063E">
        <w:t xml:space="preserve"> </w:t>
      </w:r>
      <w:proofErr w:type="spellStart"/>
      <w:r w:rsidRPr="0092063E">
        <w:t>MRBS</w:t>
      </w:r>
      <w:proofErr w:type="spellEnd"/>
      <w:r w:rsidRPr="0092063E">
        <w:t xml:space="preserve"> Scheme doctor must commence their </w:t>
      </w:r>
      <w:r>
        <w:t xml:space="preserve">Return of Service Period </w:t>
      </w:r>
      <w:r w:rsidRPr="0092063E">
        <w:t>within 12 months of attaining Fellowship</w:t>
      </w:r>
      <w:r>
        <w:t xml:space="preserve">. </w:t>
      </w:r>
      <w:proofErr w:type="spellStart"/>
      <w:r>
        <w:t>MRBS</w:t>
      </w:r>
      <w:proofErr w:type="spellEnd"/>
      <w:r>
        <w:t xml:space="preserve"> Scheme participants </w:t>
      </w:r>
      <w:r w:rsidR="00BE7DDF">
        <w:t>can</w:t>
      </w:r>
      <w:r>
        <w:t xml:space="preserve"> take breaks in their study and Return of Service Period following the birth or adoption of a child or to complete further post graduate education</w:t>
      </w:r>
      <w:r w:rsidR="007B3D9D">
        <w:t xml:space="preserve">. Participants must notify </w:t>
      </w:r>
      <w:r>
        <w:t xml:space="preserve">the Department </w:t>
      </w:r>
      <w:r w:rsidR="007B3D9D">
        <w:t>in writing no later than 30 days after the commencement of the period of deferral</w:t>
      </w:r>
      <w:r w:rsidR="00BE7DDF">
        <w:t xml:space="preserve"> with appropriate proof for their scenario.</w:t>
      </w:r>
      <w:r>
        <w:t xml:space="preserve"> In any other situation, the participant may apply to the Department in the first instance for a deferral of the start date of their Return of Service Period, but any final decision on deferral </w:t>
      </w:r>
      <w:r w:rsidR="00BE7DDF">
        <w:t xml:space="preserve">is discretionary and </w:t>
      </w:r>
      <w:r>
        <w:t>will need to be approved by the Minister.</w:t>
      </w:r>
    </w:p>
    <w:bookmarkEnd w:id="26"/>
    <w:p w:rsidR="00004C2B" w:rsidRPr="0092063E" w:rsidRDefault="004A618B">
      <w:r w:rsidRPr="0092063E">
        <w:t>As a</w:t>
      </w:r>
      <w:r w:rsidR="00070AB1">
        <w:t>n</w:t>
      </w:r>
      <w:r w:rsidRPr="0092063E">
        <w:t xml:space="preserve"> </w:t>
      </w:r>
      <w:proofErr w:type="spellStart"/>
      <w:r w:rsidR="00004C2B" w:rsidRPr="0092063E">
        <w:t>MRBS</w:t>
      </w:r>
      <w:proofErr w:type="spellEnd"/>
      <w:r w:rsidR="00004C2B" w:rsidRPr="0092063E">
        <w:t xml:space="preserve"> Scheme doctor</w:t>
      </w:r>
      <w:r w:rsidRPr="0092063E">
        <w:t>, you</w:t>
      </w:r>
      <w:r w:rsidR="00004C2B" w:rsidRPr="0092063E">
        <w:t xml:space="preserve"> can choose where </w:t>
      </w:r>
      <w:r w:rsidRPr="0092063E">
        <w:t xml:space="preserve">you </w:t>
      </w:r>
      <w:r w:rsidR="003A4E61">
        <w:t>Work</w:t>
      </w:r>
      <w:r w:rsidR="00004C2B" w:rsidRPr="0092063E">
        <w:t xml:space="preserve">, and for whom </w:t>
      </w:r>
      <w:r w:rsidRPr="0092063E">
        <w:t xml:space="preserve">you </w:t>
      </w:r>
      <w:r w:rsidR="003A4E61">
        <w:t>Work</w:t>
      </w:r>
      <w:r w:rsidR="00004C2B" w:rsidRPr="0092063E">
        <w:t xml:space="preserve">, when undertaking </w:t>
      </w:r>
      <w:r w:rsidRPr="0092063E">
        <w:t xml:space="preserve">your </w:t>
      </w:r>
      <w:r w:rsidR="00234B4A">
        <w:t>Return of Service Period</w:t>
      </w:r>
      <w:r w:rsidR="00004C2B" w:rsidRPr="0092063E">
        <w:t>.</w:t>
      </w:r>
      <w:r w:rsidR="00B16C71">
        <w:t xml:space="preserve"> </w:t>
      </w:r>
      <w:r w:rsidRPr="0092063E">
        <w:t xml:space="preserve">You </w:t>
      </w:r>
      <w:r w:rsidR="00004C2B" w:rsidRPr="0092063E">
        <w:t xml:space="preserve">will be able to </w:t>
      </w:r>
      <w:r w:rsidR="003A4E61">
        <w:t>Work</w:t>
      </w:r>
      <w:r w:rsidR="00004C2B" w:rsidRPr="0092063E">
        <w:t xml:space="preserve"> anywhere under the </w:t>
      </w:r>
      <w:proofErr w:type="spellStart"/>
      <w:r w:rsidR="00004C2B" w:rsidRPr="0092063E">
        <w:t>ASGC</w:t>
      </w:r>
      <w:proofErr w:type="spellEnd"/>
      <w:r w:rsidR="00004C2B" w:rsidRPr="0092063E">
        <w:t>-RA classification system in locations categorised as RA2 (Inner Regional Australia) to RA5 (Very Remote Australia).</w:t>
      </w:r>
    </w:p>
    <w:p w:rsidR="00004C2B" w:rsidRPr="0092063E" w:rsidRDefault="00004C2B">
      <w:pPr>
        <w:rPr>
          <w:rStyle w:val="Hyperlink"/>
          <w:b/>
          <w:bCs/>
          <w:i/>
          <w:iCs/>
          <w:color w:val="auto"/>
          <w:u w:val="none"/>
        </w:rPr>
      </w:pPr>
      <w:r w:rsidRPr="0092063E">
        <w:t xml:space="preserve">You can check the </w:t>
      </w:r>
      <w:hyperlink r:id="rId14" w:history="1">
        <w:r w:rsidRPr="00B16C71">
          <w:rPr>
            <w:rStyle w:val="Hyperlink"/>
          </w:rPr>
          <w:t>RA category of a location</w:t>
        </w:r>
      </w:hyperlink>
      <w:r w:rsidRPr="0092063E">
        <w:t xml:space="preserve"> at</w:t>
      </w:r>
      <w:r w:rsidR="004A618B" w:rsidRPr="0092063E">
        <w:t xml:space="preserve"> the</w:t>
      </w:r>
      <w:r w:rsidR="00B16C71">
        <w:t xml:space="preserve"> </w:t>
      </w:r>
      <w:r w:rsidR="00B411D3" w:rsidRPr="00B922BC">
        <w:t>Rural and Regional Health Australia</w:t>
      </w:r>
      <w:r w:rsidR="00B411D3">
        <w:t xml:space="preserve"> (</w:t>
      </w:r>
      <w:r w:rsidR="00B16C71" w:rsidRPr="00B16C71">
        <w:t>www.ruralhealthaustralia.gov.au/internet/rha/publishing.nsf/Content/Locator</w:t>
      </w:r>
      <w:r w:rsidR="00B411D3">
        <w:t>)</w:t>
      </w:r>
      <w:r w:rsidR="00974DB0">
        <w:t xml:space="preserve"> </w:t>
      </w:r>
      <w:r w:rsidR="004A618B" w:rsidRPr="0092063E">
        <w:t>website.</w:t>
      </w:r>
    </w:p>
    <w:p w:rsidR="00004C2B" w:rsidRDefault="00582FC7" w:rsidP="00B87DAE">
      <w:pPr>
        <w:pStyle w:val="Heading3"/>
      </w:pPr>
      <w:bookmarkStart w:id="27" w:name="_Toc340248428"/>
      <w:bookmarkStart w:id="28" w:name="_Toc405292409"/>
      <w:r>
        <w:t>1.11</w:t>
      </w:r>
      <w:r>
        <w:tab/>
      </w:r>
      <w:r w:rsidR="00004C2B">
        <w:t>Specialisation</w:t>
      </w:r>
      <w:bookmarkEnd w:id="27"/>
      <w:bookmarkEnd w:id="28"/>
    </w:p>
    <w:p w:rsidR="00004C2B" w:rsidRDefault="00004C2B">
      <w:r>
        <w:t>There are shortages of General Practitioners and other specialists in rural and remote Australia.</w:t>
      </w:r>
    </w:p>
    <w:p w:rsidR="00004C2B" w:rsidRDefault="004A618B">
      <w:r>
        <w:t>As a</w:t>
      </w:r>
      <w:r w:rsidR="00070AB1">
        <w:t>n</w:t>
      </w:r>
      <w:r>
        <w:t xml:space="preserve"> </w:t>
      </w:r>
      <w:proofErr w:type="spellStart"/>
      <w:r w:rsidR="00004C2B">
        <w:t>MRBS</w:t>
      </w:r>
      <w:proofErr w:type="spellEnd"/>
      <w:r w:rsidR="00004C2B">
        <w:t xml:space="preserve"> Scheme participant</w:t>
      </w:r>
      <w:r>
        <w:t xml:space="preserve"> you</w:t>
      </w:r>
      <w:r w:rsidR="00004C2B">
        <w:t xml:space="preserve"> are encouraged to carefully consider </w:t>
      </w:r>
      <w:r>
        <w:t xml:space="preserve">your </w:t>
      </w:r>
      <w:r w:rsidR="00004C2B">
        <w:t xml:space="preserve">choice of specialty having regard to </w:t>
      </w:r>
      <w:r>
        <w:t xml:space="preserve">your </w:t>
      </w:r>
      <w:r w:rsidR="00004C2B">
        <w:t xml:space="preserve">obligations under the </w:t>
      </w:r>
      <w:r w:rsidR="005C442A">
        <w:t>Contract</w:t>
      </w:r>
      <w:r w:rsidR="00004C2B">
        <w:t xml:space="preserve">. </w:t>
      </w:r>
    </w:p>
    <w:p w:rsidR="00004C2B" w:rsidRDefault="00004C2B">
      <w:r>
        <w:t xml:space="preserve">Working in </w:t>
      </w:r>
      <w:r w:rsidR="009B1EDD">
        <w:t>R</w:t>
      </w:r>
      <w:r>
        <w:t xml:space="preserve">ural or </w:t>
      </w:r>
      <w:r w:rsidR="009B1EDD">
        <w:t>R</w:t>
      </w:r>
      <w:r>
        <w:t xml:space="preserve">emote </w:t>
      </w:r>
      <w:r w:rsidR="009B1EDD">
        <w:t>A</w:t>
      </w:r>
      <w:r>
        <w:t xml:space="preserve">reas is a requirement only </w:t>
      </w:r>
      <w:r w:rsidR="00D62124">
        <w:t>on attainment of Fellowship, that is</w:t>
      </w:r>
      <w:r w:rsidR="00AB3A85">
        <w:t>,</w:t>
      </w:r>
      <w:r w:rsidR="00D62124">
        <w:t xml:space="preserve"> </w:t>
      </w:r>
      <w:r>
        <w:t>after specialist training (including General Practice) has been completed.</w:t>
      </w:r>
    </w:p>
    <w:p w:rsidR="00004C2B" w:rsidRDefault="004A618B" w:rsidP="005E7A10">
      <w:pPr>
        <w:tabs>
          <w:tab w:val="left" w:pos="-720"/>
          <w:tab w:val="left" w:pos="0"/>
          <w:tab w:val="left" w:pos="720"/>
          <w:tab w:val="left" w:pos="1440"/>
          <w:tab w:val="left" w:pos="2160"/>
          <w:tab w:val="left" w:pos="2880"/>
          <w:tab w:val="left" w:pos="3600"/>
          <w:tab w:val="left" w:pos="4320"/>
        </w:tabs>
        <w:adjustRightInd w:val="0"/>
        <w:rPr>
          <w:rStyle w:val="Hyperlink"/>
        </w:rPr>
      </w:pPr>
      <w:r>
        <w:t>If you are thinking of</w:t>
      </w:r>
      <w:r w:rsidR="00004C2B">
        <w:t xml:space="preserve"> taking up a</w:t>
      </w:r>
      <w:r w:rsidR="00070AB1">
        <w:t>n</w:t>
      </w:r>
      <w:r w:rsidR="00004C2B">
        <w:t xml:space="preserve"> </w:t>
      </w:r>
      <w:proofErr w:type="spellStart"/>
      <w:r w:rsidR="00004C2B">
        <w:t>MRBS</w:t>
      </w:r>
      <w:proofErr w:type="spellEnd"/>
      <w:r w:rsidR="00004C2B">
        <w:t xml:space="preserve"> Scheme place </w:t>
      </w:r>
      <w:r w:rsidR="005E7A10">
        <w:t>you should</w:t>
      </w:r>
      <w:r w:rsidR="00004C2B">
        <w:t xml:space="preserve"> </w:t>
      </w:r>
      <w:r w:rsidR="00D62124">
        <w:t xml:space="preserve">carefully consider and </w:t>
      </w:r>
      <w:r w:rsidR="00004C2B">
        <w:t xml:space="preserve">investigate the types of specialties that are currently available in rural and remote areas </w:t>
      </w:r>
      <w:r w:rsidR="00D62124">
        <w:t xml:space="preserve">with the relevant medical college(s) </w:t>
      </w:r>
      <w:r w:rsidR="00004C2B">
        <w:t xml:space="preserve">before signing the </w:t>
      </w:r>
      <w:r w:rsidR="005C442A">
        <w:t>Contract</w:t>
      </w:r>
      <w:r w:rsidR="00004C2B">
        <w:t>.</w:t>
      </w:r>
      <w:r w:rsidR="0029112E">
        <w:t xml:space="preserve"> </w:t>
      </w:r>
      <w:r w:rsidR="00CA7E4F">
        <w:t xml:space="preserve"> </w:t>
      </w:r>
      <w:r w:rsidR="00806C7A">
        <w:t xml:space="preserve">In considering the options it will help to consult the relevant medical college(s). </w:t>
      </w:r>
      <w:r w:rsidR="005E7A10">
        <w:rPr>
          <w:snapToGrid w:val="0"/>
        </w:rPr>
        <w:t xml:space="preserve">The </w:t>
      </w:r>
      <w:hyperlink r:id="rId15" w:history="1">
        <w:r w:rsidR="005E7A10" w:rsidRPr="00A47955">
          <w:rPr>
            <w:rStyle w:val="Hyperlink"/>
            <w:snapToGrid w:val="0"/>
          </w:rPr>
          <w:t>Australian Medical Council</w:t>
        </w:r>
      </w:hyperlink>
      <w:r w:rsidR="005E7A10">
        <w:rPr>
          <w:snapToGrid w:val="0"/>
        </w:rPr>
        <w:t xml:space="preserve"> has c</w:t>
      </w:r>
      <w:r w:rsidR="00004C2B">
        <w:rPr>
          <w:snapToGrid w:val="0"/>
        </w:rPr>
        <w:t>ontact</w:t>
      </w:r>
      <w:r w:rsidR="00B922BC">
        <w:rPr>
          <w:snapToGrid w:val="0"/>
        </w:rPr>
        <w:t xml:space="preserve"> details for the specialist medical colleges,</w:t>
      </w:r>
      <w:r w:rsidR="00004C2B">
        <w:rPr>
          <w:snapToGrid w:val="0"/>
        </w:rPr>
        <w:t xml:space="preserve"> </w:t>
      </w:r>
      <w:r w:rsidR="00004C2B">
        <w:t>including the Royal Australian College of General Practitioners</w:t>
      </w:r>
      <w:r w:rsidR="00B922BC">
        <w:t xml:space="preserve"> on its website at </w:t>
      </w:r>
      <w:r w:rsidR="00B922BC" w:rsidRPr="00A47955">
        <w:t>http://www.amc.org.au/index.php/ass/apo/spp/smc</w:t>
      </w:r>
      <w:r w:rsidR="00B922BC">
        <w:t xml:space="preserve"> </w:t>
      </w:r>
    </w:p>
    <w:p w:rsidR="00004C2B" w:rsidRDefault="00004C2B">
      <w:pPr>
        <w:pStyle w:val="BodyText2"/>
        <w:spacing w:line="240" w:lineRule="auto"/>
        <w:rPr>
          <w:rStyle w:val="Hyperlink"/>
          <w:b/>
          <w:bCs/>
          <w:i/>
          <w:iCs/>
          <w:color w:val="auto"/>
          <w:u w:val="none"/>
        </w:rPr>
      </w:pPr>
      <w:r>
        <w:lastRenderedPageBreak/>
        <w:t>Further information about specialist training places can be found in the</w:t>
      </w:r>
      <w:r w:rsidR="00B922BC">
        <w:t xml:space="preserve"> </w:t>
      </w:r>
      <w:hyperlink r:id="rId16" w:history="1">
        <w:r w:rsidR="00B922BC" w:rsidRPr="00A47955">
          <w:rPr>
            <w:rStyle w:val="Hyperlink"/>
          </w:rPr>
          <w:t>Medical Training Review Panel Reports</w:t>
        </w:r>
      </w:hyperlink>
      <w:r>
        <w:t xml:space="preserve">, available </w:t>
      </w:r>
      <w:r w:rsidR="002D54C1">
        <w:t>at</w:t>
      </w:r>
      <w:r w:rsidR="005E7A10">
        <w:t xml:space="preserve"> </w:t>
      </w:r>
      <w:r w:rsidR="0029112E">
        <w:br/>
      </w:r>
      <w:r w:rsidR="00B922BC" w:rsidRPr="00A47955">
        <w:t>www.health.gov.au/internet/main/publishing.nsf/Content/work-pubs-</w:t>
      </w:r>
      <w:proofErr w:type="gramStart"/>
      <w:r w:rsidR="00B922BC" w:rsidRPr="00A47955">
        <w:t>mtrp</w:t>
      </w:r>
      <w:r w:rsidR="00B922BC">
        <w:t xml:space="preserve"> </w:t>
      </w:r>
      <w:r w:rsidR="005E7A10" w:rsidRPr="00B922BC">
        <w:t>.</w:t>
      </w:r>
      <w:proofErr w:type="gramEnd"/>
      <w:r w:rsidR="005E7A10">
        <w:t xml:space="preserve"> </w:t>
      </w:r>
    </w:p>
    <w:p w:rsidR="00004C2B" w:rsidRDefault="00582FC7" w:rsidP="00B87DAE">
      <w:pPr>
        <w:pStyle w:val="Heading3"/>
      </w:pPr>
      <w:bookmarkStart w:id="29" w:name="_Toc340248429"/>
      <w:bookmarkStart w:id="30" w:name="_Toc405292410"/>
      <w:r>
        <w:t>1.12</w:t>
      </w:r>
      <w:r>
        <w:tab/>
      </w:r>
      <w:r w:rsidR="00004C2B">
        <w:t xml:space="preserve">Breach of </w:t>
      </w:r>
      <w:r w:rsidR="00003B87">
        <w:t>C</w:t>
      </w:r>
      <w:r w:rsidR="00004C2B">
        <w:t>ontract</w:t>
      </w:r>
      <w:bookmarkEnd w:id="29"/>
      <w:bookmarkEnd w:id="30"/>
    </w:p>
    <w:p w:rsidR="00421C4C" w:rsidRDefault="00004C2B" w:rsidP="002D54C1">
      <w:r>
        <w:t>A</w:t>
      </w:r>
      <w:r w:rsidR="00070AB1">
        <w:t>n</w:t>
      </w:r>
      <w:r>
        <w:t xml:space="preserve"> </w:t>
      </w:r>
      <w:proofErr w:type="spellStart"/>
      <w:r>
        <w:t>MRBS</w:t>
      </w:r>
      <w:proofErr w:type="spellEnd"/>
      <w:r>
        <w:t xml:space="preserve"> Scheme participant will be considered to be in breach of the Contract if, for example, they:</w:t>
      </w:r>
    </w:p>
    <w:p w:rsidR="00004C2B" w:rsidRPr="00421C4C" w:rsidRDefault="00004C2B" w:rsidP="0029112E">
      <w:pPr>
        <w:numPr>
          <w:ilvl w:val="0"/>
          <w:numId w:val="4"/>
        </w:numPr>
      </w:pPr>
      <w:r w:rsidRPr="00421C4C">
        <w:t xml:space="preserve">withdraw from the </w:t>
      </w:r>
      <w:r w:rsidR="00F31B75">
        <w:t>M</w:t>
      </w:r>
      <w:r w:rsidR="00F31B75" w:rsidRPr="00421C4C">
        <w:t xml:space="preserve">edical </w:t>
      </w:r>
      <w:r w:rsidR="00F31B75">
        <w:t>C</w:t>
      </w:r>
      <w:r w:rsidR="00F31B75" w:rsidRPr="00421C4C">
        <w:t xml:space="preserve">ourse </w:t>
      </w:r>
      <w:r w:rsidRPr="00421C4C">
        <w:t>after starting the second year of study;</w:t>
      </w:r>
    </w:p>
    <w:p w:rsidR="00004C2B" w:rsidRDefault="00004C2B" w:rsidP="00D2064D">
      <w:pPr>
        <w:numPr>
          <w:ilvl w:val="0"/>
          <w:numId w:val="4"/>
        </w:numPr>
      </w:pPr>
      <w:r>
        <w:t xml:space="preserve">fail to become a </w:t>
      </w:r>
      <w:r w:rsidR="003A4E61">
        <w:t xml:space="preserve">Medical Practitioner </w:t>
      </w:r>
      <w:r>
        <w:t xml:space="preserve">within ten </w:t>
      </w:r>
      <w:r w:rsidR="00F46E4D">
        <w:t xml:space="preserve">(10) </w:t>
      </w:r>
      <w:r>
        <w:t xml:space="preserve">years of </w:t>
      </w:r>
      <w:r w:rsidR="00D2064D" w:rsidRPr="00D2064D">
        <w:t xml:space="preserve">the Census </w:t>
      </w:r>
      <w:r w:rsidR="00DD2F41">
        <w:t>D</w:t>
      </w:r>
      <w:r w:rsidR="00D2064D" w:rsidRPr="00D2064D">
        <w:t>ate of the first year of their Medical Course</w:t>
      </w:r>
      <w:r w:rsidR="00D2064D" w:rsidRPr="00D2064D" w:rsidDel="00D2064D">
        <w:t xml:space="preserve"> </w:t>
      </w:r>
      <w:r w:rsidR="00382258">
        <w:t>(excluding any period of deferral that may have been granted)</w:t>
      </w:r>
      <w:r>
        <w:t xml:space="preserve">; </w:t>
      </w:r>
    </w:p>
    <w:p w:rsidR="00004C2B" w:rsidRDefault="00004C2B" w:rsidP="00382258">
      <w:pPr>
        <w:numPr>
          <w:ilvl w:val="0"/>
          <w:numId w:val="4"/>
        </w:numPr>
      </w:pPr>
      <w:r>
        <w:t xml:space="preserve">fail to obtain Fellowship of a medical college within </w:t>
      </w:r>
      <w:r w:rsidR="00F46E4D">
        <w:t>sixteen (</w:t>
      </w:r>
      <w:r>
        <w:t>16</w:t>
      </w:r>
      <w:r w:rsidR="00F46E4D">
        <w:t>)</w:t>
      </w:r>
      <w:r>
        <w:t xml:space="preserve"> years of starting the </w:t>
      </w:r>
      <w:r w:rsidR="00382258">
        <w:t xml:space="preserve">Medical Course </w:t>
      </w:r>
      <w:r>
        <w:t>(</w:t>
      </w:r>
      <w:r w:rsidR="00382258" w:rsidRPr="00382258">
        <w:t>excluding any period of deferral that may have been granted</w:t>
      </w:r>
      <w:r>
        <w:t>);</w:t>
      </w:r>
    </w:p>
    <w:p w:rsidR="00004C2B" w:rsidRDefault="00004C2B" w:rsidP="0029112E">
      <w:pPr>
        <w:numPr>
          <w:ilvl w:val="0"/>
          <w:numId w:val="4"/>
        </w:numPr>
      </w:pPr>
      <w:proofErr w:type="gramStart"/>
      <w:r>
        <w:t>do</w:t>
      </w:r>
      <w:proofErr w:type="gramEnd"/>
      <w:r>
        <w:t xml:space="preserve"> not comple</w:t>
      </w:r>
      <w:r w:rsidR="009B1EDD">
        <w:t xml:space="preserve">te their obligation to </w:t>
      </w:r>
      <w:r w:rsidR="003A4E61">
        <w:t>Work</w:t>
      </w:r>
      <w:r w:rsidR="009B1EDD">
        <w:t xml:space="preserve"> in R</w:t>
      </w:r>
      <w:r>
        <w:t xml:space="preserve">ural or </w:t>
      </w:r>
      <w:r w:rsidR="009B1EDD">
        <w:t>R</w:t>
      </w:r>
      <w:r>
        <w:t xml:space="preserve">emote </w:t>
      </w:r>
      <w:r w:rsidR="009B1EDD">
        <w:t>A</w:t>
      </w:r>
      <w:r>
        <w:t xml:space="preserve">reas for six </w:t>
      </w:r>
      <w:r w:rsidR="00F46E4D">
        <w:t xml:space="preserve">(6) </w:t>
      </w:r>
      <w:r w:rsidR="002A5C50">
        <w:t>consecutive</w:t>
      </w:r>
      <w:r>
        <w:t xml:space="preserve"> years less any credit obtained through Scaling (excluding any period of </w:t>
      </w:r>
      <w:r w:rsidR="00BC0050">
        <w:t xml:space="preserve">deferral </w:t>
      </w:r>
      <w:r>
        <w:t xml:space="preserve">that may have been granted). </w:t>
      </w:r>
    </w:p>
    <w:p w:rsidR="00004C2B" w:rsidRPr="00EA6F75" w:rsidRDefault="00004C2B" w:rsidP="00B13E9C">
      <w:pPr>
        <w:pStyle w:val="Heading4"/>
      </w:pPr>
      <w:bookmarkStart w:id="31" w:name="_Toc340248430"/>
      <w:bookmarkStart w:id="32" w:name="_Toc405292411"/>
      <w:r w:rsidRPr="00EA6F75">
        <w:t xml:space="preserve">What happens if there is a breach of the </w:t>
      </w:r>
      <w:r w:rsidR="005C442A" w:rsidRPr="00EA6F75">
        <w:t>Contract</w:t>
      </w:r>
      <w:r w:rsidRPr="00EA6F75">
        <w:t>?</w:t>
      </w:r>
      <w:bookmarkEnd w:id="31"/>
      <w:bookmarkEnd w:id="32"/>
    </w:p>
    <w:p w:rsidR="00004C2B" w:rsidRDefault="00C6085D" w:rsidP="00A25D92">
      <w:pPr>
        <w:spacing w:before="0"/>
      </w:pPr>
      <w:r>
        <w:t xml:space="preserve">Students withdrawing from </w:t>
      </w:r>
      <w:r w:rsidR="0024647B">
        <w:t xml:space="preserve">their Medical Course </w:t>
      </w:r>
      <w:r>
        <w:t xml:space="preserve">will not </w:t>
      </w:r>
      <w:r w:rsidRPr="00FC5DF5">
        <w:t xml:space="preserve">incur </w:t>
      </w:r>
      <w:r w:rsidR="00F46E4D">
        <w:t xml:space="preserve">adverse </w:t>
      </w:r>
      <w:r w:rsidR="0099165B" w:rsidRPr="00FC5DF5">
        <w:t>financial</w:t>
      </w:r>
      <w:r w:rsidR="0099165B">
        <w:t xml:space="preserve"> consequences</w:t>
      </w:r>
      <w:r>
        <w:t xml:space="preserve"> if they withdraw:</w:t>
      </w:r>
    </w:p>
    <w:p w:rsidR="00004C2B" w:rsidRDefault="00004C2B" w:rsidP="0029112E">
      <w:pPr>
        <w:numPr>
          <w:ilvl w:val="0"/>
          <w:numId w:val="4"/>
        </w:numPr>
      </w:pPr>
      <w:r>
        <w:t xml:space="preserve">due to illness or injury with supporting evidence from a </w:t>
      </w:r>
      <w:r w:rsidR="003A4E61">
        <w:t>Medical Practitioner</w:t>
      </w:r>
      <w:r>
        <w:t>;</w:t>
      </w:r>
      <w:r w:rsidR="002D54C1">
        <w:t xml:space="preserve"> or</w:t>
      </w:r>
    </w:p>
    <w:p w:rsidR="00BC0050" w:rsidRDefault="00BC0050" w:rsidP="003A4E61">
      <w:pPr>
        <w:numPr>
          <w:ilvl w:val="0"/>
          <w:numId w:val="4"/>
        </w:numPr>
      </w:pPr>
      <w:proofErr w:type="gramStart"/>
      <w:r>
        <w:t>before</w:t>
      </w:r>
      <w:proofErr w:type="gramEnd"/>
      <w:r>
        <w:t xml:space="preserve"> </w:t>
      </w:r>
      <w:r w:rsidR="003A4E61" w:rsidRPr="003A4E61">
        <w:t xml:space="preserve">the </w:t>
      </w:r>
      <w:r w:rsidR="003A4E61">
        <w:t xml:space="preserve">first </w:t>
      </w:r>
      <w:r w:rsidR="003A4E61" w:rsidRPr="003A4E61">
        <w:t xml:space="preserve">Census </w:t>
      </w:r>
      <w:r w:rsidR="00DD2F41">
        <w:t>D</w:t>
      </w:r>
      <w:r w:rsidR="003A4E61" w:rsidRPr="003A4E61">
        <w:t>ate of the</w:t>
      </w:r>
      <w:r w:rsidR="003A4E61">
        <w:t>ir</w:t>
      </w:r>
      <w:r w:rsidR="003A4E61" w:rsidRPr="003A4E61">
        <w:t xml:space="preserve"> </w:t>
      </w:r>
      <w:r w:rsidR="003A4E61">
        <w:t>Second</w:t>
      </w:r>
      <w:r w:rsidR="003A4E61" w:rsidRPr="003A4E61">
        <w:t xml:space="preserve"> </w:t>
      </w:r>
      <w:r w:rsidR="003A4E61">
        <w:t>Y</w:t>
      </w:r>
      <w:r w:rsidR="003A4E61" w:rsidRPr="003A4E61">
        <w:t xml:space="preserve">ear of </w:t>
      </w:r>
      <w:r w:rsidR="003A4E61">
        <w:t>Study</w:t>
      </w:r>
      <w:r>
        <w:t>.</w:t>
      </w:r>
    </w:p>
    <w:p w:rsidR="00004C2B" w:rsidRDefault="008F54A8">
      <w:pPr>
        <w:tabs>
          <w:tab w:val="left" w:pos="851"/>
        </w:tabs>
        <w:autoSpaceDE/>
        <w:autoSpaceDN/>
      </w:pPr>
      <w:r>
        <w:t>In any other situation, if a p</w:t>
      </w:r>
      <w:r w:rsidR="00004C2B">
        <w:t>articipant withdraw</w:t>
      </w:r>
      <w:r>
        <w:t>s</w:t>
      </w:r>
      <w:r w:rsidR="00004C2B">
        <w:t xml:space="preserve"> from the Medical Course after </w:t>
      </w:r>
      <w:r w:rsidR="00D2064D" w:rsidRPr="00D2064D">
        <w:t xml:space="preserve">the Census </w:t>
      </w:r>
      <w:r w:rsidR="00DD2F41">
        <w:t>D</w:t>
      </w:r>
      <w:r w:rsidR="00D2064D" w:rsidRPr="00D2064D">
        <w:t xml:space="preserve">ate of the </w:t>
      </w:r>
      <w:r w:rsidR="00382258">
        <w:t>S</w:t>
      </w:r>
      <w:r w:rsidR="00D2064D">
        <w:t>econd</w:t>
      </w:r>
      <w:r w:rsidR="00D2064D" w:rsidRPr="00D2064D">
        <w:t xml:space="preserve"> </w:t>
      </w:r>
      <w:r w:rsidR="00382258">
        <w:t>Y</w:t>
      </w:r>
      <w:r w:rsidR="00D2064D" w:rsidRPr="00D2064D">
        <w:t>ear of</w:t>
      </w:r>
      <w:r w:rsidR="00382258">
        <w:t xml:space="preserve"> Study of</w:t>
      </w:r>
      <w:r w:rsidR="00D2064D" w:rsidRPr="00D2064D">
        <w:t xml:space="preserve"> their Medical Course</w:t>
      </w:r>
      <w:r>
        <w:t xml:space="preserve"> and gain</w:t>
      </w:r>
      <w:r w:rsidR="000C181D">
        <w:t>s</w:t>
      </w:r>
      <w:r w:rsidR="00004C2B">
        <w:t xml:space="preserve"> </w:t>
      </w:r>
      <w:r w:rsidR="00004C2B" w:rsidRPr="00FB5283">
        <w:t>no qualifications or a lesser qualification</w:t>
      </w:r>
      <w:r>
        <w:t xml:space="preserve">, they will not have to repay any of the </w:t>
      </w:r>
      <w:r w:rsidR="002D54C1">
        <w:t>s</w:t>
      </w:r>
      <w:r>
        <w:t xml:space="preserve">cholarship </w:t>
      </w:r>
      <w:r w:rsidR="002D54C1">
        <w:t>a</w:t>
      </w:r>
      <w:r>
        <w:t xml:space="preserve">mount if they </w:t>
      </w:r>
      <w:r w:rsidR="00004C2B">
        <w:t>sign a separate deed in favour of the Commonwealth</w:t>
      </w:r>
      <w:r w:rsidR="00071FF7">
        <w:t xml:space="preserve"> of Australia</w:t>
      </w:r>
      <w:r w:rsidR="00004C2B">
        <w:t xml:space="preserve"> in which it is agreed that the participant will not study medicine within five years</w:t>
      </w:r>
      <w:r w:rsidR="0024647B">
        <w:t xml:space="preserve"> of signing the separate deed</w:t>
      </w:r>
      <w:r w:rsidR="00004C2B">
        <w:t>.</w:t>
      </w:r>
    </w:p>
    <w:p w:rsidR="00004C2B" w:rsidRDefault="00004C2B">
      <w:pPr>
        <w:tabs>
          <w:tab w:val="left" w:pos="851"/>
        </w:tabs>
        <w:autoSpaceDE/>
        <w:autoSpaceDN/>
      </w:pPr>
      <w:r>
        <w:t xml:space="preserve">If a participant reapplies to a Medical Course within five years </w:t>
      </w:r>
      <w:r w:rsidR="00903F56">
        <w:t xml:space="preserve">of the execution of the Deed of Termination </w:t>
      </w:r>
      <w:r>
        <w:t xml:space="preserve">they will be required to repay the </w:t>
      </w:r>
      <w:r w:rsidR="002D54C1">
        <w:t>s</w:t>
      </w:r>
      <w:r>
        <w:t xml:space="preserve">cholarship </w:t>
      </w:r>
      <w:r w:rsidR="002D54C1">
        <w:t>a</w:t>
      </w:r>
      <w:r>
        <w:t xml:space="preserve">mount plus interest as a debt </w:t>
      </w:r>
      <w:r w:rsidR="008F54A8">
        <w:t xml:space="preserve">owing </w:t>
      </w:r>
      <w:r>
        <w:t>to the Commonwealth</w:t>
      </w:r>
      <w:r w:rsidR="00071FF7">
        <w:t xml:space="preserve"> of Australia</w:t>
      </w:r>
      <w:r>
        <w:t>.</w:t>
      </w:r>
      <w:r w:rsidR="00903F56">
        <w:t xml:space="preserve"> </w:t>
      </w:r>
    </w:p>
    <w:p w:rsidR="00004C2B" w:rsidRDefault="00004C2B">
      <w:pPr>
        <w:tabs>
          <w:tab w:val="left" w:pos="851"/>
        </w:tabs>
      </w:pPr>
      <w:r w:rsidRPr="007610AB">
        <w:t xml:space="preserve">Under the </w:t>
      </w:r>
      <w:proofErr w:type="spellStart"/>
      <w:r w:rsidRPr="007610AB">
        <w:t>MRBS</w:t>
      </w:r>
      <w:proofErr w:type="spellEnd"/>
      <w:r w:rsidRPr="007610AB">
        <w:t xml:space="preserve"> Scheme </w:t>
      </w:r>
      <w:r w:rsidR="00C23D02" w:rsidRPr="00632697">
        <w:t xml:space="preserve">if </w:t>
      </w:r>
      <w:r w:rsidR="00BC0050" w:rsidRPr="00632697">
        <w:t xml:space="preserve">a participant </w:t>
      </w:r>
      <w:r w:rsidR="00C23D02" w:rsidRPr="00632697">
        <w:t xml:space="preserve">withdraws prior to completing the Return of Service Period they </w:t>
      </w:r>
      <w:r w:rsidR="00BC0050" w:rsidRPr="00690064">
        <w:t xml:space="preserve">may incur a </w:t>
      </w:r>
      <w:r w:rsidR="0099165B" w:rsidRPr="00690064">
        <w:t xml:space="preserve">financial </w:t>
      </w:r>
      <w:r w:rsidR="00BC0050" w:rsidRPr="00202A54">
        <w:t xml:space="preserve">liability </w:t>
      </w:r>
      <w:r w:rsidRPr="00202A54">
        <w:rPr>
          <w:b/>
        </w:rPr>
        <w:t>and</w:t>
      </w:r>
      <w:r w:rsidRPr="00202A54">
        <w:t xml:space="preserve"> a Medicare ban </w:t>
      </w:r>
      <w:r w:rsidR="00C23D02" w:rsidRPr="00202A54">
        <w:t xml:space="preserve">for </w:t>
      </w:r>
      <w:r w:rsidR="00E37F11" w:rsidRPr="00202A54">
        <w:t>12</w:t>
      </w:r>
      <w:r w:rsidR="00C23D02" w:rsidRPr="00202A54">
        <w:t xml:space="preserve"> years</w:t>
      </w:r>
      <w:r w:rsidR="00E37F11" w:rsidRPr="00D94842">
        <w:t>.</w:t>
      </w:r>
      <w:r w:rsidR="007975E1">
        <w:t xml:space="preserve">  </w:t>
      </w:r>
      <w:r w:rsidRPr="00A0678E">
        <w:t xml:space="preserve">The financial </w:t>
      </w:r>
      <w:r w:rsidR="00BC0050">
        <w:t>liability</w:t>
      </w:r>
      <w:r w:rsidR="0099165B" w:rsidRPr="00676F20">
        <w:t xml:space="preserve"> </w:t>
      </w:r>
      <w:r w:rsidRPr="00676F20">
        <w:t>is the amount</w:t>
      </w:r>
      <w:r>
        <w:t xml:space="preserve"> of the total </w:t>
      </w:r>
      <w:r w:rsidR="00260734">
        <w:t>S</w:t>
      </w:r>
      <w:r>
        <w:t>cholarship received plus interest.</w:t>
      </w:r>
    </w:p>
    <w:p w:rsidR="00E05DB2" w:rsidRDefault="00E05DB2" w:rsidP="00E05DB2">
      <w:pPr>
        <w:tabs>
          <w:tab w:val="left" w:pos="851"/>
        </w:tabs>
      </w:pPr>
      <w:r>
        <w:t xml:space="preserve">Alternative consequences may flow from other breaches under the </w:t>
      </w:r>
      <w:r w:rsidR="002673C4">
        <w:t>Contract</w:t>
      </w:r>
      <w:r>
        <w:t xml:space="preserve">. For example if a participant assigns their rights or obligations (that is to legally transfer the </w:t>
      </w:r>
      <w:r w:rsidR="002673C4">
        <w:t xml:space="preserve">Contract </w:t>
      </w:r>
      <w:r>
        <w:t xml:space="preserve">into someone else’s name) the Department may resort to common law remedies to enforce the </w:t>
      </w:r>
      <w:r w:rsidR="002673C4">
        <w:t xml:space="preserve">Contract </w:t>
      </w:r>
      <w:r>
        <w:t>against the participant.</w:t>
      </w:r>
    </w:p>
    <w:p w:rsidR="00004C2B" w:rsidRPr="00A25D92" w:rsidRDefault="00004C2B">
      <w:pPr>
        <w:pStyle w:val="BodyText"/>
        <w:rPr>
          <w:rFonts w:ascii="Times New Roman" w:hAnsi="Times New Roman" w:cs="Times New Roman"/>
          <w:iCs/>
          <w:sz w:val="24"/>
          <w:szCs w:val="24"/>
        </w:rPr>
      </w:pPr>
      <w:r w:rsidRPr="00A25D92">
        <w:rPr>
          <w:rFonts w:ascii="Times New Roman" w:hAnsi="Times New Roman" w:cs="Times New Roman"/>
          <w:iCs/>
          <w:sz w:val="24"/>
          <w:szCs w:val="24"/>
        </w:rPr>
        <w:t>Please Note</w:t>
      </w:r>
      <w:r w:rsidRPr="00A25D92">
        <w:rPr>
          <w:rFonts w:ascii="Times New Roman" w:hAnsi="Times New Roman" w:cs="Times New Roman"/>
          <w:b w:val="0"/>
          <w:bCs w:val="0"/>
          <w:iCs/>
          <w:sz w:val="24"/>
          <w:szCs w:val="24"/>
        </w:rPr>
        <w:t xml:space="preserve">: </w:t>
      </w:r>
      <w:r w:rsidRPr="00A25D92">
        <w:rPr>
          <w:rFonts w:ascii="Times New Roman" w:hAnsi="Times New Roman" w:cs="Times New Roman"/>
          <w:iCs/>
          <w:sz w:val="24"/>
          <w:szCs w:val="24"/>
        </w:rPr>
        <w:t xml:space="preserve">This information summarises the breach conditions in the Contract. It does not overrule or diminish what is stated in individual </w:t>
      </w:r>
      <w:r w:rsidR="00003B87" w:rsidRPr="00A25D92">
        <w:rPr>
          <w:rFonts w:ascii="Times New Roman" w:hAnsi="Times New Roman" w:cs="Times New Roman"/>
          <w:iCs/>
          <w:sz w:val="24"/>
          <w:szCs w:val="24"/>
        </w:rPr>
        <w:t>C</w:t>
      </w:r>
      <w:r w:rsidRPr="00A25D92">
        <w:rPr>
          <w:rFonts w:ascii="Times New Roman" w:hAnsi="Times New Roman" w:cs="Times New Roman"/>
          <w:iCs/>
          <w:sz w:val="24"/>
          <w:szCs w:val="24"/>
        </w:rPr>
        <w:t>ontracts with the Commonwealth of Australia</w:t>
      </w:r>
      <w:r w:rsidR="00382258" w:rsidRPr="009326B7">
        <w:rPr>
          <w:rFonts w:ascii="Times New Roman" w:hAnsi="Times New Roman" w:cs="Times New Roman"/>
          <w:bCs w:val="0"/>
          <w:sz w:val="24"/>
          <w:szCs w:val="24"/>
        </w:rPr>
        <w:t xml:space="preserve">, which is the legally binding </w:t>
      </w:r>
      <w:r w:rsidR="00382258">
        <w:rPr>
          <w:rFonts w:ascii="Times New Roman" w:hAnsi="Times New Roman" w:cs="Times New Roman"/>
          <w:bCs w:val="0"/>
          <w:sz w:val="24"/>
          <w:szCs w:val="24"/>
        </w:rPr>
        <w:t>Contract</w:t>
      </w:r>
      <w:r w:rsidR="00382258" w:rsidRPr="009326B7">
        <w:rPr>
          <w:rFonts w:ascii="Times New Roman" w:hAnsi="Times New Roman" w:cs="Times New Roman"/>
          <w:bCs w:val="0"/>
          <w:sz w:val="24"/>
          <w:szCs w:val="24"/>
        </w:rPr>
        <w:t xml:space="preserve"> between you and the Australian </w:t>
      </w:r>
      <w:r w:rsidR="00382258" w:rsidRPr="009326B7">
        <w:rPr>
          <w:rFonts w:ascii="Times New Roman" w:hAnsi="Times New Roman" w:cs="Times New Roman"/>
          <w:bCs w:val="0"/>
          <w:sz w:val="24"/>
          <w:szCs w:val="24"/>
        </w:rPr>
        <w:lastRenderedPageBreak/>
        <w:t>Government.  It is strongly recommended you read the breach conditions in the Agreement carefully and seek legal advice.</w:t>
      </w:r>
    </w:p>
    <w:p w:rsidR="00004C2B" w:rsidRPr="00213972" w:rsidRDefault="00004C2B" w:rsidP="00B13E9C">
      <w:pPr>
        <w:pStyle w:val="Heading4"/>
      </w:pPr>
      <w:bookmarkStart w:id="33" w:name="_Toc340248431"/>
      <w:bookmarkStart w:id="34" w:name="_Toc405292412"/>
      <w:r w:rsidRPr="00213972">
        <w:t>Ministerial discretion</w:t>
      </w:r>
      <w:bookmarkEnd w:id="33"/>
      <w:bookmarkEnd w:id="34"/>
    </w:p>
    <w:p w:rsidR="00004C2B" w:rsidRDefault="00004C2B" w:rsidP="00A25D92">
      <w:pPr>
        <w:spacing w:before="0"/>
      </w:pPr>
      <w:r>
        <w:t>In the event of a breach of the Contract, the Australian Government Minister for Health has sole discretion to accept grounds to reduce repayments of a Scholarship or the restrictions on access to a Medicare Provider Number.</w:t>
      </w:r>
      <w:r w:rsidR="00426D4E">
        <w:t xml:space="preserve"> </w:t>
      </w:r>
      <w:r w:rsidR="008F54A8">
        <w:t>The Minister</w:t>
      </w:r>
      <w:r w:rsidR="00364522">
        <w:t xml:space="preserve"> must consider</w:t>
      </w:r>
      <w:r w:rsidR="008F54A8">
        <w:t xml:space="preserve"> </w:t>
      </w:r>
      <w:r w:rsidR="00364522">
        <w:t>any identified</w:t>
      </w:r>
      <w:r w:rsidR="008F54A8">
        <w:t xml:space="preserve"> </w:t>
      </w:r>
      <w:r w:rsidR="001D0FFC">
        <w:t xml:space="preserve">Exceptional Circumstances </w:t>
      </w:r>
      <w:r w:rsidR="008F54A8">
        <w:t>before such discretion will be exercised.</w:t>
      </w:r>
    </w:p>
    <w:p w:rsidR="004A7A70" w:rsidRPr="0030038A" w:rsidRDefault="00582FC7" w:rsidP="00B87DAE">
      <w:pPr>
        <w:pStyle w:val="Heading3"/>
      </w:pPr>
      <w:bookmarkStart w:id="35" w:name="_Toc334628569"/>
      <w:bookmarkStart w:id="36" w:name="_Toc340238305"/>
      <w:bookmarkStart w:id="37" w:name="_Toc340238545"/>
      <w:bookmarkStart w:id="38" w:name="_Toc340248432"/>
      <w:bookmarkStart w:id="39" w:name="_Toc405292413"/>
      <w:r>
        <w:t>1.13</w:t>
      </w:r>
      <w:r>
        <w:tab/>
      </w:r>
      <w:r w:rsidR="004A7A70" w:rsidRPr="0030038A">
        <w:t>Scaling</w:t>
      </w:r>
      <w:bookmarkEnd w:id="35"/>
      <w:bookmarkEnd w:id="36"/>
      <w:bookmarkEnd w:id="37"/>
      <w:bookmarkEnd w:id="38"/>
      <w:bookmarkEnd w:id="39"/>
      <w:r w:rsidR="004A7A70" w:rsidRPr="0030038A">
        <w:t xml:space="preserve"> </w:t>
      </w:r>
    </w:p>
    <w:p w:rsidR="004A7A70" w:rsidRDefault="004A7A70" w:rsidP="004A7A70">
      <w:r>
        <w:t>Scaling is an incentive applied to a range of Australian G</w:t>
      </w:r>
      <w:r w:rsidR="00FA0165">
        <w:t>overnment program</w:t>
      </w:r>
      <w:r w:rsidR="00F31B75">
        <w:t>me</w:t>
      </w:r>
      <w:r w:rsidR="00FA0165">
        <w:t>s that have a Return of S</w:t>
      </w:r>
      <w:r>
        <w:t xml:space="preserve">ervice </w:t>
      </w:r>
      <w:r w:rsidR="00446B22">
        <w:t>Period</w:t>
      </w:r>
      <w:r>
        <w:t xml:space="preserve">, including the </w:t>
      </w:r>
      <w:proofErr w:type="spellStart"/>
      <w:r>
        <w:t>MRBS</w:t>
      </w:r>
      <w:proofErr w:type="spellEnd"/>
      <w:r>
        <w:t xml:space="preserve"> Scheme.</w:t>
      </w:r>
      <w:r w:rsidR="00426D4E">
        <w:t xml:space="preserve"> </w:t>
      </w:r>
      <w:r>
        <w:t xml:space="preserve">Scaling increases the attractiveness of </w:t>
      </w:r>
      <w:r w:rsidR="003A4E61">
        <w:t>Work</w:t>
      </w:r>
      <w:r>
        <w:t>ing in rur</w:t>
      </w:r>
      <w:r w:rsidR="00FA0165">
        <w:t>al areas by fast tracking your R</w:t>
      </w:r>
      <w:r>
        <w:t xml:space="preserve">eturn of </w:t>
      </w:r>
      <w:r w:rsidR="00FA0165">
        <w:t xml:space="preserve">Service </w:t>
      </w:r>
      <w:r w:rsidR="00446B22">
        <w:t xml:space="preserve">Period </w:t>
      </w:r>
      <w:r>
        <w:t xml:space="preserve">based on the Remoteness Area (RA) category you are </w:t>
      </w:r>
      <w:proofErr w:type="gramStart"/>
      <w:r w:rsidR="003A4E61">
        <w:t>Work</w:t>
      </w:r>
      <w:r>
        <w:t>ing</w:t>
      </w:r>
      <w:proofErr w:type="gramEnd"/>
      <w:r>
        <w:t xml:space="preserve"> in.</w:t>
      </w:r>
      <w:r w:rsidR="00426D4E">
        <w:t xml:space="preserve"> </w:t>
      </w:r>
      <w:r>
        <w:t xml:space="preserve">The </w:t>
      </w:r>
      <w:r w:rsidR="00BC0050">
        <w:t>largest discount</w:t>
      </w:r>
      <w:r>
        <w:t xml:space="preserve"> will be for those willing to </w:t>
      </w:r>
      <w:r w:rsidR="003A4E61">
        <w:t>Work</w:t>
      </w:r>
      <w:r>
        <w:t xml:space="preserve"> in the most remote locations of Australia.</w:t>
      </w:r>
    </w:p>
    <w:p w:rsidR="004A7A70" w:rsidRDefault="004A7A70" w:rsidP="004A7A70">
      <w:pPr>
        <w:rPr>
          <w:highlight w:val="yellow"/>
        </w:rPr>
      </w:pPr>
      <w:r>
        <w:t xml:space="preserve">Scaling discounts will be automatically applied once you have </w:t>
      </w:r>
      <w:r w:rsidR="00881F63">
        <w:t xml:space="preserve">your </w:t>
      </w:r>
      <w:r>
        <w:t xml:space="preserve">Fellowship </w:t>
      </w:r>
      <w:r w:rsidR="00881F63">
        <w:t xml:space="preserve">recognised by </w:t>
      </w:r>
      <w:r w:rsidR="00E37559">
        <w:t xml:space="preserve">Medicare Australia </w:t>
      </w:r>
      <w:r>
        <w:t xml:space="preserve">and have commenced </w:t>
      </w:r>
      <w:r w:rsidR="003A4E61">
        <w:t>Work</w:t>
      </w:r>
      <w:r>
        <w:t xml:space="preserve"> in an RA2 to RA5 area. </w:t>
      </w:r>
    </w:p>
    <w:p w:rsidR="004A7A70" w:rsidRDefault="004A7A70" w:rsidP="00E14FB5">
      <w:pPr>
        <w:spacing w:before="0" w:after="120"/>
      </w:pPr>
      <w:r>
        <w:t xml:space="preserve">Scaling discounts will be applied to your </w:t>
      </w:r>
      <w:r w:rsidR="00C6085D">
        <w:t>R</w:t>
      </w:r>
      <w:r>
        <w:t xml:space="preserve">eturn </w:t>
      </w:r>
      <w:r w:rsidR="00C6085D">
        <w:t xml:space="preserve">of Service </w:t>
      </w:r>
      <w:r w:rsidR="00446B22">
        <w:t xml:space="preserve">Period </w:t>
      </w:r>
      <w:r>
        <w:t>each month if:</w:t>
      </w:r>
    </w:p>
    <w:p w:rsidR="004A7A70" w:rsidRDefault="004A7A70" w:rsidP="00E14FB5">
      <w:pPr>
        <w:numPr>
          <w:ilvl w:val="0"/>
          <w:numId w:val="4"/>
        </w:numPr>
        <w:spacing w:before="0" w:after="120"/>
      </w:pPr>
      <w:r>
        <w:t>you hav</w:t>
      </w:r>
      <w:r w:rsidR="00C6085D">
        <w:t xml:space="preserve">e attained </w:t>
      </w:r>
      <w:r w:rsidR="00116D32">
        <w:t>F</w:t>
      </w:r>
      <w:r w:rsidR="00C6085D">
        <w:t xml:space="preserve">ellowship and your </w:t>
      </w:r>
      <w:r w:rsidR="00161CB9">
        <w:t>Return of Service Period</w:t>
      </w:r>
      <w:r>
        <w:t xml:space="preserve"> has commenced;</w:t>
      </w:r>
    </w:p>
    <w:p w:rsidR="004A7A70" w:rsidRDefault="004A7A70" w:rsidP="00E14FB5">
      <w:pPr>
        <w:numPr>
          <w:ilvl w:val="0"/>
          <w:numId w:val="4"/>
        </w:numPr>
        <w:spacing w:before="0" w:after="120"/>
      </w:pPr>
      <w:r>
        <w:t xml:space="preserve">you have </w:t>
      </w:r>
      <w:r w:rsidR="003A4E61">
        <w:t>Work</w:t>
      </w:r>
      <w:r>
        <w:t>ed in Inner Regional</w:t>
      </w:r>
      <w:r w:rsidR="00881F63">
        <w:t xml:space="preserve"> (RA2)</w:t>
      </w:r>
      <w:r>
        <w:t xml:space="preserve"> to Very Remote Australia</w:t>
      </w:r>
      <w:r w:rsidR="00881F63">
        <w:t xml:space="preserve"> (RA5)</w:t>
      </w:r>
      <w:r>
        <w:t xml:space="preserve">; and </w:t>
      </w:r>
    </w:p>
    <w:p w:rsidR="004A7A70" w:rsidRDefault="004A7A70" w:rsidP="00E14FB5">
      <w:pPr>
        <w:numPr>
          <w:ilvl w:val="0"/>
          <w:numId w:val="4"/>
        </w:numPr>
        <w:spacing w:before="0" w:after="120"/>
      </w:pPr>
      <w:proofErr w:type="gramStart"/>
      <w:r>
        <w:t>you</w:t>
      </w:r>
      <w:proofErr w:type="gramEnd"/>
      <w:r>
        <w:t xml:space="preserve"> have met </w:t>
      </w:r>
      <w:r w:rsidR="008F54A8">
        <w:t xml:space="preserve">Medicare’s </w:t>
      </w:r>
      <w:r>
        <w:t>‘value of claims’</w:t>
      </w:r>
      <w:r w:rsidR="00D401A9">
        <w:rPr>
          <w:rStyle w:val="FootnoteReference"/>
        </w:rPr>
        <w:footnoteReference w:id="1"/>
      </w:r>
      <w:r>
        <w:t xml:space="preserve"> threshold of $5,000 for that month. </w:t>
      </w:r>
    </w:p>
    <w:p w:rsidR="004A7A70" w:rsidRDefault="004A7A70" w:rsidP="00E14FB5">
      <w:pPr>
        <w:spacing w:after="120"/>
      </w:pPr>
      <w:r>
        <w:t>If you</w:t>
      </w:r>
      <w:r>
        <w:rPr>
          <w:b/>
        </w:rPr>
        <w:t xml:space="preserve"> </w:t>
      </w:r>
      <w:r>
        <w:t xml:space="preserve">are </w:t>
      </w:r>
      <w:proofErr w:type="gramStart"/>
      <w:r w:rsidR="003A4E61">
        <w:t>Work</w:t>
      </w:r>
      <w:r>
        <w:t>ing</w:t>
      </w:r>
      <w:proofErr w:type="gramEnd"/>
      <w:r>
        <w:t xml:space="preserve"> in a salaried position, Scaling discounts will be applied to your </w:t>
      </w:r>
      <w:r w:rsidR="00FA0165">
        <w:t>Return of S</w:t>
      </w:r>
      <w:r>
        <w:t xml:space="preserve">ervice </w:t>
      </w:r>
      <w:r w:rsidR="00446B22">
        <w:t xml:space="preserve">Period </w:t>
      </w:r>
      <w:r>
        <w:t>if:</w:t>
      </w:r>
    </w:p>
    <w:p w:rsidR="004A7A70" w:rsidRDefault="004A7A70" w:rsidP="00E14FB5">
      <w:pPr>
        <w:numPr>
          <w:ilvl w:val="0"/>
          <w:numId w:val="4"/>
        </w:numPr>
        <w:spacing w:before="0" w:after="120"/>
      </w:pPr>
      <w:r>
        <w:t xml:space="preserve">you have attained </w:t>
      </w:r>
      <w:r w:rsidR="00116D32">
        <w:t>F</w:t>
      </w:r>
      <w:r>
        <w:t xml:space="preserve">ellowship and your </w:t>
      </w:r>
      <w:r w:rsidR="00161CB9">
        <w:t>Return of Service Period</w:t>
      </w:r>
      <w:r>
        <w:t xml:space="preserve"> has commenced;</w:t>
      </w:r>
      <w:r w:rsidR="0069007A">
        <w:t xml:space="preserve"> </w:t>
      </w:r>
    </w:p>
    <w:p w:rsidR="004A7A70" w:rsidRDefault="004A7A70" w:rsidP="00E14FB5">
      <w:pPr>
        <w:numPr>
          <w:ilvl w:val="0"/>
          <w:numId w:val="4"/>
        </w:numPr>
        <w:spacing w:before="0" w:after="120"/>
      </w:pPr>
      <w:r>
        <w:t xml:space="preserve">you have </w:t>
      </w:r>
      <w:r w:rsidR="003A4E61">
        <w:t>Work</w:t>
      </w:r>
      <w:r>
        <w:t xml:space="preserve">ed in Inner Regional Australia (RA2) to Very Remote Australia (RA5); and </w:t>
      </w:r>
    </w:p>
    <w:p w:rsidR="004A7A70" w:rsidRDefault="004A7A70" w:rsidP="00E14FB5">
      <w:pPr>
        <w:numPr>
          <w:ilvl w:val="0"/>
          <w:numId w:val="4"/>
        </w:numPr>
        <w:spacing w:before="0" w:after="120"/>
      </w:pPr>
      <w:proofErr w:type="gramStart"/>
      <w:r>
        <w:t>you</w:t>
      </w:r>
      <w:proofErr w:type="gramEnd"/>
      <w:r>
        <w:t xml:space="preserve"> are </w:t>
      </w:r>
      <w:r w:rsidR="003A4E61">
        <w:t>Work</w:t>
      </w:r>
      <w:r>
        <w:t>ing at least 20 hours per week.</w:t>
      </w:r>
    </w:p>
    <w:p w:rsidR="004A7A70" w:rsidRDefault="004A7A70" w:rsidP="004A7A70">
      <w:r>
        <w:t>Discounts will be based on your Medicare claiming activity every month.</w:t>
      </w:r>
      <w:r w:rsidR="00426D4E">
        <w:t xml:space="preserve"> </w:t>
      </w:r>
      <w:r w:rsidR="00E37559">
        <w:t>Medicare Australia</w:t>
      </w:r>
      <w:r>
        <w:t xml:space="preserve"> will look at your claiming history and determine the RA category in which the highest ‘value of claims’ occurred and apply the Scaling discount to that RA category.</w:t>
      </w:r>
      <w:r w:rsidR="00426D4E">
        <w:t xml:space="preserve"> </w:t>
      </w:r>
      <w:r>
        <w:t xml:space="preserve">The Scaling discount applicable to the major RA category will be discounted from your </w:t>
      </w:r>
      <w:r w:rsidR="00161CB9">
        <w:t>Return of Service Period</w:t>
      </w:r>
      <w:r>
        <w:t xml:space="preserve"> end date.</w:t>
      </w:r>
    </w:p>
    <w:p w:rsidR="004A7A70" w:rsidRPr="00ED5265" w:rsidRDefault="004A7A70" w:rsidP="00174AE5">
      <w:bookmarkStart w:id="40" w:name="_Toc334628570"/>
      <w:bookmarkStart w:id="41" w:name="_Toc340238306"/>
      <w:bookmarkStart w:id="42" w:name="_Toc340248433"/>
      <w:r w:rsidRPr="00ED5265">
        <w:t xml:space="preserve">If you are </w:t>
      </w:r>
      <w:proofErr w:type="gramStart"/>
      <w:r w:rsidR="003A4E61">
        <w:t>Work</w:t>
      </w:r>
      <w:r w:rsidRPr="00ED5265">
        <w:t>ing</w:t>
      </w:r>
      <w:proofErr w:type="gramEnd"/>
      <w:r w:rsidRPr="00ED5265">
        <w:t xml:space="preserve"> in more than one location in a month or for only part of a month </w:t>
      </w:r>
      <w:r w:rsidR="00E37559">
        <w:t xml:space="preserve">Medicare Australia </w:t>
      </w:r>
      <w:r w:rsidRPr="00ED5265">
        <w:t>will calculate the claiming activity in all eligible RA categories, irrespective of the number of services provided in each RA category.</w:t>
      </w:r>
      <w:r w:rsidR="00426D4E">
        <w:t xml:space="preserve"> </w:t>
      </w:r>
      <w:r w:rsidRPr="00ED5265">
        <w:t xml:space="preserve">If you met the ‘threshold’, </w:t>
      </w:r>
      <w:r w:rsidR="00E37559">
        <w:t xml:space="preserve">Medicare Australia </w:t>
      </w:r>
      <w:r w:rsidRPr="00ED5265">
        <w:t>will apply the discount applicable to the RA category where the major activity occurred.</w:t>
      </w:r>
      <w:bookmarkEnd w:id="40"/>
      <w:bookmarkEnd w:id="41"/>
      <w:bookmarkEnd w:id="42"/>
    </w:p>
    <w:p w:rsidR="004A7A70" w:rsidRDefault="004A7A70" w:rsidP="004A7A70">
      <w:r>
        <w:lastRenderedPageBreak/>
        <w:t>If you are a salaried officer, then the Department will apply Scaling.</w:t>
      </w:r>
      <w:r w:rsidR="00426D4E">
        <w:t xml:space="preserve"> </w:t>
      </w:r>
      <w:r>
        <w:t xml:space="preserve">The Scaling discount applicable to the major RA category will be discounted from your </w:t>
      </w:r>
      <w:r w:rsidR="00161CB9">
        <w:t>Return of Service Period</w:t>
      </w:r>
      <w:r>
        <w:t xml:space="preserve"> end date.</w:t>
      </w:r>
    </w:p>
    <w:p w:rsidR="004A7A70" w:rsidRDefault="004A7A70" w:rsidP="004A7A70">
      <w:r>
        <w:t>Scaling will be applied monthly at the following rates: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e Scaling discount applicable to the major RA category will be discounted from your Return of Service Period end date. Scaling will be applied monthly at the following rates:"/>
      </w:tblPr>
      <w:tblGrid>
        <w:gridCol w:w="3969"/>
        <w:gridCol w:w="2977"/>
      </w:tblGrid>
      <w:tr w:rsidR="004A7A70" w:rsidRPr="00ED5265" w:rsidTr="00426D4E">
        <w:trPr>
          <w:tblHeader/>
        </w:trPr>
        <w:tc>
          <w:tcPr>
            <w:tcW w:w="3969" w:type="dxa"/>
            <w:shd w:val="clear" w:color="auto" w:fill="F2F2F2" w:themeFill="background1" w:themeFillShade="F2"/>
          </w:tcPr>
          <w:p w:rsidR="004A7A70" w:rsidRPr="00ED5265" w:rsidRDefault="004A7A70" w:rsidP="004A7A70">
            <w:pPr>
              <w:rPr>
                <w:b/>
              </w:rPr>
            </w:pPr>
            <w:r w:rsidRPr="00ED5265">
              <w:rPr>
                <w:b/>
              </w:rPr>
              <w:t>RA Category</w:t>
            </w:r>
          </w:p>
        </w:tc>
        <w:tc>
          <w:tcPr>
            <w:tcW w:w="2977" w:type="dxa"/>
            <w:shd w:val="clear" w:color="auto" w:fill="F2F2F2" w:themeFill="background1" w:themeFillShade="F2"/>
          </w:tcPr>
          <w:p w:rsidR="004A7A70" w:rsidRPr="00ED5265" w:rsidRDefault="004A7A70" w:rsidP="004A7A70">
            <w:pPr>
              <w:rPr>
                <w:b/>
              </w:rPr>
            </w:pPr>
            <w:r w:rsidRPr="00ED5265">
              <w:rPr>
                <w:b/>
              </w:rPr>
              <w:t>Scaling Discount Rate %</w:t>
            </w:r>
          </w:p>
        </w:tc>
      </w:tr>
      <w:tr w:rsidR="004A7A70" w:rsidTr="004A7A70">
        <w:tc>
          <w:tcPr>
            <w:tcW w:w="3969" w:type="dxa"/>
            <w:shd w:val="clear" w:color="auto" w:fill="auto"/>
          </w:tcPr>
          <w:p w:rsidR="004A7A70" w:rsidRDefault="004A7A70" w:rsidP="004A7A70">
            <w:r>
              <w:t>RA2 Inner Regional Australia</w:t>
            </w:r>
          </w:p>
        </w:tc>
        <w:tc>
          <w:tcPr>
            <w:tcW w:w="2977" w:type="dxa"/>
            <w:shd w:val="clear" w:color="auto" w:fill="auto"/>
          </w:tcPr>
          <w:p w:rsidR="004A7A70" w:rsidRDefault="004A7A70" w:rsidP="00BD1A87">
            <w:pPr>
              <w:jc w:val="center"/>
            </w:pPr>
            <w:r>
              <w:t>10%</w:t>
            </w:r>
          </w:p>
        </w:tc>
      </w:tr>
      <w:tr w:rsidR="004A7A70" w:rsidTr="004A7A70">
        <w:tc>
          <w:tcPr>
            <w:tcW w:w="3969" w:type="dxa"/>
            <w:shd w:val="clear" w:color="auto" w:fill="auto"/>
          </w:tcPr>
          <w:p w:rsidR="004A7A70" w:rsidRDefault="004A7A70" w:rsidP="004A7A70">
            <w:r>
              <w:t>RA3 Outer Regional Australia</w:t>
            </w:r>
          </w:p>
        </w:tc>
        <w:tc>
          <w:tcPr>
            <w:tcW w:w="2977" w:type="dxa"/>
            <w:shd w:val="clear" w:color="auto" w:fill="auto"/>
          </w:tcPr>
          <w:p w:rsidR="004A7A70" w:rsidRDefault="004A7A70" w:rsidP="00BD1A87">
            <w:pPr>
              <w:jc w:val="center"/>
            </w:pPr>
            <w:r>
              <w:t>30%</w:t>
            </w:r>
          </w:p>
        </w:tc>
      </w:tr>
      <w:tr w:rsidR="004A7A70" w:rsidTr="004A7A70">
        <w:tc>
          <w:tcPr>
            <w:tcW w:w="3969" w:type="dxa"/>
            <w:shd w:val="clear" w:color="auto" w:fill="auto"/>
          </w:tcPr>
          <w:p w:rsidR="004A7A70" w:rsidRDefault="004A7A70" w:rsidP="004A7A70">
            <w:r>
              <w:t>RA4 Remote Australia</w:t>
            </w:r>
          </w:p>
        </w:tc>
        <w:tc>
          <w:tcPr>
            <w:tcW w:w="2977" w:type="dxa"/>
            <w:shd w:val="clear" w:color="auto" w:fill="auto"/>
          </w:tcPr>
          <w:p w:rsidR="004A7A70" w:rsidRDefault="004A7A70" w:rsidP="00BD1A87">
            <w:pPr>
              <w:jc w:val="center"/>
            </w:pPr>
            <w:r>
              <w:t>40%</w:t>
            </w:r>
          </w:p>
        </w:tc>
      </w:tr>
      <w:tr w:rsidR="004A7A70" w:rsidTr="004A7A70">
        <w:tc>
          <w:tcPr>
            <w:tcW w:w="3969" w:type="dxa"/>
            <w:shd w:val="clear" w:color="auto" w:fill="auto"/>
          </w:tcPr>
          <w:p w:rsidR="004A7A70" w:rsidRDefault="004A7A70" w:rsidP="004A7A70">
            <w:r>
              <w:t>RA5 Very Remote Australia</w:t>
            </w:r>
          </w:p>
        </w:tc>
        <w:tc>
          <w:tcPr>
            <w:tcW w:w="2977" w:type="dxa"/>
            <w:shd w:val="clear" w:color="auto" w:fill="auto"/>
          </w:tcPr>
          <w:p w:rsidR="004A7A70" w:rsidRDefault="004A7A70" w:rsidP="00BD1A87">
            <w:pPr>
              <w:jc w:val="center"/>
            </w:pPr>
            <w:r>
              <w:t>50%</w:t>
            </w:r>
          </w:p>
        </w:tc>
      </w:tr>
    </w:tbl>
    <w:p w:rsidR="003A6C55" w:rsidRPr="00E13FA5" w:rsidRDefault="00582FC7" w:rsidP="00B87DAE">
      <w:pPr>
        <w:pStyle w:val="Heading3"/>
      </w:pPr>
      <w:bookmarkStart w:id="43" w:name="_Toc405292414"/>
      <w:r>
        <w:t>1.14</w:t>
      </w:r>
      <w:r>
        <w:tab/>
      </w:r>
      <w:r w:rsidR="003A6C55" w:rsidRPr="00E13FA5">
        <w:t>Complaints and Appeals</w:t>
      </w:r>
      <w:bookmarkEnd w:id="43"/>
    </w:p>
    <w:p w:rsidR="00091CC6" w:rsidRPr="00506204" w:rsidRDefault="00091CC6" w:rsidP="00B87DAE">
      <w:pPr>
        <w:pStyle w:val="Heading4"/>
      </w:pPr>
      <w:bookmarkStart w:id="44" w:name="_Toc378837190"/>
      <w:bookmarkStart w:id="45" w:name="_Toc405292415"/>
      <w:r w:rsidRPr="00506204">
        <w:t>University Nominations</w:t>
      </w:r>
      <w:bookmarkEnd w:id="44"/>
      <w:bookmarkEnd w:id="45"/>
    </w:p>
    <w:p w:rsidR="003A6C55" w:rsidRPr="00E13FA5" w:rsidRDefault="00117536" w:rsidP="00A25D92">
      <w:pPr>
        <w:spacing w:before="0"/>
      </w:pPr>
      <w:r w:rsidRPr="00E13FA5">
        <w:t>Please</w:t>
      </w:r>
      <w:r w:rsidR="00DB04A1" w:rsidRPr="00E13FA5">
        <w:t xml:space="preserve"> refer</w:t>
      </w:r>
      <w:r w:rsidRPr="00E13FA5">
        <w:t xml:space="preserve"> </w:t>
      </w:r>
      <w:r w:rsidR="00DB04A1" w:rsidRPr="00E13FA5">
        <w:t xml:space="preserve">to the </w:t>
      </w:r>
      <w:r w:rsidR="00DB04A1" w:rsidRPr="00E13FA5">
        <w:rPr>
          <w:i/>
        </w:rPr>
        <w:t>H</w:t>
      </w:r>
      <w:r w:rsidR="000340AD" w:rsidRPr="00E13FA5">
        <w:rPr>
          <w:i/>
        </w:rPr>
        <w:t xml:space="preserve">igher Education </w:t>
      </w:r>
      <w:r w:rsidR="00DB04A1" w:rsidRPr="00E13FA5">
        <w:rPr>
          <w:i/>
        </w:rPr>
        <w:t>S</w:t>
      </w:r>
      <w:r w:rsidR="000340AD" w:rsidRPr="00E13FA5">
        <w:rPr>
          <w:i/>
        </w:rPr>
        <w:t xml:space="preserve">upport </w:t>
      </w:r>
      <w:r w:rsidR="00DB04A1" w:rsidRPr="00E13FA5">
        <w:rPr>
          <w:i/>
        </w:rPr>
        <w:t>Act 2003</w:t>
      </w:r>
      <w:r w:rsidR="00DB04A1" w:rsidRPr="00E13FA5">
        <w:t xml:space="preserve"> </w:t>
      </w:r>
      <w:r w:rsidR="009110C2" w:rsidRPr="00E13FA5">
        <w:rPr>
          <w:i/>
        </w:rPr>
        <w:t>(</w:t>
      </w:r>
      <w:proofErr w:type="spellStart"/>
      <w:r w:rsidR="009110C2" w:rsidRPr="00E13FA5">
        <w:rPr>
          <w:i/>
        </w:rPr>
        <w:t>HESA</w:t>
      </w:r>
      <w:proofErr w:type="spellEnd"/>
      <w:r w:rsidR="009110C2" w:rsidRPr="00E13FA5">
        <w:rPr>
          <w:i/>
        </w:rPr>
        <w:t xml:space="preserve">) </w:t>
      </w:r>
      <w:r w:rsidR="00DB04A1" w:rsidRPr="00E13FA5">
        <w:t>– Subdivision 19-D – The Fairness Requirements</w:t>
      </w:r>
      <w:r w:rsidRPr="00E13FA5">
        <w:t xml:space="preserve"> – 19.45 Student Grievance &amp; Review Procedures for information regarding complaints or appeals.</w:t>
      </w:r>
    </w:p>
    <w:p w:rsidR="005E5F28" w:rsidRDefault="00117536" w:rsidP="005E5F28">
      <w:pPr>
        <w:rPr>
          <w:b/>
          <w:i/>
        </w:rPr>
      </w:pPr>
      <w:r w:rsidRPr="00E13FA5">
        <w:t xml:space="preserve">Applicants are encouraged to contact the relevant University Medical School </w:t>
      </w:r>
      <w:r w:rsidR="000756DB" w:rsidRPr="00E13FA5">
        <w:t xml:space="preserve">in the first instance </w:t>
      </w:r>
      <w:r w:rsidRPr="00E13FA5">
        <w:t>to discuss their concerns.</w:t>
      </w:r>
      <w:r w:rsidR="0033287D" w:rsidRPr="00E13FA5" w:rsidDel="0033287D">
        <w:t xml:space="preserve"> </w:t>
      </w:r>
      <w:bookmarkStart w:id="46" w:name="_Toc378837191"/>
    </w:p>
    <w:p w:rsidR="003A6C55" w:rsidRPr="005E5F28" w:rsidRDefault="00091CC6" w:rsidP="00B87DAE">
      <w:pPr>
        <w:pStyle w:val="Heading4"/>
      </w:pPr>
      <w:bookmarkStart w:id="47" w:name="_Toc405292416"/>
      <w:r w:rsidRPr="005E5F28">
        <w:t>Departmental Assessments</w:t>
      </w:r>
      <w:bookmarkEnd w:id="46"/>
      <w:bookmarkEnd w:id="47"/>
    </w:p>
    <w:p w:rsidR="00DF2D1F" w:rsidRPr="0048644E" w:rsidRDefault="00997B91" w:rsidP="0049000E">
      <w:pPr>
        <w:keepNext/>
        <w:keepLines/>
        <w:spacing w:before="0"/>
      </w:pPr>
      <w:r>
        <w:t xml:space="preserve">The </w:t>
      </w:r>
      <w:r w:rsidR="00DF2D1F" w:rsidRPr="00E13FA5">
        <w:t>Department</w:t>
      </w:r>
      <w:r w:rsidR="009110C2" w:rsidRPr="00E13FA5">
        <w:t xml:space="preserve"> </w:t>
      </w:r>
      <w:r w:rsidR="00DF2D1F" w:rsidRPr="00E13FA5">
        <w:t xml:space="preserve">requires all </w:t>
      </w:r>
      <w:hyperlink r:id="rId17" w:history="1">
        <w:r w:rsidR="00DF2D1F" w:rsidRPr="0048644E">
          <w:rPr>
            <w:rStyle w:val="Hyperlink"/>
          </w:rPr>
          <w:t>complaints relating to a grant process</w:t>
        </w:r>
      </w:hyperlink>
      <w:r w:rsidR="00DF2D1F" w:rsidRPr="00E13FA5">
        <w:t xml:space="preserve"> </w:t>
      </w:r>
      <w:r w:rsidR="0012505E">
        <w:t>to</w:t>
      </w:r>
      <w:r w:rsidR="00DF2D1F" w:rsidRPr="00E13FA5">
        <w:t xml:space="preserve"> be lodged in writing. Further details of the policy are available on the Department’s internet site </w:t>
      </w:r>
      <w:r w:rsidR="0048644E">
        <w:t>(</w:t>
      </w:r>
      <w:r w:rsidR="00EF235F" w:rsidRPr="0048644E">
        <w:t>www.health.gov.au/internet/main/publishing.nsf/Content/pfps-complaintsprocedures</w:t>
      </w:r>
      <w:r w:rsidR="0048644E">
        <w:t>)</w:t>
      </w:r>
      <w:r w:rsidR="001A3E02" w:rsidRPr="00A91B4B">
        <w:t>.</w:t>
      </w:r>
      <w:r w:rsidR="00EF235F">
        <w:t xml:space="preserve"> </w:t>
      </w:r>
    </w:p>
    <w:p w:rsidR="003A6C55" w:rsidRDefault="00582FC7" w:rsidP="00B87DAE">
      <w:pPr>
        <w:pStyle w:val="Heading3"/>
      </w:pPr>
      <w:bookmarkStart w:id="48" w:name="_Toc405292417"/>
      <w:r>
        <w:t>1.15</w:t>
      </w:r>
      <w:r>
        <w:tab/>
      </w:r>
      <w:r w:rsidR="003A6C55" w:rsidRPr="00E13FA5">
        <w:t>Feedback</w:t>
      </w:r>
      <w:bookmarkEnd w:id="48"/>
    </w:p>
    <w:p w:rsidR="00DB04A1" w:rsidRPr="00E13FA5" w:rsidRDefault="002847E5">
      <w:r w:rsidRPr="00E13FA5">
        <w:t xml:space="preserve">Applicants </w:t>
      </w:r>
      <w:r w:rsidR="00DB04A1" w:rsidRPr="00E13FA5">
        <w:t>may seek</w:t>
      </w:r>
      <w:r w:rsidRPr="00E13FA5">
        <w:t xml:space="preserve"> feedback regarding their application for the </w:t>
      </w:r>
      <w:proofErr w:type="spellStart"/>
      <w:r w:rsidRPr="00E13FA5">
        <w:t>MRBS</w:t>
      </w:r>
      <w:proofErr w:type="spellEnd"/>
      <w:r w:rsidRPr="00E13FA5">
        <w:t xml:space="preserve"> Scheme </w:t>
      </w:r>
      <w:r w:rsidR="00DB04A1" w:rsidRPr="00E13FA5">
        <w:t>by</w:t>
      </w:r>
      <w:r w:rsidRPr="00E13FA5">
        <w:t xml:space="preserve"> submit</w:t>
      </w:r>
      <w:r w:rsidR="00DB04A1" w:rsidRPr="00E13FA5">
        <w:t>ting</w:t>
      </w:r>
      <w:r w:rsidR="003A230F" w:rsidRPr="00E13FA5">
        <w:t xml:space="preserve"> </w:t>
      </w:r>
      <w:r w:rsidR="00DB04A1" w:rsidRPr="00E13FA5">
        <w:t>their request in</w:t>
      </w:r>
      <w:r w:rsidR="003A230F" w:rsidRPr="00E13FA5">
        <w:t xml:space="preserve"> writing</w:t>
      </w:r>
      <w:r w:rsidR="002B30F9" w:rsidRPr="00E13FA5">
        <w:t xml:space="preserve"> to the following address</w:t>
      </w:r>
      <w:r w:rsidR="00DB04A1" w:rsidRPr="00E13FA5">
        <w:t xml:space="preserve">: </w:t>
      </w:r>
      <w:hyperlink r:id="rId18" w:history="1">
        <w:r w:rsidR="000B639D" w:rsidRPr="0048644E">
          <w:rPr>
            <w:rStyle w:val="Hyperlink"/>
          </w:rPr>
          <w:t>gsdenquiries@health.gov.au</w:t>
        </w:r>
      </w:hyperlink>
      <w:r w:rsidR="000B639D" w:rsidRPr="00E13FA5">
        <w:t xml:space="preserve"> </w:t>
      </w:r>
      <w:hyperlink r:id="rId19" w:history="1"/>
    </w:p>
    <w:p w:rsidR="003A6C55" w:rsidRPr="00E13FA5" w:rsidRDefault="00582FC7" w:rsidP="00B87DAE">
      <w:pPr>
        <w:pStyle w:val="Heading3"/>
      </w:pPr>
      <w:bookmarkStart w:id="49" w:name="_Toc405292418"/>
      <w:r>
        <w:t>1.16</w:t>
      </w:r>
      <w:r>
        <w:tab/>
      </w:r>
      <w:r w:rsidR="003A6C55" w:rsidRPr="00E13FA5">
        <w:t>Conflict of Interest</w:t>
      </w:r>
      <w:bookmarkEnd w:id="49"/>
    </w:p>
    <w:p w:rsidR="00DB04A1" w:rsidRDefault="004A7096" w:rsidP="00A25D92">
      <w:pPr>
        <w:spacing w:before="0"/>
      </w:pPr>
      <w:r w:rsidRPr="00E13FA5">
        <w:t xml:space="preserve">Where a </w:t>
      </w:r>
      <w:r w:rsidR="007F41E0">
        <w:t>participant</w:t>
      </w:r>
      <w:r w:rsidR="007F41E0" w:rsidRPr="00E13FA5">
        <w:t xml:space="preserve"> </w:t>
      </w:r>
      <w:r w:rsidRPr="00E13FA5">
        <w:t>identifies that a conflict of interest exists or might arise in relation to projects, the</w:t>
      </w:r>
      <w:r w:rsidR="007F41E0">
        <w:t xml:space="preserve"> participant</w:t>
      </w:r>
      <w:r w:rsidRPr="00E13FA5">
        <w:t xml:space="preserve"> must identify the actual, apparent or potential conflict of interest and inform the Department immediately.</w:t>
      </w:r>
    </w:p>
    <w:p w:rsidR="004A7096" w:rsidRPr="00E13FA5" w:rsidRDefault="004A7096" w:rsidP="00995D24">
      <w:pPr>
        <w:keepNext/>
        <w:spacing w:before="0" w:after="120"/>
      </w:pPr>
      <w:r w:rsidRPr="00E13FA5">
        <w:t xml:space="preserve">A conflict of interest may exist, for example, if the </w:t>
      </w:r>
      <w:r w:rsidR="007F41E0">
        <w:t>participant</w:t>
      </w:r>
      <w:r w:rsidRPr="00E13FA5">
        <w:t>, or any of its personnel:</w:t>
      </w:r>
    </w:p>
    <w:p w:rsidR="004A7096" w:rsidRPr="00E13FA5" w:rsidRDefault="004A7096" w:rsidP="00E14FB5">
      <w:pPr>
        <w:numPr>
          <w:ilvl w:val="0"/>
          <w:numId w:val="4"/>
        </w:numPr>
        <w:spacing w:before="0" w:after="120"/>
      </w:pPr>
      <w:r w:rsidRPr="00E13FA5">
        <w:t>has a relationship, whether professional, commercial or personal, with a party who is able to influence the project assessment process</w:t>
      </w:r>
      <w:r w:rsidR="007A283B">
        <w:t>;</w:t>
      </w:r>
      <w:r w:rsidRPr="00E13FA5">
        <w:t xml:space="preserve"> or</w:t>
      </w:r>
    </w:p>
    <w:p w:rsidR="004A7096" w:rsidRDefault="004A7096" w:rsidP="00E14FB5">
      <w:pPr>
        <w:numPr>
          <w:ilvl w:val="0"/>
          <w:numId w:val="4"/>
        </w:numPr>
        <w:spacing w:before="0" w:after="120"/>
      </w:pPr>
      <w:proofErr w:type="gramStart"/>
      <w:r w:rsidRPr="00E13FA5">
        <w:lastRenderedPageBreak/>
        <w:t>has</w:t>
      </w:r>
      <w:proofErr w:type="gramEnd"/>
      <w:r w:rsidRPr="00E13FA5">
        <w:t xml:space="preserve"> a relationship with, or an interest in, an organisation, which is likely to interfere with or restrict the </w:t>
      </w:r>
      <w:r w:rsidR="007F41E0">
        <w:t>participant</w:t>
      </w:r>
      <w:r w:rsidRPr="00E13FA5">
        <w:t xml:space="preserve"> in carrying out the proposed activities fairly and independently.</w:t>
      </w:r>
    </w:p>
    <w:p w:rsidR="00663CA7" w:rsidRPr="00E13FA5" w:rsidRDefault="00663CA7" w:rsidP="00663CA7">
      <w:pPr>
        <w:spacing w:before="0" w:after="120"/>
      </w:pPr>
      <w:r>
        <w:t xml:space="preserve">The universities and the Department are also responsible for disclosing conflicts of interest during their involvement in the </w:t>
      </w:r>
      <w:proofErr w:type="spellStart"/>
      <w:r>
        <w:t>MRBS</w:t>
      </w:r>
      <w:proofErr w:type="spellEnd"/>
      <w:r>
        <w:t xml:space="preserve"> application process.</w:t>
      </w:r>
    </w:p>
    <w:p w:rsidR="004A7096" w:rsidRDefault="00582FC7" w:rsidP="00B87DAE">
      <w:pPr>
        <w:pStyle w:val="Heading3"/>
      </w:pPr>
      <w:bookmarkStart w:id="50" w:name="_Toc405292419"/>
      <w:r>
        <w:t>1.17</w:t>
      </w:r>
      <w:r>
        <w:tab/>
      </w:r>
      <w:r w:rsidR="004A7096" w:rsidRPr="00E13FA5">
        <w:t>Privacy</w:t>
      </w:r>
      <w:r w:rsidR="00AA644A" w:rsidRPr="00E13FA5">
        <w:t xml:space="preserve"> Issues</w:t>
      </w:r>
      <w:bookmarkEnd w:id="50"/>
    </w:p>
    <w:p w:rsidR="00DF2D1F" w:rsidRPr="00E13FA5" w:rsidRDefault="00305DA3" w:rsidP="00A25D92">
      <w:pPr>
        <w:spacing w:before="0"/>
      </w:pPr>
      <w:r w:rsidRPr="00E13FA5">
        <w:t xml:space="preserve">The </w:t>
      </w:r>
      <w:r>
        <w:t>Australian</w:t>
      </w:r>
      <w:r w:rsidR="0039297D">
        <w:t xml:space="preserve"> Privacy Principles (</w:t>
      </w:r>
      <w:proofErr w:type="spellStart"/>
      <w:r w:rsidR="0039297D">
        <w:t>APPs</w:t>
      </w:r>
      <w:proofErr w:type="spellEnd"/>
      <w:r w:rsidR="0039297D">
        <w:t xml:space="preserve">) under the </w:t>
      </w:r>
      <w:r w:rsidR="00A61FBF" w:rsidRPr="00E13FA5">
        <w:rPr>
          <w:i/>
        </w:rPr>
        <w:t>Privacy Act 1988</w:t>
      </w:r>
      <w:r w:rsidR="00A61FBF" w:rsidRPr="00E13FA5">
        <w:t xml:space="preserve"> impose important obligations on Commonwealth agencies (including the Department of Health)</w:t>
      </w:r>
      <w:r w:rsidR="0039297D">
        <w:t xml:space="preserve">. </w:t>
      </w:r>
      <w:r w:rsidR="000D17C1">
        <w:t xml:space="preserve">The </w:t>
      </w:r>
      <w:proofErr w:type="spellStart"/>
      <w:r w:rsidR="000D17C1">
        <w:t>APPs</w:t>
      </w:r>
      <w:proofErr w:type="spellEnd"/>
      <w:r w:rsidR="000D17C1">
        <w:t xml:space="preserve"> also apply to private sector bodies. </w:t>
      </w:r>
      <w:r w:rsidR="00032D1A">
        <w:t>The</w:t>
      </w:r>
      <w:r w:rsidR="0039297D">
        <w:t xml:space="preserve"> </w:t>
      </w:r>
      <w:proofErr w:type="spellStart"/>
      <w:r w:rsidR="0039297D">
        <w:t>APPs</w:t>
      </w:r>
      <w:proofErr w:type="spellEnd"/>
      <w:r w:rsidR="0039297D">
        <w:t xml:space="preserve"> deal with the collection, use, disclosure and storage of personal information. The Department is required to comply wit</w:t>
      </w:r>
      <w:r>
        <w:t>h</w:t>
      </w:r>
      <w:r w:rsidR="0039297D">
        <w:t xml:space="preserve"> the </w:t>
      </w:r>
      <w:proofErr w:type="spellStart"/>
      <w:r w:rsidR="0039297D">
        <w:t>APPs</w:t>
      </w:r>
      <w:proofErr w:type="spellEnd"/>
      <w:r w:rsidR="0039297D">
        <w:t xml:space="preserve"> when handling personal information under t</w:t>
      </w:r>
      <w:r>
        <w:t xml:space="preserve">he </w:t>
      </w:r>
      <w:proofErr w:type="spellStart"/>
      <w:r>
        <w:t>MRB</w:t>
      </w:r>
      <w:r w:rsidR="004F6BEA">
        <w:t>S</w:t>
      </w:r>
      <w:proofErr w:type="spellEnd"/>
      <w:r>
        <w:t xml:space="preserve"> Scheme</w:t>
      </w:r>
      <w:r w:rsidR="0039297D">
        <w:t xml:space="preserve">. </w:t>
      </w:r>
    </w:p>
    <w:p w:rsidR="000756DB" w:rsidRPr="00E13FA5" w:rsidRDefault="00582FC7" w:rsidP="00B87DAE">
      <w:pPr>
        <w:pStyle w:val="Heading3"/>
      </w:pPr>
      <w:bookmarkStart w:id="51" w:name="_Toc405292420"/>
      <w:r>
        <w:t>1.18</w:t>
      </w:r>
      <w:r>
        <w:tab/>
      </w:r>
      <w:r w:rsidR="003A6C55" w:rsidRPr="00E13FA5">
        <w:t>Evaluation</w:t>
      </w:r>
      <w:bookmarkEnd w:id="51"/>
    </w:p>
    <w:p w:rsidR="00AA644A" w:rsidRPr="00E13FA5" w:rsidRDefault="00AA644A" w:rsidP="00A25D92">
      <w:pPr>
        <w:spacing w:before="0" w:after="120"/>
      </w:pPr>
      <w:r w:rsidRPr="00E13FA5">
        <w:t xml:space="preserve">A participant’s compliance with their </w:t>
      </w:r>
      <w:proofErr w:type="spellStart"/>
      <w:r w:rsidRPr="00E13FA5">
        <w:t>MRBS</w:t>
      </w:r>
      <w:proofErr w:type="spellEnd"/>
      <w:r w:rsidRPr="00E13FA5">
        <w:t xml:space="preserve"> </w:t>
      </w:r>
      <w:r w:rsidR="002673C4">
        <w:t>C</w:t>
      </w:r>
      <w:r w:rsidRPr="00E13FA5">
        <w:t xml:space="preserve">ontract is assessed by monitoring the following: </w:t>
      </w:r>
    </w:p>
    <w:p w:rsidR="00AA644A" w:rsidRPr="0012505E" w:rsidRDefault="00393BB5" w:rsidP="00E14FB5">
      <w:pPr>
        <w:numPr>
          <w:ilvl w:val="0"/>
          <w:numId w:val="4"/>
        </w:numPr>
        <w:spacing w:before="0" w:after="120"/>
        <w:ind w:left="357" w:hanging="357"/>
      </w:pPr>
      <w:r w:rsidRPr="0012505E">
        <w:t>enrol</w:t>
      </w:r>
      <w:r w:rsidR="00AA644A" w:rsidRPr="0012505E">
        <w:t xml:space="preserve">ment </w:t>
      </w:r>
      <w:r w:rsidRPr="0012505E">
        <w:t xml:space="preserve">in their </w:t>
      </w:r>
      <w:r w:rsidR="00184FE5" w:rsidRPr="0012505E">
        <w:t xml:space="preserve">Australian </w:t>
      </w:r>
      <w:r w:rsidR="00F31B75">
        <w:t>M</w:t>
      </w:r>
      <w:r w:rsidR="00F31B75" w:rsidRPr="0012505E">
        <w:t xml:space="preserve">edical </w:t>
      </w:r>
      <w:r w:rsidR="00F31B75">
        <w:t>C</w:t>
      </w:r>
      <w:r w:rsidR="00F31B75" w:rsidRPr="0012505E">
        <w:t>ourse</w:t>
      </w:r>
      <w:r w:rsidRPr="0012505E">
        <w:t xml:space="preserve">; </w:t>
      </w:r>
    </w:p>
    <w:p w:rsidR="00AA644A" w:rsidRPr="0012505E" w:rsidRDefault="00393BB5" w:rsidP="00A25D92">
      <w:pPr>
        <w:numPr>
          <w:ilvl w:val="0"/>
          <w:numId w:val="4"/>
        </w:numPr>
        <w:spacing w:before="0" w:after="120"/>
      </w:pPr>
      <w:r w:rsidRPr="0012505E">
        <w:t>graduat</w:t>
      </w:r>
      <w:r w:rsidR="007A283B">
        <w:t>ion</w:t>
      </w:r>
      <w:r w:rsidRPr="0012505E">
        <w:t xml:space="preserve"> from </w:t>
      </w:r>
      <w:r w:rsidR="00184FE5" w:rsidRPr="0012505E">
        <w:t xml:space="preserve">their </w:t>
      </w:r>
      <w:r w:rsidR="00DD2F41">
        <w:t>Medical C</w:t>
      </w:r>
      <w:r w:rsidR="00184FE5" w:rsidRPr="0012505E">
        <w:t>ourse</w:t>
      </w:r>
      <w:r w:rsidRPr="0012505E">
        <w:t xml:space="preserve">; </w:t>
      </w:r>
    </w:p>
    <w:p w:rsidR="00AA644A" w:rsidRDefault="00393BB5" w:rsidP="00A25D92">
      <w:pPr>
        <w:numPr>
          <w:ilvl w:val="0"/>
          <w:numId w:val="4"/>
        </w:numPr>
        <w:spacing w:before="0" w:after="120"/>
      </w:pPr>
      <w:r w:rsidRPr="0012505E">
        <w:t xml:space="preserve">commenced and completed </w:t>
      </w:r>
      <w:r w:rsidR="00451DFE" w:rsidRPr="0012505E">
        <w:t>prevocational training</w:t>
      </w:r>
      <w:r w:rsidR="007A283B">
        <w:t>;</w:t>
      </w:r>
    </w:p>
    <w:p w:rsidR="00DD2F41" w:rsidRPr="0012505E" w:rsidRDefault="00DD2F41" w:rsidP="00A25D92">
      <w:pPr>
        <w:numPr>
          <w:ilvl w:val="0"/>
          <w:numId w:val="4"/>
        </w:numPr>
        <w:spacing w:before="0" w:after="120"/>
      </w:pPr>
      <w:r>
        <w:t>registration as a Medical Practitioner;</w:t>
      </w:r>
    </w:p>
    <w:p w:rsidR="00AA644A" w:rsidRPr="0012505E" w:rsidRDefault="00393BB5" w:rsidP="00A25D92">
      <w:pPr>
        <w:numPr>
          <w:ilvl w:val="0"/>
          <w:numId w:val="4"/>
        </w:numPr>
        <w:spacing w:before="0" w:after="120"/>
      </w:pPr>
      <w:r w:rsidRPr="0012505E">
        <w:t>commenced an</w:t>
      </w:r>
      <w:r w:rsidR="007A283B">
        <w:t>d completed Fellowship training;</w:t>
      </w:r>
      <w:r w:rsidRPr="0012505E">
        <w:t xml:space="preserve"> </w:t>
      </w:r>
      <w:r w:rsidR="00E2273C" w:rsidRPr="0012505E">
        <w:t>and</w:t>
      </w:r>
    </w:p>
    <w:p w:rsidR="00AA644A" w:rsidRPr="0012505E" w:rsidRDefault="00AA644A" w:rsidP="00A25D92">
      <w:pPr>
        <w:numPr>
          <w:ilvl w:val="0"/>
          <w:numId w:val="4"/>
        </w:numPr>
        <w:spacing w:before="0" w:after="120"/>
      </w:pPr>
      <w:proofErr w:type="gramStart"/>
      <w:r w:rsidRPr="0012505E">
        <w:t>commenc</w:t>
      </w:r>
      <w:r w:rsidR="00E2273C" w:rsidRPr="0012505E">
        <w:t>ed</w:t>
      </w:r>
      <w:proofErr w:type="gramEnd"/>
      <w:r w:rsidR="00E2273C" w:rsidRPr="0012505E">
        <w:t xml:space="preserve"> and completed</w:t>
      </w:r>
      <w:r w:rsidR="00B149DF" w:rsidRPr="0012505E">
        <w:t xml:space="preserve"> the </w:t>
      </w:r>
      <w:r w:rsidR="00393BB5" w:rsidRPr="0012505E">
        <w:t xml:space="preserve">Return of Service Period in Rural and Remote </w:t>
      </w:r>
      <w:r w:rsidR="00DD2F41">
        <w:t>Area</w:t>
      </w:r>
      <w:r w:rsidR="00B149DF" w:rsidRPr="0012505E">
        <w:t>.</w:t>
      </w:r>
    </w:p>
    <w:p w:rsidR="00886104" w:rsidRDefault="00AA644A" w:rsidP="00A25D92">
      <w:pPr>
        <w:spacing w:before="0" w:after="120"/>
      </w:pPr>
      <w:r w:rsidRPr="00E13FA5">
        <w:t xml:space="preserve">These compliance checks assist in continuous reviewing of the </w:t>
      </w:r>
      <w:proofErr w:type="spellStart"/>
      <w:r w:rsidRPr="00E13FA5">
        <w:t>MRBS</w:t>
      </w:r>
      <w:proofErr w:type="spellEnd"/>
      <w:r w:rsidRPr="00E13FA5">
        <w:t xml:space="preserve"> Scheme</w:t>
      </w:r>
      <w:r w:rsidR="00807F72">
        <w:t>.</w:t>
      </w:r>
    </w:p>
    <w:p w:rsidR="00886104" w:rsidRDefault="00886104">
      <w:pPr>
        <w:autoSpaceDE/>
        <w:autoSpaceDN/>
        <w:spacing w:before="0" w:after="0"/>
      </w:pPr>
      <w:r>
        <w:br w:type="page"/>
      </w:r>
    </w:p>
    <w:p w:rsidR="00004C2B" w:rsidRDefault="009D2D07" w:rsidP="00CD24E4">
      <w:pPr>
        <w:pStyle w:val="Heading2"/>
      </w:pPr>
      <w:bookmarkStart w:id="52" w:name="_Toc405292421"/>
      <w:r w:rsidRPr="00E13FA5">
        <w:lastRenderedPageBreak/>
        <w:t>SECTION 2</w:t>
      </w:r>
      <w:r w:rsidR="000126CA">
        <w:t xml:space="preserve">:  </w:t>
      </w:r>
      <w:bookmarkStart w:id="53" w:name="_Toc310589879"/>
      <w:bookmarkStart w:id="54" w:name="_Toc340248434"/>
      <w:r w:rsidR="00004C2B">
        <w:t>Frequently Asked Questions</w:t>
      </w:r>
      <w:bookmarkEnd w:id="53"/>
      <w:bookmarkEnd w:id="54"/>
      <w:bookmarkEnd w:id="52"/>
    </w:p>
    <w:p w:rsidR="00004C2B" w:rsidRPr="00307E1B" w:rsidRDefault="00841C6A" w:rsidP="00B87DAE">
      <w:pPr>
        <w:pStyle w:val="Heading3"/>
      </w:pPr>
      <w:bookmarkStart w:id="55" w:name="_Toc310589880"/>
      <w:bookmarkStart w:id="56" w:name="_Toc340248435"/>
      <w:bookmarkStart w:id="57" w:name="_Toc378837202"/>
      <w:bookmarkStart w:id="58" w:name="_Toc405292422"/>
      <w:r w:rsidRPr="00307E1B">
        <w:t>2.1</w:t>
      </w:r>
      <w:r w:rsidRPr="00307E1B">
        <w:tab/>
      </w:r>
      <w:r w:rsidR="00004C2B" w:rsidRPr="00307E1B">
        <w:t xml:space="preserve">How do I apply for the </w:t>
      </w:r>
      <w:proofErr w:type="spellStart"/>
      <w:r w:rsidR="00004C2B" w:rsidRPr="00307E1B">
        <w:t>MRBS</w:t>
      </w:r>
      <w:proofErr w:type="spellEnd"/>
      <w:r w:rsidR="00004C2B" w:rsidRPr="00307E1B">
        <w:t xml:space="preserve"> Scheme?</w:t>
      </w:r>
      <w:bookmarkEnd w:id="55"/>
      <w:bookmarkEnd w:id="56"/>
      <w:bookmarkEnd w:id="57"/>
      <w:bookmarkEnd w:id="58"/>
    </w:p>
    <w:p w:rsidR="00004C2B" w:rsidRDefault="00004C2B">
      <w:r>
        <w:t>Universities invite students to express their interest in receiving a</w:t>
      </w:r>
      <w:r w:rsidR="00070AB1">
        <w:t>n</w:t>
      </w:r>
      <w:r>
        <w:t xml:space="preserve"> </w:t>
      </w:r>
      <w:proofErr w:type="spellStart"/>
      <w:r>
        <w:t>MRBS</w:t>
      </w:r>
      <w:proofErr w:type="spellEnd"/>
      <w:r>
        <w:t xml:space="preserve"> Scheme place in different ways.</w:t>
      </w:r>
      <w:r w:rsidR="00426D4E">
        <w:t xml:space="preserve"> </w:t>
      </w:r>
      <w:r>
        <w:t>Some require an Expression of Interest form to be lodged online (via the</w:t>
      </w:r>
      <w:r w:rsidR="00D303C5">
        <w:t>ir</w:t>
      </w:r>
      <w:r>
        <w:t xml:space="preserve"> </w:t>
      </w:r>
      <w:r w:rsidR="00D303C5">
        <w:t>website</w:t>
      </w:r>
      <w:r>
        <w:t>).</w:t>
      </w:r>
    </w:p>
    <w:p w:rsidR="00004C2B" w:rsidRDefault="00004C2B">
      <w:r>
        <w:t xml:space="preserve">For more information on the application processes used by the universities, contact the medical schools directly using the contact information </w:t>
      </w:r>
      <w:r w:rsidR="009D2D07">
        <w:t>i</w:t>
      </w:r>
      <w:r>
        <w:t xml:space="preserve">n </w:t>
      </w:r>
      <w:r w:rsidR="009D2D07">
        <w:t>Section 3</w:t>
      </w:r>
      <w:r>
        <w:t>.</w:t>
      </w:r>
    </w:p>
    <w:p w:rsidR="00807F72" w:rsidRPr="00E322CD" w:rsidRDefault="00807F72" w:rsidP="00807F72">
      <w:r>
        <w:t xml:space="preserve">Following a nomination of an </w:t>
      </w:r>
      <w:proofErr w:type="spellStart"/>
      <w:r>
        <w:t>MRBS</w:t>
      </w:r>
      <w:proofErr w:type="spellEnd"/>
      <w:r>
        <w:t xml:space="preserve"> Scheme place from the medical school of your university, the Department assesses the nominations against eligibility criteria to determine the successful applicants. Successful applicants will be advised by the Department and will be provided with an </w:t>
      </w:r>
      <w:proofErr w:type="spellStart"/>
      <w:r>
        <w:t>MRBS</w:t>
      </w:r>
      <w:proofErr w:type="spellEnd"/>
      <w:r>
        <w:t xml:space="preserve"> </w:t>
      </w:r>
      <w:r w:rsidR="002673C4">
        <w:t>C</w:t>
      </w:r>
      <w:r>
        <w:t>ontract to complete.</w:t>
      </w:r>
    </w:p>
    <w:p w:rsidR="00004C2B" w:rsidRPr="002B37EA" w:rsidRDefault="00841C6A" w:rsidP="00B87DAE">
      <w:pPr>
        <w:pStyle w:val="Heading3"/>
      </w:pPr>
      <w:bookmarkStart w:id="59" w:name="_Toc340248436"/>
      <w:bookmarkStart w:id="60" w:name="_Toc378837203"/>
      <w:bookmarkStart w:id="61" w:name="_Toc405292423"/>
      <w:r w:rsidRPr="002B37EA">
        <w:t>2.2</w:t>
      </w:r>
      <w:r w:rsidRPr="002B37EA">
        <w:tab/>
      </w:r>
      <w:r w:rsidR="00004C2B" w:rsidRPr="002B37EA">
        <w:t xml:space="preserve">Do I have to sign a </w:t>
      </w:r>
      <w:r w:rsidR="00003B87" w:rsidRPr="002B37EA">
        <w:t>C</w:t>
      </w:r>
      <w:r w:rsidR="00004C2B" w:rsidRPr="002B37EA">
        <w:t>ontract?</w:t>
      </w:r>
      <w:bookmarkEnd w:id="59"/>
      <w:bookmarkEnd w:id="60"/>
      <w:bookmarkEnd w:id="61"/>
    </w:p>
    <w:p w:rsidR="00004C2B" w:rsidRDefault="00004C2B">
      <w:r>
        <w:t>Yes.</w:t>
      </w:r>
      <w:r w:rsidR="00426D4E">
        <w:t xml:space="preserve"> </w:t>
      </w:r>
      <w:r>
        <w:t xml:space="preserve">To accept the offer of the </w:t>
      </w:r>
      <w:proofErr w:type="spellStart"/>
      <w:r>
        <w:t>MRBS</w:t>
      </w:r>
      <w:proofErr w:type="spellEnd"/>
      <w:r>
        <w:t xml:space="preserve"> Scheme place you will need to sign the Contract sent to you by</w:t>
      </w:r>
      <w:r w:rsidR="00426D4E">
        <w:t xml:space="preserve"> </w:t>
      </w:r>
      <w:r w:rsidR="0063280C">
        <w:t>the</w:t>
      </w:r>
      <w:r>
        <w:t xml:space="preserve"> Department.</w:t>
      </w:r>
      <w:r w:rsidR="00426D4E">
        <w:t xml:space="preserve"> </w:t>
      </w:r>
      <w:r>
        <w:t xml:space="preserve">You will need to sign the </w:t>
      </w:r>
      <w:r w:rsidR="005C442A">
        <w:t>Contract</w:t>
      </w:r>
      <w:r>
        <w:t xml:space="preserve"> to ensure your enrolment and return it to the Department by the due date, or the offer will lapse. </w:t>
      </w:r>
    </w:p>
    <w:p w:rsidR="00004C2B" w:rsidRDefault="00004C2B">
      <w:r>
        <w:t xml:space="preserve">Participants who sign the Contract before </w:t>
      </w:r>
      <w:r w:rsidR="006A6655">
        <w:t xml:space="preserve">turning </w:t>
      </w:r>
      <w:r>
        <w:t xml:space="preserve">18 years of age must notify the Department within </w:t>
      </w:r>
      <w:r w:rsidR="005131CE">
        <w:t xml:space="preserve">30 </w:t>
      </w:r>
      <w:r>
        <w:t>days of turning 18 years old.</w:t>
      </w:r>
      <w:r w:rsidR="00426D4E">
        <w:t xml:space="preserve"> </w:t>
      </w:r>
      <w:r>
        <w:t>On this advice, a Deed of Ratification will be sent to the participant by the Department.</w:t>
      </w:r>
      <w:r w:rsidR="00426D4E">
        <w:t xml:space="preserve"> </w:t>
      </w:r>
      <w:r>
        <w:t>By signing the Deed of Ratification, a participant will unconditionally consent and adopt in writing, the promises made under the Contract.</w:t>
      </w:r>
    </w:p>
    <w:p w:rsidR="00004C2B" w:rsidRPr="002B37EA" w:rsidRDefault="00841C6A" w:rsidP="00B87DAE">
      <w:pPr>
        <w:pStyle w:val="Heading3"/>
      </w:pPr>
      <w:bookmarkStart w:id="62" w:name="_Toc340248437"/>
      <w:bookmarkStart w:id="63" w:name="_Toc378837204"/>
      <w:bookmarkStart w:id="64" w:name="_Toc405292424"/>
      <w:r w:rsidRPr="002B37EA">
        <w:t>2.3</w:t>
      </w:r>
      <w:r w:rsidRPr="002B37EA">
        <w:tab/>
      </w:r>
      <w:r w:rsidR="00004C2B" w:rsidRPr="002B37EA">
        <w:t xml:space="preserve">Do I have to be from a </w:t>
      </w:r>
      <w:r w:rsidR="009B1EDD" w:rsidRPr="002B37EA">
        <w:t>R</w:t>
      </w:r>
      <w:r w:rsidR="00004C2B" w:rsidRPr="002B37EA">
        <w:t xml:space="preserve">ural or </w:t>
      </w:r>
      <w:r w:rsidR="009B1EDD" w:rsidRPr="002B37EA">
        <w:t>R</w:t>
      </w:r>
      <w:r w:rsidR="00004C2B" w:rsidRPr="002B37EA">
        <w:t xml:space="preserve">emote </w:t>
      </w:r>
      <w:r w:rsidR="009B1EDD" w:rsidRPr="002B37EA">
        <w:t>A</w:t>
      </w:r>
      <w:r w:rsidR="00004C2B" w:rsidRPr="002B37EA">
        <w:t>rea to be eligible for a</w:t>
      </w:r>
      <w:r w:rsidR="006A6655" w:rsidRPr="002B37EA">
        <w:t xml:space="preserve"> Scholarship</w:t>
      </w:r>
      <w:r w:rsidR="00004C2B" w:rsidRPr="002B37EA">
        <w:t>?</w:t>
      </w:r>
      <w:bookmarkEnd w:id="62"/>
      <w:bookmarkEnd w:id="63"/>
      <w:bookmarkEnd w:id="64"/>
    </w:p>
    <w:p w:rsidR="00004C2B" w:rsidRDefault="00004C2B">
      <w:r w:rsidRPr="0092063E">
        <w:t>No.</w:t>
      </w:r>
      <w:r w:rsidR="00426D4E">
        <w:t xml:space="preserve"> </w:t>
      </w:r>
      <w:r w:rsidRPr="0092063E">
        <w:t>The Scholarship is open to all first year medical students who are Australian citizens</w:t>
      </w:r>
      <w:r w:rsidR="0099165B" w:rsidRPr="0092063E">
        <w:t xml:space="preserve">, permanent residents of Australia and </w:t>
      </w:r>
      <w:r w:rsidR="0067157E">
        <w:t xml:space="preserve">also </w:t>
      </w:r>
      <w:r w:rsidR="0099165B" w:rsidRPr="0092063E">
        <w:t>New Zealand citizens who held a New Zealand Special Category Visa on or before 26 February 2001.</w:t>
      </w:r>
      <w:r w:rsidRPr="0092063E">
        <w:t xml:space="preserve"> </w:t>
      </w:r>
    </w:p>
    <w:p w:rsidR="00004C2B" w:rsidRPr="002B37EA" w:rsidRDefault="00841C6A" w:rsidP="00B87DAE">
      <w:pPr>
        <w:pStyle w:val="Heading3"/>
      </w:pPr>
      <w:bookmarkStart w:id="65" w:name="_Toc340248438"/>
      <w:bookmarkStart w:id="66" w:name="_Toc378837205"/>
      <w:bookmarkStart w:id="67" w:name="_Toc405292425"/>
      <w:r w:rsidRPr="002B37EA">
        <w:t>2.4</w:t>
      </w:r>
      <w:r w:rsidRPr="002B37EA">
        <w:tab/>
      </w:r>
      <w:r w:rsidR="00004C2B" w:rsidRPr="002B37EA">
        <w:t>How will I receive the Scholarship payments?</w:t>
      </w:r>
      <w:bookmarkEnd w:id="65"/>
      <w:bookmarkEnd w:id="66"/>
      <w:bookmarkEnd w:id="67"/>
    </w:p>
    <w:p w:rsidR="00004C2B" w:rsidRDefault="00004C2B">
      <w:r>
        <w:t>Payments are made directly into your nominated bank account.</w:t>
      </w:r>
      <w:r w:rsidR="00426D4E">
        <w:t xml:space="preserve"> </w:t>
      </w:r>
      <w:r>
        <w:t xml:space="preserve">The </w:t>
      </w:r>
      <w:proofErr w:type="spellStart"/>
      <w:r>
        <w:t>MRBS</w:t>
      </w:r>
      <w:proofErr w:type="spellEnd"/>
      <w:r>
        <w:t xml:space="preserve"> is </w:t>
      </w:r>
      <w:r w:rsidRPr="00893BAB">
        <w:t>paid</w:t>
      </w:r>
      <w:r w:rsidRPr="00A0678E">
        <w:t xml:space="preserve"> in 10</w:t>
      </w:r>
      <w:r w:rsidR="009A01EC">
        <w:t> </w:t>
      </w:r>
      <w:r w:rsidRPr="00A0678E">
        <w:t xml:space="preserve">instalments </w:t>
      </w:r>
      <w:r w:rsidR="00DD2F41">
        <w:t xml:space="preserve">each year </w:t>
      </w:r>
      <w:r w:rsidRPr="00A0678E">
        <w:t>from March to December.</w:t>
      </w:r>
      <w:r w:rsidR="00426D4E">
        <w:t xml:space="preserve"> </w:t>
      </w:r>
      <w:r w:rsidRPr="00A0678E">
        <w:t>The payments are structured</w:t>
      </w:r>
      <w:r>
        <w:t xml:space="preserve"> in this way to coincide with the enrolment period at universities.</w:t>
      </w:r>
      <w:r w:rsidR="00426D4E">
        <w:t xml:space="preserve"> </w:t>
      </w:r>
      <w:r>
        <w:t>For students starting mid</w:t>
      </w:r>
      <w:r w:rsidR="007A283B">
        <w:t>-</w:t>
      </w:r>
      <w:r>
        <w:t xml:space="preserve">year, payments will begin when they commence their </w:t>
      </w:r>
      <w:r w:rsidR="00F31B75">
        <w:t>Medical Course</w:t>
      </w:r>
      <w:r>
        <w:t xml:space="preserve">. </w:t>
      </w:r>
    </w:p>
    <w:p w:rsidR="00004C2B" w:rsidRPr="002B37EA" w:rsidRDefault="00841C6A" w:rsidP="00B87DAE">
      <w:pPr>
        <w:pStyle w:val="Heading3"/>
      </w:pPr>
      <w:bookmarkStart w:id="68" w:name="_Toc340248439"/>
      <w:bookmarkStart w:id="69" w:name="_Toc378837206"/>
      <w:bookmarkStart w:id="70" w:name="_Toc405292426"/>
      <w:r w:rsidRPr="002B37EA">
        <w:t>2.5</w:t>
      </w:r>
      <w:r w:rsidRPr="002B37EA">
        <w:tab/>
      </w:r>
      <w:r w:rsidR="00004C2B" w:rsidRPr="002B37EA">
        <w:t>What training is involved in becoming a doctor?</w:t>
      </w:r>
      <w:bookmarkEnd w:id="68"/>
      <w:bookmarkEnd w:id="69"/>
      <w:bookmarkEnd w:id="70"/>
    </w:p>
    <w:p w:rsidR="00004C2B" w:rsidRDefault="00004C2B">
      <w:r>
        <w:t>There are three stages to becoming a fully qualified doctor.</w:t>
      </w:r>
    </w:p>
    <w:p w:rsidR="00004C2B" w:rsidRDefault="00004C2B" w:rsidP="00A25D92">
      <w:pPr>
        <w:numPr>
          <w:ilvl w:val="0"/>
          <w:numId w:val="3"/>
        </w:numPr>
        <w:spacing w:before="0" w:after="0"/>
        <w:ind w:left="357" w:hanging="357"/>
        <w:rPr>
          <w:i/>
          <w:iCs/>
        </w:rPr>
      </w:pPr>
      <w:r>
        <w:rPr>
          <w:i/>
          <w:iCs/>
        </w:rPr>
        <w:t>Obtaining a degree through a medical school at university.</w:t>
      </w:r>
    </w:p>
    <w:p w:rsidR="00004C2B" w:rsidRDefault="00004C2B" w:rsidP="005B56D3">
      <w:pPr>
        <w:spacing w:before="0" w:after="600"/>
        <w:rPr>
          <w:snapToGrid w:val="0"/>
        </w:rPr>
      </w:pPr>
      <w:r>
        <w:rPr>
          <w:snapToGrid w:val="0"/>
        </w:rPr>
        <w:t xml:space="preserve">Students complete a </w:t>
      </w:r>
      <w:r w:rsidR="00D2064D">
        <w:rPr>
          <w:snapToGrid w:val="0"/>
        </w:rPr>
        <w:t>Medical Course</w:t>
      </w:r>
      <w:r>
        <w:rPr>
          <w:snapToGrid w:val="0"/>
        </w:rPr>
        <w:t xml:space="preserve"> at a medical school in an Australian university.</w:t>
      </w:r>
      <w:r w:rsidR="00E322CD">
        <w:rPr>
          <w:snapToGrid w:val="0"/>
        </w:rPr>
        <w:t xml:space="preserve"> </w:t>
      </w:r>
      <w:r>
        <w:rPr>
          <w:snapToGrid w:val="0"/>
        </w:rPr>
        <w:t xml:space="preserve">The </w:t>
      </w:r>
      <w:r w:rsidR="00D2064D">
        <w:rPr>
          <w:snapToGrid w:val="0"/>
        </w:rPr>
        <w:t>Medical Course</w:t>
      </w:r>
      <w:r>
        <w:rPr>
          <w:snapToGrid w:val="0"/>
        </w:rPr>
        <w:t xml:space="preserve"> will take between four to six years to complete, depending on whether it is an undergraduate or graduate course.</w:t>
      </w:r>
    </w:p>
    <w:p w:rsidR="00004C2B" w:rsidRDefault="00004C2B" w:rsidP="00A25D92">
      <w:pPr>
        <w:numPr>
          <w:ilvl w:val="0"/>
          <w:numId w:val="3"/>
        </w:numPr>
        <w:spacing w:after="0"/>
        <w:ind w:left="357" w:hanging="357"/>
        <w:rPr>
          <w:i/>
          <w:iCs/>
        </w:rPr>
      </w:pPr>
      <w:r>
        <w:rPr>
          <w:i/>
          <w:iCs/>
        </w:rPr>
        <w:lastRenderedPageBreak/>
        <w:t>Prevocational training as an intern and then as a Resident Medical Officer/ Hospital Medical Officer in the hospital system.</w:t>
      </w:r>
    </w:p>
    <w:p w:rsidR="001068AA" w:rsidRDefault="00004C2B" w:rsidP="00A25D92">
      <w:pPr>
        <w:spacing w:before="0"/>
        <w:rPr>
          <w:snapToGrid w:val="0"/>
        </w:rPr>
      </w:pPr>
      <w:r>
        <w:rPr>
          <w:snapToGrid w:val="0"/>
        </w:rPr>
        <w:t xml:space="preserve">After successfully completing a </w:t>
      </w:r>
      <w:r w:rsidR="00D2064D">
        <w:rPr>
          <w:snapToGrid w:val="0"/>
        </w:rPr>
        <w:t>Medical Course</w:t>
      </w:r>
      <w:r>
        <w:rPr>
          <w:snapToGrid w:val="0"/>
        </w:rPr>
        <w:t xml:space="preserve">, </w:t>
      </w:r>
      <w:r w:rsidR="0063280C">
        <w:rPr>
          <w:snapToGrid w:val="0"/>
        </w:rPr>
        <w:t xml:space="preserve">registration is obtained through </w:t>
      </w:r>
      <w:r w:rsidR="00F24F42">
        <w:rPr>
          <w:snapToGrid w:val="0"/>
        </w:rPr>
        <w:t xml:space="preserve">the </w:t>
      </w:r>
      <w:hyperlink r:id="rId20" w:history="1">
        <w:r w:rsidR="0063280C" w:rsidRPr="00E118EA">
          <w:rPr>
            <w:rStyle w:val="Hyperlink"/>
            <w:snapToGrid w:val="0"/>
          </w:rPr>
          <w:t>Australian Health Practitioner Regulation Agency</w:t>
        </w:r>
      </w:hyperlink>
      <w:r w:rsidR="0063280C">
        <w:rPr>
          <w:snapToGrid w:val="0"/>
        </w:rPr>
        <w:t xml:space="preserve"> </w:t>
      </w:r>
      <w:r w:rsidR="00F24F42">
        <w:rPr>
          <w:snapToGrid w:val="0"/>
        </w:rPr>
        <w:t>(</w:t>
      </w:r>
      <w:r w:rsidR="009A01EC" w:rsidRPr="00E118EA">
        <w:t>www.ahpra.gov.au</w:t>
      </w:r>
      <w:r w:rsidR="00F24F42">
        <w:rPr>
          <w:snapToGrid w:val="0"/>
        </w:rPr>
        <w:t>).</w:t>
      </w:r>
      <w:r w:rsidR="009A01EC">
        <w:rPr>
          <w:snapToGrid w:val="0"/>
        </w:rPr>
        <w:t xml:space="preserve"> </w:t>
      </w:r>
      <w:proofErr w:type="spellStart"/>
      <w:r w:rsidR="00F24F42">
        <w:rPr>
          <w:snapToGrid w:val="0"/>
        </w:rPr>
        <w:t>MRBS</w:t>
      </w:r>
      <w:proofErr w:type="spellEnd"/>
      <w:r w:rsidR="00DD2F41">
        <w:rPr>
          <w:snapToGrid w:val="0"/>
        </w:rPr>
        <w:t xml:space="preserve"> Scheme</w:t>
      </w:r>
      <w:r w:rsidR="009A01EC">
        <w:rPr>
          <w:snapToGrid w:val="0"/>
        </w:rPr>
        <w:t xml:space="preserve"> </w:t>
      </w:r>
      <w:r w:rsidR="00F24F42">
        <w:rPr>
          <w:snapToGrid w:val="0"/>
        </w:rPr>
        <w:t>participants</w:t>
      </w:r>
      <w:r>
        <w:rPr>
          <w:snapToGrid w:val="0"/>
        </w:rPr>
        <w:t xml:space="preserve"> proceed to work as an 'intern' in the public hospital system.</w:t>
      </w:r>
      <w:r w:rsidR="00E322CD">
        <w:rPr>
          <w:snapToGrid w:val="0"/>
        </w:rPr>
        <w:t xml:space="preserve"> </w:t>
      </w:r>
      <w:r>
        <w:rPr>
          <w:snapToGrid w:val="0"/>
        </w:rPr>
        <w:t>This is commonly referred to as prevocational training and usually takes one to two years.</w:t>
      </w:r>
    </w:p>
    <w:p w:rsidR="00004C2B" w:rsidRDefault="00004C2B" w:rsidP="00A25D92">
      <w:pPr>
        <w:numPr>
          <w:ilvl w:val="0"/>
          <w:numId w:val="3"/>
        </w:numPr>
        <w:spacing w:before="0" w:after="0"/>
        <w:ind w:left="357" w:hanging="357"/>
        <w:rPr>
          <w:i/>
          <w:iCs/>
        </w:rPr>
      </w:pPr>
      <w:r>
        <w:rPr>
          <w:snapToGrid w:val="0"/>
        </w:rPr>
        <w:t xml:space="preserve"> </w:t>
      </w:r>
      <w:r>
        <w:rPr>
          <w:i/>
          <w:iCs/>
        </w:rPr>
        <w:t>Gaining Fellowship of an Australian medical college.</w:t>
      </w:r>
    </w:p>
    <w:p w:rsidR="00CD24E4" w:rsidRPr="00CD24E4" w:rsidRDefault="00004C2B" w:rsidP="00CD24E4">
      <w:pPr>
        <w:tabs>
          <w:tab w:val="left" w:pos="-720"/>
          <w:tab w:val="left" w:pos="0"/>
          <w:tab w:val="left" w:pos="720"/>
          <w:tab w:val="left" w:pos="1440"/>
          <w:tab w:val="left" w:pos="2160"/>
          <w:tab w:val="left" w:pos="2880"/>
          <w:tab w:val="left" w:pos="3600"/>
          <w:tab w:val="left" w:pos="4320"/>
        </w:tabs>
        <w:adjustRightInd w:val="0"/>
        <w:spacing w:before="0"/>
      </w:pPr>
      <w:r>
        <w:rPr>
          <w:snapToGrid w:val="0"/>
        </w:rPr>
        <w:t>Fellowship training is a training program</w:t>
      </w:r>
      <w:r w:rsidR="00F31B75">
        <w:rPr>
          <w:snapToGrid w:val="0"/>
        </w:rPr>
        <w:t>me</w:t>
      </w:r>
      <w:r>
        <w:rPr>
          <w:snapToGrid w:val="0"/>
        </w:rPr>
        <w:t xml:space="preserve"> to become either a General Practitioner or a specialist, such as a surgeon or obstetrician.</w:t>
      </w:r>
      <w:r w:rsidR="00E322CD">
        <w:rPr>
          <w:snapToGrid w:val="0"/>
        </w:rPr>
        <w:t xml:space="preserve"> </w:t>
      </w:r>
      <w:r>
        <w:rPr>
          <w:snapToGrid w:val="0"/>
        </w:rPr>
        <w:t>Training during this period is called vocational training.</w:t>
      </w:r>
      <w:r w:rsidR="00E322CD">
        <w:rPr>
          <w:snapToGrid w:val="0"/>
        </w:rPr>
        <w:t xml:space="preserve"> </w:t>
      </w:r>
      <w:r>
        <w:rPr>
          <w:snapToGrid w:val="0"/>
        </w:rPr>
        <w:t>Most vocational training program</w:t>
      </w:r>
      <w:r w:rsidR="00F31B75">
        <w:rPr>
          <w:snapToGrid w:val="0"/>
        </w:rPr>
        <w:t>me</w:t>
      </w:r>
      <w:r>
        <w:rPr>
          <w:snapToGrid w:val="0"/>
        </w:rPr>
        <w:t>s are between three and six years in duration.</w:t>
      </w:r>
      <w:r w:rsidR="00E322CD">
        <w:rPr>
          <w:snapToGrid w:val="0"/>
        </w:rPr>
        <w:t xml:space="preserve"> </w:t>
      </w:r>
      <w:r w:rsidR="004A7A70">
        <w:rPr>
          <w:snapToGrid w:val="0"/>
        </w:rPr>
        <w:t xml:space="preserve">The </w:t>
      </w:r>
      <w:hyperlink r:id="rId21" w:history="1">
        <w:r w:rsidR="004A7A70" w:rsidRPr="00A47955">
          <w:rPr>
            <w:rStyle w:val="Hyperlink"/>
            <w:snapToGrid w:val="0"/>
          </w:rPr>
          <w:t>Australian Medical Council</w:t>
        </w:r>
      </w:hyperlink>
      <w:r w:rsidR="004A7A70">
        <w:rPr>
          <w:snapToGrid w:val="0"/>
        </w:rPr>
        <w:t xml:space="preserve"> has c</w:t>
      </w:r>
      <w:r>
        <w:rPr>
          <w:snapToGrid w:val="0"/>
        </w:rPr>
        <w:t>ontact</w:t>
      </w:r>
      <w:r w:rsidR="0005147C">
        <w:rPr>
          <w:snapToGrid w:val="0"/>
        </w:rPr>
        <w:t xml:space="preserve"> details for the specialist medical colleges</w:t>
      </w:r>
      <w:r>
        <w:t>, including the Royal Australian C</w:t>
      </w:r>
      <w:r w:rsidRPr="00CD24E4">
        <w:rPr>
          <w:snapToGrid w:val="0"/>
        </w:rPr>
        <w:t>ollege of General Practitioners</w:t>
      </w:r>
      <w:r w:rsidR="004A7A70" w:rsidRPr="00CD24E4">
        <w:rPr>
          <w:snapToGrid w:val="0"/>
        </w:rPr>
        <w:t>.</w:t>
      </w:r>
    </w:p>
    <w:p w:rsidR="00004C2B" w:rsidRPr="003136A7" w:rsidRDefault="00841C6A" w:rsidP="00B87DAE">
      <w:pPr>
        <w:pStyle w:val="Heading3"/>
      </w:pPr>
      <w:bookmarkStart w:id="71" w:name="_Toc340248440"/>
      <w:bookmarkStart w:id="72" w:name="_Toc378837207"/>
      <w:bookmarkStart w:id="73" w:name="_Toc405292427"/>
      <w:r w:rsidRPr="003136A7">
        <w:t>2.6</w:t>
      </w:r>
      <w:r w:rsidRPr="003136A7">
        <w:tab/>
      </w:r>
      <w:r w:rsidR="00004C2B" w:rsidRPr="003136A7">
        <w:t xml:space="preserve">What is the time commitment of the </w:t>
      </w:r>
      <w:proofErr w:type="spellStart"/>
      <w:r w:rsidR="00004C2B" w:rsidRPr="003136A7">
        <w:t>MRBS</w:t>
      </w:r>
      <w:proofErr w:type="spellEnd"/>
      <w:r w:rsidR="00004C2B" w:rsidRPr="003136A7">
        <w:t xml:space="preserve"> Scheme?</w:t>
      </w:r>
      <w:bookmarkEnd w:id="71"/>
      <w:bookmarkEnd w:id="72"/>
      <w:bookmarkEnd w:id="73"/>
    </w:p>
    <w:p w:rsidR="00004C2B" w:rsidRDefault="00004C2B">
      <w:r>
        <w:t xml:space="preserve">The time it takes to complete your commitment to the </w:t>
      </w:r>
      <w:proofErr w:type="spellStart"/>
      <w:r>
        <w:t>MRBS</w:t>
      </w:r>
      <w:proofErr w:type="spellEnd"/>
      <w:r>
        <w:t xml:space="preserve"> Scheme will depend on the time it takes to complete your </w:t>
      </w:r>
      <w:r w:rsidR="00D2064D">
        <w:t>Medical Course</w:t>
      </w:r>
      <w:r>
        <w:t xml:space="preserve">, prevocational </w:t>
      </w:r>
      <w:r w:rsidR="006A6655">
        <w:t xml:space="preserve">and </w:t>
      </w:r>
      <w:r>
        <w:t>vocational training</w:t>
      </w:r>
      <w:r w:rsidR="006A6655">
        <w:t xml:space="preserve">, and </w:t>
      </w:r>
      <w:r w:rsidR="00161CB9">
        <w:t>Return of Service Period</w:t>
      </w:r>
      <w:r>
        <w:t>.</w:t>
      </w:r>
    </w:p>
    <w:p w:rsidR="00004C2B" w:rsidRDefault="00004C2B">
      <w:r>
        <w:t xml:space="preserve">A graduate entry student could complete their </w:t>
      </w:r>
      <w:r w:rsidR="00881F63">
        <w:t xml:space="preserve">prevocational and vocational medical </w:t>
      </w:r>
      <w:r>
        <w:t xml:space="preserve">training in </w:t>
      </w:r>
      <w:r w:rsidR="006829F7">
        <w:br/>
      </w:r>
      <w:r>
        <w:t xml:space="preserve">9 to 12 years and an undergraduate entry student could complete their training in 11 to 14 years. </w:t>
      </w:r>
    </w:p>
    <w:p w:rsidR="00004C2B" w:rsidRPr="00FF1FA4" w:rsidRDefault="00881F63">
      <w:pPr>
        <w:rPr>
          <w:iCs/>
        </w:rPr>
      </w:pPr>
      <w:r w:rsidRPr="00FF1FA4">
        <w:rPr>
          <w:iCs/>
        </w:rPr>
        <w:t xml:space="preserve">All doctors who want to </w:t>
      </w:r>
      <w:r w:rsidR="00004C2B" w:rsidRPr="00FF1FA4">
        <w:rPr>
          <w:iCs/>
        </w:rPr>
        <w:t xml:space="preserve">participate in the Medicare system have to complete prevocational and vocational training regardless of whether or not </w:t>
      </w:r>
      <w:r w:rsidR="006A6655" w:rsidRPr="00FF1FA4">
        <w:rPr>
          <w:iCs/>
        </w:rPr>
        <w:t xml:space="preserve">they </w:t>
      </w:r>
      <w:r w:rsidR="00004C2B" w:rsidRPr="00FF1FA4">
        <w:rPr>
          <w:iCs/>
        </w:rPr>
        <w:t xml:space="preserve">participate in the </w:t>
      </w:r>
      <w:proofErr w:type="spellStart"/>
      <w:r w:rsidR="00004C2B" w:rsidRPr="00FF1FA4">
        <w:rPr>
          <w:iCs/>
        </w:rPr>
        <w:t>MRBS</w:t>
      </w:r>
      <w:proofErr w:type="spellEnd"/>
      <w:r w:rsidR="00004C2B" w:rsidRPr="00FF1FA4">
        <w:rPr>
          <w:iCs/>
        </w:rPr>
        <w:t xml:space="preserve"> Scheme.</w:t>
      </w:r>
    </w:p>
    <w:p w:rsidR="00004C2B" w:rsidRDefault="00004C2B">
      <w:r>
        <w:t xml:space="preserve">The </w:t>
      </w:r>
      <w:r w:rsidR="00234B4A">
        <w:t>Return of Service Period</w:t>
      </w:r>
      <w:r>
        <w:t xml:space="preserve"> of six </w:t>
      </w:r>
      <w:r w:rsidR="002A5C50">
        <w:t>consecutive</w:t>
      </w:r>
      <w:r>
        <w:t xml:space="preserve"> years of </w:t>
      </w:r>
      <w:r w:rsidR="003A4E61">
        <w:t>Work</w:t>
      </w:r>
      <w:r>
        <w:t xml:space="preserve"> </w:t>
      </w:r>
      <w:r w:rsidR="00DD2F41">
        <w:t xml:space="preserve">in a Rural or Remote Area </w:t>
      </w:r>
      <w:r>
        <w:t xml:space="preserve">(less any credit obtained through Scaling) commences after </w:t>
      </w:r>
      <w:r w:rsidR="00DD2F41">
        <w:t xml:space="preserve">gaining Fellowship and </w:t>
      </w:r>
      <w:r>
        <w:t xml:space="preserve">being recognised as a specialist, including General Practice, by </w:t>
      </w:r>
      <w:r w:rsidR="00E37559">
        <w:t>Medicare Australia</w:t>
      </w:r>
      <w:r>
        <w:t>.</w:t>
      </w:r>
      <w:r w:rsidR="00E322CD">
        <w:t xml:space="preserve"> </w:t>
      </w:r>
      <w:r>
        <w:t xml:space="preserve">Therefore the entire period of time from commencement of studies to completion of </w:t>
      </w:r>
      <w:r w:rsidR="00446B22">
        <w:t>the</w:t>
      </w:r>
      <w:r w:rsidR="00540D25">
        <w:t xml:space="preserve"> </w:t>
      </w:r>
      <w:r w:rsidR="00234B4A">
        <w:t>Return of Service Period</w:t>
      </w:r>
      <w:r w:rsidR="00881F63">
        <w:t xml:space="preserve"> </w:t>
      </w:r>
      <w:r>
        <w:t>could be between 16 and 21 years</w:t>
      </w:r>
      <w:r w:rsidRPr="0099165B">
        <w:t>.</w:t>
      </w:r>
      <w:r w:rsidR="00E322CD">
        <w:t xml:space="preserve"> </w:t>
      </w:r>
      <w:r w:rsidRPr="0092063E">
        <w:t xml:space="preserve">These estimates allow </w:t>
      </w:r>
      <w:r w:rsidR="00881F63" w:rsidRPr="0092063E">
        <w:t xml:space="preserve">up to </w:t>
      </w:r>
      <w:r w:rsidRPr="0092063E">
        <w:t xml:space="preserve">12 months </w:t>
      </w:r>
      <w:r w:rsidR="00881F63" w:rsidRPr="0092063E">
        <w:t xml:space="preserve">post-Fellowship for the participant </w:t>
      </w:r>
      <w:r w:rsidR="009B1EDD">
        <w:t>to relocate to a R</w:t>
      </w:r>
      <w:r w:rsidRPr="0092063E">
        <w:t xml:space="preserve">ural or </w:t>
      </w:r>
      <w:r w:rsidR="009B1EDD">
        <w:t>R</w:t>
      </w:r>
      <w:r w:rsidRPr="0092063E">
        <w:t xml:space="preserve">emote </w:t>
      </w:r>
      <w:r w:rsidR="009B1EDD">
        <w:t>A</w:t>
      </w:r>
      <w:r w:rsidRPr="0092063E">
        <w:t xml:space="preserve">rea </w:t>
      </w:r>
      <w:r w:rsidR="0099165B" w:rsidRPr="0092063E">
        <w:t xml:space="preserve">if granted a deferral </w:t>
      </w:r>
      <w:r w:rsidRPr="0092063E">
        <w:t>and do not include any credit obtained through Scaling.</w:t>
      </w:r>
    </w:p>
    <w:p w:rsidR="00004C2B" w:rsidRPr="003136A7" w:rsidRDefault="00004C2B" w:rsidP="00CD24E4">
      <w:pPr>
        <w:pStyle w:val="Heading4"/>
      </w:pPr>
      <w:bookmarkStart w:id="74" w:name="_Toc405292428"/>
      <w:r w:rsidRPr="003136A7">
        <w:t>Example 1 - Graduate Entry</w:t>
      </w:r>
      <w:bookmarkEnd w:id="74"/>
    </w:p>
    <w:p w:rsidR="00004C2B" w:rsidRDefault="00004C2B" w:rsidP="00A25D92">
      <w:pPr>
        <w:spacing w:before="0"/>
      </w:pPr>
      <w:r>
        <w:t xml:space="preserve">In the following example you could complete your </w:t>
      </w:r>
      <w:r w:rsidR="00234B4A">
        <w:t>Return of Service Period</w:t>
      </w:r>
      <w:r>
        <w:t xml:space="preserve"> within 16 to 19 years from the date you commenced </w:t>
      </w:r>
      <w:r w:rsidR="00DD2F41">
        <w:t>your Medical Course</w:t>
      </w:r>
      <w:r>
        <w:t xml:space="preserve">, assuming you take a full 12 months post-Fellowship to relocate to a </w:t>
      </w:r>
      <w:r w:rsidR="009B1EDD">
        <w:t>R</w:t>
      </w:r>
      <w:r>
        <w:t xml:space="preserve">ural or </w:t>
      </w:r>
      <w:r w:rsidR="009B1EDD">
        <w:t>R</w:t>
      </w:r>
      <w:r>
        <w:t xml:space="preserve">emote </w:t>
      </w:r>
      <w:r w:rsidR="009B1EDD">
        <w:t>A</w:t>
      </w:r>
      <w:r>
        <w:t>rea.</w:t>
      </w:r>
    </w:p>
    <w:p w:rsidR="00004C2B" w:rsidRDefault="00004C2B" w:rsidP="00A25D92">
      <w:pPr>
        <w:spacing w:before="0" w:after="120"/>
      </w:pPr>
      <w:r>
        <w:t>A graduate studying full time may undertake:</w:t>
      </w:r>
    </w:p>
    <w:p w:rsidR="00004C2B" w:rsidRDefault="00004C2B" w:rsidP="00A25D92">
      <w:pPr>
        <w:numPr>
          <w:ilvl w:val="0"/>
          <w:numId w:val="4"/>
        </w:numPr>
        <w:spacing w:before="0" w:after="120"/>
      </w:pPr>
      <w:r>
        <w:t>4 years university study</w:t>
      </w:r>
    </w:p>
    <w:p w:rsidR="00004C2B" w:rsidRDefault="00004C2B" w:rsidP="00A25D92">
      <w:pPr>
        <w:numPr>
          <w:ilvl w:val="0"/>
          <w:numId w:val="4"/>
        </w:numPr>
        <w:spacing w:before="0" w:after="120"/>
      </w:pPr>
      <w:r>
        <w:t>1</w:t>
      </w:r>
      <w:r>
        <w:rPr>
          <w:vertAlign w:val="superscript"/>
        </w:rPr>
        <w:t>st</w:t>
      </w:r>
      <w:r>
        <w:t xml:space="preserve"> post</w:t>
      </w:r>
      <w:r w:rsidR="006A6655">
        <w:t>-</w:t>
      </w:r>
      <w:r>
        <w:t>graduate year (</w:t>
      </w:r>
      <w:proofErr w:type="spellStart"/>
      <w:r>
        <w:t>PGY</w:t>
      </w:r>
      <w:proofErr w:type="spellEnd"/>
      <w:r>
        <w:t xml:space="preserve"> 1 - internship)</w:t>
      </w:r>
    </w:p>
    <w:p w:rsidR="00004C2B" w:rsidRDefault="00004C2B" w:rsidP="00A25D92">
      <w:pPr>
        <w:numPr>
          <w:ilvl w:val="0"/>
          <w:numId w:val="4"/>
        </w:numPr>
        <w:spacing w:before="0" w:after="120"/>
      </w:pPr>
      <w:r>
        <w:t>2</w:t>
      </w:r>
      <w:r>
        <w:rPr>
          <w:vertAlign w:val="superscript"/>
        </w:rPr>
        <w:t>nd</w:t>
      </w:r>
      <w:r>
        <w:t xml:space="preserve"> post</w:t>
      </w:r>
      <w:r w:rsidR="006A6655">
        <w:t>-</w:t>
      </w:r>
      <w:r>
        <w:t>graduate year (</w:t>
      </w:r>
      <w:proofErr w:type="spellStart"/>
      <w:r>
        <w:t>PGY</w:t>
      </w:r>
      <w:proofErr w:type="spellEnd"/>
      <w:r>
        <w:t xml:space="preserve"> 2)</w:t>
      </w:r>
    </w:p>
    <w:p w:rsidR="00004C2B" w:rsidRDefault="00004C2B" w:rsidP="00A25D92">
      <w:pPr>
        <w:numPr>
          <w:ilvl w:val="0"/>
          <w:numId w:val="4"/>
        </w:numPr>
        <w:spacing w:before="0" w:after="120"/>
        <w:rPr>
          <w:b/>
          <w:bCs/>
        </w:rPr>
      </w:pPr>
      <w:r>
        <w:t>3-6 years vocational training *</w:t>
      </w:r>
    </w:p>
    <w:p w:rsidR="00004C2B" w:rsidRDefault="00004C2B" w:rsidP="00A25D92">
      <w:pPr>
        <w:numPr>
          <w:ilvl w:val="0"/>
          <w:numId w:val="4"/>
        </w:numPr>
        <w:spacing w:before="0" w:after="120"/>
      </w:pPr>
      <w:r>
        <w:t xml:space="preserve">6 </w:t>
      </w:r>
      <w:proofErr w:type="spellStart"/>
      <w:r>
        <w:t>years</w:t>
      </w:r>
      <w:proofErr w:type="spellEnd"/>
      <w:r>
        <w:t xml:space="preserve"> </w:t>
      </w:r>
      <w:r w:rsidR="003A4E61">
        <w:t>Work</w:t>
      </w:r>
      <w:r w:rsidR="00DD2F41">
        <w:t xml:space="preserve"> in a Rural or Remote Area</w:t>
      </w:r>
    </w:p>
    <w:p w:rsidR="003136A7" w:rsidRDefault="003136A7" w:rsidP="003136A7">
      <w:pPr>
        <w:rPr>
          <w:b/>
          <w:i/>
        </w:rPr>
      </w:pPr>
    </w:p>
    <w:p w:rsidR="00004C2B" w:rsidRPr="003136A7" w:rsidRDefault="00004C2B" w:rsidP="00CD24E4">
      <w:pPr>
        <w:pStyle w:val="Heading4"/>
      </w:pPr>
      <w:bookmarkStart w:id="75" w:name="_Toc405292429"/>
      <w:r w:rsidRPr="003136A7">
        <w:lastRenderedPageBreak/>
        <w:t>Example 2 - Undergraduate Entry</w:t>
      </w:r>
      <w:bookmarkEnd w:id="75"/>
    </w:p>
    <w:p w:rsidR="00004C2B" w:rsidRDefault="00004C2B" w:rsidP="00A25D92">
      <w:pPr>
        <w:spacing w:before="0" w:after="0"/>
      </w:pPr>
      <w:r>
        <w:t xml:space="preserve">In this example you could complete your </w:t>
      </w:r>
      <w:r w:rsidR="00234B4A">
        <w:t>Return of Service Period</w:t>
      </w:r>
      <w:r>
        <w:t xml:space="preserve"> within 18 to 21 years from the date you commenced </w:t>
      </w:r>
      <w:r w:rsidR="00DD2F41">
        <w:t>your Medical Course</w:t>
      </w:r>
      <w:r>
        <w:t xml:space="preserve">, assuming you take a full 12 months post-Fellowship to relocate to a </w:t>
      </w:r>
      <w:r w:rsidR="009B1EDD">
        <w:t>R</w:t>
      </w:r>
      <w:r>
        <w:t xml:space="preserve">ural or </w:t>
      </w:r>
      <w:r w:rsidR="009B1EDD">
        <w:t>R</w:t>
      </w:r>
      <w:r>
        <w:t xml:space="preserve">emote </w:t>
      </w:r>
      <w:r w:rsidR="009B1EDD">
        <w:t>A</w:t>
      </w:r>
      <w:r>
        <w:t>rea.</w:t>
      </w:r>
    </w:p>
    <w:p w:rsidR="00004C2B" w:rsidRDefault="00004C2B" w:rsidP="00A25D92">
      <w:pPr>
        <w:spacing w:before="0" w:after="120"/>
      </w:pPr>
      <w:r>
        <w:t>An undergraduate st</w:t>
      </w:r>
      <w:r w:rsidR="00E43696">
        <w:t>udying full time may undertake:</w:t>
      </w:r>
    </w:p>
    <w:p w:rsidR="00004C2B" w:rsidRDefault="00004C2B" w:rsidP="00A25D92">
      <w:pPr>
        <w:numPr>
          <w:ilvl w:val="0"/>
          <w:numId w:val="5"/>
        </w:numPr>
        <w:spacing w:before="0" w:after="120"/>
      </w:pPr>
      <w:r>
        <w:t>6 years university study</w:t>
      </w:r>
    </w:p>
    <w:p w:rsidR="00004C2B" w:rsidRDefault="00004C2B" w:rsidP="00A25D92">
      <w:pPr>
        <w:numPr>
          <w:ilvl w:val="0"/>
          <w:numId w:val="5"/>
        </w:numPr>
        <w:spacing w:before="0" w:after="120"/>
      </w:pPr>
      <w:r>
        <w:t>1</w:t>
      </w:r>
      <w:r>
        <w:rPr>
          <w:vertAlign w:val="superscript"/>
        </w:rPr>
        <w:t>st</w:t>
      </w:r>
      <w:r>
        <w:t xml:space="preserve"> post</w:t>
      </w:r>
      <w:r w:rsidR="006A6655">
        <w:t>-</w:t>
      </w:r>
      <w:r>
        <w:t>graduate year (</w:t>
      </w:r>
      <w:proofErr w:type="spellStart"/>
      <w:r>
        <w:t>PGY</w:t>
      </w:r>
      <w:proofErr w:type="spellEnd"/>
      <w:r>
        <w:t xml:space="preserve"> 1 - internship)</w:t>
      </w:r>
    </w:p>
    <w:p w:rsidR="00004C2B" w:rsidRDefault="00004C2B" w:rsidP="00A25D92">
      <w:pPr>
        <w:numPr>
          <w:ilvl w:val="0"/>
          <w:numId w:val="5"/>
        </w:numPr>
        <w:spacing w:before="0" w:after="120"/>
      </w:pPr>
      <w:r>
        <w:t>2</w:t>
      </w:r>
      <w:r>
        <w:rPr>
          <w:vertAlign w:val="superscript"/>
        </w:rPr>
        <w:t>nd</w:t>
      </w:r>
      <w:r>
        <w:t xml:space="preserve"> post</w:t>
      </w:r>
      <w:r w:rsidR="006A6655">
        <w:t>-</w:t>
      </w:r>
      <w:r>
        <w:t>graduate year (</w:t>
      </w:r>
      <w:proofErr w:type="spellStart"/>
      <w:r>
        <w:t>PGY</w:t>
      </w:r>
      <w:proofErr w:type="spellEnd"/>
      <w:r>
        <w:t xml:space="preserve"> 2)</w:t>
      </w:r>
    </w:p>
    <w:p w:rsidR="00004C2B" w:rsidRDefault="00004C2B" w:rsidP="00A25D92">
      <w:pPr>
        <w:numPr>
          <w:ilvl w:val="0"/>
          <w:numId w:val="5"/>
        </w:numPr>
        <w:spacing w:before="0" w:after="120"/>
      </w:pPr>
      <w:r>
        <w:t>3-6 years vocational training *</w:t>
      </w:r>
    </w:p>
    <w:p w:rsidR="00004C2B" w:rsidRDefault="00004C2B" w:rsidP="00A25D92">
      <w:pPr>
        <w:numPr>
          <w:ilvl w:val="0"/>
          <w:numId w:val="5"/>
        </w:numPr>
        <w:spacing w:before="0" w:after="120"/>
      </w:pPr>
      <w:r>
        <w:t xml:space="preserve">6 years rural </w:t>
      </w:r>
      <w:r w:rsidR="003A4E61">
        <w:t>Work</w:t>
      </w:r>
      <w:r w:rsidR="00DD2F41">
        <w:t xml:space="preserve"> in a Rural or Remote Area</w:t>
      </w:r>
    </w:p>
    <w:p w:rsidR="00004C2B" w:rsidRDefault="00004C2B" w:rsidP="00A25D92">
      <w:pPr>
        <w:spacing w:before="0"/>
        <w:rPr>
          <w:b/>
          <w:bCs/>
          <w:snapToGrid w:val="0"/>
          <w:sz w:val="22"/>
          <w:szCs w:val="22"/>
        </w:rPr>
      </w:pPr>
      <w:r>
        <w:rPr>
          <w:b/>
          <w:bCs/>
          <w:sz w:val="28"/>
          <w:szCs w:val="28"/>
        </w:rPr>
        <w:t>*</w:t>
      </w:r>
      <w:r>
        <w:rPr>
          <w:sz w:val="18"/>
          <w:szCs w:val="18"/>
        </w:rPr>
        <w:t>Note: Most vocational training program</w:t>
      </w:r>
      <w:r w:rsidR="00F31B75">
        <w:rPr>
          <w:sz w:val="18"/>
          <w:szCs w:val="18"/>
        </w:rPr>
        <w:t>me</w:t>
      </w:r>
      <w:r>
        <w:rPr>
          <w:sz w:val="18"/>
          <w:szCs w:val="18"/>
        </w:rPr>
        <w:t>s are between three and six years in duration.</w:t>
      </w:r>
      <w:r>
        <w:rPr>
          <w:sz w:val="22"/>
          <w:szCs w:val="22"/>
        </w:rPr>
        <w:t xml:space="preserve"> </w:t>
      </w:r>
    </w:p>
    <w:p w:rsidR="00004C2B" w:rsidRPr="00551B5D" w:rsidRDefault="00841C6A" w:rsidP="00B87DAE">
      <w:pPr>
        <w:pStyle w:val="Heading3"/>
      </w:pPr>
      <w:bookmarkStart w:id="76" w:name="_Toc340248441"/>
      <w:bookmarkStart w:id="77" w:name="_Toc378837208"/>
      <w:bookmarkStart w:id="78" w:name="_Toc405292430"/>
      <w:r w:rsidRPr="00551B5D">
        <w:t>2.7</w:t>
      </w:r>
      <w:r w:rsidRPr="00551B5D">
        <w:tab/>
      </w:r>
      <w:r w:rsidR="00004C2B" w:rsidRPr="00551B5D">
        <w:t>If I receive a</w:t>
      </w:r>
      <w:r w:rsidR="00070AB1" w:rsidRPr="00551B5D">
        <w:t>n</w:t>
      </w:r>
      <w:r w:rsidR="00004C2B" w:rsidRPr="00551B5D">
        <w:t xml:space="preserve"> </w:t>
      </w:r>
      <w:proofErr w:type="spellStart"/>
      <w:r w:rsidR="00004C2B" w:rsidRPr="00551B5D">
        <w:t>MRBS</w:t>
      </w:r>
      <w:proofErr w:type="spellEnd"/>
      <w:r w:rsidR="00004C2B" w:rsidRPr="00551B5D">
        <w:t xml:space="preserve"> Scheme place offer from one university, will it be valid at another Australian university?</w:t>
      </w:r>
      <w:bookmarkEnd w:id="76"/>
      <w:bookmarkEnd w:id="77"/>
      <w:bookmarkEnd w:id="78"/>
    </w:p>
    <w:p w:rsidR="00004C2B" w:rsidRDefault="00004C2B">
      <w:pPr>
        <w:rPr>
          <w:snapToGrid w:val="0"/>
        </w:rPr>
      </w:pPr>
      <w:r w:rsidRPr="00632697">
        <w:rPr>
          <w:snapToGrid w:val="0"/>
        </w:rPr>
        <w:t>No.</w:t>
      </w:r>
      <w:r w:rsidR="001A1C3B">
        <w:rPr>
          <w:snapToGrid w:val="0"/>
        </w:rPr>
        <w:t xml:space="preserve"> </w:t>
      </w:r>
      <w:r w:rsidRPr="00632697">
        <w:rPr>
          <w:snapToGrid w:val="0"/>
        </w:rPr>
        <w:t xml:space="preserve">The </w:t>
      </w:r>
      <w:proofErr w:type="spellStart"/>
      <w:r w:rsidRPr="00632697">
        <w:rPr>
          <w:snapToGrid w:val="0"/>
        </w:rPr>
        <w:t>MRBS</w:t>
      </w:r>
      <w:proofErr w:type="spellEnd"/>
      <w:r w:rsidRPr="00632697">
        <w:rPr>
          <w:snapToGrid w:val="0"/>
        </w:rPr>
        <w:t xml:space="preserve"> Scheme place is allocated and linked to the university making the offer of a place at medical school.</w:t>
      </w:r>
      <w:r w:rsidR="001A1C3B">
        <w:rPr>
          <w:snapToGrid w:val="0"/>
        </w:rPr>
        <w:t xml:space="preserve"> </w:t>
      </w:r>
      <w:r w:rsidRPr="00632697">
        <w:rPr>
          <w:snapToGrid w:val="0"/>
        </w:rPr>
        <w:t>This means that if you are successful in receiving an offer of a</w:t>
      </w:r>
      <w:r w:rsidR="00070AB1" w:rsidRPr="00632697">
        <w:rPr>
          <w:snapToGrid w:val="0"/>
        </w:rPr>
        <w:t>n</w:t>
      </w:r>
      <w:r w:rsidRPr="00690064">
        <w:rPr>
          <w:snapToGrid w:val="0"/>
        </w:rPr>
        <w:t xml:space="preserve"> </w:t>
      </w:r>
      <w:proofErr w:type="spellStart"/>
      <w:r w:rsidRPr="00690064">
        <w:rPr>
          <w:snapToGrid w:val="0"/>
        </w:rPr>
        <w:t>MRBS</w:t>
      </w:r>
      <w:proofErr w:type="spellEnd"/>
      <w:r w:rsidRPr="00690064">
        <w:rPr>
          <w:snapToGrid w:val="0"/>
        </w:rPr>
        <w:t xml:space="preserve"> Scheme place from a university, </w:t>
      </w:r>
      <w:r w:rsidRPr="00690064">
        <w:rPr>
          <w:b/>
          <w:snapToGrid w:val="0"/>
        </w:rPr>
        <w:t>it is only valid for that specif</w:t>
      </w:r>
      <w:r w:rsidRPr="00202A54">
        <w:rPr>
          <w:b/>
          <w:snapToGrid w:val="0"/>
        </w:rPr>
        <w:t>ic university</w:t>
      </w:r>
      <w:r w:rsidRPr="00202A54">
        <w:rPr>
          <w:snapToGrid w:val="0"/>
        </w:rPr>
        <w:t>.</w:t>
      </w:r>
    </w:p>
    <w:p w:rsidR="00004C2B" w:rsidRPr="00551B5D" w:rsidRDefault="00841C6A" w:rsidP="00B87DAE">
      <w:pPr>
        <w:pStyle w:val="Heading3"/>
      </w:pPr>
      <w:bookmarkStart w:id="79" w:name="_Toc340248442"/>
      <w:bookmarkStart w:id="80" w:name="_Toc378837209"/>
      <w:bookmarkStart w:id="81" w:name="_Toc405292431"/>
      <w:r w:rsidRPr="00551B5D">
        <w:t>2.8</w:t>
      </w:r>
      <w:r w:rsidRPr="00551B5D">
        <w:tab/>
      </w:r>
      <w:r w:rsidR="00004C2B" w:rsidRPr="00551B5D">
        <w:t xml:space="preserve">Can I defer the start of my </w:t>
      </w:r>
      <w:r w:rsidR="00D2064D" w:rsidRPr="00551B5D">
        <w:t>Medical Course</w:t>
      </w:r>
      <w:r w:rsidR="00004C2B" w:rsidRPr="00551B5D">
        <w:t>?</w:t>
      </w:r>
      <w:bookmarkEnd w:id="79"/>
      <w:bookmarkEnd w:id="80"/>
      <w:bookmarkEnd w:id="81"/>
    </w:p>
    <w:p w:rsidR="00004C2B" w:rsidRDefault="00004C2B">
      <w:r>
        <w:t xml:space="preserve">It is accepted that universities may allow you to defer starting your medical study after you have been offered a place under the </w:t>
      </w:r>
      <w:proofErr w:type="spellStart"/>
      <w:r>
        <w:t>MRBS</w:t>
      </w:r>
      <w:proofErr w:type="spellEnd"/>
      <w:r>
        <w:t xml:space="preserve"> Scheme.</w:t>
      </w:r>
      <w:r w:rsidR="00E43696">
        <w:t xml:space="preserve"> </w:t>
      </w:r>
      <w:r>
        <w:t xml:space="preserve">The </w:t>
      </w:r>
      <w:r w:rsidR="00540D25">
        <w:t>Commonwealth of Australia</w:t>
      </w:r>
      <w:r>
        <w:t xml:space="preserve"> would not enter into a </w:t>
      </w:r>
      <w:r w:rsidR="00003B87">
        <w:t>C</w:t>
      </w:r>
      <w:r>
        <w:t>ontract with you in this case.</w:t>
      </w:r>
      <w:r w:rsidR="00E43696">
        <w:t xml:space="preserve"> </w:t>
      </w:r>
      <w:r>
        <w:t>It remains at the university’s discretion as to whether a Scholarship would be offered to you when you commence your study in the following year</w:t>
      </w:r>
      <w:r w:rsidR="001D61FD">
        <w:t xml:space="preserve">, and you would need to sign a Contract with the </w:t>
      </w:r>
      <w:r w:rsidR="00540D25">
        <w:t>Commonwealth of Australia</w:t>
      </w:r>
      <w:r w:rsidR="001D61FD">
        <w:t xml:space="preserve"> at that time.</w:t>
      </w:r>
    </w:p>
    <w:p w:rsidR="00004C2B" w:rsidRPr="00551B5D" w:rsidRDefault="00841C6A" w:rsidP="00B87DAE">
      <w:pPr>
        <w:pStyle w:val="Heading3"/>
      </w:pPr>
      <w:bookmarkStart w:id="82" w:name="_Toc340248443"/>
      <w:bookmarkStart w:id="83" w:name="_Toc378837210"/>
      <w:bookmarkStart w:id="84" w:name="_Toc405292432"/>
      <w:r w:rsidRPr="00551B5D">
        <w:t>2.9</w:t>
      </w:r>
      <w:r w:rsidRPr="00551B5D">
        <w:tab/>
      </w:r>
      <w:r w:rsidR="00004C2B" w:rsidRPr="00551B5D">
        <w:t xml:space="preserve">Can I defer while studying for my </w:t>
      </w:r>
      <w:r w:rsidR="00D2064D" w:rsidRPr="00551B5D">
        <w:t>Medical Course</w:t>
      </w:r>
      <w:r w:rsidR="00004C2B" w:rsidRPr="00551B5D">
        <w:t>?</w:t>
      </w:r>
      <w:bookmarkEnd w:id="82"/>
      <w:bookmarkEnd w:id="83"/>
      <w:bookmarkEnd w:id="84"/>
    </w:p>
    <w:p w:rsidR="00004C2B" w:rsidRDefault="00004C2B">
      <w:pPr>
        <w:rPr>
          <w:b/>
          <w:bCs/>
        </w:rPr>
      </w:pPr>
      <w:r>
        <w:t>Yes, providing your university agrees. During periods of deferral, your Scholarship payments would cease until you recommence studying and have provided the Department with proof of your re-enrolment</w:t>
      </w:r>
      <w:r w:rsidR="00741126">
        <w:rPr>
          <w:b/>
          <w:bCs/>
        </w:rPr>
        <w:t>.</w:t>
      </w:r>
    </w:p>
    <w:p w:rsidR="00004C2B" w:rsidRPr="00551B5D" w:rsidRDefault="00841C6A" w:rsidP="00B87DAE">
      <w:pPr>
        <w:pStyle w:val="Heading3"/>
      </w:pPr>
      <w:bookmarkStart w:id="85" w:name="_Toc340248444"/>
      <w:bookmarkStart w:id="86" w:name="_Toc378837211"/>
      <w:bookmarkStart w:id="87" w:name="_Toc405292433"/>
      <w:r w:rsidRPr="00551B5D">
        <w:t>2.10</w:t>
      </w:r>
      <w:r w:rsidRPr="00551B5D">
        <w:tab/>
      </w:r>
      <w:r w:rsidR="00004C2B" w:rsidRPr="00551B5D">
        <w:t xml:space="preserve">Can I transfer from my </w:t>
      </w:r>
      <w:proofErr w:type="spellStart"/>
      <w:r w:rsidR="00004C2B" w:rsidRPr="00551B5D">
        <w:t>MRBS</w:t>
      </w:r>
      <w:proofErr w:type="spellEnd"/>
      <w:r w:rsidR="00004C2B" w:rsidRPr="00551B5D">
        <w:t xml:space="preserve"> Scheme place to a standard entry Commonwealth Supported Place (</w:t>
      </w:r>
      <w:proofErr w:type="spellStart"/>
      <w:r w:rsidR="00004C2B" w:rsidRPr="00551B5D">
        <w:t>CSP</w:t>
      </w:r>
      <w:proofErr w:type="spellEnd"/>
      <w:r w:rsidR="00004C2B" w:rsidRPr="00551B5D">
        <w:t xml:space="preserve">) previously known as a </w:t>
      </w:r>
      <w:proofErr w:type="spellStart"/>
      <w:r w:rsidR="00004C2B" w:rsidRPr="00551B5D">
        <w:t>HECS</w:t>
      </w:r>
      <w:proofErr w:type="spellEnd"/>
      <w:r w:rsidR="00004C2B" w:rsidRPr="00551B5D">
        <w:t xml:space="preserve"> place?</w:t>
      </w:r>
      <w:bookmarkEnd w:id="85"/>
      <w:bookmarkEnd w:id="86"/>
      <w:bookmarkEnd w:id="87"/>
      <w:r w:rsidR="00004C2B" w:rsidRPr="00551B5D">
        <w:t xml:space="preserve"> </w:t>
      </w:r>
    </w:p>
    <w:p w:rsidR="00004C2B" w:rsidRDefault="00004C2B">
      <w:pPr>
        <w:pStyle w:val="BodyText2"/>
        <w:spacing w:after="0" w:line="240" w:lineRule="auto"/>
      </w:pPr>
      <w:r>
        <w:t xml:space="preserve">No, your place at university is tied to the </w:t>
      </w:r>
      <w:proofErr w:type="spellStart"/>
      <w:r>
        <w:t>MRBS</w:t>
      </w:r>
      <w:proofErr w:type="spellEnd"/>
      <w:r>
        <w:t xml:space="preserve"> Scheme.</w:t>
      </w:r>
    </w:p>
    <w:p w:rsidR="00004C2B" w:rsidRDefault="00004C2B" w:rsidP="00CD24E4">
      <w:pPr>
        <w:pStyle w:val="BodyText2"/>
        <w:spacing w:after="240" w:line="240" w:lineRule="auto"/>
      </w:pPr>
      <w:r>
        <w:t xml:space="preserve">Withdrawal from the </w:t>
      </w:r>
      <w:proofErr w:type="spellStart"/>
      <w:r>
        <w:t>MRBS</w:t>
      </w:r>
      <w:proofErr w:type="spellEnd"/>
      <w:r>
        <w:t xml:space="preserve"> Scheme will mean that you forfeit your medical school place and you may not be able to continue in the medical course.</w:t>
      </w:r>
      <w:r w:rsidR="001A1C3B">
        <w:t xml:space="preserve"> </w:t>
      </w:r>
      <w:r>
        <w:t xml:space="preserve">However, if the university agrees, you may change to a </w:t>
      </w:r>
      <w:proofErr w:type="spellStart"/>
      <w:r>
        <w:t>CSP</w:t>
      </w:r>
      <w:proofErr w:type="spellEnd"/>
      <w:r>
        <w:t xml:space="preserve"> place before the Census </w:t>
      </w:r>
      <w:r w:rsidR="00DD2F41">
        <w:t xml:space="preserve">Date </w:t>
      </w:r>
      <w:r w:rsidR="006A6655">
        <w:t>(</w:t>
      </w:r>
      <w:r>
        <w:t>that</w:t>
      </w:r>
      <w:r w:rsidR="006A6655">
        <w:t xml:space="preserve"> is, the date</w:t>
      </w:r>
      <w:r>
        <w:t xml:space="preserve"> your university finalises </w:t>
      </w:r>
      <w:r w:rsidR="006A6655">
        <w:t xml:space="preserve">its </w:t>
      </w:r>
      <w:r>
        <w:t>places</w:t>
      </w:r>
      <w:r w:rsidR="006A6655">
        <w:t>)</w:t>
      </w:r>
      <w:r>
        <w:t xml:space="preserve"> in the first year that you start your course.</w:t>
      </w:r>
    </w:p>
    <w:p w:rsidR="00004C2B" w:rsidRPr="00551B5D" w:rsidRDefault="00841C6A" w:rsidP="00B87DAE">
      <w:pPr>
        <w:pStyle w:val="Heading3"/>
      </w:pPr>
      <w:bookmarkStart w:id="88" w:name="_Toc340248445"/>
      <w:bookmarkStart w:id="89" w:name="_Toc378837212"/>
      <w:bookmarkStart w:id="90" w:name="_Toc405292434"/>
      <w:r w:rsidRPr="00551B5D">
        <w:t>2.11</w:t>
      </w:r>
      <w:r w:rsidRPr="00551B5D">
        <w:tab/>
      </w:r>
      <w:r w:rsidR="00004C2B" w:rsidRPr="00551B5D">
        <w:t>If I fail one year of my studies, can I repeat?</w:t>
      </w:r>
      <w:bookmarkEnd w:id="88"/>
      <w:bookmarkEnd w:id="89"/>
      <w:bookmarkEnd w:id="90"/>
    </w:p>
    <w:p w:rsidR="00004C2B" w:rsidRDefault="00004C2B">
      <w:r>
        <w:t>Yes, if the university gives approval for you to repeat.</w:t>
      </w:r>
      <w:r w:rsidR="00174AE5">
        <w:t xml:space="preserve"> </w:t>
      </w:r>
      <w:r w:rsidR="00F84119">
        <w:t>However, y</w:t>
      </w:r>
      <w:r>
        <w:t>ou will</w:t>
      </w:r>
      <w:r w:rsidR="00F84119">
        <w:t xml:space="preserve"> only</w:t>
      </w:r>
      <w:r>
        <w:t xml:space="preserve"> receive your Scholarship payments for the number of years it would normally take to complete your </w:t>
      </w:r>
      <w:r w:rsidR="00D2064D">
        <w:t xml:space="preserve">Medical </w:t>
      </w:r>
      <w:r w:rsidR="00D2064D">
        <w:lastRenderedPageBreak/>
        <w:t>Course</w:t>
      </w:r>
      <w:r w:rsidR="00503082">
        <w:t>, which will be stated in the Contract</w:t>
      </w:r>
      <w:r>
        <w:t>.</w:t>
      </w:r>
      <w:r w:rsidR="00174AE5">
        <w:t xml:space="preserve"> </w:t>
      </w:r>
      <w:r>
        <w:t xml:space="preserve">Any extra years taken to complete your </w:t>
      </w:r>
      <w:r w:rsidR="00D2064D">
        <w:t>Medical Course</w:t>
      </w:r>
      <w:r>
        <w:t xml:space="preserve"> </w:t>
      </w:r>
      <w:r w:rsidR="00503082">
        <w:t xml:space="preserve">you </w:t>
      </w:r>
      <w:r>
        <w:t>will need to fund</w:t>
      </w:r>
      <w:r w:rsidR="00503082">
        <w:t xml:space="preserve"> yourself</w:t>
      </w:r>
      <w:r>
        <w:t>.</w:t>
      </w:r>
    </w:p>
    <w:p w:rsidR="00004C2B" w:rsidRPr="00551B5D" w:rsidRDefault="00841C6A" w:rsidP="00B87DAE">
      <w:pPr>
        <w:pStyle w:val="Heading3"/>
      </w:pPr>
      <w:bookmarkStart w:id="91" w:name="_Toc340248446"/>
      <w:bookmarkStart w:id="92" w:name="_Toc378837213"/>
      <w:bookmarkStart w:id="93" w:name="_Toc405292435"/>
      <w:r w:rsidRPr="00551B5D">
        <w:t>2.12</w:t>
      </w:r>
      <w:r w:rsidRPr="00551B5D">
        <w:tab/>
      </w:r>
      <w:r w:rsidR="00004C2B" w:rsidRPr="00551B5D">
        <w:t xml:space="preserve">I am interested in the </w:t>
      </w:r>
      <w:proofErr w:type="spellStart"/>
      <w:r w:rsidR="00004C2B" w:rsidRPr="00551B5D">
        <w:t>MRBS</w:t>
      </w:r>
      <w:proofErr w:type="spellEnd"/>
      <w:r w:rsidR="00004C2B" w:rsidRPr="00551B5D">
        <w:t xml:space="preserve"> Scheme but would like to study a double degree that includes medicine.</w:t>
      </w:r>
      <w:r w:rsidR="00174AE5" w:rsidRPr="00551B5D">
        <w:t xml:space="preserve"> </w:t>
      </w:r>
      <w:r w:rsidR="00004C2B" w:rsidRPr="00551B5D">
        <w:t>Can I still apply?</w:t>
      </w:r>
      <w:bookmarkEnd w:id="91"/>
      <w:bookmarkEnd w:id="92"/>
      <w:bookmarkEnd w:id="93"/>
    </w:p>
    <w:p w:rsidR="00004C2B" w:rsidRDefault="00004C2B">
      <w:r>
        <w:t>Yes.</w:t>
      </w:r>
      <w:r w:rsidR="00174AE5">
        <w:t xml:space="preserve"> </w:t>
      </w:r>
      <w:r>
        <w:t xml:space="preserve">The Contract allows you to apply for the </w:t>
      </w:r>
      <w:proofErr w:type="spellStart"/>
      <w:r>
        <w:t>MRBS</w:t>
      </w:r>
      <w:proofErr w:type="spellEnd"/>
      <w:r>
        <w:t xml:space="preserve"> Scheme, although you will only receive the Scholarship payments for the number of years it would take to complete a single </w:t>
      </w:r>
      <w:r w:rsidR="00D2064D">
        <w:t>Medical Course</w:t>
      </w:r>
      <w:r>
        <w:t>.</w:t>
      </w:r>
      <w:r w:rsidR="00174AE5">
        <w:t xml:space="preserve"> </w:t>
      </w:r>
      <w:r w:rsidR="008E1E60">
        <w:t xml:space="preserve">Please refer to your university for the correct length of time for a single </w:t>
      </w:r>
      <w:r w:rsidR="00D2064D">
        <w:t>Medical Course</w:t>
      </w:r>
      <w:r w:rsidR="008E1E60">
        <w:t xml:space="preserve">. This number must be specified in the Contract. </w:t>
      </w:r>
      <w:r>
        <w:t>This does not alter your obligation to</w:t>
      </w:r>
      <w:r w:rsidR="005835F3">
        <w:t xml:space="preserve"> gain Fellowship</w:t>
      </w:r>
      <w:r>
        <w:t xml:space="preserve"> </w:t>
      </w:r>
      <w:r w:rsidR="005835F3">
        <w:t xml:space="preserve">within 16 years of </w:t>
      </w:r>
      <w:r w:rsidR="005835F3" w:rsidRPr="003A4E61">
        <w:t xml:space="preserve">the first Census </w:t>
      </w:r>
      <w:r w:rsidR="005835F3">
        <w:t>D</w:t>
      </w:r>
      <w:r w:rsidR="005835F3" w:rsidRPr="003A4E61">
        <w:t xml:space="preserve">ate of the first year of </w:t>
      </w:r>
      <w:r w:rsidR="005835F3">
        <w:t xml:space="preserve">your Medical Course and to </w:t>
      </w:r>
      <w:r>
        <w:t xml:space="preserve">begin </w:t>
      </w:r>
      <w:r w:rsidR="003A4E61">
        <w:t>Work</w:t>
      </w:r>
      <w:r>
        <w:t xml:space="preserve"> in a </w:t>
      </w:r>
      <w:r w:rsidR="009B1EDD">
        <w:t>R</w:t>
      </w:r>
      <w:r>
        <w:t xml:space="preserve">ural or </w:t>
      </w:r>
      <w:r w:rsidR="009B1EDD">
        <w:t>R</w:t>
      </w:r>
      <w:r>
        <w:t xml:space="preserve">emote </w:t>
      </w:r>
      <w:r w:rsidR="009B1EDD">
        <w:t>A</w:t>
      </w:r>
      <w:r>
        <w:t xml:space="preserve">rea </w:t>
      </w:r>
      <w:r w:rsidR="005835F3">
        <w:t>within 12 months of gaining Fellowship</w:t>
      </w:r>
    </w:p>
    <w:p w:rsidR="00004C2B" w:rsidRPr="00551B5D" w:rsidRDefault="00841C6A" w:rsidP="00B87DAE">
      <w:pPr>
        <w:pStyle w:val="Heading3"/>
      </w:pPr>
      <w:bookmarkStart w:id="94" w:name="_Toc340248447"/>
      <w:bookmarkStart w:id="95" w:name="_Toc378837214"/>
      <w:bookmarkStart w:id="96" w:name="_Toc405292436"/>
      <w:r w:rsidRPr="00504A1A">
        <w:t>2.13</w:t>
      </w:r>
      <w:r w:rsidRPr="00504A1A">
        <w:tab/>
      </w:r>
      <w:r w:rsidR="00004C2B" w:rsidRPr="00504A1A">
        <w:t xml:space="preserve">Why are graduates and undergraduates required to commit to the same period of rural </w:t>
      </w:r>
      <w:r w:rsidR="003A4E61" w:rsidRPr="00504A1A">
        <w:t>Work</w:t>
      </w:r>
      <w:r w:rsidR="00004C2B" w:rsidRPr="00504A1A">
        <w:t>?</w:t>
      </w:r>
      <w:bookmarkEnd w:id="94"/>
      <w:bookmarkEnd w:id="95"/>
      <w:bookmarkEnd w:id="96"/>
    </w:p>
    <w:p w:rsidR="00004C2B" w:rsidRDefault="00004C2B">
      <w:r>
        <w:t xml:space="preserve">The aim of the </w:t>
      </w:r>
      <w:proofErr w:type="spellStart"/>
      <w:r>
        <w:t>MRBS</w:t>
      </w:r>
      <w:proofErr w:type="spellEnd"/>
      <w:r>
        <w:t xml:space="preserve"> Scheme is to deliver more doctors to </w:t>
      </w:r>
      <w:r w:rsidR="00DD2F41" w:rsidRPr="00DD2F41">
        <w:t>Rural or Remote Area</w:t>
      </w:r>
      <w:r w:rsidR="00DD2F41">
        <w:t>s</w:t>
      </w:r>
      <w:r>
        <w:t xml:space="preserve"> of Australia where there is a shortage of doctors.</w:t>
      </w:r>
      <w:r w:rsidR="00174AE5">
        <w:t xml:space="preserve"> </w:t>
      </w:r>
      <w:r>
        <w:t xml:space="preserve">Since the inception of the </w:t>
      </w:r>
      <w:proofErr w:type="spellStart"/>
      <w:r w:rsidR="00DD2F41">
        <w:t>MRBS</w:t>
      </w:r>
      <w:proofErr w:type="spellEnd"/>
      <w:r w:rsidR="00DD2F41">
        <w:t xml:space="preserve"> </w:t>
      </w:r>
      <w:r>
        <w:t xml:space="preserve">Scheme in 2001, the Australian Government policy is that in return for supporting students to obtain a medical degree, </w:t>
      </w:r>
      <w:proofErr w:type="spellStart"/>
      <w:r w:rsidR="00741126">
        <w:t>MRBS</w:t>
      </w:r>
      <w:proofErr w:type="spellEnd"/>
      <w:r w:rsidR="00741126">
        <w:t xml:space="preserve"> </w:t>
      </w:r>
      <w:r w:rsidR="00DD2F41">
        <w:t xml:space="preserve">Scheme </w:t>
      </w:r>
      <w:r w:rsidR="00741126">
        <w:t xml:space="preserve">participants </w:t>
      </w:r>
      <w:r>
        <w:t xml:space="preserve">commit to a bonded rural </w:t>
      </w:r>
      <w:r w:rsidR="00161CB9">
        <w:t>Return of Service Period</w:t>
      </w:r>
      <w:r>
        <w:t xml:space="preserve"> of six </w:t>
      </w:r>
      <w:r w:rsidR="002A5C50">
        <w:t>consecutive</w:t>
      </w:r>
      <w:r>
        <w:t xml:space="preserve"> years.</w:t>
      </w:r>
      <w:r w:rsidR="00174AE5">
        <w:t xml:space="preserve"> </w:t>
      </w:r>
      <w:r>
        <w:t xml:space="preserve">This requirement does not differentiate between the </w:t>
      </w:r>
      <w:r w:rsidR="00446B22">
        <w:t>lengths</w:t>
      </w:r>
      <w:r>
        <w:t xml:space="preserve"> of various university </w:t>
      </w:r>
      <w:r w:rsidR="00F31B75">
        <w:t>Medical Courses</w:t>
      </w:r>
      <w:r>
        <w:t>.</w:t>
      </w:r>
    </w:p>
    <w:p w:rsidR="00004C2B" w:rsidRPr="00504A1A" w:rsidRDefault="00841C6A" w:rsidP="00B87DAE">
      <w:pPr>
        <w:pStyle w:val="Heading3"/>
      </w:pPr>
      <w:bookmarkStart w:id="97" w:name="_Toc340248448"/>
      <w:bookmarkStart w:id="98" w:name="_Toc378837215"/>
      <w:bookmarkStart w:id="99" w:name="_Toc405292437"/>
      <w:r w:rsidRPr="00504A1A">
        <w:t>2.14</w:t>
      </w:r>
      <w:r w:rsidRPr="00504A1A">
        <w:tab/>
      </w:r>
      <w:r w:rsidR="00004C2B" w:rsidRPr="00504A1A">
        <w:t>Can I take time out for parenting?</w:t>
      </w:r>
      <w:bookmarkEnd w:id="97"/>
      <w:bookmarkEnd w:id="98"/>
      <w:bookmarkEnd w:id="99"/>
    </w:p>
    <w:p w:rsidR="00004C2B" w:rsidRDefault="00004C2B">
      <w:r>
        <w:t>Yes.</w:t>
      </w:r>
      <w:r w:rsidR="009B6F9C">
        <w:t xml:space="preserve"> </w:t>
      </w:r>
      <w:r>
        <w:t xml:space="preserve">Within the </w:t>
      </w:r>
      <w:r w:rsidR="005C442A">
        <w:t>Contract</w:t>
      </w:r>
      <w:r>
        <w:t xml:space="preserve"> there is provision for you to defer your obligation to the Commonwealth, for the purpose of parenting.</w:t>
      </w:r>
      <w:r w:rsidR="009B6F9C">
        <w:t xml:space="preserve"> </w:t>
      </w:r>
      <w:r>
        <w:t>This deferral period is available for a participant of either sex, for each event, including a birth or an adoption.</w:t>
      </w:r>
      <w:r w:rsidR="009B6F9C">
        <w:t xml:space="preserve"> </w:t>
      </w:r>
      <w:r>
        <w:t>Multiple births (</w:t>
      </w:r>
      <w:r w:rsidR="007A2926">
        <w:t>e.g.</w:t>
      </w:r>
      <w:r>
        <w:t xml:space="preserve"> twins) are counted as a single event for the purposes of a deferral period.</w:t>
      </w:r>
    </w:p>
    <w:p w:rsidR="00004C2B" w:rsidRDefault="00004C2B">
      <w:r>
        <w:t>You will need to notify the Department in writing no later than 30 days after the commencement of the deferral period which must include the birth or adoption date of your child.</w:t>
      </w:r>
      <w:r w:rsidR="009B6F9C">
        <w:t xml:space="preserve"> </w:t>
      </w:r>
      <w:r>
        <w:t>You must provide supporting evidence, such as the child’s birth certificate.</w:t>
      </w:r>
    </w:p>
    <w:p w:rsidR="00004C2B" w:rsidRDefault="00004C2B">
      <w:r w:rsidRPr="0092063E">
        <w:t xml:space="preserve">Deferrals </w:t>
      </w:r>
      <w:r w:rsidR="00676F20">
        <w:t xml:space="preserve">for parenting </w:t>
      </w:r>
      <w:r w:rsidRPr="0092063E">
        <w:t xml:space="preserve">may be </w:t>
      </w:r>
      <w:r w:rsidR="00057A06">
        <w:t>taken</w:t>
      </w:r>
      <w:r w:rsidRPr="0092063E">
        <w:t xml:space="preserve"> for a period of up to one year</w:t>
      </w:r>
      <w:r w:rsidR="00057A06">
        <w:t>. However, you must inform the Department of your intention to do so, and provide any evidence the Department requests. You</w:t>
      </w:r>
      <w:r w:rsidRPr="0092063E">
        <w:t xml:space="preserve"> will need to seek </w:t>
      </w:r>
      <w:r w:rsidR="00057A06">
        <w:t>Departmental</w:t>
      </w:r>
      <w:r w:rsidRPr="0092063E">
        <w:t xml:space="preserve"> approval </w:t>
      </w:r>
      <w:r w:rsidR="00057A06">
        <w:t xml:space="preserve">in the first instance </w:t>
      </w:r>
      <w:r w:rsidRPr="0092063E">
        <w:t>for longer</w:t>
      </w:r>
      <w:r w:rsidR="00F84119">
        <w:t xml:space="preserve"> periods of</w:t>
      </w:r>
      <w:r w:rsidRPr="0092063E">
        <w:t xml:space="preserve"> leave.</w:t>
      </w:r>
    </w:p>
    <w:p w:rsidR="00004C2B" w:rsidRPr="004D2D54" w:rsidRDefault="00841C6A" w:rsidP="00B87DAE">
      <w:pPr>
        <w:pStyle w:val="Heading3"/>
      </w:pPr>
      <w:bookmarkStart w:id="100" w:name="_Toc340248449"/>
      <w:bookmarkStart w:id="101" w:name="_Toc378837216"/>
      <w:bookmarkStart w:id="102" w:name="_Toc405292438"/>
      <w:r w:rsidRPr="004D2D54">
        <w:t>2.1</w:t>
      </w:r>
      <w:r w:rsidR="00E14FB5" w:rsidRPr="004D2D54">
        <w:t>5</w:t>
      </w:r>
      <w:r w:rsidRPr="004D2D54">
        <w:tab/>
      </w:r>
      <w:r w:rsidR="00004C2B" w:rsidRPr="004D2D54">
        <w:t xml:space="preserve">Can I choose where to </w:t>
      </w:r>
      <w:r w:rsidR="003A4E61" w:rsidRPr="004D2D54">
        <w:t>Work</w:t>
      </w:r>
      <w:r w:rsidR="00004C2B" w:rsidRPr="004D2D54">
        <w:t xml:space="preserve"> and will I be able to practise in more than one rural location during my </w:t>
      </w:r>
      <w:r w:rsidR="0011243D" w:rsidRPr="004D2D54">
        <w:t>R</w:t>
      </w:r>
      <w:r w:rsidR="00004C2B" w:rsidRPr="004D2D54">
        <w:t xml:space="preserve">eturn of </w:t>
      </w:r>
      <w:r w:rsidR="0011243D" w:rsidRPr="004D2D54">
        <w:t>S</w:t>
      </w:r>
      <w:r w:rsidR="00004C2B" w:rsidRPr="004D2D54">
        <w:t>ervice</w:t>
      </w:r>
      <w:r w:rsidR="0011243D" w:rsidRPr="004D2D54">
        <w:t xml:space="preserve"> Period</w:t>
      </w:r>
      <w:r w:rsidR="00004C2B" w:rsidRPr="004D2D54">
        <w:t>?</w:t>
      </w:r>
      <w:bookmarkEnd w:id="100"/>
      <w:bookmarkEnd w:id="101"/>
      <w:bookmarkEnd w:id="102"/>
    </w:p>
    <w:p w:rsidR="00004C2B" w:rsidRDefault="00004C2B">
      <w:r>
        <w:t xml:space="preserve">Yes, provided it is an applicable rural area where </w:t>
      </w:r>
      <w:r w:rsidR="0011243D">
        <w:t xml:space="preserve">you choose </w:t>
      </w:r>
      <w:r>
        <w:t xml:space="preserve">to </w:t>
      </w:r>
      <w:r w:rsidR="003A4E61">
        <w:t>Work</w:t>
      </w:r>
      <w:r w:rsidR="0011243D">
        <w:t xml:space="preserve"> i.e. in an RA2</w:t>
      </w:r>
      <w:r w:rsidR="00701F61" w:rsidRPr="00701F61">
        <w:t xml:space="preserve"> </w:t>
      </w:r>
      <w:r w:rsidR="00701F61">
        <w:t>(</w:t>
      </w:r>
      <w:r w:rsidR="00701F61" w:rsidRPr="0092063E">
        <w:t xml:space="preserve">Inner Regional Australia) </w:t>
      </w:r>
      <w:r w:rsidR="0011243D">
        <w:t xml:space="preserve">– RA5 </w:t>
      </w:r>
      <w:r w:rsidR="00701F61">
        <w:t xml:space="preserve">(Very Remote) </w:t>
      </w:r>
      <w:r w:rsidR="0011243D">
        <w:t>location</w:t>
      </w:r>
      <w:r>
        <w:t>.</w:t>
      </w:r>
      <w:r w:rsidR="009B6F9C">
        <w:t xml:space="preserve"> </w:t>
      </w:r>
      <w:r>
        <w:t xml:space="preserve">You can </w:t>
      </w:r>
      <w:r w:rsidR="00446B22">
        <w:t xml:space="preserve">complete </w:t>
      </w:r>
      <w:r>
        <w:t xml:space="preserve">your </w:t>
      </w:r>
      <w:r w:rsidR="00234B4A">
        <w:t>Return of Service Period</w:t>
      </w:r>
      <w:r>
        <w:t xml:space="preserve"> by practising in one or more </w:t>
      </w:r>
      <w:r w:rsidR="009B1EDD">
        <w:t>R</w:t>
      </w:r>
      <w:r>
        <w:t xml:space="preserve">ural or </w:t>
      </w:r>
      <w:r w:rsidR="009B1EDD">
        <w:t>R</w:t>
      </w:r>
      <w:r>
        <w:t xml:space="preserve">emote </w:t>
      </w:r>
      <w:r w:rsidR="009B1EDD">
        <w:t>A</w:t>
      </w:r>
      <w:r>
        <w:t>reas.</w:t>
      </w:r>
    </w:p>
    <w:p w:rsidR="00004C2B" w:rsidRPr="004D2D54" w:rsidRDefault="00841C6A" w:rsidP="00B87DAE">
      <w:pPr>
        <w:pStyle w:val="Heading3"/>
      </w:pPr>
      <w:bookmarkStart w:id="103" w:name="_Toc340248450"/>
      <w:bookmarkStart w:id="104" w:name="_Toc378837217"/>
      <w:bookmarkStart w:id="105" w:name="_Toc405292439"/>
      <w:r w:rsidRPr="004D2D54">
        <w:t>2.1</w:t>
      </w:r>
      <w:r w:rsidR="00E14FB5" w:rsidRPr="004D2D54">
        <w:t>6</w:t>
      </w:r>
      <w:r w:rsidRPr="004D2D54">
        <w:tab/>
      </w:r>
      <w:r w:rsidR="00004C2B" w:rsidRPr="004D2D54">
        <w:t xml:space="preserve">Is there flexibility in my </w:t>
      </w:r>
      <w:r w:rsidR="003A4E61" w:rsidRPr="004D2D54">
        <w:t>Work</w:t>
      </w:r>
      <w:r w:rsidR="00004C2B" w:rsidRPr="004D2D54">
        <w:t xml:space="preserve">ing hours during my </w:t>
      </w:r>
      <w:r w:rsidR="0011243D" w:rsidRPr="004D2D54">
        <w:t>R</w:t>
      </w:r>
      <w:r w:rsidR="00004C2B" w:rsidRPr="004D2D54">
        <w:t xml:space="preserve">eturn of </w:t>
      </w:r>
      <w:r w:rsidR="0011243D" w:rsidRPr="004D2D54">
        <w:t>S</w:t>
      </w:r>
      <w:r w:rsidR="00004C2B" w:rsidRPr="004D2D54">
        <w:t>ervice</w:t>
      </w:r>
      <w:r w:rsidR="0011243D" w:rsidRPr="004D2D54">
        <w:t xml:space="preserve"> Period</w:t>
      </w:r>
      <w:r w:rsidR="00004C2B" w:rsidRPr="004D2D54">
        <w:t>?</w:t>
      </w:r>
      <w:bookmarkEnd w:id="103"/>
      <w:bookmarkEnd w:id="104"/>
      <w:bookmarkEnd w:id="105"/>
      <w:r w:rsidR="00004C2B" w:rsidRPr="004D2D54">
        <w:t xml:space="preserve"> </w:t>
      </w:r>
    </w:p>
    <w:p w:rsidR="00004C2B" w:rsidRDefault="00004C2B">
      <w:r w:rsidRPr="00632697">
        <w:t>Yes</w:t>
      </w:r>
      <w:r w:rsidR="006E5E66" w:rsidRPr="00FF1FA4">
        <w:t xml:space="preserve">, </w:t>
      </w:r>
      <w:r w:rsidR="00E40824" w:rsidRPr="00FF1FA4">
        <w:t xml:space="preserve">there is flexibility </w:t>
      </w:r>
      <w:r w:rsidR="006E5E66" w:rsidRPr="00FF1FA4">
        <w:t xml:space="preserve">as long as you </w:t>
      </w:r>
      <w:r w:rsidR="003A4E61">
        <w:t>Work</w:t>
      </w:r>
      <w:r w:rsidRPr="00632697">
        <w:t xml:space="preserve"> for not less than nine months of each full calendar year </w:t>
      </w:r>
      <w:r w:rsidR="006E5E66" w:rsidRPr="00FF1FA4">
        <w:t>and</w:t>
      </w:r>
      <w:r w:rsidR="006A2EEC">
        <w:t xml:space="preserve"> </w:t>
      </w:r>
      <w:r w:rsidRPr="00632697">
        <w:t>at least 20 hours per week</w:t>
      </w:r>
      <w:r w:rsidR="000D1CDB" w:rsidRPr="00632697">
        <w:t>.</w:t>
      </w:r>
      <w:r w:rsidR="006A2EEC">
        <w:t xml:space="preserve"> </w:t>
      </w:r>
      <w:r w:rsidR="000D1CDB" w:rsidRPr="00632697">
        <w:t xml:space="preserve">You </w:t>
      </w:r>
      <w:r w:rsidR="006E5E66" w:rsidRPr="00FF1FA4">
        <w:t xml:space="preserve">will also </w:t>
      </w:r>
      <w:r w:rsidR="000D1CDB" w:rsidRPr="00632697">
        <w:t xml:space="preserve">need to ensure this </w:t>
      </w:r>
      <w:r w:rsidRPr="00632697">
        <w:t>includ</w:t>
      </w:r>
      <w:r w:rsidR="000D1CDB" w:rsidRPr="00632697">
        <w:t>es</w:t>
      </w:r>
      <w:r w:rsidRPr="00632697">
        <w:t xml:space="preserve"> </w:t>
      </w:r>
      <w:proofErr w:type="gramStart"/>
      <w:r w:rsidR="003A4E61">
        <w:t>Work</w:t>
      </w:r>
      <w:r w:rsidR="000D1CDB" w:rsidRPr="00632697">
        <w:t>ing</w:t>
      </w:r>
      <w:proofErr w:type="gramEnd"/>
      <w:r w:rsidR="000D1CDB" w:rsidRPr="00632697">
        <w:t xml:space="preserve"> for </w:t>
      </w:r>
      <w:r w:rsidRPr="00690064">
        <w:t>no less than three months in any six month period</w:t>
      </w:r>
      <w:r w:rsidR="000D1CDB" w:rsidRPr="00690064">
        <w:t xml:space="preserve"> unless the </w:t>
      </w:r>
      <w:r w:rsidR="00057A06">
        <w:t>Department</w:t>
      </w:r>
      <w:r w:rsidR="000D1CDB" w:rsidRPr="00690064">
        <w:t xml:space="preserve"> agrees otherwise</w:t>
      </w:r>
      <w:r w:rsidRPr="00202A54">
        <w:t>.</w:t>
      </w:r>
      <w:r w:rsidR="006A2EEC">
        <w:t xml:space="preserve"> </w:t>
      </w:r>
      <w:r w:rsidRPr="00202A54">
        <w:t xml:space="preserve">See the </w:t>
      </w:r>
      <w:r w:rsidR="005C442A">
        <w:t>Contract</w:t>
      </w:r>
      <w:r w:rsidRPr="00202A54">
        <w:t xml:space="preserve"> for further details at</w:t>
      </w:r>
      <w:r w:rsidR="00CE5A86" w:rsidRPr="00202A54">
        <w:t xml:space="preserve"> </w:t>
      </w:r>
      <w:hyperlink w:history="1">
        <w:r w:rsidR="0005147C" w:rsidRPr="005D4A1E">
          <w:rPr>
            <w:rStyle w:val="Hyperlink"/>
          </w:rPr>
          <w:t>MRBS Scholarships</w:t>
        </w:r>
      </w:hyperlink>
      <w:r w:rsidR="00E43696">
        <w:t xml:space="preserve"> </w:t>
      </w:r>
      <w:r w:rsidR="00E43696" w:rsidRPr="0005147C">
        <w:t>(www.health.gov.au/mrbscholarships).</w:t>
      </w:r>
    </w:p>
    <w:p w:rsidR="00004C2B" w:rsidRPr="004D2D54" w:rsidRDefault="00841C6A" w:rsidP="00B87DAE">
      <w:pPr>
        <w:pStyle w:val="Heading3"/>
      </w:pPr>
      <w:bookmarkStart w:id="106" w:name="_Toc340248451"/>
      <w:bookmarkStart w:id="107" w:name="_Toc378837218"/>
      <w:bookmarkStart w:id="108" w:name="_Toc405292440"/>
      <w:r w:rsidRPr="004D2D54">
        <w:lastRenderedPageBreak/>
        <w:t>2.1</w:t>
      </w:r>
      <w:r w:rsidR="00E14FB5" w:rsidRPr="004D2D54">
        <w:t>7</w:t>
      </w:r>
      <w:r w:rsidRPr="004D2D54">
        <w:tab/>
      </w:r>
      <w:r w:rsidR="00004C2B" w:rsidRPr="004D2D54">
        <w:t>Am I entitled to have annual leave/sick leave during my return of service?</w:t>
      </w:r>
      <w:bookmarkEnd w:id="106"/>
      <w:bookmarkEnd w:id="107"/>
      <w:bookmarkEnd w:id="108"/>
    </w:p>
    <w:p w:rsidR="00004C2B" w:rsidRDefault="00004C2B">
      <w:r>
        <w:t xml:space="preserve">Yes, as with normal working conditions and arrangements agreed with your employer, providing you meet your </w:t>
      </w:r>
      <w:r w:rsidR="000D1CDB">
        <w:t xml:space="preserve">Return of Service Period </w:t>
      </w:r>
      <w:r>
        <w:t xml:space="preserve">under the </w:t>
      </w:r>
      <w:r w:rsidR="005C442A">
        <w:t>Contract</w:t>
      </w:r>
      <w:r>
        <w:t xml:space="preserve">. </w:t>
      </w:r>
    </w:p>
    <w:p w:rsidR="00004C2B" w:rsidRPr="004D2D54" w:rsidRDefault="00841C6A" w:rsidP="00B87DAE">
      <w:pPr>
        <w:pStyle w:val="Heading3"/>
      </w:pPr>
      <w:bookmarkStart w:id="109" w:name="_Toc340248452"/>
      <w:bookmarkStart w:id="110" w:name="_Toc378837219"/>
      <w:bookmarkStart w:id="111" w:name="_Toc405292441"/>
      <w:r w:rsidRPr="004D2D54">
        <w:t>2.1</w:t>
      </w:r>
      <w:r w:rsidR="00E14FB5" w:rsidRPr="004D2D54">
        <w:t>8</w:t>
      </w:r>
      <w:r w:rsidRPr="004D2D54">
        <w:tab/>
      </w:r>
      <w:r w:rsidR="00004C2B" w:rsidRPr="004D2D54">
        <w:t xml:space="preserve">Do the years of rural </w:t>
      </w:r>
      <w:r w:rsidR="003A4E61" w:rsidRPr="004D2D54">
        <w:t>Work</w:t>
      </w:r>
      <w:r w:rsidR="00004C2B" w:rsidRPr="004D2D54">
        <w:t xml:space="preserve"> need to be </w:t>
      </w:r>
      <w:r w:rsidR="002A5C50" w:rsidRPr="004D2D54">
        <w:t>consecutive</w:t>
      </w:r>
      <w:r w:rsidR="00004C2B" w:rsidRPr="004D2D54">
        <w:t>?</w:t>
      </w:r>
      <w:bookmarkEnd w:id="109"/>
      <w:bookmarkEnd w:id="110"/>
      <w:bookmarkEnd w:id="111"/>
    </w:p>
    <w:p w:rsidR="0012505E" w:rsidRDefault="00004C2B" w:rsidP="00E14FB5">
      <w:pPr>
        <w:spacing w:before="0" w:after="120"/>
      </w:pPr>
      <w:r w:rsidRPr="00632697">
        <w:t>Yes.</w:t>
      </w:r>
      <w:r w:rsidR="006A2EEC">
        <w:t xml:space="preserve"> </w:t>
      </w:r>
      <w:r w:rsidR="00723CC1" w:rsidRPr="00632697">
        <w:t>The Return of Service Period is six (6) years. To fulfil you</w:t>
      </w:r>
      <w:r w:rsidR="00D237A1" w:rsidRPr="00632697">
        <w:t>r</w:t>
      </w:r>
      <w:r w:rsidR="00723CC1" w:rsidRPr="00632697">
        <w:t xml:space="preserve"> obligations under the Contract you must </w:t>
      </w:r>
      <w:r w:rsidR="003A4E61">
        <w:t>Work</w:t>
      </w:r>
      <w:r w:rsidR="000D1CDB" w:rsidRPr="00632697">
        <w:t>:</w:t>
      </w:r>
    </w:p>
    <w:p w:rsidR="000D1CDB" w:rsidRPr="00202A54" w:rsidRDefault="00723CC1" w:rsidP="00E14FB5">
      <w:pPr>
        <w:numPr>
          <w:ilvl w:val="0"/>
          <w:numId w:val="5"/>
        </w:numPr>
        <w:spacing w:before="0" w:after="120"/>
      </w:pPr>
      <w:r w:rsidRPr="00690064">
        <w:t xml:space="preserve">in a </w:t>
      </w:r>
      <w:r w:rsidR="009B1EDD">
        <w:t>R</w:t>
      </w:r>
      <w:r w:rsidRPr="00690064">
        <w:t>ur</w:t>
      </w:r>
      <w:r w:rsidRPr="00202A54">
        <w:t xml:space="preserve">al or </w:t>
      </w:r>
      <w:r w:rsidR="009B1EDD">
        <w:t>R</w:t>
      </w:r>
      <w:r w:rsidRPr="00202A54">
        <w:t xml:space="preserve">emote </w:t>
      </w:r>
      <w:r w:rsidR="009B1EDD">
        <w:t>A</w:t>
      </w:r>
      <w:r w:rsidRPr="00202A54">
        <w:t>rea</w:t>
      </w:r>
      <w:r w:rsidR="000D1CDB" w:rsidRPr="00202A54">
        <w:t>;</w:t>
      </w:r>
      <w:r w:rsidRPr="00202A54">
        <w:t xml:space="preserve"> </w:t>
      </w:r>
    </w:p>
    <w:p w:rsidR="000D1CDB" w:rsidRPr="008565DC" w:rsidRDefault="00723CC1" w:rsidP="00E14FB5">
      <w:pPr>
        <w:numPr>
          <w:ilvl w:val="0"/>
          <w:numId w:val="5"/>
        </w:numPr>
        <w:spacing w:before="0" w:after="120"/>
      </w:pPr>
      <w:r w:rsidRPr="00202A54">
        <w:t xml:space="preserve">for a minimum </w:t>
      </w:r>
      <w:r w:rsidR="000D1CDB" w:rsidRPr="00D94842">
        <w:t xml:space="preserve">of </w:t>
      </w:r>
      <w:r w:rsidRPr="008565DC">
        <w:t>20 hours a week</w:t>
      </w:r>
      <w:r w:rsidR="000D1CDB" w:rsidRPr="008565DC">
        <w:t>;</w:t>
      </w:r>
    </w:p>
    <w:p w:rsidR="000D1CDB" w:rsidRPr="000B52B6" w:rsidRDefault="000D1CDB" w:rsidP="00E14FB5">
      <w:pPr>
        <w:numPr>
          <w:ilvl w:val="0"/>
          <w:numId w:val="5"/>
        </w:numPr>
        <w:spacing w:before="0" w:after="120"/>
      </w:pPr>
      <w:r w:rsidRPr="000B52B6">
        <w:t>for nine (9) consecutive months a year;</w:t>
      </w:r>
    </w:p>
    <w:p w:rsidR="000D1CDB" w:rsidRPr="009D2D07" w:rsidRDefault="000D1CDB" w:rsidP="00E14FB5">
      <w:pPr>
        <w:numPr>
          <w:ilvl w:val="0"/>
          <w:numId w:val="5"/>
        </w:numPr>
        <w:spacing w:before="0" w:after="120"/>
      </w:pPr>
      <w:r w:rsidRPr="00126145">
        <w:t>for</w:t>
      </w:r>
      <w:r w:rsidRPr="009D2D07">
        <w:t xml:space="preserve"> no less than three (3) months duration in any six (6) month period;</w:t>
      </w:r>
    </w:p>
    <w:p w:rsidR="00004C2B" w:rsidRPr="00117536" w:rsidRDefault="00723CC1" w:rsidP="00E14FB5">
      <w:pPr>
        <w:numPr>
          <w:ilvl w:val="0"/>
          <w:numId w:val="5"/>
        </w:numPr>
        <w:spacing w:before="0" w:after="120"/>
      </w:pPr>
      <w:proofErr w:type="gramStart"/>
      <w:r w:rsidRPr="00117536">
        <w:t>for</w:t>
      </w:r>
      <w:proofErr w:type="gramEnd"/>
      <w:r w:rsidRPr="00117536">
        <w:t xml:space="preserve"> six (6) consecutive years. </w:t>
      </w:r>
    </w:p>
    <w:p w:rsidR="00004C2B" w:rsidRDefault="00057A06">
      <w:r>
        <w:t>Y</w:t>
      </w:r>
      <w:r w:rsidR="00004C2B" w:rsidRPr="00632697">
        <w:t xml:space="preserve">ou are entitled to take breaks in your </w:t>
      </w:r>
      <w:r>
        <w:t>R</w:t>
      </w:r>
      <w:r w:rsidR="00004C2B" w:rsidRPr="00632697">
        <w:t xml:space="preserve">eturn of </w:t>
      </w:r>
      <w:r>
        <w:t>S</w:t>
      </w:r>
      <w:r w:rsidR="00004C2B" w:rsidRPr="00632697">
        <w:t xml:space="preserve">ervice </w:t>
      </w:r>
      <w:r>
        <w:t xml:space="preserve">Period </w:t>
      </w:r>
      <w:r w:rsidR="00004C2B" w:rsidRPr="00632697">
        <w:t>for parenting</w:t>
      </w:r>
      <w:r w:rsidR="00161CB9" w:rsidRPr="00632697">
        <w:t xml:space="preserve"> and</w:t>
      </w:r>
      <w:r w:rsidR="00723CC1" w:rsidRPr="00632697">
        <w:t xml:space="preserve"> study purposes</w:t>
      </w:r>
      <w:r w:rsidR="00161CB9" w:rsidRPr="00632697">
        <w:t>. If you do so you will need to inform the Department and provide any supporting documentation requested by the Department.</w:t>
      </w:r>
      <w:r>
        <w:t xml:space="preserve">  To extend these breaks</w:t>
      </w:r>
      <w:r w:rsidR="00D26350">
        <w:t xml:space="preserve"> beyond 12 months</w:t>
      </w:r>
      <w:r>
        <w:t>, or to defer for any other reason, you will need to seek Departmental approval in the first instance, but any final decision will need to be made by the Minister.</w:t>
      </w:r>
    </w:p>
    <w:p w:rsidR="00004C2B" w:rsidRPr="004D2D54" w:rsidRDefault="00841C6A" w:rsidP="00B87DAE">
      <w:pPr>
        <w:pStyle w:val="Heading3"/>
      </w:pPr>
      <w:bookmarkStart w:id="112" w:name="_Toc340248453"/>
      <w:bookmarkStart w:id="113" w:name="_Toc378837220"/>
      <w:bookmarkStart w:id="114" w:name="_Toc405292442"/>
      <w:r w:rsidRPr="004D2D54">
        <w:t>2.</w:t>
      </w:r>
      <w:r w:rsidR="00E14FB5" w:rsidRPr="004D2D54">
        <w:t>19</w:t>
      </w:r>
      <w:r w:rsidRPr="004D2D54">
        <w:tab/>
      </w:r>
      <w:r w:rsidR="00004C2B" w:rsidRPr="004D2D54">
        <w:t xml:space="preserve">If I don't complete my rural </w:t>
      </w:r>
      <w:r w:rsidR="003A4E61" w:rsidRPr="004D2D54">
        <w:t>Work</w:t>
      </w:r>
      <w:r w:rsidR="00004C2B" w:rsidRPr="004D2D54">
        <w:t xml:space="preserve"> will I still be able to practise as a doctor?</w:t>
      </w:r>
      <w:bookmarkEnd w:id="112"/>
      <w:bookmarkEnd w:id="113"/>
      <w:bookmarkEnd w:id="114"/>
    </w:p>
    <w:p w:rsidR="00004C2B" w:rsidRDefault="00DA0C50">
      <w:r>
        <w:t xml:space="preserve">If you do not complete your Return of Service Period </w:t>
      </w:r>
      <w:r w:rsidR="00004C2B">
        <w:t xml:space="preserve">you would be in breach of the </w:t>
      </w:r>
      <w:proofErr w:type="spellStart"/>
      <w:r w:rsidR="00004C2B">
        <w:t>MRBS</w:t>
      </w:r>
      <w:proofErr w:type="spellEnd"/>
      <w:r w:rsidR="00004C2B">
        <w:t xml:space="preserve"> Scheme Contract and not be able to access a Medicare provider number for the exclusion period of up to 12 years</w:t>
      </w:r>
      <w:r>
        <w:t>.</w:t>
      </w:r>
      <w:r w:rsidR="00004C2B">
        <w:t xml:space="preserve"> </w:t>
      </w:r>
      <w:r>
        <w:t xml:space="preserve">However, </w:t>
      </w:r>
      <w:r w:rsidR="00004C2B">
        <w:t xml:space="preserve">you </w:t>
      </w:r>
      <w:r w:rsidR="00475F2E">
        <w:t xml:space="preserve">may </w:t>
      </w:r>
      <w:r w:rsidR="00004C2B">
        <w:t>still be able to work as a salaried medical officer in hospitals, some State funded community health services, government, medical education, research institutes and many other medical careers.</w:t>
      </w:r>
    </w:p>
    <w:p w:rsidR="00004C2B" w:rsidRDefault="00004C2B">
      <w:r>
        <w:t xml:space="preserve">If you are not a </w:t>
      </w:r>
      <w:r w:rsidR="00E21C41">
        <w:t>c</w:t>
      </w:r>
      <w:r>
        <w:t xml:space="preserve">ountry-resident </w:t>
      </w:r>
      <w:r w:rsidR="00E21C41">
        <w:t>m</w:t>
      </w:r>
      <w:r>
        <w:t xml:space="preserve">edical </w:t>
      </w:r>
      <w:r w:rsidR="00E21C41">
        <w:t>s</w:t>
      </w:r>
      <w:r>
        <w:t xml:space="preserve">tudent, you would also be required to repay the entire Scholarship amount paid to you, </w:t>
      </w:r>
      <w:r w:rsidR="00DA0C50">
        <w:t xml:space="preserve">plus </w:t>
      </w:r>
      <w:r>
        <w:t xml:space="preserve">interest, minus a credit for those years you had already </w:t>
      </w:r>
      <w:proofErr w:type="gramStart"/>
      <w:r w:rsidR="003A4E61">
        <w:t>Work</w:t>
      </w:r>
      <w:r>
        <w:t>ed</w:t>
      </w:r>
      <w:proofErr w:type="gramEnd"/>
      <w:r>
        <w:t xml:space="preserve"> in rural and remote areas under the </w:t>
      </w:r>
      <w:r w:rsidR="00EA6FF7">
        <w:t>Contract</w:t>
      </w:r>
      <w:r w:rsidR="006A6655">
        <w:t>.</w:t>
      </w:r>
      <w:r w:rsidR="006A2EEC">
        <w:t xml:space="preserve"> </w:t>
      </w:r>
      <w:r w:rsidR="006A6655">
        <w:t>T</w:t>
      </w:r>
      <w:r>
        <w:t xml:space="preserve">he credit that you receive cannot be reduced by Scaling. </w:t>
      </w:r>
    </w:p>
    <w:p w:rsidR="00004C2B" w:rsidRDefault="00004C2B">
      <w:r>
        <w:t xml:space="preserve">If you are a </w:t>
      </w:r>
      <w:r w:rsidR="00E21C41">
        <w:t>c</w:t>
      </w:r>
      <w:r>
        <w:t xml:space="preserve">ountry-resident </w:t>
      </w:r>
      <w:r w:rsidR="00E21C41">
        <w:t>m</w:t>
      </w:r>
      <w:r>
        <w:t xml:space="preserve">edical </w:t>
      </w:r>
      <w:r w:rsidR="00E21C41">
        <w:t>s</w:t>
      </w:r>
      <w:r>
        <w:t xml:space="preserve">tudent, you would be required to repay half of the Scholarship amount paid, </w:t>
      </w:r>
      <w:r w:rsidR="00DA0C50">
        <w:t xml:space="preserve">plus </w:t>
      </w:r>
      <w:r>
        <w:t>interest, minus a cr</w:t>
      </w:r>
      <w:r w:rsidR="009B1EDD">
        <w:t xml:space="preserve">edit for those years </w:t>
      </w:r>
      <w:r w:rsidR="003A4E61">
        <w:t>Work</w:t>
      </w:r>
      <w:r w:rsidR="009B1EDD">
        <w:t>ed in R</w:t>
      </w:r>
      <w:r>
        <w:t xml:space="preserve">ural or </w:t>
      </w:r>
      <w:r w:rsidR="009B1EDD">
        <w:t>R</w:t>
      </w:r>
      <w:r>
        <w:t xml:space="preserve">emote </w:t>
      </w:r>
      <w:r w:rsidR="009B1EDD">
        <w:t>A</w:t>
      </w:r>
      <w:r>
        <w:t>reas</w:t>
      </w:r>
      <w:r w:rsidR="006A6655">
        <w:t>.</w:t>
      </w:r>
      <w:r w:rsidR="006A2EEC">
        <w:t xml:space="preserve"> </w:t>
      </w:r>
      <w:r w:rsidR="006A6655">
        <w:t>T</w:t>
      </w:r>
      <w:r>
        <w:t xml:space="preserve">he credit you receive cannot be reduced by Scaling. </w:t>
      </w:r>
    </w:p>
    <w:p w:rsidR="00CE5A86" w:rsidRPr="004D2D54" w:rsidRDefault="00841C6A" w:rsidP="00B87DAE">
      <w:pPr>
        <w:pStyle w:val="Heading3"/>
      </w:pPr>
      <w:bookmarkStart w:id="115" w:name="_Toc378837221"/>
      <w:bookmarkStart w:id="116" w:name="_Toc405292443"/>
      <w:r w:rsidRPr="004D2D54">
        <w:t>2.2</w:t>
      </w:r>
      <w:r w:rsidR="00E14FB5" w:rsidRPr="004D2D54">
        <w:t>0</w:t>
      </w:r>
      <w:r w:rsidRPr="004D2D54">
        <w:tab/>
      </w:r>
      <w:r w:rsidR="00CE5A86" w:rsidRPr="004D2D54">
        <w:t xml:space="preserve">Can I ‘buy out’ of the </w:t>
      </w:r>
      <w:proofErr w:type="spellStart"/>
      <w:r w:rsidR="00CE5A86" w:rsidRPr="004D2D54">
        <w:t>MRBS</w:t>
      </w:r>
      <w:proofErr w:type="spellEnd"/>
      <w:r w:rsidR="00CE5A86" w:rsidRPr="004D2D54">
        <w:t xml:space="preserve"> Scheme?</w:t>
      </w:r>
      <w:bookmarkEnd w:id="115"/>
      <w:bookmarkEnd w:id="116"/>
    </w:p>
    <w:p w:rsidR="00CE5A86" w:rsidRDefault="00CE5A86" w:rsidP="00CE5A86">
      <w:pPr>
        <w:rPr>
          <w:bCs/>
        </w:rPr>
      </w:pPr>
      <w:r w:rsidRPr="0048388C">
        <w:rPr>
          <w:bCs/>
        </w:rPr>
        <w:t>No.</w:t>
      </w:r>
      <w:r w:rsidR="006A2EEC">
        <w:rPr>
          <w:bCs/>
        </w:rPr>
        <w:t xml:space="preserve"> </w:t>
      </w:r>
      <w:r w:rsidRPr="0048388C">
        <w:rPr>
          <w:bCs/>
        </w:rPr>
        <w:t>This Scheme does not permit participants to</w:t>
      </w:r>
      <w:r w:rsidRPr="00936DB3">
        <w:rPr>
          <w:bCs/>
        </w:rPr>
        <w:t xml:space="preserve"> ‘buy out’.</w:t>
      </w:r>
      <w:r w:rsidR="006A2EEC">
        <w:rPr>
          <w:bCs/>
        </w:rPr>
        <w:t xml:space="preserve"> </w:t>
      </w:r>
      <w:r w:rsidR="00651D9F" w:rsidRPr="00936DB3">
        <w:rPr>
          <w:bCs/>
        </w:rPr>
        <w:t>If</w:t>
      </w:r>
      <w:r w:rsidR="0007544C" w:rsidRPr="00936DB3">
        <w:rPr>
          <w:bCs/>
        </w:rPr>
        <w:t xml:space="preserve"> </w:t>
      </w:r>
      <w:r w:rsidR="00651D9F" w:rsidRPr="00936DB3">
        <w:rPr>
          <w:bCs/>
        </w:rPr>
        <w:t>you do not fulfil your requirements under the</w:t>
      </w:r>
      <w:r w:rsidR="00003B87" w:rsidRPr="00936DB3">
        <w:rPr>
          <w:bCs/>
        </w:rPr>
        <w:t xml:space="preserve"> </w:t>
      </w:r>
      <w:proofErr w:type="spellStart"/>
      <w:r w:rsidR="00F86ECB">
        <w:rPr>
          <w:bCs/>
        </w:rPr>
        <w:t>MRBS</w:t>
      </w:r>
      <w:proofErr w:type="spellEnd"/>
      <w:r w:rsidR="00F86ECB">
        <w:rPr>
          <w:bCs/>
        </w:rPr>
        <w:t xml:space="preserve"> </w:t>
      </w:r>
      <w:r w:rsidR="00003B87" w:rsidRPr="00936DB3">
        <w:rPr>
          <w:bCs/>
        </w:rPr>
        <w:t xml:space="preserve">Scheme, you </w:t>
      </w:r>
      <w:r w:rsidR="00DA0C50">
        <w:rPr>
          <w:bCs/>
        </w:rPr>
        <w:t>will be in</w:t>
      </w:r>
      <w:r w:rsidR="00DA0C50" w:rsidRPr="00936DB3">
        <w:rPr>
          <w:bCs/>
        </w:rPr>
        <w:t xml:space="preserve"> </w:t>
      </w:r>
      <w:r w:rsidR="00003B87" w:rsidRPr="00936DB3">
        <w:rPr>
          <w:bCs/>
        </w:rPr>
        <w:t xml:space="preserve">breach </w:t>
      </w:r>
      <w:r w:rsidR="00815611">
        <w:rPr>
          <w:bCs/>
        </w:rPr>
        <w:t xml:space="preserve">of </w:t>
      </w:r>
      <w:r w:rsidR="00003B87" w:rsidRPr="00936DB3">
        <w:rPr>
          <w:bCs/>
        </w:rPr>
        <w:t>your C</w:t>
      </w:r>
      <w:r w:rsidR="00651D9F" w:rsidRPr="00936DB3">
        <w:rPr>
          <w:bCs/>
        </w:rPr>
        <w:t xml:space="preserve">ontract and be subject to financial </w:t>
      </w:r>
      <w:r w:rsidR="00BC0050">
        <w:rPr>
          <w:bCs/>
        </w:rPr>
        <w:t>liability</w:t>
      </w:r>
      <w:r w:rsidR="00CB3084" w:rsidRPr="00936DB3">
        <w:rPr>
          <w:bCs/>
        </w:rPr>
        <w:t xml:space="preserve"> and a Medicare </w:t>
      </w:r>
      <w:r w:rsidR="00815611">
        <w:rPr>
          <w:bCs/>
        </w:rPr>
        <w:t>P</w:t>
      </w:r>
      <w:r w:rsidR="00DA0C50">
        <w:rPr>
          <w:bCs/>
        </w:rPr>
        <w:t xml:space="preserve">rovider </w:t>
      </w:r>
      <w:r w:rsidR="00815611">
        <w:rPr>
          <w:bCs/>
        </w:rPr>
        <w:t>N</w:t>
      </w:r>
      <w:r w:rsidR="00DA0C50">
        <w:rPr>
          <w:bCs/>
        </w:rPr>
        <w:t xml:space="preserve">umber </w:t>
      </w:r>
      <w:r w:rsidR="00CB3084" w:rsidRPr="00936DB3">
        <w:rPr>
          <w:bCs/>
        </w:rPr>
        <w:t>ban</w:t>
      </w:r>
      <w:r w:rsidR="0007544C" w:rsidRPr="00936DB3">
        <w:rPr>
          <w:bCs/>
        </w:rPr>
        <w:t>.</w:t>
      </w:r>
      <w:r w:rsidR="006A2EEC">
        <w:rPr>
          <w:bCs/>
        </w:rPr>
        <w:t xml:space="preserve"> </w:t>
      </w:r>
      <w:r w:rsidR="00F86ECB">
        <w:rPr>
          <w:bCs/>
        </w:rPr>
        <w:t xml:space="preserve"> A summary of the c</w:t>
      </w:r>
      <w:r w:rsidR="0099165B" w:rsidRPr="0048388C">
        <w:rPr>
          <w:bCs/>
        </w:rPr>
        <w:t>onsequences</w:t>
      </w:r>
      <w:r w:rsidR="0007544C" w:rsidRPr="0028642D">
        <w:rPr>
          <w:bCs/>
        </w:rPr>
        <w:t xml:space="preserve"> for breaching y</w:t>
      </w:r>
      <w:r w:rsidR="00003B87" w:rsidRPr="00CF7752">
        <w:rPr>
          <w:bCs/>
        </w:rPr>
        <w:t>our C</w:t>
      </w:r>
      <w:r w:rsidR="0007544C" w:rsidRPr="00CF7752">
        <w:rPr>
          <w:bCs/>
        </w:rPr>
        <w:t xml:space="preserve">ontract are set out </w:t>
      </w:r>
      <w:r w:rsidR="00540D25">
        <w:rPr>
          <w:bCs/>
        </w:rPr>
        <w:t>in</w:t>
      </w:r>
      <w:r w:rsidR="0007544C" w:rsidRPr="00CF7752">
        <w:rPr>
          <w:bCs/>
        </w:rPr>
        <w:t xml:space="preserve"> this Booklet.</w:t>
      </w:r>
      <w:r w:rsidR="00651D9F">
        <w:rPr>
          <w:bCs/>
        </w:rPr>
        <w:t xml:space="preserve"> </w:t>
      </w:r>
    </w:p>
    <w:p w:rsidR="00004C2B" w:rsidRPr="004D2D54" w:rsidRDefault="00841C6A" w:rsidP="00B87DAE">
      <w:pPr>
        <w:pStyle w:val="Heading3"/>
      </w:pPr>
      <w:bookmarkStart w:id="117" w:name="_Toc340248454"/>
      <w:bookmarkStart w:id="118" w:name="_Toc378837222"/>
      <w:bookmarkStart w:id="119" w:name="_Toc405292444"/>
      <w:r w:rsidRPr="004D2D54">
        <w:t>2.2</w:t>
      </w:r>
      <w:r w:rsidR="00E14FB5" w:rsidRPr="004D2D54">
        <w:t>1</w:t>
      </w:r>
      <w:r w:rsidRPr="004D2D54">
        <w:tab/>
      </w:r>
      <w:r w:rsidR="00004C2B" w:rsidRPr="004D2D54">
        <w:t xml:space="preserve">Can </w:t>
      </w:r>
      <w:proofErr w:type="spellStart"/>
      <w:r w:rsidR="00004C2B" w:rsidRPr="004D2D54">
        <w:t>MRBS</w:t>
      </w:r>
      <w:proofErr w:type="spellEnd"/>
      <w:r w:rsidR="00004C2B" w:rsidRPr="004D2D54">
        <w:t xml:space="preserve"> Scheme participants undertake vocational training overseas?</w:t>
      </w:r>
      <w:bookmarkEnd w:id="117"/>
      <w:bookmarkEnd w:id="118"/>
      <w:bookmarkEnd w:id="119"/>
    </w:p>
    <w:p w:rsidR="00004C2B" w:rsidRPr="00F64A97" w:rsidRDefault="00004C2B">
      <w:r>
        <w:t xml:space="preserve">Yes, however you must return to Australia and commence your </w:t>
      </w:r>
      <w:r w:rsidR="00DA0C50">
        <w:t>Return of Service Period</w:t>
      </w:r>
      <w:r w:rsidRPr="0092063E">
        <w:t xml:space="preserve"> within 12 months of attaining Fellowship (i</w:t>
      </w:r>
      <w:r w:rsidR="006A6655" w:rsidRPr="0092063E">
        <w:t>.</w:t>
      </w:r>
      <w:r w:rsidRPr="0092063E">
        <w:t>e. a specialist or General</w:t>
      </w:r>
      <w:r w:rsidRPr="00936DB3">
        <w:t xml:space="preserve"> Practitioner</w:t>
      </w:r>
      <w:r>
        <w:t xml:space="preserve"> qualification </w:t>
      </w:r>
      <w:r w:rsidR="006A6655">
        <w:lastRenderedPageBreak/>
        <w:t xml:space="preserve">recognised </w:t>
      </w:r>
      <w:r>
        <w:t>by Medicare Australia)</w:t>
      </w:r>
      <w:r w:rsidR="00DA0C50">
        <w:t xml:space="preserve"> </w:t>
      </w:r>
      <w:r w:rsidR="005835F3">
        <w:t xml:space="preserve">which you must obtain </w:t>
      </w:r>
      <w:r w:rsidR="00DA0C50">
        <w:t xml:space="preserve">within 16 years of </w:t>
      </w:r>
      <w:r w:rsidR="003A4E61" w:rsidRPr="003A4E61">
        <w:t xml:space="preserve">the first Census </w:t>
      </w:r>
      <w:r w:rsidR="00DD2F41">
        <w:t>D</w:t>
      </w:r>
      <w:r w:rsidR="003A4E61" w:rsidRPr="003A4E61">
        <w:t>ate of the first year of their Medical Course</w:t>
      </w:r>
      <w:r w:rsidR="00DA0C50">
        <w:t>,</w:t>
      </w:r>
      <w:r w:rsidR="00936DB3">
        <w:t xml:space="preserve"> unless a deferral is granted</w:t>
      </w:r>
      <w:r>
        <w:t xml:space="preserve">. </w:t>
      </w:r>
    </w:p>
    <w:p w:rsidR="00004C2B" w:rsidRDefault="00004C2B">
      <w:r>
        <w:t>When making a decision about studying overseas, the</w:t>
      </w:r>
      <w:r w:rsidR="00F52893">
        <w:t xml:space="preserve"> </w:t>
      </w:r>
      <w:hyperlink r:id="rId22" w:history="1">
        <w:r w:rsidRPr="00E43696">
          <w:rPr>
            <w:rStyle w:val="Hyperlink"/>
          </w:rPr>
          <w:t>Australian Medical Council</w:t>
        </w:r>
        <w:r w:rsidR="00E43696" w:rsidRPr="00E43696">
          <w:rPr>
            <w:rStyle w:val="Hyperlink"/>
          </w:rPr>
          <w:t xml:space="preserve"> (AMC)</w:t>
        </w:r>
      </w:hyperlink>
      <w:r>
        <w:t xml:space="preserve"> </w:t>
      </w:r>
      <w:r w:rsidR="00E43696">
        <w:t>(</w:t>
      </w:r>
      <w:r w:rsidR="00E43696" w:rsidRPr="00E43696">
        <w:t>http://www.amc.org.au/</w:t>
      </w:r>
      <w:r w:rsidR="00E43696">
        <w:t xml:space="preserve">) </w:t>
      </w:r>
      <w:r>
        <w:rPr>
          <w:snapToGrid w:val="0"/>
        </w:rPr>
        <w:t>has information about</w:t>
      </w:r>
      <w:r>
        <w:t xml:space="preserve"> the implications for medical registration on your return to Australia. </w:t>
      </w:r>
    </w:p>
    <w:p w:rsidR="00004C2B" w:rsidRDefault="00004C2B">
      <w:pPr>
        <w:tabs>
          <w:tab w:val="left" w:pos="-720"/>
          <w:tab w:val="left" w:pos="0"/>
          <w:tab w:val="left" w:pos="720"/>
          <w:tab w:val="left" w:pos="1440"/>
          <w:tab w:val="left" w:pos="2160"/>
          <w:tab w:val="left" w:pos="2880"/>
          <w:tab w:val="left" w:pos="3600"/>
          <w:tab w:val="left" w:pos="4320"/>
        </w:tabs>
        <w:adjustRightInd w:val="0"/>
      </w:pPr>
      <w:r>
        <w:t>You may also wish to consult with the relevant Australian specialist medical college(s) to find out whether they allow overseas placements within their Fellowship courses and what process applies in recognising the training you may undertake overseas.</w:t>
      </w:r>
    </w:p>
    <w:p w:rsidR="00004C2B" w:rsidRDefault="00D525FF">
      <w:pPr>
        <w:tabs>
          <w:tab w:val="left" w:pos="-720"/>
          <w:tab w:val="left" w:pos="0"/>
          <w:tab w:val="left" w:pos="720"/>
          <w:tab w:val="left" w:pos="1440"/>
          <w:tab w:val="left" w:pos="2160"/>
          <w:tab w:val="left" w:pos="2880"/>
          <w:tab w:val="left" w:pos="3600"/>
          <w:tab w:val="left" w:pos="4320"/>
        </w:tabs>
        <w:adjustRightInd w:val="0"/>
        <w:rPr>
          <w:color w:val="000000"/>
        </w:rPr>
      </w:pPr>
      <w:r>
        <w:rPr>
          <w:snapToGrid w:val="0"/>
        </w:rPr>
        <w:t xml:space="preserve">The </w:t>
      </w:r>
      <w:hyperlink r:id="rId23" w:history="1">
        <w:r w:rsidRPr="00A47955">
          <w:rPr>
            <w:rStyle w:val="Hyperlink"/>
            <w:snapToGrid w:val="0"/>
          </w:rPr>
          <w:t>Australian Medical Council</w:t>
        </w:r>
      </w:hyperlink>
      <w:r>
        <w:rPr>
          <w:snapToGrid w:val="0"/>
        </w:rPr>
        <w:t xml:space="preserve"> has contact details for the specialist medical colleges</w:t>
      </w:r>
      <w:r>
        <w:t xml:space="preserve">, including the Royal Australian College of General Practitioners. </w:t>
      </w:r>
      <w:r w:rsidR="00004C2B">
        <w:t xml:space="preserve"> </w:t>
      </w:r>
    </w:p>
    <w:p w:rsidR="00004C2B" w:rsidRDefault="00004C2B">
      <w:r>
        <w:t xml:space="preserve">If you choose to gain Fellowship qualifications overseas you would then have to seek assessment of your qualifications through the AMC and the relevant Australian </w:t>
      </w:r>
      <w:r w:rsidR="001D0C3A">
        <w:t xml:space="preserve">specialist </w:t>
      </w:r>
      <w:r>
        <w:t>medical college before being recognised as a specialist or General Practitioner in Australia.</w:t>
      </w:r>
    </w:p>
    <w:p w:rsidR="00004C2B" w:rsidRDefault="00004C2B">
      <w:pPr>
        <w:ind w:right="-70"/>
      </w:pPr>
      <w:r>
        <w:t>Although this procedure is administered by the AMC, the relevant specialist medical college undertakes assessment of each applicant’s training and experience.</w:t>
      </w:r>
      <w:r w:rsidR="006A2EEC">
        <w:t xml:space="preserve"> </w:t>
      </w:r>
      <w:r>
        <w:t>The AMC website also contains information about the recognition of overseas specialist qualifications in Australia.</w:t>
      </w:r>
    </w:p>
    <w:p w:rsidR="00004C2B" w:rsidRPr="004D2D54" w:rsidRDefault="00841C6A" w:rsidP="00B87DAE">
      <w:pPr>
        <w:pStyle w:val="Heading3"/>
      </w:pPr>
      <w:bookmarkStart w:id="120" w:name="_Toc340248455"/>
      <w:bookmarkStart w:id="121" w:name="_Toc378837223"/>
      <w:bookmarkStart w:id="122" w:name="_Toc405292445"/>
      <w:r w:rsidRPr="004D2D54">
        <w:t>2.2</w:t>
      </w:r>
      <w:r w:rsidR="00E14FB5" w:rsidRPr="004D2D54">
        <w:t>2</w:t>
      </w:r>
      <w:r w:rsidRPr="004D2D54">
        <w:tab/>
      </w:r>
      <w:r w:rsidR="00004C2B" w:rsidRPr="004D2D54">
        <w:t xml:space="preserve">Is vocational training included in the </w:t>
      </w:r>
      <w:r w:rsidR="00161CB9" w:rsidRPr="004D2D54">
        <w:t>Return of Service Period</w:t>
      </w:r>
      <w:r w:rsidR="00004C2B" w:rsidRPr="004D2D54">
        <w:t>?</w:t>
      </w:r>
      <w:bookmarkEnd w:id="120"/>
      <w:bookmarkEnd w:id="121"/>
      <w:bookmarkEnd w:id="122"/>
    </w:p>
    <w:p w:rsidR="00004C2B" w:rsidRDefault="00004C2B">
      <w:pPr>
        <w:ind w:right="-366"/>
      </w:pPr>
      <w:r w:rsidRPr="0092063E">
        <w:t>No.</w:t>
      </w:r>
      <w:r w:rsidR="006A2EEC">
        <w:t xml:space="preserve"> </w:t>
      </w:r>
      <w:r w:rsidRPr="0092063E">
        <w:t xml:space="preserve">The </w:t>
      </w:r>
      <w:r w:rsidR="00DA0C50">
        <w:t>Return of Service Period,</w:t>
      </w:r>
      <w:r w:rsidRPr="0092063E">
        <w:t xml:space="preserve"> less any credit obtained through Scaling</w:t>
      </w:r>
      <w:r w:rsidR="00DA0C50">
        <w:t>,</w:t>
      </w:r>
      <w:r w:rsidRPr="0092063E">
        <w:t xml:space="preserve"> commences after you have attained specialist Fellowship (including General Practice) from a medical college and been recognised by </w:t>
      </w:r>
      <w:r w:rsidR="00E37559">
        <w:t>Medicare Australia</w:t>
      </w:r>
      <w:r w:rsidRPr="0092063E">
        <w:t>.</w:t>
      </w:r>
      <w:r w:rsidR="006A2EEC">
        <w:t xml:space="preserve"> </w:t>
      </w:r>
      <w:r w:rsidRPr="0092063E">
        <w:t>Therefore, vocational training can take place anywhere in Australia or overseas (see the previous question and answer).</w:t>
      </w:r>
    </w:p>
    <w:p w:rsidR="00004C2B" w:rsidRPr="004D2D54" w:rsidRDefault="00841C6A" w:rsidP="00B87DAE">
      <w:pPr>
        <w:pStyle w:val="Heading3"/>
      </w:pPr>
      <w:bookmarkStart w:id="123" w:name="_Toc340248456"/>
      <w:bookmarkStart w:id="124" w:name="_Toc378837224"/>
      <w:bookmarkStart w:id="125" w:name="_Toc405292446"/>
      <w:r w:rsidRPr="004D2D54">
        <w:t>2.2</w:t>
      </w:r>
      <w:r w:rsidR="00E14FB5" w:rsidRPr="004D2D54">
        <w:t>3</w:t>
      </w:r>
      <w:r w:rsidRPr="004D2D54">
        <w:tab/>
      </w:r>
      <w:r w:rsidR="00004C2B" w:rsidRPr="004D2D54">
        <w:t>Can I specialise in an area of my choice?</w:t>
      </w:r>
      <w:bookmarkEnd w:id="123"/>
      <w:bookmarkEnd w:id="124"/>
      <w:bookmarkEnd w:id="125"/>
    </w:p>
    <w:p w:rsidR="00004C2B" w:rsidRDefault="00004C2B">
      <w:pPr>
        <w:ind w:right="-366"/>
      </w:pPr>
      <w:r>
        <w:t xml:space="preserve">Yes, however you need to be aware that some highly specialised sub-specialties may only have facilities in major centres and capital cities, and would not be viable in </w:t>
      </w:r>
      <w:r w:rsidR="00F86ECB">
        <w:t xml:space="preserve">a </w:t>
      </w:r>
      <w:r w:rsidR="00F86ECB" w:rsidRPr="00F86ECB">
        <w:t>Rural or Remote Area</w:t>
      </w:r>
      <w:r w:rsidR="00F86ECB" w:rsidRPr="00F86ECB" w:rsidDel="00F86ECB">
        <w:t xml:space="preserve"> </w:t>
      </w:r>
      <w:r>
        <w:t>of Australia.</w:t>
      </w:r>
      <w:r w:rsidR="006A2EEC">
        <w:t xml:space="preserve"> </w:t>
      </w:r>
      <w:r>
        <w:t xml:space="preserve">Therefore, you need to carefully consider your choice of specialty, having regard to your obligations under the </w:t>
      </w:r>
      <w:r w:rsidR="00EA6FF7">
        <w:t>Contract</w:t>
      </w:r>
      <w:r>
        <w:t>.</w:t>
      </w:r>
    </w:p>
    <w:p w:rsidR="00004C2B" w:rsidRDefault="00004C2B">
      <w:pPr>
        <w:rPr>
          <w:rStyle w:val="Hyperlink"/>
          <w:b/>
          <w:bCs/>
          <w:i/>
          <w:iCs/>
          <w:color w:val="auto"/>
        </w:rPr>
      </w:pPr>
      <w:r>
        <w:t xml:space="preserve">The </w:t>
      </w:r>
      <w:r>
        <w:rPr>
          <w:i/>
          <w:iCs/>
        </w:rPr>
        <w:t>Health Insurance Regulations 1975</w:t>
      </w:r>
      <w:r>
        <w:t>, (</w:t>
      </w:r>
      <w:r>
        <w:rPr>
          <w:i/>
          <w:iCs/>
        </w:rPr>
        <w:t>Health Insurance Act 1973</w:t>
      </w:r>
      <w:r>
        <w:t>)</w:t>
      </w:r>
      <w:r w:rsidR="00CE5A86">
        <w:t xml:space="preserve"> list the currently recognised medical colleges that lead to Fellowship.</w:t>
      </w:r>
      <w:r w:rsidR="006A2EEC">
        <w:t xml:space="preserve"> </w:t>
      </w:r>
      <w:r w:rsidR="00CE5A86">
        <w:t xml:space="preserve">A copy of the current list is attached to the </w:t>
      </w:r>
      <w:r w:rsidR="00EA6FF7">
        <w:t>Contract</w:t>
      </w:r>
      <w:r>
        <w:t>.</w:t>
      </w:r>
    </w:p>
    <w:p w:rsidR="00004C2B" w:rsidRDefault="00004C2B">
      <w:pPr>
        <w:tabs>
          <w:tab w:val="left" w:pos="-720"/>
          <w:tab w:val="left" w:pos="0"/>
          <w:tab w:val="left" w:pos="720"/>
          <w:tab w:val="left" w:pos="1440"/>
          <w:tab w:val="left" w:pos="2160"/>
          <w:tab w:val="left" w:pos="2880"/>
          <w:tab w:val="left" w:pos="3600"/>
          <w:tab w:val="left" w:pos="4320"/>
        </w:tabs>
        <w:adjustRightInd w:val="0"/>
        <w:rPr>
          <w:color w:val="000000"/>
        </w:rPr>
      </w:pPr>
      <w:r>
        <w:t xml:space="preserve">To investigate the types of specialties that you can study, </w:t>
      </w:r>
      <w:r>
        <w:rPr>
          <w:snapToGrid w:val="0"/>
        </w:rPr>
        <w:t xml:space="preserve">contact </w:t>
      </w:r>
      <w:r>
        <w:t xml:space="preserve">details for the specialist medical colleges, including the Royal Australian College of General Practitioners </w:t>
      </w:r>
      <w:r w:rsidR="00EA675E">
        <w:t>can</w:t>
      </w:r>
      <w:r>
        <w:t xml:space="preserve"> be </w:t>
      </w:r>
      <w:r w:rsidR="00D525FF">
        <w:t>obtained from</w:t>
      </w:r>
      <w:r>
        <w:t xml:space="preserve"> the </w:t>
      </w:r>
      <w:r w:rsidR="00F52893" w:rsidRPr="00334420">
        <w:t>Australian Medical Council</w:t>
      </w:r>
      <w:r w:rsidR="00624353">
        <w:t>.</w:t>
      </w:r>
    </w:p>
    <w:p w:rsidR="008C3D17" w:rsidRDefault="00004C2B" w:rsidP="008C3D17">
      <w:pPr>
        <w:pStyle w:val="BodyText2"/>
        <w:spacing w:line="240" w:lineRule="auto"/>
        <w:rPr>
          <w:rStyle w:val="Hyperlink"/>
          <w:b/>
          <w:bCs/>
          <w:i/>
          <w:iCs/>
          <w:color w:val="auto"/>
          <w:u w:val="none"/>
        </w:rPr>
      </w:pPr>
      <w:r>
        <w:t xml:space="preserve">Further information regarding vocational training places for Fellowship of a medical college is contained in the </w:t>
      </w:r>
      <w:hyperlink r:id="rId24" w:history="1">
        <w:r w:rsidR="008C3D17" w:rsidRPr="006A2EEC">
          <w:rPr>
            <w:rStyle w:val="Hyperlink"/>
          </w:rPr>
          <w:t>Medical Training Review Panel reports</w:t>
        </w:r>
      </w:hyperlink>
      <w:r w:rsidR="008C3D17">
        <w:t xml:space="preserve"> at </w:t>
      </w:r>
      <w:r w:rsidR="00453FD7" w:rsidRPr="00F52893">
        <w:t>(</w:t>
      </w:r>
      <w:r w:rsidR="008C3D17" w:rsidRPr="00F52893">
        <w:t>www.health.gov.au/internet/main/publishi</w:t>
      </w:r>
      <w:r w:rsidR="006A2EEC" w:rsidRPr="00F52893">
        <w:t>ng.nsf/Content/work-pubs-mtrp</w:t>
      </w:r>
      <w:r w:rsidR="00453FD7" w:rsidRPr="00F52893">
        <w:t>)</w:t>
      </w:r>
      <w:r w:rsidR="006A2EEC" w:rsidRPr="00F52893">
        <w:t>.</w:t>
      </w:r>
    </w:p>
    <w:p w:rsidR="00F01A28" w:rsidRDefault="00004C2B" w:rsidP="00F01A28">
      <w:pPr>
        <w:tabs>
          <w:tab w:val="left" w:pos="567"/>
        </w:tabs>
        <w:adjustRightInd w:val="0"/>
        <w:spacing w:line="240" w:lineRule="atLeast"/>
      </w:pPr>
      <w:r>
        <w:t>The M</w:t>
      </w:r>
      <w:r w:rsidR="0007544C">
        <w:t xml:space="preserve">edical </w:t>
      </w:r>
      <w:r>
        <w:t>T</w:t>
      </w:r>
      <w:r w:rsidR="0007544C">
        <w:t xml:space="preserve">raining </w:t>
      </w:r>
      <w:r>
        <w:t>R</w:t>
      </w:r>
      <w:r w:rsidR="0007544C">
        <w:t xml:space="preserve">eview </w:t>
      </w:r>
      <w:r>
        <w:t>P</w:t>
      </w:r>
      <w:r w:rsidR="0007544C">
        <w:t>anel</w:t>
      </w:r>
      <w:r>
        <w:t xml:space="preserve"> reports include data</w:t>
      </w:r>
      <w:r w:rsidR="00F01A28">
        <w:t xml:space="preserve"> about first year places in the</w:t>
      </w:r>
      <w:r>
        <w:t xml:space="preserve"> Australian </w:t>
      </w:r>
      <w:r w:rsidR="00F01A28">
        <w:t>General Practice Training program</w:t>
      </w:r>
      <w:r w:rsidR="00F31B75">
        <w:t>me</w:t>
      </w:r>
      <w:r w:rsidR="00F01A28">
        <w:t xml:space="preserve"> that are likely to be available in the coming year. </w:t>
      </w:r>
    </w:p>
    <w:p w:rsidR="004D2D54" w:rsidDel="00F01A28" w:rsidRDefault="004D2D54" w:rsidP="00F01A28">
      <w:pPr>
        <w:tabs>
          <w:tab w:val="left" w:pos="567"/>
        </w:tabs>
        <w:adjustRightInd w:val="0"/>
        <w:spacing w:line="240" w:lineRule="atLeast"/>
      </w:pPr>
    </w:p>
    <w:p w:rsidR="00004C2B" w:rsidRPr="004D2D54" w:rsidRDefault="00841C6A" w:rsidP="00B87DAE">
      <w:pPr>
        <w:pStyle w:val="Heading3"/>
      </w:pPr>
      <w:bookmarkStart w:id="126" w:name="_Toc340248457"/>
      <w:bookmarkStart w:id="127" w:name="_Toc378837225"/>
      <w:bookmarkStart w:id="128" w:name="_Toc405292447"/>
      <w:r w:rsidRPr="004D2D54">
        <w:lastRenderedPageBreak/>
        <w:t>2.2</w:t>
      </w:r>
      <w:r w:rsidR="00E14FB5" w:rsidRPr="004D2D54">
        <w:t>4</w:t>
      </w:r>
      <w:r w:rsidRPr="004D2D54">
        <w:tab/>
      </w:r>
      <w:r w:rsidR="00004C2B" w:rsidRPr="004D2D54">
        <w:t xml:space="preserve">Are the </w:t>
      </w:r>
      <w:proofErr w:type="spellStart"/>
      <w:r w:rsidR="00004C2B" w:rsidRPr="004D2D54">
        <w:t>MRBS</w:t>
      </w:r>
      <w:proofErr w:type="spellEnd"/>
      <w:r w:rsidR="00004C2B" w:rsidRPr="004D2D54">
        <w:t xml:space="preserve"> Scheme payments indexed?</w:t>
      </w:r>
      <w:bookmarkEnd w:id="126"/>
      <w:bookmarkEnd w:id="127"/>
      <w:bookmarkEnd w:id="128"/>
    </w:p>
    <w:p w:rsidR="00004C2B" w:rsidRDefault="00004C2B">
      <w:r>
        <w:t xml:space="preserve">Yes, the </w:t>
      </w:r>
      <w:r w:rsidR="00F86ECB">
        <w:t xml:space="preserve">Scholarship Amounts under the </w:t>
      </w:r>
      <w:proofErr w:type="spellStart"/>
      <w:r w:rsidR="00F86ECB">
        <w:t>MRBS</w:t>
      </w:r>
      <w:proofErr w:type="spellEnd"/>
      <w:r w:rsidR="00F86ECB">
        <w:t xml:space="preserve"> Scheme are</w:t>
      </w:r>
      <w:r>
        <w:t xml:space="preserve"> indexed </w:t>
      </w:r>
      <w:r w:rsidR="009656D9">
        <w:t xml:space="preserve">in July of each year </w:t>
      </w:r>
      <w:r>
        <w:t>according to the Australian Government Treasury</w:t>
      </w:r>
      <w:r w:rsidR="009656D9">
        <w:t>’</w:t>
      </w:r>
      <w:r>
        <w:t xml:space="preserve">s Wage Cost Index 1 or its replacement. </w:t>
      </w:r>
    </w:p>
    <w:p w:rsidR="00004C2B" w:rsidRPr="004D2D54" w:rsidRDefault="00841C6A" w:rsidP="00B87DAE">
      <w:pPr>
        <w:pStyle w:val="Heading3"/>
      </w:pPr>
      <w:bookmarkStart w:id="129" w:name="_Toc340248459"/>
      <w:bookmarkStart w:id="130" w:name="_Toc378837227"/>
      <w:bookmarkStart w:id="131" w:name="_Toc405292448"/>
      <w:r w:rsidRPr="004D2D54">
        <w:t>2.2</w:t>
      </w:r>
      <w:r w:rsidR="006D0F54" w:rsidRPr="004D2D54">
        <w:t>5</w:t>
      </w:r>
      <w:r w:rsidRPr="004D2D54">
        <w:tab/>
      </w:r>
      <w:r w:rsidR="00004C2B" w:rsidRPr="004D2D54">
        <w:t xml:space="preserve">Will I have to pay the </w:t>
      </w:r>
      <w:proofErr w:type="spellStart"/>
      <w:r w:rsidR="00004C2B" w:rsidRPr="004D2D54">
        <w:t>HECS</w:t>
      </w:r>
      <w:proofErr w:type="spellEnd"/>
      <w:r w:rsidR="00004C2B" w:rsidRPr="004D2D54">
        <w:t>-HELP?</w:t>
      </w:r>
      <w:bookmarkEnd w:id="129"/>
      <w:bookmarkEnd w:id="130"/>
      <w:bookmarkEnd w:id="131"/>
    </w:p>
    <w:p w:rsidR="00004C2B" w:rsidRDefault="00004C2B">
      <w:pPr>
        <w:rPr>
          <w:rStyle w:val="Hyperlink"/>
          <w:b/>
          <w:bCs/>
          <w:i/>
          <w:iCs/>
          <w:color w:val="auto"/>
        </w:rPr>
      </w:pPr>
      <w:r>
        <w:t>Yes.</w:t>
      </w:r>
      <w:r w:rsidR="00453FD7">
        <w:t xml:space="preserve"> </w:t>
      </w:r>
      <w:r>
        <w:t xml:space="preserve">You will be responsible for your </w:t>
      </w:r>
      <w:proofErr w:type="spellStart"/>
      <w:r>
        <w:t>HECS</w:t>
      </w:r>
      <w:proofErr w:type="spellEnd"/>
      <w:r>
        <w:t>-HELP debt.</w:t>
      </w:r>
      <w:r w:rsidR="00453FD7">
        <w:t xml:space="preserve"> </w:t>
      </w:r>
      <w:r>
        <w:t xml:space="preserve">Further advice on </w:t>
      </w:r>
      <w:hyperlink r:id="rId25" w:history="1">
        <w:r w:rsidRPr="00453FD7">
          <w:rPr>
            <w:rStyle w:val="Hyperlink"/>
          </w:rPr>
          <w:t>your individual income and HELP repayments</w:t>
        </w:r>
      </w:hyperlink>
      <w:r>
        <w:t xml:space="preserve"> can be obtained from the </w:t>
      </w:r>
      <w:r w:rsidR="0033751F">
        <w:t xml:space="preserve">Department of Education’s </w:t>
      </w:r>
      <w:r w:rsidR="00CE5A86">
        <w:t>website</w:t>
      </w:r>
      <w:r w:rsidR="008C3D17">
        <w:t xml:space="preserve"> at </w:t>
      </w:r>
      <w:r w:rsidR="00453FD7">
        <w:t>(</w:t>
      </w:r>
      <w:r w:rsidR="008C3D17" w:rsidRPr="00453FD7">
        <w:t>www.studyassist.gov.au/sites/studyassist</w:t>
      </w:r>
      <w:r w:rsidR="00453FD7">
        <w:t>)</w:t>
      </w:r>
      <w:r w:rsidR="008C3D17">
        <w:t xml:space="preserve"> or free call 1800 020 108</w:t>
      </w:r>
      <w:r w:rsidR="006E5E66">
        <w:t>.</w:t>
      </w:r>
      <w:r w:rsidR="00CE5A86">
        <w:t xml:space="preserve"> </w:t>
      </w:r>
    </w:p>
    <w:p w:rsidR="00004C2B" w:rsidRPr="004D2D54" w:rsidRDefault="00841C6A" w:rsidP="00B87DAE">
      <w:pPr>
        <w:pStyle w:val="Heading3"/>
      </w:pPr>
      <w:bookmarkStart w:id="132" w:name="_Toc340248460"/>
      <w:bookmarkStart w:id="133" w:name="_Toc378837228"/>
      <w:bookmarkStart w:id="134" w:name="_Toc405292449"/>
      <w:r w:rsidRPr="004D2D54">
        <w:t>2.2</w:t>
      </w:r>
      <w:r w:rsidR="006D0F54" w:rsidRPr="004D2D54">
        <w:t>6</w:t>
      </w:r>
      <w:r w:rsidRPr="004D2D54">
        <w:tab/>
      </w:r>
      <w:r w:rsidR="00004C2B" w:rsidRPr="004D2D54">
        <w:t xml:space="preserve">Will I have to pay income tax on the </w:t>
      </w:r>
      <w:proofErr w:type="spellStart"/>
      <w:r w:rsidR="00004C2B" w:rsidRPr="004D2D54">
        <w:t>MRBS</w:t>
      </w:r>
      <w:proofErr w:type="spellEnd"/>
      <w:r w:rsidR="00004C2B" w:rsidRPr="004D2D54">
        <w:t xml:space="preserve"> Scheme?</w:t>
      </w:r>
      <w:bookmarkEnd w:id="132"/>
      <w:bookmarkEnd w:id="133"/>
      <w:bookmarkEnd w:id="134"/>
    </w:p>
    <w:p w:rsidR="00004C2B" w:rsidRDefault="00004C2B">
      <w:r>
        <w:t>No.</w:t>
      </w:r>
      <w:r w:rsidR="00453FD7">
        <w:t xml:space="preserve"> </w:t>
      </w:r>
      <w:r>
        <w:t xml:space="preserve">The Australian Taxation Office has advised that the </w:t>
      </w:r>
      <w:proofErr w:type="spellStart"/>
      <w:r>
        <w:t>MRBS</w:t>
      </w:r>
      <w:proofErr w:type="spellEnd"/>
      <w:r>
        <w:t xml:space="preserve"> Scheme is currently exempt from income tax because it meets the requirements for exemption under section 51-10 of the </w:t>
      </w:r>
      <w:r>
        <w:rPr>
          <w:i/>
          <w:iCs/>
        </w:rPr>
        <w:t>Income</w:t>
      </w:r>
      <w:r>
        <w:t xml:space="preserve"> </w:t>
      </w:r>
      <w:r>
        <w:rPr>
          <w:i/>
          <w:iCs/>
        </w:rPr>
        <w:t>Tax Assessment Act 1997.</w:t>
      </w:r>
    </w:p>
    <w:p w:rsidR="00004C2B" w:rsidRDefault="00004C2B">
      <w:pPr>
        <w:rPr>
          <w:i/>
          <w:iCs/>
        </w:rPr>
      </w:pPr>
      <w:proofErr w:type="spellStart"/>
      <w:r>
        <w:t>MRBS</w:t>
      </w:r>
      <w:proofErr w:type="spellEnd"/>
      <w:r>
        <w:t xml:space="preserve"> Scheme participants are not required to include the Scholarship income in their tax return.</w:t>
      </w:r>
    </w:p>
    <w:p w:rsidR="00004C2B" w:rsidRPr="004D2D54" w:rsidRDefault="00841C6A" w:rsidP="00B87DAE">
      <w:pPr>
        <w:pStyle w:val="Heading3"/>
      </w:pPr>
      <w:bookmarkStart w:id="135" w:name="_Toc340248461"/>
      <w:bookmarkStart w:id="136" w:name="_Toc378837229"/>
      <w:bookmarkStart w:id="137" w:name="_Toc405292450"/>
      <w:r w:rsidRPr="004D2D54">
        <w:t>2.2</w:t>
      </w:r>
      <w:r w:rsidR="006D0F54" w:rsidRPr="004D2D54">
        <w:t>7</w:t>
      </w:r>
      <w:r w:rsidRPr="004D2D54">
        <w:tab/>
      </w:r>
      <w:r w:rsidR="00004C2B" w:rsidRPr="004D2D54">
        <w:t xml:space="preserve">What does the term ‘professional service’ mean in the </w:t>
      </w:r>
      <w:r w:rsidR="00EA6FF7" w:rsidRPr="004D2D54">
        <w:t>Contract</w:t>
      </w:r>
      <w:r w:rsidR="00004C2B" w:rsidRPr="004D2D54">
        <w:t>?</w:t>
      </w:r>
      <w:bookmarkEnd w:id="135"/>
      <w:bookmarkEnd w:id="136"/>
      <w:bookmarkEnd w:id="137"/>
    </w:p>
    <w:p w:rsidR="00004C2B" w:rsidRDefault="00004C2B">
      <w:pPr>
        <w:adjustRightInd w:val="0"/>
        <w:rPr>
          <w:b/>
          <w:bCs/>
          <w:i/>
          <w:iCs/>
          <w:color w:val="000000"/>
        </w:rPr>
      </w:pPr>
      <w:r>
        <w:t xml:space="preserve">Professional Service has the same meaning as in the </w:t>
      </w:r>
      <w:r>
        <w:rPr>
          <w:i/>
          <w:iCs/>
        </w:rPr>
        <w:t>Health Insurance Act 1973 (</w:t>
      </w:r>
      <w:r>
        <w:rPr>
          <w:i/>
          <w:iCs/>
          <w:color w:val="000000"/>
        </w:rPr>
        <w:t>a medical service rendered by a doctor that can be charged to Medicare).</w:t>
      </w:r>
    </w:p>
    <w:p w:rsidR="001B563E" w:rsidRDefault="00004C2B">
      <w:r>
        <w:t xml:space="preserve">A full interpretation of the term ‘Professional Service’ can be found in the </w:t>
      </w:r>
      <w:r>
        <w:rPr>
          <w:i/>
          <w:iCs/>
        </w:rPr>
        <w:t xml:space="preserve">Health Insurance Act 1973 </w:t>
      </w:r>
      <w:r>
        <w:t xml:space="preserve">available at </w:t>
      </w:r>
      <w:r w:rsidR="007A2926">
        <w:t xml:space="preserve">the </w:t>
      </w:r>
      <w:hyperlink r:id="rId26" w:history="1">
        <w:r w:rsidR="00D94C0D" w:rsidRPr="00D94C0D">
          <w:rPr>
            <w:rStyle w:val="Hyperlink"/>
          </w:rPr>
          <w:t>Comlaw</w:t>
        </w:r>
      </w:hyperlink>
      <w:r w:rsidR="00D94C0D">
        <w:t xml:space="preserve"> </w:t>
      </w:r>
      <w:r>
        <w:t>website</w:t>
      </w:r>
      <w:r w:rsidR="00E43696">
        <w:t xml:space="preserve"> (</w:t>
      </w:r>
      <w:r w:rsidR="00E43696" w:rsidRPr="00E43696">
        <w:t>http://www.comlaw.gov.au/Series/C2004A00101</w:t>
      </w:r>
      <w:r w:rsidR="00E43696">
        <w:t>)</w:t>
      </w:r>
      <w:r w:rsidR="00D94C0D">
        <w:t xml:space="preserve">. </w:t>
      </w:r>
    </w:p>
    <w:p w:rsidR="00004C2B" w:rsidRPr="004D2D54" w:rsidRDefault="00841C6A" w:rsidP="00B87DAE">
      <w:pPr>
        <w:pStyle w:val="Heading3"/>
      </w:pPr>
      <w:bookmarkStart w:id="138" w:name="_Toc340248462"/>
      <w:bookmarkStart w:id="139" w:name="_Toc378837230"/>
      <w:bookmarkStart w:id="140" w:name="_Toc405292451"/>
      <w:r w:rsidRPr="004D2D54">
        <w:t>2.</w:t>
      </w:r>
      <w:r w:rsidR="00E14FB5" w:rsidRPr="004D2D54">
        <w:t>2</w:t>
      </w:r>
      <w:r w:rsidR="006D0F54" w:rsidRPr="004D2D54">
        <w:t>8</w:t>
      </w:r>
      <w:r w:rsidRPr="004D2D54">
        <w:tab/>
      </w:r>
      <w:r w:rsidR="00004C2B" w:rsidRPr="004D2D54">
        <w:t xml:space="preserve">Am I still eligible for Youth Allowance or </w:t>
      </w:r>
      <w:proofErr w:type="spellStart"/>
      <w:r w:rsidR="00004C2B" w:rsidRPr="004D2D54">
        <w:t>Austudy</w:t>
      </w:r>
      <w:proofErr w:type="spellEnd"/>
      <w:r w:rsidR="00004C2B" w:rsidRPr="004D2D54">
        <w:t>?</w:t>
      </w:r>
      <w:bookmarkEnd w:id="138"/>
      <w:bookmarkEnd w:id="139"/>
      <w:bookmarkEnd w:id="140"/>
    </w:p>
    <w:p w:rsidR="00004C2B" w:rsidRDefault="00004C2B">
      <w:r>
        <w:t xml:space="preserve">If you are single, the value of the </w:t>
      </w:r>
      <w:proofErr w:type="spellStart"/>
      <w:r>
        <w:t>MRBS</w:t>
      </w:r>
      <w:proofErr w:type="spellEnd"/>
      <w:r>
        <w:t xml:space="preserve"> Scheme generally precludes payment of Youth Allowance or </w:t>
      </w:r>
      <w:proofErr w:type="spellStart"/>
      <w:r>
        <w:t>Austudy</w:t>
      </w:r>
      <w:proofErr w:type="spellEnd"/>
      <w:r>
        <w:t>.</w:t>
      </w:r>
      <w:r w:rsidR="00453FD7">
        <w:t xml:space="preserve"> </w:t>
      </w:r>
      <w:r>
        <w:t>This is because Scholarship payments are regarded as income for the purposes of Centrelink payments.</w:t>
      </w:r>
      <w:r w:rsidR="00453FD7">
        <w:t xml:space="preserve"> </w:t>
      </w:r>
      <w:r>
        <w:t>However, if you have a partner or dependent children, you may qualify for a part payment or be entitled to receive a low-income health care card.</w:t>
      </w:r>
    </w:p>
    <w:p w:rsidR="00004C2B" w:rsidRDefault="00004C2B">
      <w:r>
        <w:t>For further information and to clarify your entitlements, contact Centrelink by calling 13 24 90</w:t>
      </w:r>
      <w:r w:rsidR="00E63D06">
        <w:t xml:space="preserve">, visiting </w:t>
      </w:r>
      <w:hyperlink r:id="rId27" w:history="1">
        <w:r w:rsidR="00E63D06" w:rsidRPr="00453FD7">
          <w:rPr>
            <w:rStyle w:val="Hyperlink"/>
          </w:rPr>
          <w:t>Centrelink</w:t>
        </w:r>
      </w:hyperlink>
      <w:r w:rsidR="00E63D06">
        <w:t xml:space="preserve">’s website at </w:t>
      </w:r>
      <w:r w:rsidR="00453FD7">
        <w:t>(</w:t>
      </w:r>
      <w:r w:rsidR="00E63D06" w:rsidRPr="00E63D06">
        <w:t>www.humanservices.gov.au/customer/dhs/centrelink</w:t>
      </w:r>
      <w:r w:rsidR="00453FD7">
        <w:t>)</w:t>
      </w:r>
      <w:r>
        <w:t xml:space="preserve"> or by visiting your nearest Centrelink customer service centre.</w:t>
      </w:r>
    </w:p>
    <w:p w:rsidR="00004C2B" w:rsidRPr="004D2D54" w:rsidRDefault="00841C6A" w:rsidP="00B87DAE">
      <w:pPr>
        <w:pStyle w:val="Heading3"/>
      </w:pPr>
      <w:bookmarkStart w:id="141" w:name="_Toc340248463"/>
      <w:bookmarkStart w:id="142" w:name="_Toc378837231"/>
      <w:bookmarkStart w:id="143" w:name="_Toc405292452"/>
      <w:r w:rsidRPr="004D2D54">
        <w:t>2.</w:t>
      </w:r>
      <w:r w:rsidR="006D0F54" w:rsidRPr="004D2D54">
        <w:t>29</w:t>
      </w:r>
      <w:r w:rsidRPr="004D2D54">
        <w:tab/>
      </w:r>
      <w:r w:rsidR="00004C2B" w:rsidRPr="004D2D54">
        <w:t xml:space="preserve">Where can I </w:t>
      </w:r>
      <w:r w:rsidR="003A4E61" w:rsidRPr="004D2D54">
        <w:t>Work</w:t>
      </w:r>
      <w:r w:rsidR="00004C2B" w:rsidRPr="004D2D54">
        <w:t>?</w:t>
      </w:r>
      <w:bookmarkEnd w:id="141"/>
      <w:bookmarkEnd w:id="142"/>
      <w:bookmarkEnd w:id="143"/>
    </w:p>
    <w:p w:rsidR="00004C2B" w:rsidRDefault="00004C2B">
      <w:r w:rsidRPr="0092063E">
        <w:t xml:space="preserve">Remoteness Area (RA) categories apply to the MRBS Scheme to determine eligible </w:t>
      </w:r>
      <w:r w:rsidR="003A4E61">
        <w:t>Work</w:t>
      </w:r>
      <w:r w:rsidRPr="0092063E">
        <w:t xml:space="preserve"> areas for </w:t>
      </w:r>
      <w:r w:rsidR="00F86ECB">
        <w:t>MRBS Scheme participants</w:t>
      </w:r>
      <w:r w:rsidR="00F86ECB" w:rsidRPr="0092063E">
        <w:t xml:space="preserve"> </w:t>
      </w:r>
      <w:r w:rsidRPr="0092063E">
        <w:t xml:space="preserve">completing their </w:t>
      </w:r>
      <w:r w:rsidR="00234B4A">
        <w:t>Return of Service Period</w:t>
      </w:r>
      <w:r w:rsidR="009B47FA">
        <w:t>.</w:t>
      </w:r>
      <w:r w:rsidR="00676F20">
        <w:t xml:space="preserve"> </w:t>
      </w:r>
      <w:r w:rsidR="00676F20" w:rsidRPr="00325694">
        <w:t xml:space="preserve">You will be able to </w:t>
      </w:r>
      <w:r w:rsidR="003A4E61">
        <w:t>Work</w:t>
      </w:r>
      <w:r w:rsidR="00676F20" w:rsidRPr="00325694">
        <w:t xml:space="preserve"> anywhere under the ASGC-RA classification system in locations categorised as RA2 (Inner Regional Australia) to RA5 (Very Remote Australia).</w:t>
      </w:r>
      <w:r>
        <w:t xml:space="preserve">You can check the </w:t>
      </w:r>
      <w:hyperlink r:id="rId28" w:history="1">
        <w:r w:rsidRPr="00453FD7">
          <w:rPr>
            <w:rStyle w:val="Hyperlink"/>
          </w:rPr>
          <w:t>RA category of a location</w:t>
        </w:r>
      </w:hyperlink>
      <w:r>
        <w:t xml:space="preserve"> at</w:t>
      </w:r>
      <w:r w:rsidR="00B21CA8">
        <w:t xml:space="preserve"> (</w:t>
      </w:r>
      <w:r w:rsidR="00172D9D" w:rsidRPr="00CD24E4">
        <w:t>www.ruralhealthaustralia.gov.au/internet/rha/publishing.nsf/Content/Locator</w:t>
      </w:r>
      <w:r w:rsidR="00B21CA8">
        <w:t>)</w:t>
      </w:r>
      <w:r w:rsidR="009B47FA">
        <w:t>.</w:t>
      </w:r>
    </w:p>
    <w:p w:rsidR="00172D9D" w:rsidRDefault="00C1469C">
      <w:r>
        <w:t xml:space="preserve">If you commence </w:t>
      </w:r>
      <w:proofErr w:type="gramStart"/>
      <w:r>
        <w:t>your</w:t>
      </w:r>
      <w:proofErr w:type="gramEnd"/>
      <w:r>
        <w:t xml:space="preserve"> R</w:t>
      </w:r>
      <w:r w:rsidR="00172D9D">
        <w:t xml:space="preserve">eturn of Service </w:t>
      </w:r>
      <w:r>
        <w:t>P</w:t>
      </w:r>
      <w:r w:rsidR="00172D9D">
        <w:t>eriod in a Rural or Remote Area which then ceases to be a Rural or Remote Area you are entitled to continue working at that location until the end of your Return of Service Period. If you undertake Vocational Training in a Rural or Remote Area which then ceases to be a Rural or Remote Area at any time up to commencement of your Return of Service Period</w:t>
      </w:r>
      <w:r>
        <w:t>,</w:t>
      </w:r>
      <w:r w:rsidR="00172D9D">
        <w:t xml:space="preserve"> you must apply to the </w:t>
      </w:r>
      <w:r>
        <w:t>D</w:t>
      </w:r>
      <w:r w:rsidR="00172D9D">
        <w:t>epartment to remain in that location to complet</w:t>
      </w:r>
      <w:r>
        <w:t xml:space="preserve">e your </w:t>
      </w:r>
      <w:r>
        <w:lastRenderedPageBreak/>
        <w:t>Return of Service Period</w:t>
      </w:r>
      <w:r w:rsidR="00172D9D">
        <w:t xml:space="preserve">. </w:t>
      </w:r>
      <w:r>
        <w:t>The Department may request further information from you</w:t>
      </w:r>
      <w:r w:rsidR="00172D9D">
        <w:t xml:space="preserve"> </w:t>
      </w:r>
      <w:r>
        <w:t xml:space="preserve">and </w:t>
      </w:r>
      <w:r w:rsidR="00172D9D">
        <w:t xml:space="preserve">approval may </w:t>
      </w:r>
      <w:r>
        <w:t>be subject to</w:t>
      </w:r>
      <w:r w:rsidR="00172D9D">
        <w:t xml:space="preserve"> conditions.</w:t>
      </w:r>
    </w:p>
    <w:p w:rsidR="00004C2B" w:rsidRPr="004D2D54" w:rsidRDefault="00841C6A" w:rsidP="00B87DAE">
      <w:pPr>
        <w:pStyle w:val="Heading3"/>
      </w:pPr>
      <w:bookmarkStart w:id="144" w:name="_Toc340248464"/>
      <w:bookmarkStart w:id="145" w:name="_Toc378837232"/>
      <w:bookmarkStart w:id="146" w:name="_Toc405292453"/>
      <w:r w:rsidRPr="004D2D54">
        <w:t>2.3</w:t>
      </w:r>
      <w:r w:rsidR="006D0F54" w:rsidRPr="004D2D54">
        <w:t>0</w:t>
      </w:r>
      <w:r w:rsidRPr="004D2D54">
        <w:tab/>
      </w:r>
      <w:r w:rsidR="00004C2B" w:rsidRPr="004D2D54">
        <w:t>What is Scaling?</w:t>
      </w:r>
      <w:bookmarkEnd w:id="144"/>
      <w:bookmarkEnd w:id="145"/>
      <w:bookmarkEnd w:id="146"/>
    </w:p>
    <w:p w:rsidR="00004C2B" w:rsidRDefault="00004C2B">
      <w:r>
        <w:t>Scaling is an incentive that applies to a range of Australian Government program</w:t>
      </w:r>
      <w:r w:rsidR="00F31B75">
        <w:t>me</w:t>
      </w:r>
      <w:r>
        <w:t xml:space="preserve">s that have </w:t>
      </w:r>
      <w:r w:rsidR="00234B4A">
        <w:t>a</w:t>
      </w:r>
      <w:r>
        <w:t xml:space="preserve"> </w:t>
      </w:r>
      <w:r w:rsidR="00234B4A">
        <w:t>Return of Service Period</w:t>
      </w:r>
      <w:r>
        <w:t>, including the MRBS Scheme.</w:t>
      </w:r>
      <w:r w:rsidR="00B21CA8">
        <w:t xml:space="preserve"> </w:t>
      </w:r>
      <w:r>
        <w:t xml:space="preserve">Scaling increases the attractiveness of </w:t>
      </w:r>
      <w:r w:rsidR="003A4E61">
        <w:t>Work</w:t>
      </w:r>
      <w:r>
        <w:t xml:space="preserve">ing in rural areas by fast tracking your </w:t>
      </w:r>
      <w:r w:rsidR="00234B4A">
        <w:t>Return of Service Period</w:t>
      </w:r>
      <w:r>
        <w:t xml:space="preserve"> based on the Remoteness Area (RA) category you are </w:t>
      </w:r>
      <w:proofErr w:type="gramStart"/>
      <w:r w:rsidR="003A4E61">
        <w:t>Work</w:t>
      </w:r>
      <w:r>
        <w:t>ing</w:t>
      </w:r>
      <w:proofErr w:type="gramEnd"/>
      <w:r>
        <w:t xml:space="preserve"> in.</w:t>
      </w:r>
      <w:r w:rsidR="00B21CA8">
        <w:t xml:space="preserve"> </w:t>
      </w:r>
      <w:r>
        <w:t xml:space="preserve">The greatest reward will be for those willing to </w:t>
      </w:r>
      <w:r w:rsidR="003A4E61">
        <w:t>Work</w:t>
      </w:r>
      <w:r>
        <w:t xml:space="preserve"> in the most remote locations of Australia.</w:t>
      </w:r>
    </w:p>
    <w:p w:rsidR="00004C2B" w:rsidRPr="004D2D54" w:rsidRDefault="00841C6A" w:rsidP="00B87DAE">
      <w:pPr>
        <w:pStyle w:val="Heading3"/>
      </w:pPr>
      <w:bookmarkStart w:id="147" w:name="_Toc340248465"/>
      <w:bookmarkStart w:id="148" w:name="_Toc378837233"/>
      <w:bookmarkStart w:id="149" w:name="_Toc405292454"/>
      <w:r w:rsidRPr="004D2D54">
        <w:t>2.3</w:t>
      </w:r>
      <w:r w:rsidR="006D0F54" w:rsidRPr="004D2D54">
        <w:t>1</w:t>
      </w:r>
      <w:r w:rsidRPr="004D2D54">
        <w:tab/>
      </w:r>
      <w:r w:rsidR="00004C2B" w:rsidRPr="004D2D54">
        <w:t xml:space="preserve">When can I begin to reduce my </w:t>
      </w:r>
      <w:r w:rsidR="00234B4A" w:rsidRPr="004D2D54">
        <w:t>Return of Service Period</w:t>
      </w:r>
      <w:r w:rsidR="00004C2B" w:rsidRPr="004D2D54">
        <w:t xml:space="preserve"> using Scaling?</w:t>
      </w:r>
      <w:bookmarkEnd w:id="147"/>
      <w:bookmarkEnd w:id="148"/>
      <w:bookmarkEnd w:id="149"/>
      <w:r w:rsidR="00004C2B" w:rsidRPr="004D2D54">
        <w:t xml:space="preserve"> </w:t>
      </w:r>
    </w:p>
    <w:p w:rsidR="00004C2B" w:rsidRDefault="00004C2B">
      <w:r>
        <w:t xml:space="preserve">Scaling will be applied once you have attained Fellowship and commenced your </w:t>
      </w:r>
      <w:r w:rsidR="00161CB9">
        <w:t>Return of Service Period</w:t>
      </w:r>
      <w:r>
        <w:t>.</w:t>
      </w:r>
    </w:p>
    <w:p w:rsidR="00004C2B" w:rsidRPr="004D2D54" w:rsidRDefault="00841C6A" w:rsidP="00B87DAE">
      <w:pPr>
        <w:pStyle w:val="Heading3"/>
      </w:pPr>
      <w:bookmarkStart w:id="150" w:name="_Toc340248466"/>
      <w:bookmarkStart w:id="151" w:name="_Toc378837234"/>
      <w:bookmarkStart w:id="152" w:name="_Toc405292455"/>
      <w:r w:rsidRPr="004D2D54">
        <w:t>2.3</w:t>
      </w:r>
      <w:r w:rsidR="006D0F54" w:rsidRPr="004D2D54">
        <w:t>2</w:t>
      </w:r>
      <w:r w:rsidRPr="004D2D54">
        <w:tab/>
      </w:r>
      <w:r w:rsidR="00004C2B" w:rsidRPr="004D2D54">
        <w:t>What are the eligibility criteria?</w:t>
      </w:r>
      <w:bookmarkEnd w:id="150"/>
      <w:bookmarkEnd w:id="151"/>
      <w:bookmarkEnd w:id="152"/>
    </w:p>
    <w:p w:rsidR="00004C2B" w:rsidRDefault="00004C2B">
      <w:r>
        <w:t>Scaling discounts will be applied to your R</w:t>
      </w:r>
      <w:r w:rsidR="00FA0165">
        <w:t>eturn of Service</w:t>
      </w:r>
      <w:r>
        <w:t xml:space="preserve"> </w:t>
      </w:r>
      <w:r w:rsidR="00446B22">
        <w:t xml:space="preserve">Period </w:t>
      </w:r>
      <w:r>
        <w:t>each month if:</w:t>
      </w:r>
    </w:p>
    <w:p w:rsidR="00004C2B" w:rsidRDefault="00004C2B" w:rsidP="00E43696">
      <w:pPr>
        <w:numPr>
          <w:ilvl w:val="0"/>
          <w:numId w:val="5"/>
        </w:numPr>
      </w:pPr>
      <w:r>
        <w:t xml:space="preserve">your </w:t>
      </w:r>
      <w:r w:rsidR="00161CB9">
        <w:t>Return of Service Period</w:t>
      </w:r>
      <w:r>
        <w:t xml:space="preserve"> has commenced;</w:t>
      </w:r>
    </w:p>
    <w:p w:rsidR="00004C2B" w:rsidRDefault="00004C2B" w:rsidP="00E43696">
      <w:pPr>
        <w:numPr>
          <w:ilvl w:val="0"/>
          <w:numId w:val="5"/>
        </w:numPr>
      </w:pPr>
      <w:r>
        <w:t xml:space="preserve">you have </w:t>
      </w:r>
      <w:r w:rsidR="003A4E61">
        <w:t>Work</w:t>
      </w:r>
      <w:r>
        <w:t>ed in a</w:t>
      </w:r>
      <w:r w:rsidR="006A6655">
        <w:t>n</w:t>
      </w:r>
      <w:r>
        <w:t xml:space="preserve"> RA2 (Inner Regional Australia) to RA5 (Very Remote Australia)</w:t>
      </w:r>
      <w:r w:rsidR="00A13FFF">
        <w:t xml:space="preserve"> area</w:t>
      </w:r>
      <w:r>
        <w:t>; and</w:t>
      </w:r>
    </w:p>
    <w:p w:rsidR="00004C2B" w:rsidRDefault="00004C2B" w:rsidP="00E43696">
      <w:pPr>
        <w:numPr>
          <w:ilvl w:val="0"/>
          <w:numId w:val="5"/>
        </w:numPr>
      </w:pPr>
      <w:proofErr w:type="gramStart"/>
      <w:r>
        <w:t>you</w:t>
      </w:r>
      <w:proofErr w:type="gramEnd"/>
      <w:r>
        <w:t xml:space="preserve"> have met </w:t>
      </w:r>
      <w:r w:rsidR="004127FE">
        <w:t xml:space="preserve">Medicare’s </w:t>
      </w:r>
      <w:r>
        <w:t xml:space="preserve">‘value of claims’ threshold of $5,000 for that month. </w:t>
      </w:r>
    </w:p>
    <w:p w:rsidR="00004C2B" w:rsidRPr="004D2D54" w:rsidRDefault="00841C6A" w:rsidP="00B87DAE">
      <w:pPr>
        <w:pStyle w:val="Heading3"/>
      </w:pPr>
      <w:bookmarkStart w:id="153" w:name="_Toc340248467"/>
      <w:bookmarkStart w:id="154" w:name="_Toc378837235"/>
      <w:bookmarkStart w:id="155" w:name="_Toc405292456"/>
      <w:r w:rsidRPr="004D2D54">
        <w:t>2.3</w:t>
      </w:r>
      <w:r w:rsidR="006D0F54" w:rsidRPr="004D2D54">
        <w:t>3</w:t>
      </w:r>
      <w:r w:rsidRPr="004D2D54">
        <w:tab/>
      </w:r>
      <w:r w:rsidR="00004C2B" w:rsidRPr="004D2D54">
        <w:t>How will Scaling discounts be calculated?</w:t>
      </w:r>
      <w:bookmarkEnd w:id="153"/>
      <w:bookmarkEnd w:id="154"/>
      <w:bookmarkEnd w:id="155"/>
    </w:p>
    <w:p w:rsidR="00004C2B" w:rsidRDefault="00004C2B">
      <w:r>
        <w:t>Discounts will be based on your claiming activity every month.</w:t>
      </w:r>
      <w:r w:rsidR="00B21CA8">
        <w:t xml:space="preserve"> </w:t>
      </w:r>
      <w:r>
        <w:t>Medicare Australia will look at your claiming history and determine the RA category in which the highest ‘value of claims’ occurred and apply the Scaling discount to that RA category.</w:t>
      </w:r>
      <w:r w:rsidR="00B21CA8">
        <w:t xml:space="preserve"> </w:t>
      </w:r>
      <w:r>
        <w:t xml:space="preserve">The Scaling discount applicable to the major RA category will be discounted from your </w:t>
      </w:r>
      <w:r w:rsidR="00161CB9">
        <w:t>Return of Service Period</w:t>
      </w:r>
      <w:r>
        <w:t xml:space="preserve"> end date.</w:t>
      </w:r>
      <w:r w:rsidR="00B21CA8">
        <w:t xml:space="preserve"> </w:t>
      </w:r>
      <w:r>
        <w:t>Scaling will be applied monthly at the following rates:</w:t>
      </w:r>
    </w:p>
    <w:tbl>
      <w:tblPr>
        <w:tblW w:w="0" w:type="auto"/>
        <w:jc w:val="center"/>
        <w:tblLook w:val="01E0" w:firstRow="1" w:lastRow="1" w:firstColumn="1" w:lastColumn="1" w:noHBand="0" w:noVBand="0"/>
        <w:tblDescription w:val="The Scaling discount applicable to the major RA category will be discounted from your Return of Service Period end date. Scaling will be applied monthly at the following rates:"/>
      </w:tblPr>
      <w:tblGrid>
        <w:gridCol w:w="3892"/>
        <w:gridCol w:w="3075"/>
      </w:tblGrid>
      <w:tr w:rsidR="00004C2B" w:rsidRPr="00BD1A87" w:rsidTr="00CD24E4">
        <w:trPr>
          <w:tblHeader/>
          <w:jc w:val="center"/>
        </w:trPr>
        <w:tc>
          <w:tcPr>
            <w:tcW w:w="38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4C2B" w:rsidRPr="00BD1A87" w:rsidRDefault="00004C2B">
            <w:pPr>
              <w:rPr>
                <w:b/>
              </w:rPr>
            </w:pPr>
            <w:r w:rsidRPr="00BD1A87">
              <w:rPr>
                <w:b/>
              </w:rPr>
              <w:t>RA Category</w:t>
            </w:r>
          </w:p>
        </w:tc>
        <w:tc>
          <w:tcPr>
            <w:tcW w:w="3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4C2B" w:rsidRPr="00BD1A87" w:rsidRDefault="00004C2B">
            <w:pPr>
              <w:rPr>
                <w:b/>
              </w:rPr>
            </w:pPr>
            <w:r w:rsidRPr="00BD1A87">
              <w:rPr>
                <w:b/>
              </w:rPr>
              <w:t>Scaling Discount Rate %</w:t>
            </w:r>
          </w:p>
        </w:tc>
      </w:tr>
      <w:tr w:rsidR="00004C2B" w:rsidTr="00427EEC">
        <w:trPr>
          <w:jc w:val="center"/>
        </w:trPr>
        <w:tc>
          <w:tcPr>
            <w:tcW w:w="3892" w:type="dxa"/>
            <w:tcBorders>
              <w:top w:val="single" w:sz="4" w:space="0" w:color="auto"/>
              <w:left w:val="single" w:sz="4" w:space="0" w:color="auto"/>
              <w:bottom w:val="single" w:sz="4" w:space="0" w:color="auto"/>
              <w:right w:val="single" w:sz="4" w:space="0" w:color="auto"/>
            </w:tcBorders>
            <w:shd w:val="clear" w:color="auto" w:fill="auto"/>
          </w:tcPr>
          <w:p w:rsidR="00004C2B" w:rsidRDefault="0007544C">
            <w:r>
              <w:t xml:space="preserve">RA2 - </w:t>
            </w:r>
            <w:r w:rsidR="00004C2B">
              <w:t>Inner Regional Australia</w:t>
            </w:r>
          </w:p>
        </w:tc>
        <w:tc>
          <w:tcPr>
            <w:tcW w:w="3075" w:type="dxa"/>
            <w:tcBorders>
              <w:top w:val="single" w:sz="4" w:space="0" w:color="auto"/>
              <w:left w:val="single" w:sz="4" w:space="0" w:color="auto"/>
              <w:bottom w:val="single" w:sz="4" w:space="0" w:color="auto"/>
              <w:right w:val="single" w:sz="4" w:space="0" w:color="auto"/>
            </w:tcBorders>
            <w:shd w:val="clear" w:color="auto" w:fill="auto"/>
          </w:tcPr>
          <w:p w:rsidR="00004C2B" w:rsidRDefault="00004C2B" w:rsidP="00BD1A87">
            <w:pPr>
              <w:jc w:val="center"/>
            </w:pPr>
            <w:r>
              <w:t>10%</w:t>
            </w:r>
          </w:p>
        </w:tc>
      </w:tr>
      <w:tr w:rsidR="00004C2B" w:rsidTr="00427EEC">
        <w:trPr>
          <w:jc w:val="center"/>
        </w:trPr>
        <w:tc>
          <w:tcPr>
            <w:tcW w:w="3892" w:type="dxa"/>
            <w:tcBorders>
              <w:top w:val="single" w:sz="4" w:space="0" w:color="auto"/>
              <w:left w:val="single" w:sz="4" w:space="0" w:color="auto"/>
              <w:bottom w:val="single" w:sz="4" w:space="0" w:color="auto"/>
              <w:right w:val="single" w:sz="4" w:space="0" w:color="auto"/>
            </w:tcBorders>
            <w:shd w:val="clear" w:color="auto" w:fill="auto"/>
          </w:tcPr>
          <w:p w:rsidR="00004C2B" w:rsidRDefault="0007544C">
            <w:r>
              <w:t xml:space="preserve">RA3 - </w:t>
            </w:r>
            <w:r w:rsidR="00004C2B">
              <w:t>Outer Regional Australia</w:t>
            </w:r>
          </w:p>
        </w:tc>
        <w:tc>
          <w:tcPr>
            <w:tcW w:w="3075" w:type="dxa"/>
            <w:tcBorders>
              <w:top w:val="single" w:sz="4" w:space="0" w:color="auto"/>
              <w:left w:val="single" w:sz="4" w:space="0" w:color="auto"/>
              <w:bottom w:val="single" w:sz="4" w:space="0" w:color="auto"/>
              <w:right w:val="single" w:sz="4" w:space="0" w:color="auto"/>
            </w:tcBorders>
            <w:shd w:val="clear" w:color="auto" w:fill="auto"/>
          </w:tcPr>
          <w:p w:rsidR="00004C2B" w:rsidRDefault="00004C2B" w:rsidP="00BD1A87">
            <w:pPr>
              <w:jc w:val="center"/>
            </w:pPr>
            <w:r>
              <w:t>30%</w:t>
            </w:r>
          </w:p>
        </w:tc>
      </w:tr>
      <w:tr w:rsidR="00004C2B" w:rsidTr="00427EEC">
        <w:trPr>
          <w:jc w:val="center"/>
        </w:trPr>
        <w:tc>
          <w:tcPr>
            <w:tcW w:w="3892" w:type="dxa"/>
            <w:tcBorders>
              <w:top w:val="single" w:sz="4" w:space="0" w:color="auto"/>
              <w:left w:val="single" w:sz="4" w:space="0" w:color="auto"/>
              <w:bottom w:val="single" w:sz="4" w:space="0" w:color="auto"/>
              <w:right w:val="single" w:sz="4" w:space="0" w:color="auto"/>
            </w:tcBorders>
            <w:shd w:val="clear" w:color="auto" w:fill="auto"/>
          </w:tcPr>
          <w:p w:rsidR="00004C2B" w:rsidRDefault="0007544C">
            <w:r>
              <w:t xml:space="preserve">RA4 - </w:t>
            </w:r>
            <w:r w:rsidR="00004C2B">
              <w:t>Remote Australia</w:t>
            </w:r>
          </w:p>
        </w:tc>
        <w:tc>
          <w:tcPr>
            <w:tcW w:w="3075" w:type="dxa"/>
            <w:tcBorders>
              <w:top w:val="single" w:sz="4" w:space="0" w:color="auto"/>
              <w:left w:val="single" w:sz="4" w:space="0" w:color="auto"/>
              <w:bottom w:val="single" w:sz="4" w:space="0" w:color="auto"/>
              <w:right w:val="single" w:sz="4" w:space="0" w:color="auto"/>
            </w:tcBorders>
            <w:shd w:val="clear" w:color="auto" w:fill="auto"/>
          </w:tcPr>
          <w:p w:rsidR="00004C2B" w:rsidRDefault="00004C2B" w:rsidP="00BD1A87">
            <w:pPr>
              <w:jc w:val="center"/>
            </w:pPr>
            <w:r>
              <w:t>40%</w:t>
            </w:r>
          </w:p>
        </w:tc>
      </w:tr>
      <w:tr w:rsidR="00004C2B" w:rsidTr="00427EEC">
        <w:trPr>
          <w:jc w:val="center"/>
        </w:trPr>
        <w:tc>
          <w:tcPr>
            <w:tcW w:w="3892" w:type="dxa"/>
            <w:tcBorders>
              <w:top w:val="single" w:sz="4" w:space="0" w:color="auto"/>
              <w:left w:val="single" w:sz="4" w:space="0" w:color="auto"/>
              <w:bottom w:val="single" w:sz="4" w:space="0" w:color="auto"/>
              <w:right w:val="single" w:sz="4" w:space="0" w:color="auto"/>
            </w:tcBorders>
            <w:shd w:val="clear" w:color="auto" w:fill="auto"/>
          </w:tcPr>
          <w:p w:rsidR="00004C2B" w:rsidRDefault="0007544C">
            <w:r>
              <w:t xml:space="preserve">RA5 - </w:t>
            </w:r>
            <w:r w:rsidR="00004C2B">
              <w:t>Very Remote Australia</w:t>
            </w:r>
          </w:p>
        </w:tc>
        <w:tc>
          <w:tcPr>
            <w:tcW w:w="3075" w:type="dxa"/>
            <w:tcBorders>
              <w:top w:val="single" w:sz="4" w:space="0" w:color="auto"/>
              <w:left w:val="single" w:sz="4" w:space="0" w:color="auto"/>
              <w:bottom w:val="single" w:sz="4" w:space="0" w:color="auto"/>
              <w:right w:val="single" w:sz="4" w:space="0" w:color="auto"/>
            </w:tcBorders>
            <w:shd w:val="clear" w:color="auto" w:fill="auto"/>
          </w:tcPr>
          <w:p w:rsidR="00004C2B" w:rsidRDefault="00004C2B" w:rsidP="00BD1A87">
            <w:pPr>
              <w:jc w:val="center"/>
            </w:pPr>
            <w:r>
              <w:t>50%</w:t>
            </w:r>
          </w:p>
        </w:tc>
      </w:tr>
    </w:tbl>
    <w:p w:rsidR="00004C2B" w:rsidRPr="004D2D54" w:rsidRDefault="00841C6A" w:rsidP="00B87DAE">
      <w:pPr>
        <w:pStyle w:val="Heading3"/>
      </w:pPr>
      <w:bookmarkStart w:id="156" w:name="_Toc340248468"/>
      <w:bookmarkStart w:id="157" w:name="_Toc378837236"/>
      <w:bookmarkStart w:id="158" w:name="_Toc405292457"/>
      <w:r w:rsidRPr="004D2D54">
        <w:lastRenderedPageBreak/>
        <w:t>2.3</w:t>
      </w:r>
      <w:r w:rsidR="006D0F54" w:rsidRPr="004D2D54">
        <w:t>4</w:t>
      </w:r>
      <w:r w:rsidRPr="004D2D54">
        <w:tab/>
      </w:r>
      <w:r w:rsidR="00004C2B" w:rsidRPr="004D2D54">
        <w:t xml:space="preserve">What if I only </w:t>
      </w:r>
      <w:r w:rsidR="003A4E61" w:rsidRPr="004D2D54">
        <w:t>Work</w:t>
      </w:r>
      <w:r w:rsidR="00004C2B" w:rsidRPr="004D2D54">
        <w:t xml:space="preserve"> in an area for a short period of time or </w:t>
      </w:r>
      <w:r w:rsidR="003A4E61" w:rsidRPr="004D2D54">
        <w:t>Work</w:t>
      </w:r>
      <w:r w:rsidR="00004C2B" w:rsidRPr="004D2D54">
        <w:t xml:space="preserve"> in more than one location in a month?</w:t>
      </w:r>
      <w:bookmarkEnd w:id="156"/>
      <w:bookmarkEnd w:id="157"/>
      <w:bookmarkEnd w:id="158"/>
    </w:p>
    <w:p w:rsidR="004D2D54" w:rsidRDefault="00004C2B">
      <w:r>
        <w:t>Medicare Australia will calculate the claiming activity in all eligible RA categories, irrespective of the number of services provided in each RA category.</w:t>
      </w:r>
      <w:r w:rsidR="00B21CA8">
        <w:t xml:space="preserve"> </w:t>
      </w:r>
      <w:r>
        <w:t>If you met the ‘threshold’, Medicare Australia will apply the discount applicable to the RA category where the major activity occurred.</w:t>
      </w:r>
    </w:p>
    <w:p w:rsidR="00004C2B" w:rsidRPr="004D2D54" w:rsidRDefault="00841C6A" w:rsidP="00B87DAE">
      <w:pPr>
        <w:pStyle w:val="Heading3"/>
      </w:pPr>
      <w:bookmarkStart w:id="159" w:name="_Toc340248469"/>
      <w:bookmarkStart w:id="160" w:name="_Toc378837237"/>
      <w:bookmarkStart w:id="161" w:name="_Toc405292458"/>
      <w:r w:rsidRPr="004D2D54">
        <w:t>2.3</w:t>
      </w:r>
      <w:r w:rsidR="006D0F54" w:rsidRPr="004D2D54">
        <w:t>5</w:t>
      </w:r>
      <w:r w:rsidRPr="004D2D54">
        <w:tab/>
      </w:r>
      <w:r w:rsidR="00004C2B" w:rsidRPr="004D2D54">
        <w:t>Does Scaling apply if I am in a salaried position?</w:t>
      </w:r>
      <w:bookmarkEnd w:id="159"/>
      <w:bookmarkEnd w:id="160"/>
      <w:bookmarkEnd w:id="161"/>
    </w:p>
    <w:p w:rsidR="00004C2B" w:rsidRDefault="00004C2B">
      <w:r>
        <w:t xml:space="preserve">If you are a salaried </w:t>
      </w:r>
      <w:r w:rsidR="004127FE">
        <w:t xml:space="preserve">medical </w:t>
      </w:r>
      <w:r>
        <w:t>officer, then the Department will apply Scaling.</w:t>
      </w:r>
      <w:r w:rsidR="00B21CA8">
        <w:t xml:space="preserve"> </w:t>
      </w:r>
      <w:r>
        <w:t xml:space="preserve">The Scaling discount applicable to the major RA category will be discounted from your </w:t>
      </w:r>
      <w:r w:rsidR="00161CB9">
        <w:t>Return of Service Period</w:t>
      </w:r>
      <w:r>
        <w:t xml:space="preserve"> and end date. </w:t>
      </w:r>
    </w:p>
    <w:p w:rsidR="00004C2B" w:rsidRPr="003E7CA9" w:rsidRDefault="00841C6A" w:rsidP="00B87DAE">
      <w:pPr>
        <w:pStyle w:val="Heading3"/>
      </w:pPr>
      <w:bookmarkStart w:id="162" w:name="_Toc340248470"/>
      <w:bookmarkStart w:id="163" w:name="_Toc378837238"/>
      <w:bookmarkStart w:id="164" w:name="_Toc405292459"/>
      <w:r w:rsidRPr="003E7CA9">
        <w:t>2.3</w:t>
      </w:r>
      <w:r w:rsidR="006D0F54" w:rsidRPr="003E7CA9">
        <w:t>6</w:t>
      </w:r>
      <w:r w:rsidRPr="003E7CA9">
        <w:tab/>
      </w:r>
      <w:r w:rsidR="00004C2B" w:rsidRPr="003E7CA9">
        <w:t xml:space="preserve">Can I </w:t>
      </w:r>
      <w:r w:rsidR="003A4E61" w:rsidRPr="003E7CA9">
        <w:t>Work</w:t>
      </w:r>
      <w:r w:rsidR="00004C2B" w:rsidRPr="003E7CA9">
        <w:t xml:space="preserve"> for the Royal Flying Doctor Service?</w:t>
      </w:r>
      <w:bookmarkEnd w:id="162"/>
      <w:bookmarkEnd w:id="163"/>
      <w:bookmarkEnd w:id="164"/>
    </w:p>
    <w:p w:rsidR="00004C2B" w:rsidRDefault="00004C2B">
      <w:r>
        <w:t>Yes.</w:t>
      </w:r>
      <w:r w:rsidR="00B21CA8">
        <w:t xml:space="preserve"> </w:t>
      </w:r>
      <w:r>
        <w:t xml:space="preserve">If you </w:t>
      </w:r>
      <w:r w:rsidR="003A4E61">
        <w:t>Work</w:t>
      </w:r>
      <w:r w:rsidR="004127FE">
        <w:t xml:space="preserve"> </w:t>
      </w:r>
      <w:r>
        <w:t>for the Royal Flying Doctor Service (RFDS)</w:t>
      </w:r>
      <w:r w:rsidR="00936DB3">
        <w:t xml:space="preserve"> you will be meeting your obligations under the </w:t>
      </w:r>
      <w:r w:rsidR="00EA6FF7">
        <w:t>Contract</w:t>
      </w:r>
      <w:r>
        <w:t>.</w:t>
      </w:r>
    </w:p>
    <w:p w:rsidR="00004C2B" w:rsidRPr="003E7CA9" w:rsidRDefault="00841C6A" w:rsidP="00B87DAE">
      <w:pPr>
        <w:pStyle w:val="Heading3"/>
      </w:pPr>
      <w:bookmarkStart w:id="165" w:name="_Toc340248471"/>
      <w:bookmarkStart w:id="166" w:name="_Toc378837239"/>
      <w:bookmarkStart w:id="167" w:name="_Toc405292460"/>
      <w:r w:rsidRPr="003E7CA9">
        <w:t>2.3</w:t>
      </w:r>
      <w:r w:rsidR="006D0F54" w:rsidRPr="003E7CA9">
        <w:t>7</w:t>
      </w:r>
      <w:r w:rsidRPr="003E7CA9">
        <w:tab/>
      </w:r>
      <w:r w:rsidR="00004C2B" w:rsidRPr="003E7CA9">
        <w:t>Is there further support for MRBS Scheme participants while studying?</w:t>
      </w:r>
      <w:bookmarkEnd w:id="165"/>
      <w:bookmarkEnd w:id="166"/>
      <w:bookmarkEnd w:id="167"/>
    </w:p>
    <w:p w:rsidR="00004C2B" w:rsidRDefault="00004C2B">
      <w:r>
        <w:t>Yes.</w:t>
      </w:r>
      <w:r w:rsidR="00B21CA8">
        <w:t xml:space="preserve"> </w:t>
      </w:r>
      <w:r>
        <w:t>The A</w:t>
      </w:r>
      <w:r w:rsidR="00D94C0D">
        <w:t xml:space="preserve">ustralian </w:t>
      </w:r>
      <w:r>
        <w:t>C</w:t>
      </w:r>
      <w:r w:rsidR="0007544C">
        <w:t>ollege</w:t>
      </w:r>
      <w:r w:rsidR="00D94C0D">
        <w:t xml:space="preserve"> </w:t>
      </w:r>
      <w:r w:rsidR="00A13FFF">
        <w:t>of</w:t>
      </w:r>
      <w:r w:rsidR="00D94C0D">
        <w:t xml:space="preserve"> </w:t>
      </w:r>
      <w:r>
        <w:t>R</w:t>
      </w:r>
      <w:r w:rsidR="00D94C0D">
        <w:t xml:space="preserve">ural and </w:t>
      </w:r>
      <w:r>
        <w:t>R</w:t>
      </w:r>
      <w:r w:rsidR="00D94C0D">
        <w:t xml:space="preserve">emote </w:t>
      </w:r>
      <w:r>
        <w:t>M</w:t>
      </w:r>
      <w:r w:rsidR="00D94C0D">
        <w:t>edicine</w:t>
      </w:r>
      <w:r>
        <w:t xml:space="preserve"> </w:t>
      </w:r>
      <w:r w:rsidR="00D94C0D">
        <w:t xml:space="preserve">(ACRRM) </w:t>
      </w:r>
      <w:r>
        <w:t xml:space="preserve">has been engaged by the Department to provide additional </w:t>
      </w:r>
      <w:r w:rsidR="00457C95">
        <w:t xml:space="preserve">assistance </w:t>
      </w:r>
      <w:r>
        <w:t>through the Support Program</w:t>
      </w:r>
      <w:r w:rsidR="00F31B75">
        <w:t>me</w:t>
      </w:r>
      <w:r>
        <w:t>.</w:t>
      </w:r>
    </w:p>
    <w:p w:rsidR="00004C2B" w:rsidRDefault="00004C2B">
      <w:r>
        <w:t>The Support Program</w:t>
      </w:r>
      <w:r w:rsidR="00F31B75">
        <w:t>me</w:t>
      </w:r>
      <w:r>
        <w:t xml:space="preserve"> funds students, junior doctors and registrar participants to attend national rural health conferences, enables access to the ACRRM online medical education resources plus communication with peers and mentors via a ‘virtual community’.</w:t>
      </w:r>
      <w:r w:rsidR="00B21CA8">
        <w:t xml:space="preserve"> </w:t>
      </w:r>
      <w:r>
        <w:t>Further information on the Support Scheme can be accessed at</w:t>
      </w:r>
      <w:r w:rsidR="00D94C0D">
        <w:t xml:space="preserve"> the </w:t>
      </w:r>
      <w:hyperlink r:id="rId29" w:history="1">
        <w:r w:rsidR="00D94C0D" w:rsidRPr="00D94C0D">
          <w:rPr>
            <w:rStyle w:val="Hyperlink"/>
          </w:rPr>
          <w:t>ACRRM</w:t>
        </w:r>
      </w:hyperlink>
      <w:r w:rsidR="00D94C0D">
        <w:t xml:space="preserve"> website</w:t>
      </w:r>
      <w:r w:rsidR="00E43696">
        <w:t xml:space="preserve"> (</w:t>
      </w:r>
      <w:r w:rsidR="00E43696" w:rsidRPr="00E43696">
        <w:t>http://www.acrrm.org.au/bonded-support-program</w:t>
      </w:r>
      <w:r w:rsidR="00E43696">
        <w:t>)</w:t>
      </w:r>
      <w:r w:rsidR="00D94C0D">
        <w:t>.</w:t>
      </w:r>
    </w:p>
    <w:p w:rsidR="001A1C3B" w:rsidRDefault="001A1C3B" w:rsidP="001A1C3B">
      <w:pPr>
        <w:sectPr w:rsidR="001A1C3B">
          <w:pgSz w:w="11906" w:h="16838" w:code="9"/>
          <w:pgMar w:top="1440" w:right="1076" w:bottom="1440" w:left="1440" w:header="709" w:footer="709" w:gutter="0"/>
          <w:cols w:space="709"/>
          <w:titlePg/>
        </w:sectPr>
      </w:pPr>
    </w:p>
    <w:p w:rsidR="004A618B" w:rsidRDefault="009D2D07" w:rsidP="00CD24E4">
      <w:pPr>
        <w:pStyle w:val="Heading2"/>
      </w:pPr>
      <w:bookmarkStart w:id="168" w:name="_Toc340248472"/>
      <w:bookmarkStart w:id="169" w:name="_Toc405292461"/>
      <w:bookmarkStart w:id="170" w:name="_Toc140571288"/>
      <w:r w:rsidRPr="00FF1FA4">
        <w:lastRenderedPageBreak/>
        <w:t>SECTION 3</w:t>
      </w:r>
      <w:r w:rsidR="000126CA">
        <w:t xml:space="preserve">:  </w:t>
      </w:r>
      <w:r w:rsidR="004A618B">
        <w:t>University Medical Schools</w:t>
      </w:r>
      <w:bookmarkEnd w:id="168"/>
      <w:bookmarkEnd w:id="169"/>
    </w:p>
    <w:p w:rsidR="004A618B" w:rsidRDefault="004A618B" w:rsidP="004A618B">
      <w:pPr>
        <w:pStyle w:val="BodyText"/>
        <w:rPr>
          <w:b w:val="0"/>
          <w:bCs w:val="0"/>
          <w:sz w:val="16"/>
          <w:szCs w:val="16"/>
        </w:rPr>
      </w:pPr>
      <w:r>
        <w:rPr>
          <w:b w:val="0"/>
          <w:bCs w:val="0"/>
          <w:sz w:val="16"/>
          <w:szCs w:val="16"/>
        </w:rPr>
        <w:t>This information is published as a guide only.</w:t>
      </w:r>
    </w:p>
    <w:tbl>
      <w:tblPr>
        <w:tblW w:w="8930" w:type="dxa"/>
        <w:tblBorders>
          <w:top w:val="single" w:sz="4" w:space="0" w:color="auto"/>
          <w:bottom w:val="single" w:sz="4" w:space="0" w:color="auto"/>
          <w:insideH w:val="single" w:sz="4" w:space="0" w:color="auto"/>
        </w:tblBorders>
        <w:tblLayout w:type="fixed"/>
        <w:tblLook w:val="01E0" w:firstRow="1" w:lastRow="1" w:firstColumn="1" w:lastColumn="1" w:noHBand="0" w:noVBand="0"/>
        <w:tblDescription w:val="List of University Medical Schools: This information is published as a Guide only"/>
      </w:tblPr>
      <w:tblGrid>
        <w:gridCol w:w="3544"/>
        <w:gridCol w:w="3685"/>
        <w:gridCol w:w="1701"/>
      </w:tblGrid>
      <w:tr w:rsidR="00CD24E4" w:rsidRPr="006526CB" w:rsidTr="00CD24E4">
        <w:trPr>
          <w:tblHeader/>
        </w:trPr>
        <w:tc>
          <w:tcPr>
            <w:tcW w:w="3544" w:type="dxa"/>
            <w:tcBorders>
              <w:top w:val="single" w:sz="4" w:space="0" w:color="auto"/>
              <w:bottom w:val="single" w:sz="4" w:space="0" w:color="auto"/>
            </w:tcBorders>
            <w:shd w:val="clear" w:color="auto" w:fill="F2F2F2" w:themeFill="background1" w:themeFillShade="F2"/>
            <w:vAlign w:val="center"/>
          </w:tcPr>
          <w:p w:rsidR="00CD24E4" w:rsidRPr="00CD24E4" w:rsidRDefault="00CD24E4" w:rsidP="00CD24E4">
            <w:pPr>
              <w:autoSpaceDE/>
              <w:autoSpaceDN/>
              <w:spacing w:before="120" w:after="120"/>
              <w:jc w:val="center"/>
              <w:rPr>
                <w:b/>
                <w:sz w:val="18"/>
                <w:szCs w:val="18"/>
              </w:rPr>
            </w:pPr>
            <w:r w:rsidRPr="00CD24E4">
              <w:rPr>
                <w:b/>
                <w:sz w:val="18"/>
                <w:szCs w:val="18"/>
              </w:rPr>
              <w:t>University</w:t>
            </w:r>
          </w:p>
        </w:tc>
        <w:tc>
          <w:tcPr>
            <w:tcW w:w="3685" w:type="dxa"/>
            <w:tcBorders>
              <w:top w:val="single" w:sz="4" w:space="0" w:color="auto"/>
              <w:bottom w:val="single" w:sz="4" w:space="0" w:color="auto"/>
            </w:tcBorders>
            <w:shd w:val="clear" w:color="auto" w:fill="F2F2F2" w:themeFill="background1" w:themeFillShade="F2"/>
            <w:vAlign w:val="center"/>
          </w:tcPr>
          <w:p w:rsidR="00CD24E4" w:rsidRPr="00CD24E4" w:rsidRDefault="00CD24E4" w:rsidP="00CD24E4">
            <w:pPr>
              <w:autoSpaceDE/>
              <w:autoSpaceDN/>
              <w:spacing w:before="120" w:after="120"/>
              <w:jc w:val="center"/>
              <w:rPr>
                <w:b/>
                <w:sz w:val="18"/>
                <w:szCs w:val="18"/>
              </w:rPr>
            </w:pPr>
            <w:r w:rsidRPr="00CD24E4">
              <w:rPr>
                <w:b/>
                <w:sz w:val="18"/>
                <w:szCs w:val="18"/>
              </w:rPr>
              <w:t>Email</w:t>
            </w:r>
          </w:p>
        </w:tc>
        <w:tc>
          <w:tcPr>
            <w:tcW w:w="1701" w:type="dxa"/>
            <w:tcBorders>
              <w:top w:val="single" w:sz="4" w:space="0" w:color="auto"/>
              <w:bottom w:val="single" w:sz="4" w:space="0" w:color="auto"/>
            </w:tcBorders>
            <w:shd w:val="clear" w:color="auto" w:fill="F2F2F2" w:themeFill="background1" w:themeFillShade="F2"/>
            <w:vAlign w:val="center"/>
          </w:tcPr>
          <w:p w:rsidR="00CD24E4" w:rsidRPr="00CD24E4" w:rsidRDefault="00CD24E4" w:rsidP="00CD24E4">
            <w:pPr>
              <w:autoSpaceDE/>
              <w:autoSpaceDN/>
              <w:spacing w:before="120" w:after="120"/>
              <w:jc w:val="center"/>
              <w:rPr>
                <w:b/>
                <w:sz w:val="18"/>
                <w:szCs w:val="18"/>
              </w:rPr>
            </w:pPr>
            <w:r w:rsidRPr="00CD24E4">
              <w:rPr>
                <w:b/>
                <w:sz w:val="18"/>
                <w:szCs w:val="18"/>
              </w:rPr>
              <w:t>Phone</w:t>
            </w:r>
          </w:p>
        </w:tc>
      </w:tr>
      <w:tr w:rsidR="00CD24E4" w:rsidRPr="006526CB" w:rsidTr="00CD24E4">
        <w:tc>
          <w:tcPr>
            <w:tcW w:w="3544" w:type="dxa"/>
            <w:tcBorders>
              <w:top w:val="single" w:sz="4" w:space="0" w:color="auto"/>
              <w:bottom w:val="single" w:sz="4" w:space="0" w:color="auto"/>
            </w:tcBorders>
            <w:shd w:val="clear" w:color="auto" w:fill="auto"/>
            <w:vAlign w:val="center"/>
          </w:tcPr>
          <w:p w:rsidR="00CD24E4" w:rsidRPr="006526CB" w:rsidRDefault="00CD24E4" w:rsidP="00CD24E4">
            <w:pPr>
              <w:autoSpaceDE/>
              <w:autoSpaceDN/>
              <w:spacing w:before="120" w:after="120"/>
              <w:rPr>
                <w:sz w:val="18"/>
                <w:szCs w:val="18"/>
              </w:rPr>
            </w:pPr>
            <w:r w:rsidRPr="006526CB">
              <w:rPr>
                <w:sz w:val="18"/>
                <w:szCs w:val="18"/>
              </w:rPr>
              <w:t xml:space="preserve">The University of Adelaide </w:t>
            </w:r>
          </w:p>
        </w:tc>
        <w:tc>
          <w:tcPr>
            <w:tcW w:w="3685" w:type="dxa"/>
            <w:tcBorders>
              <w:top w:val="single" w:sz="4" w:space="0" w:color="auto"/>
              <w:bottom w:val="single" w:sz="4" w:space="0" w:color="auto"/>
            </w:tcBorders>
            <w:shd w:val="clear" w:color="auto" w:fill="auto"/>
            <w:vAlign w:val="center"/>
          </w:tcPr>
          <w:p w:rsidR="00CD24E4" w:rsidRPr="006526CB" w:rsidRDefault="00315CE8" w:rsidP="00CD24E4">
            <w:pPr>
              <w:autoSpaceDE/>
              <w:autoSpaceDN/>
              <w:spacing w:before="120" w:after="120"/>
              <w:rPr>
                <w:sz w:val="18"/>
                <w:szCs w:val="18"/>
              </w:rPr>
            </w:pPr>
            <w:hyperlink r:id="rId30" w:history="1">
              <w:r w:rsidR="00CD24E4" w:rsidRPr="006526CB">
                <w:rPr>
                  <w:color w:val="0000FF"/>
                  <w:sz w:val="18"/>
                  <w:szCs w:val="18"/>
                  <w:u w:val="single"/>
                </w:rPr>
                <w:t>fhsadmissions@adelaide.edu.au</w:t>
              </w:r>
            </w:hyperlink>
          </w:p>
        </w:tc>
        <w:tc>
          <w:tcPr>
            <w:tcW w:w="1701" w:type="dxa"/>
            <w:tcBorders>
              <w:top w:val="single" w:sz="4" w:space="0" w:color="auto"/>
              <w:bottom w:val="single" w:sz="4" w:space="0" w:color="auto"/>
            </w:tcBorders>
            <w:shd w:val="clear" w:color="auto" w:fill="auto"/>
            <w:vAlign w:val="center"/>
          </w:tcPr>
          <w:p w:rsidR="00CD24E4" w:rsidRPr="006526CB" w:rsidRDefault="00CD24E4" w:rsidP="00CD24E4">
            <w:pPr>
              <w:autoSpaceDE/>
              <w:autoSpaceDN/>
              <w:spacing w:before="120" w:after="120"/>
              <w:rPr>
                <w:sz w:val="18"/>
                <w:szCs w:val="18"/>
              </w:rPr>
            </w:pPr>
            <w:r w:rsidRPr="006526CB">
              <w:rPr>
                <w:sz w:val="18"/>
                <w:szCs w:val="18"/>
              </w:rPr>
              <w:t>(08) 8313 4859</w:t>
            </w:r>
          </w:p>
        </w:tc>
      </w:tr>
      <w:tr w:rsidR="00CD24E4" w:rsidRPr="006526CB" w:rsidTr="00CD24E4">
        <w:tc>
          <w:tcPr>
            <w:tcW w:w="3544" w:type="dxa"/>
            <w:tcBorders>
              <w:top w:val="single" w:sz="4" w:space="0" w:color="auto"/>
              <w:bottom w:val="single" w:sz="4" w:space="0" w:color="auto"/>
            </w:tcBorders>
            <w:shd w:val="clear" w:color="auto" w:fill="auto"/>
            <w:vAlign w:val="center"/>
          </w:tcPr>
          <w:p w:rsidR="00CD24E4" w:rsidRPr="006526CB" w:rsidRDefault="00CD24E4" w:rsidP="00F80AA2">
            <w:pPr>
              <w:autoSpaceDE/>
              <w:autoSpaceDN/>
              <w:spacing w:before="120" w:after="120"/>
              <w:rPr>
                <w:sz w:val="18"/>
                <w:szCs w:val="18"/>
              </w:rPr>
            </w:pPr>
            <w:r w:rsidRPr="006526CB">
              <w:rPr>
                <w:sz w:val="18"/>
                <w:szCs w:val="18"/>
              </w:rPr>
              <w:t xml:space="preserve">Australian National University </w:t>
            </w:r>
          </w:p>
        </w:tc>
        <w:tc>
          <w:tcPr>
            <w:tcW w:w="3685" w:type="dxa"/>
            <w:tcBorders>
              <w:top w:val="single" w:sz="4" w:space="0" w:color="auto"/>
              <w:bottom w:val="single" w:sz="4" w:space="0" w:color="auto"/>
            </w:tcBorders>
            <w:shd w:val="clear" w:color="auto" w:fill="auto"/>
            <w:vAlign w:val="center"/>
          </w:tcPr>
          <w:p w:rsidR="00CD24E4" w:rsidRPr="006526CB" w:rsidRDefault="00315CE8" w:rsidP="00F80AA2">
            <w:pPr>
              <w:autoSpaceDE/>
              <w:autoSpaceDN/>
              <w:spacing w:before="120" w:after="120"/>
              <w:rPr>
                <w:sz w:val="18"/>
                <w:szCs w:val="18"/>
              </w:rPr>
            </w:pPr>
            <w:hyperlink r:id="rId31" w:history="1">
              <w:r w:rsidR="00CD24E4" w:rsidRPr="006526CB">
                <w:rPr>
                  <w:rStyle w:val="Hyperlink"/>
                  <w:snapToGrid w:val="0"/>
                  <w:sz w:val="18"/>
                  <w:szCs w:val="18"/>
                </w:rPr>
                <w:t>medadmissions@anu.edu.au</w:t>
              </w:r>
            </w:hyperlink>
          </w:p>
        </w:tc>
        <w:tc>
          <w:tcPr>
            <w:tcW w:w="1701" w:type="dxa"/>
            <w:tcBorders>
              <w:top w:val="single" w:sz="4" w:space="0" w:color="auto"/>
              <w:bottom w:val="single" w:sz="4" w:space="0" w:color="auto"/>
            </w:tcBorders>
            <w:shd w:val="clear" w:color="auto" w:fill="auto"/>
            <w:vAlign w:val="center"/>
          </w:tcPr>
          <w:p w:rsidR="00CD24E4" w:rsidRPr="006526CB" w:rsidRDefault="00CD24E4" w:rsidP="00F80AA2">
            <w:pPr>
              <w:autoSpaceDE/>
              <w:autoSpaceDN/>
              <w:spacing w:before="120" w:after="120"/>
              <w:rPr>
                <w:sz w:val="18"/>
                <w:szCs w:val="18"/>
              </w:rPr>
            </w:pPr>
            <w:r w:rsidRPr="006526CB">
              <w:rPr>
                <w:sz w:val="18"/>
                <w:szCs w:val="18"/>
              </w:rPr>
              <w:t>(02) 6125 1304</w:t>
            </w:r>
          </w:p>
        </w:tc>
      </w:tr>
      <w:tr w:rsidR="00CD24E4" w:rsidRPr="006526CB" w:rsidTr="00CD24E4">
        <w:tc>
          <w:tcPr>
            <w:tcW w:w="3544" w:type="dxa"/>
            <w:tcBorders>
              <w:top w:val="single" w:sz="4" w:space="0" w:color="auto"/>
              <w:bottom w:val="single" w:sz="4" w:space="0" w:color="auto"/>
            </w:tcBorders>
            <w:shd w:val="clear" w:color="auto" w:fill="auto"/>
            <w:vAlign w:val="center"/>
          </w:tcPr>
          <w:p w:rsidR="00CD24E4" w:rsidRPr="006526CB" w:rsidRDefault="00CD24E4" w:rsidP="00F80AA2">
            <w:pPr>
              <w:autoSpaceDE/>
              <w:autoSpaceDN/>
              <w:spacing w:before="120" w:after="120"/>
              <w:rPr>
                <w:sz w:val="18"/>
                <w:szCs w:val="18"/>
              </w:rPr>
            </w:pPr>
            <w:r w:rsidRPr="006526CB">
              <w:rPr>
                <w:sz w:val="18"/>
                <w:szCs w:val="18"/>
              </w:rPr>
              <w:t>Deakin University</w:t>
            </w:r>
          </w:p>
        </w:tc>
        <w:tc>
          <w:tcPr>
            <w:tcW w:w="3685" w:type="dxa"/>
            <w:tcBorders>
              <w:top w:val="single" w:sz="4" w:space="0" w:color="auto"/>
              <w:bottom w:val="single" w:sz="4" w:space="0" w:color="auto"/>
            </w:tcBorders>
            <w:shd w:val="clear" w:color="auto" w:fill="auto"/>
            <w:vAlign w:val="center"/>
          </w:tcPr>
          <w:p w:rsidR="00CD24E4" w:rsidRPr="006526CB" w:rsidRDefault="00315CE8" w:rsidP="00F80AA2">
            <w:pPr>
              <w:autoSpaceDE/>
              <w:autoSpaceDN/>
              <w:spacing w:before="120" w:after="120"/>
              <w:rPr>
                <w:sz w:val="18"/>
                <w:szCs w:val="18"/>
              </w:rPr>
            </w:pPr>
            <w:hyperlink r:id="rId32" w:history="1">
              <w:r w:rsidR="00CD24E4" w:rsidRPr="006526CB">
                <w:rPr>
                  <w:rStyle w:val="Hyperlink"/>
                  <w:snapToGrid w:val="0"/>
                  <w:sz w:val="18"/>
                  <w:szCs w:val="18"/>
                </w:rPr>
                <w:t>medinfo@deakin.edu.au</w:t>
              </w:r>
            </w:hyperlink>
          </w:p>
        </w:tc>
        <w:tc>
          <w:tcPr>
            <w:tcW w:w="1701" w:type="dxa"/>
            <w:tcBorders>
              <w:top w:val="single" w:sz="4" w:space="0" w:color="auto"/>
              <w:bottom w:val="single" w:sz="4" w:space="0" w:color="auto"/>
            </w:tcBorders>
            <w:shd w:val="clear" w:color="auto" w:fill="auto"/>
            <w:vAlign w:val="center"/>
          </w:tcPr>
          <w:p w:rsidR="00CD24E4" w:rsidRPr="006526CB" w:rsidRDefault="00CD24E4" w:rsidP="00F80AA2">
            <w:pPr>
              <w:autoSpaceDE/>
              <w:autoSpaceDN/>
              <w:spacing w:before="120" w:after="120"/>
              <w:rPr>
                <w:sz w:val="18"/>
                <w:szCs w:val="18"/>
              </w:rPr>
            </w:pPr>
            <w:r w:rsidRPr="006526CB">
              <w:rPr>
                <w:sz w:val="18"/>
                <w:szCs w:val="18"/>
              </w:rPr>
              <w:t>(03) 5227 2120</w:t>
            </w:r>
          </w:p>
        </w:tc>
      </w:tr>
      <w:tr w:rsidR="00CD24E4" w:rsidRPr="006526CB" w:rsidTr="00CD24E4">
        <w:tc>
          <w:tcPr>
            <w:tcW w:w="3544" w:type="dxa"/>
            <w:tcBorders>
              <w:top w:val="single" w:sz="4" w:space="0" w:color="auto"/>
              <w:bottom w:val="single" w:sz="4" w:space="0" w:color="auto"/>
            </w:tcBorders>
            <w:shd w:val="clear" w:color="auto" w:fill="auto"/>
            <w:vAlign w:val="center"/>
          </w:tcPr>
          <w:p w:rsidR="00CD24E4" w:rsidRPr="006526CB" w:rsidRDefault="00CD24E4" w:rsidP="00F80AA2">
            <w:pPr>
              <w:autoSpaceDE/>
              <w:autoSpaceDN/>
              <w:spacing w:before="120" w:after="120"/>
              <w:rPr>
                <w:sz w:val="18"/>
                <w:szCs w:val="18"/>
              </w:rPr>
            </w:pPr>
            <w:r w:rsidRPr="006526CB">
              <w:rPr>
                <w:sz w:val="18"/>
                <w:szCs w:val="18"/>
              </w:rPr>
              <w:t xml:space="preserve">Flinders University </w:t>
            </w:r>
          </w:p>
        </w:tc>
        <w:tc>
          <w:tcPr>
            <w:tcW w:w="3685" w:type="dxa"/>
            <w:tcBorders>
              <w:top w:val="single" w:sz="4" w:space="0" w:color="auto"/>
              <w:bottom w:val="single" w:sz="4" w:space="0" w:color="auto"/>
            </w:tcBorders>
            <w:shd w:val="clear" w:color="auto" w:fill="auto"/>
            <w:vAlign w:val="center"/>
          </w:tcPr>
          <w:p w:rsidR="00CD24E4" w:rsidRPr="006526CB" w:rsidRDefault="00315CE8" w:rsidP="00F80AA2">
            <w:pPr>
              <w:autoSpaceDE/>
              <w:autoSpaceDN/>
              <w:spacing w:before="120" w:after="120"/>
              <w:rPr>
                <w:rStyle w:val="Hyperlink"/>
                <w:snapToGrid w:val="0"/>
                <w:sz w:val="18"/>
                <w:szCs w:val="18"/>
              </w:rPr>
            </w:pPr>
            <w:hyperlink r:id="rId33" w:history="1">
              <w:r w:rsidR="00CD24E4" w:rsidRPr="006526CB">
                <w:rPr>
                  <w:rStyle w:val="Hyperlink"/>
                  <w:snapToGrid w:val="0"/>
                  <w:sz w:val="18"/>
                  <w:szCs w:val="18"/>
                </w:rPr>
                <w:t>medadmissions@flinders.edu.au</w:t>
              </w:r>
            </w:hyperlink>
          </w:p>
        </w:tc>
        <w:tc>
          <w:tcPr>
            <w:tcW w:w="1701" w:type="dxa"/>
            <w:tcBorders>
              <w:top w:val="single" w:sz="4" w:space="0" w:color="auto"/>
              <w:bottom w:val="single" w:sz="4" w:space="0" w:color="auto"/>
            </w:tcBorders>
            <w:shd w:val="clear" w:color="auto" w:fill="auto"/>
            <w:vAlign w:val="center"/>
          </w:tcPr>
          <w:p w:rsidR="00CD24E4" w:rsidRPr="006526CB" w:rsidRDefault="00CD24E4" w:rsidP="00F80AA2">
            <w:pPr>
              <w:autoSpaceDE/>
              <w:autoSpaceDN/>
              <w:spacing w:before="120" w:after="120"/>
              <w:rPr>
                <w:sz w:val="18"/>
                <w:szCs w:val="18"/>
              </w:rPr>
            </w:pPr>
            <w:r w:rsidRPr="006526CB">
              <w:rPr>
                <w:sz w:val="18"/>
                <w:szCs w:val="18"/>
              </w:rPr>
              <w:t>(08) 8201 3800</w:t>
            </w:r>
          </w:p>
        </w:tc>
      </w:tr>
      <w:tr w:rsidR="00CD24E4" w:rsidRPr="006526CB" w:rsidTr="00CD24E4">
        <w:tc>
          <w:tcPr>
            <w:tcW w:w="3544" w:type="dxa"/>
            <w:tcBorders>
              <w:top w:val="single" w:sz="4" w:space="0" w:color="auto"/>
              <w:bottom w:val="single" w:sz="4" w:space="0" w:color="auto"/>
            </w:tcBorders>
            <w:shd w:val="clear" w:color="auto" w:fill="auto"/>
            <w:vAlign w:val="center"/>
          </w:tcPr>
          <w:p w:rsidR="00CD24E4" w:rsidRPr="006526CB" w:rsidRDefault="00CD24E4" w:rsidP="00F80AA2">
            <w:pPr>
              <w:autoSpaceDE/>
              <w:autoSpaceDN/>
              <w:spacing w:before="120" w:after="120"/>
              <w:rPr>
                <w:sz w:val="18"/>
                <w:szCs w:val="18"/>
              </w:rPr>
            </w:pPr>
            <w:r w:rsidRPr="006526CB">
              <w:rPr>
                <w:sz w:val="18"/>
                <w:szCs w:val="18"/>
              </w:rPr>
              <w:t xml:space="preserve">Griffith University </w:t>
            </w:r>
          </w:p>
        </w:tc>
        <w:tc>
          <w:tcPr>
            <w:tcW w:w="3685" w:type="dxa"/>
            <w:tcBorders>
              <w:top w:val="single" w:sz="4" w:space="0" w:color="auto"/>
              <w:bottom w:val="single" w:sz="4" w:space="0" w:color="auto"/>
            </w:tcBorders>
            <w:shd w:val="clear" w:color="auto" w:fill="auto"/>
            <w:vAlign w:val="center"/>
          </w:tcPr>
          <w:p w:rsidR="00CD24E4" w:rsidRPr="006526CB" w:rsidRDefault="00315CE8" w:rsidP="00F80AA2">
            <w:pPr>
              <w:autoSpaceDE/>
              <w:autoSpaceDN/>
              <w:spacing w:before="120" w:after="120"/>
              <w:rPr>
                <w:sz w:val="18"/>
                <w:szCs w:val="18"/>
              </w:rPr>
            </w:pPr>
            <w:hyperlink r:id="rId34" w:history="1">
              <w:r w:rsidR="00CD24E4" w:rsidRPr="006526CB">
                <w:rPr>
                  <w:rStyle w:val="Hyperlink"/>
                  <w:snapToGrid w:val="0"/>
                  <w:sz w:val="18"/>
                  <w:szCs w:val="18"/>
                </w:rPr>
                <w:t>medicine@griffith.edu.au</w:t>
              </w:r>
            </w:hyperlink>
          </w:p>
        </w:tc>
        <w:tc>
          <w:tcPr>
            <w:tcW w:w="1701" w:type="dxa"/>
            <w:tcBorders>
              <w:top w:val="single" w:sz="4" w:space="0" w:color="auto"/>
              <w:bottom w:val="single" w:sz="4" w:space="0" w:color="auto"/>
            </w:tcBorders>
            <w:shd w:val="clear" w:color="auto" w:fill="auto"/>
            <w:vAlign w:val="center"/>
          </w:tcPr>
          <w:p w:rsidR="00CD24E4" w:rsidRPr="006526CB" w:rsidRDefault="00CD24E4" w:rsidP="00F80AA2">
            <w:pPr>
              <w:autoSpaceDE/>
              <w:autoSpaceDN/>
              <w:spacing w:before="120" w:after="120"/>
              <w:rPr>
                <w:sz w:val="18"/>
                <w:szCs w:val="18"/>
              </w:rPr>
            </w:pPr>
            <w:r w:rsidRPr="006526CB">
              <w:rPr>
                <w:sz w:val="18"/>
                <w:szCs w:val="18"/>
              </w:rPr>
              <w:t>(07) 5678 0704</w:t>
            </w:r>
          </w:p>
        </w:tc>
      </w:tr>
      <w:tr w:rsidR="00CD24E4" w:rsidRPr="006526CB" w:rsidTr="00CD24E4">
        <w:tc>
          <w:tcPr>
            <w:tcW w:w="3544" w:type="dxa"/>
            <w:tcBorders>
              <w:top w:val="single" w:sz="4" w:space="0" w:color="auto"/>
              <w:bottom w:val="single" w:sz="4" w:space="0" w:color="auto"/>
            </w:tcBorders>
            <w:shd w:val="clear" w:color="auto" w:fill="auto"/>
            <w:vAlign w:val="center"/>
          </w:tcPr>
          <w:p w:rsidR="00CD24E4" w:rsidRPr="006526CB" w:rsidRDefault="00CD24E4" w:rsidP="00F80AA2">
            <w:pPr>
              <w:autoSpaceDE/>
              <w:autoSpaceDN/>
              <w:spacing w:before="120" w:after="120"/>
              <w:rPr>
                <w:sz w:val="18"/>
                <w:szCs w:val="18"/>
              </w:rPr>
            </w:pPr>
            <w:r w:rsidRPr="006526CB">
              <w:rPr>
                <w:sz w:val="18"/>
                <w:szCs w:val="18"/>
              </w:rPr>
              <w:t xml:space="preserve">James Cook University* </w:t>
            </w:r>
          </w:p>
        </w:tc>
        <w:tc>
          <w:tcPr>
            <w:tcW w:w="3685" w:type="dxa"/>
            <w:tcBorders>
              <w:top w:val="single" w:sz="4" w:space="0" w:color="auto"/>
              <w:bottom w:val="single" w:sz="4" w:space="0" w:color="auto"/>
            </w:tcBorders>
            <w:shd w:val="clear" w:color="auto" w:fill="auto"/>
            <w:vAlign w:val="center"/>
          </w:tcPr>
          <w:p w:rsidR="00CD24E4" w:rsidRPr="006526CB" w:rsidRDefault="00315CE8" w:rsidP="00F80AA2">
            <w:pPr>
              <w:autoSpaceDE/>
              <w:autoSpaceDN/>
              <w:spacing w:before="120" w:after="120"/>
              <w:rPr>
                <w:sz w:val="18"/>
                <w:szCs w:val="18"/>
              </w:rPr>
            </w:pPr>
            <w:hyperlink r:id="rId35" w:history="1">
              <w:r w:rsidR="00CD24E4" w:rsidRPr="006526CB">
                <w:rPr>
                  <w:rStyle w:val="Hyperlink"/>
                  <w:snapToGrid w:val="0"/>
                  <w:sz w:val="18"/>
                  <w:szCs w:val="18"/>
                </w:rPr>
                <w:t>medicine@jcu.edu.au</w:t>
              </w:r>
            </w:hyperlink>
          </w:p>
        </w:tc>
        <w:tc>
          <w:tcPr>
            <w:tcW w:w="1701" w:type="dxa"/>
            <w:tcBorders>
              <w:top w:val="single" w:sz="4" w:space="0" w:color="auto"/>
              <w:bottom w:val="single" w:sz="4" w:space="0" w:color="auto"/>
            </w:tcBorders>
            <w:shd w:val="clear" w:color="auto" w:fill="auto"/>
            <w:vAlign w:val="center"/>
          </w:tcPr>
          <w:p w:rsidR="00CD24E4" w:rsidRPr="006526CB" w:rsidRDefault="00CD24E4" w:rsidP="00F80AA2">
            <w:pPr>
              <w:autoSpaceDE/>
              <w:autoSpaceDN/>
              <w:spacing w:before="120" w:after="120"/>
              <w:rPr>
                <w:sz w:val="18"/>
                <w:szCs w:val="18"/>
              </w:rPr>
            </w:pPr>
            <w:r w:rsidRPr="006526CB">
              <w:rPr>
                <w:sz w:val="18"/>
                <w:szCs w:val="18"/>
              </w:rPr>
              <w:t>(07) 4781 6232</w:t>
            </w:r>
          </w:p>
        </w:tc>
      </w:tr>
      <w:tr w:rsidR="00CD24E4" w:rsidRPr="006526CB" w:rsidTr="00CD24E4">
        <w:tc>
          <w:tcPr>
            <w:tcW w:w="3544" w:type="dxa"/>
            <w:tcBorders>
              <w:top w:val="single" w:sz="4" w:space="0" w:color="auto"/>
              <w:bottom w:val="single" w:sz="4" w:space="0" w:color="auto"/>
            </w:tcBorders>
            <w:shd w:val="clear" w:color="auto" w:fill="auto"/>
            <w:vAlign w:val="center"/>
          </w:tcPr>
          <w:p w:rsidR="00CD24E4" w:rsidRPr="006526CB" w:rsidRDefault="00CD24E4" w:rsidP="00F80AA2">
            <w:pPr>
              <w:autoSpaceDE/>
              <w:autoSpaceDN/>
              <w:spacing w:before="120" w:after="120"/>
              <w:rPr>
                <w:sz w:val="18"/>
                <w:szCs w:val="18"/>
              </w:rPr>
            </w:pPr>
            <w:r w:rsidRPr="006526CB">
              <w:rPr>
                <w:sz w:val="18"/>
                <w:szCs w:val="18"/>
              </w:rPr>
              <w:t xml:space="preserve">The University of Melbourne </w:t>
            </w:r>
          </w:p>
        </w:tc>
        <w:tc>
          <w:tcPr>
            <w:tcW w:w="3685" w:type="dxa"/>
            <w:tcBorders>
              <w:top w:val="single" w:sz="4" w:space="0" w:color="auto"/>
              <w:bottom w:val="single" w:sz="4" w:space="0" w:color="auto"/>
            </w:tcBorders>
            <w:shd w:val="clear" w:color="auto" w:fill="auto"/>
            <w:vAlign w:val="center"/>
          </w:tcPr>
          <w:p w:rsidR="00CD24E4" w:rsidRPr="006526CB" w:rsidRDefault="00315CE8" w:rsidP="00F80AA2">
            <w:pPr>
              <w:autoSpaceDE/>
              <w:autoSpaceDN/>
              <w:spacing w:before="120" w:after="120"/>
              <w:rPr>
                <w:sz w:val="18"/>
                <w:szCs w:val="18"/>
              </w:rPr>
            </w:pPr>
            <w:hyperlink r:id="rId36" w:history="1">
              <w:r w:rsidR="00CD24E4" w:rsidRPr="006526CB">
                <w:rPr>
                  <w:rStyle w:val="Hyperlink"/>
                  <w:snapToGrid w:val="0"/>
                  <w:sz w:val="18"/>
                  <w:szCs w:val="18"/>
                </w:rPr>
                <w:t>sc-mdhs@unimelb.edu.au</w:t>
              </w:r>
            </w:hyperlink>
          </w:p>
        </w:tc>
        <w:tc>
          <w:tcPr>
            <w:tcW w:w="1701" w:type="dxa"/>
            <w:tcBorders>
              <w:top w:val="single" w:sz="4" w:space="0" w:color="auto"/>
              <w:bottom w:val="single" w:sz="4" w:space="0" w:color="auto"/>
            </w:tcBorders>
            <w:shd w:val="clear" w:color="auto" w:fill="auto"/>
            <w:vAlign w:val="center"/>
          </w:tcPr>
          <w:p w:rsidR="00CD24E4" w:rsidRPr="006526CB" w:rsidRDefault="00CD24E4" w:rsidP="00F80AA2">
            <w:pPr>
              <w:autoSpaceDE/>
              <w:autoSpaceDN/>
              <w:spacing w:before="120" w:after="120"/>
              <w:rPr>
                <w:sz w:val="18"/>
                <w:szCs w:val="18"/>
              </w:rPr>
            </w:pPr>
            <w:r w:rsidRPr="006526CB">
              <w:rPr>
                <w:sz w:val="18"/>
                <w:szCs w:val="18"/>
              </w:rPr>
              <w:t>(03) 8344 5890</w:t>
            </w:r>
          </w:p>
        </w:tc>
      </w:tr>
      <w:tr w:rsidR="00CD24E4" w:rsidRPr="006526CB" w:rsidTr="00CD24E4">
        <w:tc>
          <w:tcPr>
            <w:tcW w:w="3544" w:type="dxa"/>
            <w:tcBorders>
              <w:top w:val="single" w:sz="4" w:space="0" w:color="auto"/>
              <w:bottom w:val="single" w:sz="4" w:space="0" w:color="auto"/>
            </w:tcBorders>
            <w:shd w:val="clear" w:color="auto" w:fill="auto"/>
            <w:vAlign w:val="center"/>
          </w:tcPr>
          <w:p w:rsidR="00CD24E4" w:rsidRPr="006526CB" w:rsidRDefault="00CD24E4" w:rsidP="00F80AA2">
            <w:pPr>
              <w:autoSpaceDE/>
              <w:autoSpaceDN/>
              <w:spacing w:before="120" w:after="120"/>
              <w:rPr>
                <w:sz w:val="18"/>
                <w:szCs w:val="18"/>
              </w:rPr>
            </w:pPr>
            <w:r w:rsidRPr="006526CB">
              <w:rPr>
                <w:sz w:val="18"/>
                <w:szCs w:val="18"/>
              </w:rPr>
              <w:t xml:space="preserve">Monash University </w:t>
            </w:r>
          </w:p>
          <w:p w:rsidR="00CD24E4" w:rsidRPr="006526CB" w:rsidRDefault="00CD24E4" w:rsidP="00F80AA2">
            <w:pPr>
              <w:autoSpaceDE/>
              <w:autoSpaceDN/>
              <w:spacing w:before="120" w:after="120"/>
              <w:rPr>
                <w:sz w:val="18"/>
                <w:szCs w:val="18"/>
              </w:rPr>
            </w:pPr>
            <w:r w:rsidRPr="006526CB">
              <w:rPr>
                <w:sz w:val="18"/>
                <w:szCs w:val="18"/>
              </w:rPr>
              <w:t xml:space="preserve">Clayton and Churchill Campuses </w:t>
            </w:r>
          </w:p>
        </w:tc>
        <w:tc>
          <w:tcPr>
            <w:tcW w:w="3685" w:type="dxa"/>
            <w:tcBorders>
              <w:top w:val="single" w:sz="4" w:space="0" w:color="auto"/>
              <w:bottom w:val="single" w:sz="4" w:space="0" w:color="auto"/>
            </w:tcBorders>
            <w:shd w:val="clear" w:color="auto" w:fill="auto"/>
            <w:vAlign w:val="center"/>
          </w:tcPr>
          <w:p w:rsidR="00CD24E4" w:rsidRPr="006526CB" w:rsidRDefault="00315CE8" w:rsidP="00F80AA2">
            <w:pPr>
              <w:autoSpaceDE/>
              <w:autoSpaceDN/>
              <w:spacing w:before="120" w:after="120"/>
              <w:rPr>
                <w:rStyle w:val="Hyperlink"/>
                <w:snapToGrid w:val="0"/>
                <w:sz w:val="18"/>
                <w:szCs w:val="18"/>
              </w:rPr>
            </w:pPr>
            <w:hyperlink r:id="rId37" w:tgtFrame="_blank" w:history="1">
              <w:r w:rsidR="00CD24E4" w:rsidRPr="006526CB">
                <w:rPr>
                  <w:rStyle w:val="Hyperlink"/>
                  <w:snapToGrid w:val="0"/>
                  <w:sz w:val="18"/>
                  <w:szCs w:val="18"/>
                </w:rPr>
                <w:t>medicineadmissions@monash.edu</w:t>
              </w:r>
            </w:hyperlink>
            <w:r w:rsidR="00CD24E4" w:rsidRPr="006526CB">
              <w:rPr>
                <w:rStyle w:val="Hyperlink"/>
                <w:snapToGrid w:val="0"/>
                <w:sz w:val="18"/>
                <w:szCs w:val="18"/>
              </w:rPr>
              <w:t xml:space="preserve"> </w:t>
            </w:r>
          </w:p>
          <w:p w:rsidR="00CD24E4" w:rsidRPr="006526CB" w:rsidRDefault="00CD24E4" w:rsidP="00F80AA2">
            <w:pPr>
              <w:autoSpaceDE/>
              <w:autoSpaceDN/>
              <w:spacing w:before="120" w:after="120"/>
              <w:rPr>
                <w:sz w:val="18"/>
                <w:szCs w:val="18"/>
              </w:rPr>
            </w:pPr>
          </w:p>
        </w:tc>
        <w:tc>
          <w:tcPr>
            <w:tcW w:w="1701" w:type="dxa"/>
            <w:tcBorders>
              <w:top w:val="single" w:sz="4" w:space="0" w:color="auto"/>
              <w:bottom w:val="single" w:sz="4" w:space="0" w:color="auto"/>
            </w:tcBorders>
            <w:shd w:val="clear" w:color="auto" w:fill="auto"/>
            <w:vAlign w:val="center"/>
          </w:tcPr>
          <w:p w:rsidR="00CD24E4" w:rsidRPr="006526CB" w:rsidRDefault="00CD24E4" w:rsidP="00F80AA2">
            <w:pPr>
              <w:autoSpaceDE/>
              <w:autoSpaceDN/>
              <w:spacing w:before="120" w:after="120"/>
              <w:rPr>
                <w:sz w:val="18"/>
                <w:szCs w:val="18"/>
              </w:rPr>
            </w:pPr>
            <w:r w:rsidRPr="006526CB">
              <w:rPr>
                <w:sz w:val="18"/>
                <w:szCs w:val="18"/>
              </w:rPr>
              <w:t>(03) 9905 0567</w:t>
            </w:r>
          </w:p>
        </w:tc>
      </w:tr>
      <w:tr w:rsidR="00CD24E4" w:rsidRPr="006526CB" w:rsidTr="00CD24E4">
        <w:trPr>
          <w:trHeight w:val="742"/>
        </w:trPr>
        <w:tc>
          <w:tcPr>
            <w:tcW w:w="3544" w:type="dxa"/>
            <w:tcBorders>
              <w:top w:val="single" w:sz="4" w:space="0" w:color="auto"/>
              <w:bottom w:val="single" w:sz="4" w:space="0" w:color="auto"/>
            </w:tcBorders>
            <w:shd w:val="clear" w:color="auto" w:fill="auto"/>
            <w:vAlign w:val="center"/>
          </w:tcPr>
          <w:p w:rsidR="00CD24E4" w:rsidRPr="006526CB" w:rsidRDefault="00CD24E4" w:rsidP="00F80AA2">
            <w:pPr>
              <w:autoSpaceDE/>
              <w:autoSpaceDN/>
              <w:spacing w:before="120" w:after="120"/>
              <w:rPr>
                <w:sz w:val="18"/>
                <w:szCs w:val="18"/>
              </w:rPr>
            </w:pPr>
            <w:r w:rsidRPr="006526CB">
              <w:rPr>
                <w:sz w:val="18"/>
                <w:szCs w:val="18"/>
              </w:rPr>
              <w:t xml:space="preserve">The University of Newcastle </w:t>
            </w:r>
          </w:p>
        </w:tc>
        <w:tc>
          <w:tcPr>
            <w:tcW w:w="3685" w:type="dxa"/>
            <w:tcBorders>
              <w:top w:val="single" w:sz="4" w:space="0" w:color="auto"/>
              <w:bottom w:val="single" w:sz="4" w:space="0" w:color="auto"/>
            </w:tcBorders>
            <w:shd w:val="clear" w:color="auto" w:fill="auto"/>
            <w:vAlign w:val="center"/>
          </w:tcPr>
          <w:p w:rsidR="00CD24E4" w:rsidRPr="006526CB" w:rsidRDefault="00315CE8" w:rsidP="00F80AA2">
            <w:pPr>
              <w:autoSpaceDE/>
              <w:autoSpaceDN/>
              <w:spacing w:before="120" w:after="120"/>
              <w:rPr>
                <w:rStyle w:val="Hyperlink"/>
                <w:snapToGrid w:val="0"/>
                <w:sz w:val="18"/>
                <w:szCs w:val="18"/>
              </w:rPr>
            </w:pPr>
            <w:hyperlink r:id="rId38" w:history="1">
              <w:r w:rsidR="00CD24E4" w:rsidRPr="006526CB">
                <w:rPr>
                  <w:rStyle w:val="Hyperlink"/>
                  <w:snapToGrid w:val="0"/>
                  <w:sz w:val="18"/>
                  <w:szCs w:val="18"/>
                </w:rPr>
                <w:t>15000-UoN-Enquiries@newcastle.edu.au</w:t>
              </w:r>
            </w:hyperlink>
          </w:p>
          <w:p w:rsidR="00CD24E4" w:rsidRPr="006526CB" w:rsidRDefault="00CD24E4" w:rsidP="00F80AA2">
            <w:pPr>
              <w:autoSpaceDE/>
              <w:autoSpaceDN/>
              <w:spacing w:before="120" w:after="120"/>
              <w:rPr>
                <w:sz w:val="18"/>
                <w:szCs w:val="18"/>
              </w:rPr>
            </w:pPr>
          </w:p>
        </w:tc>
        <w:tc>
          <w:tcPr>
            <w:tcW w:w="1701" w:type="dxa"/>
            <w:tcBorders>
              <w:top w:val="single" w:sz="4" w:space="0" w:color="auto"/>
              <w:bottom w:val="single" w:sz="4" w:space="0" w:color="auto"/>
            </w:tcBorders>
            <w:shd w:val="clear" w:color="auto" w:fill="auto"/>
            <w:vAlign w:val="center"/>
          </w:tcPr>
          <w:p w:rsidR="00CD24E4" w:rsidRPr="006526CB" w:rsidRDefault="00CD24E4" w:rsidP="00F80AA2">
            <w:pPr>
              <w:autoSpaceDE/>
              <w:autoSpaceDN/>
              <w:spacing w:before="120" w:after="120"/>
              <w:rPr>
                <w:sz w:val="18"/>
                <w:szCs w:val="18"/>
              </w:rPr>
            </w:pPr>
            <w:r w:rsidRPr="006526CB">
              <w:rPr>
                <w:sz w:val="18"/>
                <w:szCs w:val="18"/>
              </w:rPr>
              <w:t>(02) 4921 5000</w:t>
            </w:r>
          </w:p>
        </w:tc>
      </w:tr>
      <w:tr w:rsidR="00CD24E4" w:rsidRPr="006526CB" w:rsidTr="00CD24E4">
        <w:tc>
          <w:tcPr>
            <w:tcW w:w="3544" w:type="dxa"/>
            <w:tcBorders>
              <w:top w:val="single" w:sz="4" w:space="0" w:color="auto"/>
              <w:bottom w:val="single" w:sz="4" w:space="0" w:color="auto"/>
            </w:tcBorders>
            <w:shd w:val="clear" w:color="auto" w:fill="auto"/>
            <w:vAlign w:val="center"/>
          </w:tcPr>
          <w:p w:rsidR="00CD24E4" w:rsidRPr="006526CB" w:rsidRDefault="00CD24E4" w:rsidP="00F80AA2">
            <w:pPr>
              <w:autoSpaceDE/>
              <w:autoSpaceDN/>
              <w:spacing w:before="120" w:after="120"/>
              <w:rPr>
                <w:sz w:val="18"/>
                <w:szCs w:val="18"/>
              </w:rPr>
            </w:pPr>
            <w:r w:rsidRPr="006526CB">
              <w:rPr>
                <w:sz w:val="18"/>
                <w:szCs w:val="18"/>
              </w:rPr>
              <w:t xml:space="preserve">The University of New England </w:t>
            </w:r>
          </w:p>
        </w:tc>
        <w:tc>
          <w:tcPr>
            <w:tcW w:w="3685" w:type="dxa"/>
            <w:tcBorders>
              <w:top w:val="single" w:sz="4" w:space="0" w:color="auto"/>
              <w:bottom w:val="single" w:sz="4" w:space="0" w:color="auto"/>
            </w:tcBorders>
            <w:shd w:val="clear" w:color="auto" w:fill="auto"/>
            <w:vAlign w:val="center"/>
          </w:tcPr>
          <w:p w:rsidR="00CD24E4" w:rsidRPr="006526CB" w:rsidRDefault="00315CE8" w:rsidP="00F80AA2">
            <w:pPr>
              <w:autoSpaceDE/>
              <w:autoSpaceDN/>
              <w:spacing w:before="120" w:after="120"/>
              <w:rPr>
                <w:sz w:val="18"/>
                <w:szCs w:val="18"/>
              </w:rPr>
            </w:pPr>
            <w:hyperlink r:id="rId39" w:history="1">
              <w:r w:rsidR="00CD24E4" w:rsidRPr="006526CB">
                <w:rPr>
                  <w:rStyle w:val="Hyperlink"/>
                  <w:snapToGrid w:val="0"/>
                  <w:sz w:val="18"/>
                  <w:szCs w:val="18"/>
                </w:rPr>
                <w:t>ruralmed@une.edu.au</w:t>
              </w:r>
            </w:hyperlink>
          </w:p>
        </w:tc>
        <w:tc>
          <w:tcPr>
            <w:tcW w:w="1701" w:type="dxa"/>
            <w:tcBorders>
              <w:top w:val="single" w:sz="4" w:space="0" w:color="auto"/>
              <w:bottom w:val="single" w:sz="4" w:space="0" w:color="auto"/>
            </w:tcBorders>
            <w:shd w:val="clear" w:color="auto" w:fill="auto"/>
            <w:vAlign w:val="center"/>
          </w:tcPr>
          <w:p w:rsidR="00CD24E4" w:rsidRPr="006526CB" w:rsidRDefault="00CD24E4" w:rsidP="00F80AA2">
            <w:pPr>
              <w:autoSpaceDE/>
              <w:autoSpaceDN/>
              <w:spacing w:before="120" w:after="120"/>
              <w:rPr>
                <w:sz w:val="18"/>
                <w:szCs w:val="18"/>
              </w:rPr>
            </w:pPr>
            <w:r w:rsidRPr="006526CB">
              <w:rPr>
                <w:sz w:val="18"/>
                <w:szCs w:val="18"/>
              </w:rPr>
              <w:t>(02) 6773 3877</w:t>
            </w:r>
          </w:p>
        </w:tc>
      </w:tr>
      <w:tr w:rsidR="00CD24E4" w:rsidRPr="006526CB" w:rsidTr="00CD24E4">
        <w:tc>
          <w:tcPr>
            <w:tcW w:w="3544" w:type="dxa"/>
            <w:tcBorders>
              <w:top w:val="single" w:sz="4" w:space="0" w:color="auto"/>
              <w:bottom w:val="single" w:sz="4" w:space="0" w:color="auto"/>
            </w:tcBorders>
            <w:shd w:val="clear" w:color="auto" w:fill="auto"/>
            <w:vAlign w:val="center"/>
          </w:tcPr>
          <w:p w:rsidR="00CD24E4" w:rsidRPr="006526CB" w:rsidRDefault="00CD24E4" w:rsidP="00F80AA2">
            <w:pPr>
              <w:autoSpaceDE/>
              <w:autoSpaceDN/>
              <w:spacing w:before="120" w:after="120"/>
              <w:rPr>
                <w:sz w:val="18"/>
                <w:szCs w:val="18"/>
              </w:rPr>
            </w:pPr>
            <w:r w:rsidRPr="006526CB">
              <w:rPr>
                <w:sz w:val="18"/>
                <w:szCs w:val="18"/>
              </w:rPr>
              <w:t>The University of Notre Dame Fremantle Campus</w:t>
            </w:r>
          </w:p>
        </w:tc>
        <w:tc>
          <w:tcPr>
            <w:tcW w:w="3685" w:type="dxa"/>
            <w:tcBorders>
              <w:top w:val="single" w:sz="4" w:space="0" w:color="auto"/>
              <w:bottom w:val="single" w:sz="4" w:space="0" w:color="auto"/>
            </w:tcBorders>
            <w:shd w:val="clear" w:color="auto" w:fill="auto"/>
            <w:vAlign w:val="center"/>
          </w:tcPr>
          <w:p w:rsidR="00CD24E4" w:rsidRPr="006526CB" w:rsidRDefault="00315CE8" w:rsidP="00F80AA2">
            <w:pPr>
              <w:autoSpaceDE/>
              <w:autoSpaceDN/>
              <w:spacing w:before="120" w:after="120"/>
              <w:rPr>
                <w:sz w:val="18"/>
                <w:szCs w:val="18"/>
              </w:rPr>
            </w:pPr>
            <w:hyperlink r:id="rId40" w:history="1">
              <w:r w:rsidR="00CD24E4" w:rsidRPr="006526CB">
                <w:rPr>
                  <w:rStyle w:val="Hyperlink"/>
                  <w:bCs/>
                  <w:sz w:val="18"/>
                  <w:szCs w:val="18"/>
                </w:rPr>
                <w:t>fremantle.medicine@nd.edu.au</w:t>
              </w:r>
            </w:hyperlink>
          </w:p>
        </w:tc>
        <w:tc>
          <w:tcPr>
            <w:tcW w:w="1701" w:type="dxa"/>
            <w:tcBorders>
              <w:top w:val="single" w:sz="4" w:space="0" w:color="auto"/>
              <w:bottom w:val="single" w:sz="4" w:space="0" w:color="auto"/>
            </w:tcBorders>
            <w:shd w:val="clear" w:color="auto" w:fill="auto"/>
            <w:vAlign w:val="center"/>
          </w:tcPr>
          <w:p w:rsidR="00CD24E4" w:rsidRPr="006526CB" w:rsidRDefault="00CD24E4" w:rsidP="00F80AA2">
            <w:pPr>
              <w:autoSpaceDE/>
              <w:autoSpaceDN/>
              <w:spacing w:before="120" w:after="120"/>
              <w:rPr>
                <w:sz w:val="18"/>
                <w:szCs w:val="18"/>
              </w:rPr>
            </w:pPr>
            <w:r w:rsidRPr="006526CB">
              <w:rPr>
                <w:sz w:val="18"/>
                <w:szCs w:val="18"/>
              </w:rPr>
              <w:t>(08) 9433 0228</w:t>
            </w:r>
          </w:p>
        </w:tc>
      </w:tr>
      <w:tr w:rsidR="00CD24E4" w:rsidRPr="006526CB" w:rsidTr="00CD24E4">
        <w:tc>
          <w:tcPr>
            <w:tcW w:w="3544" w:type="dxa"/>
            <w:tcBorders>
              <w:top w:val="single" w:sz="4" w:space="0" w:color="auto"/>
              <w:bottom w:val="single" w:sz="4" w:space="0" w:color="auto"/>
            </w:tcBorders>
            <w:shd w:val="clear" w:color="auto" w:fill="auto"/>
            <w:vAlign w:val="center"/>
          </w:tcPr>
          <w:p w:rsidR="00CD24E4" w:rsidRPr="006526CB" w:rsidRDefault="00CD24E4" w:rsidP="00F80AA2">
            <w:pPr>
              <w:autoSpaceDE/>
              <w:autoSpaceDN/>
              <w:spacing w:before="120" w:after="120"/>
              <w:rPr>
                <w:sz w:val="18"/>
                <w:szCs w:val="18"/>
              </w:rPr>
            </w:pPr>
            <w:r w:rsidRPr="006526CB">
              <w:rPr>
                <w:sz w:val="18"/>
                <w:szCs w:val="18"/>
              </w:rPr>
              <w:t>The University of Notre Dame</w:t>
            </w:r>
            <w:r w:rsidRPr="006526CB">
              <w:rPr>
                <w:sz w:val="18"/>
                <w:szCs w:val="18"/>
              </w:rPr>
              <w:br/>
              <w:t xml:space="preserve">Sydney Campus  </w:t>
            </w:r>
          </w:p>
        </w:tc>
        <w:tc>
          <w:tcPr>
            <w:tcW w:w="3685" w:type="dxa"/>
            <w:tcBorders>
              <w:top w:val="single" w:sz="4" w:space="0" w:color="auto"/>
              <w:bottom w:val="single" w:sz="4" w:space="0" w:color="auto"/>
            </w:tcBorders>
            <w:shd w:val="clear" w:color="auto" w:fill="auto"/>
            <w:vAlign w:val="center"/>
          </w:tcPr>
          <w:p w:rsidR="00CD24E4" w:rsidRPr="006526CB" w:rsidRDefault="00315CE8" w:rsidP="00F80AA2">
            <w:pPr>
              <w:autoSpaceDE/>
              <w:autoSpaceDN/>
              <w:spacing w:before="120" w:after="120"/>
              <w:rPr>
                <w:sz w:val="18"/>
                <w:szCs w:val="18"/>
              </w:rPr>
            </w:pPr>
            <w:hyperlink r:id="rId41" w:history="1">
              <w:r w:rsidR="00CD24E4" w:rsidRPr="006526CB">
                <w:rPr>
                  <w:rStyle w:val="Hyperlink"/>
                  <w:snapToGrid w:val="0"/>
                  <w:sz w:val="18"/>
                  <w:szCs w:val="18"/>
                </w:rPr>
                <w:t>sydney@nd.edu.au</w:t>
              </w:r>
            </w:hyperlink>
          </w:p>
        </w:tc>
        <w:tc>
          <w:tcPr>
            <w:tcW w:w="1701" w:type="dxa"/>
            <w:tcBorders>
              <w:top w:val="single" w:sz="4" w:space="0" w:color="auto"/>
              <w:bottom w:val="single" w:sz="4" w:space="0" w:color="auto"/>
            </w:tcBorders>
            <w:shd w:val="clear" w:color="auto" w:fill="auto"/>
            <w:vAlign w:val="center"/>
          </w:tcPr>
          <w:p w:rsidR="00CD24E4" w:rsidRPr="006526CB" w:rsidRDefault="00CD24E4" w:rsidP="00F80AA2">
            <w:pPr>
              <w:autoSpaceDE/>
              <w:autoSpaceDN/>
              <w:spacing w:before="120" w:after="120"/>
              <w:rPr>
                <w:sz w:val="18"/>
                <w:szCs w:val="18"/>
              </w:rPr>
            </w:pPr>
            <w:r w:rsidRPr="006526CB">
              <w:rPr>
                <w:sz w:val="18"/>
                <w:szCs w:val="18"/>
              </w:rPr>
              <w:t>(02) 8204 4450</w:t>
            </w:r>
          </w:p>
        </w:tc>
      </w:tr>
      <w:tr w:rsidR="00CD24E4" w:rsidRPr="006526CB" w:rsidTr="00CD24E4">
        <w:tc>
          <w:tcPr>
            <w:tcW w:w="3544" w:type="dxa"/>
            <w:tcBorders>
              <w:top w:val="single" w:sz="4" w:space="0" w:color="auto"/>
              <w:bottom w:val="single" w:sz="4" w:space="0" w:color="auto"/>
            </w:tcBorders>
            <w:shd w:val="clear" w:color="auto" w:fill="auto"/>
            <w:vAlign w:val="center"/>
          </w:tcPr>
          <w:p w:rsidR="00CD24E4" w:rsidRPr="006526CB" w:rsidRDefault="00CD24E4" w:rsidP="00F80AA2">
            <w:pPr>
              <w:autoSpaceDE/>
              <w:autoSpaceDN/>
              <w:spacing w:before="120" w:after="120"/>
              <w:rPr>
                <w:sz w:val="18"/>
                <w:szCs w:val="18"/>
              </w:rPr>
            </w:pPr>
            <w:r w:rsidRPr="006526CB">
              <w:rPr>
                <w:sz w:val="18"/>
                <w:szCs w:val="18"/>
              </w:rPr>
              <w:t xml:space="preserve">The University of New South Wales </w:t>
            </w:r>
          </w:p>
        </w:tc>
        <w:tc>
          <w:tcPr>
            <w:tcW w:w="3685" w:type="dxa"/>
            <w:tcBorders>
              <w:top w:val="single" w:sz="4" w:space="0" w:color="auto"/>
              <w:bottom w:val="single" w:sz="4" w:space="0" w:color="auto"/>
            </w:tcBorders>
            <w:shd w:val="clear" w:color="auto" w:fill="auto"/>
            <w:vAlign w:val="center"/>
          </w:tcPr>
          <w:p w:rsidR="00CD24E4" w:rsidRPr="006526CB" w:rsidRDefault="00315CE8" w:rsidP="00F80AA2">
            <w:pPr>
              <w:autoSpaceDE/>
              <w:autoSpaceDN/>
              <w:spacing w:before="120" w:after="120"/>
              <w:rPr>
                <w:sz w:val="18"/>
                <w:szCs w:val="18"/>
              </w:rPr>
            </w:pPr>
            <w:hyperlink r:id="rId42" w:history="1">
              <w:r w:rsidR="00CD24E4" w:rsidRPr="006526CB">
                <w:rPr>
                  <w:rStyle w:val="Hyperlink"/>
                  <w:sz w:val="18"/>
                  <w:szCs w:val="18"/>
                </w:rPr>
                <w:t>medicine.info@unsw.edu.au</w:t>
              </w:r>
            </w:hyperlink>
          </w:p>
        </w:tc>
        <w:tc>
          <w:tcPr>
            <w:tcW w:w="1701" w:type="dxa"/>
            <w:tcBorders>
              <w:top w:val="single" w:sz="4" w:space="0" w:color="auto"/>
              <w:bottom w:val="single" w:sz="4" w:space="0" w:color="auto"/>
            </w:tcBorders>
            <w:shd w:val="clear" w:color="auto" w:fill="auto"/>
            <w:vAlign w:val="center"/>
          </w:tcPr>
          <w:p w:rsidR="00CD24E4" w:rsidRPr="006526CB" w:rsidRDefault="00CD24E4" w:rsidP="00F80AA2">
            <w:pPr>
              <w:autoSpaceDE/>
              <w:autoSpaceDN/>
              <w:spacing w:before="120" w:after="120"/>
              <w:rPr>
                <w:sz w:val="18"/>
                <w:szCs w:val="18"/>
              </w:rPr>
            </w:pPr>
            <w:r w:rsidRPr="006526CB">
              <w:rPr>
                <w:sz w:val="18"/>
                <w:szCs w:val="18"/>
              </w:rPr>
              <w:t>(02) 9385 8765</w:t>
            </w:r>
          </w:p>
        </w:tc>
      </w:tr>
      <w:tr w:rsidR="00CD24E4" w:rsidRPr="006526CB" w:rsidTr="00CD24E4">
        <w:tc>
          <w:tcPr>
            <w:tcW w:w="3544" w:type="dxa"/>
            <w:tcBorders>
              <w:top w:val="single" w:sz="4" w:space="0" w:color="auto"/>
              <w:bottom w:val="single" w:sz="4" w:space="0" w:color="auto"/>
            </w:tcBorders>
            <w:shd w:val="clear" w:color="auto" w:fill="auto"/>
            <w:vAlign w:val="center"/>
          </w:tcPr>
          <w:p w:rsidR="00CD24E4" w:rsidRPr="006526CB" w:rsidRDefault="00CD24E4" w:rsidP="00F80AA2">
            <w:pPr>
              <w:autoSpaceDE/>
              <w:autoSpaceDN/>
              <w:spacing w:before="120" w:after="120"/>
              <w:rPr>
                <w:sz w:val="18"/>
                <w:szCs w:val="18"/>
              </w:rPr>
            </w:pPr>
            <w:r w:rsidRPr="006526CB">
              <w:rPr>
                <w:sz w:val="18"/>
                <w:szCs w:val="18"/>
              </w:rPr>
              <w:t xml:space="preserve">The University of Queensland </w:t>
            </w:r>
          </w:p>
        </w:tc>
        <w:tc>
          <w:tcPr>
            <w:tcW w:w="3685" w:type="dxa"/>
            <w:tcBorders>
              <w:top w:val="single" w:sz="4" w:space="0" w:color="auto"/>
              <w:bottom w:val="single" w:sz="4" w:space="0" w:color="auto"/>
            </w:tcBorders>
            <w:shd w:val="clear" w:color="auto" w:fill="auto"/>
            <w:vAlign w:val="center"/>
          </w:tcPr>
          <w:p w:rsidR="00CD24E4" w:rsidRPr="006526CB" w:rsidRDefault="00315CE8" w:rsidP="00F80AA2">
            <w:pPr>
              <w:autoSpaceDE/>
              <w:autoSpaceDN/>
              <w:spacing w:before="120" w:after="120"/>
              <w:rPr>
                <w:sz w:val="18"/>
                <w:szCs w:val="18"/>
              </w:rPr>
            </w:pPr>
            <w:hyperlink r:id="rId43" w:history="1">
              <w:r w:rsidR="00CD24E4" w:rsidRPr="006526CB">
                <w:rPr>
                  <w:rStyle w:val="Hyperlink"/>
                  <w:sz w:val="18"/>
                  <w:szCs w:val="18"/>
                </w:rPr>
                <w:t>admissionsenquiries@admin.uq.edu.au</w:t>
              </w:r>
            </w:hyperlink>
          </w:p>
        </w:tc>
        <w:tc>
          <w:tcPr>
            <w:tcW w:w="1701" w:type="dxa"/>
            <w:tcBorders>
              <w:top w:val="single" w:sz="4" w:space="0" w:color="auto"/>
              <w:bottom w:val="single" w:sz="4" w:space="0" w:color="auto"/>
            </w:tcBorders>
            <w:shd w:val="clear" w:color="auto" w:fill="auto"/>
            <w:vAlign w:val="center"/>
          </w:tcPr>
          <w:p w:rsidR="00CD24E4" w:rsidRPr="006526CB" w:rsidRDefault="00CD24E4" w:rsidP="00F80AA2">
            <w:pPr>
              <w:autoSpaceDE/>
              <w:autoSpaceDN/>
              <w:spacing w:before="120" w:after="120"/>
              <w:rPr>
                <w:sz w:val="18"/>
                <w:szCs w:val="18"/>
              </w:rPr>
            </w:pPr>
            <w:r w:rsidRPr="006526CB">
              <w:rPr>
                <w:sz w:val="18"/>
                <w:szCs w:val="18"/>
              </w:rPr>
              <w:t>(07) 3365 2203</w:t>
            </w:r>
          </w:p>
        </w:tc>
      </w:tr>
      <w:tr w:rsidR="00CD24E4" w:rsidRPr="006526CB" w:rsidTr="00CD24E4">
        <w:tc>
          <w:tcPr>
            <w:tcW w:w="3544" w:type="dxa"/>
            <w:tcBorders>
              <w:top w:val="single" w:sz="4" w:space="0" w:color="auto"/>
              <w:bottom w:val="single" w:sz="4" w:space="0" w:color="auto"/>
            </w:tcBorders>
            <w:shd w:val="clear" w:color="auto" w:fill="auto"/>
            <w:vAlign w:val="center"/>
          </w:tcPr>
          <w:p w:rsidR="00CD24E4" w:rsidRPr="006526CB" w:rsidRDefault="00CD24E4" w:rsidP="00F80AA2">
            <w:pPr>
              <w:autoSpaceDE/>
              <w:autoSpaceDN/>
              <w:spacing w:before="120" w:after="120"/>
              <w:rPr>
                <w:sz w:val="18"/>
                <w:szCs w:val="18"/>
              </w:rPr>
            </w:pPr>
            <w:r w:rsidRPr="006526CB">
              <w:rPr>
                <w:sz w:val="18"/>
                <w:szCs w:val="18"/>
              </w:rPr>
              <w:t xml:space="preserve">The University of Sydney </w:t>
            </w:r>
          </w:p>
        </w:tc>
        <w:tc>
          <w:tcPr>
            <w:tcW w:w="3685" w:type="dxa"/>
            <w:tcBorders>
              <w:top w:val="single" w:sz="4" w:space="0" w:color="auto"/>
              <w:bottom w:val="single" w:sz="4" w:space="0" w:color="auto"/>
            </w:tcBorders>
            <w:shd w:val="clear" w:color="auto" w:fill="auto"/>
            <w:vAlign w:val="center"/>
          </w:tcPr>
          <w:p w:rsidR="00CD24E4" w:rsidRPr="006526CB" w:rsidRDefault="00315CE8" w:rsidP="00F80AA2">
            <w:pPr>
              <w:autoSpaceDE/>
              <w:autoSpaceDN/>
              <w:spacing w:before="120" w:after="120"/>
              <w:rPr>
                <w:sz w:val="18"/>
                <w:szCs w:val="18"/>
              </w:rPr>
            </w:pPr>
            <w:hyperlink r:id="rId44" w:history="1">
              <w:r w:rsidR="00CD24E4" w:rsidRPr="006526CB">
                <w:rPr>
                  <w:rStyle w:val="Hyperlink"/>
                  <w:snapToGrid w:val="0"/>
                  <w:sz w:val="18"/>
                  <w:szCs w:val="18"/>
                </w:rPr>
                <w:t>medicine.info@sydney.edu.au</w:t>
              </w:r>
            </w:hyperlink>
          </w:p>
        </w:tc>
        <w:tc>
          <w:tcPr>
            <w:tcW w:w="1701" w:type="dxa"/>
            <w:tcBorders>
              <w:top w:val="single" w:sz="4" w:space="0" w:color="auto"/>
              <w:bottom w:val="single" w:sz="4" w:space="0" w:color="auto"/>
            </w:tcBorders>
            <w:shd w:val="clear" w:color="auto" w:fill="auto"/>
            <w:vAlign w:val="center"/>
          </w:tcPr>
          <w:p w:rsidR="00CD24E4" w:rsidRPr="006526CB" w:rsidRDefault="00CD24E4" w:rsidP="00F80AA2">
            <w:pPr>
              <w:autoSpaceDE/>
              <w:autoSpaceDN/>
              <w:spacing w:line="120" w:lineRule="atLeast"/>
              <w:rPr>
                <w:sz w:val="18"/>
                <w:szCs w:val="18"/>
              </w:rPr>
            </w:pPr>
            <w:r w:rsidRPr="006526CB">
              <w:rPr>
                <w:sz w:val="18"/>
                <w:szCs w:val="18"/>
              </w:rPr>
              <w:t>(02) 9351 3132</w:t>
            </w:r>
          </w:p>
        </w:tc>
      </w:tr>
      <w:tr w:rsidR="00CD24E4" w:rsidRPr="006526CB" w:rsidTr="00CD24E4">
        <w:tblPrEx>
          <w:tblBorders>
            <w:top w:val="none" w:sz="0" w:space="0" w:color="auto"/>
            <w:bottom w:val="none" w:sz="0" w:space="0" w:color="auto"/>
            <w:insideH w:val="none" w:sz="0" w:space="0" w:color="auto"/>
          </w:tblBorders>
        </w:tblPrEx>
        <w:tc>
          <w:tcPr>
            <w:tcW w:w="3544" w:type="dxa"/>
            <w:tcBorders>
              <w:top w:val="single" w:sz="4" w:space="0" w:color="auto"/>
              <w:left w:val="nil"/>
              <w:bottom w:val="single" w:sz="4" w:space="0" w:color="auto"/>
              <w:right w:val="nil"/>
            </w:tcBorders>
            <w:shd w:val="clear" w:color="auto" w:fill="auto"/>
            <w:vAlign w:val="center"/>
          </w:tcPr>
          <w:p w:rsidR="00CD24E4" w:rsidRPr="006526CB" w:rsidRDefault="00CD24E4" w:rsidP="00F80AA2">
            <w:pPr>
              <w:autoSpaceDE/>
              <w:autoSpaceDN/>
              <w:spacing w:before="120" w:after="120"/>
              <w:rPr>
                <w:sz w:val="18"/>
                <w:szCs w:val="18"/>
              </w:rPr>
            </w:pPr>
            <w:r w:rsidRPr="006526CB">
              <w:rPr>
                <w:sz w:val="18"/>
                <w:szCs w:val="18"/>
              </w:rPr>
              <w:t xml:space="preserve">The University of Tasmania </w:t>
            </w:r>
          </w:p>
        </w:tc>
        <w:tc>
          <w:tcPr>
            <w:tcW w:w="3685" w:type="dxa"/>
            <w:tcBorders>
              <w:top w:val="single" w:sz="4" w:space="0" w:color="auto"/>
              <w:left w:val="nil"/>
              <w:bottom w:val="single" w:sz="4" w:space="0" w:color="auto"/>
              <w:right w:val="nil"/>
            </w:tcBorders>
            <w:shd w:val="clear" w:color="auto" w:fill="auto"/>
            <w:vAlign w:val="center"/>
          </w:tcPr>
          <w:p w:rsidR="00CD24E4" w:rsidRPr="006526CB" w:rsidRDefault="00315CE8" w:rsidP="00F80AA2">
            <w:pPr>
              <w:autoSpaceDE/>
              <w:autoSpaceDN/>
              <w:spacing w:before="120" w:after="120"/>
              <w:rPr>
                <w:sz w:val="18"/>
                <w:szCs w:val="18"/>
              </w:rPr>
            </w:pPr>
            <w:hyperlink r:id="rId45" w:history="1">
              <w:r w:rsidR="00CD24E4" w:rsidRPr="006526CB">
                <w:rPr>
                  <w:rStyle w:val="Hyperlink"/>
                  <w:snapToGrid w:val="0"/>
                  <w:sz w:val="18"/>
                  <w:szCs w:val="18"/>
                </w:rPr>
                <w:t>course.info@admin.utas.edu.au</w:t>
              </w:r>
            </w:hyperlink>
          </w:p>
        </w:tc>
        <w:tc>
          <w:tcPr>
            <w:tcW w:w="1701" w:type="dxa"/>
            <w:tcBorders>
              <w:top w:val="single" w:sz="4" w:space="0" w:color="auto"/>
              <w:left w:val="nil"/>
              <w:bottom w:val="single" w:sz="4" w:space="0" w:color="auto"/>
              <w:right w:val="nil"/>
            </w:tcBorders>
            <w:shd w:val="clear" w:color="auto" w:fill="auto"/>
            <w:vAlign w:val="center"/>
          </w:tcPr>
          <w:p w:rsidR="00CD24E4" w:rsidRPr="006526CB" w:rsidRDefault="00CD24E4" w:rsidP="00F80AA2">
            <w:pPr>
              <w:autoSpaceDE/>
              <w:autoSpaceDN/>
              <w:spacing w:before="120" w:after="120"/>
              <w:rPr>
                <w:sz w:val="18"/>
                <w:szCs w:val="18"/>
              </w:rPr>
            </w:pPr>
            <w:r w:rsidRPr="006526CB">
              <w:rPr>
                <w:sz w:val="18"/>
                <w:szCs w:val="18"/>
              </w:rPr>
              <w:t>1300 363 864</w:t>
            </w:r>
          </w:p>
        </w:tc>
      </w:tr>
      <w:tr w:rsidR="00CD24E4" w:rsidRPr="006526CB" w:rsidTr="00CD24E4">
        <w:tc>
          <w:tcPr>
            <w:tcW w:w="3544" w:type="dxa"/>
            <w:tcBorders>
              <w:top w:val="single" w:sz="4" w:space="0" w:color="auto"/>
              <w:left w:val="nil"/>
              <w:bottom w:val="single" w:sz="4" w:space="0" w:color="auto"/>
              <w:right w:val="nil"/>
            </w:tcBorders>
            <w:shd w:val="clear" w:color="auto" w:fill="auto"/>
            <w:vAlign w:val="center"/>
          </w:tcPr>
          <w:p w:rsidR="00CD24E4" w:rsidRPr="006526CB" w:rsidRDefault="00CD24E4" w:rsidP="00F80AA2">
            <w:pPr>
              <w:autoSpaceDE/>
              <w:autoSpaceDN/>
              <w:spacing w:before="120" w:after="120"/>
              <w:rPr>
                <w:sz w:val="18"/>
                <w:szCs w:val="18"/>
              </w:rPr>
            </w:pPr>
            <w:r w:rsidRPr="006526CB">
              <w:rPr>
                <w:sz w:val="18"/>
                <w:szCs w:val="18"/>
              </w:rPr>
              <w:t xml:space="preserve">The University of Western Australia </w:t>
            </w:r>
          </w:p>
        </w:tc>
        <w:tc>
          <w:tcPr>
            <w:tcW w:w="3685" w:type="dxa"/>
            <w:tcBorders>
              <w:top w:val="single" w:sz="4" w:space="0" w:color="auto"/>
              <w:left w:val="nil"/>
              <w:bottom w:val="single" w:sz="4" w:space="0" w:color="auto"/>
              <w:right w:val="nil"/>
            </w:tcBorders>
            <w:shd w:val="clear" w:color="auto" w:fill="auto"/>
            <w:vAlign w:val="center"/>
          </w:tcPr>
          <w:p w:rsidR="00CD24E4" w:rsidRPr="006526CB" w:rsidRDefault="00315CE8" w:rsidP="00F80AA2">
            <w:pPr>
              <w:autoSpaceDE/>
              <w:autoSpaceDN/>
              <w:spacing w:before="120" w:after="120"/>
              <w:rPr>
                <w:sz w:val="18"/>
                <w:szCs w:val="18"/>
              </w:rPr>
            </w:pPr>
            <w:hyperlink r:id="rId46" w:history="1">
              <w:r w:rsidR="00CD24E4" w:rsidRPr="006526CB">
                <w:rPr>
                  <w:rStyle w:val="Hyperlink"/>
                  <w:snapToGrid w:val="0"/>
                  <w:sz w:val="18"/>
                  <w:szCs w:val="18"/>
                </w:rPr>
                <w:t>meddentadmissions@uwa.edu.au</w:t>
              </w:r>
            </w:hyperlink>
            <w:r w:rsidR="00CD24E4" w:rsidRPr="006526CB">
              <w:rPr>
                <w:sz w:val="18"/>
                <w:szCs w:val="18"/>
              </w:rPr>
              <w:t xml:space="preserve"> </w:t>
            </w:r>
          </w:p>
        </w:tc>
        <w:tc>
          <w:tcPr>
            <w:tcW w:w="1701" w:type="dxa"/>
            <w:tcBorders>
              <w:top w:val="single" w:sz="4" w:space="0" w:color="auto"/>
              <w:left w:val="nil"/>
              <w:bottom w:val="single" w:sz="4" w:space="0" w:color="auto"/>
              <w:right w:val="nil"/>
            </w:tcBorders>
            <w:shd w:val="clear" w:color="auto" w:fill="auto"/>
            <w:vAlign w:val="center"/>
          </w:tcPr>
          <w:p w:rsidR="00CD24E4" w:rsidRPr="006526CB" w:rsidRDefault="00CD24E4" w:rsidP="00F80AA2">
            <w:pPr>
              <w:autoSpaceDE/>
              <w:autoSpaceDN/>
              <w:spacing w:before="120" w:after="120"/>
              <w:rPr>
                <w:sz w:val="18"/>
                <w:szCs w:val="18"/>
              </w:rPr>
            </w:pPr>
            <w:r w:rsidRPr="006526CB">
              <w:rPr>
                <w:sz w:val="18"/>
                <w:szCs w:val="18"/>
              </w:rPr>
              <w:t>(08) 6488 8500</w:t>
            </w:r>
          </w:p>
        </w:tc>
      </w:tr>
      <w:tr w:rsidR="00CD24E4" w:rsidRPr="006526CB" w:rsidTr="00CD24E4">
        <w:tc>
          <w:tcPr>
            <w:tcW w:w="3544" w:type="dxa"/>
            <w:tcBorders>
              <w:top w:val="single" w:sz="4" w:space="0" w:color="auto"/>
              <w:bottom w:val="single" w:sz="4" w:space="0" w:color="auto"/>
            </w:tcBorders>
            <w:shd w:val="clear" w:color="auto" w:fill="auto"/>
            <w:vAlign w:val="center"/>
          </w:tcPr>
          <w:p w:rsidR="00CD24E4" w:rsidRPr="006526CB" w:rsidRDefault="00CD24E4" w:rsidP="00F80AA2">
            <w:pPr>
              <w:autoSpaceDE/>
              <w:autoSpaceDN/>
              <w:spacing w:before="120" w:after="120"/>
              <w:rPr>
                <w:sz w:val="18"/>
                <w:szCs w:val="18"/>
              </w:rPr>
            </w:pPr>
            <w:r w:rsidRPr="006526CB">
              <w:rPr>
                <w:sz w:val="18"/>
                <w:szCs w:val="18"/>
              </w:rPr>
              <w:t xml:space="preserve">The University of Western Sydney </w:t>
            </w:r>
          </w:p>
        </w:tc>
        <w:tc>
          <w:tcPr>
            <w:tcW w:w="3685" w:type="dxa"/>
            <w:tcBorders>
              <w:top w:val="single" w:sz="4" w:space="0" w:color="auto"/>
              <w:bottom w:val="single" w:sz="4" w:space="0" w:color="auto"/>
            </w:tcBorders>
            <w:shd w:val="clear" w:color="auto" w:fill="auto"/>
            <w:vAlign w:val="center"/>
          </w:tcPr>
          <w:p w:rsidR="00CD24E4" w:rsidRPr="006526CB" w:rsidRDefault="00315CE8" w:rsidP="00F80AA2">
            <w:pPr>
              <w:autoSpaceDE/>
              <w:autoSpaceDN/>
              <w:spacing w:before="120" w:after="120"/>
              <w:rPr>
                <w:sz w:val="18"/>
                <w:szCs w:val="18"/>
              </w:rPr>
            </w:pPr>
            <w:hyperlink r:id="rId47" w:history="1">
              <w:r w:rsidR="00CD24E4" w:rsidRPr="006526CB">
                <w:rPr>
                  <w:rStyle w:val="Hyperlink"/>
                  <w:snapToGrid w:val="0"/>
                  <w:sz w:val="18"/>
                  <w:szCs w:val="18"/>
                </w:rPr>
                <w:t>medstudent@uws.edu.au</w:t>
              </w:r>
            </w:hyperlink>
          </w:p>
        </w:tc>
        <w:tc>
          <w:tcPr>
            <w:tcW w:w="1701" w:type="dxa"/>
            <w:tcBorders>
              <w:top w:val="single" w:sz="4" w:space="0" w:color="auto"/>
              <w:bottom w:val="single" w:sz="4" w:space="0" w:color="auto"/>
            </w:tcBorders>
            <w:shd w:val="clear" w:color="auto" w:fill="auto"/>
            <w:vAlign w:val="center"/>
          </w:tcPr>
          <w:p w:rsidR="00CD24E4" w:rsidRPr="006526CB" w:rsidRDefault="00CD24E4" w:rsidP="00F80AA2">
            <w:pPr>
              <w:autoSpaceDE/>
              <w:autoSpaceDN/>
              <w:spacing w:before="120" w:after="120"/>
              <w:rPr>
                <w:sz w:val="18"/>
                <w:szCs w:val="18"/>
              </w:rPr>
            </w:pPr>
            <w:r w:rsidRPr="006526CB">
              <w:rPr>
                <w:sz w:val="18"/>
                <w:szCs w:val="18"/>
              </w:rPr>
              <w:t>1300 897 669</w:t>
            </w:r>
          </w:p>
        </w:tc>
      </w:tr>
      <w:tr w:rsidR="00CD24E4" w:rsidRPr="006526CB" w:rsidTr="00CD24E4">
        <w:tc>
          <w:tcPr>
            <w:tcW w:w="3544" w:type="dxa"/>
            <w:tcBorders>
              <w:top w:val="single" w:sz="4" w:space="0" w:color="auto"/>
              <w:bottom w:val="single" w:sz="4" w:space="0" w:color="auto"/>
            </w:tcBorders>
            <w:shd w:val="clear" w:color="auto" w:fill="auto"/>
            <w:vAlign w:val="center"/>
          </w:tcPr>
          <w:p w:rsidR="00CD24E4" w:rsidRPr="006526CB" w:rsidRDefault="00CD24E4" w:rsidP="00F80AA2">
            <w:pPr>
              <w:autoSpaceDE/>
              <w:autoSpaceDN/>
              <w:spacing w:before="120" w:after="120"/>
              <w:rPr>
                <w:sz w:val="18"/>
                <w:szCs w:val="18"/>
              </w:rPr>
            </w:pPr>
            <w:r w:rsidRPr="006526CB">
              <w:rPr>
                <w:sz w:val="18"/>
                <w:szCs w:val="18"/>
              </w:rPr>
              <w:t xml:space="preserve">The University of Wollongong </w:t>
            </w:r>
          </w:p>
        </w:tc>
        <w:tc>
          <w:tcPr>
            <w:tcW w:w="3685" w:type="dxa"/>
            <w:tcBorders>
              <w:top w:val="single" w:sz="4" w:space="0" w:color="auto"/>
              <w:bottom w:val="single" w:sz="4" w:space="0" w:color="auto"/>
            </w:tcBorders>
            <w:shd w:val="clear" w:color="auto" w:fill="auto"/>
            <w:vAlign w:val="center"/>
          </w:tcPr>
          <w:p w:rsidR="00CD24E4" w:rsidRPr="006526CB" w:rsidRDefault="00315CE8" w:rsidP="00F80AA2">
            <w:pPr>
              <w:autoSpaceDE/>
              <w:autoSpaceDN/>
              <w:spacing w:before="120" w:after="120"/>
              <w:rPr>
                <w:sz w:val="18"/>
                <w:szCs w:val="18"/>
              </w:rPr>
            </w:pPr>
            <w:hyperlink r:id="rId48" w:history="1">
              <w:r w:rsidR="00CD24E4" w:rsidRPr="006526CB">
                <w:rPr>
                  <w:rStyle w:val="Hyperlink"/>
                  <w:sz w:val="18"/>
                  <w:szCs w:val="18"/>
                </w:rPr>
                <w:t>gsm-admissions@uow.edu.au</w:t>
              </w:r>
            </w:hyperlink>
          </w:p>
        </w:tc>
        <w:tc>
          <w:tcPr>
            <w:tcW w:w="1701" w:type="dxa"/>
            <w:tcBorders>
              <w:top w:val="single" w:sz="4" w:space="0" w:color="auto"/>
              <w:bottom w:val="single" w:sz="4" w:space="0" w:color="auto"/>
            </w:tcBorders>
            <w:shd w:val="clear" w:color="auto" w:fill="auto"/>
            <w:vAlign w:val="center"/>
          </w:tcPr>
          <w:p w:rsidR="00CD24E4" w:rsidRPr="006526CB" w:rsidRDefault="00CD24E4" w:rsidP="00F80AA2">
            <w:pPr>
              <w:autoSpaceDE/>
              <w:autoSpaceDN/>
              <w:spacing w:before="120" w:after="120"/>
              <w:rPr>
                <w:sz w:val="18"/>
                <w:szCs w:val="18"/>
              </w:rPr>
            </w:pPr>
            <w:r w:rsidRPr="006526CB">
              <w:rPr>
                <w:sz w:val="18"/>
                <w:szCs w:val="18"/>
              </w:rPr>
              <w:t>1300 367 869</w:t>
            </w:r>
          </w:p>
        </w:tc>
      </w:tr>
    </w:tbl>
    <w:p w:rsidR="00004C2B" w:rsidRDefault="002E3D57" w:rsidP="00CD24E4">
      <w:pPr>
        <w:pStyle w:val="Heading2"/>
      </w:pPr>
      <w:r>
        <w:br w:type="page"/>
      </w:r>
      <w:bookmarkStart w:id="171" w:name="_Toc340248474"/>
      <w:bookmarkStart w:id="172" w:name="_Toc405292462"/>
      <w:r w:rsidR="009D2D07" w:rsidRPr="00FF1FA4">
        <w:lastRenderedPageBreak/>
        <w:t>SECTION 4</w:t>
      </w:r>
      <w:r w:rsidR="000126CA">
        <w:t xml:space="preserve">:  </w:t>
      </w:r>
      <w:r w:rsidR="00004C2B">
        <w:t>Other scholarships</w:t>
      </w:r>
      <w:r>
        <w:t xml:space="preserve"> and Information</w:t>
      </w:r>
      <w:bookmarkEnd w:id="171"/>
      <w:bookmarkEnd w:id="172"/>
    </w:p>
    <w:p w:rsidR="002E3D57" w:rsidRPr="003E7CA9" w:rsidRDefault="00841C6A" w:rsidP="00B87DAE">
      <w:pPr>
        <w:pStyle w:val="Heading3"/>
      </w:pPr>
      <w:bookmarkStart w:id="173" w:name="_Toc334628605"/>
      <w:bookmarkStart w:id="174" w:name="_Toc340238347"/>
      <w:bookmarkStart w:id="175" w:name="_Toc340248475"/>
      <w:bookmarkStart w:id="176" w:name="_Toc378837246"/>
      <w:bookmarkStart w:id="177" w:name="_Toc405292463"/>
      <w:r w:rsidRPr="003E7CA9">
        <w:t>4.1</w:t>
      </w:r>
      <w:r w:rsidRPr="003E7CA9">
        <w:tab/>
      </w:r>
      <w:r w:rsidR="002E3D57" w:rsidRPr="003E7CA9">
        <w:t>Rural Australia Medical Undergraduate Scholarship (RAMUS) Scheme</w:t>
      </w:r>
      <w:bookmarkEnd w:id="173"/>
      <w:bookmarkEnd w:id="174"/>
      <w:bookmarkEnd w:id="175"/>
      <w:bookmarkEnd w:id="176"/>
      <w:bookmarkEnd w:id="177"/>
    </w:p>
    <w:p w:rsidR="002E3D57" w:rsidRPr="00BD1A87" w:rsidRDefault="002E3D57" w:rsidP="00BF2AD4">
      <w:pPr>
        <w:ind w:right="-613"/>
        <w:rPr>
          <w:sz w:val="22"/>
          <w:szCs w:val="22"/>
        </w:rPr>
      </w:pPr>
      <w:r w:rsidRPr="00BD1A87">
        <w:rPr>
          <w:sz w:val="22"/>
          <w:szCs w:val="22"/>
        </w:rPr>
        <w:t xml:space="preserve">A scholarship that may interest you is the </w:t>
      </w:r>
      <w:hyperlink r:id="rId49" w:history="1">
        <w:r w:rsidRPr="00BD1A87">
          <w:rPr>
            <w:rStyle w:val="Hyperlink"/>
            <w:sz w:val="22"/>
            <w:szCs w:val="22"/>
          </w:rPr>
          <w:t xml:space="preserve">Rural Australia Medical Undergraduate Scholarship (RAMUS) Scheme. </w:t>
        </w:r>
      </w:hyperlink>
      <w:r w:rsidRPr="00BD1A87">
        <w:rPr>
          <w:sz w:val="22"/>
          <w:szCs w:val="22"/>
        </w:rPr>
        <w:t xml:space="preserve"> RAMUS scholarships are targeted at medical students from a rural background who need financial support to assist with their accommodation, travel and living expenses while they are studying medicine. </w:t>
      </w:r>
    </w:p>
    <w:p w:rsidR="002E3D57" w:rsidRPr="00BD1A87" w:rsidRDefault="002E3D57" w:rsidP="002E3D57">
      <w:pPr>
        <w:adjustRightInd w:val="0"/>
        <w:rPr>
          <w:sz w:val="22"/>
          <w:szCs w:val="22"/>
        </w:rPr>
      </w:pPr>
      <w:r w:rsidRPr="00BD1A87">
        <w:rPr>
          <w:sz w:val="22"/>
          <w:szCs w:val="22"/>
        </w:rPr>
        <w:t>Successful applicants receive a scholarship of $10,000 a year during their medical studies subject to satisfactory progress through their course and continuing financial need.</w:t>
      </w:r>
    </w:p>
    <w:p w:rsidR="002E3D57" w:rsidRPr="00F65FCF" w:rsidRDefault="00841C6A" w:rsidP="00B87DAE">
      <w:pPr>
        <w:pStyle w:val="Heading3"/>
      </w:pPr>
      <w:bookmarkStart w:id="178" w:name="_Toc140571290"/>
      <w:bookmarkStart w:id="179" w:name="_Toc310856056"/>
      <w:bookmarkStart w:id="180" w:name="_Toc334628606"/>
      <w:bookmarkStart w:id="181" w:name="_Toc340238348"/>
      <w:bookmarkStart w:id="182" w:name="_Toc340248476"/>
      <w:bookmarkStart w:id="183" w:name="_Toc378837247"/>
      <w:bookmarkStart w:id="184" w:name="_Toc405292464"/>
      <w:r w:rsidRPr="00F65FCF">
        <w:t>4.2</w:t>
      </w:r>
      <w:r w:rsidRPr="00F65FCF">
        <w:tab/>
      </w:r>
      <w:r w:rsidR="002E3D57" w:rsidRPr="00F65FCF">
        <w:t>Other scholarships and information for Australian medical students</w:t>
      </w:r>
      <w:bookmarkEnd w:id="178"/>
      <w:bookmarkEnd w:id="179"/>
      <w:bookmarkEnd w:id="180"/>
      <w:bookmarkEnd w:id="181"/>
      <w:bookmarkEnd w:id="182"/>
      <w:bookmarkEnd w:id="183"/>
      <w:bookmarkEnd w:id="184"/>
    </w:p>
    <w:p w:rsidR="002E3D57" w:rsidRDefault="002E3D57" w:rsidP="002E3D57">
      <w:pPr>
        <w:rPr>
          <w:sz w:val="22"/>
          <w:szCs w:val="22"/>
        </w:rPr>
      </w:pPr>
      <w:r>
        <w:rPr>
          <w:sz w:val="22"/>
          <w:szCs w:val="22"/>
        </w:rPr>
        <w:t>A variety of other scholarships and funding arrangements may be available to students who are interested in a career in medicine.</w:t>
      </w:r>
      <w:r w:rsidR="001A1C3B">
        <w:rPr>
          <w:sz w:val="22"/>
          <w:szCs w:val="22"/>
        </w:rPr>
        <w:t xml:space="preserve"> </w:t>
      </w:r>
      <w:r>
        <w:rPr>
          <w:sz w:val="22"/>
          <w:szCs w:val="22"/>
        </w:rPr>
        <w:t>Some of these are listed below.</w:t>
      </w:r>
      <w:r w:rsidR="001A1C3B">
        <w:rPr>
          <w:sz w:val="22"/>
          <w:szCs w:val="22"/>
        </w:rPr>
        <w:t xml:space="preserve"> </w:t>
      </w:r>
      <w:r>
        <w:rPr>
          <w:sz w:val="22"/>
          <w:szCs w:val="22"/>
        </w:rPr>
        <w:t>You can visit relevant websites or contact university scholarship offices for further information.</w:t>
      </w:r>
    </w:p>
    <w:p w:rsidR="002E3D57" w:rsidRPr="00F65FCF" w:rsidRDefault="00841C6A" w:rsidP="00B87DAE">
      <w:pPr>
        <w:pStyle w:val="Heading3"/>
      </w:pPr>
      <w:bookmarkStart w:id="185" w:name="_Toc310856057"/>
      <w:bookmarkStart w:id="186" w:name="_Toc334628607"/>
      <w:bookmarkStart w:id="187" w:name="_Toc340238349"/>
      <w:bookmarkStart w:id="188" w:name="_Toc340248477"/>
      <w:bookmarkStart w:id="189" w:name="_Toc378837248"/>
      <w:bookmarkStart w:id="190" w:name="_Toc405292465"/>
      <w:r w:rsidRPr="00F65FCF">
        <w:t>4.3</w:t>
      </w:r>
      <w:r w:rsidRPr="00F65FCF">
        <w:tab/>
      </w:r>
      <w:r w:rsidR="002E3D57" w:rsidRPr="00F65FCF">
        <w:t>Career exploration, information and a scholarship list</w:t>
      </w:r>
      <w:bookmarkEnd w:id="185"/>
      <w:bookmarkEnd w:id="186"/>
      <w:bookmarkEnd w:id="187"/>
      <w:bookmarkEnd w:id="188"/>
      <w:bookmarkEnd w:id="189"/>
      <w:bookmarkEnd w:id="190"/>
    </w:p>
    <w:p w:rsidR="002E3D57" w:rsidRDefault="00875540" w:rsidP="002E3D57">
      <w:pPr>
        <w:rPr>
          <w:sz w:val="22"/>
          <w:szCs w:val="22"/>
        </w:rPr>
      </w:pPr>
      <w:r w:rsidRPr="00FF1FA4">
        <w:rPr>
          <w:rStyle w:val="Hyperlink"/>
          <w:sz w:val="22"/>
          <w:szCs w:val="22"/>
        </w:rPr>
        <w:t xml:space="preserve">For further information </w:t>
      </w:r>
      <w:r w:rsidR="00690064">
        <w:rPr>
          <w:rStyle w:val="Hyperlink"/>
          <w:sz w:val="22"/>
          <w:szCs w:val="22"/>
        </w:rPr>
        <w:t xml:space="preserve">you can </w:t>
      </w:r>
      <w:r w:rsidRPr="00FF1FA4">
        <w:rPr>
          <w:rStyle w:val="Hyperlink"/>
          <w:sz w:val="22"/>
          <w:szCs w:val="22"/>
        </w:rPr>
        <w:t>go to the</w:t>
      </w:r>
      <w:r>
        <w:rPr>
          <w:rStyle w:val="Hyperlink"/>
          <w:rFonts w:ascii="Arial" w:hAnsi="Arial" w:cs="Arial"/>
          <w:sz w:val="22"/>
          <w:szCs w:val="22"/>
        </w:rPr>
        <w:t xml:space="preserve"> </w:t>
      </w:r>
      <w:hyperlink r:id="rId50" w:history="1">
        <w:r w:rsidR="002E3D57" w:rsidRPr="00FF1FA4">
          <w:rPr>
            <w:rStyle w:val="Hyperlink"/>
            <w:rFonts w:ascii="Arial" w:hAnsi="Arial" w:cs="Arial"/>
            <w:sz w:val="22"/>
            <w:szCs w:val="22"/>
          </w:rPr>
          <w:t>My Future</w:t>
        </w:r>
      </w:hyperlink>
      <w:r w:rsidR="002E3D57" w:rsidRPr="00FF1FA4">
        <w:rPr>
          <w:rStyle w:val="Hyperlink"/>
          <w:rFonts w:ascii="Arial" w:hAnsi="Arial" w:cs="Arial"/>
        </w:rPr>
        <w:t xml:space="preserve"> </w:t>
      </w:r>
      <w:r w:rsidRPr="00FF1FA4">
        <w:rPr>
          <w:rStyle w:val="Hyperlink"/>
          <w:sz w:val="22"/>
          <w:szCs w:val="22"/>
        </w:rPr>
        <w:t>website</w:t>
      </w:r>
      <w:r w:rsidR="004405AC">
        <w:rPr>
          <w:rStyle w:val="Hyperlink"/>
          <w:sz w:val="22"/>
          <w:szCs w:val="22"/>
        </w:rPr>
        <w:t>.</w:t>
      </w:r>
      <w:r w:rsidR="002E3D57">
        <w:rPr>
          <w:sz w:val="22"/>
          <w:szCs w:val="22"/>
        </w:rPr>
        <w:t xml:space="preserve"> </w:t>
      </w:r>
    </w:p>
    <w:p w:rsidR="002E3D57" w:rsidRPr="00F65FCF" w:rsidRDefault="00841C6A" w:rsidP="00B87DAE">
      <w:pPr>
        <w:pStyle w:val="Heading3"/>
      </w:pPr>
      <w:bookmarkStart w:id="191" w:name="_Toc310856058"/>
      <w:bookmarkStart w:id="192" w:name="_Toc334628608"/>
      <w:bookmarkStart w:id="193" w:name="_Toc340238350"/>
      <w:bookmarkStart w:id="194" w:name="_Toc340248478"/>
      <w:bookmarkStart w:id="195" w:name="_Toc378837249"/>
      <w:bookmarkStart w:id="196" w:name="_Toc405292466"/>
      <w:r w:rsidRPr="00F65FCF">
        <w:t>4.4</w:t>
      </w:r>
      <w:r w:rsidRPr="00F65FCF">
        <w:tab/>
      </w:r>
      <w:r w:rsidR="002E3D57" w:rsidRPr="00F65FCF">
        <w:t>Other scholarship opportunities</w:t>
      </w:r>
      <w:bookmarkEnd w:id="191"/>
      <w:bookmarkEnd w:id="192"/>
      <w:bookmarkEnd w:id="193"/>
      <w:bookmarkEnd w:id="194"/>
      <w:bookmarkEnd w:id="195"/>
      <w:bookmarkEnd w:id="196"/>
      <w:r w:rsidR="002E3D57" w:rsidRPr="00F65FCF">
        <w:t xml:space="preserve"> </w:t>
      </w:r>
    </w:p>
    <w:p w:rsidR="00004C2B" w:rsidRPr="00BF2AD4" w:rsidRDefault="00315CE8">
      <w:pPr>
        <w:pStyle w:val="BodyText3"/>
        <w:spacing w:after="60"/>
        <w:rPr>
          <w:rStyle w:val="Hyperlink"/>
          <w:color w:val="auto"/>
          <w:sz w:val="22"/>
          <w:szCs w:val="22"/>
          <w:u w:val="none"/>
        </w:rPr>
      </w:pPr>
      <w:hyperlink r:id="rId51" w:history="1">
        <w:r w:rsidR="00004C2B" w:rsidRPr="00BF2AD4">
          <w:rPr>
            <w:rStyle w:val="Hyperlink"/>
            <w:sz w:val="22"/>
            <w:szCs w:val="22"/>
          </w:rPr>
          <w:t>John Flynn Placement Program</w:t>
        </w:r>
      </w:hyperlink>
    </w:p>
    <w:p w:rsidR="00004C2B" w:rsidRPr="00BF2AD4" w:rsidRDefault="00315CE8" w:rsidP="00B13E9C">
      <w:pPr>
        <w:spacing w:before="120"/>
        <w:ind w:right="-374"/>
        <w:rPr>
          <w:sz w:val="22"/>
          <w:szCs w:val="22"/>
        </w:rPr>
      </w:pPr>
      <w:hyperlink r:id="rId52" w:history="1">
        <w:r w:rsidR="00004C2B" w:rsidRPr="00BF2AD4">
          <w:rPr>
            <w:rStyle w:val="Hyperlink"/>
            <w:sz w:val="22"/>
            <w:szCs w:val="22"/>
          </w:rPr>
          <w:t>Puggy Hunter Memorial Scholarships</w:t>
        </w:r>
      </w:hyperlink>
    </w:p>
    <w:p w:rsidR="00004C2B" w:rsidRPr="00F65FCF" w:rsidRDefault="00841C6A" w:rsidP="00B87DAE">
      <w:pPr>
        <w:pStyle w:val="Heading3"/>
      </w:pPr>
      <w:bookmarkStart w:id="197" w:name="_Of_further_interest"/>
      <w:bookmarkStart w:id="198" w:name="_Toc310589882"/>
      <w:bookmarkStart w:id="199" w:name="_Toc340248479"/>
      <w:bookmarkStart w:id="200" w:name="_Toc378837250"/>
      <w:bookmarkStart w:id="201" w:name="_Toc405292467"/>
      <w:bookmarkEnd w:id="197"/>
      <w:r w:rsidRPr="00F65FCF">
        <w:t>4.5</w:t>
      </w:r>
      <w:r w:rsidRPr="00F65FCF">
        <w:tab/>
      </w:r>
      <w:r w:rsidR="00004C2B" w:rsidRPr="00F65FCF">
        <w:t>Of further interest</w:t>
      </w:r>
      <w:bookmarkEnd w:id="198"/>
      <w:bookmarkEnd w:id="199"/>
      <w:bookmarkEnd w:id="200"/>
      <w:bookmarkEnd w:id="201"/>
    </w:p>
    <w:p w:rsidR="00004C2B" w:rsidRPr="00BF2AD4" w:rsidRDefault="00315CE8" w:rsidP="00F65FCF">
      <w:pPr>
        <w:spacing w:after="0"/>
        <w:rPr>
          <w:sz w:val="22"/>
          <w:szCs w:val="22"/>
        </w:rPr>
      </w:pPr>
      <w:hyperlink r:id="rId53" w:history="1">
        <w:r w:rsidR="00C70744" w:rsidRPr="00BF2AD4">
          <w:rPr>
            <w:rStyle w:val="Hyperlink"/>
            <w:sz w:val="22"/>
            <w:szCs w:val="22"/>
          </w:rPr>
          <w:t xml:space="preserve">ACRRM </w:t>
        </w:r>
        <w:r w:rsidR="00004C2B" w:rsidRPr="00BF2AD4">
          <w:rPr>
            <w:rStyle w:val="Hyperlink"/>
            <w:sz w:val="22"/>
            <w:szCs w:val="22"/>
          </w:rPr>
          <w:t>Bonded Support Program</w:t>
        </w:r>
      </w:hyperlink>
      <w:r w:rsidR="00C70744" w:rsidRPr="00BF2AD4">
        <w:rPr>
          <w:sz w:val="22"/>
          <w:szCs w:val="22"/>
        </w:rPr>
        <w:t xml:space="preserve"> </w:t>
      </w:r>
    </w:p>
    <w:p w:rsidR="00004C2B" w:rsidRPr="00BF2AD4" w:rsidRDefault="00315CE8" w:rsidP="00F65FCF">
      <w:pPr>
        <w:spacing w:before="120" w:after="0"/>
        <w:rPr>
          <w:sz w:val="22"/>
          <w:szCs w:val="22"/>
        </w:rPr>
      </w:pPr>
      <w:hyperlink r:id="rId54" w:history="1">
        <w:r w:rsidR="00004C2B" w:rsidRPr="00BF2AD4">
          <w:rPr>
            <w:rStyle w:val="Hyperlink"/>
            <w:sz w:val="22"/>
            <w:szCs w:val="22"/>
          </w:rPr>
          <w:t>Information about going to university</w:t>
        </w:r>
      </w:hyperlink>
    </w:p>
    <w:p w:rsidR="00004C2B" w:rsidRPr="00BF2AD4" w:rsidRDefault="00315CE8" w:rsidP="00F65FCF">
      <w:pPr>
        <w:pStyle w:val="BodyText2"/>
        <w:spacing w:before="120" w:after="0" w:line="240" w:lineRule="auto"/>
        <w:rPr>
          <w:b/>
          <w:bCs/>
          <w:i/>
          <w:iCs/>
          <w:sz w:val="22"/>
          <w:szCs w:val="22"/>
          <w:u w:val="single"/>
        </w:rPr>
      </w:pPr>
      <w:hyperlink r:id="rId55" w:history="1">
        <w:r w:rsidR="00004C2B" w:rsidRPr="00BF2AD4">
          <w:rPr>
            <w:rStyle w:val="Hyperlink"/>
            <w:sz w:val="22"/>
            <w:szCs w:val="22"/>
          </w:rPr>
          <w:t>National Rural Health Students’ Network (NRHSN) at universities</w:t>
        </w:r>
      </w:hyperlink>
    </w:p>
    <w:p w:rsidR="00004C2B" w:rsidRPr="00BF2AD4" w:rsidRDefault="00315CE8" w:rsidP="00F65FCF">
      <w:pPr>
        <w:spacing w:before="120" w:after="0" w:line="240" w:lineRule="atLeast"/>
        <w:rPr>
          <w:sz w:val="22"/>
          <w:szCs w:val="22"/>
        </w:rPr>
      </w:pPr>
      <w:hyperlink r:id="rId56" w:history="1">
        <w:r w:rsidR="00004C2B" w:rsidRPr="00BF2AD4">
          <w:rPr>
            <w:rStyle w:val="Hyperlink"/>
            <w:sz w:val="22"/>
            <w:szCs w:val="22"/>
          </w:rPr>
          <w:t>Australian Medical Students Association</w:t>
        </w:r>
      </w:hyperlink>
      <w:r w:rsidR="00004C2B" w:rsidRPr="00BF2AD4">
        <w:rPr>
          <w:sz w:val="22"/>
          <w:szCs w:val="22"/>
        </w:rPr>
        <w:t xml:space="preserve"> </w:t>
      </w:r>
    </w:p>
    <w:p w:rsidR="00004C2B" w:rsidRPr="00BF2AD4" w:rsidRDefault="00315CE8" w:rsidP="00F65FCF">
      <w:pPr>
        <w:tabs>
          <w:tab w:val="left" w:pos="6200"/>
        </w:tabs>
        <w:spacing w:before="120" w:after="0"/>
        <w:rPr>
          <w:sz w:val="22"/>
          <w:szCs w:val="22"/>
        </w:rPr>
      </w:pPr>
      <w:hyperlink r:id="rId57" w:history="1">
        <w:r w:rsidR="00004C2B" w:rsidRPr="00BF2AD4">
          <w:rPr>
            <w:rStyle w:val="Hyperlink"/>
            <w:sz w:val="22"/>
            <w:szCs w:val="22"/>
          </w:rPr>
          <w:t>Rural Clinical Schools</w:t>
        </w:r>
      </w:hyperlink>
    </w:p>
    <w:p w:rsidR="00004C2B" w:rsidRPr="00BF2AD4" w:rsidRDefault="00315CE8" w:rsidP="00B13E9C">
      <w:pPr>
        <w:spacing w:before="120"/>
        <w:rPr>
          <w:sz w:val="22"/>
          <w:szCs w:val="22"/>
        </w:rPr>
      </w:pPr>
      <w:hyperlink r:id="rId58" w:history="1">
        <w:r w:rsidR="00004C2B" w:rsidRPr="00BF2AD4">
          <w:rPr>
            <w:rStyle w:val="Hyperlink"/>
            <w:sz w:val="22"/>
            <w:szCs w:val="22"/>
          </w:rPr>
          <w:t>University Departments of Rural Health</w:t>
        </w:r>
      </w:hyperlink>
    </w:p>
    <w:p w:rsidR="00004C2B" w:rsidRPr="00F65FCF" w:rsidRDefault="000126CA" w:rsidP="00B87DAE">
      <w:pPr>
        <w:pStyle w:val="Heading3"/>
      </w:pPr>
      <w:bookmarkStart w:id="202" w:name="_Toc140571291"/>
      <w:bookmarkStart w:id="203" w:name="_Toc310589883"/>
      <w:bookmarkStart w:id="204" w:name="_Toc340248480"/>
      <w:bookmarkStart w:id="205" w:name="_Toc405292468"/>
      <w:bookmarkEnd w:id="170"/>
      <w:r w:rsidRPr="00F65FCF">
        <w:t>4.6</w:t>
      </w:r>
      <w:r w:rsidRPr="00F65FCF">
        <w:tab/>
      </w:r>
      <w:r w:rsidR="00004C2B" w:rsidRPr="00F65FCF">
        <w:t xml:space="preserve">Contact details for the MRBS </w:t>
      </w:r>
      <w:bookmarkEnd w:id="202"/>
      <w:r w:rsidR="00004C2B" w:rsidRPr="00F65FCF">
        <w:t>Scheme</w:t>
      </w:r>
      <w:bookmarkEnd w:id="203"/>
      <w:bookmarkEnd w:id="204"/>
      <w:bookmarkEnd w:id="205"/>
    </w:p>
    <w:p w:rsidR="00004C2B" w:rsidRPr="001A1C3B" w:rsidRDefault="00004C2B" w:rsidP="001A1C3B">
      <w:pPr>
        <w:tabs>
          <w:tab w:val="left" w:pos="8505"/>
        </w:tabs>
        <w:ind w:right="522"/>
        <w:rPr>
          <w:bCs/>
        </w:rPr>
      </w:pPr>
      <w:r w:rsidRPr="001A1C3B">
        <w:rPr>
          <w:bCs/>
        </w:rPr>
        <w:t>To make further enquiries please contact the Department of Health:</w:t>
      </w:r>
    </w:p>
    <w:p w:rsidR="00004C2B" w:rsidRPr="001A1C3B" w:rsidRDefault="00004C2B" w:rsidP="001A1C3B">
      <w:pPr>
        <w:tabs>
          <w:tab w:val="left" w:pos="1418"/>
          <w:tab w:val="left" w:pos="1985"/>
          <w:tab w:val="left" w:pos="2410"/>
          <w:tab w:val="left" w:pos="8505"/>
        </w:tabs>
        <w:ind w:right="522"/>
        <w:rPr>
          <w:bCs/>
          <w:u w:val="single"/>
        </w:rPr>
      </w:pPr>
      <w:r w:rsidRPr="001A1C3B">
        <w:rPr>
          <w:b/>
          <w:bCs/>
        </w:rPr>
        <w:t>Website:</w:t>
      </w:r>
      <w:r w:rsidR="00EE75AD" w:rsidRPr="001A1C3B">
        <w:rPr>
          <w:bCs/>
        </w:rPr>
        <w:tab/>
      </w:r>
      <w:r w:rsidR="00C70744" w:rsidRPr="001A1C3B">
        <w:rPr>
          <w:bCs/>
        </w:rPr>
        <w:tab/>
      </w:r>
      <w:hyperlink r:id="rId59" w:history="1">
        <w:r w:rsidR="00C70744" w:rsidRPr="00BF2AD4">
          <w:rPr>
            <w:rStyle w:val="Hyperlink"/>
            <w:bCs/>
            <w:sz w:val="22"/>
            <w:szCs w:val="22"/>
          </w:rPr>
          <w:t>MRBS Scholarships</w:t>
        </w:r>
      </w:hyperlink>
      <w:r w:rsidR="00C70744" w:rsidRPr="001A1C3B">
        <w:rPr>
          <w:bCs/>
        </w:rPr>
        <w:t xml:space="preserve"> </w:t>
      </w:r>
      <w:r w:rsidR="007A6DA7">
        <w:rPr>
          <w:bCs/>
        </w:rPr>
        <w:t>(</w:t>
      </w:r>
      <w:r w:rsidR="007A6DA7" w:rsidRPr="007A6DA7">
        <w:t>http://www.health.gov.au/mrbscholarships</w:t>
      </w:r>
      <w:r w:rsidR="007A6DA7">
        <w:t>)</w:t>
      </w:r>
    </w:p>
    <w:p w:rsidR="00004C2B" w:rsidRPr="001A1C3B" w:rsidRDefault="00004C2B" w:rsidP="001A1C3B">
      <w:pPr>
        <w:tabs>
          <w:tab w:val="left" w:pos="1985"/>
          <w:tab w:val="left" w:pos="2835"/>
          <w:tab w:val="left" w:pos="8505"/>
        </w:tabs>
        <w:ind w:right="522"/>
        <w:rPr>
          <w:bCs/>
        </w:rPr>
      </w:pPr>
      <w:r w:rsidRPr="001A1C3B">
        <w:rPr>
          <w:b/>
          <w:bCs/>
        </w:rPr>
        <w:t>Email:</w:t>
      </w:r>
      <w:r w:rsidRPr="001A1C3B">
        <w:rPr>
          <w:bCs/>
        </w:rPr>
        <w:tab/>
      </w:r>
      <w:hyperlink r:id="rId60" w:history="1">
        <w:r w:rsidRPr="00BF2AD4">
          <w:rPr>
            <w:rStyle w:val="Hyperlink"/>
            <w:bCs/>
            <w:sz w:val="22"/>
            <w:szCs w:val="22"/>
          </w:rPr>
          <w:t>MRBscholarships@health.gov.au</w:t>
        </w:r>
      </w:hyperlink>
    </w:p>
    <w:p w:rsidR="00EE75AD" w:rsidRPr="001A1C3B" w:rsidRDefault="00004C2B" w:rsidP="00BF2AD4">
      <w:pPr>
        <w:tabs>
          <w:tab w:val="left" w:pos="1902"/>
          <w:tab w:val="left" w:pos="1985"/>
          <w:tab w:val="left" w:pos="8505"/>
        </w:tabs>
        <w:spacing w:after="0"/>
        <w:ind w:left="1985" w:right="522" w:hanging="1985"/>
        <w:rPr>
          <w:bCs/>
        </w:rPr>
      </w:pPr>
      <w:r w:rsidRPr="001A1C3B">
        <w:rPr>
          <w:b/>
          <w:bCs/>
        </w:rPr>
        <w:t>Post:</w:t>
      </w:r>
      <w:r w:rsidRPr="001A1C3B">
        <w:tab/>
      </w:r>
      <w:r w:rsidR="001A44B6">
        <w:tab/>
      </w:r>
      <w:r w:rsidRPr="001A1C3B">
        <w:rPr>
          <w:bCs/>
        </w:rPr>
        <w:t xml:space="preserve">MRBS Scheme </w:t>
      </w:r>
    </w:p>
    <w:p w:rsidR="00004C2B" w:rsidRPr="001A1C3B" w:rsidRDefault="00EE75AD" w:rsidP="00BF2AD4">
      <w:pPr>
        <w:tabs>
          <w:tab w:val="left" w:pos="1985"/>
          <w:tab w:val="left" w:pos="8505"/>
        </w:tabs>
        <w:spacing w:before="0" w:after="0"/>
        <w:ind w:left="1985" w:right="522" w:hanging="1985"/>
      </w:pPr>
      <w:r w:rsidRPr="001A1C3B">
        <w:rPr>
          <w:bCs/>
        </w:rPr>
        <w:tab/>
      </w:r>
      <w:r w:rsidR="00004C2B" w:rsidRPr="001A1C3B">
        <w:rPr>
          <w:bCs/>
        </w:rPr>
        <w:t>MDP 149</w:t>
      </w:r>
      <w:r w:rsidR="00EB16CD">
        <w:rPr>
          <w:bCs/>
        </w:rPr>
        <w:br/>
      </w:r>
      <w:r w:rsidR="00004C2B" w:rsidRPr="001A1C3B">
        <w:rPr>
          <w:bCs/>
        </w:rPr>
        <w:t xml:space="preserve">Department of Health </w:t>
      </w:r>
      <w:r w:rsidR="002249A5">
        <w:rPr>
          <w:bCs/>
        </w:rPr>
        <w:br/>
      </w:r>
      <w:r w:rsidR="00004C2B" w:rsidRPr="001A1C3B">
        <w:rPr>
          <w:bCs/>
        </w:rPr>
        <w:t>GPO Box 9848</w:t>
      </w:r>
      <w:r w:rsidR="002249A5">
        <w:rPr>
          <w:bCs/>
        </w:rPr>
        <w:br/>
      </w:r>
      <w:proofErr w:type="gramStart"/>
      <w:r w:rsidR="00004C2B" w:rsidRPr="001A1C3B">
        <w:rPr>
          <w:bCs/>
        </w:rPr>
        <w:t>C</w:t>
      </w:r>
      <w:r w:rsidR="00C70744" w:rsidRPr="001A1C3B">
        <w:rPr>
          <w:bCs/>
        </w:rPr>
        <w:t>ANBERRA</w:t>
      </w:r>
      <w:r w:rsidR="00AB3844">
        <w:rPr>
          <w:bCs/>
        </w:rPr>
        <w:t xml:space="preserve"> </w:t>
      </w:r>
      <w:r w:rsidR="00830E1A">
        <w:rPr>
          <w:bCs/>
        </w:rPr>
        <w:t xml:space="preserve"> </w:t>
      </w:r>
      <w:r w:rsidR="00004C2B" w:rsidRPr="001A1C3B">
        <w:rPr>
          <w:bCs/>
        </w:rPr>
        <w:t>ACT</w:t>
      </w:r>
      <w:proofErr w:type="gramEnd"/>
      <w:r w:rsidR="00830E1A">
        <w:rPr>
          <w:bCs/>
        </w:rPr>
        <w:t xml:space="preserve"> </w:t>
      </w:r>
      <w:r w:rsidR="00AB3844">
        <w:rPr>
          <w:bCs/>
        </w:rPr>
        <w:t xml:space="preserve"> </w:t>
      </w:r>
      <w:r w:rsidR="00004C2B" w:rsidRPr="001A1C3B">
        <w:rPr>
          <w:bCs/>
        </w:rPr>
        <w:t>2601</w:t>
      </w:r>
    </w:p>
    <w:sectPr w:rsidR="00004C2B" w:rsidRPr="001A1C3B">
      <w:footerReference w:type="even" r:id="rId61"/>
      <w:footerReference w:type="default" r:id="rId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4E4" w:rsidRDefault="00CD24E4">
      <w:r>
        <w:separator/>
      </w:r>
    </w:p>
  </w:endnote>
  <w:endnote w:type="continuationSeparator" w:id="0">
    <w:p w:rsidR="00CD24E4" w:rsidRDefault="00CD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4E4" w:rsidRDefault="00CD24E4">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315CE8">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15CE8">
      <w:rPr>
        <w:rStyle w:val="PageNumber"/>
        <w:noProof/>
      </w:rPr>
      <w:t>23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4E4" w:rsidRDefault="00CD2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24E4" w:rsidRDefault="00CD24E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4E4" w:rsidRDefault="00CD24E4">
    <w:pPr>
      <w:pStyle w:val="Footer"/>
      <w:jc w:val="right"/>
      <w:rPr>
        <w:szCs w:val="18"/>
      </w:rPr>
    </w:pPr>
    <w:r>
      <w:rPr>
        <w:szCs w:val="18"/>
      </w:rPr>
      <w:t xml:space="preserve">Page </w:t>
    </w:r>
    <w:r>
      <w:rPr>
        <w:szCs w:val="18"/>
      </w:rPr>
      <w:fldChar w:fldCharType="begin"/>
    </w:r>
    <w:r>
      <w:rPr>
        <w:szCs w:val="18"/>
      </w:rPr>
      <w:instrText xml:space="preserve"> PAGE </w:instrText>
    </w:r>
    <w:r>
      <w:rPr>
        <w:szCs w:val="18"/>
      </w:rPr>
      <w:fldChar w:fldCharType="separate"/>
    </w:r>
    <w:r w:rsidR="00315CE8">
      <w:rPr>
        <w:noProof/>
        <w:szCs w:val="18"/>
      </w:rPr>
      <w:t>23</w:t>
    </w:r>
    <w:r>
      <w:rPr>
        <w:szCs w:val="18"/>
      </w:rPr>
      <w:fldChar w:fldCharType="end"/>
    </w:r>
    <w:r>
      <w:rPr>
        <w:szCs w:val="18"/>
      </w:rPr>
      <w:t xml:space="preserve"> of </w:t>
    </w:r>
    <w:r>
      <w:rPr>
        <w:szCs w:val="18"/>
      </w:rPr>
      <w:fldChar w:fldCharType="begin"/>
    </w:r>
    <w:r>
      <w:rPr>
        <w:szCs w:val="18"/>
      </w:rPr>
      <w:instrText xml:space="preserve"> NUMPAGES </w:instrText>
    </w:r>
    <w:r>
      <w:rPr>
        <w:szCs w:val="18"/>
      </w:rPr>
      <w:fldChar w:fldCharType="separate"/>
    </w:r>
    <w:r w:rsidR="00315CE8">
      <w:rPr>
        <w:noProof/>
        <w:szCs w:val="18"/>
      </w:rPr>
      <w:t>23</w:t>
    </w:r>
    <w:r>
      <w:rPr>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4E4" w:rsidRDefault="00CD24E4">
      <w:r>
        <w:separator/>
      </w:r>
    </w:p>
  </w:footnote>
  <w:footnote w:type="continuationSeparator" w:id="0">
    <w:p w:rsidR="00CD24E4" w:rsidRDefault="00CD24E4">
      <w:r>
        <w:continuationSeparator/>
      </w:r>
    </w:p>
  </w:footnote>
  <w:footnote w:id="1">
    <w:p w:rsidR="00CD24E4" w:rsidRDefault="00CD24E4">
      <w:pPr>
        <w:pStyle w:val="FootnoteText"/>
      </w:pPr>
      <w:r>
        <w:rPr>
          <w:rStyle w:val="FootnoteReference"/>
        </w:rPr>
        <w:footnoteRef/>
      </w:r>
      <w:r>
        <w:t xml:space="preserve"> Value of claims - Medicare Australia equates billing of $5,000 per month to the minimum hours of work of 20 hours per week as specified in the contract.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903254"/>
    <w:lvl w:ilvl="0">
      <w:start w:val="1"/>
      <w:numFmt w:val="decimal"/>
      <w:lvlText w:val="%1."/>
      <w:lvlJc w:val="left"/>
      <w:pPr>
        <w:tabs>
          <w:tab w:val="num" w:pos="1492"/>
        </w:tabs>
        <w:ind w:left="1492" w:hanging="360"/>
      </w:pPr>
    </w:lvl>
  </w:abstractNum>
  <w:abstractNum w:abstractNumId="1">
    <w:nsid w:val="FFFFFF7D"/>
    <w:multiLevelType w:val="singleLevel"/>
    <w:tmpl w:val="6D3AB89A"/>
    <w:lvl w:ilvl="0">
      <w:start w:val="1"/>
      <w:numFmt w:val="decimal"/>
      <w:lvlText w:val="%1."/>
      <w:lvlJc w:val="left"/>
      <w:pPr>
        <w:tabs>
          <w:tab w:val="num" w:pos="1209"/>
        </w:tabs>
        <w:ind w:left="1209" w:hanging="360"/>
      </w:pPr>
    </w:lvl>
  </w:abstractNum>
  <w:abstractNum w:abstractNumId="2">
    <w:nsid w:val="FFFFFF7E"/>
    <w:multiLevelType w:val="singleLevel"/>
    <w:tmpl w:val="424A79F0"/>
    <w:lvl w:ilvl="0">
      <w:start w:val="1"/>
      <w:numFmt w:val="decimal"/>
      <w:lvlText w:val="%1."/>
      <w:lvlJc w:val="left"/>
      <w:pPr>
        <w:tabs>
          <w:tab w:val="num" w:pos="926"/>
        </w:tabs>
        <w:ind w:left="926" w:hanging="360"/>
      </w:pPr>
    </w:lvl>
  </w:abstractNum>
  <w:abstractNum w:abstractNumId="3">
    <w:nsid w:val="FFFFFF7F"/>
    <w:multiLevelType w:val="singleLevel"/>
    <w:tmpl w:val="86A6FA2E"/>
    <w:lvl w:ilvl="0">
      <w:start w:val="1"/>
      <w:numFmt w:val="decimal"/>
      <w:lvlText w:val="%1."/>
      <w:lvlJc w:val="left"/>
      <w:pPr>
        <w:tabs>
          <w:tab w:val="num" w:pos="643"/>
        </w:tabs>
        <w:ind w:left="643" w:hanging="360"/>
      </w:pPr>
    </w:lvl>
  </w:abstractNum>
  <w:abstractNum w:abstractNumId="4">
    <w:nsid w:val="FFFFFF80"/>
    <w:multiLevelType w:val="singleLevel"/>
    <w:tmpl w:val="94945A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AE0A7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10E2B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41470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A44596"/>
    <w:lvl w:ilvl="0">
      <w:start w:val="1"/>
      <w:numFmt w:val="decimal"/>
      <w:lvlText w:val="%1."/>
      <w:lvlJc w:val="left"/>
      <w:pPr>
        <w:tabs>
          <w:tab w:val="num" w:pos="360"/>
        </w:tabs>
        <w:ind w:left="360" w:hanging="360"/>
      </w:pPr>
    </w:lvl>
  </w:abstractNum>
  <w:abstractNum w:abstractNumId="9">
    <w:nsid w:val="FFFFFF89"/>
    <w:multiLevelType w:val="singleLevel"/>
    <w:tmpl w:val="0678945C"/>
    <w:lvl w:ilvl="0">
      <w:start w:val="1"/>
      <w:numFmt w:val="bullet"/>
      <w:lvlText w:val=""/>
      <w:lvlJc w:val="left"/>
      <w:pPr>
        <w:tabs>
          <w:tab w:val="num" w:pos="360"/>
        </w:tabs>
        <w:ind w:left="360" w:hanging="360"/>
      </w:pPr>
      <w:rPr>
        <w:rFonts w:ascii="Symbol" w:hAnsi="Symbol" w:hint="default"/>
      </w:rPr>
    </w:lvl>
  </w:abstractNum>
  <w:abstractNum w:abstractNumId="10">
    <w:nsid w:val="07632160"/>
    <w:multiLevelType w:val="singleLevel"/>
    <w:tmpl w:val="A46E8B80"/>
    <w:lvl w:ilvl="0">
      <w:start w:val="1"/>
      <w:numFmt w:val="bullet"/>
      <w:lvlText w:val=""/>
      <w:lvlJc w:val="left"/>
      <w:pPr>
        <w:tabs>
          <w:tab w:val="num" w:pos="360"/>
        </w:tabs>
        <w:ind w:left="360" w:hanging="360"/>
      </w:pPr>
      <w:rPr>
        <w:rFonts w:ascii="Symbol" w:hAnsi="Symbol" w:cs="Symbol" w:hint="default"/>
        <w:color w:val="auto"/>
        <w:sz w:val="16"/>
        <w:szCs w:val="16"/>
      </w:rPr>
    </w:lvl>
  </w:abstractNum>
  <w:abstractNum w:abstractNumId="11">
    <w:nsid w:val="0CB93739"/>
    <w:multiLevelType w:val="hybridMultilevel"/>
    <w:tmpl w:val="7466047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0E481C33"/>
    <w:multiLevelType w:val="singleLevel"/>
    <w:tmpl w:val="0C090001"/>
    <w:lvl w:ilvl="0">
      <w:start w:val="1"/>
      <w:numFmt w:val="bullet"/>
      <w:lvlText w:val=""/>
      <w:lvlJc w:val="left"/>
      <w:pPr>
        <w:ind w:left="720" w:hanging="360"/>
      </w:pPr>
      <w:rPr>
        <w:rFonts w:ascii="Symbol" w:hAnsi="Symbol" w:hint="default"/>
      </w:rPr>
    </w:lvl>
  </w:abstractNum>
  <w:abstractNum w:abstractNumId="13">
    <w:nsid w:val="0EF279EE"/>
    <w:multiLevelType w:val="hybridMultilevel"/>
    <w:tmpl w:val="3A44CB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F3737FA"/>
    <w:multiLevelType w:val="hybridMultilevel"/>
    <w:tmpl w:val="67966984"/>
    <w:lvl w:ilvl="0" w:tplc="15CA4A1C">
      <w:start w:val="130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38616F"/>
    <w:multiLevelType w:val="hybridMultilevel"/>
    <w:tmpl w:val="613A8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D6D7587"/>
    <w:multiLevelType w:val="hybridMultilevel"/>
    <w:tmpl w:val="2D44F192"/>
    <w:lvl w:ilvl="0" w:tplc="A46E8B80">
      <w:start w:val="1"/>
      <w:numFmt w:val="bullet"/>
      <w:lvlText w:val=""/>
      <w:lvlJc w:val="left"/>
      <w:pPr>
        <w:tabs>
          <w:tab w:val="num" w:pos="720"/>
        </w:tabs>
        <w:ind w:left="720" w:hanging="360"/>
      </w:pPr>
      <w:rPr>
        <w:rFonts w:ascii="Symbol" w:hAnsi="Symbol" w:cs="Symbol" w:hint="default"/>
        <w:color w:val="auto"/>
        <w:sz w:val="16"/>
        <w:szCs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396F055A"/>
    <w:multiLevelType w:val="singleLevel"/>
    <w:tmpl w:val="A46E8B80"/>
    <w:lvl w:ilvl="0">
      <w:start w:val="1"/>
      <w:numFmt w:val="bullet"/>
      <w:lvlText w:val=""/>
      <w:lvlJc w:val="left"/>
      <w:pPr>
        <w:tabs>
          <w:tab w:val="num" w:pos="360"/>
        </w:tabs>
        <w:ind w:left="360" w:hanging="360"/>
      </w:pPr>
      <w:rPr>
        <w:rFonts w:ascii="Symbol" w:hAnsi="Symbol" w:cs="Symbol" w:hint="default"/>
        <w:color w:val="auto"/>
        <w:sz w:val="16"/>
        <w:szCs w:val="16"/>
      </w:rPr>
    </w:lvl>
  </w:abstractNum>
  <w:abstractNum w:abstractNumId="18">
    <w:nsid w:val="4035726D"/>
    <w:multiLevelType w:val="hybridMultilevel"/>
    <w:tmpl w:val="25D2567E"/>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9">
    <w:nsid w:val="43321315"/>
    <w:multiLevelType w:val="hybridMultilevel"/>
    <w:tmpl w:val="8B7ED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226688"/>
    <w:multiLevelType w:val="hybridMultilevel"/>
    <w:tmpl w:val="5AF27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E973236"/>
    <w:multiLevelType w:val="hybridMultilevel"/>
    <w:tmpl w:val="E3E0B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F12094C"/>
    <w:multiLevelType w:val="hybridMultilevel"/>
    <w:tmpl w:val="B1F2141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3">
    <w:nsid w:val="6DAC2645"/>
    <w:multiLevelType w:val="singleLevel"/>
    <w:tmpl w:val="6E786072"/>
    <w:lvl w:ilvl="0">
      <w:start w:val="1"/>
      <w:numFmt w:val="decimal"/>
      <w:lvlText w:val="%1)"/>
      <w:lvlJc w:val="left"/>
      <w:pPr>
        <w:tabs>
          <w:tab w:val="num" w:pos="360"/>
        </w:tabs>
        <w:ind w:left="360" w:hanging="360"/>
      </w:pPr>
      <w:rPr>
        <w:b/>
        <w:bCs/>
      </w:rPr>
    </w:lvl>
  </w:abstractNum>
  <w:abstractNum w:abstractNumId="24">
    <w:nsid w:val="6ED416A9"/>
    <w:multiLevelType w:val="multilevel"/>
    <w:tmpl w:val="FFEA74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5">
    <w:nsid w:val="70F5305D"/>
    <w:multiLevelType w:val="hybridMultilevel"/>
    <w:tmpl w:val="25CEB4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DE63F10"/>
    <w:multiLevelType w:val="hybridMultilevel"/>
    <w:tmpl w:val="CE8C4566"/>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num w:numId="1">
    <w:abstractNumId w:val="12"/>
  </w:num>
  <w:num w:numId="2">
    <w:abstractNumId w:val="26"/>
  </w:num>
  <w:num w:numId="3">
    <w:abstractNumId w:val="23"/>
    <w:lvlOverride w:ilvl="0">
      <w:startOverride w:val="1"/>
    </w:lvlOverride>
  </w:num>
  <w:num w:numId="4">
    <w:abstractNumId w:val="17"/>
  </w:num>
  <w:num w:numId="5">
    <w:abstractNumId w:val="10"/>
  </w:num>
  <w:num w:numId="6">
    <w:abstractNumId w:val="11"/>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24"/>
  </w:num>
  <w:num w:numId="20">
    <w:abstractNumId w:val="20"/>
  </w:num>
  <w:num w:numId="21">
    <w:abstractNumId w:val="22"/>
  </w:num>
  <w:num w:numId="22">
    <w:abstractNumId w:val="18"/>
  </w:num>
  <w:num w:numId="23">
    <w:abstractNumId w:val="15"/>
  </w:num>
  <w:num w:numId="24">
    <w:abstractNumId w:val="19"/>
  </w:num>
  <w:num w:numId="25">
    <w:abstractNumId w:val="21"/>
  </w:num>
  <w:num w:numId="26">
    <w:abstractNumId w:val="1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C2B"/>
    <w:rsid w:val="00003B87"/>
    <w:rsid w:val="0000449A"/>
    <w:rsid w:val="00004C2B"/>
    <w:rsid w:val="0000745C"/>
    <w:rsid w:val="000126CA"/>
    <w:rsid w:val="00025AAD"/>
    <w:rsid w:val="00030F80"/>
    <w:rsid w:val="00032D1A"/>
    <w:rsid w:val="000340AD"/>
    <w:rsid w:val="00050685"/>
    <w:rsid w:val="00050AD5"/>
    <w:rsid w:val="0005147C"/>
    <w:rsid w:val="00057A06"/>
    <w:rsid w:val="00070AB1"/>
    <w:rsid w:val="00071FF7"/>
    <w:rsid w:val="000741D9"/>
    <w:rsid w:val="0007544C"/>
    <w:rsid w:val="000756DB"/>
    <w:rsid w:val="00091CC6"/>
    <w:rsid w:val="000B12D0"/>
    <w:rsid w:val="000B52B6"/>
    <w:rsid w:val="000B639D"/>
    <w:rsid w:val="000C181D"/>
    <w:rsid w:val="000D0D6B"/>
    <w:rsid w:val="000D17C1"/>
    <w:rsid w:val="000D1CDB"/>
    <w:rsid w:val="000E49D4"/>
    <w:rsid w:val="000F4652"/>
    <w:rsid w:val="001068AA"/>
    <w:rsid w:val="0011243D"/>
    <w:rsid w:val="00113302"/>
    <w:rsid w:val="00114757"/>
    <w:rsid w:val="00114B07"/>
    <w:rsid w:val="00116D32"/>
    <w:rsid w:val="00117536"/>
    <w:rsid w:val="00124F96"/>
    <w:rsid w:val="0012505E"/>
    <w:rsid w:val="00126145"/>
    <w:rsid w:val="00126C2C"/>
    <w:rsid w:val="0013383C"/>
    <w:rsid w:val="00137B61"/>
    <w:rsid w:val="00140454"/>
    <w:rsid w:val="00144072"/>
    <w:rsid w:val="0014679D"/>
    <w:rsid w:val="00161CB9"/>
    <w:rsid w:val="001633EF"/>
    <w:rsid w:val="00172D9D"/>
    <w:rsid w:val="00174AE5"/>
    <w:rsid w:val="0018289A"/>
    <w:rsid w:val="00184FE5"/>
    <w:rsid w:val="001A1C3B"/>
    <w:rsid w:val="001A3E02"/>
    <w:rsid w:val="001A44B6"/>
    <w:rsid w:val="001A4C7A"/>
    <w:rsid w:val="001B563E"/>
    <w:rsid w:val="001B6820"/>
    <w:rsid w:val="001C01E8"/>
    <w:rsid w:val="001C2F8B"/>
    <w:rsid w:val="001D0C3A"/>
    <w:rsid w:val="001D0FFC"/>
    <w:rsid w:val="001D61FD"/>
    <w:rsid w:val="001F1DF7"/>
    <w:rsid w:val="001F7E31"/>
    <w:rsid w:val="00200B4D"/>
    <w:rsid w:val="00202A54"/>
    <w:rsid w:val="002111BA"/>
    <w:rsid w:val="0021324A"/>
    <w:rsid w:val="00213972"/>
    <w:rsid w:val="002146EC"/>
    <w:rsid w:val="00215BBD"/>
    <w:rsid w:val="0021711C"/>
    <w:rsid w:val="00220404"/>
    <w:rsid w:val="00221ABD"/>
    <w:rsid w:val="002249A5"/>
    <w:rsid w:val="00230B4D"/>
    <w:rsid w:val="0023172D"/>
    <w:rsid w:val="00234B4A"/>
    <w:rsid w:val="00237D18"/>
    <w:rsid w:val="002420BB"/>
    <w:rsid w:val="0024647B"/>
    <w:rsid w:val="00260734"/>
    <w:rsid w:val="002643D1"/>
    <w:rsid w:val="002673C4"/>
    <w:rsid w:val="00273D92"/>
    <w:rsid w:val="00283FD0"/>
    <w:rsid w:val="002847E5"/>
    <w:rsid w:val="0028580B"/>
    <w:rsid w:val="0028642D"/>
    <w:rsid w:val="00286F1F"/>
    <w:rsid w:val="0029112E"/>
    <w:rsid w:val="002A5C50"/>
    <w:rsid w:val="002B30F9"/>
    <w:rsid w:val="002B37EA"/>
    <w:rsid w:val="002B428D"/>
    <w:rsid w:val="002B7BA2"/>
    <w:rsid w:val="002C0C3F"/>
    <w:rsid w:val="002C2F7C"/>
    <w:rsid w:val="002C4F64"/>
    <w:rsid w:val="002D54C1"/>
    <w:rsid w:val="002E3D57"/>
    <w:rsid w:val="002E46CD"/>
    <w:rsid w:val="002F3C36"/>
    <w:rsid w:val="002F4171"/>
    <w:rsid w:val="002F6253"/>
    <w:rsid w:val="003032DE"/>
    <w:rsid w:val="00304C60"/>
    <w:rsid w:val="00305DA3"/>
    <w:rsid w:val="00307E1B"/>
    <w:rsid w:val="003136A7"/>
    <w:rsid w:val="00315CE8"/>
    <w:rsid w:val="00322725"/>
    <w:rsid w:val="00326705"/>
    <w:rsid w:val="00331E00"/>
    <w:rsid w:val="0033287D"/>
    <w:rsid w:val="00334420"/>
    <w:rsid w:val="00334973"/>
    <w:rsid w:val="0033751F"/>
    <w:rsid w:val="00350A13"/>
    <w:rsid w:val="003515EA"/>
    <w:rsid w:val="003560EC"/>
    <w:rsid w:val="003609DC"/>
    <w:rsid w:val="00360B42"/>
    <w:rsid w:val="00364522"/>
    <w:rsid w:val="003726E3"/>
    <w:rsid w:val="00382258"/>
    <w:rsid w:val="00382420"/>
    <w:rsid w:val="0039046D"/>
    <w:rsid w:val="0039297D"/>
    <w:rsid w:val="00393BB5"/>
    <w:rsid w:val="003A230F"/>
    <w:rsid w:val="003A4E61"/>
    <w:rsid w:val="003A6C55"/>
    <w:rsid w:val="003B580D"/>
    <w:rsid w:val="003C0149"/>
    <w:rsid w:val="003C11F0"/>
    <w:rsid w:val="003C7D41"/>
    <w:rsid w:val="003D784E"/>
    <w:rsid w:val="003E51E6"/>
    <w:rsid w:val="003E7CA9"/>
    <w:rsid w:val="003F3A06"/>
    <w:rsid w:val="00402C08"/>
    <w:rsid w:val="004127FE"/>
    <w:rsid w:val="00417EFA"/>
    <w:rsid w:val="00421001"/>
    <w:rsid w:val="00421C4C"/>
    <w:rsid w:val="00426D4E"/>
    <w:rsid w:val="004274D7"/>
    <w:rsid w:val="00427EEC"/>
    <w:rsid w:val="00430627"/>
    <w:rsid w:val="00433D39"/>
    <w:rsid w:val="00435495"/>
    <w:rsid w:val="004405AC"/>
    <w:rsid w:val="00446B22"/>
    <w:rsid w:val="00451DFE"/>
    <w:rsid w:val="00453FD7"/>
    <w:rsid w:val="0045668D"/>
    <w:rsid w:val="00457C95"/>
    <w:rsid w:val="00465AFE"/>
    <w:rsid w:val="0047025B"/>
    <w:rsid w:val="00475F2E"/>
    <w:rsid w:val="004775B5"/>
    <w:rsid w:val="00481DC5"/>
    <w:rsid w:val="0048388C"/>
    <w:rsid w:val="0048644E"/>
    <w:rsid w:val="00487897"/>
    <w:rsid w:val="0049000E"/>
    <w:rsid w:val="00496398"/>
    <w:rsid w:val="004A618B"/>
    <w:rsid w:val="004A7096"/>
    <w:rsid w:val="004A7A70"/>
    <w:rsid w:val="004C15C4"/>
    <w:rsid w:val="004D2D54"/>
    <w:rsid w:val="004E0B96"/>
    <w:rsid w:val="004E3390"/>
    <w:rsid w:val="004F0A43"/>
    <w:rsid w:val="004F3466"/>
    <w:rsid w:val="004F63B1"/>
    <w:rsid w:val="004F6BEA"/>
    <w:rsid w:val="00503082"/>
    <w:rsid w:val="00504A1A"/>
    <w:rsid w:val="00506204"/>
    <w:rsid w:val="00510B0F"/>
    <w:rsid w:val="00510D4C"/>
    <w:rsid w:val="005131CE"/>
    <w:rsid w:val="00527E11"/>
    <w:rsid w:val="00530FAD"/>
    <w:rsid w:val="00533495"/>
    <w:rsid w:val="005351DA"/>
    <w:rsid w:val="00536B76"/>
    <w:rsid w:val="00540D25"/>
    <w:rsid w:val="00545B8D"/>
    <w:rsid w:val="0054752A"/>
    <w:rsid w:val="00551B5D"/>
    <w:rsid w:val="005807AC"/>
    <w:rsid w:val="00582FC7"/>
    <w:rsid w:val="005835F3"/>
    <w:rsid w:val="005900F5"/>
    <w:rsid w:val="005A21FE"/>
    <w:rsid w:val="005B31A2"/>
    <w:rsid w:val="005B56D3"/>
    <w:rsid w:val="005C442A"/>
    <w:rsid w:val="005C4C85"/>
    <w:rsid w:val="005D2A95"/>
    <w:rsid w:val="005D5575"/>
    <w:rsid w:val="005E5F28"/>
    <w:rsid w:val="005E7A10"/>
    <w:rsid w:val="00616612"/>
    <w:rsid w:val="006176F3"/>
    <w:rsid w:val="00624353"/>
    <w:rsid w:val="00630EE1"/>
    <w:rsid w:val="00631A6B"/>
    <w:rsid w:val="00632697"/>
    <w:rsid w:val="0063280C"/>
    <w:rsid w:val="0063553B"/>
    <w:rsid w:val="0063684E"/>
    <w:rsid w:val="0064274E"/>
    <w:rsid w:val="00643FA4"/>
    <w:rsid w:val="00645FB3"/>
    <w:rsid w:val="0064677C"/>
    <w:rsid w:val="00651D9F"/>
    <w:rsid w:val="006526CB"/>
    <w:rsid w:val="006541E2"/>
    <w:rsid w:val="0066091D"/>
    <w:rsid w:val="006618AC"/>
    <w:rsid w:val="00663CA7"/>
    <w:rsid w:val="00665FFB"/>
    <w:rsid w:val="00670785"/>
    <w:rsid w:val="00670904"/>
    <w:rsid w:val="0067157E"/>
    <w:rsid w:val="006727B1"/>
    <w:rsid w:val="0067316F"/>
    <w:rsid w:val="00673E1E"/>
    <w:rsid w:val="00676F20"/>
    <w:rsid w:val="00681CCC"/>
    <w:rsid w:val="006829F7"/>
    <w:rsid w:val="00690064"/>
    <w:rsid w:val="0069007A"/>
    <w:rsid w:val="00691C9C"/>
    <w:rsid w:val="00692439"/>
    <w:rsid w:val="006A2EEC"/>
    <w:rsid w:val="006A6655"/>
    <w:rsid w:val="006B1745"/>
    <w:rsid w:val="006B249F"/>
    <w:rsid w:val="006B724E"/>
    <w:rsid w:val="006C7495"/>
    <w:rsid w:val="006D0F54"/>
    <w:rsid w:val="006E2A7C"/>
    <w:rsid w:val="006E5E66"/>
    <w:rsid w:val="006F1F54"/>
    <w:rsid w:val="006F3821"/>
    <w:rsid w:val="00701F61"/>
    <w:rsid w:val="00703CC1"/>
    <w:rsid w:val="00723CC1"/>
    <w:rsid w:val="00727B52"/>
    <w:rsid w:val="00734A67"/>
    <w:rsid w:val="00741126"/>
    <w:rsid w:val="00744B2E"/>
    <w:rsid w:val="0075003A"/>
    <w:rsid w:val="007610AB"/>
    <w:rsid w:val="00761307"/>
    <w:rsid w:val="007633E2"/>
    <w:rsid w:val="00764208"/>
    <w:rsid w:val="0076495E"/>
    <w:rsid w:val="00783B45"/>
    <w:rsid w:val="007975E1"/>
    <w:rsid w:val="007A283B"/>
    <w:rsid w:val="007A2926"/>
    <w:rsid w:val="007A6DA7"/>
    <w:rsid w:val="007B3D9D"/>
    <w:rsid w:val="007D50E6"/>
    <w:rsid w:val="007F41E0"/>
    <w:rsid w:val="007F4AD1"/>
    <w:rsid w:val="00804B22"/>
    <w:rsid w:val="00806C7A"/>
    <w:rsid w:val="00807F72"/>
    <w:rsid w:val="00815611"/>
    <w:rsid w:val="00827212"/>
    <w:rsid w:val="00830E1A"/>
    <w:rsid w:val="00830E8C"/>
    <w:rsid w:val="00834380"/>
    <w:rsid w:val="008364D0"/>
    <w:rsid w:val="00836573"/>
    <w:rsid w:val="00841C6A"/>
    <w:rsid w:val="00842BB0"/>
    <w:rsid w:val="00851FAE"/>
    <w:rsid w:val="0085443C"/>
    <w:rsid w:val="008565DC"/>
    <w:rsid w:val="00857EAA"/>
    <w:rsid w:val="00875540"/>
    <w:rsid w:val="008761C2"/>
    <w:rsid w:val="00881F63"/>
    <w:rsid w:val="00886104"/>
    <w:rsid w:val="00890CFF"/>
    <w:rsid w:val="00891351"/>
    <w:rsid w:val="00893BAB"/>
    <w:rsid w:val="008A4732"/>
    <w:rsid w:val="008B61A1"/>
    <w:rsid w:val="008C3D17"/>
    <w:rsid w:val="008C5DF7"/>
    <w:rsid w:val="008E1E60"/>
    <w:rsid w:val="008F3C21"/>
    <w:rsid w:val="008F54A8"/>
    <w:rsid w:val="008F6692"/>
    <w:rsid w:val="00903F56"/>
    <w:rsid w:val="009110C2"/>
    <w:rsid w:val="0092063E"/>
    <w:rsid w:val="0092446A"/>
    <w:rsid w:val="0092551F"/>
    <w:rsid w:val="00936DB3"/>
    <w:rsid w:val="0094016F"/>
    <w:rsid w:val="00950D1B"/>
    <w:rsid w:val="00950EA5"/>
    <w:rsid w:val="009656D9"/>
    <w:rsid w:val="00970785"/>
    <w:rsid w:val="0097189F"/>
    <w:rsid w:val="00974DB0"/>
    <w:rsid w:val="00985B4B"/>
    <w:rsid w:val="0099165B"/>
    <w:rsid w:val="00993260"/>
    <w:rsid w:val="00995D24"/>
    <w:rsid w:val="00997B91"/>
    <w:rsid w:val="009A01EC"/>
    <w:rsid w:val="009B1EDD"/>
    <w:rsid w:val="009B47FA"/>
    <w:rsid w:val="009B6F9C"/>
    <w:rsid w:val="009B76B7"/>
    <w:rsid w:val="009D2D07"/>
    <w:rsid w:val="009E5B76"/>
    <w:rsid w:val="009F612D"/>
    <w:rsid w:val="00A0678E"/>
    <w:rsid w:val="00A13FFF"/>
    <w:rsid w:val="00A163D1"/>
    <w:rsid w:val="00A25D92"/>
    <w:rsid w:val="00A2731D"/>
    <w:rsid w:val="00A35D00"/>
    <w:rsid w:val="00A47955"/>
    <w:rsid w:val="00A5458B"/>
    <w:rsid w:val="00A56F20"/>
    <w:rsid w:val="00A61FBF"/>
    <w:rsid w:val="00A63C38"/>
    <w:rsid w:val="00A670DE"/>
    <w:rsid w:val="00A91B4B"/>
    <w:rsid w:val="00A92866"/>
    <w:rsid w:val="00AA29F7"/>
    <w:rsid w:val="00AA32BA"/>
    <w:rsid w:val="00AA5F3E"/>
    <w:rsid w:val="00AA644A"/>
    <w:rsid w:val="00AB3844"/>
    <w:rsid w:val="00AB3A85"/>
    <w:rsid w:val="00AC214D"/>
    <w:rsid w:val="00AE3498"/>
    <w:rsid w:val="00AF23C5"/>
    <w:rsid w:val="00B0712A"/>
    <w:rsid w:val="00B10006"/>
    <w:rsid w:val="00B12246"/>
    <w:rsid w:val="00B128E2"/>
    <w:rsid w:val="00B13E9C"/>
    <w:rsid w:val="00B149DF"/>
    <w:rsid w:val="00B14DDC"/>
    <w:rsid w:val="00B16C71"/>
    <w:rsid w:val="00B2102D"/>
    <w:rsid w:val="00B21CA8"/>
    <w:rsid w:val="00B245D5"/>
    <w:rsid w:val="00B2500A"/>
    <w:rsid w:val="00B3144B"/>
    <w:rsid w:val="00B34C24"/>
    <w:rsid w:val="00B411D3"/>
    <w:rsid w:val="00B42482"/>
    <w:rsid w:val="00B5040F"/>
    <w:rsid w:val="00B51BCB"/>
    <w:rsid w:val="00B61D32"/>
    <w:rsid w:val="00B61ED6"/>
    <w:rsid w:val="00B651F6"/>
    <w:rsid w:val="00B84AD8"/>
    <w:rsid w:val="00B84AE3"/>
    <w:rsid w:val="00B87DAE"/>
    <w:rsid w:val="00B905F5"/>
    <w:rsid w:val="00B922BC"/>
    <w:rsid w:val="00B978FB"/>
    <w:rsid w:val="00BA092A"/>
    <w:rsid w:val="00BA184E"/>
    <w:rsid w:val="00BB0766"/>
    <w:rsid w:val="00BC0050"/>
    <w:rsid w:val="00BD1A87"/>
    <w:rsid w:val="00BD2D39"/>
    <w:rsid w:val="00BD5E2A"/>
    <w:rsid w:val="00BE077A"/>
    <w:rsid w:val="00BE0855"/>
    <w:rsid w:val="00BE306C"/>
    <w:rsid w:val="00BE6B59"/>
    <w:rsid w:val="00BE7DDF"/>
    <w:rsid w:val="00BF28A1"/>
    <w:rsid w:val="00BF2AD4"/>
    <w:rsid w:val="00BF3A24"/>
    <w:rsid w:val="00BF5E23"/>
    <w:rsid w:val="00C04738"/>
    <w:rsid w:val="00C05B90"/>
    <w:rsid w:val="00C07EEC"/>
    <w:rsid w:val="00C1469C"/>
    <w:rsid w:val="00C22519"/>
    <w:rsid w:val="00C23D02"/>
    <w:rsid w:val="00C23E80"/>
    <w:rsid w:val="00C33B37"/>
    <w:rsid w:val="00C3445C"/>
    <w:rsid w:val="00C415B1"/>
    <w:rsid w:val="00C4196D"/>
    <w:rsid w:val="00C41B11"/>
    <w:rsid w:val="00C4383D"/>
    <w:rsid w:val="00C44C23"/>
    <w:rsid w:val="00C44D70"/>
    <w:rsid w:val="00C47758"/>
    <w:rsid w:val="00C50403"/>
    <w:rsid w:val="00C6085D"/>
    <w:rsid w:val="00C70744"/>
    <w:rsid w:val="00CA7E4F"/>
    <w:rsid w:val="00CB3084"/>
    <w:rsid w:val="00CC4CA8"/>
    <w:rsid w:val="00CD24E4"/>
    <w:rsid w:val="00CD34C2"/>
    <w:rsid w:val="00CE2E52"/>
    <w:rsid w:val="00CE5A86"/>
    <w:rsid w:val="00CF1D3E"/>
    <w:rsid w:val="00CF7752"/>
    <w:rsid w:val="00D03CA2"/>
    <w:rsid w:val="00D1403E"/>
    <w:rsid w:val="00D17964"/>
    <w:rsid w:val="00D2064D"/>
    <w:rsid w:val="00D235FB"/>
    <w:rsid w:val="00D236AD"/>
    <w:rsid w:val="00D237A1"/>
    <w:rsid w:val="00D26350"/>
    <w:rsid w:val="00D303C5"/>
    <w:rsid w:val="00D36850"/>
    <w:rsid w:val="00D37D30"/>
    <w:rsid w:val="00D401A9"/>
    <w:rsid w:val="00D525FF"/>
    <w:rsid w:val="00D62124"/>
    <w:rsid w:val="00D679E6"/>
    <w:rsid w:val="00D80C88"/>
    <w:rsid w:val="00D9462A"/>
    <w:rsid w:val="00D94842"/>
    <w:rsid w:val="00D94C0D"/>
    <w:rsid w:val="00DA0C50"/>
    <w:rsid w:val="00DB0037"/>
    <w:rsid w:val="00DB04A1"/>
    <w:rsid w:val="00DB2F3B"/>
    <w:rsid w:val="00DD2F41"/>
    <w:rsid w:val="00DD7055"/>
    <w:rsid w:val="00DF2D1F"/>
    <w:rsid w:val="00E05DB2"/>
    <w:rsid w:val="00E118EA"/>
    <w:rsid w:val="00E13FA5"/>
    <w:rsid w:val="00E14FB5"/>
    <w:rsid w:val="00E21C41"/>
    <w:rsid w:val="00E2273C"/>
    <w:rsid w:val="00E234A1"/>
    <w:rsid w:val="00E245C2"/>
    <w:rsid w:val="00E3220D"/>
    <w:rsid w:val="00E322CD"/>
    <w:rsid w:val="00E37559"/>
    <w:rsid w:val="00E37F11"/>
    <w:rsid w:val="00E40824"/>
    <w:rsid w:val="00E43696"/>
    <w:rsid w:val="00E450BE"/>
    <w:rsid w:val="00E61D04"/>
    <w:rsid w:val="00E63D06"/>
    <w:rsid w:val="00E63FDB"/>
    <w:rsid w:val="00E650A4"/>
    <w:rsid w:val="00E7563D"/>
    <w:rsid w:val="00E81D60"/>
    <w:rsid w:val="00EA4867"/>
    <w:rsid w:val="00EA600A"/>
    <w:rsid w:val="00EA675E"/>
    <w:rsid w:val="00EA6F75"/>
    <w:rsid w:val="00EA6FF7"/>
    <w:rsid w:val="00EB16CD"/>
    <w:rsid w:val="00EB6B39"/>
    <w:rsid w:val="00EC5D00"/>
    <w:rsid w:val="00ED1797"/>
    <w:rsid w:val="00ED20DE"/>
    <w:rsid w:val="00ED7343"/>
    <w:rsid w:val="00EE75AD"/>
    <w:rsid w:val="00EF235F"/>
    <w:rsid w:val="00F008F0"/>
    <w:rsid w:val="00F01A28"/>
    <w:rsid w:val="00F02838"/>
    <w:rsid w:val="00F23E68"/>
    <w:rsid w:val="00F24F42"/>
    <w:rsid w:val="00F2608B"/>
    <w:rsid w:val="00F31B75"/>
    <w:rsid w:val="00F46E4D"/>
    <w:rsid w:val="00F526D7"/>
    <w:rsid w:val="00F52893"/>
    <w:rsid w:val="00F57501"/>
    <w:rsid w:val="00F60F46"/>
    <w:rsid w:val="00F64A97"/>
    <w:rsid w:val="00F64C66"/>
    <w:rsid w:val="00F65FCF"/>
    <w:rsid w:val="00F7439B"/>
    <w:rsid w:val="00F80AA2"/>
    <w:rsid w:val="00F84119"/>
    <w:rsid w:val="00F867AD"/>
    <w:rsid w:val="00F86ECB"/>
    <w:rsid w:val="00F935B8"/>
    <w:rsid w:val="00FA0165"/>
    <w:rsid w:val="00FA2D50"/>
    <w:rsid w:val="00FB4A47"/>
    <w:rsid w:val="00FB5283"/>
    <w:rsid w:val="00FC5DF5"/>
    <w:rsid w:val="00FD6234"/>
    <w:rsid w:val="00FE7F81"/>
    <w:rsid w:val="00FF1F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29F7"/>
    <w:pPr>
      <w:autoSpaceDE w:val="0"/>
      <w:autoSpaceDN w:val="0"/>
      <w:spacing w:before="240" w:after="240"/>
    </w:pPr>
    <w:rPr>
      <w:sz w:val="24"/>
      <w:szCs w:val="24"/>
    </w:rPr>
  </w:style>
  <w:style w:type="paragraph" w:styleId="Heading1">
    <w:name w:val="heading 1"/>
    <w:basedOn w:val="Normal"/>
    <w:next w:val="Normal"/>
    <w:link w:val="Heading1Char"/>
    <w:qFormat/>
    <w:pPr>
      <w:keepNext/>
      <w:spacing w:after="60"/>
      <w:outlineLvl w:val="0"/>
    </w:pPr>
    <w:rPr>
      <w:rFonts w:ascii="Arial" w:hAnsi="Arial" w:cs="Arial"/>
      <w:b/>
      <w:bCs/>
      <w:kern w:val="32"/>
      <w:sz w:val="32"/>
      <w:szCs w:val="32"/>
    </w:rPr>
  </w:style>
  <w:style w:type="paragraph" w:styleId="Heading2">
    <w:name w:val="heading 2"/>
    <w:basedOn w:val="Normal"/>
    <w:next w:val="Normal"/>
    <w:link w:val="Heading2Char"/>
    <w:qFormat/>
    <w:rsid w:val="00ED20DE"/>
    <w:pPr>
      <w:keepNext/>
      <w:outlineLvl w:val="1"/>
    </w:pPr>
    <w:rPr>
      <w:rFonts w:cs="Arial"/>
      <w:b/>
      <w:bCs/>
      <w:sz w:val="28"/>
      <w:szCs w:val="22"/>
    </w:rPr>
  </w:style>
  <w:style w:type="paragraph" w:styleId="Heading3">
    <w:name w:val="heading 3"/>
    <w:basedOn w:val="Normal"/>
    <w:next w:val="Normal"/>
    <w:link w:val="Heading3Char"/>
    <w:autoRedefine/>
    <w:unhideWhenUsed/>
    <w:qFormat/>
    <w:rsid w:val="00B87DAE"/>
    <w:pPr>
      <w:keepNext/>
      <w:spacing w:after="0"/>
      <w:outlineLvl w:val="2"/>
    </w:pPr>
    <w:rPr>
      <w:b/>
      <w:bCs/>
      <w:szCs w:val="26"/>
    </w:rPr>
  </w:style>
  <w:style w:type="paragraph" w:styleId="Heading4">
    <w:name w:val="heading 4"/>
    <w:basedOn w:val="Normal"/>
    <w:next w:val="Normal"/>
    <w:qFormat/>
    <w:rsid w:val="00ED20DE"/>
    <w:pPr>
      <w:keepNext/>
      <w:outlineLvl w:val="3"/>
    </w:pPr>
    <w:rPr>
      <w:rFonts w:cs="Arial"/>
      <w:b/>
      <w:bCs/>
      <w:i/>
    </w:rPr>
  </w:style>
  <w:style w:type="paragraph" w:styleId="Heading5">
    <w:name w:val="heading 5"/>
    <w:basedOn w:val="Normal"/>
    <w:next w:val="Normal"/>
    <w:link w:val="Heading5Char"/>
    <w:unhideWhenUsed/>
    <w:qFormat/>
    <w:rsid w:val="00174AE5"/>
    <w:pPr>
      <w:keepNext/>
      <w:keepLines/>
      <w:spacing w:before="200"/>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pPr>
      <w:autoSpaceDE/>
      <w:autoSpaceDN/>
      <w:spacing w:after="160" w:line="240" w:lineRule="exact"/>
    </w:pPr>
    <w:rPr>
      <w:rFonts w:ascii="Verdana" w:hAnsi="Verdana" w:cs="Verdana"/>
      <w:sz w:val="20"/>
      <w:szCs w:val="20"/>
      <w:lang w:val="en-US" w:eastAsia="en-US"/>
    </w:rPr>
  </w:style>
  <w:style w:type="character" w:styleId="Hyperlink">
    <w:name w:val="Hyperlink"/>
    <w:uiPriority w:val="99"/>
    <w:rPr>
      <w:color w:val="0000FF"/>
      <w:u w:val="single"/>
    </w:rPr>
  </w:style>
  <w:style w:type="paragraph" w:styleId="TOC1">
    <w:name w:val="toc 1"/>
    <w:basedOn w:val="Normal"/>
    <w:next w:val="Normal"/>
    <w:autoRedefine/>
    <w:uiPriority w:val="39"/>
    <w:rsid w:val="006176F3"/>
    <w:pPr>
      <w:tabs>
        <w:tab w:val="right" w:leader="dot" w:pos="9380"/>
      </w:tabs>
      <w:spacing w:before="120" w:after="120"/>
    </w:pPr>
    <w:rPr>
      <w:noProof/>
      <w:sz w:val="28"/>
      <w:szCs w:val="28"/>
    </w:rPr>
  </w:style>
  <w:style w:type="paragraph" w:styleId="NormalWeb">
    <w:name w:val="Normal (Web)"/>
    <w:basedOn w:val="Normal"/>
    <w:pPr>
      <w:autoSpaceDE/>
      <w:autoSpaceDN/>
      <w:spacing w:before="100" w:beforeAutospacing="1" w:after="100" w:afterAutospacing="1"/>
    </w:pPr>
    <w:rPr>
      <w:lang w:val="en-US"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link w:val="BodyTextChar"/>
    <w:rPr>
      <w:rFonts w:ascii="Arial" w:hAnsi="Arial" w:cs="Arial"/>
      <w:b/>
      <w:bCs/>
      <w:sz w:val="22"/>
      <w:szCs w:val="22"/>
    </w:rPr>
  </w:style>
  <w:style w:type="character" w:styleId="PageNumber">
    <w:name w:val="page number"/>
    <w:basedOn w:val="DefaultParagraphFont"/>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customStyle="1" w:styleId="CharCharChar">
    <w:name w:val="Char Char Char"/>
    <w:basedOn w:val="Normal"/>
    <w:pPr>
      <w:autoSpaceDE/>
      <w:autoSpaceDN/>
    </w:pPr>
    <w:rPr>
      <w:rFonts w:ascii="Arial" w:hAnsi="Arial" w:cs="Arial"/>
      <w:sz w:val="22"/>
      <w:szCs w:val="22"/>
      <w:lang w:eastAsia="en-US"/>
    </w:rPr>
  </w:style>
  <w:style w:type="character" w:styleId="FollowedHyperlink">
    <w:name w:val="FollowedHyperlink"/>
    <w:rPr>
      <w:color w:val="008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ing2Char">
    <w:name w:val="Heading 2 Char"/>
    <w:link w:val="Heading2"/>
    <w:rsid w:val="00ED20DE"/>
    <w:rPr>
      <w:rFonts w:cs="Arial"/>
      <w:b/>
      <w:bCs/>
      <w:sz w:val="28"/>
      <w:szCs w:val="22"/>
    </w:rPr>
  </w:style>
  <w:style w:type="paragraph" w:customStyle="1" w:styleId="Style1">
    <w:name w:val="Style1"/>
    <w:basedOn w:val="Normal"/>
    <w:next w:val="Heading1"/>
    <w:pPr>
      <w:outlineLvl w:val="0"/>
    </w:pPr>
    <w:rPr>
      <w:b/>
      <w:bCs/>
    </w:rPr>
  </w:style>
  <w:style w:type="paragraph" w:customStyle="1" w:styleId="Style2">
    <w:name w:val="Style2"/>
    <w:basedOn w:val="Heading1"/>
    <w:next w:val="Heading1"/>
    <w:rPr>
      <w:b w:val="0"/>
      <w:bCs w:val="0"/>
    </w:rPr>
  </w:style>
  <w:style w:type="paragraph" w:styleId="TOC2">
    <w:name w:val="toc 2"/>
    <w:basedOn w:val="Normal"/>
    <w:next w:val="Normal"/>
    <w:autoRedefine/>
    <w:uiPriority w:val="39"/>
    <w:rsid w:val="008A4732"/>
    <w:pPr>
      <w:tabs>
        <w:tab w:val="right" w:leader="dot" w:pos="9380"/>
      </w:tabs>
      <w:spacing w:before="120" w:after="120"/>
      <w:ind w:left="238"/>
    </w:pPr>
  </w:style>
  <w:style w:type="character" w:styleId="Strong">
    <w:name w:val="Strong"/>
    <w:qFormat/>
    <w:rsid w:val="004A618B"/>
    <w:rPr>
      <w:b/>
      <w:bCs/>
    </w:rPr>
  </w:style>
  <w:style w:type="character" w:customStyle="1" w:styleId="Heading1Char">
    <w:name w:val="Heading 1 Char"/>
    <w:link w:val="Heading1"/>
    <w:rsid w:val="004A7A70"/>
    <w:rPr>
      <w:rFonts w:ascii="Arial" w:hAnsi="Arial" w:cs="Arial"/>
      <w:b/>
      <w:bCs/>
      <w:kern w:val="32"/>
      <w:sz w:val="32"/>
      <w:szCs w:val="32"/>
    </w:rPr>
  </w:style>
  <w:style w:type="character" w:customStyle="1" w:styleId="Heading3Char">
    <w:name w:val="Heading 3 Char"/>
    <w:link w:val="Heading3"/>
    <w:rsid w:val="00B87DAE"/>
    <w:rPr>
      <w:b/>
      <w:bCs/>
      <w:sz w:val="24"/>
      <w:szCs w:val="26"/>
    </w:rPr>
  </w:style>
  <w:style w:type="paragraph" w:styleId="TOCHeading">
    <w:name w:val="TOC Heading"/>
    <w:basedOn w:val="Heading1"/>
    <w:next w:val="Normal"/>
    <w:uiPriority w:val="39"/>
    <w:semiHidden/>
    <w:unhideWhenUsed/>
    <w:qFormat/>
    <w:rsid w:val="001B563E"/>
    <w:pPr>
      <w:keepLines/>
      <w:autoSpaceDE/>
      <w:autoSpaceDN/>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OC3">
    <w:name w:val="toc 3"/>
    <w:basedOn w:val="Normal"/>
    <w:next w:val="Normal"/>
    <w:autoRedefine/>
    <w:uiPriority w:val="39"/>
    <w:rsid w:val="006B724E"/>
    <w:pPr>
      <w:tabs>
        <w:tab w:val="left" w:pos="1100"/>
        <w:tab w:val="right" w:leader="dot" w:pos="9380"/>
      </w:tabs>
      <w:spacing w:before="0" w:after="0"/>
      <w:ind w:left="1134" w:hanging="708"/>
    </w:pPr>
  </w:style>
  <w:style w:type="paragraph" w:styleId="ListParagraph">
    <w:name w:val="List Paragraph"/>
    <w:basedOn w:val="Normal"/>
    <w:uiPriority w:val="99"/>
    <w:qFormat/>
    <w:rsid w:val="00117536"/>
    <w:pPr>
      <w:autoSpaceDE/>
      <w:autoSpaceDN/>
      <w:spacing w:after="200" w:line="276" w:lineRule="auto"/>
      <w:ind w:left="720"/>
      <w:contextualSpacing/>
    </w:pPr>
    <w:rPr>
      <w:rFonts w:ascii="Calibri" w:hAnsi="Calibri"/>
      <w:sz w:val="22"/>
      <w:szCs w:val="22"/>
      <w:lang w:eastAsia="en-US"/>
    </w:rPr>
  </w:style>
  <w:style w:type="character" w:customStyle="1" w:styleId="Heading5Char">
    <w:name w:val="Heading 5 Char"/>
    <w:basedOn w:val="DefaultParagraphFont"/>
    <w:link w:val="Heading5"/>
    <w:rsid w:val="00174AE5"/>
    <w:rPr>
      <w:rFonts w:eastAsiaTheme="majorEastAsia" w:cstheme="majorBidi"/>
      <w:b/>
      <w:sz w:val="22"/>
      <w:szCs w:val="24"/>
    </w:rPr>
  </w:style>
  <w:style w:type="paragraph" w:styleId="NoSpacing">
    <w:name w:val="No Spacing"/>
    <w:uiPriority w:val="1"/>
    <w:qFormat/>
    <w:rsid w:val="00AE3498"/>
    <w:pPr>
      <w:autoSpaceDE w:val="0"/>
      <w:autoSpaceDN w:val="0"/>
    </w:pPr>
    <w:rPr>
      <w:sz w:val="24"/>
      <w:szCs w:val="24"/>
    </w:rPr>
  </w:style>
  <w:style w:type="paragraph" w:styleId="TOC4">
    <w:name w:val="toc 4"/>
    <w:basedOn w:val="Normal"/>
    <w:next w:val="Normal"/>
    <w:autoRedefine/>
    <w:uiPriority w:val="39"/>
    <w:rsid w:val="00315CE8"/>
    <w:pPr>
      <w:tabs>
        <w:tab w:val="right" w:leader="dot" w:pos="9380"/>
      </w:tabs>
      <w:spacing w:before="0" w:after="0"/>
      <w:ind w:left="1134"/>
    </w:pPr>
  </w:style>
  <w:style w:type="paragraph" w:styleId="Revision">
    <w:name w:val="Revision"/>
    <w:hidden/>
    <w:uiPriority w:val="99"/>
    <w:semiHidden/>
    <w:rsid w:val="006526CB"/>
    <w:rPr>
      <w:sz w:val="24"/>
      <w:szCs w:val="24"/>
    </w:rPr>
  </w:style>
  <w:style w:type="character" w:customStyle="1" w:styleId="BodyTextChar">
    <w:name w:val="Body Text Char"/>
    <w:basedOn w:val="DefaultParagraphFont"/>
    <w:link w:val="BodyText"/>
    <w:rsid w:val="00F80AA2"/>
    <w:rPr>
      <w:rFonts w:ascii="Arial" w:hAnsi="Arial" w:cs="Arial"/>
      <w:b/>
      <w:bCs/>
      <w:sz w:val="22"/>
      <w:szCs w:val="22"/>
    </w:rPr>
  </w:style>
  <w:style w:type="paragraph" w:styleId="FootnoteText">
    <w:name w:val="footnote text"/>
    <w:basedOn w:val="Normal"/>
    <w:link w:val="FootnoteTextChar"/>
    <w:rsid w:val="00D401A9"/>
    <w:pPr>
      <w:spacing w:before="0" w:after="0"/>
    </w:pPr>
    <w:rPr>
      <w:sz w:val="20"/>
      <w:szCs w:val="20"/>
    </w:rPr>
  </w:style>
  <w:style w:type="character" w:customStyle="1" w:styleId="FootnoteTextChar">
    <w:name w:val="Footnote Text Char"/>
    <w:basedOn w:val="DefaultParagraphFont"/>
    <w:link w:val="FootnoteText"/>
    <w:rsid w:val="00D401A9"/>
  </w:style>
  <w:style w:type="character" w:styleId="FootnoteReference">
    <w:name w:val="footnote reference"/>
    <w:basedOn w:val="DefaultParagraphFont"/>
    <w:rsid w:val="00D401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29F7"/>
    <w:pPr>
      <w:autoSpaceDE w:val="0"/>
      <w:autoSpaceDN w:val="0"/>
      <w:spacing w:before="240" w:after="240"/>
    </w:pPr>
    <w:rPr>
      <w:sz w:val="24"/>
      <w:szCs w:val="24"/>
    </w:rPr>
  </w:style>
  <w:style w:type="paragraph" w:styleId="Heading1">
    <w:name w:val="heading 1"/>
    <w:basedOn w:val="Normal"/>
    <w:next w:val="Normal"/>
    <w:link w:val="Heading1Char"/>
    <w:qFormat/>
    <w:pPr>
      <w:keepNext/>
      <w:spacing w:after="60"/>
      <w:outlineLvl w:val="0"/>
    </w:pPr>
    <w:rPr>
      <w:rFonts w:ascii="Arial" w:hAnsi="Arial" w:cs="Arial"/>
      <w:b/>
      <w:bCs/>
      <w:kern w:val="32"/>
      <w:sz w:val="32"/>
      <w:szCs w:val="32"/>
    </w:rPr>
  </w:style>
  <w:style w:type="paragraph" w:styleId="Heading2">
    <w:name w:val="heading 2"/>
    <w:basedOn w:val="Normal"/>
    <w:next w:val="Normal"/>
    <w:link w:val="Heading2Char"/>
    <w:qFormat/>
    <w:rsid w:val="00ED20DE"/>
    <w:pPr>
      <w:keepNext/>
      <w:outlineLvl w:val="1"/>
    </w:pPr>
    <w:rPr>
      <w:rFonts w:cs="Arial"/>
      <w:b/>
      <w:bCs/>
      <w:sz w:val="28"/>
      <w:szCs w:val="22"/>
    </w:rPr>
  </w:style>
  <w:style w:type="paragraph" w:styleId="Heading3">
    <w:name w:val="heading 3"/>
    <w:basedOn w:val="Normal"/>
    <w:next w:val="Normal"/>
    <w:link w:val="Heading3Char"/>
    <w:autoRedefine/>
    <w:unhideWhenUsed/>
    <w:qFormat/>
    <w:rsid w:val="00B87DAE"/>
    <w:pPr>
      <w:keepNext/>
      <w:spacing w:after="0"/>
      <w:outlineLvl w:val="2"/>
    </w:pPr>
    <w:rPr>
      <w:b/>
      <w:bCs/>
      <w:szCs w:val="26"/>
    </w:rPr>
  </w:style>
  <w:style w:type="paragraph" w:styleId="Heading4">
    <w:name w:val="heading 4"/>
    <w:basedOn w:val="Normal"/>
    <w:next w:val="Normal"/>
    <w:qFormat/>
    <w:rsid w:val="00ED20DE"/>
    <w:pPr>
      <w:keepNext/>
      <w:outlineLvl w:val="3"/>
    </w:pPr>
    <w:rPr>
      <w:rFonts w:cs="Arial"/>
      <w:b/>
      <w:bCs/>
      <w:i/>
    </w:rPr>
  </w:style>
  <w:style w:type="paragraph" w:styleId="Heading5">
    <w:name w:val="heading 5"/>
    <w:basedOn w:val="Normal"/>
    <w:next w:val="Normal"/>
    <w:link w:val="Heading5Char"/>
    <w:unhideWhenUsed/>
    <w:qFormat/>
    <w:rsid w:val="00174AE5"/>
    <w:pPr>
      <w:keepNext/>
      <w:keepLines/>
      <w:spacing w:before="200"/>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pPr>
      <w:autoSpaceDE/>
      <w:autoSpaceDN/>
      <w:spacing w:after="160" w:line="240" w:lineRule="exact"/>
    </w:pPr>
    <w:rPr>
      <w:rFonts w:ascii="Verdana" w:hAnsi="Verdana" w:cs="Verdana"/>
      <w:sz w:val="20"/>
      <w:szCs w:val="20"/>
      <w:lang w:val="en-US" w:eastAsia="en-US"/>
    </w:rPr>
  </w:style>
  <w:style w:type="character" w:styleId="Hyperlink">
    <w:name w:val="Hyperlink"/>
    <w:uiPriority w:val="99"/>
    <w:rPr>
      <w:color w:val="0000FF"/>
      <w:u w:val="single"/>
    </w:rPr>
  </w:style>
  <w:style w:type="paragraph" w:styleId="TOC1">
    <w:name w:val="toc 1"/>
    <w:basedOn w:val="Normal"/>
    <w:next w:val="Normal"/>
    <w:autoRedefine/>
    <w:uiPriority w:val="39"/>
    <w:rsid w:val="006176F3"/>
    <w:pPr>
      <w:tabs>
        <w:tab w:val="right" w:leader="dot" w:pos="9380"/>
      </w:tabs>
      <w:spacing w:before="120" w:after="120"/>
    </w:pPr>
    <w:rPr>
      <w:noProof/>
      <w:sz w:val="28"/>
      <w:szCs w:val="28"/>
    </w:rPr>
  </w:style>
  <w:style w:type="paragraph" w:styleId="NormalWeb">
    <w:name w:val="Normal (Web)"/>
    <w:basedOn w:val="Normal"/>
    <w:pPr>
      <w:autoSpaceDE/>
      <w:autoSpaceDN/>
      <w:spacing w:before="100" w:beforeAutospacing="1" w:after="100" w:afterAutospacing="1"/>
    </w:pPr>
    <w:rPr>
      <w:lang w:val="en-US"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link w:val="BodyTextChar"/>
    <w:rPr>
      <w:rFonts w:ascii="Arial" w:hAnsi="Arial" w:cs="Arial"/>
      <w:b/>
      <w:bCs/>
      <w:sz w:val="22"/>
      <w:szCs w:val="22"/>
    </w:rPr>
  </w:style>
  <w:style w:type="character" w:styleId="PageNumber">
    <w:name w:val="page number"/>
    <w:basedOn w:val="DefaultParagraphFont"/>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customStyle="1" w:styleId="CharCharChar">
    <w:name w:val="Char Char Char"/>
    <w:basedOn w:val="Normal"/>
    <w:pPr>
      <w:autoSpaceDE/>
      <w:autoSpaceDN/>
    </w:pPr>
    <w:rPr>
      <w:rFonts w:ascii="Arial" w:hAnsi="Arial" w:cs="Arial"/>
      <w:sz w:val="22"/>
      <w:szCs w:val="22"/>
      <w:lang w:eastAsia="en-US"/>
    </w:rPr>
  </w:style>
  <w:style w:type="character" w:styleId="FollowedHyperlink">
    <w:name w:val="FollowedHyperlink"/>
    <w:rPr>
      <w:color w:val="008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ing2Char">
    <w:name w:val="Heading 2 Char"/>
    <w:link w:val="Heading2"/>
    <w:rsid w:val="00ED20DE"/>
    <w:rPr>
      <w:rFonts w:cs="Arial"/>
      <w:b/>
      <w:bCs/>
      <w:sz w:val="28"/>
      <w:szCs w:val="22"/>
    </w:rPr>
  </w:style>
  <w:style w:type="paragraph" w:customStyle="1" w:styleId="Style1">
    <w:name w:val="Style1"/>
    <w:basedOn w:val="Normal"/>
    <w:next w:val="Heading1"/>
    <w:pPr>
      <w:outlineLvl w:val="0"/>
    </w:pPr>
    <w:rPr>
      <w:b/>
      <w:bCs/>
    </w:rPr>
  </w:style>
  <w:style w:type="paragraph" w:customStyle="1" w:styleId="Style2">
    <w:name w:val="Style2"/>
    <w:basedOn w:val="Heading1"/>
    <w:next w:val="Heading1"/>
    <w:rPr>
      <w:b w:val="0"/>
      <w:bCs w:val="0"/>
    </w:rPr>
  </w:style>
  <w:style w:type="paragraph" w:styleId="TOC2">
    <w:name w:val="toc 2"/>
    <w:basedOn w:val="Normal"/>
    <w:next w:val="Normal"/>
    <w:autoRedefine/>
    <w:uiPriority w:val="39"/>
    <w:rsid w:val="008A4732"/>
    <w:pPr>
      <w:tabs>
        <w:tab w:val="right" w:leader="dot" w:pos="9380"/>
      </w:tabs>
      <w:spacing w:before="120" w:after="120"/>
      <w:ind w:left="238"/>
    </w:pPr>
  </w:style>
  <w:style w:type="character" w:styleId="Strong">
    <w:name w:val="Strong"/>
    <w:qFormat/>
    <w:rsid w:val="004A618B"/>
    <w:rPr>
      <w:b/>
      <w:bCs/>
    </w:rPr>
  </w:style>
  <w:style w:type="character" w:customStyle="1" w:styleId="Heading1Char">
    <w:name w:val="Heading 1 Char"/>
    <w:link w:val="Heading1"/>
    <w:rsid w:val="004A7A70"/>
    <w:rPr>
      <w:rFonts w:ascii="Arial" w:hAnsi="Arial" w:cs="Arial"/>
      <w:b/>
      <w:bCs/>
      <w:kern w:val="32"/>
      <w:sz w:val="32"/>
      <w:szCs w:val="32"/>
    </w:rPr>
  </w:style>
  <w:style w:type="character" w:customStyle="1" w:styleId="Heading3Char">
    <w:name w:val="Heading 3 Char"/>
    <w:link w:val="Heading3"/>
    <w:rsid w:val="00B87DAE"/>
    <w:rPr>
      <w:b/>
      <w:bCs/>
      <w:sz w:val="24"/>
      <w:szCs w:val="26"/>
    </w:rPr>
  </w:style>
  <w:style w:type="paragraph" w:styleId="TOCHeading">
    <w:name w:val="TOC Heading"/>
    <w:basedOn w:val="Heading1"/>
    <w:next w:val="Normal"/>
    <w:uiPriority w:val="39"/>
    <w:semiHidden/>
    <w:unhideWhenUsed/>
    <w:qFormat/>
    <w:rsid w:val="001B563E"/>
    <w:pPr>
      <w:keepLines/>
      <w:autoSpaceDE/>
      <w:autoSpaceDN/>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OC3">
    <w:name w:val="toc 3"/>
    <w:basedOn w:val="Normal"/>
    <w:next w:val="Normal"/>
    <w:autoRedefine/>
    <w:uiPriority w:val="39"/>
    <w:rsid w:val="006B724E"/>
    <w:pPr>
      <w:tabs>
        <w:tab w:val="left" w:pos="1100"/>
        <w:tab w:val="right" w:leader="dot" w:pos="9380"/>
      </w:tabs>
      <w:spacing w:before="0" w:after="0"/>
      <w:ind w:left="1134" w:hanging="708"/>
    </w:pPr>
  </w:style>
  <w:style w:type="paragraph" w:styleId="ListParagraph">
    <w:name w:val="List Paragraph"/>
    <w:basedOn w:val="Normal"/>
    <w:uiPriority w:val="99"/>
    <w:qFormat/>
    <w:rsid w:val="00117536"/>
    <w:pPr>
      <w:autoSpaceDE/>
      <w:autoSpaceDN/>
      <w:spacing w:after="200" w:line="276" w:lineRule="auto"/>
      <w:ind w:left="720"/>
      <w:contextualSpacing/>
    </w:pPr>
    <w:rPr>
      <w:rFonts w:ascii="Calibri" w:hAnsi="Calibri"/>
      <w:sz w:val="22"/>
      <w:szCs w:val="22"/>
      <w:lang w:eastAsia="en-US"/>
    </w:rPr>
  </w:style>
  <w:style w:type="character" w:customStyle="1" w:styleId="Heading5Char">
    <w:name w:val="Heading 5 Char"/>
    <w:basedOn w:val="DefaultParagraphFont"/>
    <w:link w:val="Heading5"/>
    <w:rsid w:val="00174AE5"/>
    <w:rPr>
      <w:rFonts w:eastAsiaTheme="majorEastAsia" w:cstheme="majorBidi"/>
      <w:b/>
      <w:sz w:val="22"/>
      <w:szCs w:val="24"/>
    </w:rPr>
  </w:style>
  <w:style w:type="paragraph" w:styleId="NoSpacing">
    <w:name w:val="No Spacing"/>
    <w:uiPriority w:val="1"/>
    <w:qFormat/>
    <w:rsid w:val="00AE3498"/>
    <w:pPr>
      <w:autoSpaceDE w:val="0"/>
      <w:autoSpaceDN w:val="0"/>
    </w:pPr>
    <w:rPr>
      <w:sz w:val="24"/>
      <w:szCs w:val="24"/>
    </w:rPr>
  </w:style>
  <w:style w:type="paragraph" w:styleId="TOC4">
    <w:name w:val="toc 4"/>
    <w:basedOn w:val="Normal"/>
    <w:next w:val="Normal"/>
    <w:autoRedefine/>
    <w:uiPriority w:val="39"/>
    <w:rsid w:val="00315CE8"/>
    <w:pPr>
      <w:tabs>
        <w:tab w:val="right" w:leader="dot" w:pos="9380"/>
      </w:tabs>
      <w:spacing w:before="0" w:after="0"/>
      <w:ind w:left="1134"/>
    </w:pPr>
  </w:style>
  <w:style w:type="paragraph" w:styleId="Revision">
    <w:name w:val="Revision"/>
    <w:hidden/>
    <w:uiPriority w:val="99"/>
    <w:semiHidden/>
    <w:rsid w:val="006526CB"/>
    <w:rPr>
      <w:sz w:val="24"/>
      <w:szCs w:val="24"/>
    </w:rPr>
  </w:style>
  <w:style w:type="character" w:customStyle="1" w:styleId="BodyTextChar">
    <w:name w:val="Body Text Char"/>
    <w:basedOn w:val="DefaultParagraphFont"/>
    <w:link w:val="BodyText"/>
    <w:rsid w:val="00F80AA2"/>
    <w:rPr>
      <w:rFonts w:ascii="Arial" w:hAnsi="Arial" w:cs="Arial"/>
      <w:b/>
      <w:bCs/>
      <w:sz w:val="22"/>
      <w:szCs w:val="22"/>
    </w:rPr>
  </w:style>
  <w:style w:type="paragraph" w:styleId="FootnoteText">
    <w:name w:val="footnote text"/>
    <w:basedOn w:val="Normal"/>
    <w:link w:val="FootnoteTextChar"/>
    <w:rsid w:val="00D401A9"/>
    <w:pPr>
      <w:spacing w:before="0" w:after="0"/>
    </w:pPr>
    <w:rPr>
      <w:sz w:val="20"/>
      <w:szCs w:val="20"/>
    </w:rPr>
  </w:style>
  <w:style w:type="character" w:customStyle="1" w:styleId="FootnoteTextChar">
    <w:name w:val="Footnote Text Char"/>
    <w:basedOn w:val="DefaultParagraphFont"/>
    <w:link w:val="FootnoteText"/>
    <w:rsid w:val="00D401A9"/>
  </w:style>
  <w:style w:type="character" w:styleId="FootnoteReference">
    <w:name w:val="footnote reference"/>
    <w:basedOn w:val="DefaultParagraphFont"/>
    <w:rsid w:val="00D401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354410">
      <w:bodyDiv w:val="1"/>
      <w:marLeft w:val="0"/>
      <w:marRight w:val="0"/>
      <w:marTop w:val="0"/>
      <w:marBottom w:val="0"/>
      <w:divBdr>
        <w:top w:val="none" w:sz="0" w:space="0" w:color="auto"/>
        <w:left w:val="none" w:sz="0" w:space="0" w:color="auto"/>
        <w:bottom w:val="none" w:sz="0" w:space="0" w:color="auto"/>
        <w:right w:val="none" w:sz="0" w:space="0" w:color="auto"/>
      </w:divBdr>
    </w:div>
    <w:div w:id="133984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health.gov.au/mrbscholarships" TargetMode="External"/><Relationship Id="rId18" Type="http://schemas.openxmlformats.org/officeDocument/2006/relationships/hyperlink" Target="mailto:gsdenquiries@health.gov.au" TargetMode="External"/><Relationship Id="rId26" Type="http://schemas.openxmlformats.org/officeDocument/2006/relationships/hyperlink" Target="http://www.comlaw.gov.au/comlaw/management.nsf/lookupindexpagesbyid/IP200401412?OpenDocument" TargetMode="External"/><Relationship Id="rId39" Type="http://schemas.openxmlformats.org/officeDocument/2006/relationships/hyperlink" Target="mailto:ruralmed@une.edu.au" TargetMode="External"/><Relationship Id="rId21" Type="http://schemas.openxmlformats.org/officeDocument/2006/relationships/hyperlink" Target="http://www.amc.org.au/index.php/ass/apo/spp/smc" TargetMode="External"/><Relationship Id="rId34" Type="http://schemas.openxmlformats.org/officeDocument/2006/relationships/hyperlink" Target="mailto:medicine@griffith.edu.au" TargetMode="External"/><Relationship Id="rId42" Type="http://schemas.openxmlformats.org/officeDocument/2006/relationships/hyperlink" Target="mailto:medicine.info@unsw.edu.au" TargetMode="External"/><Relationship Id="rId47" Type="http://schemas.openxmlformats.org/officeDocument/2006/relationships/hyperlink" Target="mailto:medstudent@uws.edu.au" TargetMode="External"/><Relationship Id="rId50" Type="http://schemas.openxmlformats.org/officeDocument/2006/relationships/hyperlink" Target="http://www.myfuture.edu.au" TargetMode="External"/><Relationship Id="rId55" Type="http://schemas.openxmlformats.org/officeDocument/2006/relationships/hyperlink" Target="http://www.nrhsn.org.au/site/index.cfm"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health.gov.au/internet/main/publishing.nsf/Content/work-pubs-mtrp" TargetMode="External"/><Relationship Id="rId20" Type="http://schemas.openxmlformats.org/officeDocument/2006/relationships/hyperlink" Target="http://www.ahpra.gov.au/" TargetMode="External"/><Relationship Id="rId29" Type="http://schemas.openxmlformats.org/officeDocument/2006/relationships/hyperlink" Target="http://www.acrrm.org.au/bonded-support-program" TargetMode="External"/><Relationship Id="rId41" Type="http://schemas.openxmlformats.org/officeDocument/2006/relationships/hyperlink" Target="mailto:sydney@nd.edu.au" TargetMode="External"/><Relationship Id="rId54" Type="http://schemas.openxmlformats.org/officeDocument/2006/relationships/hyperlink" Target="http://www.goingtouni.gov.au/"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mmi.gov.au/visawizard/" TargetMode="External"/><Relationship Id="rId24" Type="http://schemas.openxmlformats.org/officeDocument/2006/relationships/hyperlink" Target="http://www.health.gov.au/internet/main/publishing.nsf/Content/work-pubs-mtrp" TargetMode="External"/><Relationship Id="rId32" Type="http://schemas.openxmlformats.org/officeDocument/2006/relationships/hyperlink" Target="mailto:medinfo@deakin.edu.au" TargetMode="External"/><Relationship Id="rId37" Type="http://schemas.openxmlformats.org/officeDocument/2006/relationships/hyperlink" Target="mailto:medicineadmissions@med.monash.edu.au" TargetMode="External"/><Relationship Id="rId40" Type="http://schemas.openxmlformats.org/officeDocument/2006/relationships/hyperlink" Target="mailto:fremantle.medicine@nd.edu.au" TargetMode="External"/><Relationship Id="rId45" Type="http://schemas.openxmlformats.org/officeDocument/2006/relationships/hyperlink" Target="mailto:course.info@admin.utas.edu.au" TargetMode="External"/><Relationship Id="rId53" Type="http://schemas.openxmlformats.org/officeDocument/2006/relationships/hyperlink" Target="http://www.acrrm.org.au/bonded-support-program" TargetMode="External"/><Relationship Id="rId58" Type="http://schemas.openxmlformats.org/officeDocument/2006/relationships/hyperlink" Target="http://www.health.gov.au/udrh" TargetMode="External"/><Relationship Id="rId5" Type="http://schemas.openxmlformats.org/officeDocument/2006/relationships/settings" Target="settings.xml"/><Relationship Id="rId15" Type="http://schemas.openxmlformats.org/officeDocument/2006/relationships/hyperlink" Target="http://www.amc.org.au/index.php/ass/apo/spp/smc" TargetMode="External"/><Relationship Id="rId23" Type="http://schemas.openxmlformats.org/officeDocument/2006/relationships/hyperlink" Target="http://www.amc.org.au/index.php/ass/apo/spp/smc" TargetMode="External"/><Relationship Id="rId28" Type="http://schemas.openxmlformats.org/officeDocument/2006/relationships/hyperlink" Target="http://www.ruralhealthaustralia.gov.au/internet/rha/publishing.nsf/Content/Locator" TargetMode="External"/><Relationship Id="rId36" Type="http://schemas.openxmlformats.org/officeDocument/2006/relationships/hyperlink" Target="mailto:sc-mdhs@unimelb.edu.au" TargetMode="External"/><Relationship Id="rId49" Type="http://schemas.openxmlformats.org/officeDocument/2006/relationships/hyperlink" Target="http://ramus.ruralhealth.org.au" TargetMode="External"/><Relationship Id="rId57" Type="http://schemas.openxmlformats.org/officeDocument/2006/relationships/hyperlink" Target="http://www.health.gov.au/clinicalschools" TargetMode="External"/><Relationship Id="rId61"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mailto:@health.gov.au" TargetMode="External"/><Relationship Id="rId31" Type="http://schemas.openxmlformats.org/officeDocument/2006/relationships/hyperlink" Target="mailto:medadmissions@anu.edu.au" TargetMode="External"/><Relationship Id="rId44" Type="http://schemas.openxmlformats.org/officeDocument/2006/relationships/hyperlink" Target="mailto:medicine.info@sydney.edu.au" TargetMode="External"/><Relationship Id="rId52" Type="http://schemas.openxmlformats.org/officeDocument/2006/relationships/hyperlink" Target="http://www.rcna.org.au/WCM/RCNA/Scholarships/Government/puggy%20hunter/rcna/scholarships/government/puggy%20hunter%20memorial%20scholarship%20scheme.aspx" TargetMode="External"/><Relationship Id="rId60" Type="http://schemas.openxmlformats.org/officeDocument/2006/relationships/hyperlink" Target="mailto:MRBscholarships@health.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ruralhealthaustralia.gov.au/internet/rha/publishing.nsf/Content/Locator" TargetMode="External"/><Relationship Id="rId22" Type="http://schemas.openxmlformats.org/officeDocument/2006/relationships/hyperlink" Target="http://www.amc.org.au/" TargetMode="External"/><Relationship Id="rId27" Type="http://schemas.openxmlformats.org/officeDocument/2006/relationships/hyperlink" Target="http://www.humanservices.gov.au/customer/dhs/centrelink" TargetMode="External"/><Relationship Id="rId30" Type="http://schemas.openxmlformats.org/officeDocument/2006/relationships/hyperlink" Target="mailto:fhsadmissions@adelaide.edu.au" TargetMode="External"/><Relationship Id="rId35" Type="http://schemas.openxmlformats.org/officeDocument/2006/relationships/hyperlink" Target="mailto:medicine@jcu.edu.au" TargetMode="External"/><Relationship Id="rId43" Type="http://schemas.openxmlformats.org/officeDocument/2006/relationships/hyperlink" Target="mailto:admissionsenquiries@admin.uq.edu.au" TargetMode="External"/><Relationship Id="rId48" Type="http://schemas.openxmlformats.org/officeDocument/2006/relationships/hyperlink" Target="mailto:gsm-admissions@uow.edu.au" TargetMode="External"/><Relationship Id="rId56" Type="http://schemas.openxmlformats.org/officeDocument/2006/relationships/hyperlink" Target="http://www.amsa.org.au"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acrrm.org.au" TargetMode="External"/><Relationship Id="rId3" Type="http://schemas.openxmlformats.org/officeDocument/2006/relationships/styles" Target="styles.xml"/><Relationship Id="rId12" Type="http://schemas.openxmlformats.org/officeDocument/2006/relationships/hyperlink" Target="http://www.ruralhealthaustralia.gov.au/internet/rha/publishing.nsf/Content/Locator" TargetMode="External"/><Relationship Id="rId17" Type="http://schemas.openxmlformats.org/officeDocument/2006/relationships/hyperlink" Target="https://www.health.gov.au/internet/main/publishing.nsf/Content/pfps-complaintsprocedures" TargetMode="External"/><Relationship Id="rId25" Type="http://schemas.openxmlformats.org/officeDocument/2006/relationships/hyperlink" Target="http://www.studyassist.gov.au/sites/studyassist" TargetMode="External"/><Relationship Id="rId33" Type="http://schemas.openxmlformats.org/officeDocument/2006/relationships/hyperlink" Target="mailto:medadmissions@flinders.edu.au" TargetMode="External"/><Relationship Id="rId38" Type="http://schemas.openxmlformats.org/officeDocument/2006/relationships/hyperlink" Target="mailto:15000-UoN-Enquiries@newcastle.edu.au" TargetMode="External"/><Relationship Id="rId46" Type="http://schemas.openxmlformats.org/officeDocument/2006/relationships/hyperlink" Target="mailto:meddentadmissions@uwa.edu.au" TargetMode="External"/><Relationship Id="rId59" Type="http://schemas.openxmlformats.org/officeDocument/2006/relationships/hyperlink" Target="http://www.health.gov.au/mrb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C8FA4-A697-473D-B82F-A9F3D5867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23</Pages>
  <Words>8069</Words>
  <Characters>50839</Characters>
  <Application>Microsoft Office Word</Application>
  <DocSecurity>0</DocSecurity>
  <Lines>423</Lines>
  <Paragraphs>117</Paragraphs>
  <ScaleCrop>false</ScaleCrop>
  <HeadingPairs>
    <vt:vector size="2" baseType="variant">
      <vt:variant>
        <vt:lpstr>Title</vt:lpstr>
      </vt:variant>
      <vt:variant>
        <vt:i4>1</vt:i4>
      </vt:variant>
    </vt:vector>
  </HeadingPairs>
  <TitlesOfParts>
    <vt:vector size="1" baseType="lpstr">
      <vt:lpstr>Medical Rural Bonded Scholarship Scheme</vt:lpstr>
    </vt:vector>
  </TitlesOfParts>
  <Company>Health</Company>
  <LinksUpToDate>false</LinksUpToDate>
  <CharactersWithSpaces>58791</CharactersWithSpaces>
  <SharedDoc>false</SharedDoc>
  <HLinks>
    <vt:vector size="384" baseType="variant">
      <vt:variant>
        <vt:i4>917620</vt:i4>
      </vt:variant>
      <vt:variant>
        <vt:i4>219</vt:i4>
      </vt:variant>
      <vt:variant>
        <vt:i4>0</vt:i4>
      </vt:variant>
      <vt:variant>
        <vt:i4>5</vt:i4>
      </vt:variant>
      <vt:variant>
        <vt:lpwstr>mailto:MRBscholarships@health.gov.au</vt:lpwstr>
      </vt:variant>
      <vt:variant>
        <vt:lpwstr/>
      </vt:variant>
      <vt:variant>
        <vt:i4>4653057</vt:i4>
      </vt:variant>
      <vt:variant>
        <vt:i4>216</vt:i4>
      </vt:variant>
      <vt:variant>
        <vt:i4>0</vt:i4>
      </vt:variant>
      <vt:variant>
        <vt:i4>5</vt:i4>
      </vt:variant>
      <vt:variant>
        <vt:lpwstr>http://www.health.gov.au/mrbscholarships</vt:lpwstr>
      </vt:variant>
      <vt:variant>
        <vt:lpwstr/>
      </vt:variant>
      <vt:variant>
        <vt:i4>4915210</vt:i4>
      </vt:variant>
      <vt:variant>
        <vt:i4>213</vt:i4>
      </vt:variant>
      <vt:variant>
        <vt:i4>0</vt:i4>
      </vt:variant>
      <vt:variant>
        <vt:i4>5</vt:i4>
      </vt:variant>
      <vt:variant>
        <vt:lpwstr>http://www.health.gov.au/udrh</vt:lpwstr>
      </vt:variant>
      <vt:variant>
        <vt:lpwstr/>
      </vt:variant>
      <vt:variant>
        <vt:i4>4784131</vt:i4>
      </vt:variant>
      <vt:variant>
        <vt:i4>210</vt:i4>
      </vt:variant>
      <vt:variant>
        <vt:i4>0</vt:i4>
      </vt:variant>
      <vt:variant>
        <vt:i4>5</vt:i4>
      </vt:variant>
      <vt:variant>
        <vt:lpwstr>http://www.health.gov.au/clinicalschools</vt:lpwstr>
      </vt:variant>
      <vt:variant>
        <vt:lpwstr/>
      </vt:variant>
      <vt:variant>
        <vt:i4>4063285</vt:i4>
      </vt:variant>
      <vt:variant>
        <vt:i4>207</vt:i4>
      </vt:variant>
      <vt:variant>
        <vt:i4>0</vt:i4>
      </vt:variant>
      <vt:variant>
        <vt:i4>5</vt:i4>
      </vt:variant>
      <vt:variant>
        <vt:lpwstr>http://www.amsa.org.au/</vt:lpwstr>
      </vt:variant>
      <vt:variant>
        <vt:lpwstr/>
      </vt:variant>
      <vt:variant>
        <vt:i4>7471165</vt:i4>
      </vt:variant>
      <vt:variant>
        <vt:i4>204</vt:i4>
      </vt:variant>
      <vt:variant>
        <vt:i4>0</vt:i4>
      </vt:variant>
      <vt:variant>
        <vt:i4>5</vt:i4>
      </vt:variant>
      <vt:variant>
        <vt:lpwstr>http://www.nrhsn.org.au/site/index.cfm</vt:lpwstr>
      </vt:variant>
      <vt:variant>
        <vt:lpwstr/>
      </vt:variant>
      <vt:variant>
        <vt:i4>5832777</vt:i4>
      </vt:variant>
      <vt:variant>
        <vt:i4>201</vt:i4>
      </vt:variant>
      <vt:variant>
        <vt:i4>0</vt:i4>
      </vt:variant>
      <vt:variant>
        <vt:i4>5</vt:i4>
      </vt:variant>
      <vt:variant>
        <vt:lpwstr>http://www.goingtouni.gov.au/</vt:lpwstr>
      </vt:variant>
      <vt:variant>
        <vt:lpwstr/>
      </vt:variant>
      <vt:variant>
        <vt:i4>6553644</vt:i4>
      </vt:variant>
      <vt:variant>
        <vt:i4>198</vt:i4>
      </vt:variant>
      <vt:variant>
        <vt:i4>0</vt:i4>
      </vt:variant>
      <vt:variant>
        <vt:i4>5</vt:i4>
      </vt:variant>
      <vt:variant>
        <vt:lpwstr>http://www.acrrm.org.au/bonded-support-program</vt:lpwstr>
      </vt:variant>
      <vt:variant>
        <vt:lpwstr/>
      </vt:variant>
      <vt:variant>
        <vt:i4>3932270</vt:i4>
      </vt:variant>
      <vt:variant>
        <vt:i4>195</vt:i4>
      </vt:variant>
      <vt:variant>
        <vt:i4>0</vt:i4>
      </vt:variant>
      <vt:variant>
        <vt:i4>5</vt:i4>
      </vt:variant>
      <vt:variant>
        <vt:lpwstr>http://www.rcna.org.au/WCM/RCNA/Scholarships/Government/puggy hunter/rcna/scholarships/government/puggy hunter memorial scholarship scheme.aspx</vt:lpwstr>
      </vt:variant>
      <vt:variant>
        <vt:lpwstr/>
      </vt:variant>
      <vt:variant>
        <vt:i4>6094918</vt:i4>
      </vt:variant>
      <vt:variant>
        <vt:i4>192</vt:i4>
      </vt:variant>
      <vt:variant>
        <vt:i4>0</vt:i4>
      </vt:variant>
      <vt:variant>
        <vt:i4>5</vt:i4>
      </vt:variant>
      <vt:variant>
        <vt:lpwstr>http://www.health.qld.gov.au/orh/scholarships/qhss/rural.asp</vt:lpwstr>
      </vt:variant>
      <vt:variant>
        <vt:lpwstr/>
      </vt:variant>
      <vt:variant>
        <vt:i4>1245254</vt:i4>
      </vt:variant>
      <vt:variant>
        <vt:i4>189</vt:i4>
      </vt:variant>
      <vt:variant>
        <vt:i4>0</vt:i4>
      </vt:variant>
      <vt:variant>
        <vt:i4>5</vt:i4>
      </vt:variant>
      <vt:variant>
        <vt:lpwstr>http://www.acrrm.org.au/</vt:lpwstr>
      </vt:variant>
      <vt:variant>
        <vt:lpwstr/>
      </vt:variant>
      <vt:variant>
        <vt:i4>3604541</vt:i4>
      </vt:variant>
      <vt:variant>
        <vt:i4>186</vt:i4>
      </vt:variant>
      <vt:variant>
        <vt:i4>0</vt:i4>
      </vt:variant>
      <vt:variant>
        <vt:i4>5</vt:i4>
      </vt:variant>
      <vt:variant>
        <vt:lpwstr>http://www.myfuture.edu.au/</vt:lpwstr>
      </vt:variant>
      <vt:variant>
        <vt:lpwstr/>
      </vt:variant>
      <vt:variant>
        <vt:i4>786525</vt:i4>
      </vt:variant>
      <vt:variant>
        <vt:i4>183</vt:i4>
      </vt:variant>
      <vt:variant>
        <vt:i4>0</vt:i4>
      </vt:variant>
      <vt:variant>
        <vt:i4>5</vt:i4>
      </vt:variant>
      <vt:variant>
        <vt:lpwstr>http://ramus.ruralhealth.org.au/</vt:lpwstr>
      </vt:variant>
      <vt:variant>
        <vt:lpwstr/>
      </vt:variant>
      <vt:variant>
        <vt:i4>4653176</vt:i4>
      </vt:variant>
      <vt:variant>
        <vt:i4>180</vt:i4>
      </vt:variant>
      <vt:variant>
        <vt:i4>0</vt:i4>
      </vt:variant>
      <vt:variant>
        <vt:i4>5</vt:i4>
      </vt:variant>
      <vt:variant>
        <vt:lpwstr>mailto:gms-info@uow.edu.au</vt:lpwstr>
      </vt:variant>
      <vt:variant>
        <vt:lpwstr/>
      </vt:variant>
      <vt:variant>
        <vt:i4>3342415</vt:i4>
      </vt:variant>
      <vt:variant>
        <vt:i4>177</vt:i4>
      </vt:variant>
      <vt:variant>
        <vt:i4>0</vt:i4>
      </vt:variant>
      <vt:variant>
        <vt:i4>5</vt:i4>
      </vt:variant>
      <vt:variant>
        <vt:lpwstr>mailto:medstudent@uws.edu.au</vt:lpwstr>
      </vt:variant>
      <vt:variant>
        <vt:lpwstr/>
      </vt:variant>
      <vt:variant>
        <vt:i4>8192014</vt:i4>
      </vt:variant>
      <vt:variant>
        <vt:i4>174</vt:i4>
      </vt:variant>
      <vt:variant>
        <vt:i4>0</vt:i4>
      </vt:variant>
      <vt:variant>
        <vt:i4>5</vt:i4>
      </vt:variant>
      <vt:variant>
        <vt:lpwstr>mailto:meddentadmissions@uwa.edu.au</vt:lpwstr>
      </vt:variant>
      <vt:variant>
        <vt:lpwstr/>
      </vt:variant>
      <vt:variant>
        <vt:i4>5177384</vt:i4>
      </vt:variant>
      <vt:variant>
        <vt:i4>171</vt:i4>
      </vt:variant>
      <vt:variant>
        <vt:i4>0</vt:i4>
      </vt:variant>
      <vt:variant>
        <vt:i4>5</vt:i4>
      </vt:variant>
      <vt:variant>
        <vt:lpwstr>mailto:course.info@admin.utas.edu.au</vt:lpwstr>
      </vt:variant>
      <vt:variant>
        <vt:lpwstr/>
      </vt:variant>
      <vt:variant>
        <vt:i4>2752538</vt:i4>
      </vt:variant>
      <vt:variant>
        <vt:i4>168</vt:i4>
      </vt:variant>
      <vt:variant>
        <vt:i4>0</vt:i4>
      </vt:variant>
      <vt:variant>
        <vt:i4>5</vt:i4>
      </vt:variant>
      <vt:variant>
        <vt:lpwstr>mailto:medicine.info@sydney.edu.au</vt:lpwstr>
      </vt:variant>
      <vt:variant>
        <vt:lpwstr/>
      </vt:variant>
      <vt:variant>
        <vt:i4>1769511</vt:i4>
      </vt:variant>
      <vt:variant>
        <vt:i4>165</vt:i4>
      </vt:variant>
      <vt:variant>
        <vt:i4>0</vt:i4>
      </vt:variant>
      <vt:variant>
        <vt:i4>5</vt:i4>
      </vt:variant>
      <vt:variant>
        <vt:lpwstr>mailto:admissions@som.uq.edu.au</vt:lpwstr>
      </vt:variant>
      <vt:variant>
        <vt:lpwstr/>
      </vt:variant>
      <vt:variant>
        <vt:i4>3473523</vt:i4>
      </vt:variant>
      <vt:variant>
        <vt:i4>162</vt:i4>
      </vt:variant>
      <vt:variant>
        <vt:i4>0</vt:i4>
      </vt:variant>
      <vt:variant>
        <vt:i4>5</vt:i4>
      </vt:variant>
      <vt:variant>
        <vt:lpwstr>http://www.med.unsw.edu.au/</vt:lpwstr>
      </vt:variant>
      <vt:variant>
        <vt:lpwstr/>
      </vt:variant>
      <vt:variant>
        <vt:i4>2293769</vt:i4>
      </vt:variant>
      <vt:variant>
        <vt:i4>159</vt:i4>
      </vt:variant>
      <vt:variant>
        <vt:i4>0</vt:i4>
      </vt:variant>
      <vt:variant>
        <vt:i4>5</vt:i4>
      </vt:variant>
      <vt:variant>
        <vt:lpwstr>mailto:sydney.admissions@nd.edu.au</vt:lpwstr>
      </vt:variant>
      <vt:variant>
        <vt:lpwstr/>
      </vt:variant>
      <vt:variant>
        <vt:i4>3342400</vt:i4>
      </vt:variant>
      <vt:variant>
        <vt:i4>156</vt:i4>
      </vt:variant>
      <vt:variant>
        <vt:i4>0</vt:i4>
      </vt:variant>
      <vt:variant>
        <vt:i4>5</vt:i4>
      </vt:variant>
      <vt:variant>
        <vt:lpwstr>mailto:medicine@nd.edu.au</vt:lpwstr>
      </vt:variant>
      <vt:variant>
        <vt:lpwstr/>
      </vt:variant>
      <vt:variant>
        <vt:i4>5505078</vt:i4>
      </vt:variant>
      <vt:variant>
        <vt:i4>153</vt:i4>
      </vt:variant>
      <vt:variant>
        <vt:i4>0</vt:i4>
      </vt:variant>
      <vt:variant>
        <vt:i4>5</vt:i4>
      </vt:variant>
      <vt:variant>
        <vt:lpwstr>mailto:ruralmed@une.edu.au</vt:lpwstr>
      </vt:variant>
      <vt:variant>
        <vt:lpwstr/>
      </vt:variant>
      <vt:variant>
        <vt:i4>655457</vt:i4>
      </vt:variant>
      <vt:variant>
        <vt:i4>150</vt:i4>
      </vt:variant>
      <vt:variant>
        <vt:i4>0</vt:i4>
      </vt:variant>
      <vt:variant>
        <vt:i4>5</vt:i4>
      </vt:variant>
      <vt:variant>
        <vt:lpwstr>mailto:EnquiryCentre@newcastle.edu.au</vt:lpwstr>
      </vt:variant>
      <vt:variant>
        <vt:lpwstr/>
      </vt:variant>
      <vt:variant>
        <vt:i4>7995461</vt:i4>
      </vt:variant>
      <vt:variant>
        <vt:i4>147</vt:i4>
      </vt:variant>
      <vt:variant>
        <vt:i4>0</vt:i4>
      </vt:variant>
      <vt:variant>
        <vt:i4>5</vt:i4>
      </vt:variant>
      <vt:variant>
        <vt:lpwstr>mailto:GippslandMed@med.monash.edu.au</vt:lpwstr>
      </vt:variant>
      <vt:variant>
        <vt:lpwstr/>
      </vt:variant>
      <vt:variant>
        <vt:i4>131125</vt:i4>
      </vt:variant>
      <vt:variant>
        <vt:i4>144</vt:i4>
      </vt:variant>
      <vt:variant>
        <vt:i4>0</vt:i4>
      </vt:variant>
      <vt:variant>
        <vt:i4>5</vt:i4>
      </vt:variant>
      <vt:variant>
        <vt:lpwstr>mailto:medicineadmissions@med.monash.edu.au</vt:lpwstr>
      </vt:variant>
      <vt:variant>
        <vt:lpwstr/>
      </vt:variant>
      <vt:variant>
        <vt:i4>4259943</vt:i4>
      </vt:variant>
      <vt:variant>
        <vt:i4>141</vt:i4>
      </vt:variant>
      <vt:variant>
        <vt:i4>0</vt:i4>
      </vt:variant>
      <vt:variant>
        <vt:i4>5</vt:i4>
      </vt:variant>
      <vt:variant>
        <vt:lpwstr>mailto:sc-mdhs@unimelb.edu.au</vt:lpwstr>
      </vt:variant>
      <vt:variant>
        <vt:lpwstr/>
      </vt:variant>
      <vt:variant>
        <vt:i4>5505060</vt:i4>
      </vt:variant>
      <vt:variant>
        <vt:i4>138</vt:i4>
      </vt:variant>
      <vt:variant>
        <vt:i4>0</vt:i4>
      </vt:variant>
      <vt:variant>
        <vt:i4>5</vt:i4>
      </vt:variant>
      <vt:variant>
        <vt:lpwstr>mailto:medicine@jcu.edu.au</vt:lpwstr>
      </vt:variant>
      <vt:variant>
        <vt:lpwstr/>
      </vt:variant>
      <vt:variant>
        <vt:i4>4325426</vt:i4>
      </vt:variant>
      <vt:variant>
        <vt:i4>135</vt:i4>
      </vt:variant>
      <vt:variant>
        <vt:i4>0</vt:i4>
      </vt:variant>
      <vt:variant>
        <vt:i4>5</vt:i4>
      </vt:variant>
      <vt:variant>
        <vt:lpwstr>mailto:medicine@griffith.edu.au</vt:lpwstr>
      </vt:variant>
      <vt:variant>
        <vt:lpwstr/>
      </vt:variant>
      <vt:variant>
        <vt:i4>4128853</vt:i4>
      </vt:variant>
      <vt:variant>
        <vt:i4>132</vt:i4>
      </vt:variant>
      <vt:variant>
        <vt:i4>0</vt:i4>
      </vt:variant>
      <vt:variant>
        <vt:i4>5</vt:i4>
      </vt:variant>
      <vt:variant>
        <vt:lpwstr>mailto:admissions@flinders.edu.au</vt:lpwstr>
      </vt:variant>
      <vt:variant>
        <vt:lpwstr/>
      </vt:variant>
      <vt:variant>
        <vt:i4>1507441</vt:i4>
      </vt:variant>
      <vt:variant>
        <vt:i4>129</vt:i4>
      </vt:variant>
      <vt:variant>
        <vt:i4>0</vt:i4>
      </vt:variant>
      <vt:variant>
        <vt:i4>5</vt:i4>
      </vt:variant>
      <vt:variant>
        <vt:lpwstr>mailto:medinfo@deakin.edu.au</vt:lpwstr>
      </vt:variant>
      <vt:variant>
        <vt:lpwstr/>
      </vt:variant>
      <vt:variant>
        <vt:i4>7077917</vt:i4>
      </vt:variant>
      <vt:variant>
        <vt:i4>126</vt:i4>
      </vt:variant>
      <vt:variant>
        <vt:i4>0</vt:i4>
      </vt:variant>
      <vt:variant>
        <vt:i4>5</vt:i4>
      </vt:variant>
      <vt:variant>
        <vt:lpwstr>mailto:medadmissions@anu.edu.au</vt:lpwstr>
      </vt:variant>
      <vt:variant>
        <vt:lpwstr/>
      </vt:variant>
      <vt:variant>
        <vt:i4>7536731</vt:i4>
      </vt:variant>
      <vt:variant>
        <vt:i4>123</vt:i4>
      </vt:variant>
      <vt:variant>
        <vt:i4>0</vt:i4>
      </vt:variant>
      <vt:variant>
        <vt:i4>5</vt:i4>
      </vt:variant>
      <vt:variant>
        <vt:lpwstr>mailto:beverly.karaffa@adelaide.edu.au</vt:lpwstr>
      </vt:variant>
      <vt:variant>
        <vt:lpwstr/>
      </vt:variant>
      <vt:variant>
        <vt:i4>6553644</vt:i4>
      </vt:variant>
      <vt:variant>
        <vt:i4>120</vt:i4>
      </vt:variant>
      <vt:variant>
        <vt:i4>0</vt:i4>
      </vt:variant>
      <vt:variant>
        <vt:i4>5</vt:i4>
      </vt:variant>
      <vt:variant>
        <vt:lpwstr>http://www.acrrm.org.au/bonded-support-program</vt:lpwstr>
      </vt:variant>
      <vt:variant>
        <vt:lpwstr/>
      </vt:variant>
      <vt:variant>
        <vt:i4>3014708</vt:i4>
      </vt:variant>
      <vt:variant>
        <vt:i4>117</vt:i4>
      </vt:variant>
      <vt:variant>
        <vt:i4>0</vt:i4>
      </vt:variant>
      <vt:variant>
        <vt:i4>5</vt:i4>
      </vt:variant>
      <vt:variant>
        <vt:lpwstr>http://www.doctorconnect.gov.au/internet/otd/Publishing.nsf/Content/locator</vt:lpwstr>
      </vt:variant>
      <vt:variant>
        <vt:lpwstr/>
      </vt:variant>
      <vt:variant>
        <vt:i4>3014717</vt:i4>
      </vt:variant>
      <vt:variant>
        <vt:i4>114</vt:i4>
      </vt:variant>
      <vt:variant>
        <vt:i4>0</vt:i4>
      </vt:variant>
      <vt:variant>
        <vt:i4>5</vt:i4>
      </vt:variant>
      <vt:variant>
        <vt:lpwstr>http://www.ruralhealthaustralia.gov.au/internet/rha/publishing.nsf/Content/Locator</vt:lpwstr>
      </vt:variant>
      <vt:variant>
        <vt:lpwstr/>
      </vt:variant>
      <vt:variant>
        <vt:i4>2031695</vt:i4>
      </vt:variant>
      <vt:variant>
        <vt:i4>111</vt:i4>
      </vt:variant>
      <vt:variant>
        <vt:i4>0</vt:i4>
      </vt:variant>
      <vt:variant>
        <vt:i4>5</vt:i4>
      </vt:variant>
      <vt:variant>
        <vt:lpwstr>http://www.comlaw.gov.au/comlaw/management.nsf/lookupindexpagesbyid/IP200401412?OpenDocument</vt:lpwstr>
      </vt:variant>
      <vt:variant>
        <vt:lpwstr/>
      </vt:variant>
      <vt:variant>
        <vt:i4>3604522</vt:i4>
      </vt:variant>
      <vt:variant>
        <vt:i4>108</vt:i4>
      </vt:variant>
      <vt:variant>
        <vt:i4>0</vt:i4>
      </vt:variant>
      <vt:variant>
        <vt:i4>5</vt:i4>
      </vt:variant>
      <vt:variant>
        <vt:lpwstr>http://www.studyassist.gov.au/sites/studyassist</vt:lpwstr>
      </vt:variant>
      <vt:variant>
        <vt:lpwstr/>
      </vt:variant>
      <vt:variant>
        <vt:i4>5439514</vt:i4>
      </vt:variant>
      <vt:variant>
        <vt:i4>105</vt:i4>
      </vt:variant>
      <vt:variant>
        <vt:i4>0</vt:i4>
      </vt:variant>
      <vt:variant>
        <vt:i4>5</vt:i4>
      </vt:variant>
      <vt:variant>
        <vt:lpwstr>http://www.health.gov.au/mtrp</vt:lpwstr>
      </vt:variant>
      <vt:variant>
        <vt:lpwstr/>
      </vt:variant>
      <vt:variant>
        <vt:i4>4128829</vt:i4>
      </vt:variant>
      <vt:variant>
        <vt:i4>102</vt:i4>
      </vt:variant>
      <vt:variant>
        <vt:i4>0</vt:i4>
      </vt:variant>
      <vt:variant>
        <vt:i4>5</vt:i4>
      </vt:variant>
      <vt:variant>
        <vt:lpwstr>http://www.amc.org.au/images/SpecialistCollegeReports/SpecialistCollegeDetails.pdf</vt:lpwstr>
      </vt:variant>
      <vt:variant>
        <vt:lpwstr/>
      </vt:variant>
      <vt:variant>
        <vt:i4>4128829</vt:i4>
      </vt:variant>
      <vt:variant>
        <vt:i4>99</vt:i4>
      </vt:variant>
      <vt:variant>
        <vt:i4>0</vt:i4>
      </vt:variant>
      <vt:variant>
        <vt:i4>5</vt:i4>
      </vt:variant>
      <vt:variant>
        <vt:lpwstr>http://www.amc.org.au/images/SpecialistCollegeReports/SpecialistCollegeDetails.pdf</vt:lpwstr>
      </vt:variant>
      <vt:variant>
        <vt:lpwstr/>
      </vt:variant>
      <vt:variant>
        <vt:i4>7274554</vt:i4>
      </vt:variant>
      <vt:variant>
        <vt:i4>96</vt:i4>
      </vt:variant>
      <vt:variant>
        <vt:i4>0</vt:i4>
      </vt:variant>
      <vt:variant>
        <vt:i4>5</vt:i4>
      </vt:variant>
      <vt:variant>
        <vt:lpwstr>http://www.amc.org.au/</vt:lpwstr>
      </vt:variant>
      <vt:variant>
        <vt:lpwstr/>
      </vt:variant>
      <vt:variant>
        <vt:i4>4653057</vt:i4>
      </vt:variant>
      <vt:variant>
        <vt:i4>93</vt:i4>
      </vt:variant>
      <vt:variant>
        <vt:i4>0</vt:i4>
      </vt:variant>
      <vt:variant>
        <vt:i4>5</vt:i4>
      </vt:variant>
      <vt:variant>
        <vt:lpwstr>http://www.health.gov.au/mrbscholarships</vt:lpwstr>
      </vt:variant>
      <vt:variant>
        <vt:lpwstr/>
      </vt:variant>
      <vt:variant>
        <vt:i4>4128829</vt:i4>
      </vt:variant>
      <vt:variant>
        <vt:i4>90</vt:i4>
      </vt:variant>
      <vt:variant>
        <vt:i4>0</vt:i4>
      </vt:variant>
      <vt:variant>
        <vt:i4>5</vt:i4>
      </vt:variant>
      <vt:variant>
        <vt:lpwstr>http://www.amc.org.au/images/SpecialistCollegeReports/SpecialistCollegeDetails.pdf</vt:lpwstr>
      </vt:variant>
      <vt:variant>
        <vt:lpwstr/>
      </vt:variant>
      <vt:variant>
        <vt:i4>262224</vt:i4>
      </vt:variant>
      <vt:variant>
        <vt:i4>87</vt:i4>
      </vt:variant>
      <vt:variant>
        <vt:i4>0</vt:i4>
      </vt:variant>
      <vt:variant>
        <vt:i4>5</vt:i4>
      </vt:variant>
      <vt:variant>
        <vt:lpwstr>http://www.ahpra.gov.au/</vt:lpwstr>
      </vt:variant>
      <vt:variant>
        <vt:lpwstr/>
      </vt:variant>
      <vt:variant>
        <vt:i4>917620</vt:i4>
      </vt:variant>
      <vt:variant>
        <vt:i4>84</vt:i4>
      </vt:variant>
      <vt:variant>
        <vt:i4>0</vt:i4>
      </vt:variant>
      <vt:variant>
        <vt:i4>5</vt:i4>
      </vt:variant>
      <vt:variant>
        <vt:lpwstr>mailto:MRBscholarships@health.gov.au</vt:lpwstr>
      </vt:variant>
      <vt:variant>
        <vt:lpwstr/>
      </vt:variant>
      <vt:variant>
        <vt:i4>4980801</vt:i4>
      </vt:variant>
      <vt:variant>
        <vt:i4>81</vt:i4>
      </vt:variant>
      <vt:variant>
        <vt:i4>0</vt:i4>
      </vt:variant>
      <vt:variant>
        <vt:i4>5</vt:i4>
      </vt:variant>
      <vt:variant>
        <vt:lpwstr>http://www.health.gov.au/</vt:lpwstr>
      </vt:variant>
      <vt:variant>
        <vt:lpwstr/>
      </vt:variant>
      <vt:variant>
        <vt:i4>4128829</vt:i4>
      </vt:variant>
      <vt:variant>
        <vt:i4>78</vt:i4>
      </vt:variant>
      <vt:variant>
        <vt:i4>0</vt:i4>
      </vt:variant>
      <vt:variant>
        <vt:i4>5</vt:i4>
      </vt:variant>
      <vt:variant>
        <vt:lpwstr>http://www.amc.org.au/images/SpecialistCollegeReports/SpecialistCollegeDetails.pdf</vt:lpwstr>
      </vt:variant>
      <vt:variant>
        <vt:lpwstr/>
      </vt:variant>
      <vt:variant>
        <vt:i4>3014717</vt:i4>
      </vt:variant>
      <vt:variant>
        <vt:i4>75</vt:i4>
      </vt:variant>
      <vt:variant>
        <vt:i4>0</vt:i4>
      </vt:variant>
      <vt:variant>
        <vt:i4>5</vt:i4>
      </vt:variant>
      <vt:variant>
        <vt:lpwstr>http://www.ruralhealthaustralia.gov.au/internet/rha/publishing.nsf/Content/Locator</vt:lpwstr>
      </vt:variant>
      <vt:variant>
        <vt:lpwstr/>
      </vt:variant>
      <vt:variant>
        <vt:i4>3014708</vt:i4>
      </vt:variant>
      <vt:variant>
        <vt:i4>72</vt:i4>
      </vt:variant>
      <vt:variant>
        <vt:i4>0</vt:i4>
      </vt:variant>
      <vt:variant>
        <vt:i4>5</vt:i4>
      </vt:variant>
      <vt:variant>
        <vt:lpwstr>http://www.doctorconnect.gov.au/internet/otd/Publishing.nsf/Content/locator</vt:lpwstr>
      </vt:variant>
      <vt:variant>
        <vt:lpwstr/>
      </vt:variant>
      <vt:variant>
        <vt:i4>917620</vt:i4>
      </vt:variant>
      <vt:variant>
        <vt:i4>69</vt:i4>
      </vt:variant>
      <vt:variant>
        <vt:i4>0</vt:i4>
      </vt:variant>
      <vt:variant>
        <vt:i4>5</vt:i4>
      </vt:variant>
      <vt:variant>
        <vt:lpwstr>mailto:mrbscholarships@health.gov.au</vt:lpwstr>
      </vt:variant>
      <vt:variant>
        <vt:lpwstr/>
      </vt:variant>
      <vt:variant>
        <vt:i4>4653057</vt:i4>
      </vt:variant>
      <vt:variant>
        <vt:i4>66</vt:i4>
      </vt:variant>
      <vt:variant>
        <vt:i4>0</vt:i4>
      </vt:variant>
      <vt:variant>
        <vt:i4>5</vt:i4>
      </vt:variant>
      <vt:variant>
        <vt:lpwstr>http://www.health.gov.au/mrbscholarships</vt:lpwstr>
      </vt:variant>
      <vt:variant>
        <vt:lpwstr/>
      </vt:variant>
      <vt:variant>
        <vt:i4>3014717</vt:i4>
      </vt:variant>
      <vt:variant>
        <vt:i4>63</vt:i4>
      </vt:variant>
      <vt:variant>
        <vt:i4>0</vt:i4>
      </vt:variant>
      <vt:variant>
        <vt:i4>5</vt:i4>
      </vt:variant>
      <vt:variant>
        <vt:lpwstr>http://www.ruralhealthaustralia.gov.au/internet/rha/publishing.nsf/Content/Locator</vt:lpwstr>
      </vt:variant>
      <vt:variant>
        <vt:lpwstr/>
      </vt:variant>
      <vt:variant>
        <vt:i4>65</vt:i4>
      </vt:variant>
      <vt:variant>
        <vt:i4>60</vt:i4>
      </vt:variant>
      <vt:variant>
        <vt:i4>0</vt:i4>
      </vt:variant>
      <vt:variant>
        <vt:i4>5</vt:i4>
      </vt:variant>
      <vt:variant>
        <vt:lpwstr>http://www.doctorconnect.gov.au/</vt:lpwstr>
      </vt:variant>
      <vt:variant>
        <vt:lpwstr/>
      </vt:variant>
      <vt:variant>
        <vt:i4>6291567</vt:i4>
      </vt:variant>
      <vt:variant>
        <vt:i4>57</vt:i4>
      </vt:variant>
      <vt:variant>
        <vt:i4>0</vt:i4>
      </vt:variant>
      <vt:variant>
        <vt:i4>5</vt:i4>
      </vt:variant>
      <vt:variant>
        <vt:lpwstr>http://www.immi.gov.au/visawizard/</vt:lpwstr>
      </vt:variant>
      <vt:variant>
        <vt:lpwstr/>
      </vt:variant>
      <vt:variant>
        <vt:i4>1638449</vt:i4>
      </vt:variant>
      <vt:variant>
        <vt:i4>50</vt:i4>
      </vt:variant>
      <vt:variant>
        <vt:i4>0</vt:i4>
      </vt:variant>
      <vt:variant>
        <vt:i4>5</vt:i4>
      </vt:variant>
      <vt:variant>
        <vt:lpwstr/>
      </vt:variant>
      <vt:variant>
        <vt:lpwstr>_Toc340248609</vt:lpwstr>
      </vt:variant>
      <vt:variant>
        <vt:i4>1638449</vt:i4>
      </vt:variant>
      <vt:variant>
        <vt:i4>44</vt:i4>
      </vt:variant>
      <vt:variant>
        <vt:i4>0</vt:i4>
      </vt:variant>
      <vt:variant>
        <vt:i4>5</vt:i4>
      </vt:variant>
      <vt:variant>
        <vt:lpwstr/>
      </vt:variant>
      <vt:variant>
        <vt:lpwstr>_Toc340248608</vt:lpwstr>
      </vt:variant>
      <vt:variant>
        <vt:i4>1638449</vt:i4>
      </vt:variant>
      <vt:variant>
        <vt:i4>38</vt:i4>
      </vt:variant>
      <vt:variant>
        <vt:i4>0</vt:i4>
      </vt:variant>
      <vt:variant>
        <vt:i4>5</vt:i4>
      </vt:variant>
      <vt:variant>
        <vt:lpwstr/>
      </vt:variant>
      <vt:variant>
        <vt:lpwstr>_Toc340248607</vt:lpwstr>
      </vt:variant>
      <vt:variant>
        <vt:i4>1638449</vt:i4>
      </vt:variant>
      <vt:variant>
        <vt:i4>32</vt:i4>
      </vt:variant>
      <vt:variant>
        <vt:i4>0</vt:i4>
      </vt:variant>
      <vt:variant>
        <vt:i4>5</vt:i4>
      </vt:variant>
      <vt:variant>
        <vt:lpwstr/>
      </vt:variant>
      <vt:variant>
        <vt:lpwstr>_Toc340248606</vt:lpwstr>
      </vt:variant>
      <vt:variant>
        <vt:i4>1638449</vt:i4>
      </vt:variant>
      <vt:variant>
        <vt:i4>26</vt:i4>
      </vt:variant>
      <vt:variant>
        <vt:i4>0</vt:i4>
      </vt:variant>
      <vt:variant>
        <vt:i4>5</vt:i4>
      </vt:variant>
      <vt:variant>
        <vt:lpwstr/>
      </vt:variant>
      <vt:variant>
        <vt:lpwstr>_Toc340248605</vt:lpwstr>
      </vt:variant>
      <vt:variant>
        <vt:i4>1638449</vt:i4>
      </vt:variant>
      <vt:variant>
        <vt:i4>20</vt:i4>
      </vt:variant>
      <vt:variant>
        <vt:i4>0</vt:i4>
      </vt:variant>
      <vt:variant>
        <vt:i4>5</vt:i4>
      </vt:variant>
      <vt:variant>
        <vt:lpwstr/>
      </vt:variant>
      <vt:variant>
        <vt:lpwstr>_Toc340248604</vt:lpwstr>
      </vt:variant>
      <vt:variant>
        <vt:i4>1638449</vt:i4>
      </vt:variant>
      <vt:variant>
        <vt:i4>14</vt:i4>
      </vt:variant>
      <vt:variant>
        <vt:i4>0</vt:i4>
      </vt:variant>
      <vt:variant>
        <vt:i4>5</vt:i4>
      </vt:variant>
      <vt:variant>
        <vt:lpwstr/>
      </vt:variant>
      <vt:variant>
        <vt:lpwstr>_Toc340248603</vt:lpwstr>
      </vt:variant>
      <vt:variant>
        <vt:i4>1638449</vt:i4>
      </vt:variant>
      <vt:variant>
        <vt:i4>8</vt:i4>
      </vt:variant>
      <vt:variant>
        <vt:i4>0</vt:i4>
      </vt:variant>
      <vt:variant>
        <vt:i4>5</vt:i4>
      </vt:variant>
      <vt:variant>
        <vt:lpwstr/>
      </vt:variant>
      <vt:variant>
        <vt:lpwstr>_Toc340248602</vt:lpwstr>
      </vt:variant>
      <vt:variant>
        <vt:i4>1638449</vt:i4>
      </vt:variant>
      <vt:variant>
        <vt:i4>2</vt:i4>
      </vt:variant>
      <vt:variant>
        <vt:i4>0</vt:i4>
      </vt:variant>
      <vt:variant>
        <vt:i4>5</vt:i4>
      </vt:variant>
      <vt:variant>
        <vt:lpwstr/>
      </vt:variant>
      <vt:variant>
        <vt:lpwstr>_Toc340248601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Rural Bonded Scholarship Scheme</dc:title>
  <dc:creator>Department of Health</dc:creator>
  <cp:lastModifiedBy>Reece Francis </cp:lastModifiedBy>
  <cp:revision>10</cp:revision>
  <cp:lastPrinted>2014-10-29T22:22:00Z</cp:lastPrinted>
  <dcterms:created xsi:type="dcterms:W3CDTF">2014-11-12T01:02:00Z</dcterms:created>
  <dcterms:modified xsi:type="dcterms:W3CDTF">2014-12-04T21:44:00Z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1322584977</vt:i4>
  </property>
</Properties>
</file>