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C559D7" w14:textId="77777777" w:rsidR="0038749C" w:rsidRPr="00351190" w:rsidRDefault="0038749C" w:rsidP="00351190">
      <w:pPr>
        <w:pStyle w:val="Heading1"/>
      </w:pPr>
      <w:r w:rsidRPr="004C7150">
        <w:t>FEEDBACK FOR APPLICANTS</w:t>
      </w:r>
    </w:p>
    <w:p w14:paraId="7E1450C3" w14:textId="77777777" w:rsidR="0038749C" w:rsidRPr="00F14936" w:rsidRDefault="0038749C" w:rsidP="00F14936">
      <w:pPr>
        <w:pStyle w:val="Heading2"/>
      </w:pPr>
      <w:r w:rsidRPr="00F14936">
        <w:t>OVERVIEW</w:t>
      </w:r>
    </w:p>
    <w:p w14:paraId="533D6CD2" w14:textId="56F1902A" w:rsidR="00984199" w:rsidRPr="00984199" w:rsidRDefault="00984199" w:rsidP="0038749C">
      <w:pPr>
        <w:rPr>
          <w:rFonts w:cstheme="minorHAnsi"/>
          <w:color w:val="000000" w:themeColor="text1"/>
          <w:szCs w:val="24"/>
        </w:rPr>
      </w:pPr>
      <w:r w:rsidRPr="00984199">
        <w:rPr>
          <w:rFonts w:cstheme="minorHAnsi"/>
          <w:color w:val="000000" w:themeColor="text1"/>
          <w:szCs w:val="24"/>
        </w:rPr>
        <w:t>The Australian Government</w:t>
      </w:r>
      <w:r w:rsidR="0076664F">
        <w:rPr>
          <w:rFonts w:cstheme="minorHAnsi"/>
          <w:color w:val="000000" w:themeColor="text1"/>
          <w:szCs w:val="24"/>
        </w:rPr>
        <w:t xml:space="preserve"> continues</w:t>
      </w:r>
      <w:r w:rsidRPr="00984199">
        <w:rPr>
          <w:rFonts w:cstheme="minorHAnsi"/>
          <w:color w:val="000000" w:themeColor="text1"/>
          <w:szCs w:val="24"/>
        </w:rPr>
        <w:t xml:space="preserve"> </w:t>
      </w:r>
      <w:r w:rsidR="0076664F" w:rsidRPr="0076664F">
        <w:rPr>
          <w:rFonts w:cstheme="minorHAnsi"/>
          <w:color w:val="000000" w:themeColor="text1"/>
          <w:szCs w:val="24"/>
        </w:rPr>
        <w:t xml:space="preserve">its commitment to ensure there is a reduction in the incidence of preventable mortality and morbidity, including through national public health initiatives, promotion of healthy lifestyles and approaches covering disease prevention, health screening and palliative care. </w:t>
      </w:r>
    </w:p>
    <w:p w14:paraId="1E3F5220" w14:textId="2418D1D6" w:rsidR="0038749C" w:rsidRPr="00FF0D59" w:rsidRDefault="0038749C" w:rsidP="00984199">
      <w:pPr>
        <w:rPr>
          <w:rFonts w:cstheme="minorHAnsi"/>
          <w:color w:val="000000" w:themeColor="text1"/>
          <w:szCs w:val="24"/>
          <w:highlight w:val="yellow"/>
        </w:rPr>
      </w:pPr>
      <w:r w:rsidRPr="00984199">
        <w:rPr>
          <w:rFonts w:cstheme="minorHAnsi"/>
          <w:color w:val="000000" w:themeColor="text1"/>
          <w:szCs w:val="24"/>
        </w:rPr>
        <w:t xml:space="preserve">The </w:t>
      </w:r>
      <w:r w:rsidR="00984199" w:rsidRPr="00984199">
        <w:rPr>
          <w:rFonts w:cstheme="minorHAnsi"/>
          <w:color w:val="000000" w:themeColor="text1"/>
          <w:szCs w:val="24"/>
        </w:rPr>
        <w:t>Early Childhood Nutrition</w:t>
      </w:r>
      <w:r w:rsidRPr="00984199">
        <w:rPr>
          <w:rFonts w:cstheme="minorHAnsi"/>
          <w:color w:val="000000" w:themeColor="text1"/>
          <w:szCs w:val="24"/>
        </w:rPr>
        <w:t xml:space="preserve"> grant opportunity falls under the Public Health and Chronic Disease Program. Funding is provided through this program to support implementation </w:t>
      </w:r>
      <w:r w:rsidR="00984199" w:rsidRPr="00984199">
        <w:rPr>
          <w:rFonts w:cstheme="minorHAnsi"/>
          <w:color w:val="000000" w:themeColor="text1"/>
          <w:szCs w:val="24"/>
        </w:rPr>
        <w:t xml:space="preserve">activities aiming to improve the nutrition of children aged 0 to 5 years of age to support optimal health, development and reduce the risk of developing diet related chronic conditions and obesity. The </w:t>
      </w:r>
      <w:r w:rsidR="00984199">
        <w:rPr>
          <w:rFonts w:cstheme="minorHAnsi"/>
          <w:color w:val="000000" w:themeColor="text1"/>
          <w:szCs w:val="24"/>
        </w:rPr>
        <w:t xml:space="preserve">grant opportunity’s outcomes will </w:t>
      </w:r>
      <w:r w:rsidR="00984199" w:rsidRPr="00984199">
        <w:rPr>
          <w:rFonts w:cstheme="minorHAnsi"/>
          <w:color w:val="000000" w:themeColor="text1"/>
          <w:szCs w:val="24"/>
        </w:rPr>
        <w:t>improve eating patterns for children aged 0 to 5 years</w:t>
      </w:r>
      <w:r w:rsidR="00984199">
        <w:rPr>
          <w:rFonts w:cstheme="minorHAnsi"/>
          <w:color w:val="000000" w:themeColor="text1"/>
          <w:szCs w:val="24"/>
        </w:rPr>
        <w:t xml:space="preserve"> </w:t>
      </w:r>
      <w:r w:rsidR="00984199" w:rsidRPr="00984199">
        <w:rPr>
          <w:rFonts w:cstheme="minorHAnsi"/>
          <w:color w:val="000000" w:themeColor="text1"/>
          <w:szCs w:val="24"/>
        </w:rPr>
        <w:t>through increased adherence to the recommendations in the Australian Dietary Guidelines</w:t>
      </w:r>
      <w:r w:rsidR="00984199">
        <w:rPr>
          <w:rFonts w:cstheme="minorHAnsi"/>
          <w:color w:val="000000" w:themeColor="text1"/>
          <w:szCs w:val="24"/>
        </w:rPr>
        <w:t>.</w:t>
      </w:r>
    </w:p>
    <w:p w14:paraId="1205F125" w14:textId="144B7F34" w:rsidR="0038749C" w:rsidRPr="004C7150" w:rsidRDefault="0038749C" w:rsidP="00351190">
      <w:pPr>
        <w:pStyle w:val="Heading2"/>
      </w:pPr>
      <w:r w:rsidRPr="004C7150">
        <w:t>ASSESSMENT OF APPLICATIONS</w:t>
      </w:r>
    </w:p>
    <w:p w14:paraId="0900C926" w14:textId="77777777" w:rsidR="0038749C" w:rsidRPr="004C7150" w:rsidRDefault="0038749C" w:rsidP="0038749C">
      <w:pPr>
        <w:shd w:val="clear" w:color="auto" w:fill="FFFFFF"/>
        <w:spacing w:after="0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 xml:space="preserve">Applications were assessed on their merits and comparatively against other applications based on: </w:t>
      </w:r>
    </w:p>
    <w:p w14:paraId="7E316CD3" w14:textId="53522A90" w:rsidR="0038749C" w:rsidRPr="004C7150" w:rsidRDefault="0038749C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how well th</w:t>
      </w:r>
      <w:r w:rsidR="00351190">
        <w:rPr>
          <w:rFonts w:eastAsia="Times New Roman" w:cstheme="minorHAnsi"/>
          <w:color w:val="212721"/>
          <w:szCs w:val="24"/>
          <w:lang w:val="en"/>
        </w:rPr>
        <w:t>ey met the assessment criteria</w:t>
      </w:r>
    </w:p>
    <w:p w14:paraId="4928D96E" w14:textId="1237BDA4" w:rsidR="0038749C" w:rsidRPr="004C7150" w:rsidRDefault="0038749C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how they c</w:t>
      </w:r>
      <w:r w:rsidR="00351190">
        <w:rPr>
          <w:rFonts w:eastAsia="Times New Roman" w:cstheme="minorHAnsi"/>
          <w:color w:val="212721"/>
          <w:szCs w:val="24"/>
          <w:lang w:val="en"/>
        </w:rPr>
        <w:t>ompared to other applications</w:t>
      </w:r>
    </w:p>
    <w:p w14:paraId="3F2A37B0" w14:textId="17F90209" w:rsidR="0038749C" w:rsidRPr="004C7150" w:rsidRDefault="0038749C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whether they demonstrated value with relevant money</w:t>
      </w:r>
    </w:p>
    <w:p w14:paraId="51A735E6" w14:textId="77777777" w:rsidR="0038749C" w:rsidRPr="004C7150" w:rsidRDefault="0038749C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how they proposed to meet program objectives and outcomes.</w:t>
      </w:r>
    </w:p>
    <w:p w14:paraId="1DAD1C7B" w14:textId="7AD4FAE9" w:rsidR="0038749C" w:rsidRPr="004C7150" w:rsidRDefault="00984199" w:rsidP="0038749C">
      <w:pPr>
        <w:shd w:val="clear" w:color="auto" w:fill="FFFFFF"/>
        <w:spacing w:after="0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40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 xml:space="preserve"> applications received through this grant opportunity met eligibility requirements as identified under th</w:t>
      </w:r>
      <w:r w:rsidR="00F14936">
        <w:rPr>
          <w:rFonts w:eastAsia="Times New Roman" w:cstheme="minorHAnsi"/>
          <w:color w:val="212721"/>
          <w:szCs w:val="24"/>
          <w:lang w:val="en"/>
        </w:rPr>
        <w:t>e grant opportunity guidelines.</w:t>
      </w:r>
    </w:p>
    <w:p w14:paraId="17DF14B3" w14:textId="77777777" w:rsidR="0038749C" w:rsidRPr="004C7150" w:rsidRDefault="0038749C" w:rsidP="0038749C">
      <w:pPr>
        <w:shd w:val="clear" w:color="auto" w:fill="FFFFFF"/>
        <w:spacing w:after="0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Individual assessment of each application was undertaken and assessors allocated scores using the 5 point numerical scale (excellent, good, average, poor and does not meet criterion at all).</w:t>
      </w:r>
    </w:p>
    <w:p w14:paraId="35A321FF" w14:textId="77777777" w:rsidR="0038749C" w:rsidRPr="004C7150" w:rsidRDefault="0038749C" w:rsidP="0038749C">
      <w:pPr>
        <w:shd w:val="clear" w:color="auto" w:fill="FFFFFF"/>
        <w:spacing w:after="0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All criterion were considered to be of equal importance and no weighting was used.</w:t>
      </w:r>
    </w:p>
    <w:p w14:paraId="3C5B548B" w14:textId="77777777" w:rsidR="0038749C" w:rsidRPr="004C7150" w:rsidRDefault="0038749C" w:rsidP="00351190">
      <w:pPr>
        <w:pStyle w:val="Heading2"/>
      </w:pPr>
      <w:r w:rsidRPr="004C7150">
        <w:t>ASSESSMENT FEEDBACK</w:t>
      </w:r>
    </w:p>
    <w:p w14:paraId="16C73CFA" w14:textId="77777777" w:rsidR="0038749C" w:rsidRPr="004C7150" w:rsidRDefault="0038749C" w:rsidP="0038749C">
      <w:pPr>
        <w:shd w:val="clear" w:color="auto" w:fill="FFFFFF"/>
        <w:spacing w:after="0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Strong applications provided clear and concise evidence against the selection criteria demonstrating the organisation</w:t>
      </w:r>
      <w:r>
        <w:rPr>
          <w:rFonts w:eastAsia="Times New Roman" w:cstheme="minorHAnsi"/>
          <w:color w:val="212721"/>
          <w:szCs w:val="24"/>
          <w:lang w:val="en"/>
        </w:rPr>
        <w:t>’</w:t>
      </w:r>
      <w:r w:rsidRPr="004C7150">
        <w:rPr>
          <w:rFonts w:eastAsia="Times New Roman" w:cstheme="minorHAnsi"/>
          <w:color w:val="212721"/>
          <w:szCs w:val="24"/>
          <w:lang w:val="en"/>
        </w:rPr>
        <w:t>s ability to achieve project objectives to the highest standard.</w:t>
      </w:r>
    </w:p>
    <w:p w14:paraId="0E2D2B86" w14:textId="77777777" w:rsidR="00984199" w:rsidRDefault="00984199" w:rsidP="0038749C">
      <w:pPr>
        <w:shd w:val="clear" w:color="auto" w:fill="FFFFFF"/>
        <w:spacing w:after="0" w:line="360" w:lineRule="atLeast"/>
        <w:rPr>
          <w:rFonts w:eastAsia="Times New Roman" w:cstheme="minorHAnsi"/>
          <w:b/>
          <w:color w:val="000033"/>
          <w:szCs w:val="24"/>
          <w:lang w:val="en"/>
        </w:rPr>
      </w:pPr>
      <w:r w:rsidRPr="00984199">
        <w:rPr>
          <w:rFonts w:eastAsia="Times New Roman" w:cstheme="minorHAnsi"/>
          <w:b/>
          <w:color w:val="000033"/>
          <w:szCs w:val="24"/>
          <w:lang w:val="en"/>
        </w:rPr>
        <w:t>Criterion 1 - Contribution to Grant Opportunity Objectives and Outcomes</w:t>
      </w:r>
    </w:p>
    <w:p w14:paraId="409AE426" w14:textId="5A8A7EBE" w:rsidR="0038749C" w:rsidRPr="004C7150" w:rsidRDefault="0038749C" w:rsidP="0038749C">
      <w:pPr>
        <w:shd w:val="clear" w:color="auto" w:fill="FFFFFF"/>
        <w:spacing w:after="0" w:line="360" w:lineRule="atLeast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Strong responses:</w:t>
      </w:r>
    </w:p>
    <w:p w14:paraId="000846AE" w14:textId="50319BCB" w:rsidR="007D4E54" w:rsidRDefault="007D4E54" w:rsidP="00990568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 xml:space="preserve">used strong evidence </w:t>
      </w:r>
      <w:r w:rsidR="006E3B99">
        <w:rPr>
          <w:rFonts w:eastAsia="Times New Roman" w:cstheme="minorHAnsi"/>
          <w:color w:val="212721"/>
          <w:szCs w:val="24"/>
          <w:lang w:val="en"/>
        </w:rPr>
        <w:t xml:space="preserve">to </w:t>
      </w:r>
      <w:r>
        <w:rPr>
          <w:rFonts w:eastAsia="Times New Roman" w:cstheme="minorHAnsi"/>
          <w:color w:val="212721"/>
          <w:szCs w:val="24"/>
          <w:lang w:val="en"/>
        </w:rPr>
        <w:t>provid</w:t>
      </w:r>
      <w:r w:rsidR="006E3B99">
        <w:rPr>
          <w:rFonts w:eastAsia="Times New Roman" w:cstheme="minorHAnsi"/>
          <w:color w:val="212721"/>
          <w:szCs w:val="24"/>
          <w:lang w:val="en"/>
        </w:rPr>
        <w:t>e a</w:t>
      </w:r>
      <w:r>
        <w:rPr>
          <w:rFonts w:eastAsia="Times New Roman" w:cstheme="minorHAnsi"/>
          <w:color w:val="212721"/>
          <w:szCs w:val="24"/>
          <w:lang w:val="en"/>
        </w:rPr>
        <w:t xml:space="preserve"> clear description of how activities will appropriately reach and target the identified population and lead to changes in dietary habits.</w:t>
      </w:r>
    </w:p>
    <w:p w14:paraId="7F53B32F" w14:textId="3B08470A" w:rsidR="007D4E54" w:rsidRDefault="007D4E54" w:rsidP="007D4E54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d</w:t>
      </w:r>
      <w:r w:rsidRPr="00990568">
        <w:rPr>
          <w:rFonts w:eastAsia="Times New Roman" w:cstheme="minorHAnsi"/>
          <w:color w:val="212721"/>
          <w:szCs w:val="24"/>
          <w:lang w:val="en"/>
        </w:rPr>
        <w:t>escrib</w:t>
      </w:r>
      <w:r>
        <w:rPr>
          <w:rFonts w:eastAsia="Times New Roman" w:cstheme="minorHAnsi"/>
          <w:color w:val="212721"/>
          <w:szCs w:val="24"/>
          <w:lang w:val="en"/>
        </w:rPr>
        <w:t>ed</w:t>
      </w:r>
      <w:r w:rsidRPr="00990568">
        <w:rPr>
          <w:rFonts w:eastAsia="Times New Roman" w:cstheme="minorHAnsi"/>
          <w:color w:val="212721"/>
          <w:szCs w:val="24"/>
          <w:lang w:val="en"/>
        </w:rPr>
        <w:t xml:space="preserve"> grant activities that support</w:t>
      </w:r>
      <w:r>
        <w:rPr>
          <w:rFonts w:eastAsia="Times New Roman" w:cstheme="minorHAnsi"/>
          <w:color w:val="212721"/>
          <w:szCs w:val="24"/>
          <w:lang w:val="en"/>
        </w:rPr>
        <w:t>ed</w:t>
      </w:r>
      <w:r w:rsidRPr="00990568">
        <w:rPr>
          <w:rFonts w:eastAsia="Times New Roman" w:cstheme="minorHAnsi"/>
          <w:color w:val="212721"/>
          <w:szCs w:val="24"/>
          <w:lang w:val="en"/>
        </w:rPr>
        <w:t xml:space="preserve"> improved nutrition for children 0-5</w:t>
      </w:r>
      <w:r>
        <w:rPr>
          <w:rFonts w:eastAsia="Times New Roman" w:cstheme="minorHAnsi"/>
          <w:color w:val="212721"/>
          <w:szCs w:val="24"/>
          <w:lang w:val="en"/>
        </w:rPr>
        <w:t xml:space="preserve"> years of age</w:t>
      </w:r>
      <w:r w:rsidRPr="00990568">
        <w:rPr>
          <w:rFonts w:eastAsia="Times New Roman" w:cstheme="minorHAnsi"/>
          <w:color w:val="212721"/>
          <w:szCs w:val="24"/>
          <w:lang w:val="en"/>
        </w:rPr>
        <w:t xml:space="preserve"> with </w:t>
      </w:r>
      <w:r>
        <w:rPr>
          <w:rFonts w:eastAsia="Times New Roman" w:cstheme="minorHAnsi"/>
          <w:color w:val="212721"/>
          <w:szCs w:val="24"/>
          <w:lang w:val="en"/>
        </w:rPr>
        <w:t xml:space="preserve">a large </w:t>
      </w:r>
      <w:r w:rsidRPr="00990568">
        <w:rPr>
          <w:rFonts w:eastAsia="Times New Roman" w:cstheme="minorHAnsi"/>
          <w:color w:val="212721"/>
          <w:szCs w:val="24"/>
          <w:lang w:val="en"/>
        </w:rPr>
        <w:t>net benefit</w:t>
      </w:r>
      <w:r w:rsidR="006E3B99">
        <w:rPr>
          <w:rFonts w:eastAsia="Times New Roman" w:cstheme="minorHAnsi"/>
          <w:color w:val="212721"/>
          <w:szCs w:val="24"/>
          <w:lang w:val="en"/>
        </w:rPr>
        <w:t>,</w:t>
      </w:r>
      <w:r>
        <w:rPr>
          <w:rFonts w:eastAsia="Times New Roman" w:cstheme="minorHAnsi"/>
          <w:color w:val="212721"/>
          <w:szCs w:val="24"/>
          <w:lang w:val="en"/>
        </w:rPr>
        <w:t xml:space="preserve"> commensurate to funding requested. </w:t>
      </w:r>
    </w:p>
    <w:p w14:paraId="479A22AC" w14:textId="5768A26B" w:rsidR="006E3B99" w:rsidRDefault="00425E67" w:rsidP="007D4E54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d</w:t>
      </w:r>
      <w:r w:rsidR="006E3B99">
        <w:rPr>
          <w:rFonts w:eastAsia="Times New Roman" w:cstheme="minorHAnsi"/>
          <w:color w:val="212721"/>
          <w:szCs w:val="24"/>
          <w:lang w:val="en"/>
        </w:rPr>
        <w:t>emonstrated</w:t>
      </w:r>
      <w:r w:rsidR="006E3B99" w:rsidRPr="00990568">
        <w:rPr>
          <w:rFonts w:eastAsia="Times New Roman" w:cstheme="minorHAnsi"/>
          <w:color w:val="212721"/>
          <w:szCs w:val="24"/>
          <w:lang w:val="en"/>
        </w:rPr>
        <w:t xml:space="preserve"> </w:t>
      </w:r>
      <w:r w:rsidR="006E3B99">
        <w:rPr>
          <w:rFonts w:eastAsia="Times New Roman" w:cstheme="minorHAnsi"/>
          <w:color w:val="212721"/>
          <w:szCs w:val="24"/>
          <w:lang w:val="en"/>
        </w:rPr>
        <w:t xml:space="preserve">a clear </w:t>
      </w:r>
      <w:r w:rsidR="006E3B99" w:rsidRPr="00990568">
        <w:rPr>
          <w:rFonts w:eastAsia="Times New Roman" w:cstheme="minorHAnsi"/>
          <w:color w:val="212721"/>
          <w:szCs w:val="24"/>
          <w:lang w:val="en"/>
        </w:rPr>
        <w:t xml:space="preserve">ability to meet </w:t>
      </w:r>
      <w:r w:rsidR="006E3B99">
        <w:rPr>
          <w:rFonts w:eastAsia="Times New Roman" w:cstheme="minorHAnsi"/>
          <w:color w:val="212721"/>
          <w:szCs w:val="24"/>
          <w:lang w:val="en"/>
        </w:rPr>
        <w:t>key performance indicators to a high degree.</w:t>
      </w:r>
    </w:p>
    <w:p w14:paraId="259782B6" w14:textId="632A64EA" w:rsidR="00990568" w:rsidRPr="00990568" w:rsidRDefault="0076664F" w:rsidP="00990568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d</w:t>
      </w:r>
      <w:r w:rsidR="00990568">
        <w:rPr>
          <w:rFonts w:eastAsia="Times New Roman" w:cstheme="minorHAnsi"/>
          <w:color w:val="212721"/>
          <w:szCs w:val="24"/>
          <w:lang w:val="en"/>
        </w:rPr>
        <w:t>escribed</w:t>
      </w:r>
      <w:r w:rsidR="00990568" w:rsidRPr="00990568">
        <w:rPr>
          <w:rFonts w:eastAsia="Times New Roman" w:cstheme="minorHAnsi"/>
          <w:color w:val="212721"/>
          <w:szCs w:val="24"/>
          <w:lang w:val="en"/>
        </w:rPr>
        <w:t xml:space="preserve"> timeline</w:t>
      </w:r>
      <w:r w:rsidR="00990568">
        <w:rPr>
          <w:rFonts w:eastAsia="Times New Roman" w:cstheme="minorHAnsi"/>
          <w:color w:val="212721"/>
          <w:szCs w:val="24"/>
          <w:lang w:val="en"/>
        </w:rPr>
        <w:t>s</w:t>
      </w:r>
      <w:r w:rsidR="00990568" w:rsidRPr="00990568">
        <w:rPr>
          <w:rFonts w:eastAsia="Times New Roman" w:cstheme="minorHAnsi"/>
          <w:color w:val="212721"/>
          <w:szCs w:val="24"/>
          <w:lang w:val="en"/>
        </w:rPr>
        <w:t xml:space="preserve"> and key dates </w:t>
      </w:r>
      <w:r w:rsidR="00990568">
        <w:rPr>
          <w:rFonts w:eastAsia="Times New Roman" w:cstheme="minorHAnsi"/>
          <w:color w:val="212721"/>
          <w:szCs w:val="24"/>
          <w:lang w:val="en"/>
        </w:rPr>
        <w:t>that provide a</w:t>
      </w:r>
      <w:r w:rsidR="00990568" w:rsidRPr="00990568">
        <w:rPr>
          <w:rFonts w:eastAsia="Times New Roman" w:cstheme="minorHAnsi"/>
          <w:color w:val="212721"/>
          <w:szCs w:val="24"/>
          <w:lang w:val="en"/>
        </w:rPr>
        <w:t xml:space="preserve"> clear picture of activities and outputs</w:t>
      </w:r>
      <w:r w:rsidR="007D4E54">
        <w:rPr>
          <w:rFonts w:eastAsia="Times New Roman" w:cstheme="minorHAnsi"/>
          <w:color w:val="212721"/>
          <w:szCs w:val="24"/>
          <w:lang w:val="en"/>
        </w:rPr>
        <w:t xml:space="preserve">, with a strong application demonstrating benefit to the community with a short lead time. </w:t>
      </w:r>
    </w:p>
    <w:p w14:paraId="26062631" w14:textId="7D13025D" w:rsidR="00990568" w:rsidRDefault="00425E67" w:rsidP="006E3B99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p</w:t>
      </w:r>
      <w:r w:rsidR="006E3B99">
        <w:rPr>
          <w:rFonts w:eastAsia="Times New Roman" w:cstheme="minorHAnsi"/>
          <w:color w:val="212721"/>
          <w:szCs w:val="24"/>
          <w:lang w:val="en"/>
        </w:rPr>
        <w:t>rovided specific</w:t>
      </w:r>
      <w:r w:rsidR="00990568">
        <w:rPr>
          <w:rFonts w:eastAsia="Times New Roman" w:cstheme="minorHAnsi"/>
          <w:color w:val="212721"/>
          <w:szCs w:val="24"/>
          <w:lang w:val="en"/>
        </w:rPr>
        <w:t xml:space="preserve"> and detailed information on </w:t>
      </w:r>
      <w:r w:rsidR="00990568" w:rsidRPr="00990568">
        <w:rPr>
          <w:rFonts w:eastAsia="Times New Roman" w:cstheme="minorHAnsi"/>
          <w:color w:val="212721"/>
          <w:szCs w:val="24"/>
          <w:lang w:val="en"/>
        </w:rPr>
        <w:t xml:space="preserve">how the activity will be evaluated to ensure understanding of </w:t>
      </w:r>
      <w:r w:rsidR="00990568">
        <w:rPr>
          <w:rFonts w:eastAsia="Times New Roman" w:cstheme="minorHAnsi"/>
          <w:color w:val="212721"/>
          <w:szCs w:val="24"/>
          <w:lang w:val="en"/>
        </w:rPr>
        <w:t>how the</w:t>
      </w:r>
      <w:r w:rsidR="00990568" w:rsidRPr="00990568">
        <w:rPr>
          <w:rFonts w:eastAsia="Times New Roman" w:cstheme="minorHAnsi"/>
          <w:color w:val="212721"/>
          <w:szCs w:val="24"/>
          <w:lang w:val="en"/>
        </w:rPr>
        <w:t xml:space="preserve"> benefit of the grant </w:t>
      </w:r>
      <w:r w:rsidR="00990568">
        <w:rPr>
          <w:rFonts w:eastAsia="Times New Roman" w:cstheme="minorHAnsi"/>
          <w:color w:val="212721"/>
          <w:szCs w:val="24"/>
          <w:lang w:val="en"/>
        </w:rPr>
        <w:t>will</w:t>
      </w:r>
      <w:r w:rsidR="00990568" w:rsidRPr="00990568">
        <w:rPr>
          <w:rFonts w:eastAsia="Times New Roman" w:cstheme="minorHAnsi"/>
          <w:color w:val="212721"/>
          <w:szCs w:val="24"/>
          <w:lang w:val="en"/>
        </w:rPr>
        <w:t xml:space="preserve"> be captured and reported.</w:t>
      </w:r>
    </w:p>
    <w:p w14:paraId="5709AB9D" w14:textId="77777777" w:rsidR="003C66EB" w:rsidRDefault="003C66EB" w:rsidP="003C66EB">
      <w:p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</w:p>
    <w:p w14:paraId="046AA2D5" w14:textId="77777777" w:rsidR="003C66EB" w:rsidRDefault="003C66EB" w:rsidP="003C66EB">
      <w:p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</w:p>
    <w:p w14:paraId="68A51FA7" w14:textId="5730C10B" w:rsidR="003C66EB" w:rsidRDefault="003C66EB" w:rsidP="003C66EB">
      <w:p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lastRenderedPageBreak/>
        <w:t>Weaker responses:</w:t>
      </w:r>
    </w:p>
    <w:p w14:paraId="22F6E96C" w14:textId="2CBF8D63" w:rsidR="006E3B99" w:rsidRDefault="00425E67" w:rsidP="0038749C">
      <w:pPr>
        <w:pStyle w:val="ListParagraph"/>
        <w:numPr>
          <w:ilvl w:val="0"/>
          <w:numId w:val="31"/>
        </w:num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d</w:t>
      </w:r>
      <w:r w:rsidR="003C66EB">
        <w:rPr>
          <w:rFonts w:eastAsia="Times New Roman" w:cstheme="minorHAnsi"/>
          <w:color w:val="212721"/>
          <w:szCs w:val="24"/>
          <w:lang w:val="en"/>
        </w:rPr>
        <w:t xml:space="preserve">id not provide sufficient detail or evidence on grant activities and how they were expected to contribute to the objectives and outcomes of the grant opportunity. </w:t>
      </w:r>
    </w:p>
    <w:p w14:paraId="4AD69250" w14:textId="68B779DD" w:rsidR="003C66EB" w:rsidRDefault="003C66EB" w:rsidP="003C66EB">
      <w:pPr>
        <w:pStyle w:val="ListParagraph"/>
        <w:numPr>
          <w:ilvl w:val="0"/>
          <w:numId w:val="31"/>
        </w:num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  <w:r w:rsidRPr="003C66EB">
        <w:rPr>
          <w:rFonts w:eastAsia="Times New Roman" w:cstheme="minorHAnsi"/>
          <w:color w:val="212721"/>
          <w:szCs w:val="24"/>
          <w:lang w:val="en"/>
        </w:rPr>
        <w:t xml:space="preserve">provided a workplan that lacked detail </w:t>
      </w:r>
      <w:r>
        <w:rPr>
          <w:rFonts w:eastAsia="Times New Roman" w:cstheme="minorHAnsi"/>
          <w:color w:val="212721"/>
          <w:szCs w:val="24"/>
          <w:lang w:val="en"/>
        </w:rPr>
        <w:t>on the</w:t>
      </w:r>
      <w:r w:rsidRPr="003C66EB">
        <w:rPr>
          <w:rFonts w:eastAsia="Times New Roman" w:cstheme="minorHAnsi"/>
          <w:color w:val="212721"/>
          <w:szCs w:val="24"/>
          <w:lang w:val="en"/>
        </w:rPr>
        <w:t xml:space="preserve"> proposed activities, their timeframes, </w:t>
      </w:r>
      <w:r>
        <w:rPr>
          <w:rFonts w:eastAsia="Times New Roman" w:cstheme="minorHAnsi"/>
          <w:color w:val="212721"/>
          <w:szCs w:val="24"/>
          <w:lang w:val="en"/>
        </w:rPr>
        <w:t>outputs, key performance indicators and s</w:t>
      </w:r>
      <w:r w:rsidRPr="003C66EB">
        <w:rPr>
          <w:rFonts w:eastAsia="Times New Roman" w:cstheme="minorHAnsi"/>
          <w:color w:val="212721"/>
          <w:szCs w:val="24"/>
          <w:lang w:val="en"/>
        </w:rPr>
        <w:t>taffing requirements</w:t>
      </w:r>
      <w:r>
        <w:rPr>
          <w:rFonts w:eastAsia="Times New Roman" w:cstheme="minorHAnsi"/>
          <w:color w:val="212721"/>
          <w:szCs w:val="24"/>
          <w:lang w:val="en"/>
        </w:rPr>
        <w:t>.</w:t>
      </w:r>
    </w:p>
    <w:p w14:paraId="0FCD6A7C" w14:textId="46BE8866" w:rsidR="003C66EB" w:rsidRPr="003C66EB" w:rsidRDefault="003C66EB" w:rsidP="003C66EB">
      <w:pPr>
        <w:pStyle w:val="ListParagraph"/>
        <w:numPr>
          <w:ilvl w:val="0"/>
          <w:numId w:val="31"/>
        </w:num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provided incomplete budgets or budgets with inaccuracies and errors.</w:t>
      </w:r>
    </w:p>
    <w:p w14:paraId="68671C36" w14:textId="7565A1DB" w:rsidR="00984199" w:rsidRDefault="00984199" w:rsidP="0038749C">
      <w:pPr>
        <w:shd w:val="clear" w:color="auto" w:fill="FFFFFF"/>
        <w:spacing w:after="0"/>
        <w:rPr>
          <w:rFonts w:cstheme="minorHAnsi"/>
          <w:b/>
          <w:color w:val="000033"/>
          <w:szCs w:val="24"/>
          <w:lang w:val="en"/>
        </w:rPr>
      </w:pPr>
      <w:r w:rsidRPr="00984199">
        <w:rPr>
          <w:rFonts w:cstheme="minorHAnsi"/>
          <w:b/>
          <w:color w:val="000033"/>
          <w:szCs w:val="24"/>
          <w:lang w:val="en"/>
        </w:rPr>
        <w:t>Criterion 2 – Address a Specific Need</w:t>
      </w:r>
    </w:p>
    <w:p w14:paraId="2FB99DE8" w14:textId="5855A350" w:rsidR="0038749C" w:rsidRPr="004C7150" w:rsidRDefault="0038749C" w:rsidP="0038749C">
      <w:pPr>
        <w:shd w:val="clear" w:color="auto" w:fill="FFFFFF"/>
        <w:spacing w:after="0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Strong responses:</w:t>
      </w:r>
    </w:p>
    <w:p w14:paraId="26534FFD" w14:textId="5494BAC5" w:rsidR="00906184" w:rsidRPr="00EC1CB4" w:rsidRDefault="00906184" w:rsidP="004D190F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 w:rsidRPr="00EC1CB4">
        <w:rPr>
          <w:rFonts w:eastAsia="Times New Roman" w:cstheme="minorHAnsi"/>
          <w:color w:val="212721"/>
          <w:szCs w:val="24"/>
          <w:lang w:val="en"/>
        </w:rPr>
        <w:t>used high quality evidence to demonstrate a strong need or gap being addressed in an identified population</w:t>
      </w:r>
      <w:r w:rsidR="00EC1CB4">
        <w:rPr>
          <w:rFonts w:eastAsia="Times New Roman" w:cstheme="minorHAnsi"/>
          <w:color w:val="212721"/>
          <w:szCs w:val="24"/>
          <w:lang w:val="en"/>
        </w:rPr>
        <w:t>.</w:t>
      </w:r>
    </w:p>
    <w:p w14:paraId="38A80E97" w14:textId="08866311" w:rsidR="007D4E54" w:rsidRPr="007D4E54" w:rsidRDefault="007D4E54" w:rsidP="007D4E54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outlined s</w:t>
      </w:r>
      <w:r w:rsidRPr="004C7150">
        <w:rPr>
          <w:rFonts w:eastAsia="Times New Roman" w:cstheme="minorHAnsi"/>
          <w:color w:val="212721"/>
          <w:szCs w:val="24"/>
          <w:lang w:val="en"/>
        </w:rPr>
        <w:t xml:space="preserve">pecific and detailed information </w:t>
      </w:r>
      <w:r>
        <w:rPr>
          <w:rFonts w:eastAsia="Times New Roman" w:cstheme="minorHAnsi"/>
          <w:color w:val="212721"/>
          <w:szCs w:val="24"/>
          <w:lang w:val="en"/>
        </w:rPr>
        <w:t>on the</w:t>
      </w:r>
      <w:r w:rsidRPr="004C7150">
        <w:rPr>
          <w:rFonts w:eastAsia="Times New Roman" w:cstheme="minorHAnsi"/>
          <w:color w:val="212721"/>
          <w:szCs w:val="24"/>
          <w:lang w:val="en"/>
        </w:rPr>
        <w:t xml:space="preserve"> mechanisms for dissemination</w:t>
      </w:r>
      <w:r>
        <w:rPr>
          <w:rFonts w:eastAsia="Times New Roman" w:cstheme="minorHAnsi"/>
          <w:color w:val="212721"/>
          <w:szCs w:val="24"/>
          <w:lang w:val="en"/>
        </w:rPr>
        <w:t xml:space="preserve"> of nutrition information in a manner that would be understood and utilised by the intended audience.</w:t>
      </w:r>
    </w:p>
    <w:p w14:paraId="097256BE" w14:textId="28C06200" w:rsidR="00990568" w:rsidRDefault="00EC1CB4" w:rsidP="00990568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provided evidence of</w:t>
      </w:r>
      <w:r w:rsidR="00990568" w:rsidRPr="004C7150">
        <w:rPr>
          <w:rFonts w:eastAsia="Times New Roman" w:cstheme="minorHAnsi"/>
          <w:color w:val="212721"/>
          <w:szCs w:val="24"/>
          <w:lang w:val="en"/>
        </w:rPr>
        <w:t xml:space="preserve"> understanding current resource</w:t>
      </w:r>
      <w:r w:rsidR="007D4E54">
        <w:rPr>
          <w:rFonts w:eastAsia="Times New Roman" w:cstheme="minorHAnsi"/>
          <w:color w:val="212721"/>
          <w:szCs w:val="24"/>
          <w:lang w:val="en"/>
        </w:rPr>
        <w:t>s and activities</w:t>
      </w:r>
      <w:r w:rsidR="00990568" w:rsidRPr="004C7150">
        <w:rPr>
          <w:rFonts w:eastAsia="Times New Roman" w:cstheme="minorHAnsi"/>
          <w:color w:val="212721"/>
          <w:szCs w:val="24"/>
          <w:lang w:val="en"/>
        </w:rPr>
        <w:t xml:space="preserve"> </w:t>
      </w:r>
      <w:r w:rsidR="007D4E54" w:rsidRPr="004C7150">
        <w:rPr>
          <w:rFonts w:eastAsia="Times New Roman" w:cstheme="minorHAnsi"/>
          <w:color w:val="212721"/>
          <w:szCs w:val="24"/>
          <w:lang w:val="en"/>
        </w:rPr>
        <w:t>available</w:t>
      </w:r>
      <w:r w:rsidR="00990568" w:rsidRPr="004C7150">
        <w:rPr>
          <w:rFonts w:eastAsia="Times New Roman" w:cstheme="minorHAnsi"/>
          <w:color w:val="212721"/>
          <w:szCs w:val="24"/>
          <w:lang w:val="en"/>
        </w:rPr>
        <w:t xml:space="preserve"> </w:t>
      </w:r>
      <w:r w:rsidR="00F923C0">
        <w:rPr>
          <w:rFonts w:eastAsia="Times New Roman" w:cstheme="minorHAnsi"/>
          <w:color w:val="212721"/>
          <w:szCs w:val="24"/>
          <w:lang w:val="en"/>
        </w:rPr>
        <w:t xml:space="preserve">to show </w:t>
      </w:r>
      <w:r w:rsidR="00990568" w:rsidRPr="004C7150">
        <w:rPr>
          <w:rFonts w:eastAsia="Times New Roman" w:cstheme="minorHAnsi"/>
          <w:color w:val="212721"/>
          <w:szCs w:val="24"/>
          <w:lang w:val="en"/>
        </w:rPr>
        <w:t>how gaps would be addressed</w:t>
      </w:r>
      <w:r>
        <w:rPr>
          <w:rFonts w:eastAsia="Times New Roman" w:cstheme="minorHAnsi"/>
          <w:color w:val="212721"/>
          <w:szCs w:val="24"/>
          <w:lang w:val="en"/>
        </w:rPr>
        <w:t>.</w:t>
      </w:r>
    </w:p>
    <w:p w14:paraId="3F9391A6" w14:textId="5534874C" w:rsidR="003C66EB" w:rsidRDefault="00F923C0" w:rsidP="003C66EB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D</w:t>
      </w:r>
      <w:r w:rsidR="007D4E54">
        <w:rPr>
          <w:rFonts w:eastAsia="Times New Roman" w:cstheme="minorHAnsi"/>
          <w:color w:val="212721"/>
          <w:szCs w:val="24"/>
          <w:lang w:val="en"/>
        </w:rPr>
        <w:t>emonstrated</w:t>
      </w:r>
      <w:r>
        <w:rPr>
          <w:rFonts w:eastAsia="Times New Roman" w:cstheme="minorHAnsi"/>
          <w:color w:val="212721"/>
          <w:szCs w:val="24"/>
          <w:lang w:val="en"/>
        </w:rPr>
        <w:t xml:space="preserve"> that activities would </w:t>
      </w:r>
      <w:r w:rsidR="007D4E54">
        <w:rPr>
          <w:rFonts w:eastAsia="Times New Roman" w:cstheme="minorHAnsi"/>
          <w:color w:val="212721"/>
          <w:szCs w:val="24"/>
          <w:lang w:val="en"/>
        </w:rPr>
        <w:t>support</w:t>
      </w:r>
      <w:r>
        <w:rPr>
          <w:rFonts w:eastAsia="Times New Roman" w:cstheme="minorHAnsi"/>
          <w:color w:val="212721"/>
          <w:szCs w:val="24"/>
          <w:lang w:val="en"/>
        </w:rPr>
        <w:t xml:space="preserve"> </w:t>
      </w:r>
      <w:r w:rsidR="007D4E54">
        <w:rPr>
          <w:rFonts w:eastAsia="Times New Roman" w:cstheme="minorHAnsi"/>
          <w:color w:val="212721"/>
          <w:szCs w:val="24"/>
          <w:lang w:val="en"/>
        </w:rPr>
        <w:t>equity</w:t>
      </w:r>
      <w:r w:rsidR="006E3B99">
        <w:rPr>
          <w:rFonts w:eastAsia="Times New Roman" w:cstheme="minorHAnsi"/>
          <w:color w:val="212721"/>
          <w:szCs w:val="24"/>
          <w:lang w:val="en"/>
        </w:rPr>
        <w:t xml:space="preserve"> such as </w:t>
      </w:r>
      <w:r>
        <w:rPr>
          <w:rFonts w:eastAsia="Times New Roman" w:cstheme="minorHAnsi"/>
          <w:color w:val="212721"/>
          <w:szCs w:val="24"/>
          <w:lang w:val="en"/>
        </w:rPr>
        <w:t xml:space="preserve">by </w:t>
      </w:r>
      <w:r w:rsidR="009D1B63">
        <w:rPr>
          <w:rFonts w:eastAsia="Times New Roman" w:cstheme="minorHAnsi"/>
          <w:color w:val="212721"/>
          <w:szCs w:val="24"/>
          <w:lang w:val="en"/>
        </w:rPr>
        <w:t xml:space="preserve">reaching </w:t>
      </w:r>
      <w:r w:rsidR="007D4E54">
        <w:rPr>
          <w:rFonts w:eastAsia="Times New Roman" w:cstheme="minorHAnsi"/>
          <w:color w:val="212721"/>
          <w:szCs w:val="24"/>
          <w:lang w:val="en"/>
        </w:rPr>
        <w:t xml:space="preserve">at-risk populations including Aboriginal and Torres Strait Islander populations, low socio-economic status </w:t>
      </w:r>
      <w:r>
        <w:rPr>
          <w:rFonts w:eastAsia="Times New Roman" w:cstheme="minorHAnsi"/>
          <w:color w:val="212721"/>
          <w:szCs w:val="24"/>
          <w:lang w:val="en"/>
        </w:rPr>
        <w:t xml:space="preserve">populations </w:t>
      </w:r>
      <w:r w:rsidR="007D4E54">
        <w:rPr>
          <w:rFonts w:eastAsia="Times New Roman" w:cstheme="minorHAnsi"/>
          <w:color w:val="212721"/>
          <w:szCs w:val="24"/>
          <w:lang w:val="en"/>
        </w:rPr>
        <w:t xml:space="preserve">and Culturally and Linguistically Diverse populations. </w:t>
      </w:r>
    </w:p>
    <w:p w14:paraId="75B39374" w14:textId="28041482" w:rsidR="003C66EB" w:rsidRPr="003C66EB" w:rsidRDefault="003C66EB" w:rsidP="003C66EB">
      <w:p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  <w:r w:rsidRPr="003C66EB">
        <w:rPr>
          <w:rFonts w:eastAsia="Times New Roman" w:cstheme="minorHAnsi"/>
          <w:color w:val="212721"/>
          <w:szCs w:val="24"/>
          <w:lang w:val="en"/>
        </w:rPr>
        <w:t>Weaker responses:</w:t>
      </w:r>
    </w:p>
    <w:p w14:paraId="228C26A7" w14:textId="3D0DAFF8" w:rsidR="003C66EB" w:rsidRDefault="00142473" w:rsidP="00990568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lacked sufficient high quality evidence and appropriate referencing to demonstrate a specific need.</w:t>
      </w:r>
    </w:p>
    <w:p w14:paraId="032E5D88" w14:textId="28D31014" w:rsidR="003C66EB" w:rsidRDefault="003C66EB" w:rsidP="00990568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 xml:space="preserve">did not fully demonstrate with </w:t>
      </w:r>
      <w:r w:rsidR="00142473">
        <w:rPr>
          <w:rFonts w:eastAsia="Times New Roman" w:cstheme="minorHAnsi"/>
          <w:color w:val="212721"/>
          <w:szCs w:val="24"/>
          <w:lang w:val="en"/>
        </w:rPr>
        <w:t xml:space="preserve">appropriate </w:t>
      </w:r>
      <w:r>
        <w:rPr>
          <w:rFonts w:eastAsia="Times New Roman" w:cstheme="minorHAnsi"/>
          <w:color w:val="212721"/>
          <w:szCs w:val="24"/>
          <w:lang w:val="en"/>
        </w:rPr>
        <w:t>evidence that existing resources or activities were not already available</w:t>
      </w:r>
      <w:r w:rsidR="00142473">
        <w:rPr>
          <w:rFonts w:eastAsia="Times New Roman" w:cstheme="minorHAnsi"/>
          <w:color w:val="212721"/>
          <w:szCs w:val="24"/>
          <w:lang w:val="en"/>
        </w:rPr>
        <w:t xml:space="preserve">. </w:t>
      </w:r>
    </w:p>
    <w:p w14:paraId="6C143B0D" w14:textId="77777777" w:rsidR="00984199" w:rsidRPr="00EC1CB4" w:rsidRDefault="00984199" w:rsidP="00EC1CB4">
      <w:p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  <w:r w:rsidRPr="00EC1CB4">
        <w:rPr>
          <w:rFonts w:eastAsia="Times New Roman" w:cstheme="minorHAnsi"/>
          <w:b/>
          <w:color w:val="000033"/>
          <w:szCs w:val="24"/>
          <w:lang w:val="en"/>
        </w:rPr>
        <w:t>Criterion 3 – Capacity and Capability to Deliver the Proposed Grant Activity</w:t>
      </w:r>
    </w:p>
    <w:p w14:paraId="19A4884C" w14:textId="5A46E035" w:rsidR="0038749C" w:rsidRPr="004C7150" w:rsidRDefault="0038749C" w:rsidP="0038749C">
      <w:pPr>
        <w:spacing w:after="0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Strong responses:</w:t>
      </w:r>
    </w:p>
    <w:p w14:paraId="5938296D" w14:textId="0B759E55" w:rsidR="00906184" w:rsidRPr="00906184" w:rsidRDefault="00906184" w:rsidP="00906184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szCs w:val="24"/>
          <w:lang w:val="en"/>
        </w:rPr>
        <w:t>d</w:t>
      </w:r>
      <w:r w:rsidRPr="004C7150">
        <w:rPr>
          <w:rFonts w:eastAsia="Times New Roman" w:cstheme="minorHAnsi"/>
          <w:szCs w:val="24"/>
          <w:lang w:val="en"/>
        </w:rPr>
        <w:t xml:space="preserve">emonstrated </w:t>
      </w:r>
      <w:r w:rsidR="006E3B99">
        <w:rPr>
          <w:rFonts w:eastAsia="Times New Roman" w:cstheme="minorHAnsi"/>
          <w:szCs w:val="24"/>
          <w:lang w:val="en"/>
        </w:rPr>
        <w:t>organisational</w:t>
      </w:r>
      <w:r>
        <w:rPr>
          <w:rFonts w:eastAsia="Times New Roman" w:cstheme="minorHAnsi"/>
          <w:szCs w:val="24"/>
          <w:lang w:val="en"/>
        </w:rPr>
        <w:t xml:space="preserve"> experience</w:t>
      </w:r>
      <w:r w:rsidRPr="004C7150">
        <w:rPr>
          <w:rFonts w:eastAsia="Times New Roman" w:cstheme="minorHAnsi"/>
          <w:szCs w:val="24"/>
          <w:lang w:val="en"/>
        </w:rPr>
        <w:t xml:space="preserve"> in </w:t>
      </w:r>
      <w:r>
        <w:rPr>
          <w:rFonts w:eastAsia="Times New Roman" w:cstheme="minorHAnsi"/>
          <w:color w:val="212721"/>
          <w:szCs w:val="24"/>
          <w:lang w:val="en"/>
        </w:rPr>
        <w:t>undertaking</w:t>
      </w:r>
      <w:r w:rsidRPr="004C7150">
        <w:rPr>
          <w:rFonts w:eastAsia="Times New Roman" w:cstheme="minorHAnsi"/>
          <w:color w:val="212721"/>
          <w:szCs w:val="24"/>
          <w:lang w:val="en"/>
        </w:rPr>
        <w:t xml:space="preserve"> </w:t>
      </w:r>
      <w:r>
        <w:rPr>
          <w:rFonts w:eastAsia="Times New Roman" w:cstheme="minorHAnsi"/>
          <w:color w:val="212721"/>
          <w:szCs w:val="24"/>
          <w:lang w:val="en"/>
        </w:rPr>
        <w:t xml:space="preserve">activities in children’s nutrition, </w:t>
      </w:r>
      <w:r w:rsidR="009D1B63">
        <w:rPr>
          <w:rFonts w:eastAsia="Times New Roman" w:cstheme="minorHAnsi"/>
          <w:color w:val="212721"/>
          <w:szCs w:val="24"/>
          <w:lang w:val="en"/>
        </w:rPr>
        <w:t>with regard given to experience at a</w:t>
      </w:r>
      <w:r w:rsidRPr="004C7150">
        <w:rPr>
          <w:rFonts w:eastAsia="Times New Roman" w:cstheme="minorHAnsi"/>
          <w:color w:val="212721"/>
          <w:szCs w:val="24"/>
          <w:lang w:val="en"/>
        </w:rPr>
        <w:t xml:space="preserve"> national level.</w:t>
      </w:r>
    </w:p>
    <w:p w14:paraId="7677117B" w14:textId="3A47DEE6" w:rsidR="00990568" w:rsidRPr="009D1B63" w:rsidRDefault="00906184" w:rsidP="00AA0FA8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 w:rsidRPr="009D1B63">
        <w:rPr>
          <w:rFonts w:eastAsia="Times New Roman" w:cstheme="minorHAnsi"/>
          <w:szCs w:val="24"/>
          <w:lang w:val="en"/>
        </w:rPr>
        <w:t>p</w:t>
      </w:r>
      <w:r w:rsidR="00990568" w:rsidRPr="009D1B63">
        <w:rPr>
          <w:rFonts w:eastAsia="Times New Roman" w:cstheme="minorHAnsi"/>
          <w:szCs w:val="24"/>
          <w:lang w:val="en"/>
        </w:rPr>
        <w:t>rovided evidence of exceptional staff experience and how expertise would be utilised</w:t>
      </w:r>
      <w:r w:rsidRPr="009D1B63">
        <w:rPr>
          <w:rFonts w:eastAsia="Times New Roman" w:cstheme="minorHAnsi"/>
          <w:szCs w:val="24"/>
          <w:lang w:val="en"/>
        </w:rPr>
        <w:t xml:space="preserve"> to achieve the objectives of the grant opportunity.</w:t>
      </w:r>
      <w:r w:rsidR="009D1B63" w:rsidRPr="009D1B63">
        <w:rPr>
          <w:rFonts w:eastAsia="Times New Roman" w:cstheme="minorHAnsi"/>
          <w:szCs w:val="24"/>
          <w:lang w:val="en"/>
        </w:rPr>
        <w:t xml:space="preserve"> </w:t>
      </w:r>
      <w:r w:rsidR="009D1B63">
        <w:rPr>
          <w:rFonts w:eastAsia="Times New Roman" w:cstheme="minorHAnsi"/>
          <w:szCs w:val="24"/>
          <w:lang w:val="en"/>
        </w:rPr>
        <w:t>Particularly</w:t>
      </w:r>
      <w:r w:rsidR="006E3B99">
        <w:rPr>
          <w:rFonts w:eastAsia="Times New Roman" w:cstheme="minorHAnsi"/>
          <w:szCs w:val="24"/>
          <w:lang w:val="en"/>
        </w:rPr>
        <w:t>,</w:t>
      </w:r>
      <w:r w:rsidR="009D1B63">
        <w:rPr>
          <w:rFonts w:eastAsia="Times New Roman" w:cstheme="minorHAnsi"/>
          <w:szCs w:val="24"/>
          <w:lang w:val="en"/>
        </w:rPr>
        <w:t xml:space="preserve"> identification of</w:t>
      </w:r>
      <w:r w:rsidRPr="009D1B63">
        <w:rPr>
          <w:rFonts w:eastAsia="Times New Roman" w:cstheme="minorHAnsi"/>
          <w:color w:val="212721"/>
          <w:szCs w:val="24"/>
          <w:lang w:val="en"/>
        </w:rPr>
        <w:t xml:space="preserve"> highly qualified and experienced</w:t>
      </w:r>
      <w:r w:rsidR="00990568" w:rsidRPr="009D1B63">
        <w:rPr>
          <w:rFonts w:eastAsia="Times New Roman" w:cstheme="minorHAnsi"/>
          <w:color w:val="212721"/>
          <w:szCs w:val="24"/>
          <w:lang w:val="en"/>
        </w:rPr>
        <w:t xml:space="preserve"> staff members </w:t>
      </w:r>
      <w:r w:rsidRPr="009D1B63">
        <w:rPr>
          <w:rFonts w:eastAsia="Times New Roman" w:cstheme="minorHAnsi"/>
          <w:color w:val="212721"/>
          <w:szCs w:val="24"/>
          <w:lang w:val="en"/>
        </w:rPr>
        <w:t>with qualifications and accreditation in nutrition</w:t>
      </w:r>
      <w:r w:rsidR="00990568" w:rsidRPr="009D1B63">
        <w:rPr>
          <w:rFonts w:eastAsia="Times New Roman" w:cstheme="minorHAnsi"/>
          <w:color w:val="212721"/>
          <w:szCs w:val="24"/>
          <w:lang w:val="en"/>
        </w:rPr>
        <w:t xml:space="preserve"> and/or dietetics </w:t>
      </w:r>
      <w:r w:rsidRPr="009D1B63">
        <w:rPr>
          <w:rFonts w:eastAsia="Times New Roman" w:cstheme="minorHAnsi"/>
          <w:color w:val="212721"/>
          <w:szCs w:val="24"/>
          <w:lang w:val="en"/>
        </w:rPr>
        <w:t>fields.</w:t>
      </w:r>
    </w:p>
    <w:p w14:paraId="580D950A" w14:textId="04E7DB2A" w:rsidR="0038749C" w:rsidRPr="004C7150" w:rsidRDefault="00EC1CB4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p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>rovided evidence of well-structured risk management policies</w:t>
      </w:r>
      <w:r w:rsidR="00906184">
        <w:rPr>
          <w:rFonts w:eastAsia="Times New Roman" w:cstheme="minorHAnsi"/>
          <w:color w:val="212721"/>
          <w:szCs w:val="24"/>
          <w:lang w:val="en"/>
        </w:rPr>
        <w:t xml:space="preserve"> and 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>frameworks</w:t>
      </w:r>
      <w:r w:rsidR="00F14936">
        <w:rPr>
          <w:rFonts w:eastAsia="Times New Roman" w:cstheme="minorHAnsi"/>
          <w:color w:val="212721"/>
          <w:szCs w:val="24"/>
          <w:lang w:val="en"/>
        </w:rPr>
        <w:t xml:space="preserve"> within the organisation.</w:t>
      </w:r>
    </w:p>
    <w:p w14:paraId="040A009B" w14:textId="77777777" w:rsidR="00F7184C" w:rsidRDefault="006E3B99" w:rsidP="00F7184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 xml:space="preserve">provided 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 xml:space="preserve">risk management plans </w:t>
      </w:r>
      <w:r>
        <w:rPr>
          <w:rFonts w:eastAsia="Times New Roman" w:cstheme="minorHAnsi"/>
          <w:color w:val="212721"/>
          <w:szCs w:val="24"/>
          <w:lang w:val="en"/>
        </w:rPr>
        <w:t xml:space="preserve">that 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>demonstrat</w:t>
      </w:r>
      <w:r>
        <w:rPr>
          <w:rFonts w:eastAsia="Times New Roman" w:cstheme="minorHAnsi"/>
          <w:color w:val="212721"/>
          <w:szCs w:val="24"/>
          <w:lang w:val="en"/>
        </w:rPr>
        <w:t>ed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 xml:space="preserve"> excellent understanding of </w:t>
      </w:r>
      <w:r w:rsidR="00F14936" w:rsidRPr="004C7150">
        <w:rPr>
          <w:rFonts w:eastAsia="Times New Roman" w:cstheme="minorHAnsi"/>
          <w:color w:val="212721"/>
          <w:szCs w:val="24"/>
          <w:lang w:val="en"/>
        </w:rPr>
        <w:t>well-considered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 xml:space="preserve"> risks specific to the project</w:t>
      </w:r>
      <w:r w:rsidR="00EC1CB4">
        <w:rPr>
          <w:rFonts w:eastAsia="Times New Roman" w:cstheme="minorHAnsi"/>
          <w:color w:val="212721"/>
          <w:szCs w:val="24"/>
          <w:lang w:val="en"/>
        </w:rPr>
        <w:t xml:space="preserve"> and practical mitigation strategies to minimise potential risks.</w:t>
      </w:r>
    </w:p>
    <w:p w14:paraId="4E88F202" w14:textId="6CC60711" w:rsidR="00F7184C" w:rsidRPr="00906184" w:rsidRDefault="00F7184C" w:rsidP="00F7184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D</w:t>
      </w:r>
      <w:r w:rsidRPr="00906184">
        <w:rPr>
          <w:rFonts w:eastAsia="Times New Roman" w:cstheme="minorHAnsi"/>
          <w:color w:val="212721"/>
          <w:szCs w:val="24"/>
          <w:lang w:val="en"/>
        </w:rPr>
        <w:t>emonstrate</w:t>
      </w:r>
      <w:r>
        <w:rPr>
          <w:rFonts w:eastAsia="Times New Roman" w:cstheme="minorHAnsi"/>
          <w:color w:val="212721"/>
          <w:szCs w:val="24"/>
          <w:lang w:val="en"/>
        </w:rPr>
        <w:t>d</w:t>
      </w:r>
      <w:r w:rsidRPr="00906184">
        <w:rPr>
          <w:rFonts w:eastAsia="Times New Roman" w:cstheme="minorHAnsi"/>
          <w:color w:val="212721"/>
          <w:szCs w:val="24"/>
          <w:lang w:val="en"/>
        </w:rPr>
        <w:t xml:space="preserve"> </w:t>
      </w:r>
      <w:r>
        <w:rPr>
          <w:rFonts w:eastAsia="Times New Roman" w:cstheme="minorHAnsi"/>
          <w:color w:val="212721"/>
          <w:szCs w:val="24"/>
          <w:lang w:val="en"/>
        </w:rPr>
        <w:t xml:space="preserve">the organisation’s </w:t>
      </w:r>
      <w:r w:rsidRPr="00906184">
        <w:rPr>
          <w:rFonts w:eastAsia="Times New Roman" w:cstheme="minorHAnsi"/>
          <w:color w:val="212721"/>
          <w:szCs w:val="24"/>
          <w:lang w:val="en"/>
        </w:rPr>
        <w:t>long history of effective and productive relationships with key stakeholders fo</w:t>
      </w:r>
      <w:r>
        <w:rPr>
          <w:rFonts w:eastAsia="Times New Roman" w:cstheme="minorHAnsi"/>
          <w:color w:val="212721"/>
          <w:szCs w:val="24"/>
          <w:lang w:val="en"/>
        </w:rPr>
        <w:t xml:space="preserve">r </w:t>
      </w:r>
      <w:r w:rsidRPr="00906184">
        <w:rPr>
          <w:rFonts w:eastAsia="Times New Roman" w:cstheme="minorHAnsi"/>
          <w:color w:val="212721"/>
          <w:szCs w:val="24"/>
          <w:lang w:val="en"/>
        </w:rPr>
        <w:t xml:space="preserve">nutrition focused activities, including previous history using Government grant funding for successful activities. </w:t>
      </w:r>
    </w:p>
    <w:p w14:paraId="772EBE18" w14:textId="273580E2" w:rsidR="003C66EB" w:rsidRDefault="003C66EB" w:rsidP="003C66EB">
      <w:pPr>
        <w:shd w:val="clear" w:color="auto" w:fill="FFFFFF"/>
        <w:ind w:right="-285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Weaker responses:</w:t>
      </w:r>
    </w:p>
    <w:p w14:paraId="4A9E244F" w14:textId="3EA7645E" w:rsidR="003C66EB" w:rsidRDefault="003C66EB" w:rsidP="003C66EB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 xml:space="preserve">demonstrated limited experience on similar projects and limited demonstrated results for improving children’s nutrition. </w:t>
      </w:r>
    </w:p>
    <w:p w14:paraId="24586922" w14:textId="4B9FDA58" w:rsidR="003C66EB" w:rsidRPr="003C66EB" w:rsidRDefault="003C66EB" w:rsidP="003C66EB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 xml:space="preserve">provided insufficient detail on organisational capacity and experience to provide reassurance that grant activities could be achieved </w:t>
      </w:r>
      <w:r w:rsidR="00142473">
        <w:rPr>
          <w:rFonts w:eastAsia="Times New Roman" w:cstheme="minorHAnsi"/>
          <w:color w:val="212721"/>
          <w:szCs w:val="24"/>
          <w:lang w:val="en"/>
        </w:rPr>
        <w:t>on</w:t>
      </w:r>
      <w:r>
        <w:rPr>
          <w:rFonts w:eastAsia="Times New Roman" w:cstheme="minorHAnsi"/>
          <w:color w:val="212721"/>
          <w:szCs w:val="24"/>
          <w:lang w:val="en"/>
        </w:rPr>
        <w:t xml:space="preserve"> time, </w:t>
      </w:r>
      <w:r w:rsidR="00142473">
        <w:rPr>
          <w:rFonts w:eastAsia="Times New Roman" w:cstheme="minorHAnsi"/>
          <w:color w:val="212721"/>
          <w:szCs w:val="24"/>
          <w:lang w:val="en"/>
        </w:rPr>
        <w:t>within</w:t>
      </w:r>
      <w:r>
        <w:rPr>
          <w:rFonts w:eastAsia="Times New Roman" w:cstheme="minorHAnsi"/>
          <w:color w:val="212721"/>
          <w:szCs w:val="24"/>
          <w:lang w:val="en"/>
        </w:rPr>
        <w:t xml:space="preserve"> budget and to a high degree. </w:t>
      </w:r>
    </w:p>
    <w:p w14:paraId="4E6BD0C3" w14:textId="77777777" w:rsidR="003C66EB" w:rsidRDefault="003C66EB" w:rsidP="00F14936">
      <w:pPr>
        <w:pStyle w:val="Heading3"/>
      </w:pPr>
    </w:p>
    <w:p w14:paraId="2733B271" w14:textId="19349DBC" w:rsidR="0038749C" w:rsidRPr="00F14936" w:rsidRDefault="00990568" w:rsidP="00F14936">
      <w:pPr>
        <w:pStyle w:val="Heading3"/>
      </w:pPr>
      <w:r>
        <w:lastRenderedPageBreak/>
        <w:t>Value for money assessment</w:t>
      </w:r>
      <w:r w:rsidR="0038749C" w:rsidRPr="00F14936">
        <w:t>s</w:t>
      </w:r>
    </w:p>
    <w:p w14:paraId="055168C7" w14:textId="77777777" w:rsidR="0038749C" w:rsidRPr="004C7150" w:rsidRDefault="0038749C" w:rsidP="0038749C">
      <w:pPr>
        <w:shd w:val="clear" w:color="auto" w:fill="FFFFFF"/>
        <w:spacing w:after="0" w:line="360" w:lineRule="atLeast"/>
        <w:rPr>
          <w:rFonts w:eastAsia="Times New Roman" w:cstheme="minorHAnsi"/>
          <w:color w:val="212721"/>
          <w:szCs w:val="24"/>
          <w:lang w:val="en"/>
        </w:rPr>
      </w:pPr>
      <w:r w:rsidRPr="004C7150">
        <w:rPr>
          <w:rFonts w:eastAsia="Times New Roman" w:cstheme="minorHAnsi"/>
          <w:color w:val="212721"/>
          <w:szCs w:val="24"/>
          <w:lang w:val="en"/>
        </w:rPr>
        <w:t>Strong responses:</w:t>
      </w:r>
    </w:p>
    <w:p w14:paraId="1F2D57F6" w14:textId="43576D91" w:rsidR="0038749C" w:rsidRPr="004C7150" w:rsidRDefault="00906184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clearly demonstrated va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 xml:space="preserve">lue for money </w:t>
      </w:r>
      <w:r>
        <w:rPr>
          <w:rFonts w:eastAsia="Times New Roman" w:cstheme="minorHAnsi"/>
          <w:color w:val="212721"/>
          <w:szCs w:val="24"/>
          <w:lang w:val="en"/>
        </w:rPr>
        <w:t>through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 xml:space="preserve"> appropriate costings and inclusion of </w:t>
      </w:r>
      <w:r>
        <w:rPr>
          <w:rFonts w:eastAsia="Times New Roman" w:cstheme="minorHAnsi"/>
          <w:color w:val="212721"/>
          <w:szCs w:val="24"/>
          <w:lang w:val="en"/>
        </w:rPr>
        <w:t>all relevant</w:t>
      </w:r>
      <w:r w:rsidR="0038749C" w:rsidRPr="004C7150">
        <w:rPr>
          <w:rFonts w:eastAsia="Times New Roman" w:cstheme="minorHAnsi"/>
          <w:color w:val="212721"/>
          <w:szCs w:val="24"/>
          <w:lang w:val="en"/>
        </w:rPr>
        <w:t xml:space="preserve"> project costs.</w:t>
      </w:r>
    </w:p>
    <w:p w14:paraId="29943EA7" w14:textId="549C4950" w:rsidR="0038749C" w:rsidRDefault="00EC1CB4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p</w:t>
      </w:r>
      <w:r w:rsidR="00906184">
        <w:rPr>
          <w:rFonts w:eastAsia="Times New Roman" w:cstheme="minorHAnsi"/>
          <w:color w:val="212721"/>
          <w:szCs w:val="24"/>
          <w:lang w:val="en"/>
        </w:rPr>
        <w:t xml:space="preserve">rovided a clear and detailed budget that was balanced appropriately between staffing and tangible project outcomes. </w:t>
      </w:r>
    </w:p>
    <w:p w14:paraId="0DD1FB84" w14:textId="4567B1BF" w:rsidR="00906184" w:rsidRDefault="00906184" w:rsidP="0038749C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 xml:space="preserve">budget was appropriately </w:t>
      </w:r>
      <w:r w:rsidR="00EC1CB4" w:rsidRPr="00EC1CB4">
        <w:rPr>
          <w:rFonts w:eastAsia="Times New Roman" w:cstheme="minorHAnsi"/>
          <w:color w:val="212721"/>
          <w:szCs w:val="24"/>
          <w:lang w:val="en"/>
        </w:rPr>
        <w:t xml:space="preserve">commensurate </w:t>
      </w:r>
      <w:r>
        <w:rPr>
          <w:rFonts w:eastAsia="Times New Roman" w:cstheme="minorHAnsi"/>
          <w:color w:val="212721"/>
          <w:szCs w:val="24"/>
          <w:lang w:val="en"/>
        </w:rPr>
        <w:t xml:space="preserve">to the anticipated benefit to children’s nutrition including number of children serviced and addressing </w:t>
      </w:r>
      <w:r w:rsidR="00EC1CB4">
        <w:rPr>
          <w:rFonts w:eastAsia="Times New Roman" w:cstheme="minorHAnsi"/>
          <w:color w:val="212721"/>
          <w:szCs w:val="24"/>
          <w:lang w:val="en"/>
        </w:rPr>
        <w:t xml:space="preserve">a </w:t>
      </w:r>
      <w:r>
        <w:rPr>
          <w:rFonts w:eastAsia="Times New Roman" w:cstheme="minorHAnsi"/>
          <w:color w:val="212721"/>
          <w:szCs w:val="24"/>
          <w:lang w:val="en"/>
        </w:rPr>
        <w:t>specific need.</w:t>
      </w:r>
    </w:p>
    <w:p w14:paraId="4F4C5CC7" w14:textId="15385391" w:rsidR="009D1B63" w:rsidRDefault="009D1B63" w:rsidP="009D1B63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 w:rsidRPr="009D1B63">
        <w:rPr>
          <w:rFonts w:eastAsia="Times New Roman" w:cstheme="minorHAnsi"/>
          <w:color w:val="212721"/>
          <w:szCs w:val="24"/>
          <w:lang w:val="en"/>
        </w:rPr>
        <w:t>described activities provid</w:t>
      </w:r>
      <w:r w:rsidR="008A55D6">
        <w:rPr>
          <w:rFonts w:eastAsia="Times New Roman" w:cstheme="minorHAnsi"/>
          <w:color w:val="212721"/>
          <w:szCs w:val="24"/>
          <w:lang w:val="en"/>
        </w:rPr>
        <w:t>ed</w:t>
      </w:r>
      <w:r w:rsidRPr="009D1B63">
        <w:rPr>
          <w:rFonts w:eastAsia="Times New Roman" w:cstheme="minorHAnsi"/>
          <w:color w:val="212721"/>
          <w:szCs w:val="24"/>
          <w:lang w:val="en"/>
        </w:rPr>
        <w:t xml:space="preserve"> benefits to the community within the grant period in a short lead time, as well as provid</w:t>
      </w:r>
      <w:r w:rsidR="008A55D6">
        <w:rPr>
          <w:rFonts w:eastAsia="Times New Roman" w:cstheme="minorHAnsi"/>
          <w:color w:val="212721"/>
          <w:szCs w:val="24"/>
          <w:lang w:val="en"/>
        </w:rPr>
        <w:t>ed</w:t>
      </w:r>
      <w:r w:rsidRPr="009D1B63">
        <w:rPr>
          <w:rFonts w:eastAsia="Times New Roman" w:cstheme="minorHAnsi"/>
          <w:color w:val="212721"/>
          <w:szCs w:val="24"/>
          <w:lang w:val="en"/>
        </w:rPr>
        <w:t xml:space="preserve"> resources, assets and other materials able to be used freely by the Department </w:t>
      </w:r>
      <w:r>
        <w:rPr>
          <w:rFonts w:eastAsia="Times New Roman" w:cstheme="minorHAnsi"/>
          <w:color w:val="212721"/>
          <w:szCs w:val="24"/>
          <w:lang w:val="en"/>
        </w:rPr>
        <w:t xml:space="preserve">to further support nutrition </w:t>
      </w:r>
      <w:r w:rsidRPr="009D1B63">
        <w:rPr>
          <w:rFonts w:eastAsia="Times New Roman" w:cstheme="minorHAnsi"/>
          <w:color w:val="212721"/>
          <w:szCs w:val="24"/>
          <w:lang w:val="en"/>
        </w:rPr>
        <w:t>activities following the grant period.</w:t>
      </w:r>
    </w:p>
    <w:p w14:paraId="65DCA3A9" w14:textId="265869AE" w:rsidR="009D1B63" w:rsidRPr="009D1B63" w:rsidRDefault="006E3B99" w:rsidP="009D1B63">
      <w:pPr>
        <w:pStyle w:val="ListParagraph"/>
        <w:numPr>
          <w:ilvl w:val="0"/>
          <w:numId w:val="7"/>
        </w:numPr>
        <w:shd w:val="clear" w:color="auto" w:fill="FFFFFF"/>
        <w:ind w:left="284" w:right="-285" w:hanging="284"/>
        <w:rPr>
          <w:rFonts w:eastAsia="Times New Roman" w:cstheme="minorHAnsi"/>
          <w:color w:val="212721"/>
          <w:szCs w:val="24"/>
          <w:lang w:val="en"/>
        </w:rPr>
      </w:pPr>
      <w:r>
        <w:rPr>
          <w:rFonts w:eastAsia="Times New Roman" w:cstheme="minorHAnsi"/>
          <w:color w:val="212721"/>
          <w:szCs w:val="24"/>
          <w:lang w:val="en"/>
        </w:rPr>
        <w:t>p</w:t>
      </w:r>
      <w:r w:rsidR="009D1B63">
        <w:rPr>
          <w:rFonts w:eastAsia="Times New Roman" w:cstheme="minorHAnsi"/>
          <w:color w:val="212721"/>
          <w:szCs w:val="24"/>
          <w:lang w:val="en"/>
        </w:rPr>
        <w:t>rovided</w:t>
      </w:r>
      <w:r>
        <w:rPr>
          <w:rFonts w:eastAsia="Times New Roman" w:cstheme="minorHAnsi"/>
          <w:color w:val="212721"/>
          <w:szCs w:val="24"/>
          <w:lang w:val="en"/>
        </w:rPr>
        <w:t xml:space="preserve"> information on sustainability of grant activities, including </w:t>
      </w:r>
      <w:r w:rsidR="008A55D6">
        <w:rPr>
          <w:rFonts w:eastAsia="Times New Roman" w:cstheme="minorHAnsi"/>
          <w:color w:val="212721"/>
          <w:szCs w:val="24"/>
          <w:lang w:val="en"/>
        </w:rPr>
        <w:t xml:space="preserve">reassurance that </w:t>
      </w:r>
      <w:r w:rsidR="009D1B63">
        <w:rPr>
          <w:rFonts w:eastAsia="Times New Roman" w:cstheme="minorHAnsi"/>
          <w:color w:val="212721"/>
          <w:szCs w:val="24"/>
          <w:lang w:val="en"/>
        </w:rPr>
        <w:t>f</w:t>
      </w:r>
      <w:r>
        <w:rPr>
          <w:rFonts w:eastAsia="Times New Roman" w:cstheme="minorHAnsi"/>
          <w:color w:val="212721"/>
          <w:szCs w:val="24"/>
          <w:lang w:val="en"/>
        </w:rPr>
        <w:t xml:space="preserve">uture funding </w:t>
      </w:r>
      <w:r w:rsidR="008A55D6">
        <w:rPr>
          <w:rFonts w:eastAsia="Times New Roman" w:cstheme="minorHAnsi"/>
          <w:color w:val="212721"/>
          <w:szCs w:val="24"/>
          <w:lang w:val="en"/>
        </w:rPr>
        <w:t>would</w:t>
      </w:r>
      <w:r>
        <w:rPr>
          <w:rFonts w:eastAsia="Times New Roman" w:cstheme="minorHAnsi"/>
          <w:color w:val="212721"/>
          <w:szCs w:val="24"/>
          <w:lang w:val="en"/>
        </w:rPr>
        <w:t xml:space="preserve"> not b</w:t>
      </w:r>
      <w:r w:rsidR="008A55D6">
        <w:rPr>
          <w:rFonts w:eastAsia="Times New Roman" w:cstheme="minorHAnsi"/>
          <w:color w:val="212721"/>
          <w:szCs w:val="24"/>
          <w:lang w:val="en"/>
        </w:rPr>
        <w:t>e r</w:t>
      </w:r>
      <w:r>
        <w:rPr>
          <w:rFonts w:eastAsia="Times New Roman" w:cstheme="minorHAnsi"/>
          <w:color w:val="212721"/>
          <w:szCs w:val="24"/>
          <w:lang w:val="en"/>
        </w:rPr>
        <w:t>elied</w:t>
      </w:r>
      <w:r w:rsidR="008A55D6">
        <w:rPr>
          <w:rFonts w:eastAsia="Times New Roman" w:cstheme="minorHAnsi"/>
          <w:color w:val="212721"/>
          <w:szCs w:val="24"/>
          <w:lang w:val="en"/>
        </w:rPr>
        <w:t xml:space="preserve"> upon</w:t>
      </w:r>
      <w:r>
        <w:rPr>
          <w:rFonts w:eastAsia="Times New Roman" w:cstheme="minorHAnsi"/>
          <w:color w:val="212721"/>
          <w:szCs w:val="24"/>
          <w:lang w:val="en"/>
        </w:rPr>
        <w:t xml:space="preserve"> following the grant period. </w:t>
      </w:r>
    </w:p>
    <w:sectPr w:rsidR="009D1B63" w:rsidRPr="009D1B63" w:rsidSect="00351190">
      <w:headerReference w:type="default" r:id="rId8"/>
      <w:footerReference w:type="default" r:id="rId9"/>
      <w:pgSz w:w="11906" w:h="16838" w:code="9"/>
      <w:pgMar w:top="1511" w:right="1134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22967D" w14:textId="77777777" w:rsidR="0032482B" w:rsidRDefault="0032482B" w:rsidP="009907E6">
      <w:pPr>
        <w:spacing w:after="0"/>
      </w:pPr>
      <w:r>
        <w:separator/>
      </w:r>
    </w:p>
  </w:endnote>
  <w:endnote w:type="continuationSeparator" w:id="0">
    <w:p w14:paraId="29B5F9E2" w14:textId="77777777" w:rsidR="0032482B" w:rsidRDefault="0032482B" w:rsidP="009907E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A268CF" w14:textId="5803AE12" w:rsidR="00047767" w:rsidRDefault="00F7184C" w:rsidP="00351190">
    <w:pPr>
      <w:pStyle w:val="Footer"/>
      <w:jc w:val="center"/>
    </w:pPr>
    <w:sdt>
      <w:sdtPr>
        <w:id w:val="-76831478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047767">
          <w:fldChar w:fldCharType="begin"/>
        </w:r>
        <w:r w:rsidR="00047767">
          <w:instrText xml:space="preserve"> PAGE   \* MERGEFORMAT </w:instrText>
        </w:r>
        <w:r w:rsidR="00047767">
          <w:fldChar w:fldCharType="separate"/>
        </w:r>
        <w:r w:rsidR="00B6388A">
          <w:rPr>
            <w:noProof/>
          </w:rPr>
          <w:t>1</w:t>
        </w:r>
        <w:r w:rsidR="00047767">
          <w:rPr>
            <w:noProof/>
          </w:rPr>
          <w:fldChar w:fldCharType="end"/>
        </w:r>
        <w:r w:rsidR="00047767">
          <w:rPr>
            <w:noProof/>
          </w:rPr>
          <w:t>.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9D69DB" w14:textId="77777777" w:rsidR="0032482B" w:rsidRDefault="0032482B" w:rsidP="009907E6">
      <w:pPr>
        <w:spacing w:after="0"/>
      </w:pPr>
      <w:r>
        <w:separator/>
      </w:r>
    </w:p>
  </w:footnote>
  <w:footnote w:type="continuationSeparator" w:id="0">
    <w:p w14:paraId="2A06613C" w14:textId="77777777" w:rsidR="0032482B" w:rsidRDefault="0032482B" w:rsidP="009907E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E9BF4B" w14:textId="093527EB" w:rsidR="006F5C39" w:rsidRPr="00F31E5D" w:rsidRDefault="00FF0D59" w:rsidP="00351190">
    <w:pPr>
      <w:pStyle w:val="Header"/>
      <w:jc w:val="center"/>
      <w:rPr>
        <w:sz w:val="26"/>
        <w:szCs w:val="26"/>
      </w:rPr>
    </w:pPr>
    <w:r>
      <w:rPr>
        <w:sz w:val="26"/>
        <w:szCs w:val="26"/>
      </w:rPr>
      <w:t>Early Childhood Nutrition</w:t>
    </w:r>
    <w:r w:rsidR="00351190">
      <w:rPr>
        <w:sz w:val="26"/>
        <w:szCs w:val="26"/>
      </w:rPr>
      <w:t xml:space="preserve"> </w:t>
    </w:r>
    <w:r w:rsidR="00D52275">
      <w:rPr>
        <w:sz w:val="26"/>
        <w:szCs w:val="26"/>
      </w:rPr>
      <w:br/>
    </w:r>
    <w:r w:rsidR="0038749C">
      <w:rPr>
        <w:sz w:val="26"/>
        <w:szCs w:val="26"/>
      </w:rPr>
      <w:t xml:space="preserve">Grant Opportunity </w:t>
    </w:r>
    <w:r w:rsidR="00D52275">
      <w:rPr>
        <w:sz w:val="26"/>
        <w:szCs w:val="26"/>
      </w:rPr>
      <w:t>GO</w:t>
    </w:r>
    <w:r>
      <w:rPr>
        <w:sz w:val="26"/>
        <w:szCs w:val="26"/>
      </w:rPr>
      <w:t>4498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67027"/>
    <w:multiLevelType w:val="hybridMultilevel"/>
    <w:tmpl w:val="89D8A68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295DD6"/>
    <w:multiLevelType w:val="hybridMultilevel"/>
    <w:tmpl w:val="268086B4"/>
    <w:lvl w:ilvl="0" w:tplc="86F8519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F6AD5"/>
    <w:multiLevelType w:val="hybridMultilevel"/>
    <w:tmpl w:val="59C07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2D4DE8"/>
    <w:multiLevelType w:val="hybridMultilevel"/>
    <w:tmpl w:val="04B4BD36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51419C"/>
    <w:multiLevelType w:val="hybridMultilevel"/>
    <w:tmpl w:val="82687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760F9"/>
    <w:multiLevelType w:val="multilevel"/>
    <w:tmpl w:val="DA8A9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DA257B"/>
    <w:multiLevelType w:val="hybridMultilevel"/>
    <w:tmpl w:val="4D0C2BAA"/>
    <w:lvl w:ilvl="0" w:tplc="04090003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6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2" w:hanging="360"/>
      </w:pPr>
      <w:rPr>
        <w:rFonts w:ascii="Wingdings" w:hAnsi="Wingdings" w:hint="default"/>
      </w:rPr>
    </w:lvl>
  </w:abstractNum>
  <w:abstractNum w:abstractNumId="7" w15:restartNumberingAfterBreak="0">
    <w:nsid w:val="15441105"/>
    <w:multiLevelType w:val="hybridMultilevel"/>
    <w:tmpl w:val="560A4B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2C461D"/>
    <w:multiLevelType w:val="hybridMultilevel"/>
    <w:tmpl w:val="FB3E0D44"/>
    <w:lvl w:ilvl="0" w:tplc="86F8519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BD12E7"/>
    <w:multiLevelType w:val="multilevel"/>
    <w:tmpl w:val="2BD2A5E2"/>
    <w:lvl w:ilvl="0">
      <w:start w:val="1"/>
      <w:numFmt w:val="bullet"/>
      <w:pStyle w:val="ListBullet"/>
      <w:lvlText w:val=""/>
      <w:lvlJc w:val="left"/>
      <w:pPr>
        <w:ind w:left="360" w:hanging="360"/>
      </w:pPr>
      <w:rPr>
        <w:rFonts w:ascii="Wingdings" w:hAnsi="Wingdings" w:hint="default"/>
        <w:color w:val="264F90"/>
        <w:w w:val="100"/>
        <w:sz w:val="20"/>
        <w:szCs w:val="20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264F9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1D1E2D4A"/>
    <w:multiLevelType w:val="hybridMultilevel"/>
    <w:tmpl w:val="3C40E9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A4139A"/>
    <w:multiLevelType w:val="hybridMultilevel"/>
    <w:tmpl w:val="74C06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BB5207"/>
    <w:multiLevelType w:val="multilevel"/>
    <w:tmpl w:val="470C2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ABD19C8"/>
    <w:multiLevelType w:val="hybridMultilevel"/>
    <w:tmpl w:val="554CD9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F4229E"/>
    <w:multiLevelType w:val="hybridMultilevel"/>
    <w:tmpl w:val="AF10A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F3449D"/>
    <w:multiLevelType w:val="hybridMultilevel"/>
    <w:tmpl w:val="E2EACF6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9C3067"/>
    <w:multiLevelType w:val="hybridMultilevel"/>
    <w:tmpl w:val="131C6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3126F2"/>
    <w:multiLevelType w:val="hybridMultilevel"/>
    <w:tmpl w:val="BB7631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1113610"/>
    <w:multiLevelType w:val="hybridMultilevel"/>
    <w:tmpl w:val="6B74B1C0"/>
    <w:lvl w:ilvl="0" w:tplc="86F8519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414054"/>
    <w:multiLevelType w:val="hybridMultilevel"/>
    <w:tmpl w:val="ABBA72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AEE3804"/>
    <w:multiLevelType w:val="hybridMultilevel"/>
    <w:tmpl w:val="677EBB62"/>
    <w:lvl w:ilvl="0" w:tplc="86F8519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8266D5"/>
    <w:multiLevelType w:val="multilevel"/>
    <w:tmpl w:val="78002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1B227D6"/>
    <w:multiLevelType w:val="hybridMultilevel"/>
    <w:tmpl w:val="E17E60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941358A"/>
    <w:multiLevelType w:val="hybridMultilevel"/>
    <w:tmpl w:val="6AACA79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FA13A2"/>
    <w:multiLevelType w:val="hybridMultilevel"/>
    <w:tmpl w:val="CA7EE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C66F89"/>
    <w:multiLevelType w:val="hybridMultilevel"/>
    <w:tmpl w:val="5A70E3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277FF6"/>
    <w:multiLevelType w:val="hybridMultilevel"/>
    <w:tmpl w:val="B26085FE"/>
    <w:lvl w:ilvl="0" w:tplc="86F8519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990A09"/>
    <w:multiLevelType w:val="hybridMultilevel"/>
    <w:tmpl w:val="76EE14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A70C22"/>
    <w:multiLevelType w:val="hybridMultilevel"/>
    <w:tmpl w:val="3DDECC10"/>
    <w:lvl w:ilvl="0" w:tplc="04090003">
      <w:start w:val="1"/>
      <w:numFmt w:val="bullet"/>
      <w:lvlText w:val="o"/>
      <w:lvlJc w:val="left"/>
      <w:pPr>
        <w:ind w:left="103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29" w15:restartNumberingAfterBreak="0">
    <w:nsid w:val="7C3C62D9"/>
    <w:multiLevelType w:val="hybridMultilevel"/>
    <w:tmpl w:val="E1421C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92357E"/>
    <w:multiLevelType w:val="hybridMultilevel"/>
    <w:tmpl w:val="DE560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21"/>
  </w:num>
  <w:num w:numId="4">
    <w:abstractNumId w:val="16"/>
  </w:num>
  <w:num w:numId="5">
    <w:abstractNumId w:val="10"/>
  </w:num>
  <w:num w:numId="6">
    <w:abstractNumId w:val="19"/>
  </w:num>
  <w:num w:numId="7">
    <w:abstractNumId w:val="14"/>
  </w:num>
  <w:num w:numId="8">
    <w:abstractNumId w:val="6"/>
  </w:num>
  <w:num w:numId="9">
    <w:abstractNumId w:val="26"/>
  </w:num>
  <w:num w:numId="10">
    <w:abstractNumId w:val="8"/>
  </w:num>
  <w:num w:numId="11">
    <w:abstractNumId w:val="23"/>
  </w:num>
  <w:num w:numId="12">
    <w:abstractNumId w:val="28"/>
  </w:num>
  <w:num w:numId="13">
    <w:abstractNumId w:val="18"/>
  </w:num>
  <w:num w:numId="14">
    <w:abstractNumId w:val="20"/>
  </w:num>
  <w:num w:numId="15">
    <w:abstractNumId w:val="17"/>
  </w:num>
  <w:num w:numId="16">
    <w:abstractNumId w:val="15"/>
  </w:num>
  <w:num w:numId="17">
    <w:abstractNumId w:val="11"/>
  </w:num>
  <w:num w:numId="18">
    <w:abstractNumId w:val="2"/>
  </w:num>
  <w:num w:numId="19">
    <w:abstractNumId w:val="1"/>
  </w:num>
  <w:num w:numId="20">
    <w:abstractNumId w:val="27"/>
  </w:num>
  <w:num w:numId="21">
    <w:abstractNumId w:val="0"/>
  </w:num>
  <w:num w:numId="22">
    <w:abstractNumId w:val="13"/>
  </w:num>
  <w:num w:numId="23">
    <w:abstractNumId w:val="24"/>
  </w:num>
  <w:num w:numId="24">
    <w:abstractNumId w:val="29"/>
  </w:num>
  <w:num w:numId="25">
    <w:abstractNumId w:val="7"/>
  </w:num>
  <w:num w:numId="26">
    <w:abstractNumId w:val="30"/>
  </w:num>
  <w:num w:numId="27">
    <w:abstractNumId w:val="4"/>
  </w:num>
  <w:num w:numId="28">
    <w:abstractNumId w:val="3"/>
  </w:num>
  <w:num w:numId="29">
    <w:abstractNumId w:val="9"/>
  </w:num>
  <w:num w:numId="30">
    <w:abstractNumId w:val="25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E7B"/>
    <w:rsid w:val="00010AC5"/>
    <w:rsid w:val="0002489D"/>
    <w:rsid w:val="00047767"/>
    <w:rsid w:val="000805B3"/>
    <w:rsid w:val="000A19CA"/>
    <w:rsid w:val="000F05B3"/>
    <w:rsid w:val="00103270"/>
    <w:rsid w:val="00103EF2"/>
    <w:rsid w:val="00142473"/>
    <w:rsid w:val="00156BAA"/>
    <w:rsid w:val="00174F71"/>
    <w:rsid w:val="001A6BA3"/>
    <w:rsid w:val="001B4CD7"/>
    <w:rsid w:val="001E1E7E"/>
    <w:rsid w:val="002B6A19"/>
    <w:rsid w:val="002E78A4"/>
    <w:rsid w:val="00304952"/>
    <w:rsid w:val="003108BB"/>
    <w:rsid w:val="00314472"/>
    <w:rsid w:val="0032482B"/>
    <w:rsid w:val="0032638D"/>
    <w:rsid w:val="0034770C"/>
    <w:rsid w:val="00351190"/>
    <w:rsid w:val="00352A61"/>
    <w:rsid w:val="003721C8"/>
    <w:rsid w:val="0038749C"/>
    <w:rsid w:val="00391F6A"/>
    <w:rsid w:val="003A5A08"/>
    <w:rsid w:val="003B7E1B"/>
    <w:rsid w:val="003C3CA9"/>
    <w:rsid w:val="003C66EB"/>
    <w:rsid w:val="003D1003"/>
    <w:rsid w:val="00401722"/>
    <w:rsid w:val="0041197B"/>
    <w:rsid w:val="00425E67"/>
    <w:rsid w:val="0043313A"/>
    <w:rsid w:val="0045323E"/>
    <w:rsid w:val="00464D7A"/>
    <w:rsid w:val="00491804"/>
    <w:rsid w:val="00491F10"/>
    <w:rsid w:val="004A4885"/>
    <w:rsid w:val="004A5168"/>
    <w:rsid w:val="004C2744"/>
    <w:rsid w:val="004C7150"/>
    <w:rsid w:val="00502C23"/>
    <w:rsid w:val="005038E8"/>
    <w:rsid w:val="00505655"/>
    <w:rsid w:val="00515280"/>
    <w:rsid w:val="00531534"/>
    <w:rsid w:val="00547AB7"/>
    <w:rsid w:val="005841C4"/>
    <w:rsid w:val="005936A9"/>
    <w:rsid w:val="005A0186"/>
    <w:rsid w:val="005A233B"/>
    <w:rsid w:val="005A2AB9"/>
    <w:rsid w:val="005C29B5"/>
    <w:rsid w:val="005C667B"/>
    <w:rsid w:val="00604CDF"/>
    <w:rsid w:val="006055D5"/>
    <w:rsid w:val="00611012"/>
    <w:rsid w:val="006265B3"/>
    <w:rsid w:val="00636EAC"/>
    <w:rsid w:val="00652A0C"/>
    <w:rsid w:val="0065400A"/>
    <w:rsid w:val="00661E63"/>
    <w:rsid w:val="00676966"/>
    <w:rsid w:val="006C4049"/>
    <w:rsid w:val="006C72F2"/>
    <w:rsid w:val="006E3B99"/>
    <w:rsid w:val="006E6429"/>
    <w:rsid w:val="006F5C39"/>
    <w:rsid w:val="007067C7"/>
    <w:rsid w:val="007155BE"/>
    <w:rsid w:val="007158DF"/>
    <w:rsid w:val="00743902"/>
    <w:rsid w:val="007440B3"/>
    <w:rsid w:val="00746E6D"/>
    <w:rsid w:val="007551D3"/>
    <w:rsid w:val="007630A5"/>
    <w:rsid w:val="0076664F"/>
    <w:rsid w:val="00771953"/>
    <w:rsid w:val="00784C63"/>
    <w:rsid w:val="00793E6A"/>
    <w:rsid w:val="007A5E4C"/>
    <w:rsid w:val="007C4A28"/>
    <w:rsid w:val="007C683E"/>
    <w:rsid w:val="007D34A2"/>
    <w:rsid w:val="007D4E54"/>
    <w:rsid w:val="007F5C61"/>
    <w:rsid w:val="00801A07"/>
    <w:rsid w:val="008040D8"/>
    <w:rsid w:val="00816A8E"/>
    <w:rsid w:val="008177A4"/>
    <w:rsid w:val="008219FF"/>
    <w:rsid w:val="00843321"/>
    <w:rsid w:val="008478C5"/>
    <w:rsid w:val="00857723"/>
    <w:rsid w:val="008A0907"/>
    <w:rsid w:val="008A55D6"/>
    <w:rsid w:val="008C216E"/>
    <w:rsid w:val="008F2DB0"/>
    <w:rsid w:val="00906184"/>
    <w:rsid w:val="009232E1"/>
    <w:rsid w:val="0093378B"/>
    <w:rsid w:val="00934DF6"/>
    <w:rsid w:val="00937338"/>
    <w:rsid w:val="00942E36"/>
    <w:rsid w:val="0094458E"/>
    <w:rsid w:val="009715FC"/>
    <w:rsid w:val="00984199"/>
    <w:rsid w:val="00984FCD"/>
    <w:rsid w:val="00990568"/>
    <w:rsid w:val="009907E6"/>
    <w:rsid w:val="00993BD2"/>
    <w:rsid w:val="009961AD"/>
    <w:rsid w:val="009A5BB8"/>
    <w:rsid w:val="009D1B63"/>
    <w:rsid w:val="00A048C9"/>
    <w:rsid w:val="00A22B4D"/>
    <w:rsid w:val="00A231B7"/>
    <w:rsid w:val="00A50E49"/>
    <w:rsid w:val="00A60F20"/>
    <w:rsid w:val="00A67C85"/>
    <w:rsid w:val="00A73A32"/>
    <w:rsid w:val="00B14C53"/>
    <w:rsid w:val="00B160A8"/>
    <w:rsid w:val="00B61EB3"/>
    <w:rsid w:val="00B6388A"/>
    <w:rsid w:val="00B75958"/>
    <w:rsid w:val="00BA1F63"/>
    <w:rsid w:val="00BA74E6"/>
    <w:rsid w:val="00C22566"/>
    <w:rsid w:val="00C7785D"/>
    <w:rsid w:val="00C84304"/>
    <w:rsid w:val="00C94E0A"/>
    <w:rsid w:val="00CA21E7"/>
    <w:rsid w:val="00CB3B9A"/>
    <w:rsid w:val="00CD0AB8"/>
    <w:rsid w:val="00CF6DE8"/>
    <w:rsid w:val="00D1339A"/>
    <w:rsid w:val="00D13AAE"/>
    <w:rsid w:val="00D30EA8"/>
    <w:rsid w:val="00D52275"/>
    <w:rsid w:val="00D54F1E"/>
    <w:rsid w:val="00D556BC"/>
    <w:rsid w:val="00E165CB"/>
    <w:rsid w:val="00E27E90"/>
    <w:rsid w:val="00E421D6"/>
    <w:rsid w:val="00E4365C"/>
    <w:rsid w:val="00E520FE"/>
    <w:rsid w:val="00E626B1"/>
    <w:rsid w:val="00E87C1D"/>
    <w:rsid w:val="00EA2714"/>
    <w:rsid w:val="00EA2F11"/>
    <w:rsid w:val="00EA5E2A"/>
    <w:rsid w:val="00EA6C7B"/>
    <w:rsid w:val="00EA7B6A"/>
    <w:rsid w:val="00EC1CB4"/>
    <w:rsid w:val="00F14936"/>
    <w:rsid w:val="00F155FE"/>
    <w:rsid w:val="00F24F36"/>
    <w:rsid w:val="00F31E5D"/>
    <w:rsid w:val="00F31E7B"/>
    <w:rsid w:val="00F4109F"/>
    <w:rsid w:val="00F447DA"/>
    <w:rsid w:val="00F46856"/>
    <w:rsid w:val="00F7184C"/>
    <w:rsid w:val="00F74EB0"/>
    <w:rsid w:val="00F915A2"/>
    <w:rsid w:val="00F923C0"/>
    <w:rsid w:val="00F96DEE"/>
    <w:rsid w:val="00FC2560"/>
    <w:rsid w:val="00FC6F99"/>
    <w:rsid w:val="00FD5691"/>
    <w:rsid w:val="00FE3EE5"/>
    <w:rsid w:val="00FF0D59"/>
    <w:rsid w:val="00FF7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4E46F394"/>
  <w15:chartTrackingRefBased/>
  <w15:docId w15:val="{D6B64C01-50B9-4BAD-B959-C0165685E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1190"/>
    <w:pPr>
      <w:spacing w:before="120" w:after="120" w:line="240" w:lineRule="auto"/>
    </w:pPr>
    <w:rPr>
      <w:sz w:val="24"/>
    </w:rPr>
  </w:style>
  <w:style w:type="paragraph" w:styleId="Heading1">
    <w:name w:val="heading 1"/>
    <w:basedOn w:val="Header"/>
    <w:next w:val="Normal"/>
    <w:link w:val="Heading1Char"/>
    <w:uiPriority w:val="9"/>
    <w:qFormat/>
    <w:rsid w:val="00351190"/>
    <w:pPr>
      <w:pBdr>
        <w:bottom w:val="single" w:sz="4" w:space="1" w:color="auto"/>
      </w:pBdr>
      <w:jc w:val="center"/>
      <w:outlineLvl w:val="0"/>
    </w:pPr>
    <w:rPr>
      <w:rFonts w:cstheme="minorHAnsi"/>
      <w:b/>
      <w:szCs w:val="24"/>
    </w:rPr>
  </w:style>
  <w:style w:type="paragraph" w:styleId="Heading2">
    <w:name w:val="heading 2"/>
    <w:basedOn w:val="Heading1"/>
    <w:link w:val="Heading2Char"/>
    <w:uiPriority w:val="9"/>
    <w:qFormat/>
    <w:rsid w:val="00F14936"/>
    <w:pPr>
      <w:pBdr>
        <w:bottom w:val="none" w:sz="0" w:space="0" w:color="auto"/>
      </w:pBdr>
      <w:shd w:val="clear" w:color="auto" w:fill="FFFFFF"/>
      <w:tabs>
        <w:tab w:val="left" w:pos="1365"/>
      </w:tabs>
      <w:spacing w:before="240" w:after="120"/>
      <w:jc w:val="left"/>
      <w:outlineLvl w:val="1"/>
    </w:pPr>
    <w:rPr>
      <w:rFonts w:eastAsia="Times New Roman"/>
      <w:color w:val="000033"/>
      <w:lang w:val="en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F14936"/>
    <w:pPr>
      <w:spacing w:before="120"/>
      <w:outlineLvl w:val="2"/>
    </w:p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511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14936"/>
    <w:rPr>
      <w:rFonts w:eastAsia="Times New Roman" w:cstheme="minorHAnsi"/>
      <w:b/>
      <w:color w:val="000033"/>
      <w:sz w:val="24"/>
      <w:szCs w:val="24"/>
      <w:shd w:val="clear" w:color="auto" w:fill="FFFFFF"/>
      <w:lang w:val="en"/>
    </w:rPr>
  </w:style>
  <w:style w:type="paragraph" w:styleId="NormalWeb">
    <w:name w:val="Normal (Web)"/>
    <w:basedOn w:val="Normal"/>
    <w:uiPriority w:val="99"/>
    <w:semiHidden/>
    <w:unhideWhenUsed/>
    <w:rsid w:val="00F31E7B"/>
    <w:pPr>
      <w:spacing w:after="480" w:line="360" w:lineRule="atLeast"/>
    </w:pPr>
    <w:rPr>
      <w:rFonts w:ascii="Times New Roman" w:eastAsia="Times New Roman" w:hAnsi="Times New Roman" w:cs="Times New Roman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351190"/>
    <w:pPr>
      <w:spacing w:before="20" w:after="0"/>
      <w:ind w:left="1440" w:hanging="720"/>
    </w:pPr>
  </w:style>
  <w:style w:type="table" w:styleId="TableGrid">
    <w:name w:val="Table Grid"/>
    <w:basedOn w:val="TableNormal"/>
    <w:uiPriority w:val="59"/>
    <w:rsid w:val="006C7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">
    <w:name w:val="List Table 4"/>
    <w:basedOn w:val="TableNormal"/>
    <w:uiPriority w:val="49"/>
    <w:rsid w:val="006C72F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lainTable1">
    <w:name w:val="Plain Table 1"/>
    <w:basedOn w:val="TableNormal"/>
    <w:uiPriority w:val="41"/>
    <w:rsid w:val="006C72F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F447D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907E6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907E6"/>
  </w:style>
  <w:style w:type="paragraph" w:styleId="Footer">
    <w:name w:val="footer"/>
    <w:basedOn w:val="Normal"/>
    <w:link w:val="FooterChar"/>
    <w:uiPriority w:val="99"/>
    <w:unhideWhenUsed/>
    <w:rsid w:val="009907E6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907E6"/>
  </w:style>
  <w:style w:type="character" w:styleId="CommentReference">
    <w:name w:val="annotation reference"/>
    <w:basedOn w:val="DefaultParagraphFont"/>
    <w:uiPriority w:val="99"/>
    <w:semiHidden/>
    <w:unhideWhenUsed/>
    <w:rsid w:val="004017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172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17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17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172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172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722"/>
    <w:rPr>
      <w:rFonts w:ascii="Segoe UI" w:hAnsi="Segoe UI" w:cs="Segoe UI"/>
      <w:sz w:val="18"/>
      <w:szCs w:val="18"/>
    </w:rPr>
  </w:style>
  <w:style w:type="table" w:customStyle="1" w:styleId="PlainTable11">
    <w:name w:val="Plain Table 11"/>
    <w:basedOn w:val="TableNormal"/>
    <w:next w:val="PlainTable1"/>
    <w:uiPriority w:val="41"/>
    <w:rsid w:val="008A090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12">
    <w:name w:val="Plain Table 12"/>
    <w:basedOn w:val="TableNormal"/>
    <w:next w:val="PlainTable1"/>
    <w:uiPriority w:val="41"/>
    <w:rsid w:val="005C29B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uiPriority w:val="99"/>
    <w:rsid w:val="007C683E"/>
    <w:rPr>
      <w:rFonts w:cs="Times New Roman"/>
      <w:color w:val="3366CC"/>
      <w:u w:val="single"/>
    </w:rPr>
  </w:style>
  <w:style w:type="paragraph" w:styleId="ListBullet">
    <w:name w:val="List Bullet"/>
    <w:basedOn w:val="Normal"/>
    <w:uiPriority w:val="99"/>
    <w:rsid w:val="00984FCD"/>
    <w:pPr>
      <w:numPr>
        <w:numId w:val="29"/>
      </w:numPr>
      <w:spacing w:before="40" w:after="80" w:line="280" w:lineRule="atLeast"/>
    </w:pPr>
    <w:rPr>
      <w:rFonts w:ascii="Arial" w:eastAsia="Times New Roman" w:hAnsi="Arial" w:cs="Times New Roman"/>
      <w:i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51190"/>
    <w:rPr>
      <w:rFonts w:cstheme="minorHAnsi"/>
      <w:b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14936"/>
    <w:rPr>
      <w:rFonts w:eastAsia="Times New Roman" w:cstheme="minorHAnsi"/>
      <w:b/>
      <w:color w:val="000033"/>
      <w:sz w:val="24"/>
      <w:szCs w:val="24"/>
      <w:shd w:val="clear" w:color="auto" w:fill="FFFFFF"/>
      <w:lang w:val="en"/>
    </w:rPr>
  </w:style>
  <w:style w:type="character" w:customStyle="1" w:styleId="Heading4Char">
    <w:name w:val="Heading 4 Char"/>
    <w:basedOn w:val="DefaultParagraphFont"/>
    <w:link w:val="Heading4"/>
    <w:uiPriority w:val="9"/>
    <w:rsid w:val="00351190"/>
    <w:rPr>
      <w:rFonts w:asciiTheme="majorHAnsi" w:eastAsiaTheme="majorEastAsia" w:hAnsiTheme="majorHAnsi" w:cstheme="majorBidi"/>
      <w:i/>
      <w:iCs/>
      <w:color w:val="365F91" w:themeColor="accent1" w:themeShade="BF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5525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1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30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20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061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813930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370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041404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480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9180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94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30913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979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676123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505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43797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155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41845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43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305858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18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FB4441-E5EC-49BB-B2FF-908AEA5B5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1042</TotalTime>
  <Pages>3</Pages>
  <Words>932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Heart Disease and Stroke – Support for Recovery Grant Opportunity</vt:lpstr>
    </vt:vector>
  </TitlesOfParts>
  <Company>Department of Health</Company>
  <LinksUpToDate>false</LinksUpToDate>
  <CharactersWithSpaces>6234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Heart Disease and Stroke – Support for Recovery Grant Opportunity</dc:title>
  <dc:subject>Preventive health</dc:subject>
  <dc:creator>Australian Government Department of Health</dc:creator>
  <cp:keywords>Preventive health; Grants; Heart Disease and Stroke; Chronic disease</cp:keywords>
  <dc:description/>
  <cp:lastModifiedBy>DUFFY, Gillian</cp:lastModifiedBy>
  <cp:revision>8</cp:revision>
  <dcterms:created xsi:type="dcterms:W3CDTF">2021-07-02T06:35:00Z</dcterms:created>
  <dcterms:modified xsi:type="dcterms:W3CDTF">2021-07-12T05:50:00Z</dcterms:modified>
</cp:coreProperties>
</file>