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36CD0B" w14:textId="77777777" w:rsidR="006E7E3B" w:rsidRPr="009B45BF" w:rsidRDefault="00146E3E" w:rsidP="00632AB4">
      <w:pPr>
        <w:pStyle w:val="Heading1"/>
        <w:spacing w:before="840" w:after="480" w:line="240" w:lineRule="auto"/>
      </w:pPr>
      <w:r>
        <w:t xml:space="preserve">Disability </w:t>
      </w:r>
      <w:r w:rsidR="00FC1D3E">
        <w:t>p</w:t>
      </w:r>
      <w:r>
        <w:t xml:space="preserve">rovider </w:t>
      </w:r>
      <w:r w:rsidR="00FC1D3E">
        <w:t>a</w:t>
      </w:r>
      <w:r w:rsidRPr="009338FD">
        <w:t>l</w:t>
      </w:r>
      <w:r>
        <w:t>ert</w:t>
      </w:r>
    </w:p>
    <w:p w14:paraId="1DC96D21" w14:textId="224EADCD" w:rsidR="00DC56BB" w:rsidRPr="009129C9" w:rsidRDefault="00A23195" w:rsidP="009129C9">
      <w:r>
        <w:t xml:space="preserve">19 </w:t>
      </w:r>
      <w:r w:rsidR="00C4247E">
        <w:t>July</w:t>
      </w:r>
      <w:r w:rsidR="00DA5DF7">
        <w:t xml:space="preserve"> </w:t>
      </w:r>
      <w:r w:rsidR="00146E3E" w:rsidRPr="009338FD">
        <w:t>2021</w:t>
      </w:r>
    </w:p>
    <w:p w14:paraId="4F8AF518" w14:textId="367E91C5" w:rsidR="00871893" w:rsidRDefault="00871893" w:rsidP="006526B1">
      <w:pPr>
        <w:pStyle w:val="Heading2"/>
      </w:pPr>
      <w:r w:rsidRPr="00871893">
        <w:t xml:space="preserve">Dr Lucas de </w:t>
      </w:r>
      <w:proofErr w:type="spellStart"/>
      <w:r w:rsidRPr="00871893">
        <w:t>Toca</w:t>
      </w:r>
      <w:proofErr w:type="spellEnd"/>
      <w:r w:rsidRPr="00871893">
        <w:t xml:space="preserve"> with an important message for people in Greater Sydney</w:t>
      </w:r>
    </w:p>
    <w:p w14:paraId="4AA8D18C" w14:textId="4F43AC84" w:rsidR="00871893" w:rsidRDefault="00871893" w:rsidP="006526B1">
      <w:r w:rsidRPr="00871893">
        <w:t>Dr</w:t>
      </w:r>
      <w:r>
        <w:t xml:space="preserve"> Lucas de </w:t>
      </w:r>
      <w:proofErr w:type="spellStart"/>
      <w:r>
        <w:t>Toca</w:t>
      </w:r>
      <w:proofErr w:type="spellEnd"/>
      <w:r>
        <w:t>, COVID-19 Primary Care Response First Assistant Secretary</w:t>
      </w:r>
      <w:r w:rsidR="007233CA">
        <w:t>,</w:t>
      </w:r>
      <w:r>
        <w:t xml:space="preserve"> </w:t>
      </w:r>
      <w:hyperlink r:id="rId8" w:history="1">
        <w:r w:rsidR="003B4515">
          <w:rPr>
            <w:rStyle w:val="Hyperlink"/>
          </w:rPr>
          <w:t>recorded</w:t>
        </w:r>
        <w:r w:rsidRPr="00871893">
          <w:rPr>
            <w:rStyle w:val="Hyperlink"/>
          </w:rPr>
          <w:t xml:space="preserve"> an important message</w:t>
        </w:r>
      </w:hyperlink>
      <w:r>
        <w:t xml:space="preserve"> for people in Greater Sydney. It is important to stay home unless you are: </w:t>
      </w:r>
    </w:p>
    <w:p w14:paraId="65F12AB2" w14:textId="1D4A5325" w:rsidR="00871893" w:rsidRPr="00871893" w:rsidRDefault="007233CA" w:rsidP="006526B1">
      <w:pPr>
        <w:pStyle w:val="ListParagraph"/>
        <w:numPr>
          <w:ilvl w:val="0"/>
          <w:numId w:val="35"/>
        </w:numPr>
      </w:pPr>
      <w:r>
        <w:t>s</w:t>
      </w:r>
      <w:r w:rsidR="00871893" w:rsidRPr="00871893">
        <w:t>hopping for food or essential items</w:t>
      </w:r>
    </w:p>
    <w:p w14:paraId="0EFFAD0E" w14:textId="476478F3" w:rsidR="00871893" w:rsidRPr="00871893" w:rsidRDefault="007233CA" w:rsidP="006526B1">
      <w:pPr>
        <w:pStyle w:val="ListParagraph"/>
        <w:numPr>
          <w:ilvl w:val="0"/>
          <w:numId w:val="35"/>
        </w:numPr>
      </w:pPr>
      <w:r>
        <w:t>s</w:t>
      </w:r>
      <w:r w:rsidR="00871893" w:rsidRPr="00871893">
        <w:t>eeking medical care, including getting vaccinated</w:t>
      </w:r>
    </w:p>
    <w:p w14:paraId="527E9D14" w14:textId="7480D931" w:rsidR="00871893" w:rsidRDefault="007233CA" w:rsidP="006526B1">
      <w:pPr>
        <w:pStyle w:val="ListParagraph"/>
        <w:numPr>
          <w:ilvl w:val="0"/>
          <w:numId w:val="35"/>
        </w:numPr>
      </w:pPr>
      <w:r>
        <w:t>e</w:t>
      </w:r>
      <w:r w:rsidR="00871893" w:rsidRPr="00871893">
        <w:t>xercising</w:t>
      </w:r>
    </w:p>
    <w:p w14:paraId="5213105B" w14:textId="0E19219E" w:rsidR="00871893" w:rsidRDefault="007233CA" w:rsidP="006526B1">
      <w:pPr>
        <w:pStyle w:val="ListParagraph"/>
        <w:numPr>
          <w:ilvl w:val="0"/>
          <w:numId w:val="35"/>
        </w:numPr>
      </w:pPr>
      <w:r>
        <w:t>p</w:t>
      </w:r>
      <w:r w:rsidR="00871893">
        <w:t xml:space="preserve">roviding essential work or education. </w:t>
      </w:r>
    </w:p>
    <w:p w14:paraId="269ED743" w14:textId="752B64C4" w:rsidR="003B4515" w:rsidRPr="00871893" w:rsidRDefault="003B4515" w:rsidP="006526B1">
      <w:r>
        <w:t>This video was recorded on 12 July 2021. On 14 July 2021</w:t>
      </w:r>
      <w:r w:rsidR="007233CA">
        <w:t>,</w:t>
      </w:r>
      <w:r>
        <w:t xml:space="preserve"> the New South Wales Government extended</w:t>
      </w:r>
      <w:r w:rsidR="0078202B">
        <w:t xml:space="preserve"> the lockdown restrictions for Greater Sydney </w:t>
      </w:r>
      <w:r>
        <w:t xml:space="preserve">until 30 July 2021. </w:t>
      </w:r>
    </w:p>
    <w:p w14:paraId="183AE858" w14:textId="7E6B423E" w:rsidR="0078202B" w:rsidRDefault="0078202B" w:rsidP="006526B1">
      <w:r w:rsidRPr="00871893">
        <w:t>More information is available at: </w:t>
      </w:r>
      <w:hyperlink r:id="rId9" w:history="1">
        <w:r w:rsidR="00632AB4" w:rsidRPr="00632AB4">
          <w:rPr>
            <w:rStyle w:val="Hyperlink"/>
          </w:rPr>
          <w:t>http://www.nsw.gov.au/covid-19</w:t>
        </w:r>
      </w:hyperlink>
    </w:p>
    <w:p w14:paraId="20228FA9" w14:textId="77777777" w:rsidR="00D55E50" w:rsidRPr="00D55E50" w:rsidRDefault="00D55E50" w:rsidP="006526B1">
      <w:pPr>
        <w:pStyle w:val="Heading2"/>
      </w:pPr>
      <w:r w:rsidRPr="00D55E50">
        <w:t>Advice from ATAGI about the use of the AstraZeneca vaccine in the context of an outbreak of the COVID-19 delta strain.</w:t>
      </w:r>
    </w:p>
    <w:p w14:paraId="0FA86E62" w14:textId="106FA360" w:rsidR="00D55E50" w:rsidRPr="00D55E50" w:rsidRDefault="00DB3B75" w:rsidP="00D55E50">
      <w:r>
        <w:t xml:space="preserve">The </w:t>
      </w:r>
      <w:r w:rsidR="00B2493E" w:rsidRPr="006526B1">
        <w:t xml:space="preserve">Australian Technical Advisory Group on Immunisation’s (ATAGI) </w:t>
      </w:r>
      <w:hyperlink r:id="rId10" w:history="1">
        <w:r w:rsidR="00B2493E" w:rsidRPr="006526B1">
          <w:rPr>
            <w:rStyle w:val="Hyperlink"/>
          </w:rPr>
          <w:t>has provided</w:t>
        </w:r>
        <w:r w:rsidR="00B2493E" w:rsidRPr="00B2493E">
          <w:rPr>
            <w:rStyle w:val="Hyperlink"/>
          </w:rPr>
          <w:t xml:space="preserve"> advice</w:t>
        </w:r>
      </w:hyperlink>
      <w:r w:rsidR="00B2493E">
        <w:t xml:space="preserve"> about the use of AstraZeneca in the context of the COVID-19 delta strain outbreak. The advice states </w:t>
      </w:r>
      <w:r w:rsidR="00D55E50" w:rsidRPr="00D55E50">
        <w:t xml:space="preserve">that anyone who has received an AstraZeneca vaccine more than 4 weeks ago should arrange their second dose as soon as possible. </w:t>
      </w:r>
    </w:p>
    <w:p w14:paraId="12DB66C8" w14:textId="25DB4C4E" w:rsidR="00D55E50" w:rsidRDefault="00D55E50" w:rsidP="00D55E50">
      <w:r w:rsidRPr="00D55E50">
        <w:t>ATAGI has also reinforced its earlier advice that the benefits to people aged 60 or over of being vaccinated with the AstraZeneca vaccine strongly outweigh the risks</w:t>
      </w:r>
      <w:r w:rsidR="00E36E08">
        <w:t>.</w:t>
      </w:r>
      <w:r w:rsidRPr="00D55E50">
        <w:t xml:space="preserve"> </w:t>
      </w:r>
      <w:r w:rsidR="00E36E08">
        <w:t>V</w:t>
      </w:r>
      <w:r w:rsidRPr="00D55E50">
        <w:t xml:space="preserve">accination is essential for this group in the context of an outbreak. </w:t>
      </w:r>
    </w:p>
    <w:p w14:paraId="6ECB65E9" w14:textId="561C7F82" w:rsidR="00D55E50" w:rsidRPr="00D55E50" w:rsidRDefault="00D55E50" w:rsidP="00D55E50">
      <w:r w:rsidRPr="00D55E50">
        <w:t xml:space="preserve">ATAGI also recommends adults under the age of 60 who do not have immediate access to the Pfizer vaccine should consider the </w:t>
      </w:r>
      <w:hyperlink r:id="rId11" w:history="1">
        <w:r w:rsidRPr="00D55E50">
          <w:rPr>
            <w:b/>
            <w:color w:val="3665AE"/>
          </w:rPr>
          <w:t>benefits and risks</w:t>
        </w:r>
      </w:hyperlink>
      <w:r w:rsidRPr="00D55E50">
        <w:t xml:space="preserve"> of earlier protection through the AstraZeneca vaccine. </w:t>
      </w:r>
    </w:p>
    <w:p w14:paraId="17C8E5DC" w14:textId="3D62D43C" w:rsidR="00D55E50" w:rsidRPr="00D55E50" w:rsidRDefault="00D55E50" w:rsidP="00D55E50">
      <w:r w:rsidRPr="00D55E50">
        <w:t xml:space="preserve">This recommendation is in the context of an outbreak increasing the risk of people contracting COVID-19 – and </w:t>
      </w:r>
      <w:r w:rsidR="00F12F95">
        <w:t>therefore</w:t>
      </w:r>
      <w:r w:rsidRPr="00D55E50">
        <w:t xml:space="preserve"> the increased benefit vaccination provides.</w:t>
      </w:r>
    </w:p>
    <w:p w14:paraId="7D60D871" w14:textId="09E5488A" w:rsidR="0078411D" w:rsidRPr="004F0A5D" w:rsidRDefault="0078411D" w:rsidP="006526B1">
      <w:pPr>
        <w:pStyle w:val="Heading2"/>
      </w:pPr>
      <w:r w:rsidRPr="004F0A5D">
        <w:lastRenderedPageBreak/>
        <w:t xml:space="preserve">Arm yourself against COVID-19 </w:t>
      </w:r>
    </w:p>
    <w:p w14:paraId="075C6742" w14:textId="4285A797" w:rsidR="0078411D" w:rsidRDefault="00E53353" w:rsidP="0078411D">
      <w:r>
        <w:t>COVID-19 vaccines protect you and your community from serious illness caused by COVID-19. Vaccines</w:t>
      </w:r>
      <w:r w:rsidR="0078411D">
        <w:t xml:space="preserve"> are available to all disability support workers and to people with disability. If you are eligible you are strongly encouraged to receive a COVID-19 vaccine. Find your nearest vaccination clinic through the </w:t>
      </w:r>
      <w:hyperlink r:id="rId12" w:history="1">
        <w:r w:rsidR="0078411D" w:rsidRPr="004F0A5D">
          <w:rPr>
            <w:rStyle w:val="Hyperlink"/>
          </w:rPr>
          <w:t>eligibility checker</w:t>
        </w:r>
      </w:hyperlink>
      <w:r w:rsidR="0078411D">
        <w:t xml:space="preserve">. </w:t>
      </w:r>
    </w:p>
    <w:p w14:paraId="7EF1FA5B" w14:textId="77777777" w:rsidR="0078411D" w:rsidRPr="00632AB4" w:rsidRDefault="0078411D" w:rsidP="00632AB4">
      <w:pPr>
        <w:pStyle w:val="Heading3"/>
      </w:pPr>
      <w:r>
        <w:t>How eligible people with disability in a group residential setting can get a COVID-19 vaccination</w:t>
      </w:r>
    </w:p>
    <w:p w14:paraId="241E7BC8" w14:textId="77777777" w:rsidR="0078411D" w:rsidRDefault="0078411D" w:rsidP="0078411D">
      <w:r>
        <w:t xml:space="preserve">If you are under 60 years </w:t>
      </w:r>
      <w:proofErr w:type="gramStart"/>
      <w:r>
        <w:t>old</w:t>
      </w:r>
      <w:proofErr w:type="gramEnd"/>
      <w:r>
        <w:t xml:space="preserve"> you can: </w:t>
      </w:r>
    </w:p>
    <w:p w14:paraId="407F71E9" w14:textId="77777777" w:rsidR="0078411D" w:rsidRDefault="0078411D" w:rsidP="00F846FA">
      <w:pPr>
        <w:pStyle w:val="ListParagraph"/>
        <w:numPr>
          <w:ilvl w:val="0"/>
          <w:numId w:val="39"/>
        </w:numPr>
      </w:pPr>
      <w:r>
        <w:t>Go to a GP and get a Pfizer vaccination</w:t>
      </w:r>
    </w:p>
    <w:p w14:paraId="7441D1B5" w14:textId="77777777" w:rsidR="0078411D" w:rsidRDefault="0078411D" w:rsidP="0078411D">
      <w:pPr>
        <w:pStyle w:val="ListParagraph"/>
        <w:numPr>
          <w:ilvl w:val="0"/>
          <w:numId w:val="37"/>
        </w:numPr>
      </w:pPr>
      <w:r>
        <w:t>go to a Pfizer Commonwealth vaccination clinic</w:t>
      </w:r>
    </w:p>
    <w:p w14:paraId="1C16F355" w14:textId="77777777" w:rsidR="0078411D" w:rsidRDefault="0078411D" w:rsidP="0078411D">
      <w:pPr>
        <w:pStyle w:val="ListParagraph"/>
        <w:numPr>
          <w:ilvl w:val="0"/>
          <w:numId w:val="37"/>
        </w:numPr>
      </w:pPr>
      <w:r>
        <w:t>Go to a state or territory run Pfizer vaccination clinic</w:t>
      </w:r>
    </w:p>
    <w:p w14:paraId="3781D0FB" w14:textId="4959CF67" w:rsidR="0078411D" w:rsidRDefault="0078411D" w:rsidP="0078411D">
      <w:pPr>
        <w:pStyle w:val="ListParagraph"/>
        <w:numPr>
          <w:ilvl w:val="0"/>
          <w:numId w:val="37"/>
        </w:numPr>
      </w:pPr>
      <w:r>
        <w:t xml:space="preserve">Get a Pfizer vaccination at </w:t>
      </w:r>
      <w:r w:rsidR="00E53353">
        <w:t>your</w:t>
      </w:r>
      <w:r>
        <w:t xml:space="preserve"> residence</w:t>
      </w:r>
      <w:r w:rsidR="00E53353">
        <w:t xml:space="preserve"> by a GP or Commonwealth Vaccination Provider</w:t>
      </w:r>
    </w:p>
    <w:p w14:paraId="0A3B0381" w14:textId="77777777" w:rsidR="0078411D" w:rsidRDefault="0078411D" w:rsidP="0078411D">
      <w:r>
        <w:t>If you are 60 years old or over, you can:</w:t>
      </w:r>
    </w:p>
    <w:p w14:paraId="150228EF" w14:textId="77777777" w:rsidR="0078411D" w:rsidRDefault="0078411D" w:rsidP="0078411D">
      <w:pPr>
        <w:pStyle w:val="ListParagraph"/>
        <w:numPr>
          <w:ilvl w:val="0"/>
          <w:numId w:val="38"/>
        </w:numPr>
      </w:pPr>
      <w:r>
        <w:t>Go to a GP and get an AstraZeneca vaccination</w:t>
      </w:r>
    </w:p>
    <w:p w14:paraId="0EE90DBA" w14:textId="0C85FA6E" w:rsidR="0078411D" w:rsidRDefault="0078411D" w:rsidP="0078411D">
      <w:pPr>
        <w:pStyle w:val="ListParagraph"/>
        <w:numPr>
          <w:ilvl w:val="0"/>
          <w:numId w:val="38"/>
        </w:numPr>
      </w:pPr>
      <w:r>
        <w:t xml:space="preserve">Get an AstraZeneca vaccination by a GP at </w:t>
      </w:r>
      <w:r w:rsidR="00E53353">
        <w:t>your</w:t>
      </w:r>
      <w:r>
        <w:t xml:space="preserve"> residence</w:t>
      </w:r>
    </w:p>
    <w:p w14:paraId="1DC05531" w14:textId="4C5F08F9" w:rsidR="0078411D" w:rsidRDefault="0078411D" w:rsidP="0078411D">
      <w:pPr>
        <w:pStyle w:val="ListParagraph"/>
        <w:numPr>
          <w:ilvl w:val="0"/>
          <w:numId w:val="38"/>
        </w:numPr>
      </w:pPr>
      <w:r>
        <w:t>Go to an AstraZeneca vaccination clinic</w:t>
      </w:r>
    </w:p>
    <w:p w14:paraId="74E816A4" w14:textId="6DEE70C0" w:rsidR="00E53353" w:rsidRDefault="00E53353" w:rsidP="00E53353">
      <w:pPr>
        <w:pStyle w:val="ListParagraph"/>
        <w:numPr>
          <w:ilvl w:val="0"/>
          <w:numId w:val="38"/>
        </w:numPr>
      </w:pPr>
      <w:r>
        <w:t>Get a Pfizer vaccination at your residence by a Commonwealth Vaccination Provider</w:t>
      </w:r>
    </w:p>
    <w:p w14:paraId="48DA0E65" w14:textId="454CF532" w:rsidR="0078411D" w:rsidRDefault="0078411D" w:rsidP="00632AB4">
      <w:pPr>
        <w:pStyle w:val="Heading3"/>
      </w:pPr>
      <w:r w:rsidRPr="004F0A5D">
        <w:t xml:space="preserve">How disability </w:t>
      </w:r>
      <w:r w:rsidRPr="00632AB4">
        <w:t>workers</w:t>
      </w:r>
      <w:r>
        <w:t xml:space="preserve"> can get a COVID-19 vaccination</w:t>
      </w:r>
    </w:p>
    <w:p w14:paraId="34674D8A" w14:textId="6845819C" w:rsidR="0078411D" w:rsidRPr="00632AB4" w:rsidRDefault="0078411D" w:rsidP="0078411D">
      <w:pPr>
        <w:jc w:val="both"/>
      </w:pPr>
      <w:r>
        <w:rPr>
          <w:noProof/>
          <w:lang w:eastAsia="en-AU"/>
        </w:rPr>
        <w:drawing>
          <wp:inline distT="0" distB="0" distL="0" distR="0" wp14:anchorId="4D8A2539" wp14:editId="77F7ECDB">
            <wp:extent cx="5925820" cy="2796603"/>
            <wp:effectExtent l="0" t="0" r="0" b="3810"/>
            <wp:docPr id="31" name="Picture 31" descr="Disability workers eligible under phase 1a or 1b&#10;Workers under 60: &#10;- Pfizer vaccination clinic dedicated to residential aged care and disability workers&#10;- GP clinic&#10;- State and territory run Pfizer clinic&#10;&#10;Workers 60 and over&#10;- State and Territory AstraZeneca clinic&#10;- GP, Commonwealth Vaccination CLinic, or Aboriginal Community Controlled Health Service&#10;&#10;All Disability workers: Ask your workplace if there is an option to get vaccinated at work through Commonwealth Vaccination Provider in-reach at a disability site or disability provider led hub&#10;&#10;" title="Flow chart showing vaccination options for disability support work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DSW vaccination.PNG"/>
                    <pic:cNvPicPr/>
                  </pic:nvPicPr>
                  <pic:blipFill>
                    <a:blip r:embed="rId13">
                      <a:extLst>
                        <a:ext uri="{28A0092B-C50C-407E-A947-70E740481C1C}">
                          <a14:useLocalDpi xmlns:a14="http://schemas.microsoft.com/office/drawing/2010/main" val="0"/>
                        </a:ext>
                      </a:extLst>
                    </a:blip>
                    <a:stretch>
                      <a:fillRect/>
                    </a:stretch>
                  </pic:blipFill>
                  <pic:spPr>
                    <a:xfrm>
                      <a:off x="0" y="0"/>
                      <a:ext cx="5925820" cy="2796603"/>
                    </a:xfrm>
                    <a:prstGeom prst="rect">
                      <a:avLst/>
                    </a:prstGeom>
                  </pic:spPr>
                </pic:pic>
              </a:graphicData>
            </a:graphic>
          </wp:inline>
        </w:drawing>
      </w:r>
    </w:p>
    <w:p w14:paraId="7B709C91" w14:textId="4EFA0184" w:rsidR="00266411" w:rsidRDefault="00266411" w:rsidP="006526B1">
      <w:pPr>
        <w:pStyle w:val="Heading2"/>
      </w:pPr>
      <w:r>
        <w:t>Vaughan and Raelene get their COVID-19 vaccinations</w:t>
      </w:r>
    </w:p>
    <w:p w14:paraId="2A3353A0" w14:textId="77777777" w:rsidR="00266411" w:rsidRPr="00F846FA" w:rsidRDefault="00266411" w:rsidP="00266411">
      <w:r w:rsidRPr="00F846FA">
        <w:t xml:space="preserve">Life Without Barriers Chief Executive Claire Robbs recently shared Vaughan and Raelene’s experience getting their COVID-19 vaccines. </w:t>
      </w:r>
    </w:p>
    <w:p w14:paraId="0E1BD8CD" w14:textId="77777777" w:rsidR="00266411" w:rsidRPr="00F846FA" w:rsidRDefault="00266411" w:rsidP="00266411">
      <w:r w:rsidRPr="00F846FA">
        <w:lastRenderedPageBreak/>
        <w:t xml:space="preserve">Vaughan works at Life Without Barriers and Raelene receives supports from Life Without Barriers in Newcastle. Vaughan and Raelene are in Phase 1 of the vaccination program and received their vaccine at Life Without Barrier’s Newcastle Provider hub recently. Vaughan shared that as a support worker this is 'just what we have to do to keep people safe'. For Raelene, Life Without Barriers were able to offer her another choice to receive the vaccine in a way that was more accessible for her. Claire </w:t>
      </w:r>
      <w:proofErr w:type="gramStart"/>
      <w:r w:rsidRPr="00F846FA">
        <w:t>says</w:t>
      </w:r>
      <w:proofErr w:type="gramEnd"/>
      <w:r w:rsidRPr="00F846FA">
        <w:t xml:space="preserve"> “Vaccinations are our way through COVID - we need to work together now more than ever.”</w:t>
      </w:r>
    </w:p>
    <w:p w14:paraId="5D58E260" w14:textId="1D65CA25" w:rsidR="00266411" w:rsidRPr="00F846FA" w:rsidRDefault="00266411" w:rsidP="00266411">
      <w:r w:rsidRPr="00F846FA">
        <w:t>Below is a great pic of Vaughan and Raelene who joined Claire to get their vaccines</w:t>
      </w:r>
      <w:r w:rsidR="00CA4C3F" w:rsidRPr="00F846FA">
        <w:t>.</w:t>
      </w:r>
      <w:r w:rsidRPr="00F846FA">
        <w:t xml:space="preserve"> </w:t>
      </w:r>
      <w:r w:rsidR="00CA4C3F" w:rsidRPr="00F846FA">
        <w:t xml:space="preserve">Check </w:t>
      </w:r>
      <w:r w:rsidRPr="00F846FA">
        <w:t>out the positive little message on the whiteboard behind them!</w:t>
      </w:r>
    </w:p>
    <w:p w14:paraId="06703DF7" w14:textId="77777777" w:rsidR="00266411" w:rsidRDefault="00266411" w:rsidP="00266411">
      <w:r>
        <w:t xml:space="preserve"> </w:t>
      </w:r>
      <w:r w:rsidRPr="00C242DE">
        <w:rPr>
          <w:rFonts w:eastAsia="Yu Gothic"/>
          <w:noProof/>
          <w:lang w:eastAsia="en-AU"/>
        </w:rPr>
        <w:drawing>
          <wp:inline distT="0" distB="0" distL="0" distR="0" wp14:anchorId="1B05F317" wp14:editId="011FF303">
            <wp:extent cx="2966838" cy="3952875"/>
            <wp:effectExtent l="0" t="0" r="5080" b="0"/>
            <wp:docPr id="2" name="Picture 2" descr="On the left Raelene is in a black dress with red flowers and a pink face mask. On the right Vaughan wears a black t-shirt, black pants and black face mask. Both are standing infront of a whiteboard with &quot;Happy Vaccination Day&quot; and red flowers on it. " title="Vaughan and Raelene at the Life Without Barriers Provider Hu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png"/>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2966838" cy="3952875"/>
                    </a:xfrm>
                    <a:prstGeom prst="rect">
                      <a:avLst/>
                    </a:prstGeom>
                    <a:noFill/>
                    <a:ln>
                      <a:noFill/>
                    </a:ln>
                  </pic:spPr>
                </pic:pic>
              </a:graphicData>
            </a:graphic>
          </wp:inline>
        </w:drawing>
      </w:r>
    </w:p>
    <w:p w14:paraId="34B4A3BE" w14:textId="3812A4AC" w:rsidR="00C4247E" w:rsidRPr="00C4247E" w:rsidRDefault="00C4247E" w:rsidP="00632AB4">
      <w:pPr>
        <w:pStyle w:val="Heading2"/>
      </w:pPr>
      <w:r w:rsidRPr="00C4247E">
        <w:t xml:space="preserve">Priority vaccinations for disability workers, carers and persons with disability commencing Monday 19 July 2021 in </w:t>
      </w:r>
      <w:r w:rsidRPr="00632AB4">
        <w:t>Western</w:t>
      </w:r>
      <w:r w:rsidRPr="00C4247E">
        <w:t xml:space="preserve"> </w:t>
      </w:r>
      <w:r w:rsidRPr="00DC56BB">
        <w:t>A</w:t>
      </w:r>
      <w:r w:rsidRPr="00C4247E">
        <w:t>ustralia</w:t>
      </w:r>
    </w:p>
    <w:p w14:paraId="5934DD24" w14:textId="7B72A7C6" w:rsidR="00C4247E" w:rsidRPr="00C4247E" w:rsidRDefault="00C4247E" w:rsidP="006526B1">
      <w:r w:rsidRPr="00C4247E">
        <w:t>Between Monday 19 July and Sunday 1 August (inclusive) disability workers, persons with disability and their carers can attend any state-run vaccination clinic in Western Australia without an appointment to receive their COVID-19 Vaccination. This includes persons in phase 1a, and phase 1b. Any person aged 16 years and over who falls in this cohort is eligible.</w:t>
      </w:r>
    </w:p>
    <w:p w14:paraId="5C1484C5" w14:textId="746C86AC" w:rsidR="00C4247E" w:rsidRPr="00C4247E" w:rsidRDefault="00C4247E" w:rsidP="006526B1">
      <w:pPr>
        <w:spacing w:before="0" w:after="0" w:line="252" w:lineRule="auto"/>
      </w:pPr>
      <w:r w:rsidRPr="00C4247E">
        <w:t xml:space="preserve">Please register on </w:t>
      </w:r>
      <w:hyperlink r:id="rId16" w:history="1">
        <w:proofErr w:type="spellStart"/>
        <w:r w:rsidRPr="00632AB4">
          <w:rPr>
            <w:rStyle w:val="Hyperlink"/>
          </w:rPr>
          <w:t>VaccinateWA</w:t>
        </w:r>
        <w:proofErr w:type="spellEnd"/>
      </w:hyperlink>
      <w:r w:rsidRPr="00C4247E">
        <w:t xml:space="preserve"> or by calling 13 COVID (13 26843)</w:t>
      </w:r>
      <w:r w:rsidR="00CA4C3F">
        <w:t xml:space="preserve"> prior to attending the clinic. T</w:t>
      </w:r>
      <w:r w:rsidRPr="00C4247E">
        <w:t xml:space="preserve">his will make the process at the clinic quicker, but an appointment is not needed between Monday 19 July and Sunday 1 August. </w:t>
      </w:r>
    </w:p>
    <w:p w14:paraId="1A36597A" w14:textId="132EB871" w:rsidR="00C4247E" w:rsidRPr="00C4247E" w:rsidRDefault="00C4247E" w:rsidP="00632AB4">
      <w:r w:rsidRPr="00C4247E">
        <w:t>People aged between 16 to under 60 years will receiv</w:t>
      </w:r>
      <w:r w:rsidR="004A27BC">
        <w:t>e the Pfizer COVID-19 vaccine. P</w:t>
      </w:r>
      <w:r w:rsidRPr="00C4247E">
        <w:t>eople aged 60 years and over will receive the AstraZeneca COVID-19 vaccine.</w:t>
      </w:r>
    </w:p>
    <w:p w14:paraId="321363FB" w14:textId="690B092D" w:rsidR="00C4247E" w:rsidRPr="00C4247E" w:rsidRDefault="00C4247E" w:rsidP="00632AB4">
      <w:r w:rsidRPr="00C4247E">
        <w:t>People working in the disability sector will be asked to provide evidence of their employment</w:t>
      </w:r>
      <w:r w:rsidR="00E36E08">
        <w:t>. This includes</w:t>
      </w:r>
      <w:r w:rsidRPr="00C4247E">
        <w:t xml:space="preserve"> photo ID, payslip, or letter from their employer. Please do not arrive without this.</w:t>
      </w:r>
    </w:p>
    <w:p w14:paraId="2CEF52AD" w14:textId="02BB2710" w:rsidR="00C4247E" w:rsidRPr="00C4247E" w:rsidRDefault="00C4247E" w:rsidP="006526B1">
      <w:pPr>
        <w:spacing w:before="0" w:after="0" w:line="252" w:lineRule="auto"/>
      </w:pPr>
      <w:r w:rsidRPr="00C4247E">
        <w:lastRenderedPageBreak/>
        <w:t>It is preferable that carers and persons with disability bring documentation to support the</w:t>
      </w:r>
      <w:r w:rsidR="00CA4C3F">
        <w:t>ir eligibility in this cohort. T</w:t>
      </w:r>
      <w:r w:rsidRPr="00C4247E">
        <w:t xml:space="preserve">his is not prescriptive and may include any format such as official letter, medical paperwork, NDIS plan, or NDIS </w:t>
      </w:r>
      <w:r w:rsidR="00CA4C3F">
        <w:t>portal screen shot for example.</w:t>
      </w:r>
    </w:p>
    <w:p w14:paraId="74437D0D" w14:textId="20270710" w:rsidR="00C4247E" w:rsidRPr="00DC56BB" w:rsidRDefault="00C4247E" w:rsidP="00632AB4">
      <w:pPr>
        <w:rPr>
          <w:color w:val="3665AE"/>
        </w:rPr>
      </w:pPr>
      <w:r w:rsidRPr="00C4247E">
        <w:t xml:space="preserve">Different COVID-19 vaccines are available on different days at state-run community vaccination clinics. More information about which vaccines are being administered is available at </w:t>
      </w:r>
      <w:hyperlink r:id="rId17" w:history="1">
        <w:r w:rsidRPr="00632AB4">
          <w:rPr>
            <w:rStyle w:val="Hyperlink"/>
          </w:rPr>
          <w:t>https://www.healthywa.wa.gov.au/COVID19vaccine</w:t>
        </w:r>
      </w:hyperlink>
    </w:p>
    <w:p w14:paraId="5C21637E" w14:textId="32E5AB85" w:rsidR="00C4247E" w:rsidRPr="00C4247E" w:rsidRDefault="00C4247E" w:rsidP="00632AB4">
      <w:r w:rsidRPr="00C4247E">
        <w:t>When you arrive please go to the priority lane</w:t>
      </w:r>
      <w:r w:rsidR="004A27BC">
        <w:t>. If</w:t>
      </w:r>
      <w:r w:rsidRPr="00C4247E">
        <w:t xml:space="preserve"> there isn’t one, please </w:t>
      </w:r>
      <w:r w:rsidR="00E36E08">
        <w:t>let</w:t>
      </w:r>
      <w:r w:rsidRPr="00C4247E">
        <w:t xml:space="preserve"> the administrative staff know you are a disability care worker, </w:t>
      </w:r>
      <w:proofErr w:type="gramStart"/>
      <w:r w:rsidRPr="00C4247E">
        <w:t>carer</w:t>
      </w:r>
      <w:proofErr w:type="gramEnd"/>
      <w:r w:rsidRPr="00C4247E">
        <w:t xml:space="preserve"> or person with a disability. </w:t>
      </w:r>
    </w:p>
    <w:p w14:paraId="1CC98C48" w14:textId="28DEBBBC" w:rsidR="00C4247E" w:rsidRPr="00C4247E" w:rsidRDefault="00C4247E" w:rsidP="00632AB4">
      <w:r w:rsidRPr="00C4247E">
        <w:t xml:space="preserve">Please note you may have to queue for a short time during busy periods. </w:t>
      </w:r>
      <w:r w:rsidR="00CA4C3F">
        <w:t>Staff</w:t>
      </w:r>
      <w:r w:rsidRPr="00C4247E">
        <w:t xml:space="preserve"> will be doing their best to get you vaccinated as soon as possible.</w:t>
      </w:r>
    </w:p>
    <w:p w14:paraId="057E79EB" w14:textId="287E9FEA" w:rsidR="00C4247E" w:rsidRPr="00C4247E" w:rsidRDefault="00C4247E" w:rsidP="006526B1">
      <w:pPr>
        <w:spacing w:before="0" w:after="0" w:line="240" w:lineRule="auto"/>
      </w:pPr>
      <w:r w:rsidRPr="00C4247E">
        <w:t>Make sure to arrive at least an hour before the clinic is due to close. People arriving close to closing time may be asked to return the next day.</w:t>
      </w:r>
    </w:p>
    <w:p w14:paraId="5C44222B" w14:textId="6402E000" w:rsidR="00C4247E" w:rsidRPr="00C4247E" w:rsidRDefault="00C4247E" w:rsidP="00632AB4">
      <w:r w:rsidRPr="00C4247E">
        <w:t xml:space="preserve">From Monday 2 August disability workers, persons with a disability and their carers can book priority access appointments through </w:t>
      </w:r>
      <w:hyperlink r:id="rId18" w:history="1">
        <w:proofErr w:type="spellStart"/>
        <w:r w:rsidRPr="00632AB4">
          <w:rPr>
            <w:rStyle w:val="Hyperlink"/>
          </w:rPr>
          <w:t>VaccinateWA</w:t>
        </w:r>
        <w:proofErr w:type="spellEnd"/>
      </w:hyperlink>
      <w:r w:rsidRPr="00C4247E">
        <w:t xml:space="preserve"> (or by calling 13 COVID).</w:t>
      </w:r>
    </w:p>
    <w:p w14:paraId="5D1BC8F2" w14:textId="74FCD47A" w:rsidR="00424970" w:rsidRPr="00632AB4" w:rsidRDefault="00C4247E" w:rsidP="00632AB4">
      <w:pPr>
        <w:spacing w:before="0" w:after="0" w:line="240" w:lineRule="auto"/>
      </w:pPr>
      <w:r w:rsidRPr="00C4247E">
        <w:t>Persons working in aged care also have priority access at any state-run clinic effective from 9 July if they cannot book an appointment to get their first vaccination prior to mid-September</w:t>
      </w:r>
      <w:r w:rsidR="00632AB4">
        <w:t>.</w:t>
      </w:r>
    </w:p>
    <w:p w14:paraId="2F6890CC" w14:textId="3B00029D" w:rsidR="007B4CC2" w:rsidRDefault="007B4CC2" w:rsidP="00632AB4">
      <w:pPr>
        <w:pStyle w:val="Heading2"/>
        <w:pageBreakBefore/>
        <w:spacing w:before="240"/>
      </w:pPr>
      <w:r>
        <w:lastRenderedPageBreak/>
        <w:t>Social post</w:t>
      </w:r>
    </w:p>
    <w:p w14:paraId="5987B9B3" w14:textId="058DA210" w:rsidR="007B4CC2" w:rsidRDefault="007B4CC2" w:rsidP="007B4CC2">
      <w:r>
        <w:t xml:space="preserve">The below social media post </w:t>
      </w:r>
      <w:r w:rsidR="00AC0A18">
        <w:t>is</w:t>
      </w:r>
      <w:r>
        <w:t xml:space="preserve"> for you to distribute through your channels.</w:t>
      </w:r>
      <w:r w:rsidR="001E044D">
        <w:t xml:space="preserve"> Accompanying images are attached to the email that was sent to you, or can be accessed on the provider alert edition page </w:t>
      </w:r>
      <w:hyperlink r:id="rId19" w:history="1">
        <w:r w:rsidR="001E044D" w:rsidRPr="001E044D">
          <w:rPr>
            <w:rStyle w:val="Hyperlink"/>
          </w:rPr>
          <w:t>at this link</w:t>
        </w:r>
      </w:hyperlink>
      <w:r w:rsidR="001E044D">
        <w:t>.</w:t>
      </w:r>
    </w:p>
    <w:p w14:paraId="527F6A3F" w14:textId="3B2AD318" w:rsidR="001E044D" w:rsidRDefault="001E044D" w:rsidP="001E044D">
      <w:pPr>
        <w:pStyle w:val="Heading3"/>
      </w:pPr>
      <w:r>
        <w:t>Post</w:t>
      </w:r>
    </w:p>
    <w:p w14:paraId="74F11103" w14:textId="1288A94E" w:rsidR="001E044D" w:rsidRDefault="001E044D" w:rsidP="001E044D">
      <w:pPr>
        <w:pStyle w:val="Heading4"/>
      </w:pPr>
      <w:r>
        <w:t>Facebook</w:t>
      </w:r>
    </w:p>
    <w:p w14:paraId="1FD3E0CB" w14:textId="76F9A96F" w:rsidR="001E044D" w:rsidRDefault="001E044D" w:rsidP="001E044D">
      <w:r>
        <w:t xml:space="preserve">Caption: </w:t>
      </w:r>
      <w:r w:rsidR="005B299F">
        <w:rPr>
          <w:rFonts w:ascii="Segoe UI Historic" w:hAnsi="Segoe UI Historic" w:cs="Segoe UI Historic"/>
          <w:color w:val="050505"/>
          <w:sz w:val="23"/>
          <w:szCs w:val="23"/>
          <w:shd w:val="clear" w:color="auto" w:fill="FFFFFF"/>
        </w:rPr>
        <w:t>Australia </w:t>
      </w:r>
      <w:r w:rsidR="005B299F">
        <w:rPr>
          <w:rFonts w:ascii="Segoe UI Historic" w:hAnsi="Segoe UI Historic" w:cs="Segoe UI Historic"/>
          <w:noProof/>
          <w:color w:val="050505"/>
          <w:sz w:val="23"/>
          <w:szCs w:val="23"/>
          <w:shd w:val="clear" w:color="auto" w:fill="FFFFFF"/>
          <w:lang w:eastAsia="en-AU"/>
        </w:rPr>
        <w:drawing>
          <wp:inline distT="0" distB="0" distL="0" distR="0" wp14:anchorId="5BF72082" wp14:editId="36299363">
            <wp:extent cx="152400" cy="152400"/>
            <wp:effectExtent l="0" t="0" r="0" b="0"/>
            <wp:docPr id="3" name="Picture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5B299F">
        <w:rPr>
          <w:rFonts w:ascii="Segoe UI Historic" w:hAnsi="Segoe UI Historic" w:cs="Segoe UI Historic"/>
          <w:color w:val="050505"/>
          <w:sz w:val="23"/>
          <w:szCs w:val="23"/>
          <w:shd w:val="clear" w:color="auto" w:fill="FFFFFF"/>
        </w:rPr>
        <w:t>, let’s get the word out. Talk to your </w:t>
      </w:r>
      <w:r w:rsidR="005B299F">
        <w:rPr>
          <w:rFonts w:ascii="Segoe UI Historic" w:hAnsi="Segoe UI Historic" w:cs="Segoe UI Historic"/>
          <w:noProof/>
          <w:color w:val="050505"/>
          <w:sz w:val="23"/>
          <w:szCs w:val="23"/>
          <w:shd w:val="clear" w:color="auto" w:fill="FFFFFF"/>
          <w:lang w:eastAsia="en-AU"/>
        </w:rPr>
        <w:drawing>
          <wp:inline distT="0" distB="0" distL="0" distR="0" wp14:anchorId="32A6FD9C" wp14:editId="35BD881C">
            <wp:extent cx="152400" cy="152400"/>
            <wp:effectExtent l="0" t="0" r="0" b="0"/>
            <wp:docPr id="1" name="Pictur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5B299F">
        <w:rPr>
          <w:rFonts w:ascii="Segoe UI Historic" w:hAnsi="Segoe UI Historic" w:cs="Segoe UI Historic"/>
          <w:color w:val="050505"/>
          <w:sz w:val="23"/>
          <w:szCs w:val="23"/>
          <w:shd w:val="clear" w:color="auto" w:fill="FFFFFF"/>
        </w:rPr>
        <w:t> family and friends and make sure they get the COVID-19 vaccine.</w:t>
      </w:r>
    </w:p>
    <w:p w14:paraId="2A06EEF1" w14:textId="5EBA0A63" w:rsidR="001E044D" w:rsidRDefault="001E044D" w:rsidP="001E044D">
      <w:r>
        <w:t>Link:</w:t>
      </w:r>
      <w:r w:rsidR="005B299F">
        <w:t xml:space="preserve"> </w:t>
      </w:r>
      <w:r w:rsidR="005B299F" w:rsidRPr="005B299F">
        <w:t>https://www.health.gov.au/initiatives-and-programs/covid-19-vaccines/information-for-service-providers-workers-and-people-with-disability-about-covid-19-vaccines/information-for-people-with-disability-about-covid-19-vaccines</w:t>
      </w:r>
    </w:p>
    <w:p w14:paraId="4BAAB97D" w14:textId="0CCDF6C6" w:rsidR="001E044D" w:rsidRDefault="001E044D" w:rsidP="001E044D">
      <w:pPr>
        <w:pStyle w:val="Heading4"/>
      </w:pPr>
      <w:r>
        <w:t>Twitter</w:t>
      </w:r>
    </w:p>
    <w:p w14:paraId="5480B34A" w14:textId="59E8142A" w:rsidR="001E044D" w:rsidRDefault="001E044D" w:rsidP="001E044D">
      <w:r>
        <w:t>Caption:</w:t>
      </w:r>
      <w:r w:rsidR="005B299F">
        <w:t xml:space="preserve"> </w:t>
      </w:r>
      <w:r w:rsidR="005B299F">
        <w:rPr>
          <w:rFonts w:ascii="Segoe UI Historic" w:hAnsi="Segoe UI Historic" w:cs="Segoe UI Historic"/>
          <w:color w:val="050505"/>
          <w:sz w:val="23"/>
          <w:szCs w:val="23"/>
          <w:shd w:val="clear" w:color="auto" w:fill="FFFFFF"/>
        </w:rPr>
        <w:t>Australia </w:t>
      </w:r>
      <w:r w:rsidR="005B299F">
        <w:rPr>
          <w:rFonts w:ascii="Segoe UI Historic" w:hAnsi="Segoe UI Historic" w:cs="Segoe UI Historic"/>
          <w:noProof/>
          <w:color w:val="050505"/>
          <w:sz w:val="23"/>
          <w:szCs w:val="23"/>
          <w:shd w:val="clear" w:color="auto" w:fill="FFFFFF"/>
          <w:lang w:eastAsia="en-AU"/>
        </w:rPr>
        <w:drawing>
          <wp:inline distT="0" distB="0" distL="0" distR="0" wp14:anchorId="375A6547" wp14:editId="21EC1C5A">
            <wp:extent cx="152400" cy="152400"/>
            <wp:effectExtent l="0" t="0" r="0" b="0"/>
            <wp:docPr id="4" name="Pictur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5B299F">
        <w:rPr>
          <w:rFonts w:ascii="Segoe UI Historic" w:hAnsi="Segoe UI Historic" w:cs="Segoe UI Historic"/>
          <w:color w:val="050505"/>
          <w:sz w:val="23"/>
          <w:szCs w:val="23"/>
          <w:shd w:val="clear" w:color="auto" w:fill="FFFFFF"/>
        </w:rPr>
        <w:t>, let’s get the word out. Talk to your </w:t>
      </w:r>
      <w:r w:rsidR="005B299F">
        <w:rPr>
          <w:rFonts w:ascii="Segoe UI Historic" w:hAnsi="Segoe UI Historic" w:cs="Segoe UI Historic"/>
          <w:noProof/>
          <w:color w:val="050505"/>
          <w:sz w:val="23"/>
          <w:szCs w:val="23"/>
          <w:shd w:val="clear" w:color="auto" w:fill="FFFFFF"/>
          <w:lang w:eastAsia="en-AU"/>
        </w:rPr>
        <w:drawing>
          <wp:inline distT="0" distB="0" distL="0" distR="0" wp14:anchorId="7A086E13" wp14:editId="3073D6C0">
            <wp:extent cx="152400" cy="152400"/>
            <wp:effectExtent l="0" t="0" r="0" b="0"/>
            <wp:docPr id="5" name="Picture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5B299F">
        <w:rPr>
          <w:rFonts w:ascii="Segoe UI Historic" w:hAnsi="Segoe UI Historic" w:cs="Segoe UI Historic"/>
          <w:color w:val="050505"/>
          <w:sz w:val="23"/>
          <w:szCs w:val="23"/>
          <w:shd w:val="clear" w:color="auto" w:fill="FFFFFF"/>
        </w:rPr>
        <w:t> family and friends and make sure they get the COVID-19 vaccine.</w:t>
      </w:r>
    </w:p>
    <w:p w14:paraId="3A8BE509" w14:textId="782CBDB2" w:rsidR="001E044D" w:rsidRDefault="001E044D" w:rsidP="001E044D">
      <w:r>
        <w:t>Link:</w:t>
      </w:r>
      <w:r w:rsidR="005B299F">
        <w:t xml:space="preserve"> </w:t>
      </w:r>
      <w:r w:rsidR="005B299F" w:rsidRPr="005B299F">
        <w:t>https://www.health.gov.au/initiatives-and-programs/covid-19-vaccines/information-for-service-providers-workers-and-people-with-disability-about-covid-19-vaccines/information-for-people-with-disability-about-covid-19-vaccines</w:t>
      </w:r>
    </w:p>
    <w:p w14:paraId="19A06B1A" w14:textId="71BFA542" w:rsidR="005B299F" w:rsidRDefault="005B299F" w:rsidP="001E044D">
      <w:r>
        <w:t xml:space="preserve">Hashtags: </w:t>
      </w:r>
      <w:hyperlink r:id="rId22" w:history="1">
        <w:r w:rsidRPr="006526B1">
          <w:rPr>
            <w:b/>
            <w:bCs/>
          </w:rPr>
          <w:t>#Coronavirus</w:t>
        </w:r>
      </w:hyperlink>
      <w:r w:rsidRPr="006526B1">
        <w:rPr>
          <w:b/>
          <w:bCs/>
        </w:rPr>
        <w:t xml:space="preserve"> </w:t>
      </w:r>
      <w:hyperlink r:id="rId23" w:history="1">
        <w:r w:rsidRPr="006526B1">
          <w:rPr>
            <w:b/>
            <w:bCs/>
          </w:rPr>
          <w:t>#Vaccination</w:t>
        </w:r>
      </w:hyperlink>
      <w:r w:rsidRPr="006526B1">
        <w:rPr>
          <w:b/>
          <w:bCs/>
        </w:rPr>
        <w:t xml:space="preserve"> </w:t>
      </w:r>
      <w:hyperlink r:id="rId24" w:history="1">
        <w:r w:rsidRPr="006526B1">
          <w:rPr>
            <w:b/>
            <w:bCs/>
          </w:rPr>
          <w:t>#COVID19vaccines</w:t>
        </w:r>
      </w:hyperlink>
      <w:r w:rsidRPr="006526B1">
        <w:rPr>
          <w:b/>
          <w:bCs/>
        </w:rPr>
        <w:t xml:space="preserve"> </w:t>
      </w:r>
      <w:hyperlink r:id="rId25" w:history="1">
        <w:r w:rsidRPr="006526B1">
          <w:rPr>
            <w:b/>
            <w:bCs/>
          </w:rPr>
          <w:t>#COVID19</w:t>
        </w:r>
      </w:hyperlink>
      <w:r w:rsidRPr="006526B1">
        <w:rPr>
          <w:b/>
          <w:bCs/>
        </w:rPr>
        <w:t xml:space="preserve"> </w:t>
      </w:r>
      <w:hyperlink r:id="rId26" w:history="1">
        <w:r w:rsidRPr="006526B1">
          <w:rPr>
            <w:b/>
            <w:bCs/>
          </w:rPr>
          <w:t>#Health</w:t>
        </w:r>
      </w:hyperlink>
    </w:p>
    <w:p w14:paraId="632E901F" w14:textId="2D8266C2" w:rsidR="007B4CC2" w:rsidRPr="00632AB4" w:rsidRDefault="007B4CC2" w:rsidP="00632AB4">
      <w:pPr>
        <w:pStyle w:val="Heading2"/>
      </w:pPr>
      <w:r w:rsidRPr="00082381">
        <w:t>Resources to support people getting vaccinated</w:t>
      </w:r>
    </w:p>
    <w:p w14:paraId="0C5BDD31" w14:textId="587C7BCC" w:rsidR="007B4CC2" w:rsidRDefault="007B4CC2" w:rsidP="007B4CC2">
      <w:r>
        <w:t xml:space="preserve">The Department of Health encourages disability providers to </w:t>
      </w:r>
      <w:r w:rsidRPr="00325DCF">
        <w:t xml:space="preserve">have vaccination resources available in </w:t>
      </w:r>
      <w:hyperlink r:id="rId27" w:history="1">
        <w:r w:rsidRPr="00325DCF">
          <w:rPr>
            <w:rStyle w:val="Hyperlink"/>
          </w:rPr>
          <w:t>Easy Read</w:t>
        </w:r>
      </w:hyperlink>
      <w:r w:rsidRPr="00325DCF">
        <w:t xml:space="preserve"> format and in </w:t>
      </w:r>
      <w:hyperlink r:id="rId28" w:history="1">
        <w:r w:rsidRPr="00325DCF">
          <w:rPr>
            <w:rStyle w:val="Hyperlink"/>
          </w:rPr>
          <w:t>other languages</w:t>
        </w:r>
      </w:hyperlink>
      <w:r w:rsidRPr="00325DCF">
        <w:t xml:space="preserve"> for people getting vaccinated. These resources cover all aspects of the vaccination process including preparing for COVID-19 vaccination and </w:t>
      </w:r>
      <w:r w:rsidR="00A47C92">
        <w:t xml:space="preserve">the period </w:t>
      </w:r>
      <w:r w:rsidRPr="00325DCF">
        <w:t>after</w:t>
      </w:r>
      <w:r>
        <w:t xml:space="preserve"> the</w:t>
      </w:r>
      <w:r w:rsidRPr="00325DCF">
        <w:t xml:space="preserve"> COVID-19 vaccination. You can download and print these from the Department of Health website.</w:t>
      </w:r>
    </w:p>
    <w:p w14:paraId="3B4151CE" w14:textId="6CD92E40" w:rsidR="007B4CC2" w:rsidRPr="0087715C" w:rsidRDefault="007B4CC2" w:rsidP="001E044D">
      <w:pPr>
        <w:pStyle w:val="Breakouttext"/>
        <w:rPr>
          <w:lang w:val="en" w:eastAsia="en-AU"/>
        </w:rPr>
      </w:pPr>
      <w:r w:rsidRPr="0087715C">
        <w:rPr>
          <w:lang w:val="en" w:eastAsia="en-AU"/>
        </w:rPr>
        <w:t xml:space="preserve">For more information call the National </w:t>
      </w:r>
      <w:r w:rsidR="00E828C4">
        <w:rPr>
          <w:lang w:val="en" w:eastAsia="en-AU"/>
        </w:rPr>
        <w:t>c</w:t>
      </w:r>
      <w:r w:rsidRPr="0087715C">
        <w:rPr>
          <w:lang w:val="en" w:eastAsia="en-AU"/>
        </w:rPr>
        <w:t xml:space="preserve">oronavirus and COVID-19 </w:t>
      </w:r>
      <w:r w:rsidR="00E828C4">
        <w:rPr>
          <w:lang w:val="en" w:eastAsia="en-AU"/>
        </w:rPr>
        <w:t>v</w:t>
      </w:r>
      <w:r w:rsidRPr="0087715C">
        <w:rPr>
          <w:lang w:val="en" w:eastAsia="en-AU"/>
        </w:rPr>
        <w:t xml:space="preserve">accination </w:t>
      </w:r>
      <w:r w:rsidR="00E828C4">
        <w:rPr>
          <w:lang w:val="en" w:eastAsia="en-AU"/>
        </w:rPr>
        <w:t>h</w:t>
      </w:r>
      <w:r w:rsidRPr="0087715C">
        <w:rPr>
          <w:lang w:val="en" w:eastAsia="en-AU"/>
        </w:rPr>
        <w:t>elpline on 1800 020 080.</w:t>
      </w:r>
    </w:p>
    <w:p w14:paraId="1CE5849B" w14:textId="77777777" w:rsidR="007B4CC2" w:rsidRPr="00F75801" w:rsidRDefault="007B4CC2" w:rsidP="00F75801">
      <w:pPr>
        <w:spacing w:before="0" w:after="0" w:line="240" w:lineRule="auto"/>
      </w:pPr>
    </w:p>
    <w:sectPr w:rsidR="007B4CC2" w:rsidRPr="00F75801" w:rsidSect="00632AB4">
      <w:headerReference w:type="default" r:id="rId29"/>
      <w:footerReference w:type="default" r:id="rId30"/>
      <w:headerReference w:type="first" r:id="rId31"/>
      <w:footerReference w:type="first" r:id="rId32"/>
      <w:pgSz w:w="11906" w:h="16838"/>
      <w:pgMar w:top="1134" w:right="1558" w:bottom="851" w:left="1134" w:header="340" w:footer="834"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190F6B" w14:textId="77777777" w:rsidR="00063391" w:rsidRDefault="00063391" w:rsidP="00CE7D4D">
      <w:r>
        <w:separator/>
      </w:r>
    </w:p>
  </w:endnote>
  <w:endnote w:type="continuationSeparator" w:id="0">
    <w:p w14:paraId="4350267B" w14:textId="77777777" w:rsidR="00063391" w:rsidRDefault="00063391" w:rsidP="00CE7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659BC6" w14:textId="7443E2C2" w:rsidR="00F61DEC" w:rsidRPr="00B8301C" w:rsidRDefault="00F61DEC" w:rsidP="00B8301C">
    <w:pPr>
      <w:pStyle w:val="Footer"/>
    </w:pPr>
    <w:r w:rsidRPr="00B8301C">
      <w:t>health.gov.au/covid19-vaccines</w:t>
    </w:r>
    <w:r w:rsidRPr="00B8301C">
      <w:tab/>
    </w:r>
    <w:r>
      <w:tab/>
    </w:r>
    <w:r>
      <w:tab/>
    </w:r>
    <w:r w:rsidRPr="00B8301C">
      <w:t xml:space="preserve">Page </w:t>
    </w:r>
    <w:r w:rsidRPr="00B8301C">
      <w:fldChar w:fldCharType="begin"/>
    </w:r>
    <w:r w:rsidRPr="00B8301C">
      <w:instrText xml:space="preserve"> PAGE   \* MERGEFORMAT </w:instrText>
    </w:r>
    <w:r w:rsidRPr="00B8301C">
      <w:fldChar w:fldCharType="separate"/>
    </w:r>
    <w:r w:rsidR="00A23195">
      <w:rPr>
        <w:noProof/>
      </w:rPr>
      <w:t>4</w:t>
    </w:r>
    <w:r w:rsidRPr="00B8301C">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322158" w14:textId="77777777" w:rsidR="00F61DEC" w:rsidRDefault="00F61DEC" w:rsidP="00C61C7E">
    <w:pPr>
      <w:pStyle w:val="Footer"/>
    </w:pPr>
    <w:r>
      <w:rPr>
        <w:noProof/>
        <w:lang w:val="en-AU" w:eastAsia="en-AU"/>
      </w:rPr>
      <w:drawing>
        <wp:anchor distT="0" distB="0" distL="114300" distR="114300" simplePos="0" relativeHeight="251665407" behindDoc="0" locked="0" layoutInCell="1" allowOverlap="1" wp14:anchorId="01DDEA49" wp14:editId="3971B6C8">
          <wp:simplePos x="0" y="0"/>
          <wp:positionH relativeFrom="column">
            <wp:posOffset>4539308</wp:posOffset>
          </wp:positionH>
          <wp:positionV relativeFrom="paragraph">
            <wp:posOffset>-4337379</wp:posOffset>
          </wp:positionV>
          <wp:extent cx="3521345" cy="4745727"/>
          <wp:effectExtent l="0" t="0" r="3175" b="0"/>
          <wp:wrapNone/>
          <wp:docPr id="33" name="Picture 33" descr="A large tick which is part of the COVID-19 Vaccination logo.">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21345" cy="4745727"/>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EDD33D" w14:textId="77777777" w:rsidR="00063391" w:rsidRDefault="00063391" w:rsidP="00CE7D4D">
      <w:r>
        <w:separator/>
      </w:r>
    </w:p>
  </w:footnote>
  <w:footnote w:type="continuationSeparator" w:id="0">
    <w:p w14:paraId="416472F3" w14:textId="77777777" w:rsidR="00063391" w:rsidRDefault="00063391" w:rsidP="00CE7D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44AE4F" w14:textId="77777777" w:rsidR="00F61DEC" w:rsidRDefault="00F61DEC" w:rsidP="00673492">
    <w:pPr>
      <w:pStyle w:val="Header"/>
    </w:pPr>
    <w:r>
      <w:rPr>
        <w:lang w:eastAsia="en-AU"/>
      </w:rPr>
      <w:drawing>
        <wp:anchor distT="0" distB="0" distL="114300" distR="114300" simplePos="0" relativeHeight="251664383" behindDoc="1" locked="0" layoutInCell="1" allowOverlap="1" wp14:anchorId="1D9E0F90" wp14:editId="53C7C3EE">
          <wp:simplePos x="0" y="0"/>
          <wp:positionH relativeFrom="page">
            <wp:align>center</wp:align>
          </wp:positionH>
          <wp:positionV relativeFrom="paragraph">
            <wp:posOffset>-333200</wp:posOffset>
          </wp:positionV>
          <wp:extent cx="7776000" cy="10994760"/>
          <wp:effectExtent l="0" t="0" r="0" b="0"/>
          <wp:wrapNone/>
          <wp:docPr id="30" name="Picture 30" descr="A frame around the pag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6000" cy="1099476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3A7623" w14:textId="77777777" w:rsidR="00F61DEC" w:rsidRDefault="00F61DEC" w:rsidP="00673492">
    <w:pPr>
      <w:pStyle w:val="Header"/>
      <w:spacing w:before="2000"/>
    </w:pPr>
    <w:r>
      <w:rPr>
        <w:lang w:eastAsia="en-AU"/>
      </w:rPr>
      <w:drawing>
        <wp:anchor distT="0" distB="0" distL="114300" distR="114300" simplePos="0" relativeHeight="251663358" behindDoc="1" locked="0" layoutInCell="1" allowOverlap="1" wp14:anchorId="31B45947" wp14:editId="6ED1CE22">
          <wp:simplePos x="0" y="0"/>
          <wp:positionH relativeFrom="page">
            <wp:align>center</wp:align>
          </wp:positionH>
          <wp:positionV relativeFrom="paragraph">
            <wp:posOffset>-222557</wp:posOffset>
          </wp:positionV>
          <wp:extent cx="7776000" cy="10994760"/>
          <wp:effectExtent l="0" t="0" r="0" b="0"/>
          <wp:wrapNone/>
          <wp:docPr id="32" name="Picture 32" descr="A frame around the page which includs the Australian Government logo and COVID-19 Vaccination logo.">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6000" cy="1099476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0BE207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D283A0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DF6AF6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94A8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9A60B3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C76812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7F0B83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48EDE8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9FE67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18E15B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4326F7"/>
    <w:multiLevelType w:val="hybridMultilevel"/>
    <w:tmpl w:val="3300D2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AE77EF5"/>
    <w:multiLevelType w:val="hybridMultilevel"/>
    <w:tmpl w:val="9B767F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B335351"/>
    <w:multiLevelType w:val="multilevel"/>
    <w:tmpl w:val="3260D4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B6B4559"/>
    <w:multiLevelType w:val="hybridMultilevel"/>
    <w:tmpl w:val="4EC0951C"/>
    <w:lvl w:ilvl="0" w:tplc="F4C25382">
      <w:start w:val="1"/>
      <w:numFmt w:val="bullet"/>
      <w:lvlText w:val=""/>
      <w:lvlJc w:val="left"/>
      <w:pPr>
        <w:ind w:left="720" w:hanging="360"/>
      </w:pPr>
      <w:rPr>
        <w:rFonts w:ascii="Symbol" w:hAnsi="Symbol" w:hint="default"/>
        <w:color w:val="3665A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0385D11"/>
    <w:multiLevelType w:val="hybridMultilevel"/>
    <w:tmpl w:val="2A6857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46461FA"/>
    <w:multiLevelType w:val="hybridMultilevel"/>
    <w:tmpl w:val="407E6F44"/>
    <w:lvl w:ilvl="0" w:tplc="F4C25382">
      <w:start w:val="1"/>
      <w:numFmt w:val="bullet"/>
      <w:lvlText w:val=""/>
      <w:lvlJc w:val="left"/>
      <w:pPr>
        <w:ind w:left="720" w:hanging="360"/>
      </w:pPr>
      <w:rPr>
        <w:rFonts w:ascii="Symbol" w:hAnsi="Symbol" w:hint="default"/>
        <w:color w:val="3665A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9075F98"/>
    <w:multiLevelType w:val="hybridMultilevel"/>
    <w:tmpl w:val="35EAB0B6"/>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17" w15:restartNumberingAfterBreak="0">
    <w:nsid w:val="1A2C3D25"/>
    <w:multiLevelType w:val="hybridMultilevel"/>
    <w:tmpl w:val="D4B268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7D1D91"/>
    <w:multiLevelType w:val="hybridMultilevel"/>
    <w:tmpl w:val="E18697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EB0706D"/>
    <w:multiLevelType w:val="hybridMultilevel"/>
    <w:tmpl w:val="CCFED2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2457BCB"/>
    <w:multiLevelType w:val="hybridMultilevel"/>
    <w:tmpl w:val="FB7425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41901F7"/>
    <w:multiLevelType w:val="hybridMultilevel"/>
    <w:tmpl w:val="0AD2711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27DF49BA"/>
    <w:multiLevelType w:val="multilevel"/>
    <w:tmpl w:val="45CC1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F1A3652"/>
    <w:multiLevelType w:val="multilevel"/>
    <w:tmpl w:val="3654A5B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1FA71BD"/>
    <w:multiLevelType w:val="hybridMultilevel"/>
    <w:tmpl w:val="3F9EDA8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347E02E4"/>
    <w:multiLevelType w:val="hybridMultilevel"/>
    <w:tmpl w:val="4C10672E"/>
    <w:lvl w:ilvl="0" w:tplc="0C090001">
      <w:start w:val="1"/>
      <w:numFmt w:val="bullet"/>
      <w:lvlText w:val=""/>
      <w:lvlJc w:val="left"/>
      <w:pPr>
        <w:ind w:left="1364" w:hanging="360"/>
      </w:pPr>
      <w:rPr>
        <w:rFonts w:ascii="Symbol" w:hAnsi="Symbol" w:hint="default"/>
      </w:rPr>
    </w:lvl>
    <w:lvl w:ilvl="1" w:tplc="0C090003" w:tentative="1">
      <w:start w:val="1"/>
      <w:numFmt w:val="bullet"/>
      <w:lvlText w:val="o"/>
      <w:lvlJc w:val="left"/>
      <w:pPr>
        <w:ind w:left="2084" w:hanging="360"/>
      </w:pPr>
      <w:rPr>
        <w:rFonts w:ascii="Courier New" w:hAnsi="Courier New" w:cs="Courier New" w:hint="default"/>
      </w:rPr>
    </w:lvl>
    <w:lvl w:ilvl="2" w:tplc="0C090005" w:tentative="1">
      <w:start w:val="1"/>
      <w:numFmt w:val="bullet"/>
      <w:lvlText w:val=""/>
      <w:lvlJc w:val="left"/>
      <w:pPr>
        <w:ind w:left="2804" w:hanging="360"/>
      </w:pPr>
      <w:rPr>
        <w:rFonts w:ascii="Wingdings" w:hAnsi="Wingdings" w:hint="default"/>
      </w:rPr>
    </w:lvl>
    <w:lvl w:ilvl="3" w:tplc="0C090001" w:tentative="1">
      <w:start w:val="1"/>
      <w:numFmt w:val="bullet"/>
      <w:lvlText w:val=""/>
      <w:lvlJc w:val="left"/>
      <w:pPr>
        <w:ind w:left="3524" w:hanging="360"/>
      </w:pPr>
      <w:rPr>
        <w:rFonts w:ascii="Symbol" w:hAnsi="Symbol" w:hint="default"/>
      </w:rPr>
    </w:lvl>
    <w:lvl w:ilvl="4" w:tplc="0C090003" w:tentative="1">
      <w:start w:val="1"/>
      <w:numFmt w:val="bullet"/>
      <w:lvlText w:val="o"/>
      <w:lvlJc w:val="left"/>
      <w:pPr>
        <w:ind w:left="4244" w:hanging="360"/>
      </w:pPr>
      <w:rPr>
        <w:rFonts w:ascii="Courier New" w:hAnsi="Courier New" w:cs="Courier New" w:hint="default"/>
      </w:rPr>
    </w:lvl>
    <w:lvl w:ilvl="5" w:tplc="0C090005" w:tentative="1">
      <w:start w:val="1"/>
      <w:numFmt w:val="bullet"/>
      <w:lvlText w:val=""/>
      <w:lvlJc w:val="left"/>
      <w:pPr>
        <w:ind w:left="4964" w:hanging="360"/>
      </w:pPr>
      <w:rPr>
        <w:rFonts w:ascii="Wingdings" w:hAnsi="Wingdings" w:hint="default"/>
      </w:rPr>
    </w:lvl>
    <w:lvl w:ilvl="6" w:tplc="0C090001" w:tentative="1">
      <w:start w:val="1"/>
      <w:numFmt w:val="bullet"/>
      <w:lvlText w:val=""/>
      <w:lvlJc w:val="left"/>
      <w:pPr>
        <w:ind w:left="5684" w:hanging="360"/>
      </w:pPr>
      <w:rPr>
        <w:rFonts w:ascii="Symbol" w:hAnsi="Symbol" w:hint="default"/>
      </w:rPr>
    </w:lvl>
    <w:lvl w:ilvl="7" w:tplc="0C090003" w:tentative="1">
      <w:start w:val="1"/>
      <w:numFmt w:val="bullet"/>
      <w:lvlText w:val="o"/>
      <w:lvlJc w:val="left"/>
      <w:pPr>
        <w:ind w:left="6404" w:hanging="360"/>
      </w:pPr>
      <w:rPr>
        <w:rFonts w:ascii="Courier New" w:hAnsi="Courier New" w:cs="Courier New" w:hint="default"/>
      </w:rPr>
    </w:lvl>
    <w:lvl w:ilvl="8" w:tplc="0C090005" w:tentative="1">
      <w:start w:val="1"/>
      <w:numFmt w:val="bullet"/>
      <w:lvlText w:val=""/>
      <w:lvlJc w:val="left"/>
      <w:pPr>
        <w:ind w:left="7124" w:hanging="360"/>
      </w:pPr>
      <w:rPr>
        <w:rFonts w:ascii="Wingdings" w:hAnsi="Wingdings" w:hint="default"/>
      </w:rPr>
    </w:lvl>
  </w:abstractNum>
  <w:abstractNum w:abstractNumId="26" w15:restartNumberingAfterBreak="0">
    <w:nsid w:val="3A050342"/>
    <w:multiLevelType w:val="multilevel"/>
    <w:tmpl w:val="7870BC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468039F"/>
    <w:multiLevelType w:val="hybridMultilevel"/>
    <w:tmpl w:val="55F872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78E4579"/>
    <w:multiLevelType w:val="hybridMultilevel"/>
    <w:tmpl w:val="EA4052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0C14E4D"/>
    <w:multiLevelType w:val="hybridMultilevel"/>
    <w:tmpl w:val="3A204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85A460D"/>
    <w:multiLevelType w:val="hybridMultilevel"/>
    <w:tmpl w:val="54A25C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8F6138C"/>
    <w:multiLevelType w:val="hybridMultilevel"/>
    <w:tmpl w:val="1568B8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0E57FAE"/>
    <w:multiLevelType w:val="hybridMultilevel"/>
    <w:tmpl w:val="36E09E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BF909CF"/>
    <w:multiLevelType w:val="hybridMultilevel"/>
    <w:tmpl w:val="193A4FA4"/>
    <w:lvl w:ilvl="0" w:tplc="F4C25382">
      <w:start w:val="1"/>
      <w:numFmt w:val="bullet"/>
      <w:lvlText w:val=""/>
      <w:lvlJc w:val="left"/>
      <w:pPr>
        <w:ind w:left="720" w:hanging="360"/>
      </w:pPr>
      <w:rPr>
        <w:rFonts w:ascii="Symbol" w:hAnsi="Symbol" w:hint="default"/>
        <w:color w:val="3665A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F2B0264"/>
    <w:multiLevelType w:val="hybridMultilevel"/>
    <w:tmpl w:val="B4A492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5" w15:restartNumberingAfterBreak="0">
    <w:nsid w:val="6F3F0E6F"/>
    <w:multiLevelType w:val="hybridMultilevel"/>
    <w:tmpl w:val="45AC64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927"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31378EE"/>
    <w:multiLevelType w:val="hybridMultilevel"/>
    <w:tmpl w:val="7F183E5A"/>
    <w:lvl w:ilvl="0" w:tplc="F4C25382">
      <w:start w:val="1"/>
      <w:numFmt w:val="bullet"/>
      <w:lvlText w:val=""/>
      <w:lvlJc w:val="left"/>
      <w:pPr>
        <w:ind w:left="360" w:hanging="360"/>
      </w:pPr>
      <w:rPr>
        <w:rFonts w:ascii="Symbol" w:hAnsi="Symbol" w:hint="default"/>
        <w:color w:val="3665A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6253D38"/>
    <w:multiLevelType w:val="multilevel"/>
    <w:tmpl w:val="9086E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8047CC7"/>
    <w:multiLevelType w:val="hybridMultilevel"/>
    <w:tmpl w:val="3E1620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0"/>
  </w:num>
  <w:num w:numId="2">
    <w:abstractNumId w:val="35"/>
  </w:num>
  <w:num w:numId="3">
    <w:abstractNumId w:val="25"/>
  </w:num>
  <w:num w:numId="4">
    <w:abstractNumId w:val="38"/>
  </w:num>
  <w:num w:numId="5">
    <w:abstractNumId w:val="16"/>
  </w:num>
  <w:num w:numId="6">
    <w:abstractNumId w:val="24"/>
  </w:num>
  <w:num w:numId="7">
    <w:abstractNumId w:val="28"/>
  </w:num>
  <w:num w:numId="8">
    <w:abstractNumId w:val="18"/>
  </w:num>
  <w:num w:numId="9">
    <w:abstractNumId w:val="20"/>
  </w:num>
  <w:num w:numId="10">
    <w:abstractNumId w:val="31"/>
  </w:num>
  <w:num w:numId="11">
    <w:abstractNumId w:val="22"/>
  </w:num>
  <w:num w:numId="12">
    <w:abstractNumId w:val="12"/>
  </w:num>
  <w:num w:numId="13">
    <w:abstractNumId w:val="26"/>
  </w:num>
  <w:num w:numId="14">
    <w:abstractNumId w:val="29"/>
  </w:num>
  <w:num w:numId="15">
    <w:abstractNumId w:val="32"/>
  </w:num>
  <w:num w:numId="16">
    <w:abstractNumId w:val="10"/>
  </w:num>
  <w:num w:numId="17">
    <w:abstractNumId w:val="27"/>
  </w:num>
  <w:num w:numId="18">
    <w:abstractNumId w:val="17"/>
  </w:num>
  <w:num w:numId="19">
    <w:abstractNumId w:val="21"/>
  </w:num>
  <w:num w:numId="20">
    <w:abstractNumId w:val="37"/>
  </w:num>
  <w:num w:numId="21">
    <w:abstractNumId w:val="11"/>
  </w:num>
  <w:num w:numId="22">
    <w:abstractNumId w:val="34"/>
  </w:num>
  <w:num w:numId="23">
    <w:abstractNumId w:val="19"/>
  </w:num>
  <w:num w:numId="24">
    <w:abstractNumId w:val="14"/>
  </w:num>
  <w:num w:numId="25">
    <w:abstractNumId w:val="9"/>
  </w:num>
  <w:num w:numId="26">
    <w:abstractNumId w:val="7"/>
  </w:num>
  <w:num w:numId="27">
    <w:abstractNumId w:val="6"/>
  </w:num>
  <w:num w:numId="28">
    <w:abstractNumId w:val="5"/>
  </w:num>
  <w:num w:numId="29">
    <w:abstractNumId w:val="4"/>
  </w:num>
  <w:num w:numId="30">
    <w:abstractNumId w:val="8"/>
  </w:num>
  <w:num w:numId="31">
    <w:abstractNumId w:val="3"/>
  </w:num>
  <w:num w:numId="32">
    <w:abstractNumId w:val="2"/>
  </w:num>
  <w:num w:numId="33">
    <w:abstractNumId w:val="1"/>
  </w:num>
  <w:num w:numId="34">
    <w:abstractNumId w:val="0"/>
  </w:num>
  <w:num w:numId="35">
    <w:abstractNumId w:val="36"/>
  </w:num>
  <w:num w:numId="36">
    <w:abstractNumId w:val="23"/>
  </w:num>
  <w:num w:numId="37">
    <w:abstractNumId w:val="13"/>
  </w:num>
  <w:num w:numId="38">
    <w:abstractNumId w:val="33"/>
  </w:num>
  <w:num w:numId="39">
    <w:abstractNumId w:val="1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215E"/>
    <w:rsid w:val="00000197"/>
    <w:rsid w:val="00004891"/>
    <w:rsid w:val="000050E7"/>
    <w:rsid w:val="00005C6B"/>
    <w:rsid w:val="00007A3C"/>
    <w:rsid w:val="000171CE"/>
    <w:rsid w:val="00025C4A"/>
    <w:rsid w:val="00031A4E"/>
    <w:rsid w:val="00031E66"/>
    <w:rsid w:val="00036436"/>
    <w:rsid w:val="00036A17"/>
    <w:rsid w:val="0003778A"/>
    <w:rsid w:val="00044D27"/>
    <w:rsid w:val="00045CAE"/>
    <w:rsid w:val="00052742"/>
    <w:rsid w:val="0005282D"/>
    <w:rsid w:val="00063391"/>
    <w:rsid w:val="00066978"/>
    <w:rsid w:val="00071CA6"/>
    <w:rsid w:val="00075EC0"/>
    <w:rsid w:val="00080061"/>
    <w:rsid w:val="00082381"/>
    <w:rsid w:val="00082485"/>
    <w:rsid w:val="000824E2"/>
    <w:rsid w:val="0008356F"/>
    <w:rsid w:val="00083A56"/>
    <w:rsid w:val="000921EC"/>
    <w:rsid w:val="000A5814"/>
    <w:rsid w:val="000A6A32"/>
    <w:rsid w:val="000B0742"/>
    <w:rsid w:val="000B3C9B"/>
    <w:rsid w:val="000B6604"/>
    <w:rsid w:val="000B7FA3"/>
    <w:rsid w:val="000C2FEC"/>
    <w:rsid w:val="000C6AF3"/>
    <w:rsid w:val="000C7484"/>
    <w:rsid w:val="000C7CEC"/>
    <w:rsid w:val="000D0614"/>
    <w:rsid w:val="000D083B"/>
    <w:rsid w:val="000D177F"/>
    <w:rsid w:val="000D360D"/>
    <w:rsid w:val="000D440A"/>
    <w:rsid w:val="000D581F"/>
    <w:rsid w:val="000D5955"/>
    <w:rsid w:val="000D787F"/>
    <w:rsid w:val="000E2102"/>
    <w:rsid w:val="000E449A"/>
    <w:rsid w:val="000E7174"/>
    <w:rsid w:val="000F5D35"/>
    <w:rsid w:val="000F5E3F"/>
    <w:rsid w:val="000F71A5"/>
    <w:rsid w:val="00106E00"/>
    <w:rsid w:val="00115015"/>
    <w:rsid w:val="001162B1"/>
    <w:rsid w:val="00116CA8"/>
    <w:rsid w:val="00126356"/>
    <w:rsid w:val="0013264D"/>
    <w:rsid w:val="00140D3C"/>
    <w:rsid w:val="00141433"/>
    <w:rsid w:val="00146E0F"/>
    <w:rsid w:val="00146E3E"/>
    <w:rsid w:val="00153E36"/>
    <w:rsid w:val="0016018D"/>
    <w:rsid w:val="00161F4A"/>
    <w:rsid w:val="0016514C"/>
    <w:rsid w:val="00170826"/>
    <w:rsid w:val="00177561"/>
    <w:rsid w:val="001778A2"/>
    <w:rsid w:val="0018013C"/>
    <w:rsid w:val="00181570"/>
    <w:rsid w:val="00183059"/>
    <w:rsid w:val="00183F41"/>
    <w:rsid w:val="001903D1"/>
    <w:rsid w:val="00193F1A"/>
    <w:rsid w:val="00195361"/>
    <w:rsid w:val="001960AC"/>
    <w:rsid w:val="0019644D"/>
    <w:rsid w:val="001A1BC0"/>
    <w:rsid w:val="001A2AB8"/>
    <w:rsid w:val="001A35E7"/>
    <w:rsid w:val="001A76C1"/>
    <w:rsid w:val="001A77AA"/>
    <w:rsid w:val="001B2076"/>
    <w:rsid w:val="001B3614"/>
    <w:rsid w:val="001B3624"/>
    <w:rsid w:val="001B51DF"/>
    <w:rsid w:val="001C0320"/>
    <w:rsid w:val="001C0346"/>
    <w:rsid w:val="001C2A5D"/>
    <w:rsid w:val="001C411C"/>
    <w:rsid w:val="001C7EFE"/>
    <w:rsid w:val="001D105B"/>
    <w:rsid w:val="001D1B40"/>
    <w:rsid w:val="001D44BE"/>
    <w:rsid w:val="001E044D"/>
    <w:rsid w:val="001E052F"/>
    <w:rsid w:val="001E6852"/>
    <w:rsid w:val="00203A23"/>
    <w:rsid w:val="00204305"/>
    <w:rsid w:val="00204361"/>
    <w:rsid w:val="002050DA"/>
    <w:rsid w:val="00206963"/>
    <w:rsid w:val="002115D2"/>
    <w:rsid w:val="002147B1"/>
    <w:rsid w:val="00221E5E"/>
    <w:rsid w:val="00225063"/>
    <w:rsid w:val="00227F26"/>
    <w:rsid w:val="00230342"/>
    <w:rsid w:val="00232C41"/>
    <w:rsid w:val="0023634B"/>
    <w:rsid w:val="00236CB1"/>
    <w:rsid w:val="002379F3"/>
    <w:rsid w:val="0024417F"/>
    <w:rsid w:val="00245770"/>
    <w:rsid w:val="002465F5"/>
    <w:rsid w:val="00252DD3"/>
    <w:rsid w:val="0026039F"/>
    <w:rsid w:val="002603C0"/>
    <w:rsid w:val="0026396B"/>
    <w:rsid w:val="00263DAE"/>
    <w:rsid w:val="00265D30"/>
    <w:rsid w:val="00265D76"/>
    <w:rsid w:val="00266411"/>
    <w:rsid w:val="00266FE4"/>
    <w:rsid w:val="00270C76"/>
    <w:rsid w:val="002712C0"/>
    <w:rsid w:val="00274442"/>
    <w:rsid w:val="00275270"/>
    <w:rsid w:val="00275DA9"/>
    <w:rsid w:val="0027687D"/>
    <w:rsid w:val="00277408"/>
    <w:rsid w:val="002801E2"/>
    <w:rsid w:val="00282489"/>
    <w:rsid w:val="00284A81"/>
    <w:rsid w:val="0029274E"/>
    <w:rsid w:val="002959AA"/>
    <w:rsid w:val="002A6113"/>
    <w:rsid w:val="002B15DE"/>
    <w:rsid w:val="002B4EF9"/>
    <w:rsid w:val="002C2392"/>
    <w:rsid w:val="002D0FCF"/>
    <w:rsid w:val="002D698B"/>
    <w:rsid w:val="002F6867"/>
    <w:rsid w:val="003011C4"/>
    <w:rsid w:val="00306ED1"/>
    <w:rsid w:val="0030727C"/>
    <w:rsid w:val="00310482"/>
    <w:rsid w:val="00316C0D"/>
    <w:rsid w:val="00325DCF"/>
    <w:rsid w:val="0032665A"/>
    <w:rsid w:val="00331635"/>
    <w:rsid w:val="00331E56"/>
    <w:rsid w:val="003353BF"/>
    <w:rsid w:val="003401A5"/>
    <w:rsid w:val="00341A67"/>
    <w:rsid w:val="00342D9F"/>
    <w:rsid w:val="00342DA6"/>
    <w:rsid w:val="00344917"/>
    <w:rsid w:val="00344C83"/>
    <w:rsid w:val="00346A88"/>
    <w:rsid w:val="0034734C"/>
    <w:rsid w:val="00350D95"/>
    <w:rsid w:val="00353FE4"/>
    <w:rsid w:val="00354C4C"/>
    <w:rsid w:val="00356F58"/>
    <w:rsid w:val="00361E93"/>
    <w:rsid w:val="00367A58"/>
    <w:rsid w:val="00370F3E"/>
    <w:rsid w:val="0037114F"/>
    <w:rsid w:val="0037538C"/>
    <w:rsid w:val="00375EC1"/>
    <w:rsid w:val="00376EDE"/>
    <w:rsid w:val="0038333E"/>
    <w:rsid w:val="0038347D"/>
    <w:rsid w:val="003839DE"/>
    <w:rsid w:val="00383F88"/>
    <w:rsid w:val="003869F9"/>
    <w:rsid w:val="003900E7"/>
    <w:rsid w:val="0039034D"/>
    <w:rsid w:val="00397029"/>
    <w:rsid w:val="003A3F78"/>
    <w:rsid w:val="003A42A7"/>
    <w:rsid w:val="003A5D50"/>
    <w:rsid w:val="003B4515"/>
    <w:rsid w:val="003B7CF1"/>
    <w:rsid w:val="003C01E1"/>
    <w:rsid w:val="003C1A65"/>
    <w:rsid w:val="003C5AC0"/>
    <w:rsid w:val="003C6770"/>
    <w:rsid w:val="003C78E5"/>
    <w:rsid w:val="003D2564"/>
    <w:rsid w:val="003D2BCA"/>
    <w:rsid w:val="003D7721"/>
    <w:rsid w:val="003F0F43"/>
    <w:rsid w:val="003F1AD2"/>
    <w:rsid w:val="003F2595"/>
    <w:rsid w:val="003F2FBF"/>
    <w:rsid w:val="003F560D"/>
    <w:rsid w:val="003F75AF"/>
    <w:rsid w:val="00400FC5"/>
    <w:rsid w:val="004010F2"/>
    <w:rsid w:val="0040177B"/>
    <w:rsid w:val="00403419"/>
    <w:rsid w:val="00404F5F"/>
    <w:rsid w:val="00411D9C"/>
    <w:rsid w:val="004152C3"/>
    <w:rsid w:val="00416204"/>
    <w:rsid w:val="0042061C"/>
    <w:rsid w:val="00421A68"/>
    <w:rsid w:val="00423187"/>
    <w:rsid w:val="00423768"/>
    <w:rsid w:val="00424970"/>
    <w:rsid w:val="004256F6"/>
    <w:rsid w:val="004314F7"/>
    <w:rsid w:val="004344D0"/>
    <w:rsid w:val="004355E0"/>
    <w:rsid w:val="00435C2D"/>
    <w:rsid w:val="00435E89"/>
    <w:rsid w:val="00441848"/>
    <w:rsid w:val="00445BA6"/>
    <w:rsid w:val="004471EF"/>
    <w:rsid w:val="00450393"/>
    <w:rsid w:val="00464379"/>
    <w:rsid w:val="004662DF"/>
    <w:rsid w:val="0047050F"/>
    <w:rsid w:val="00470865"/>
    <w:rsid w:val="00470F08"/>
    <w:rsid w:val="004715CD"/>
    <w:rsid w:val="00472A24"/>
    <w:rsid w:val="00473E38"/>
    <w:rsid w:val="004756C3"/>
    <w:rsid w:val="00477B94"/>
    <w:rsid w:val="004858EC"/>
    <w:rsid w:val="00485A2F"/>
    <w:rsid w:val="00493E88"/>
    <w:rsid w:val="004A000E"/>
    <w:rsid w:val="004A1EC7"/>
    <w:rsid w:val="004A214F"/>
    <w:rsid w:val="004A27BC"/>
    <w:rsid w:val="004A5617"/>
    <w:rsid w:val="004A6D37"/>
    <w:rsid w:val="004B00CC"/>
    <w:rsid w:val="004C0BF9"/>
    <w:rsid w:val="004C0D70"/>
    <w:rsid w:val="004C5B46"/>
    <w:rsid w:val="004C6F2D"/>
    <w:rsid w:val="004E23BF"/>
    <w:rsid w:val="004E3E3F"/>
    <w:rsid w:val="004E4082"/>
    <w:rsid w:val="004E5801"/>
    <w:rsid w:val="004F0A5D"/>
    <w:rsid w:val="004F3946"/>
    <w:rsid w:val="004F5BF7"/>
    <w:rsid w:val="004F6612"/>
    <w:rsid w:val="004F6A1D"/>
    <w:rsid w:val="004F6F44"/>
    <w:rsid w:val="004F7521"/>
    <w:rsid w:val="00505008"/>
    <w:rsid w:val="00505C52"/>
    <w:rsid w:val="00506436"/>
    <w:rsid w:val="00507E57"/>
    <w:rsid w:val="00510EC1"/>
    <w:rsid w:val="00513B47"/>
    <w:rsid w:val="005146D3"/>
    <w:rsid w:val="00514F87"/>
    <w:rsid w:val="005175F9"/>
    <w:rsid w:val="00517CF4"/>
    <w:rsid w:val="00520124"/>
    <w:rsid w:val="00521BE4"/>
    <w:rsid w:val="00522DF2"/>
    <w:rsid w:val="005247A0"/>
    <w:rsid w:val="005309E9"/>
    <w:rsid w:val="00531FBB"/>
    <w:rsid w:val="00534CD8"/>
    <w:rsid w:val="00537635"/>
    <w:rsid w:val="0054748B"/>
    <w:rsid w:val="005501E1"/>
    <w:rsid w:val="0055039E"/>
    <w:rsid w:val="005503FA"/>
    <w:rsid w:val="00553EF8"/>
    <w:rsid w:val="0055520B"/>
    <w:rsid w:val="005559FC"/>
    <w:rsid w:val="00555DBE"/>
    <w:rsid w:val="0056044B"/>
    <w:rsid w:val="005605AD"/>
    <w:rsid w:val="005654B3"/>
    <w:rsid w:val="00566CF1"/>
    <w:rsid w:val="00567B41"/>
    <w:rsid w:val="005708B5"/>
    <w:rsid w:val="00576CB1"/>
    <w:rsid w:val="00577798"/>
    <w:rsid w:val="00577962"/>
    <w:rsid w:val="00581D09"/>
    <w:rsid w:val="00587069"/>
    <w:rsid w:val="005901F5"/>
    <w:rsid w:val="00591CDA"/>
    <w:rsid w:val="00593D5F"/>
    <w:rsid w:val="00593E95"/>
    <w:rsid w:val="005944D1"/>
    <w:rsid w:val="00597A33"/>
    <w:rsid w:val="005A298F"/>
    <w:rsid w:val="005A4FA9"/>
    <w:rsid w:val="005A6F0C"/>
    <w:rsid w:val="005A7E03"/>
    <w:rsid w:val="005A7E8A"/>
    <w:rsid w:val="005B16E8"/>
    <w:rsid w:val="005B299F"/>
    <w:rsid w:val="005B39BB"/>
    <w:rsid w:val="005B6774"/>
    <w:rsid w:val="005B7E15"/>
    <w:rsid w:val="005D2987"/>
    <w:rsid w:val="005D6990"/>
    <w:rsid w:val="005E05A3"/>
    <w:rsid w:val="005E0AB9"/>
    <w:rsid w:val="005E1177"/>
    <w:rsid w:val="005E595B"/>
    <w:rsid w:val="005E67B8"/>
    <w:rsid w:val="005F6C21"/>
    <w:rsid w:val="005F7722"/>
    <w:rsid w:val="00611606"/>
    <w:rsid w:val="0061300D"/>
    <w:rsid w:val="0061352F"/>
    <w:rsid w:val="00614B45"/>
    <w:rsid w:val="00617B36"/>
    <w:rsid w:val="00617CBA"/>
    <w:rsid w:val="0063059B"/>
    <w:rsid w:val="00631E65"/>
    <w:rsid w:val="00632AB4"/>
    <w:rsid w:val="0063459E"/>
    <w:rsid w:val="00642811"/>
    <w:rsid w:val="00644B12"/>
    <w:rsid w:val="00644C2C"/>
    <w:rsid w:val="00647AB7"/>
    <w:rsid w:val="006526B1"/>
    <w:rsid w:val="00652802"/>
    <w:rsid w:val="0066013D"/>
    <w:rsid w:val="006604F9"/>
    <w:rsid w:val="00663DCB"/>
    <w:rsid w:val="00665291"/>
    <w:rsid w:val="00665549"/>
    <w:rsid w:val="006657F0"/>
    <w:rsid w:val="0066726A"/>
    <w:rsid w:val="00671562"/>
    <w:rsid w:val="006730D5"/>
    <w:rsid w:val="00673492"/>
    <w:rsid w:val="006758C0"/>
    <w:rsid w:val="0068136F"/>
    <w:rsid w:val="006824E1"/>
    <w:rsid w:val="00682713"/>
    <w:rsid w:val="006943C3"/>
    <w:rsid w:val="006A0710"/>
    <w:rsid w:val="006A1D14"/>
    <w:rsid w:val="006A24C6"/>
    <w:rsid w:val="006A6DA1"/>
    <w:rsid w:val="006B2519"/>
    <w:rsid w:val="006B2887"/>
    <w:rsid w:val="006B4A08"/>
    <w:rsid w:val="006B4A5C"/>
    <w:rsid w:val="006C1811"/>
    <w:rsid w:val="006C3367"/>
    <w:rsid w:val="006C6DB3"/>
    <w:rsid w:val="006D5AD2"/>
    <w:rsid w:val="006D7DC9"/>
    <w:rsid w:val="006E7E3B"/>
    <w:rsid w:val="006F0E9F"/>
    <w:rsid w:val="006F0FF1"/>
    <w:rsid w:val="006F2C22"/>
    <w:rsid w:val="006F3C33"/>
    <w:rsid w:val="00700381"/>
    <w:rsid w:val="007004A6"/>
    <w:rsid w:val="00702FDF"/>
    <w:rsid w:val="00703903"/>
    <w:rsid w:val="00703CFD"/>
    <w:rsid w:val="00705ACB"/>
    <w:rsid w:val="00706151"/>
    <w:rsid w:val="00707AE4"/>
    <w:rsid w:val="00711812"/>
    <w:rsid w:val="00712B30"/>
    <w:rsid w:val="00715089"/>
    <w:rsid w:val="00716EE6"/>
    <w:rsid w:val="007212A7"/>
    <w:rsid w:val="007222F1"/>
    <w:rsid w:val="007233CA"/>
    <w:rsid w:val="00723AC7"/>
    <w:rsid w:val="00726653"/>
    <w:rsid w:val="00726ABE"/>
    <w:rsid w:val="00727D33"/>
    <w:rsid w:val="007318BB"/>
    <w:rsid w:val="00731E3A"/>
    <w:rsid w:val="00732F26"/>
    <w:rsid w:val="00732FF0"/>
    <w:rsid w:val="00735EB1"/>
    <w:rsid w:val="0073755F"/>
    <w:rsid w:val="007422C2"/>
    <w:rsid w:val="00745089"/>
    <w:rsid w:val="007479FE"/>
    <w:rsid w:val="00747EBC"/>
    <w:rsid w:val="00751BBE"/>
    <w:rsid w:val="00756072"/>
    <w:rsid w:val="00773B6E"/>
    <w:rsid w:val="0078202B"/>
    <w:rsid w:val="007837E4"/>
    <w:rsid w:val="0078385B"/>
    <w:rsid w:val="0078411D"/>
    <w:rsid w:val="0078435A"/>
    <w:rsid w:val="00784879"/>
    <w:rsid w:val="007901B8"/>
    <w:rsid w:val="00793261"/>
    <w:rsid w:val="0079419C"/>
    <w:rsid w:val="00796ECA"/>
    <w:rsid w:val="007A1A4A"/>
    <w:rsid w:val="007A213E"/>
    <w:rsid w:val="007A3849"/>
    <w:rsid w:val="007A4DF7"/>
    <w:rsid w:val="007B0988"/>
    <w:rsid w:val="007B10CA"/>
    <w:rsid w:val="007B207A"/>
    <w:rsid w:val="007B3156"/>
    <w:rsid w:val="007B4CC2"/>
    <w:rsid w:val="007B5298"/>
    <w:rsid w:val="007B6F0B"/>
    <w:rsid w:val="007B79FB"/>
    <w:rsid w:val="007C0988"/>
    <w:rsid w:val="007C0E6A"/>
    <w:rsid w:val="007C2B9E"/>
    <w:rsid w:val="007C319E"/>
    <w:rsid w:val="007D0CD8"/>
    <w:rsid w:val="007E0A7D"/>
    <w:rsid w:val="007E2463"/>
    <w:rsid w:val="007E36C5"/>
    <w:rsid w:val="007E37F9"/>
    <w:rsid w:val="007E49EA"/>
    <w:rsid w:val="007F1C2D"/>
    <w:rsid w:val="007F4998"/>
    <w:rsid w:val="007F59D7"/>
    <w:rsid w:val="007F5CC3"/>
    <w:rsid w:val="00800130"/>
    <w:rsid w:val="008062C1"/>
    <w:rsid w:val="008078AC"/>
    <w:rsid w:val="00810076"/>
    <w:rsid w:val="0081274F"/>
    <w:rsid w:val="008169CC"/>
    <w:rsid w:val="008201FF"/>
    <w:rsid w:val="00822CD2"/>
    <w:rsid w:val="00822D26"/>
    <w:rsid w:val="0082488B"/>
    <w:rsid w:val="00825C40"/>
    <w:rsid w:val="008302D9"/>
    <w:rsid w:val="00835A53"/>
    <w:rsid w:val="008375A5"/>
    <w:rsid w:val="0084078C"/>
    <w:rsid w:val="00842B7B"/>
    <w:rsid w:val="00845C2F"/>
    <w:rsid w:val="008467D9"/>
    <w:rsid w:val="00847BFC"/>
    <w:rsid w:val="00852F0B"/>
    <w:rsid w:val="00853260"/>
    <w:rsid w:val="008541BB"/>
    <w:rsid w:val="0085680E"/>
    <w:rsid w:val="008573B8"/>
    <w:rsid w:val="00862692"/>
    <w:rsid w:val="008631C8"/>
    <w:rsid w:val="008665BD"/>
    <w:rsid w:val="00871532"/>
    <w:rsid w:val="00871893"/>
    <w:rsid w:val="00872CD5"/>
    <w:rsid w:val="00873FF7"/>
    <w:rsid w:val="008767AA"/>
    <w:rsid w:val="0087715C"/>
    <w:rsid w:val="008805C4"/>
    <w:rsid w:val="00882362"/>
    <w:rsid w:val="0088239E"/>
    <w:rsid w:val="00885EC5"/>
    <w:rsid w:val="008914A8"/>
    <w:rsid w:val="008A2BA8"/>
    <w:rsid w:val="008A321B"/>
    <w:rsid w:val="008A628E"/>
    <w:rsid w:val="008B2AD5"/>
    <w:rsid w:val="008B2EC7"/>
    <w:rsid w:val="008B5823"/>
    <w:rsid w:val="008C6494"/>
    <w:rsid w:val="008D6923"/>
    <w:rsid w:val="008D7856"/>
    <w:rsid w:val="008F0AA8"/>
    <w:rsid w:val="008F1690"/>
    <w:rsid w:val="008F1A76"/>
    <w:rsid w:val="008F22B2"/>
    <w:rsid w:val="0090006F"/>
    <w:rsid w:val="00902114"/>
    <w:rsid w:val="00902A69"/>
    <w:rsid w:val="0091126A"/>
    <w:rsid w:val="009112D5"/>
    <w:rsid w:val="009129C9"/>
    <w:rsid w:val="00914E45"/>
    <w:rsid w:val="00916B38"/>
    <w:rsid w:val="009216F6"/>
    <w:rsid w:val="00925BE3"/>
    <w:rsid w:val="00930D98"/>
    <w:rsid w:val="00930F57"/>
    <w:rsid w:val="009338FD"/>
    <w:rsid w:val="009340CA"/>
    <w:rsid w:val="0094001F"/>
    <w:rsid w:val="00943B6D"/>
    <w:rsid w:val="00943D64"/>
    <w:rsid w:val="00943D9B"/>
    <w:rsid w:val="00951C10"/>
    <w:rsid w:val="009605E2"/>
    <w:rsid w:val="009631A7"/>
    <w:rsid w:val="009631BF"/>
    <w:rsid w:val="00966110"/>
    <w:rsid w:val="009760B5"/>
    <w:rsid w:val="0098189F"/>
    <w:rsid w:val="00983D20"/>
    <w:rsid w:val="009864AD"/>
    <w:rsid w:val="00986820"/>
    <w:rsid w:val="00986A36"/>
    <w:rsid w:val="0099219E"/>
    <w:rsid w:val="0099503B"/>
    <w:rsid w:val="0099536D"/>
    <w:rsid w:val="00996EC3"/>
    <w:rsid w:val="0099740A"/>
    <w:rsid w:val="00997A88"/>
    <w:rsid w:val="009A3715"/>
    <w:rsid w:val="009A3E44"/>
    <w:rsid w:val="009B01E9"/>
    <w:rsid w:val="009B18CA"/>
    <w:rsid w:val="009B45BF"/>
    <w:rsid w:val="009B4E68"/>
    <w:rsid w:val="009B58A6"/>
    <w:rsid w:val="009B6151"/>
    <w:rsid w:val="009B6D16"/>
    <w:rsid w:val="009B7CF8"/>
    <w:rsid w:val="009C60A4"/>
    <w:rsid w:val="009C62F1"/>
    <w:rsid w:val="009C78E5"/>
    <w:rsid w:val="009D2355"/>
    <w:rsid w:val="009D633F"/>
    <w:rsid w:val="009E4347"/>
    <w:rsid w:val="009E43AF"/>
    <w:rsid w:val="009E5615"/>
    <w:rsid w:val="009E7C5E"/>
    <w:rsid w:val="009F6FE3"/>
    <w:rsid w:val="009F76D4"/>
    <w:rsid w:val="00A044AC"/>
    <w:rsid w:val="00A078A0"/>
    <w:rsid w:val="00A07A3D"/>
    <w:rsid w:val="00A1019F"/>
    <w:rsid w:val="00A143A5"/>
    <w:rsid w:val="00A153F1"/>
    <w:rsid w:val="00A15931"/>
    <w:rsid w:val="00A22D49"/>
    <w:rsid w:val="00A22D89"/>
    <w:rsid w:val="00A2309A"/>
    <w:rsid w:val="00A23195"/>
    <w:rsid w:val="00A23BF9"/>
    <w:rsid w:val="00A24CBF"/>
    <w:rsid w:val="00A32A9B"/>
    <w:rsid w:val="00A35853"/>
    <w:rsid w:val="00A4041E"/>
    <w:rsid w:val="00A404EC"/>
    <w:rsid w:val="00A43384"/>
    <w:rsid w:val="00A47C92"/>
    <w:rsid w:val="00A5712E"/>
    <w:rsid w:val="00A63166"/>
    <w:rsid w:val="00A67583"/>
    <w:rsid w:val="00A7468E"/>
    <w:rsid w:val="00A74D75"/>
    <w:rsid w:val="00A76983"/>
    <w:rsid w:val="00A81AFF"/>
    <w:rsid w:val="00A84077"/>
    <w:rsid w:val="00A84545"/>
    <w:rsid w:val="00A87BC6"/>
    <w:rsid w:val="00AA1BF5"/>
    <w:rsid w:val="00AA21D9"/>
    <w:rsid w:val="00AA254E"/>
    <w:rsid w:val="00AA2F07"/>
    <w:rsid w:val="00AA3004"/>
    <w:rsid w:val="00AB048F"/>
    <w:rsid w:val="00AB2D18"/>
    <w:rsid w:val="00AB35AC"/>
    <w:rsid w:val="00AB4E8E"/>
    <w:rsid w:val="00AC0A18"/>
    <w:rsid w:val="00AC33EC"/>
    <w:rsid w:val="00AC529E"/>
    <w:rsid w:val="00AC7925"/>
    <w:rsid w:val="00AD1729"/>
    <w:rsid w:val="00AD4EDD"/>
    <w:rsid w:val="00AD68EA"/>
    <w:rsid w:val="00AE38E1"/>
    <w:rsid w:val="00AE71FF"/>
    <w:rsid w:val="00AF300A"/>
    <w:rsid w:val="00B00CD2"/>
    <w:rsid w:val="00B021F8"/>
    <w:rsid w:val="00B0263B"/>
    <w:rsid w:val="00B03492"/>
    <w:rsid w:val="00B04E6C"/>
    <w:rsid w:val="00B06D99"/>
    <w:rsid w:val="00B13920"/>
    <w:rsid w:val="00B151E1"/>
    <w:rsid w:val="00B1716B"/>
    <w:rsid w:val="00B174A8"/>
    <w:rsid w:val="00B2493E"/>
    <w:rsid w:val="00B25B8C"/>
    <w:rsid w:val="00B34278"/>
    <w:rsid w:val="00B37E3F"/>
    <w:rsid w:val="00B4344F"/>
    <w:rsid w:val="00B43E2C"/>
    <w:rsid w:val="00B44149"/>
    <w:rsid w:val="00B44519"/>
    <w:rsid w:val="00B472DD"/>
    <w:rsid w:val="00B50293"/>
    <w:rsid w:val="00B53C13"/>
    <w:rsid w:val="00B63EE7"/>
    <w:rsid w:val="00B63F52"/>
    <w:rsid w:val="00B643D6"/>
    <w:rsid w:val="00B677C2"/>
    <w:rsid w:val="00B7511E"/>
    <w:rsid w:val="00B75276"/>
    <w:rsid w:val="00B75914"/>
    <w:rsid w:val="00B8167B"/>
    <w:rsid w:val="00B8215E"/>
    <w:rsid w:val="00B8301C"/>
    <w:rsid w:val="00B83199"/>
    <w:rsid w:val="00B83EA7"/>
    <w:rsid w:val="00B8652A"/>
    <w:rsid w:val="00B873F0"/>
    <w:rsid w:val="00B918F2"/>
    <w:rsid w:val="00B94391"/>
    <w:rsid w:val="00B960BD"/>
    <w:rsid w:val="00BA1FCB"/>
    <w:rsid w:val="00BB20C5"/>
    <w:rsid w:val="00BB2B8B"/>
    <w:rsid w:val="00BC2437"/>
    <w:rsid w:val="00BC3EEE"/>
    <w:rsid w:val="00BD16F9"/>
    <w:rsid w:val="00BD4A6E"/>
    <w:rsid w:val="00BD54C3"/>
    <w:rsid w:val="00BD7DFC"/>
    <w:rsid w:val="00BE16B7"/>
    <w:rsid w:val="00BE30BC"/>
    <w:rsid w:val="00BE64A2"/>
    <w:rsid w:val="00BF5F66"/>
    <w:rsid w:val="00BF7DC4"/>
    <w:rsid w:val="00C009EA"/>
    <w:rsid w:val="00C105F2"/>
    <w:rsid w:val="00C161C4"/>
    <w:rsid w:val="00C16484"/>
    <w:rsid w:val="00C17EB9"/>
    <w:rsid w:val="00C20FD4"/>
    <w:rsid w:val="00C242DE"/>
    <w:rsid w:val="00C2515D"/>
    <w:rsid w:val="00C27CE8"/>
    <w:rsid w:val="00C339AB"/>
    <w:rsid w:val="00C33EC9"/>
    <w:rsid w:val="00C35221"/>
    <w:rsid w:val="00C4247E"/>
    <w:rsid w:val="00C47C23"/>
    <w:rsid w:val="00C535E9"/>
    <w:rsid w:val="00C543AC"/>
    <w:rsid w:val="00C54434"/>
    <w:rsid w:val="00C549EC"/>
    <w:rsid w:val="00C54A0B"/>
    <w:rsid w:val="00C56635"/>
    <w:rsid w:val="00C603F8"/>
    <w:rsid w:val="00C6095F"/>
    <w:rsid w:val="00C61C7E"/>
    <w:rsid w:val="00C62D63"/>
    <w:rsid w:val="00C70C51"/>
    <w:rsid w:val="00C74867"/>
    <w:rsid w:val="00C74FB6"/>
    <w:rsid w:val="00C74FEA"/>
    <w:rsid w:val="00C80B6F"/>
    <w:rsid w:val="00C83A9E"/>
    <w:rsid w:val="00C90598"/>
    <w:rsid w:val="00C90B00"/>
    <w:rsid w:val="00C90E4D"/>
    <w:rsid w:val="00C963D6"/>
    <w:rsid w:val="00C96A3B"/>
    <w:rsid w:val="00CA0F1D"/>
    <w:rsid w:val="00CA3AF6"/>
    <w:rsid w:val="00CA4C3F"/>
    <w:rsid w:val="00CA69F5"/>
    <w:rsid w:val="00CB2F69"/>
    <w:rsid w:val="00CB3DC1"/>
    <w:rsid w:val="00CC29AF"/>
    <w:rsid w:val="00CC5155"/>
    <w:rsid w:val="00CC581B"/>
    <w:rsid w:val="00CC7782"/>
    <w:rsid w:val="00CD030C"/>
    <w:rsid w:val="00CD3B46"/>
    <w:rsid w:val="00CE1318"/>
    <w:rsid w:val="00CE4946"/>
    <w:rsid w:val="00CE6E32"/>
    <w:rsid w:val="00CE7D4D"/>
    <w:rsid w:val="00CF24C3"/>
    <w:rsid w:val="00CF263F"/>
    <w:rsid w:val="00D033C4"/>
    <w:rsid w:val="00D03BC6"/>
    <w:rsid w:val="00D04151"/>
    <w:rsid w:val="00D11B15"/>
    <w:rsid w:val="00D1788B"/>
    <w:rsid w:val="00D213A7"/>
    <w:rsid w:val="00D24736"/>
    <w:rsid w:val="00D26B0C"/>
    <w:rsid w:val="00D272B8"/>
    <w:rsid w:val="00D31A6C"/>
    <w:rsid w:val="00D40098"/>
    <w:rsid w:val="00D4113C"/>
    <w:rsid w:val="00D4348D"/>
    <w:rsid w:val="00D45169"/>
    <w:rsid w:val="00D45D3E"/>
    <w:rsid w:val="00D4728F"/>
    <w:rsid w:val="00D500CA"/>
    <w:rsid w:val="00D53945"/>
    <w:rsid w:val="00D55E50"/>
    <w:rsid w:val="00D564D7"/>
    <w:rsid w:val="00D5779D"/>
    <w:rsid w:val="00D6027A"/>
    <w:rsid w:val="00D66289"/>
    <w:rsid w:val="00D70D00"/>
    <w:rsid w:val="00D712FF"/>
    <w:rsid w:val="00D7322C"/>
    <w:rsid w:val="00D75D1B"/>
    <w:rsid w:val="00D75F80"/>
    <w:rsid w:val="00D801B7"/>
    <w:rsid w:val="00D850E1"/>
    <w:rsid w:val="00D85C7C"/>
    <w:rsid w:val="00D9134F"/>
    <w:rsid w:val="00D94458"/>
    <w:rsid w:val="00D958F9"/>
    <w:rsid w:val="00D970B6"/>
    <w:rsid w:val="00DA4139"/>
    <w:rsid w:val="00DA5DF7"/>
    <w:rsid w:val="00DB1C1A"/>
    <w:rsid w:val="00DB244E"/>
    <w:rsid w:val="00DB3B75"/>
    <w:rsid w:val="00DB5BEB"/>
    <w:rsid w:val="00DB6F55"/>
    <w:rsid w:val="00DC2756"/>
    <w:rsid w:val="00DC53C2"/>
    <w:rsid w:val="00DC56BB"/>
    <w:rsid w:val="00DD73A6"/>
    <w:rsid w:val="00DD7677"/>
    <w:rsid w:val="00DD788E"/>
    <w:rsid w:val="00DE1622"/>
    <w:rsid w:val="00DE294A"/>
    <w:rsid w:val="00DE3210"/>
    <w:rsid w:val="00DF120C"/>
    <w:rsid w:val="00DF18CD"/>
    <w:rsid w:val="00DF45FA"/>
    <w:rsid w:val="00DF582B"/>
    <w:rsid w:val="00DF5AD7"/>
    <w:rsid w:val="00DF7AE0"/>
    <w:rsid w:val="00E01BF7"/>
    <w:rsid w:val="00E041FB"/>
    <w:rsid w:val="00E05EBF"/>
    <w:rsid w:val="00E06580"/>
    <w:rsid w:val="00E06DAA"/>
    <w:rsid w:val="00E07EE8"/>
    <w:rsid w:val="00E101E8"/>
    <w:rsid w:val="00E12E6C"/>
    <w:rsid w:val="00E14A41"/>
    <w:rsid w:val="00E23AF8"/>
    <w:rsid w:val="00E25672"/>
    <w:rsid w:val="00E36E08"/>
    <w:rsid w:val="00E37552"/>
    <w:rsid w:val="00E37F58"/>
    <w:rsid w:val="00E40DB4"/>
    <w:rsid w:val="00E42ADD"/>
    <w:rsid w:val="00E42DE2"/>
    <w:rsid w:val="00E4450E"/>
    <w:rsid w:val="00E5215B"/>
    <w:rsid w:val="00E52CE1"/>
    <w:rsid w:val="00E53353"/>
    <w:rsid w:val="00E55537"/>
    <w:rsid w:val="00E564FD"/>
    <w:rsid w:val="00E56E6E"/>
    <w:rsid w:val="00E71BA3"/>
    <w:rsid w:val="00E74B17"/>
    <w:rsid w:val="00E828C4"/>
    <w:rsid w:val="00E842EE"/>
    <w:rsid w:val="00E909C7"/>
    <w:rsid w:val="00E92B2D"/>
    <w:rsid w:val="00E9311D"/>
    <w:rsid w:val="00EA10CF"/>
    <w:rsid w:val="00EA274E"/>
    <w:rsid w:val="00EB1A56"/>
    <w:rsid w:val="00EB264A"/>
    <w:rsid w:val="00EB2935"/>
    <w:rsid w:val="00EB34C7"/>
    <w:rsid w:val="00EB7332"/>
    <w:rsid w:val="00EC1AD9"/>
    <w:rsid w:val="00EC1FEC"/>
    <w:rsid w:val="00EC3098"/>
    <w:rsid w:val="00EC3224"/>
    <w:rsid w:val="00EC323C"/>
    <w:rsid w:val="00EC7DA6"/>
    <w:rsid w:val="00ED2012"/>
    <w:rsid w:val="00ED3034"/>
    <w:rsid w:val="00ED3094"/>
    <w:rsid w:val="00ED52AA"/>
    <w:rsid w:val="00ED554C"/>
    <w:rsid w:val="00EE2DBA"/>
    <w:rsid w:val="00EE44CA"/>
    <w:rsid w:val="00EF1508"/>
    <w:rsid w:val="00EF287D"/>
    <w:rsid w:val="00EF397F"/>
    <w:rsid w:val="00EF4313"/>
    <w:rsid w:val="00EF77EF"/>
    <w:rsid w:val="00F023B4"/>
    <w:rsid w:val="00F105B9"/>
    <w:rsid w:val="00F11039"/>
    <w:rsid w:val="00F12F95"/>
    <w:rsid w:val="00F21017"/>
    <w:rsid w:val="00F25A4F"/>
    <w:rsid w:val="00F30766"/>
    <w:rsid w:val="00F34922"/>
    <w:rsid w:val="00F34A50"/>
    <w:rsid w:val="00F41824"/>
    <w:rsid w:val="00F432F8"/>
    <w:rsid w:val="00F5672C"/>
    <w:rsid w:val="00F61DEC"/>
    <w:rsid w:val="00F639AE"/>
    <w:rsid w:val="00F70539"/>
    <w:rsid w:val="00F7359F"/>
    <w:rsid w:val="00F75801"/>
    <w:rsid w:val="00F77B13"/>
    <w:rsid w:val="00F846FA"/>
    <w:rsid w:val="00F922F3"/>
    <w:rsid w:val="00F94722"/>
    <w:rsid w:val="00F94950"/>
    <w:rsid w:val="00F95601"/>
    <w:rsid w:val="00F95A57"/>
    <w:rsid w:val="00F95E86"/>
    <w:rsid w:val="00FA391F"/>
    <w:rsid w:val="00FA4C77"/>
    <w:rsid w:val="00FA5072"/>
    <w:rsid w:val="00FB5B94"/>
    <w:rsid w:val="00FC1D3E"/>
    <w:rsid w:val="00FC2B79"/>
    <w:rsid w:val="00FC2EED"/>
    <w:rsid w:val="00FC40CC"/>
    <w:rsid w:val="00FC57CF"/>
    <w:rsid w:val="00FD14A0"/>
    <w:rsid w:val="00FD38E6"/>
    <w:rsid w:val="00FD5848"/>
    <w:rsid w:val="00FD5876"/>
    <w:rsid w:val="00FD7914"/>
    <w:rsid w:val="00FE32B7"/>
    <w:rsid w:val="00FE32D5"/>
    <w:rsid w:val="00FE7990"/>
    <w:rsid w:val="00FF0CE8"/>
    <w:rsid w:val="00FF23FD"/>
    <w:rsid w:val="00FF3D0A"/>
    <w:rsid w:val="00FF56B9"/>
    <w:rsid w:val="00FF5AA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297AE39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4E45"/>
    <w:pPr>
      <w:spacing w:before="120" w:after="120" w:line="271" w:lineRule="auto"/>
    </w:pPr>
    <w:rPr>
      <w:rFonts w:ascii="Arial" w:eastAsiaTheme="minorEastAsia" w:hAnsi="Arial" w:cs="Arial"/>
      <w:sz w:val="22"/>
      <w:szCs w:val="22"/>
    </w:rPr>
  </w:style>
  <w:style w:type="paragraph" w:styleId="Heading1">
    <w:name w:val="heading 1"/>
    <w:next w:val="Normal"/>
    <w:link w:val="Heading1Char"/>
    <w:uiPriority w:val="9"/>
    <w:qFormat/>
    <w:rsid w:val="00C74867"/>
    <w:pPr>
      <w:keepNext/>
      <w:keepLines/>
      <w:spacing w:before="1920" w:line="271" w:lineRule="auto"/>
      <w:outlineLvl w:val="0"/>
    </w:pPr>
    <w:rPr>
      <w:rFonts w:ascii="Arial" w:eastAsiaTheme="majorEastAsia" w:hAnsi="Arial" w:cs="Arial"/>
      <w:b/>
      <w:bCs/>
      <w:color w:val="3665AE"/>
      <w:sz w:val="72"/>
      <w:szCs w:val="72"/>
    </w:rPr>
  </w:style>
  <w:style w:type="paragraph" w:styleId="Heading2">
    <w:name w:val="heading 2"/>
    <w:next w:val="Normal"/>
    <w:link w:val="Heading2Char"/>
    <w:uiPriority w:val="9"/>
    <w:unhideWhenUsed/>
    <w:qFormat/>
    <w:rsid w:val="00632AB4"/>
    <w:pPr>
      <w:keepNext/>
      <w:keepLines/>
      <w:spacing w:before="120" w:after="120"/>
      <w:outlineLvl w:val="1"/>
    </w:pPr>
    <w:rPr>
      <w:rFonts w:ascii="Arial" w:eastAsiaTheme="majorEastAsia" w:hAnsi="Arial" w:cstheme="majorBidi"/>
      <w:b/>
      <w:color w:val="3665AE"/>
      <w:sz w:val="36"/>
      <w:szCs w:val="36"/>
    </w:rPr>
  </w:style>
  <w:style w:type="paragraph" w:styleId="Heading3">
    <w:name w:val="heading 3"/>
    <w:basedOn w:val="Normal"/>
    <w:next w:val="Normal"/>
    <w:link w:val="Heading3Char"/>
    <w:uiPriority w:val="9"/>
    <w:unhideWhenUsed/>
    <w:qFormat/>
    <w:rsid w:val="003869F9"/>
    <w:pPr>
      <w:keepNext/>
      <w:keepLines/>
      <w:spacing w:before="240" w:after="40"/>
      <w:outlineLvl w:val="2"/>
    </w:pPr>
    <w:rPr>
      <w:rFonts w:eastAsiaTheme="majorEastAsia" w:cstheme="majorBidi"/>
      <w:b/>
      <w:color w:val="3665AE"/>
      <w:sz w:val="24"/>
      <w:szCs w:val="24"/>
    </w:rPr>
  </w:style>
  <w:style w:type="paragraph" w:styleId="Heading4">
    <w:name w:val="heading 4"/>
    <w:next w:val="Normal"/>
    <w:link w:val="Heading4Char"/>
    <w:uiPriority w:val="9"/>
    <w:unhideWhenUsed/>
    <w:qFormat/>
    <w:rsid w:val="00CE7D4D"/>
    <w:pPr>
      <w:keepNext/>
      <w:keepLines/>
      <w:spacing w:before="40"/>
      <w:outlineLvl w:val="3"/>
    </w:pPr>
    <w:rPr>
      <w:rFonts w:ascii="Arial" w:eastAsiaTheme="majorEastAsia" w:hAnsi="Arial" w:cs="Arial"/>
      <w:color w:val="3665AE"/>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3492"/>
    <w:pPr>
      <w:tabs>
        <w:tab w:val="center" w:pos="4513"/>
        <w:tab w:val="right" w:pos="9026"/>
      </w:tabs>
      <w:jc w:val="right"/>
    </w:pPr>
    <w:rPr>
      <w:noProof/>
    </w:rPr>
  </w:style>
  <w:style w:type="character" w:customStyle="1" w:styleId="HeaderChar">
    <w:name w:val="Header Char"/>
    <w:basedOn w:val="DefaultParagraphFont"/>
    <w:link w:val="Header"/>
    <w:uiPriority w:val="99"/>
    <w:rsid w:val="00673492"/>
    <w:rPr>
      <w:rFonts w:ascii="Arial" w:eastAsiaTheme="minorEastAsia" w:hAnsi="Arial" w:cs="Arial"/>
      <w:noProof/>
      <w:sz w:val="22"/>
      <w:szCs w:val="22"/>
    </w:rPr>
  </w:style>
  <w:style w:type="paragraph" w:styleId="Footer">
    <w:name w:val="footer"/>
    <w:basedOn w:val="Normal"/>
    <w:link w:val="FooterChar"/>
    <w:uiPriority w:val="99"/>
    <w:unhideWhenUsed/>
    <w:rsid w:val="00C61C7E"/>
    <w:pPr>
      <w:tabs>
        <w:tab w:val="left" w:pos="447"/>
        <w:tab w:val="center" w:pos="4513"/>
        <w:tab w:val="right" w:pos="9026"/>
        <w:tab w:val="right" w:pos="10069"/>
      </w:tabs>
      <w:ind w:right="-737"/>
    </w:pPr>
    <w:rPr>
      <w:b/>
      <w:bCs/>
      <w:sz w:val="24"/>
      <w:szCs w:val="20"/>
      <w:lang w:val="en-US"/>
    </w:rPr>
  </w:style>
  <w:style w:type="character" w:customStyle="1" w:styleId="FooterChar">
    <w:name w:val="Footer Char"/>
    <w:basedOn w:val="DefaultParagraphFont"/>
    <w:link w:val="Footer"/>
    <w:uiPriority w:val="99"/>
    <w:rsid w:val="00C61C7E"/>
    <w:rPr>
      <w:rFonts w:ascii="Arial" w:eastAsiaTheme="minorEastAsia" w:hAnsi="Arial" w:cs="Arial"/>
      <w:b/>
      <w:bCs/>
      <w:szCs w:val="20"/>
      <w:lang w:val="en-US"/>
    </w:rPr>
  </w:style>
  <w:style w:type="character" w:customStyle="1" w:styleId="Heading1Char">
    <w:name w:val="Heading 1 Char"/>
    <w:basedOn w:val="DefaultParagraphFont"/>
    <w:link w:val="Heading1"/>
    <w:uiPriority w:val="9"/>
    <w:rsid w:val="00C74867"/>
    <w:rPr>
      <w:rFonts w:ascii="Arial" w:eastAsiaTheme="majorEastAsia" w:hAnsi="Arial" w:cs="Arial"/>
      <w:b/>
      <w:bCs/>
      <w:color w:val="3665AE"/>
      <w:sz w:val="72"/>
      <w:szCs w:val="72"/>
    </w:rPr>
  </w:style>
  <w:style w:type="character" w:customStyle="1" w:styleId="Heading2Char">
    <w:name w:val="Heading 2 Char"/>
    <w:basedOn w:val="DefaultParagraphFont"/>
    <w:link w:val="Heading2"/>
    <w:uiPriority w:val="9"/>
    <w:rsid w:val="00632AB4"/>
    <w:rPr>
      <w:rFonts w:ascii="Arial" w:eastAsiaTheme="majorEastAsia" w:hAnsi="Arial" w:cstheme="majorBidi"/>
      <w:b/>
      <w:color w:val="3665AE"/>
      <w:sz w:val="36"/>
      <w:szCs w:val="36"/>
    </w:rPr>
  </w:style>
  <w:style w:type="character" w:customStyle="1" w:styleId="Heading3Char">
    <w:name w:val="Heading 3 Char"/>
    <w:basedOn w:val="DefaultParagraphFont"/>
    <w:link w:val="Heading3"/>
    <w:uiPriority w:val="9"/>
    <w:rsid w:val="003869F9"/>
    <w:rPr>
      <w:rFonts w:ascii="Arial" w:eastAsiaTheme="majorEastAsia" w:hAnsi="Arial" w:cstheme="majorBidi"/>
      <w:b/>
      <w:color w:val="3665AE"/>
    </w:rPr>
  </w:style>
  <w:style w:type="character" w:customStyle="1" w:styleId="Heading4Char">
    <w:name w:val="Heading 4 Char"/>
    <w:basedOn w:val="DefaultParagraphFont"/>
    <w:link w:val="Heading4"/>
    <w:uiPriority w:val="9"/>
    <w:rsid w:val="00CE7D4D"/>
    <w:rPr>
      <w:rFonts w:ascii="Arial" w:eastAsiaTheme="majorEastAsia" w:hAnsi="Arial" w:cs="Arial"/>
      <w:color w:val="3665AE"/>
      <w:sz w:val="22"/>
      <w:szCs w:val="22"/>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8062C1"/>
    <w:pPr>
      <w:ind w:left="720"/>
    </w:pPr>
  </w:style>
  <w:style w:type="paragraph" w:customStyle="1" w:styleId="Breakouttext">
    <w:name w:val="Breakout text"/>
    <w:basedOn w:val="Normal"/>
    <w:qFormat/>
    <w:rsid w:val="00703903"/>
    <w:pPr>
      <w:pBdr>
        <w:top w:val="single" w:sz="4" w:space="4" w:color="3665AE"/>
        <w:left w:val="single" w:sz="4" w:space="4" w:color="3665AE"/>
        <w:bottom w:val="single" w:sz="4" w:space="4" w:color="3665AE"/>
        <w:right w:val="single" w:sz="4" w:space="4" w:color="3665AE"/>
      </w:pBdr>
      <w:shd w:val="clear" w:color="auto" w:fill="3665AE"/>
      <w:spacing w:before="240" w:after="240"/>
    </w:pPr>
    <w:rPr>
      <w:color w:val="FFFFFF" w:themeColor="background1"/>
    </w:rPr>
  </w:style>
  <w:style w:type="table" w:styleId="TableGrid">
    <w:name w:val="Table Grid"/>
    <w:basedOn w:val="TableNormal"/>
    <w:uiPriority w:val="39"/>
    <w:rsid w:val="00506436"/>
    <w:tblPr/>
  </w:style>
  <w:style w:type="table" w:customStyle="1" w:styleId="ER">
    <w:name w:val="ER"/>
    <w:basedOn w:val="TableNormal"/>
    <w:uiPriority w:val="99"/>
    <w:rsid w:val="00506436"/>
    <w:tblPr/>
    <w:tcPr>
      <w:vAlign w:val="center"/>
    </w:tcPr>
    <w:tblStylePr w:type="firstCol">
      <w:pPr>
        <w:jc w:val="center"/>
      </w:pPr>
    </w:tblStylePr>
  </w:style>
  <w:style w:type="character" w:styleId="CommentReference">
    <w:name w:val="annotation reference"/>
    <w:uiPriority w:val="99"/>
    <w:semiHidden/>
    <w:unhideWhenUsed/>
    <w:rsid w:val="00506436"/>
    <w:rPr>
      <w:sz w:val="16"/>
      <w:szCs w:val="16"/>
    </w:rPr>
  </w:style>
  <w:style w:type="paragraph" w:styleId="CommentText">
    <w:name w:val="annotation text"/>
    <w:basedOn w:val="Normal"/>
    <w:link w:val="CommentTextChar"/>
    <w:uiPriority w:val="99"/>
    <w:semiHidden/>
    <w:unhideWhenUsed/>
    <w:rsid w:val="00506436"/>
    <w:rPr>
      <w:rFonts w:eastAsia="Times New Roman" w:cs="Times New Roman"/>
      <w:sz w:val="20"/>
      <w:szCs w:val="20"/>
    </w:rPr>
  </w:style>
  <w:style w:type="character" w:customStyle="1" w:styleId="CommentTextChar">
    <w:name w:val="Comment Text Char"/>
    <w:basedOn w:val="DefaultParagraphFont"/>
    <w:link w:val="CommentText"/>
    <w:uiPriority w:val="99"/>
    <w:semiHidden/>
    <w:rsid w:val="00506436"/>
    <w:rPr>
      <w:rFonts w:ascii="Arial" w:eastAsia="Times New Roman" w:hAnsi="Arial" w:cs="Times New Roman"/>
      <w:sz w:val="20"/>
      <w:szCs w:val="20"/>
    </w:rPr>
  </w:style>
  <w:style w:type="character" w:styleId="Strong">
    <w:name w:val="Strong"/>
    <w:uiPriority w:val="22"/>
    <w:qFormat/>
    <w:rsid w:val="00506436"/>
    <w:rPr>
      <w:rFonts w:ascii="Arial" w:hAnsi="Arial"/>
      <w:b/>
      <w:bCs/>
      <w:color w:val="auto"/>
      <w:sz w:val="28"/>
    </w:rPr>
  </w:style>
  <w:style w:type="paragraph" w:styleId="TOCHeading">
    <w:name w:val="TOC Heading"/>
    <w:basedOn w:val="Heading2"/>
    <w:next w:val="Normal"/>
    <w:uiPriority w:val="39"/>
    <w:unhideWhenUsed/>
    <w:qFormat/>
    <w:rsid w:val="003F560D"/>
  </w:style>
  <w:style w:type="character" w:styleId="Hyperlink">
    <w:name w:val="Hyperlink"/>
    <w:basedOn w:val="DefaultParagraphFont"/>
    <w:uiPriority w:val="99"/>
    <w:unhideWhenUsed/>
    <w:rsid w:val="00632AB4"/>
    <w:rPr>
      <w:rFonts w:ascii="Arial" w:hAnsi="Arial"/>
      <w:b w:val="0"/>
      <w:color w:val="3665AE"/>
      <w:sz w:val="22"/>
      <w:u w:val="none"/>
    </w:rPr>
  </w:style>
  <w:style w:type="paragraph" w:styleId="TOC1">
    <w:name w:val="toc 1"/>
    <w:basedOn w:val="Normal"/>
    <w:next w:val="Normal"/>
    <w:autoRedefine/>
    <w:uiPriority w:val="39"/>
    <w:unhideWhenUsed/>
    <w:rsid w:val="00747EBC"/>
    <w:pPr>
      <w:spacing w:before="360" w:after="360"/>
    </w:pPr>
  </w:style>
  <w:style w:type="paragraph" w:styleId="TOC2">
    <w:name w:val="toc 2"/>
    <w:basedOn w:val="Normal"/>
    <w:next w:val="Normal"/>
    <w:autoRedefine/>
    <w:uiPriority w:val="39"/>
    <w:unhideWhenUsed/>
    <w:rsid w:val="00747EBC"/>
    <w:pPr>
      <w:tabs>
        <w:tab w:val="right" w:pos="9322"/>
      </w:tabs>
      <w:spacing w:before="360" w:after="360"/>
    </w:pPr>
    <w:rPr>
      <w:noProof/>
    </w:rPr>
  </w:style>
  <w:style w:type="paragraph" w:styleId="TOC3">
    <w:name w:val="toc 3"/>
    <w:basedOn w:val="Normal"/>
    <w:next w:val="Normal"/>
    <w:autoRedefine/>
    <w:uiPriority w:val="39"/>
    <w:unhideWhenUsed/>
    <w:rsid w:val="003F560D"/>
    <w:pPr>
      <w:spacing w:after="100"/>
      <w:ind w:left="560"/>
    </w:pPr>
  </w:style>
  <w:style w:type="paragraph" w:styleId="EndnoteText">
    <w:name w:val="endnote text"/>
    <w:basedOn w:val="NoSpacing"/>
    <w:link w:val="EndnoteTextChar"/>
    <w:uiPriority w:val="99"/>
    <w:unhideWhenUsed/>
    <w:rsid w:val="004152C3"/>
    <w:rPr>
      <w:sz w:val="8"/>
      <w:szCs w:val="8"/>
    </w:rPr>
  </w:style>
  <w:style w:type="character" w:customStyle="1" w:styleId="EndnoteTextChar">
    <w:name w:val="Endnote Text Char"/>
    <w:basedOn w:val="DefaultParagraphFont"/>
    <w:link w:val="EndnoteText"/>
    <w:uiPriority w:val="99"/>
    <w:rsid w:val="004152C3"/>
    <w:rPr>
      <w:rFonts w:ascii="Arial" w:eastAsiaTheme="minorEastAsia" w:hAnsi="Arial" w:cs="Arial"/>
      <w:sz w:val="8"/>
      <w:szCs w:val="8"/>
    </w:rPr>
  </w:style>
  <w:style w:type="character" w:styleId="EndnoteReference">
    <w:name w:val="endnote reference"/>
    <w:basedOn w:val="DefaultParagraphFont"/>
    <w:uiPriority w:val="99"/>
    <w:semiHidden/>
    <w:unhideWhenUsed/>
    <w:rsid w:val="00B151E1"/>
    <w:rPr>
      <w:vertAlign w:val="superscript"/>
    </w:rPr>
  </w:style>
  <w:style w:type="paragraph" w:styleId="Subtitle">
    <w:name w:val="Subtitle"/>
    <w:basedOn w:val="Heading2"/>
    <w:next w:val="Normal"/>
    <w:link w:val="SubtitleChar"/>
    <w:uiPriority w:val="11"/>
    <w:qFormat/>
    <w:rsid w:val="004756C3"/>
  </w:style>
  <w:style w:type="character" w:customStyle="1" w:styleId="SubtitleChar">
    <w:name w:val="Subtitle Char"/>
    <w:basedOn w:val="DefaultParagraphFont"/>
    <w:link w:val="Subtitle"/>
    <w:uiPriority w:val="11"/>
    <w:rsid w:val="004756C3"/>
    <w:rPr>
      <w:rFonts w:ascii="Arial" w:eastAsiaTheme="majorEastAsia" w:hAnsi="Arial" w:cstheme="majorBidi"/>
      <w:b/>
      <w:color w:val="3665AE"/>
      <w:sz w:val="36"/>
      <w:szCs w:val="36"/>
    </w:rPr>
  </w:style>
  <w:style w:type="paragraph" w:styleId="NoSpacing">
    <w:name w:val="No Spacing"/>
    <w:uiPriority w:val="1"/>
    <w:qFormat/>
    <w:rsid w:val="004152C3"/>
    <w:rPr>
      <w:rFonts w:ascii="Arial" w:eastAsiaTheme="minorEastAsia" w:hAnsi="Arial" w:cs="Arial"/>
      <w:sz w:val="28"/>
      <w:szCs w:val="22"/>
    </w:rPr>
  </w:style>
  <w:style w:type="table" w:customStyle="1" w:styleId="Style1">
    <w:name w:val="Style1"/>
    <w:basedOn w:val="TableNormal"/>
    <w:uiPriority w:val="99"/>
    <w:rsid w:val="006E7E3B"/>
    <w:rPr>
      <w:rFonts w:ascii="Calibri" w:eastAsia="Times New Roman" w:hAnsi="Calibri" w:cs="Times New Roman"/>
      <w:sz w:val="20"/>
      <w:szCs w:val="20"/>
      <w:lang w:eastAsia="en-AU"/>
    </w:rPr>
    <w:tblPr/>
    <w:tcPr>
      <w:vAlign w:val="center"/>
    </w:tcPr>
    <w:tblStylePr w:type="firstCol">
      <w:pPr>
        <w:wordWrap/>
        <w:jc w:val="center"/>
      </w:pPr>
    </w:tblStylePr>
  </w:style>
  <w:style w:type="paragraph" w:styleId="CommentSubject">
    <w:name w:val="annotation subject"/>
    <w:basedOn w:val="CommentText"/>
    <w:next w:val="CommentText"/>
    <w:link w:val="CommentSubjectChar"/>
    <w:uiPriority w:val="99"/>
    <w:semiHidden/>
    <w:unhideWhenUsed/>
    <w:rsid w:val="005944D1"/>
    <w:pPr>
      <w:spacing w:line="240" w:lineRule="auto"/>
    </w:pPr>
    <w:rPr>
      <w:rFonts w:eastAsiaTheme="minorEastAsia" w:cs="Arial"/>
      <w:b/>
      <w:bCs/>
    </w:rPr>
  </w:style>
  <w:style w:type="character" w:customStyle="1" w:styleId="CommentSubjectChar">
    <w:name w:val="Comment Subject Char"/>
    <w:basedOn w:val="CommentTextChar"/>
    <w:link w:val="CommentSubject"/>
    <w:uiPriority w:val="99"/>
    <w:semiHidden/>
    <w:rsid w:val="005944D1"/>
    <w:rPr>
      <w:rFonts w:ascii="Arial" w:eastAsiaTheme="minorEastAsia" w:hAnsi="Arial" w:cs="Arial"/>
      <w:b/>
      <w:bCs/>
      <w:sz w:val="20"/>
      <w:szCs w:val="20"/>
    </w:rPr>
  </w:style>
  <w:style w:type="character" w:customStyle="1" w:styleId="UnresolvedMention1">
    <w:name w:val="Unresolved Mention1"/>
    <w:basedOn w:val="DefaultParagraphFont"/>
    <w:uiPriority w:val="99"/>
    <w:semiHidden/>
    <w:unhideWhenUsed/>
    <w:rsid w:val="00052742"/>
    <w:rPr>
      <w:color w:val="605E5C"/>
      <w:shd w:val="clear" w:color="auto" w:fill="E1DFDD"/>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1C0346"/>
    <w:rPr>
      <w:rFonts w:ascii="Arial" w:eastAsiaTheme="minorEastAsia" w:hAnsi="Arial" w:cs="Arial"/>
      <w:sz w:val="28"/>
      <w:szCs w:val="22"/>
    </w:rPr>
  </w:style>
  <w:style w:type="paragraph" w:styleId="NormalWeb">
    <w:name w:val="Normal (Web)"/>
    <w:basedOn w:val="Normal"/>
    <w:uiPriority w:val="99"/>
    <w:unhideWhenUsed/>
    <w:rsid w:val="001C034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7901B8"/>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01B8"/>
    <w:rPr>
      <w:rFonts w:ascii="Segoe UI" w:eastAsiaTheme="minorEastAsia" w:hAnsi="Segoe UI" w:cs="Segoe UI"/>
      <w:sz w:val="18"/>
      <w:szCs w:val="18"/>
    </w:rPr>
  </w:style>
  <w:style w:type="character" w:styleId="FollowedHyperlink">
    <w:name w:val="FollowedHyperlink"/>
    <w:basedOn w:val="DefaultParagraphFont"/>
    <w:uiPriority w:val="99"/>
    <w:semiHidden/>
    <w:unhideWhenUsed/>
    <w:rsid w:val="00E74B17"/>
    <w:rPr>
      <w:color w:val="954F72" w:themeColor="followedHyperlink"/>
      <w:u w:val="single"/>
    </w:rPr>
  </w:style>
  <w:style w:type="character" w:styleId="HTMLDefinition">
    <w:name w:val="HTML Definition"/>
    <w:basedOn w:val="DefaultParagraphFont"/>
    <w:uiPriority w:val="99"/>
    <w:semiHidden/>
    <w:unhideWhenUsed/>
    <w:rsid w:val="00E74B17"/>
    <w:rPr>
      <w:i/>
      <w:iCs/>
    </w:rPr>
  </w:style>
  <w:style w:type="paragraph" w:styleId="Revision">
    <w:name w:val="Revision"/>
    <w:hidden/>
    <w:uiPriority w:val="99"/>
    <w:semiHidden/>
    <w:rsid w:val="000D5955"/>
    <w:rPr>
      <w:rFonts w:ascii="Arial" w:eastAsiaTheme="minorEastAsia" w:hAnsi="Arial" w:cs="Arial"/>
      <w:sz w:val="28"/>
      <w:szCs w:val="22"/>
    </w:rPr>
  </w:style>
  <w:style w:type="paragraph" w:customStyle="1" w:styleId="Default">
    <w:name w:val="Default"/>
    <w:uiPriority w:val="99"/>
    <w:rsid w:val="005A7E8A"/>
    <w:pPr>
      <w:autoSpaceDE w:val="0"/>
      <w:autoSpaceDN w:val="0"/>
      <w:adjustRightInd w:val="0"/>
    </w:pPr>
    <w:rPr>
      <w:rFonts w:ascii="Arial" w:hAnsi="Arial" w:cs="Arial"/>
      <w:color w:val="000000"/>
    </w:rPr>
  </w:style>
  <w:style w:type="character" w:styleId="IntenseEmphasis">
    <w:name w:val="Intense Emphasis"/>
    <w:basedOn w:val="DefaultParagraphFont"/>
    <w:uiPriority w:val="21"/>
    <w:qFormat/>
    <w:rsid w:val="00644C2C"/>
    <w:rPr>
      <w:i/>
      <w:iCs/>
      <w:color w:val="4472C4" w:themeColor="accent1"/>
    </w:rPr>
  </w:style>
  <w:style w:type="table" w:styleId="TableGridLight">
    <w:name w:val="Grid Table Light"/>
    <w:basedOn w:val="TableNormal"/>
    <w:uiPriority w:val="40"/>
    <w:rsid w:val="0024417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UnresolvedMention2">
    <w:name w:val="Unresolved Mention2"/>
    <w:basedOn w:val="DefaultParagraphFont"/>
    <w:uiPriority w:val="99"/>
    <w:semiHidden/>
    <w:unhideWhenUsed/>
    <w:rsid w:val="00183059"/>
    <w:rPr>
      <w:color w:val="605E5C"/>
      <w:shd w:val="clear" w:color="auto" w:fill="E1DFDD"/>
    </w:rPr>
  </w:style>
  <w:style w:type="character" w:styleId="UnresolvedMention">
    <w:name w:val="Unresolved Mention"/>
    <w:basedOn w:val="DefaultParagraphFont"/>
    <w:uiPriority w:val="99"/>
    <w:semiHidden/>
    <w:unhideWhenUsed/>
    <w:rsid w:val="00B249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767840">
      <w:bodyDiv w:val="1"/>
      <w:marLeft w:val="0"/>
      <w:marRight w:val="0"/>
      <w:marTop w:val="0"/>
      <w:marBottom w:val="0"/>
      <w:divBdr>
        <w:top w:val="none" w:sz="0" w:space="0" w:color="auto"/>
        <w:left w:val="none" w:sz="0" w:space="0" w:color="auto"/>
        <w:bottom w:val="none" w:sz="0" w:space="0" w:color="auto"/>
        <w:right w:val="none" w:sz="0" w:space="0" w:color="auto"/>
      </w:divBdr>
    </w:div>
    <w:div w:id="48959110">
      <w:bodyDiv w:val="1"/>
      <w:marLeft w:val="0"/>
      <w:marRight w:val="0"/>
      <w:marTop w:val="0"/>
      <w:marBottom w:val="0"/>
      <w:divBdr>
        <w:top w:val="none" w:sz="0" w:space="0" w:color="auto"/>
        <w:left w:val="none" w:sz="0" w:space="0" w:color="auto"/>
        <w:bottom w:val="none" w:sz="0" w:space="0" w:color="auto"/>
        <w:right w:val="none" w:sz="0" w:space="0" w:color="auto"/>
      </w:divBdr>
    </w:div>
    <w:div w:id="102071196">
      <w:bodyDiv w:val="1"/>
      <w:marLeft w:val="0"/>
      <w:marRight w:val="0"/>
      <w:marTop w:val="0"/>
      <w:marBottom w:val="0"/>
      <w:divBdr>
        <w:top w:val="none" w:sz="0" w:space="0" w:color="auto"/>
        <w:left w:val="none" w:sz="0" w:space="0" w:color="auto"/>
        <w:bottom w:val="none" w:sz="0" w:space="0" w:color="auto"/>
        <w:right w:val="none" w:sz="0" w:space="0" w:color="auto"/>
      </w:divBdr>
    </w:div>
    <w:div w:id="125052930">
      <w:bodyDiv w:val="1"/>
      <w:marLeft w:val="0"/>
      <w:marRight w:val="0"/>
      <w:marTop w:val="0"/>
      <w:marBottom w:val="0"/>
      <w:divBdr>
        <w:top w:val="none" w:sz="0" w:space="0" w:color="auto"/>
        <w:left w:val="none" w:sz="0" w:space="0" w:color="auto"/>
        <w:bottom w:val="none" w:sz="0" w:space="0" w:color="auto"/>
        <w:right w:val="none" w:sz="0" w:space="0" w:color="auto"/>
      </w:divBdr>
    </w:div>
    <w:div w:id="142625996">
      <w:bodyDiv w:val="1"/>
      <w:marLeft w:val="0"/>
      <w:marRight w:val="0"/>
      <w:marTop w:val="0"/>
      <w:marBottom w:val="0"/>
      <w:divBdr>
        <w:top w:val="none" w:sz="0" w:space="0" w:color="auto"/>
        <w:left w:val="none" w:sz="0" w:space="0" w:color="auto"/>
        <w:bottom w:val="none" w:sz="0" w:space="0" w:color="auto"/>
        <w:right w:val="none" w:sz="0" w:space="0" w:color="auto"/>
      </w:divBdr>
    </w:div>
    <w:div w:id="286860281">
      <w:bodyDiv w:val="1"/>
      <w:marLeft w:val="0"/>
      <w:marRight w:val="0"/>
      <w:marTop w:val="0"/>
      <w:marBottom w:val="0"/>
      <w:divBdr>
        <w:top w:val="none" w:sz="0" w:space="0" w:color="auto"/>
        <w:left w:val="none" w:sz="0" w:space="0" w:color="auto"/>
        <w:bottom w:val="none" w:sz="0" w:space="0" w:color="auto"/>
        <w:right w:val="none" w:sz="0" w:space="0" w:color="auto"/>
      </w:divBdr>
    </w:div>
    <w:div w:id="329914688">
      <w:bodyDiv w:val="1"/>
      <w:marLeft w:val="0"/>
      <w:marRight w:val="0"/>
      <w:marTop w:val="0"/>
      <w:marBottom w:val="0"/>
      <w:divBdr>
        <w:top w:val="none" w:sz="0" w:space="0" w:color="auto"/>
        <w:left w:val="none" w:sz="0" w:space="0" w:color="auto"/>
        <w:bottom w:val="none" w:sz="0" w:space="0" w:color="auto"/>
        <w:right w:val="none" w:sz="0" w:space="0" w:color="auto"/>
      </w:divBdr>
    </w:div>
    <w:div w:id="338705553">
      <w:bodyDiv w:val="1"/>
      <w:marLeft w:val="0"/>
      <w:marRight w:val="0"/>
      <w:marTop w:val="0"/>
      <w:marBottom w:val="0"/>
      <w:divBdr>
        <w:top w:val="none" w:sz="0" w:space="0" w:color="auto"/>
        <w:left w:val="none" w:sz="0" w:space="0" w:color="auto"/>
        <w:bottom w:val="none" w:sz="0" w:space="0" w:color="auto"/>
        <w:right w:val="none" w:sz="0" w:space="0" w:color="auto"/>
      </w:divBdr>
    </w:div>
    <w:div w:id="429744725">
      <w:bodyDiv w:val="1"/>
      <w:marLeft w:val="0"/>
      <w:marRight w:val="0"/>
      <w:marTop w:val="0"/>
      <w:marBottom w:val="0"/>
      <w:divBdr>
        <w:top w:val="none" w:sz="0" w:space="0" w:color="auto"/>
        <w:left w:val="none" w:sz="0" w:space="0" w:color="auto"/>
        <w:bottom w:val="none" w:sz="0" w:space="0" w:color="auto"/>
        <w:right w:val="none" w:sz="0" w:space="0" w:color="auto"/>
      </w:divBdr>
    </w:div>
    <w:div w:id="444425753">
      <w:bodyDiv w:val="1"/>
      <w:marLeft w:val="0"/>
      <w:marRight w:val="0"/>
      <w:marTop w:val="0"/>
      <w:marBottom w:val="0"/>
      <w:divBdr>
        <w:top w:val="none" w:sz="0" w:space="0" w:color="auto"/>
        <w:left w:val="none" w:sz="0" w:space="0" w:color="auto"/>
        <w:bottom w:val="none" w:sz="0" w:space="0" w:color="auto"/>
        <w:right w:val="none" w:sz="0" w:space="0" w:color="auto"/>
      </w:divBdr>
    </w:div>
    <w:div w:id="478154006">
      <w:bodyDiv w:val="1"/>
      <w:marLeft w:val="0"/>
      <w:marRight w:val="0"/>
      <w:marTop w:val="0"/>
      <w:marBottom w:val="0"/>
      <w:divBdr>
        <w:top w:val="none" w:sz="0" w:space="0" w:color="auto"/>
        <w:left w:val="none" w:sz="0" w:space="0" w:color="auto"/>
        <w:bottom w:val="none" w:sz="0" w:space="0" w:color="auto"/>
        <w:right w:val="none" w:sz="0" w:space="0" w:color="auto"/>
      </w:divBdr>
    </w:div>
    <w:div w:id="513763830">
      <w:bodyDiv w:val="1"/>
      <w:marLeft w:val="0"/>
      <w:marRight w:val="0"/>
      <w:marTop w:val="0"/>
      <w:marBottom w:val="0"/>
      <w:divBdr>
        <w:top w:val="none" w:sz="0" w:space="0" w:color="auto"/>
        <w:left w:val="none" w:sz="0" w:space="0" w:color="auto"/>
        <w:bottom w:val="none" w:sz="0" w:space="0" w:color="auto"/>
        <w:right w:val="none" w:sz="0" w:space="0" w:color="auto"/>
      </w:divBdr>
    </w:div>
    <w:div w:id="514880247">
      <w:bodyDiv w:val="1"/>
      <w:marLeft w:val="0"/>
      <w:marRight w:val="0"/>
      <w:marTop w:val="0"/>
      <w:marBottom w:val="0"/>
      <w:divBdr>
        <w:top w:val="none" w:sz="0" w:space="0" w:color="auto"/>
        <w:left w:val="none" w:sz="0" w:space="0" w:color="auto"/>
        <w:bottom w:val="none" w:sz="0" w:space="0" w:color="auto"/>
        <w:right w:val="none" w:sz="0" w:space="0" w:color="auto"/>
      </w:divBdr>
    </w:div>
    <w:div w:id="518011247">
      <w:bodyDiv w:val="1"/>
      <w:marLeft w:val="0"/>
      <w:marRight w:val="0"/>
      <w:marTop w:val="0"/>
      <w:marBottom w:val="0"/>
      <w:divBdr>
        <w:top w:val="none" w:sz="0" w:space="0" w:color="auto"/>
        <w:left w:val="none" w:sz="0" w:space="0" w:color="auto"/>
        <w:bottom w:val="none" w:sz="0" w:space="0" w:color="auto"/>
        <w:right w:val="none" w:sz="0" w:space="0" w:color="auto"/>
      </w:divBdr>
    </w:div>
    <w:div w:id="669985546">
      <w:bodyDiv w:val="1"/>
      <w:marLeft w:val="0"/>
      <w:marRight w:val="0"/>
      <w:marTop w:val="0"/>
      <w:marBottom w:val="0"/>
      <w:divBdr>
        <w:top w:val="none" w:sz="0" w:space="0" w:color="auto"/>
        <w:left w:val="none" w:sz="0" w:space="0" w:color="auto"/>
        <w:bottom w:val="none" w:sz="0" w:space="0" w:color="auto"/>
        <w:right w:val="none" w:sz="0" w:space="0" w:color="auto"/>
      </w:divBdr>
    </w:div>
    <w:div w:id="737829490">
      <w:bodyDiv w:val="1"/>
      <w:marLeft w:val="0"/>
      <w:marRight w:val="0"/>
      <w:marTop w:val="0"/>
      <w:marBottom w:val="0"/>
      <w:divBdr>
        <w:top w:val="none" w:sz="0" w:space="0" w:color="auto"/>
        <w:left w:val="none" w:sz="0" w:space="0" w:color="auto"/>
        <w:bottom w:val="none" w:sz="0" w:space="0" w:color="auto"/>
        <w:right w:val="none" w:sz="0" w:space="0" w:color="auto"/>
      </w:divBdr>
    </w:div>
    <w:div w:id="818183166">
      <w:bodyDiv w:val="1"/>
      <w:marLeft w:val="0"/>
      <w:marRight w:val="0"/>
      <w:marTop w:val="0"/>
      <w:marBottom w:val="0"/>
      <w:divBdr>
        <w:top w:val="none" w:sz="0" w:space="0" w:color="auto"/>
        <w:left w:val="none" w:sz="0" w:space="0" w:color="auto"/>
        <w:bottom w:val="none" w:sz="0" w:space="0" w:color="auto"/>
        <w:right w:val="none" w:sz="0" w:space="0" w:color="auto"/>
      </w:divBdr>
    </w:div>
    <w:div w:id="941454410">
      <w:bodyDiv w:val="1"/>
      <w:marLeft w:val="0"/>
      <w:marRight w:val="0"/>
      <w:marTop w:val="0"/>
      <w:marBottom w:val="0"/>
      <w:divBdr>
        <w:top w:val="none" w:sz="0" w:space="0" w:color="auto"/>
        <w:left w:val="none" w:sz="0" w:space="0" w:color="auto"/>
        <w:bottom w:val="none" w:sz="0" w:space="0" w:color="auto"/>
        <w:right w:val="none" w:sz="0" w:space="0" w:color="auto"/>
      </w:divBdr>
    </w:div>
    <w:div w:id="948395704">
      <w:bodyDiv w:val="1"/>
      <w:marLeft w:val="0"/>
      <w:marRight w:val="0"/>
      <w:marTop w:val="0"/>
      <w:marBottom w:val="0"/>
      <w:divBdr>
        <w:top w:val="none" w:sz="0" w:space="0" w:color="auto"/>
        <w:left w:val="none" w:sz="0" w:space="0" w:color="auto"/>
        <w:bottom w:val="none" w:sz="0" w:space="0" w:color="auto"/>
        <w:right w:val="none" w:sz="0" w:space="0" w:color="auto"/>
      </w:divBdr>
    </w:div>
    <w:div w:id="999427329">
      <w:bodyDiv w:val="1"/>
      <w:marLeft w:val="0"/>
      <w:marRight w:val="0"/>
      <w:marTop w:val="0"/>
      <w:marBottom w:val="0"/>
      <w:divBdr>
        <w:top w:val="none" w:sz="0" w:space="0" w:color="auto"/>
        <w:left w:val="none" w:sz="0" w:space="0" w:color="auto"/>
        <w:bottom w:val="none" w:sz="0" w:space="0" w:color="auto"/>
        <w:right w:val="none" w:sz="0" w:space="0" w:color="auto"/>
      </w:divBdr>
    </w:div>
    <w:div w:id="1002971050">
      <w:bodyDiv w:val="1"/>
      <w:marLeft w:val="0"/>
      <w:marRight w:val="0"/>
      <w:marTop w:val="0"/>
      <w:marBottom w:val="0"/>
      <w:divBdr>
        <w:top w:val="none" w:sz="0" w:space="0" w:color="auto"/>
        <w:left w:val="none" w:sz="0" w:space="0" w:color="auto"/>
        <w:bottom w:val="none" w:sz="0" w:space="0" w:color="auto"/>
        <w:right w:val="none" w:sz="0" w:space="0" w:color="auto"/>
      </w:divBdr>
    </w:div>
    <w:div w:id="1038702855">
      <w:bodyDiv w:val="1"/>
      <w:marLeft w:val="0"/>
      <w:marRight w:val="0"/>
      <w:marTop w:val="0"/>
      <w:marBottom w:val="0"/>
      <w:divBdr>
        <w:top w:val="none" w:sz="0" w:space="0" w:color="auto"/>
        <w:left w:val="none" w:sz="0" w:space="0" w:color="auto"/>
        <w:bottom w:val="none" w:sz="0" w:space="0" w:color="auto"/>
        <w:right w:val="none" w:sz="0" w:space="0" w:color="auto"/>
      </w:divBdr>
    </w:div>
    <w:div w:id="1111633817">
      <w:bodyDiv w:val="1"/>
      <w:marLeft w:val="0"/>
      <w:marRight w:val="0"/>
      <w:marTop w:val="0"/>
      <w:marBottom w:val="0"/>
      <w:divBdr>
        <w:top w:val="none" w:sz="0" w:space="0" w:color="auto"/>
        <w:left w:val="none" w:sz="0" w:space="0" w:color="auto"/>
        <w:bottom w:val="none" w:sz="0" w:space="0" w:color="auto"/>
        <w:right w:val="none" w:sz="0" w:space="0" w:color="auto"/>
      </w:divBdr>
    </w:div>
    <w:div w:id="1143498353">
      <w:bodyDiv w:val="1"/>
      <w:marLeft w:val="0"/>
      <w:marRight w:val="0"/>
      <w:marTop w:val="0"/>
      <w:marBottom w:val="0"/>
      <w:divBdr>
        <w:top w:val="none" w:sz="0" w:space="0" w:color="auto"/>
        <w:left w:val="none" w:sz="0" w:space="0" w:color="auto"/>
        <w:bottom w:val="none" w:sz="0" w:space="0" w:color="auto"/>
        <w:right w:val="none" w:sz="0" w:space="0" w:color="auto"/>
      </w:divBdr>
    </w:div>
    <w:div w:id="1164512166">
      <w:bodyDiv w:val="1"/>
      <w:marLeft w:val="0"/>
      <w:marRight w:val="0"/>
      <w:marTop w:val="0"/>
      <w:marBottom w:val="0"/>
      <w:divBdr>
        <w:top w:val="none" w:sz="0" w:space="0" w:color="auto"/>
        <w:left w:val="none" w:sz="0" w:space="0" w:color="auto"/>
        <w:bottom w:val="none" w:sz="0" w:space="0" w:color="auto"/>
        <w:right w:val="none" w:sz="0" w:space="0" w:color="auto"/>
      </w:divBdr>
    </w:div>
    <w:div w:id="1210847245">
      <w:bodyDiv w:val="1"/>
      <w:marLeft w:val="0"/>
      <w:marRight w:val="0"/>
      <w:marTop w:val="0"/>
      <w:marBottom w:val="0"/>
      <w:divBdr>
        <w:top w:val="none" w:sz="0" w:space="0" w:color="auto"/>
        <w:left w:val="none" w:sz="0" w:space="0" w:color="auto"/>
        <w:bottom w:val="none" w:sz="0" w:space="0" w:color="auto"/>
        <w:right w:val="none" w:sz="0" w:space="0" w:color="auto"/>
      </w:divBdr>
    </w:div>
    <w:div w:id="1226256535">
      <w:bodyDiv w:val="1"/>
      <w:marLeft w:val="0"/>
      <w:marRight w:val="0"/>
      <w:marTop w:val="0"/>
      <w:marBottom w:val="0"/>
      <w:divBdr>
        <w:top w:val="none" w:sz="0" w:space="0" w:color="auto"/>
        <w:left w:val="none" w:sz="0" w:space="0" w:color="auto"/>
        <w:bottom w:val="none" w:sz="0" w:space="0" w:color="auto"/>
        <w:right w:val="none" w:sz="0" w:space="0" w:color="auto"/>
      </w:divBdr>
    </w:div>
    <w:div w:id="1265381170">
      <w:bodyDiv w:val="1"/>
      <w:marLeft w:val="0"/>
      <w:marRight w:val="0"/>
      <w:marTop w:val="0"/>
      <w:marBottom w:val="0"/>
      <w:divBdr>
        <w:top w:val="none" w:sz="0" w:space="0" w:color="auto"/>
        <w:left w:val="none" w:sz="0" w:space="0" w:color="auto"/>
        <w:bottom w:val="none" w:sz="0" w:space="0" w:color="auto"/>
        <w:right w:val="none" w:sz="0" w:space="0" w:color="auto"/>
      </w:divBdr>
    </w:div>
    <w:div w:id="1284921333">
      <w:bodyDiv w:val="1"/>
      <w:marLeft w:val="0"/>
      <w:marRight w:val="0"/>
      <w:marTop w:val="0"/>
      <w:marBottom w:val="0"/>
      <w:divBdr>
        <w:top w:val="none" w:sz="0" w:space="0" w:color="auto"/>
        <w:left w:val="none" w:sz="0" w:space="0" w:color="auto"/>
        <w:bottom w:val="none" w:sz="0" w:space="0" w:color="auto"/>
        <w:right w:val="none" w:sz="0" w:space="0" w:color="auto"/>
      </w:divBdr>
    </w:div>
    <w:div w:id="1377319200">
      <w:bodyDiv w:val="1"/>
      <w:marLeft w:val="0"/>
      <w:marRight w:val="0"/>
      <w:marTop w:val="0"/>
      <w:marBottom w:val="0"/>
      <w:divBdr>
        <w:top w:val="none" w:sz="0" w:space="0" w:color="auto"/>
        <w:left w:val="none" w:sz="0" w:space="0" w:color="auto"/>
        <w:bottom w:val="none" w:sz="0" w:space="0" w:color="auto"/>
        <w:right w:val="none" w:sz="0" w:space="0" w:color="auto"/>
      </w:divBdr>
      <w:divsChild>
        <w:div w:id="715348397">
          <w:marLeft w:val="0"/>
          <w:marRight w:val="0"/>
          <w:marTop w:val="0"/>
          <w:marBottom w:val="0"/>
          <w:divBdr>
            <w:top w:val="none" w:sz="0" w:space="0" w:color="auto"/>
            <w:left w:val="none" w:sz="0" w:space="0" w:color="auto"/>
            <w:bottom w:val="none" w:sz="0" w:space="0" w:color="auto"/>
            <w:right w:val="none" w:sz="0" w:space="0" w:color="auto"/>
          </w:divBdr>
          <w:divsChild>
            <w:div w:id="1525317145">
              <w:marLeft w:val="0"/>
              <w:marRight w:val="0"/>
              <w:marTop w:val="0"/>
              <w:marBottom w:val="0"/>
              <w:divBdr>
                <w:top w:val="none" w:sz="0" w:space="0" w:color="auto"/>
                <w:left w:val="none" w:sz="0" w:space="0" w:color="auto"/>
                <w:bottom w:val="none" w:sz="0" w:space="0" w:color="auto"/>
                <w:right w:val="none" w:sz="0" w:space="0" w:color="auto"/>
              </w:divBdr>
              <w:divsChild>
                <w:div w:id="2091268112">
                  <w:marLeft w:val="0"/>
                  <w:marRight w:val="0"/>
                  <w:marTop w:val="0"/>
                  <w:marBottom w:val="0"/>
                  <w:divBdr>
                    <w:top w:val="none" w:sz="0" w:space="0" w:color="auto"/>
                    <w:left w:val="none" w:sz="0" w:space="0" w:color="auto"/>
                    <w:bottom w:val="none" w:sz="0" w:space="0" w:color="auto"/>
                    <w:right w:val="none" w:sz="0" w:space="0" w:color="auto"/>
                  </w:divBdr>
                  <w:divsChild>
                    <w:div w:id="1216046127">
                      <w:marLeft w:val="0"/>
                      <w:marRight w:val="0"/>
                      <w:marTop w:val="0"/>
                      <w:marBottom w:val="0"/>
                      <w:divBdr>
                        <w:top w:val="none" w:sz="0" w:space="0" w:color="auto"/>
                        <w:left w:val="none" w:sz="0" w:space="0" w:color="auto"/>
                        <w:bottom w:val="none" w:sz="0" w:space="0" w:color="auto"/>
                        <w:right w:val="none" w:sz="0" w:space="0" w:color="auto"/>
                      </w:divBdr>
                      <w:divsChild>
                        <w:div w:id="1497457072">
                          <w:marLeft w:val="-360"/>
                          <w:marRight w:val="-360"/>
                          <w:marTop w:val="0"/>
                          <w:marBottom w:val="0"/>
                          <w:divBdr>
                            <w:top w:val="none" w:sz="0" w:space="0" w:color="auto"/>
                            <w:left w:val="none" w:sz="0" w:space="0" w:color="auto"/>
                            <w:bottom w:val="none" w:sz="0" w:space="0" w:color="auto"/>
                            <w:right w:val="none" w:sz="0" w:space="0" w:color="auto"/>
                          </w:divBdr>
                          <w:divsChild>
                            <w:div w:id="997684044">
                              <w:marLeft w:val="0"/>
                              <w:marRight w:val="0"/>
                              <w:marTop w:val="0"/>
                              <w:marBottom w:val="0"/>
                              <w:divBdr>
                                <w:top w:val="none" w:sz="0" w:space="0" w:color="auto"/>
                                <w:left w:val="none" w:sz="0" w:space="0" w:color="auto"/>
                                <w:bottom w:val="none" w:sz="0" w:space="0" w:color="auto"/>
                                <w:right w:val="none" w:sz="0" w:space="0" w:color="auto"/>
                              </w:divBdr>
                              <w:divsChild>
                                <w:div w:id="1556816526">
                                  <w:marLeft w:val="0"/>
                                  <w:marRight w:val="0"/>
                                  <w:marTop w:val="0"/>
                                  <w:marBottom w:val="0"/>
                                  <w:divBdr>
                                    <w:top w:val="none" w:sz="0" w:space="0" w:color="auto"/>
                                    <w:left w:val="none" w:sz="0" w:space="0" w:color="auto"/>
                                    <w:bottom w:val="none" w:sz="0" w:space="0" w:color="auto"/>
                                    <w:right w:val="none" w:sz="0" w:space="0" w:color="auto"/>
                                  </w:divBdr>
                                  <w:divsChild>
                                    <w:div w:id="1664551726">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9858229">
      <w:bodyDiv w:val="1"/>
      <w:marLeft w:val="0"/>
      <w:marRight w:val="0"/>
      <w:marTop w:val="0"/>
      <w:marBottom w:val="0"/>
      <w:divBdr>
        <w:top w:val="none" w:sz="0" w:space="0" w:color="auto"/>
        <w:left w:val="none" w:sz="0" w:space="0" w:color="auto"/>
        <w:bottom w:val="none" w:sz="0" w:space="0" w:color="auto"/>
        <w:right w:val="none" w:sz="0" w:space="0" w:color="auto"/>
      </w:divBdr>
    </w:div>
    <w:div w:id="1478693123">
      <w:bodyDiv w:val="1"/>
      <w:marLeft w:val="0"/>
      <w:marRight w:val="0"/>
      <w:marTop w:val="0"/>
      <w:marBottom w:val="0"/>
      <w:divBdr>
        <w:top w:val="none" w:sz="0" w:space="0" w:color="auto"/>
        <w:left w:val="none" w:sz="0" w:space="0" w:color="auto"/>
        <w:bottom w:val="none" w:sz="0" w:space="0" w:color="auto"/>
        <w:right w:val="none" w:sz="0" w:space="0" w:color="auto"/>
      </w:divBdr>
    </w:div>
    <w:div w:id="1488861338">
      <w:bodyDiv w:val="1"/>
      <w:marLeft w:val="0"/>
      <w:marRight w:val="0"/>
      <w:marTop w:val="0"/>
      <w:marBottom w:val="0"/>
      <w:divBdr>
        <w:top w:val="none" w:sz="0" w:space="0" w:color="auto"/>
        <w:left w:val="none" w:sz="0" w:space="0" w:color="auto"/>
        <w:bottom w:val="none" w:sz="0" w:space="0" w:color="auto"/>
        <w:right w:val="none" w:sz="0" w:space="0" w:color="auto"/>
      </w:divBdr>
    </w:div>
    <w:div w:id="1489859091">
      <w:bodyDiv w:val="1"/>
      <w:marLeft w:val="0"/>
      <w:marRight w:val="0"/>
      <w:marTop w:val="0"/>
      <w:marBottom w:val="0"/>
      <w:divBdr>
        <w:top w:val="none" w:sz="0" w:space="0" w:color="auto"/>
        <w:left w:val="none" w:sz="0" w:space="0" w:color="auto"/>
        <w:bottom w:val="none" w:sz="0" w:space="0" w:color="auto"/>
        <w:right w:val="none" w:sz="0" w:space="0" w:color="auto"/>
      </w:divBdr>
    </w:div>
    <w:div w:id="1570529961">
      <w:bodyDiv w:val="1"/>
      <w:marLeft w:val="0"/>
      <w:marRight w:val="0"/>
      <w:marTop w:val="0"/>
      <w:marBottom w:val="0"/>
      <w:divBdr>
        <w:top w:val="none" w:sz="0" w:space="0" w:color="auto"/>
        <w:left w:val="none" w:sz="0" w:space="0" w:color="auto"/>
        <w:bottom w:val="none" w:sz="0" w:space="0" w:color="auto"/>
        <w:right w:val="none" w:sz="0" w:space="0" w:color="auto"/>
      </w:divBdr>
    </w:div>
    <w:div w:id="1582792275">
      <w:bodyDiv w:val="1"/>
      <w:marLeft w:val="0"/>
      <w:marRight w:val="0"/>
      <w:marTop w:val="0"/>
      <w:marBottom w:val="0"/>
      <w:divBdr>
        <w:top w:val="none" w:sz="0" w:space="0" w:color="auto"/>
        <w:left w:val="none" w:sz="0" w:space="0" w:color="auto"/>
        <w:bottom w:val="none" w:sz="0" w:space="0" w:color="auto"/>
        <w:right w:val="none" w:sz="0" w:space="0" w:color="auto"/>
      </w:divBdr>
    </w:div>
    <w:div w:id="1591426889">
      <w:bodyDiv w:val="1"/>
      <w:marLeft w:val="0"/>
      <w:marRight w:val="0"/>
      <w:marTop w:val="0"/>
      <w:marBottom w:val="0"/>
      <w:divBdr>
        <w:top w:val="none" w:sz="0" w:space="0" w:color="auto"/>
        <w:left w:val="none" w:sz="0" w:space="0" w:color="auto"/>
        <w:bottom w:val="none" w:sz="0" w:space="0" w:color="auto"/>
        <w:right w:val="none" w:sz="0" w:space="0" w:color="auto"/>
      </w:divBdr>
    </w:div>
    <w:div w:id="1598097248">
      <w:bodyDiv w:val="1"/>
      <w:marLeft w:val="0"/>
      <w:marRight w:val="0"/>
      <w:marTop w:val="0"/>
      <w:marBottom w:val="0"/>
      <w:divBdr>
        <w:top w:val="none" w:sz="0" w:space="0" w:color="auto"/>
        <w:left w:val="none" w:sz="0" w:space="0" w:color="auto"/>
        <w:bottom w:val="none" w:sz="0" w:space="0" w:color="auto"/>
        <w:right w:val="none" w:sz="0" w:space="0" w:color="auto"/>
      </w:divBdr>
    </w:div>
    <w:div w:id="1623271086">
      <w:bodyDiv w:val="1"/>
      <w:marLeft w:val="0"/>
      <w:marRight w:val="0"/>
      <w:marTop w:val="0"/>
      <w:marBottom w:val="0"/>
      <w:divBdr>
        <w:top w:val="none" w:sz="0" w:space="0" w:color="auto"/>
        <w:left w:val="none" w:sz="0" w:space="0" w:color="auto"/>
        <w:bottom w:val="none" w:sz="0" w:space="0" w:color="auto"/>
        <w:right w:val="none" w:sz="0" w:space="0" w:color="auto"/>
      </w:divBdr>
    </w:div>
    <w:div w:id="1890679464">
      <w:bodyDiv w:val="1"/>
      <w:marLeft w:val="0"/>
      <w:marRight w:val="0"/>
      <w:marTop w:val="0"/>
      <w:marBottom w:val="0"/>
      <w:divBdr>
        <w:top w:val="none" w:sz="0" w:space="0" w:color="auto"/>
        <w:left w:val="none" w:sz="0" w:space="0" w:color="auto"/>
        <w:bottom w:val="none" w:sz="0" w:space="0" w:color="auto"/>
        <w:right w:val="none" w:sz="0" w:space="0" w:color="auto"/>
      </w:divBdr>
    </w:div>
    <w:div w:id="1902135149">
      <w:bodyDiv w:val="1"/>
      <w:marLeft w:val="0"/>
      <w:marRight w:val="0"/>
      <w:marTop w:val="0"/>
      <w:marBottom w:val="0"/>
      <w:divBdr>
        <w:top w:val="none" w:sz="0" w:space="0" w:color="auto"/>
        <w:left w:val="none" w:sz="0" w:space="0" w:color="auto"/>
        <w:bottom w:val="none" w:sz="0" w:space="0" w:color="auto"/>
        <w:right w:val="none" w:sz="0" w:space="0" w:color="auto"/>
      </w:divBdr>
    </w:div>
    <w:div w:id="1928033776">
      <w:bodyDiv w:val="1"/>
      <w:marLeft w:val="0"/>
      <w:marRight w:val="0"/>
      <w:marTop w:val="0"/>
      <w:marBottom w:val="0"/>
      <w:divBdr>
        <w:top w:val="none" w:sz="0" w:space="0" w:color="auto"/>
        <w:left w:val="none" w:sz="0" w:space="0" w:color="auto"/>
        <w:bottom w:val="none" w:sz="0" w:space="0" w:color="auto"/>
        <w:right w:val="none" w:sz="0" w:space="0" w:color="auto"/>
      </w:divBdr>
    </w:div>
    <w:div w:id="1981763427">
      <w:bodyDiv w:val="1"/>
      <w:marLeft w:val="0"/>
      <w:marRight w:val="0"/>
      <w:marTop w:val="0"/>
      <w:marBottom w:val="0"/>
      <w:divBdr>
        <w:top w:val="none" w:sz="0" w:space="0" w:color="auto"/>
        <w:left w:val="none" w:sz="0" w:space="0" w:color="auto"/>
        <w:bottom w:val="none" w:sz="0" w:space="0" w:color="auto"/>
        <w:right w:val="none" w:sz="0" w:space="0" w:color="auto"/>
      </w:divBdr>
    </w:div>
    <w:div w:id="1984193905">
      <w:bodyDiv w:val="1"/>
      <w:marLeft w:val="0"/>
      <w:marRight w:val="0"/>
      <w:marTop w:val="0"/>
      <w:marBottom w:val="0"/>
      <w:divBdr>
        <w:top w:val="none" w:sz="0" w:space="0" w:color="auto"/>
        <w:left w:val="none" w:sz="0" w:space="0" w:color="auto"/>
        <w:bottom w:val="none" w:sz="0" w:space="0" w:color="auto"/>
        <w:right w:val="none" w:sz="0" w:space="0" w:color="auto"/>
      </w:divBdr>
    </w:div>
    <w:div w:id="2066485395">
      <w:bodyDiv w:val="1"/>
      <w:marLeft w:val="0"/>
      <w:marRight w:val="0"/>
      <w:marTop w:val="0"/>
      <w:marBottom w:val="0"/>
      <w:divBdr>
        <w:top w:val="none" w:sz="0" w:space="0" w:color="auto"/>
        <w:left w:val="none" w:sz="0" w:space="0" w:color="auto"/>
        <w:bottom w:val="none" w:sz="0" w:space="0" w:color="auto"/>
        <w:right w:val="none" w:sz="0" w:space="0" w:color="auto"/>
      </w:divBdr>
    </w:div>
    <w:div w:id="2069499183">
      <w:bodyDiv w:val="1"/>
      <w:marLeft w:val="0"/>
      <w:marRight w:val="0"/>
      <w:marTop w:val="0"/>
      <w:marBottom w:val="0"/>
      <w:divBdr>
        <w:top w:val="none" w:sz="0" w:space="0" w:color="auto"/>
        <w:left w:val="none" w:sz="0" w:space="0" w:color="auto"/>
        <w:bottom w:val="none" w:sz="0" w:space="0" w:color="auto"/>
        <w:right w:val="none" w:sz="0" w:space="0" w:color="auto"/>
      </w:divBdr>
    </w:div>
    <w:div w:id="2088720461">
      <w:bodyDiv w:val="1"/>
      <w:marLeft w:val="0"/>
      <w:marRight w:val="0"/>
      <w:marTop w:val="0"/>
      <w:marBottom w:val="0"/>
      <w:divBdr>
        <w:top w:val="none" w:sz="0" w:space="0" w:color="auto"/>
        <w:left w:val="none" w:sz="0" w:space="0" w:color="auto"/>
        <w:bottom w:val="none" w:sz="0" w:space="0" w:color="auto"/>
        <w:right w:val="none" w:sz="0" w:space="0" w:color="auto"/>
      </w:divBdr>
    </w:div>
    <w:div w:id="2122725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healthgovau/videos/249706353278014/" TargetMode="External"/><Relationship Id="rId13" Type="http://schemas.openxmlformats.org/officeDocument/2006/relationships/image" Target="media/image1.PNG"/><Relationship Id="rId18" Type="http://schemas.openxmlformats.org/officeDocument/2006/relationships/hyperlink" Target="https://vaccinatewa.health.wa.gov.au/s/login/SelfRegister?startURL=%2Fs%2F" TargetMode="External"/><Relationship Id="rId26" Type="http://schemas.openxmlformats.org/officeDocument/2006/relationships/hyperlink" Target="https://twitter.com/hashtag/Health?src=hashtag_click" TargetMode="External"/><Relationship Id="rId3" Type="http://schemas.openxmlformats.org/officeDocument/2006/relationships/styles" Target="styles.xml"/><Relationship Id="rId21" Type="http://schemas.openxmlformats.org/officeDocument/2006/relationships/image" Target="media/image4.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health.gov.au/resources/apps-and-tools/covid-19-vaccine-eligibility-checker" TargetMode="External"/><Relationship Id="rId17" Type="http://schemas.openxmlformats.org/officeDocument/2006/relationships/hyperlink" Target="https://www.healthywa.wa.gov.au/COVID19vaccine" TargetMode="External"/><Relationship Id="rId25" Type="http://schemas.openxmlformats.org/officeDocument/2006/relationships/hyperlink" Target="https://twitter.com/hashtag/COVID19?src=hashtag_click"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vaccinatewa.health.wa.gov.au/s/login/SelfRegister?startURL=%2Fs%2F" TargetMode="External"/><Relationship Id="rId20" Type="http://schemas.openxmlformats.org/officeDocument/2006/relationships/image" Target="media/image3.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ealth.gov.au/resources/publications/covid-19-vaccination-weighing-up-the-potential-benefits-against-risk-of-harm-from-covid-19-vaccine-astrazeneca" TargetMode="External"/><Relationship Id="rId24" Type="http://schemas.openxmlformats.org/officeDocument/2006/relationships/hyperlink" Target="https://twitter.com/hashtag/COVID19vaccines?src=hashtag_click"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cid:ii_kr41smiu0" TargetMode="External"/><Relationship Id="rId23" Type="http://schemas.openxmlformats.org/officeDocument/2006/relationships/hyperlink" Target="https://twitter.com/hashtag/Vaccination?src=hashtag_click" TargetMode="External"/><Relationship Id="rId28" Type="http://schemas.openxmlformats.org/officeDocument/2006/relationships/hyperlink" Target="https://www.health.gov.au/initiatives-and-programs/covid-19-vaccines/covid-19-vaccine-information-in-your-language" TargetMode="External"/><Relationship Id="rId10" Type="http://schemas.openxmlformats.org/officeDocument/2006/relationships/hyperlink" Target="https://www.health.gov.au/news/atagi-statement-on-use-of-covid-19-vaccines-in-an-outbreak-setting" TargetMode="External"/><Relationship Id="rId19" Type="http://schemas.openxmlformats.org/officeDocument/2006/relationships/hyperlink" Target="https://www.health.gov.au/resources/collections/covid-19-vaccination-disability-provider-alert"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nsw.gov.au/covid-19" TargetMode="External"/><Relationship Id="rId14" Type="http://schemas.openxmlformats.org/officeDocument/2006/relationships/image" Target="media/image2.png"/><Relationship Id="rId22" Type="http://schemas.openxmlformats.org/officeDocument/2006/relationships/hyperlink" Target="https://twitter.com/hashtag/Coronavirus?src=hashtag_click" TargetMode="External"/><Relationship Id="rId27" Type="http://schemas.openxmlformats.org/officeDocument/2006/relationships/hyperlink" Target="https://www.health.gov.au/resources/collections/covid-19-vaccination-easy-read-resources" TargetMode="External"/><Relationship Id="rId30"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_rels/header2.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73199B-972F-422A-81FB-8F31EFA344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1363</Words>
  <Characters>7775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Disability provider alert</vt:lpstr>
    </vt:vector>
  </TitlesOfParts>
  <Company/>
  <LinksUpToDate>false</LinksUpToDate>
  <CharactersWithSpaces>9120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Disability provider alert</dc:title>
  <dc:subject>Communicable diseases</dc:subject>
  <dc:creator/>
  <cp:keywords>Communicable diseases; Emergency health, Coronavirus; COVID-19; Vaccine</cp:keywords>
  <dc:description/>
  <cp:lastModifiedBy/>
  <cp:revision>1</cp:revision>
  <dcterms:created xsi:type="dcterms:W3CDTF">2021-07-19T06:17:00Z</dcterms:created>
  <dcterms:modified xsi:type="dcterms:W3CDTF">2021-07-19T06:20:00Z</dcterms:modified>
</cp:coreProperties>
</file>