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375297" w14:textId="77777777" w:rsidR="00642255" w:rsidRPr="00D771C4" w:rsidRDefault="00642255" w:rsidP="00D771C4">
      <w:pPr>
        <w:pStyle w:val="Heading1"/>
        <w:rPr>
          <w:rFonts w:asciiTheme="minorHAnsi" w:hAnsiTheme="minorHAnsi" w:cstheme="minorHAnsi"/>
          <w:color w:val="auto"/>
        </w:rPr>
      </w:pPr>
    </w:p>
    <w:p w14:paraId="446849CA" w14:textId="0740235E" w:rsidR="00642255" w:rsidRPr="00D771C4" w:rsidRDefault="00642255" w:rsidP="00D771C4">
      <w:pPr>
        <w:pStyle w:val="Heading1"/>
        <w:rPr>
          <w:rFonts w:asciiTheme="minorHAnsi" w:hAnsiTheme="minorHAnsi" w:cstheme="minorHAnsi"/>
          <w:b/>
          <w:bCs/>
          <w:color w:val="auto"/>
          <w:sz w:val="48"/>
          <w:szCs w:val="48"/>
        </w:rPr>
      </w:pPr>
      <w:r w:rsidRPr="00D771C4">
        <w:rPr>
          <w:rFonts w:asciiTheme="minorHAnsi" w:hAnsiTheme="minorHAnsi" w:cstheme="minorHAnsi"/>
          <w:b/>
          <w:bCs/>
          <w:color w:val="auto"/>
          <w:sz w:val="48"/>
          <w:szCs w:val="48"/>
        </w:rPr>
        <w:t xml:space="preserve">A Rapid Review of Australia’s Food Culture </w:t>
      </w:r>
    </w:p>
    <w:p w14:paraId="7672F559" w14:textId="77777777" w:rsidR="00642255" w:rsidRPr="008C049C" w:rsidRDefault="00642255" w:rsidP="008C049C">
      <w:pPr>
        <w:pStyle w:val="CCS-Heading3"/>
        <w:spacing w:before="0" w:line="276" w:lineRule="auto"/>
        <w:jc w:val="center"/>
        <w:rPr>
          <w:rFonts w:asciiTheme="minorHAnsi" w:hAnsiTheme="minorHAnsi"/>
          <w:color w:val="000000" w:themeColor="text1"/>
          <w:sz w:val="22"/>
          <w:szCs w:val="22"/>
        </w:rPr>
      </w:pPr>
    </w:p>
    <w:p w14:paraId="7BBA4BC7" w14:textId="34FA03DD" w:rsidR="00642255" w:rsidRPr="008C049C" w:rsidRDefault="00642255" w:rsidP="008C049C">
      <w:pPr>
        <w:pStyle w:val="CCS-Heading3"/>
        <w:spacing w:before="0" w:line="276" w:lineRule="auto"/>
        <w:jc w:val="center"/>
        <w:rPr>
          <w:rFonts w:asciiTheme="minorHAnsi" w:hAnsiTheme="minorHAnsi"/>
          <w:color w:val="000000" w:themeColor="text1"/>
          <w:sz w:val="22"/>
          <w:szCs w:val="22"/>
        </w:rPr>
      </w:pPr>
      <w:r w:rsidRPr="008C049C">
        <w:rPr>
          <w:rFonts w:asciiTheme="minorHAnsi" w:hAnsiTheme="minorHAnsi"/>
          <w:color w:val="000000" w:themeColor="text1"/>
          <w:sz w:val="22"/>
          <w:szCs w:val="22"/>
        </w:rPr>
        <w:t>Reference ID:  Health 19/20-E20132099</w:t>
      </w:r>
    </w:p>
    <w:p w14:paraId="6FE3A99D" w14:textId="77777777" w:rsidR="00642255" w:rsidRPr="008C049C" w:rsidRDefault="00642255" w:rsidP="008C049C">
      <w:pPr>
        <w:pStyle w:val="CCS-Heading1"/>
        <w:spacing w:before="0" w:after="0" w:line="276" w:lineRule="auto"/>
        <w:rPr>
          <w:rFonts w:asciiTheme="minorHAnsi" w:hAnsiTheme="minorHAnsi"/>
          <w:color w:val="000000" w:themeColor="text1"/>
          <w:sz w:val="22"/>
          <w:szCs w:val="22"/>
        </w:rPr>
      </w:pPr>
    </w:p>
    <w:p w14:paraId="10B52E2E" w14:textId="77777777" w:rsidR="00E04CAD" w:rsidRPr="008C049C" w:rsidRDefault="00E04CAD" w:rsidP="008C049C">
      <w:pPr>
        <w:pStyle w:val="CCS-Heading1"/>
        <w:spacing w:before="0" w:after="0" w:line="276" w:lineRule="auto"/>
        <w:rPr>
          <w:rFonts w:asciiTheme="minorHAnsi" w:hAnsiTheme="minorHAnsi"/>
          <w:color w:val="000000" w:themeColor="text1"/>
          <w:sz w:val="22"/>
          <w:szCs w:val="22"/>
        </w:rPr>
      </w:pPr>
    </w:p>
    <w:p w14:paraId="5FB88E6F" w14:textId="23F8615B" w:rsidR="00964DED" w:rsidRPr="008C049C" w:rsidRDefault="00E51D2A" w:rsidP="008C049C">
      <w:pPr>
        <w:spacing w:line="276" w:lineRule="auto"/>
        <w:jc w:val="center"/>
        <w:rPr>
          <w:rFonts w:asciiTheme="minorHAnsi" w:hAnsiTheme="minorHAnsi"/>
          <w:color w:val="000000" w:themeColor="text1"/>
          <w:sz w:val="22"/>
          <w:szCs w:val="22"/>
        </w:rPr>
      </w:pPr>
      <w:r w:rsidRPr="008C049C">
        <w:rPr>
          <w:rFonts w:asciiTheme="minorHAnsi" w:hAnsiTheme="minorHAnsi"/>
          <w:noProof/>
          <w:color w:val="000000" w:themeColor="text1"/>
          <w:sz w:val="22"/>
          <w:szCs w:val="22"/>
        </w:rPr>
        <w:drawing>
          <wp:inline distT="0" distB="0" distL="0" distR="0" wp14:anchorId="0ABB96C3" wp14:editId="40D08180">
            <wp:extent cx="4072595" cy="2911319"/>
            <wp:effectExtent l="0" t="0" r="4445" b="0"/>
            <wp:docPr id="3" name="Picture 3" descr="A picture with the title 'food culture' with words related to food culture surrounding it. Some of the words included are 'food education', 'family meals', 'beliefs' and 'food 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with the title 'food culture' with words related to food culture surrounding it. Some of the words included are 'food education', 'family meals', 'beliefs' and 'food literacy'."/>
                    <pic:cNvPicPr/>
                  </pic:nvPicPr>
                  <pic:blipFill>
                    <a:blip r:embed="rId8"/>
                    <a:stretch>
                      <a:fillRect/>
                    </a:stretch>
                  </pic:blipFill>
                  <pic:spPr>
                    <a:xfrm>
                      <a:off x="0" y="0"/>
                      <a:ext cx="4134924" cy="2955875"/>
                    </a:xfrm>
                    <a:prstGeom prst="rect">
                      <a:avLst/>
                    </a:prstGeom>
                  </pic:spPr>
                </pic:pic>
              </a:graphicData>
            </a:graphic>
          </wp:inline>
        </w:drawing>
      </w:r>
    </w:p>
    <w:p w14:paraId="2491C0B0" w14:textId="4BE34F8D" w:rsidR="00542195" w:rsidRPr="008C049C" w:rsidRDefault="00542195" w:rsidP="008C049C">
      <w:pPr>
        <w:pStyle w:val="CCS-Heading1"/>
        <w:spacing w:before="0" w:after="0" w:line="276" w:lineRule="auto"/>
        <w:rPr>
          <w:rFonts w:asciiTheme="minorHAnsi" w:hAnsiTheme="minorHAnsi"/>
          <w:color w:val="000000" w:themeColor="text1"/>
          <w:sz w:val="22"/>
          <w:szCs w:val="22"/>
        </w:rPr>
      </w:pPr>
    </w:p>
    <w:p w14:paraId="6A6F9FF9" w14:textId="77777777" w:rsidR="00E51D2A" w:rsidRPr="008C049C" w:rsidRDefault="00E51D2A" w:rsidP="008C049C">
      <w:pPr>
        <w:pStyle w:val="CCS-Heading1"/>
        <w:spacing w:before="0" w:after="0" w:line="276" w:lineRule="auto"/>
        <w:rPr>
          <w:rFonts w:asciiTheme="minorHAnsi" w:hAnsiTheme="minorHAnsi"/>
          <w:color w:val="000000" w:themeColor="text1"/>
          <w:sz w:val="22"/>
          <w:szCs w:val="22"/>
        </w:rPr>
      </w:pPr>
    </w:p>
    <w:p w14:paraId="045A133A" w14:textId="0699D584" w:rsidR="00FF421F" w:rsidRPr="00E07B70" w:rsidRDefault="00642255" w:rsidP="008C049C">
      <w:pPr>
        <w:pStyle w:val="CCS-Heading1"/>
        <w:spacing w:before="0" w:after="0" w:line="276" w:lineRule="auto"/>
        <w:rPr>
          <w:rFonts w:asciiTheme="minorHAnsi" w:hAnsiTheme="minorHAnsi"/>
          <w:color w:val="000000" w:themeColor="text1"/>
          <w:sz w:val="32"/>
          <w:szCs w:val="32"/>
        </w:rPr>
      </w:pPr>
      <w:r w:rsidRPr="00E07B70">
        <w:rPr>
          <w:rFonts w:asciiTheme="minorHAnsi" w:hAnsiTheme="minorHAnsi"/>
          <w:color w:val="000000" w:themeColor="text1"/>
          <w:sz w:val="32"/>
          <w:szCs w:val="32"/>
        </w:rPr>
        <w:t xml:space="preserve">Prepared </w:t>
      </w:r>
      <w:r w:rsidR="00FF421F" w:rsidRPr="00E07B70">
        <w:rPr>
          <w:rFonts w:asciiTheme="minorHAnsi" w:hAnsiTheme="minorHAnsi"/>
          <w:color w:val="000000" w:themeColor="text1"/>
          <w:sz w:val="32"/>
          <w:szCs w:val="32"/>
        </w:rPr>
        <w:t xml:space="preserve">for </w:t>
      </w:r>
    </w:p>
    <w:p w14:paraId="39170DA8" w14:textId="77777777" w:rsidR="00FF421F" w:rsidRPr="00E07B70" w:rsidRDefault="00FF421F" w:rsidP="008C049C">
      <w:pPr>
        <w:pStyle w:val="CCS-Heading1"/>
        <w:spacing w:before="0" w:after="0" w:line="276" w:lineRule="auto"/>
        <w:rPr>
          <w:rFonts w:asciiTheme="minorHAnsi" w:hAnsiTheme="minorHAnsi"/>
          <w:color w:val="000000" w:themeColor="text1"/>
          <w:sz w:val="32"/>
          <w:szCs w:val="32"/>
        </w:rPr>
      </w:pPr>
    </w:p>
    <w:p w14:paraId="71E01226" w14:textId="77777777" w:rsidR="00FF421F" w:rsidRPr="00E07B70" w:rsidRDefault="00FF421F" w:rsidP="008C049C">
      <w:pPr>
        <w:pStyle w:val="CCS-Heading1"/>
        <w:spacing w:before="0" w:after="0" w:line="276" w:lineRule="auto"/>
        <w:rPr>
          <w:rFonts w:asciiTheme="minorHAnsi" w:hAnsiTheme="minorHAnsi"/>
          <w:color w:val="000000" w:themeColor="text1"/>
          <w:sz w:val="32"/>
          <w:szCs w:val="32"/>
        </w:rPr>
      </w:pPr>
      <w:r w:rsidRPr="00E07B70">
        <w:rPr>
          <w:rFonts w:asciiTheme="minorHAnsi" w:hAnsiTheme="minorHAnsi"/>
          <w:color w:val="000000" w:themeColor="text1"/>
          <w:sz w:val="32"/>
          <w:szCs w:val="32"/>
        </w:rPr>
        <w:t xml:space="preserve">The Australian Government Department of Health </w:t>
      </w:r>
    </w:p>
    <w:p w14:paraId="7A5C7767" w14:textId="77777777" w:rsidR="00FF421F" w:rsidRPr="00E07B70" w:rsidRDefault="00FF421F" w:rsidP="008C049C">
      <w:pPr>
        <w:pStyle w:val="CCS-Heading1"/>
        <w:spacing w:before="0" w:after="0" w:line="276" w:lineRule="auto"/>
        <w:rPr>
          <w:rFonts w:asciiTheme="minorHAnsi" w:hAnsiTheme="minorHAnsi"/>
          <w:color w:val="000000" w:themeColor="text1"/>
          <w:sz w:val="32"/>
          <w:szCs w:val="32"/>
        </w:rPr>
      </w:pPr>
    </w:p>
    <w:p w14:paraId="26F9C9A5" w14:textId="057B80F6" w:rsidR="000D143B" w:rsidRPr="00E07B70" w:rsidRDefault="00FF421F" w:rsidP="008C049C">
      <w:pPr>
        <w:pStyle w:val="CCS-Heading1"/>
        <w:spacing w:before="0" w:after="0" w:line="276" w:lineRule="auto"/>
        <w:rPr>
          <w:rFonts w:asciiTheme="minorHAnsi" w:hAnsiTheme="minorHAnsi"/>
          <w:color w:val="000000" w:themeColor="text1"/>
          <w:sz w:val="32"/>
          <w:szCs w:val="32"/>
        </w:rPr>
      </w:pPr>
      <w:r w:rsidRPr="00E07B70">
        <w:rPr>
          <w:rFonts w:asciiTheme="minorHAnsi" w:hAnsiTheme="minorHAnsi"/>
          <w:color w:val="000000" w:themeColor="text1"/>
          <w:sz w:val="32"/>
          <w:szCs w:val="32"/>
        </w:rPr>
        <w:t>Healthy Food Partnershi</w:t>
      </w:r>
      <w:r w:rsidR="00A068D0" w:rsidRPr="00E07B70">
        <w:rPr>
          <w:rFonts w:asciiTheme="minorHAnsi" w:hAnsiTheme="minorHAnsi"/>
          <w:color w:val="000000" w:themeColor="text1"/>
          <w:sz w:val="32"/>
          <w:szCs w:val="32"/>
        </w:rPr>
        <w:t>p</w:t>
      </w:r>
    </w:p>
    <w:p w14:paraId="553823D3" w14:textId="77777777" w:rsidR="000D143B" w:rsidRPr="00E07B70" w:rsidRDefault="000D143B" w:rsidP="008C049C">
      <w:pPr>
        <w:pStyle w:val="CCS-Heading1"/>
        <w:spacing w:before="0" w:after="0" w:line="276" w:lineRule="auto"/>
        <w:rPr>
          <w:rFonts w:asciiTheme="minorHAnsi" w:hAnsiTheme="minorHAnsi"/>
          <w:color w:val="000000" w:themeColor="text1"/>
          <w:sz w:val="32"/>
          <w:szCs w:val="32"/>
        </w:rPr>
      </w:pPr>
    </w:p>
    <w:p w14:paraId="686D601E" w14:textId="3E920D3A" w:rsidR="00E51D2A" w:rsidRPr="008C049C" w:rsidRDefault="00E51D2A" w:rsidP="008C049C">
      <w:pPr>
        <w:pStyle w:val="CCS-Heading1"/>
        <w:spacing w:before="0" w:after="0" w:line="276" w:lineRule="auto"/>
        <w:rPr>
          <w:rFonts w:asciiTheme="minorHAnsi" w:hAnsiTheme="minorHAnsi"/>
          <w:color w:val="000000" w:themeColor="text1"/>
          <w:sz w:val="22"/>
          <w:szCs w:val="22"/>
        </w:rPr>
      </w:pPr>
    </w:p>
    <w:p w14:paraId="04124D94" w14:textId="77777777" w:rsidR="005D4FBC" w:rsidRPr="008C049C" w:rsidRDefault="005D4FBC" w:rsidP="008C049C">
      <w:pPr>
        <w:pStyle w:val="CCS-Heading1"/>
        <w:spacing w:before="0" w:after="0" w:line="276" w:lineRule="auto"/>
        <w:rPr>
          <w:rFonts w:asciiTheme="minorHAnsi" w:hAnsiTheme="minorHAnsi"/>
          <w:color w:val="000000" w:themeColor="text1"/>
          <w:sz w:val="22"/>
          <w:szCs w:val="22"/>
        </w:rPr>
      </w:pPr>
    </w:p>
    <w:p w14:paraId="62667CEC" w14:textId="10D355C9" w:rsidR="008C049C" w:rsidRDefault="008C049C" w:rsidP="00D771C4">
      <w:pPr>
        <w:pStyle w:val="CCS-Heading1"/>
        <w:spacing w:before="0" w:after="0" w:line="276" w:lineRule="auto"/>
        <w:jc w:val="left"/>
        <w:rPr>
          <w:rFonts w:asciiTheme="minorHAnsi" w:hAnsiTheme="minorHAnsi"/>
          <w:color w:val="000000" w:themeColor="text1"/>
          <w:sz w:val="22"/>
          <w:szCs w:val="22"/>
        </w:rPr>
      </w:pPr>
    </w:p>
    <w:p w14:paraId="168EB0A7" w14:textId="77777777" w:rsidR="008C049C" w:rsidRPr="008C049C" w:rsidRDefault="008C049C" w:rsidP="008C049C">
      <w:pPr>
        <w:pStyle w:val="CCS-Heading1"/>
        <w:spacing w:before="0" w:after="0" w:line="276" w:lineRule="auto"/>
        <w:rPr>
          <w:rFonts w:asciiTheme="minorHAnsi" w:hAnsiTheme="minorHAnsi"/>
          <w:color w:val="000000" w:themeColor="text1"/>
          <w:sz w:val="22"/>
          <w:szCs w:val="22"/>
        </w:rPr>
      </w:pPr>
    </w:p>
    <w:p w14:paraId="45A9B695" w14:textId="1160B8DE" w:rsidR="00642255" w:rsidRPr="008C049C" w:rsidRDefault="00642255" w:rsidP="008C049C">
      <w:pPr>
        <w:pStyle w:val="CCS-Heading1"/>
        <w:spacing w:before="0" w:after="0"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by </w:t>
      </w:r>
    </w:p>
    <w:p w14:paraId="58164115" w14:textId="77777777" w:rsidR="00FF421F" w:rsidRPr="008C049C" w:rsidRDefault="00FF421F" w:rsidP="008C049C">
      <w:pPr>
        <w:pStyle w:val="CCS-Heading1"/>
        <w:spacing w:before="0" w:after="0" w:line="276" w:lineRule="auto"/>
        <w:rPr>
          <w:rFonts w:asciiTheme="minorHAnsi" w:hAnsiTheme="minorHAnsi"/>
          <w:color w:val="000000" w:themeColor="text1"/>
          <w:sz w:val="22"/>
          <w:szCs w:val="22"/>
        </w:rPr>
      </w:pPr>
    </w:p>
    <w:p w14:paraId="77311BAB" w14:textId="61838283" w:rsidR="00642255" w:rsidRPr="008C049C" w:rsidRDefault="00642255" w:rsidP="008C049C">
      <w:pPr>
        <w:pStyle w:val="CCS-Heading1"/>
        <w:spacing w:before="0" w:after="0"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Eithne Cahill (PhD)</w:t>
      </w:r>
    </w:p>
    <w:p w14:paraId="2A736909" w14:textId="0F2D8CE9" w:rsidR="00642255" w:rsidRPr="008C049C" w:rsidRDefault="00642255" w:rsidP="008C049C">
      <w:pPr>
        <w:pStyle w:val="CCS-Heading1"/>
        <w:spacing w:before="0" w:after="0"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Nutrition Insights Consulting</w:t>
      </w:r>
    </w:p>
    <w:p w14:paraId="289152CA" w14:textId="77777777" w:rsidR="00642255" w:rsidRPr="008C049C" w:rsidRDefault="00642255" w:rsidP="008C049C">
      <w:pPr>
        <w:pStyle w:val="CCS-Heading1"/>
        <w:spacing w:before="0" w:after="0" w:line="276" w:lineRule="auto"/>
        <w:rPr>
          <w:rFonts w:asciiTheme="minorHAnsi" w:hAnsiTheme="minorHAnsi"/>
          <w:color w:val="000000" w:themeColor="text1"/>
          <w:sz w:val="22"/>
          <w:szCs w:val="22"/>
        </w:rPr>
      </w:pPr>
    </w:p>
    <w:p w14:paraId="5BF060CC" w14:textId="11CC2A6F" w:rsidR="008C049C" w:rsidRPr="00077FA1" w:rsidRDefault="00642255" w:rsidP="00077FA1">
      <w:pPr>
        <w:pStyle w:val="CCS-Heading1"/>
        <w:spacing w:before="0" w:after="0"/>
        <w:rPr>
          <w:rFonts w:asciiTheme="minorHAnsi" w:hAnsiTheme="minorHAnsi"/>
          <w:color w:val="000000" w:themeColor="text1"/>
          <w:sz w:val="22"/>
          <w:szCs w:val="22"/>
        </w:rPr>
      </w:pPr>
      <w:r w:rsidRPr="008C049C">
        <w:rPr>
          <w:rFonts w:asciiTheme="minorHAnsi" w:hAnsiTheme="minorHAnsi"/>
          <w:color w:val="000000" w:themeColor="text1"/>
          <w:sz w:val="22"/>
          <w:szCs w:val="22"/>
        </w:rPr>
        <w:t>Ju</w:t>
      </w:r>
      <w:r w:rsidR="00603295" w:rsidRPr="008C049C">
        <w:rPr>
          <w:rFonts w:asciiTheme="minorHAnsi" w:hAnsiTheme="minorHAnsi"/>
          <w:color w:val="000000" w:themeColor="text1"/>
          <w:sz w:val="22"/>
          <w:szCs w:val="22"/>
        </w:rPr>
        <w:t>ly</w:t>
      </w:r>
      <w:r w:rsidRPr="008C049C">
        <w:rPr>
          <w:rFonts w:asciiTheme="minorHAnsi" w:hAnsiTheme="minorHAnsi"/>
          <w:color w:val="000000" w:themeColor="text1"/>
          <w:sz w:val="22"/>
          <w:szCs w:val="22"/>
        </w:rPr>
        <w:t xml:space="preserve"> 202</w:t>
      </w:r>
      <w:r w:rsidR="00FF421F" w:rsidRPr="008C049C">
        <w:rPr>
          <w:rFonts w:asciiTheme="minorHAnsi" w:hAnsiTheme="minorHAnsi"/>
          <w:color w:val="000000" w:themeColor="text1"/>
          <w:sz w:val="22"/>
          <w:szCs w:val="22"/>
        </w:rPr>
        <w:t>0</w:t>
      </w:r>
      <w:r w:rsidR="008C049C" w:rsidRPr="008C049C">
        <w:rPr>
          <w:rFonts w:asciiTheme="minorHAnsi" w:hAnsiTheme="minorHAnsi"/>
          <w:b w:val="0"/>
          <w:bCs/>
          <w:color w:val="000000" w:themeColor="text1"/>
          <w:sz w:val="22"/>
          <w:szCs w:val="22"/>
        </w:rPr>
        <w:br w:type="page"/>
      </w:r>
    </w:p>
    <w:p w14:paraId="06E8021D" w14:textId="755A5463" w:rsidR="00072B75" w:rsidRPr="00D771C4" w:rsidRDefault="00072B75" w:rsidP="00D771C4">
      <w:pPr>
        <w:pStyle w:val="Heading1"/>
        <w:rPr>
          <w:rFonts w:asciiTheme="minorHAnsi" w:hAnsiTheme="minorHAnsi" w:cstheme="minorHAnsi"/>
          <w:b/>
          <w:bCs/>
          <w:color w:val="auto"/>
        </w:rPr>
      </w:pPr>
      <w:r w:rsidRPr="00D771C4">
        <w:rPr>
          <w:rFonts w:asciiTheme="minorHAnsi" w:hAnsiTheme="minorHAnsi" w:cstheme="minorHAnsi"/>
          <w:b/>
          <w:bCs/>
          <w:color w:val="auto"/>
        </w:rPr>
        <w:lastRenderedPageBreak/>
        <w:t>CONTENTS</w:t>
      </w:r>
      <w:r w:rsidR="007F7E00" w:rsidRPr="00D771C4">
        <w:rPr>
          <w:rFonts w:asciiTheme="minorHAnsi" w:hAnsiTheme="minorHAnsi" w:cstheme="minorHAnsi"/>
          <w:b/>
          <w:bCs/>
          <w:color w:val="auto"/>
        </w:rPr>
        <w:t xml:space="preserve"> </w:t>
      </w:r>
    </w:p>
    <w:p w14:paraId="02D78287" w14:textId="77777777" w:rsidR="00FC7ECE" w:rsidRPr="008C049C" w:rsidRDefault="00FC7ECE" w:rsidP="008C049C">
      <w:pPr>
        <w:spacing w:line="276" w:lineRule="auto"/>
        <w:rPr>
          <w:rFonts w:asciiTheme="minorHAnsi" w:hAnsiTheme="minorHAnsi" w:cs="Arial"/>
          <w:b/>
          <w:bCs/>
          <w:color w:val="000000" w:themeColor="text1"/>
          <w:sz w:val="22"/>
          <w:szCs w:val="22"/>
        </w:rPr>
      </w:pPr>
    </w:p>
    <w:p w14:paraId="15DD6C53" w14:textId="767FBEF2" w:rsidR="00601499" w:rsidRPr="008C049C" w:rsidRDefault="000934F7" w:rsidP="008C049C">
      <w:pPr>
        <w:spacing w:line="276" w:lineRule="auto"/>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1.0 </w:t>
      </w:r>
      <w:r w:rsidR="00601499" w:rsidRPr="008C049C">
        <w:rPr>
          <w:rFonts w:asciiTheme="minorHAnsi" w:hAnsiTheme="minorHAnsi" w:cs="Arial"/>
          <w:b/>
          <w:bCs/>
          <w:color w:val="000000" w:themeColor="text1"/>
          <w:sz w:val="22"/>
          <w:szCs w:val="22"/>
        </w:rPr>
        <w:t>EXECUTIVE SUMMARY</w:t>
      </w:r>
      <w:r w:rsidR="00203B3C" w:rsidRPr="008C049C">
        <w:rPr>
          <w:rFonts w:asciiTheme="minorHAnsi" w:hAnsiTheme="minorHAnsi" w:cs="Arial"/>
          <w:b/>
          <w:bCs/>
          <w:color w:val="000000" w:themeColor="text1"/>
          <w:sz w:val="22"/>
          <w:szCs w:val="22"/>
        </w:rPr>
        <w:t xml:space="preserve"> </w:t>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t>3</w:t>
      </w:r>
    </w:p>
    <w:p w14:paraId="6564DCCA" w14:textId="77777777" w:rsidR="00601499" w:rsidRPr="008C049C" w:rsidRDefault="00601499" w:rsidP="008C049C">
      <w:pPr>
        <w:spacing w:line="276" w:lineRule="auto"/>
        <w:rPr>
          <w:rFonts w:asciiTheme="minorHAnsi" w:hAnsiTheme="minorHAnsi" w:cs="Arial"/>
          <w:b/>
          <w:bCs/>
          <w:color w:val="000000" w:themeColor="text1"/>
          <w:sz w:val="22"/>
          <w:szCs w:val="22"/>
        </w:rPr>
      </w:pPr>
    </w:p>
    <w:p w14:paraId="01243686" w14:textId="030C1DE9" w:rsidR="00601499" w:rsidRPr="008C049C" w:rsidRDefault="000934F7" w:rsidP="008C049C">
      <w:pPr>
        <w:spacing w:line="276" w:lineRule="auto"/>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2.0 </w:t>
      </w:r>
      <w:r w:rsidR="00601499" w:rsidRPr="008C049C">
        <w:rPr>
          <w:rFonts w:asciiTheme="minorHAnsi" w:hAnsiTheme="minorHAnsi" w:cs="Arial"/>
          <w:b/>
          <w:bCs/>
          <w:color w:val="000000" w:themeColor="text1"/>
          <w:sz w:val="22"/>
          <w:szCs w:val="22"/>
        </w:rPr>
        <w:t>BACKGROUND</w:t>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t>5</w:t>
      </w:r>
      <w:r w:rsidR="00FC7ECE" w:rsidRPr="008C049C">
        <w:rPr>
          <w:rFonts w:asciiTheme="minorHAnsi" w:hAnsiTheme="minorHAnsi" w:cs="Arial"/>
          <w:b/>
          <w:bCs/>
          <w:color w:val="000000" w:themeColor="text1"/>
          <w:sz w:val="22"/>
          <w:szCs w:val="22"/>
        </w:rPr>
        <w:tab/>
      </w:r>
    </w:p>
    <w:p w14:paraId="4125851E" w14:textId="77777777" w:rsidR="00601499" w:rsidRPr="008C049C" w:rsidRDefault="00601499" w:rsidP="008C049C">
      <w:pPr>
        <w:spacing w:line="276" w:lineRule="auto"/>
        <w:rPr>
          <w:rFonts w:asciiTheme="minorHAnsi" w:hAnsiTheme="minorHAnsi" w:cs="Arial"/>
          <w:b/>
          <w:bCs/>
          <w:color w:val="000000" w:themeColor="text1"/>
          <w:sz w:val="22"/>
          <w:szCs w:val="22"/>
        </w:rPr>
      </w:pPr>
    </w:p>
    <w:p w14:paraId="7AFDBFFD" w14:textId="1077391E" w:rsidR="00601499" w:rsidRPr="008C049C" w:rsidRDefault="000934F7" w:rsidP="000934F7">
      <w:pPr>
        <w:spacing w:line="276" w:lineRule="auto"/>
        <w:ind w:left="285"/>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2.1 </w:t>
      </w:r>
      <w:r w:rsidR="00601499" w:rsidRPr="008C049C">
        <w:rPr>
          <w:rFonts w:asciiTheme="minorHAnsi" w:hAnsiTheme="minorHAnsi" w:cs="Arial"/>
          <w:b/>
          <w:bCs/>
          <w:color w:val="000000" w:themeColor="text1"/>
          <w:sz w:val="22"/>
          <w:szCs w:val="22"/>
        </w:rPr>
        <w:t>SCOPE</w:t>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1C4E7E">
        <w:rPr>
          <w:rFonts w:asciiTheme="minorHAnsi" w:hAnsiTheme="minorHAnsi" w:cs="Arial"/>
          <w:b/>
          <w:bCs/>
          <w:color w:val="000000" w:themeColor="text1"/>
          <w:sz w:val="22"/>
          <w:szCs w:val="22"/>
        </w:rPr>
        <w:t xml:space="preserve"> 5</w:t>
      </w:r>
    </w:p>
    <w:p w14:paraId="721FF393" w14:textId="77777777" w:rsidR="00601499" w:rsidRPr="008C049C" w:rsidRDefault="00601499" w:rsidP="000934F7">
      <w:pPr>
        <w:spacing w:line="276" w:lineRule="auto"/>
        <w:ind w:left="285"/>
        <w:rPr>
          <w:rFonts w:asciiTheme="minorHAnsi" w:hAnsiTheme="minorHAnsi" w:cs="Arial"/>
          <w:b/>
          <w:bCs/>
          <w:color w:val="000000" w:themeColor="text1"/>
          <w:sz w:val="22"/>
          <w:szCs w:val="22"/>
        </w:rPr>
      </w:pPr>
    </w:p>
    <w:p w14:paraId="5EE30327" w14:textId="214F41DC" w:rsidR="00601499" w:rsidRPr="008C049C" w:rsidRDefault="000934F7" w:rsidP="000934F7">
      <w:pPr>
        <w:spacing w:line="276" w:lineRule="auto"/>
        <w:ind w:left="285"/>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2.2 </w:t>
      </w:r>
      <w:r w:rsidR="00601499" w:rsidRPr="008C049C">
        <w:rPr>
          <w:rFonts w:asciiTheme="minorHAnsi" w:hAnsiTheme="minorHAnsi" w:cs="Arial"/>
          <w:b/>
          <w:bCs/>
          <w:color w:val="000000" w:themeColor="text1"/>
          <w:sz w:val="22"/>
          <w:szCs w:val="22"/>
        </w:rPr>
        <w:t>METHODS</w:t>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t>7</w:t>
      </w:r>
    </w:p>
    <w:p w14:paraId="0F7E4EF8" w14:textId="77777777" w:rsidR="00601499" w:rsidRPr="008C049C" w:rsidRDefault="00601499" w:rsidP="008C049C">
      <w:pPr>
        <w:spacing w:line="276" w:lineRule="auto"/>
        <w:rPr>
          <w:rFonts w:asciiTheme="minorHAnsi" w:hAnsiTheme="minorHAnsi" w:cs="Arial"/>
          <w:b/>
          <w:bCs/>
          <w:color w:val="000000" w:themeColor="text1"/>
          <w:sz w:val="22"/>
          <w:szCs w:val="22"/>
        </w:rPr>
      </w:pPr>
    </w:p>
    <w:p w14:paraId="6C0B3D1C" w14:textId="447D59C2" w:rsidR="00F255EF" w:rsidRPr="008C049C" w:rsidRDefault="000934F7" w:rsidP="008C049C">
      <w:pPr>
        <w:spacing w:line="276" w:lineRule="auto"/>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3.0 </w:t>
      </w:r>
      <w:r w:rsidR="00601499" w:rsidRPr="008C049C">
        <w:rPr>
          <w:rFonts w:asciiTheme="minorHAnsi" w:hAnsiTheme="minorHAnsi" w:cs="Arial"/>
          <w:b/>
          <w:bCs/>
          <w:color w:val="000000" w:themeColor="text1"/>
          <w:sz w:val="22"/>
          <w:szCs w:val="22"/>
        </w:rPr>
        <w:t>RESULTS</w:t>
      </w:r>
      <w:r w:rsidR="00F255EF" w:rsidRPr="008C049C">
        <w:rPr>
          <w:rFonts w:asciiTheme="minorHAnsi" w:hAnsiTheme="minorHAnsi" w:cs="Arial"/>
          <w:b/>
          <w:bCs/>
          <w:color w:val="000000" w:themeColor="text1"/>
          <w:sz w:val="22"/>
          <w:szCs w:val="22"/>
        </w:rPr>
        <w:t xml:space="preserve"> </w:t>
      </w:r>
    </w:p>
    <w:p w14:paraId="21CD61C2" w14:textId="77777777" w:rsidR="00F255EF" w:rsidRPr="008C049C" w:rsidRDefault="00F255EF" w:rsidP="008C049C">
      <w:pPr>
        <w:spacing w:line="276" w:lineRule="auto"/>
        <w:rPr>
          <w:rFonts w:asciiTheme="minorHAnsi" w:hAnsiTheme="minorHAnsi" w:cs="Arial"/>
          <w:b/>
          <w:bCs/>
          <w:color w:val="000000" w:themeColor="text1"/>
          <w:sz w:val="22"/>
          <w:szCs w:val="22"/>
        </w:rPr>
      </w:pPr>
    </w:p>
    <w:p w14:paraId="5D358629" w14:textId="701310DF" w:rsidR="00601499" w:rsidRPr="008C049C" w:rsidRDefault="000934F7" w:rsidP="008C049C">
      <w:pPr>
        <w:spacing w:line="276" w:lineRule="auto"/>
        <w:ind w:left="285"/>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3.1 </w:t>
      </w:r>
      <w:r w:rsidR="00601499" w:rsidRPr="008C049C">
        <w:rPr>
          <w:rFonts w:asciiTheme="minorHAnsi" w:hAnsiTheme="minorHAnsi" w:cs="Arial"/>
          <w:b/>
          <w:bCs/>
          <w:color w:val="000000" w:themeColor="text1"/>
          <w:sz w:val="22"/>
          <w:szCs w:val="22"/>
        </w:rPr>
        <w:t xml:space="preserve">CURRENT </w:t>
      </w:r>
      <w:r w:rsidR="0092716F" w:rsidRPr="008C049C">
        <w:rPr>
          <w:rFonts w:asciiTheme="minorHAnsi" w:hAnsiTheme="minorHAnsi" w:cs="Arial"/>
          <w:b/>
          <w:bCs/>
          <w:color w:val="000000" w:themeColor="text1"/>
          <w:sz w:val="22"/>
          <w:szCs w:val="22"/>
        </w:rPr>
        <w:t>INITIATIVES</w:t>
      </w:r>
      <w:r w:rsidR="00601499" w:rsidRPr="008C049C">
        <w:rPr>
          <w:rFonts w:asciiTheme="minorHAnsi" w:hAnsiTheme="minorHAnsi" w:cs="Arial"/>
          <w:b/>
          <w:bCs/>
          <w:color w:val="000000" w:themeColor="text1"/>
          <w:sz w:val="22"/>
          <w:szCs w:val="22"/>
        </w:rPr>
        <w:t xml:space="preserve"> IN AUSTRALIA </w:t>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FC7ECE" w:rsidRPr="008C049C">
        <w:rPr>
          <w:rFonts w:asciiTheme="minorHAnsi" w:hAnsiTheme="minorHAnsi" w:cs="Arial"/>
          <w:b/>
          <w:bCs/>
          <w:color w:val="000000" w:themeColor="text1"/>
          <w:sz w:val="22"/>
          <w:szCs w:val="22"/>
        </w:rPr>
        <w:tab/>
      </w:r>
      <w:r w:rsidR="005A11A1">
        <w:rPr>
          <w:rFonts w:asciiTheme="minorHAnsi" w:hAnsiTheme="minorHAnsi" w:cs="Arial"/>
          <w:b/>
          <w:bCs/>
          <w:color w:val="000000" w:themeColor="text1"/>
          <w:sz w:val="22"/>
          <w:szCs w:val="22"/>
        </w:rPr>
        <w:t>9</w:t>
      </w:r>
    </w:p>
    <w:p w14:paraId="72867A70" w14:textId="77777777" w:rsidR="00664FA2" w:rsidRPr="008C049C" w:rsidRDefault="00664FA2" w:rsidP="008C049C">
      <w:pPr>
        <w:spacing w:line="276" w:lineRule="auto"/>
        <w:ind w:left="285"/>
        <w:rPr>
          <w:rFonts w:asciiTheme="minorHAnsi" w:hAnsiTheme="minorHAnsi" w:cs="Arial"/>
          <w:b/>
          <w:bCs/>
          <w:color w:val="000000" w:themeColor="text1"/>
          <w:sz w:val="22"/>
          <w:szCs w:val="22"/>
        </w:rPr>
      </w:pPr>
    </w:p>
    <w:p w14:paraId="2C14217C" w14:textId="778B1AD5" w:rsidR="00664FA2" w:rsidRPr="008C049C" w:rsidRDefault="000934F7" w:rsidP="008C049C">
      <w:pPr>
        <w:spacing w:line="276" w:lineRule="auto"/>
        <w:ind w:left="285"/>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3.2 </w:t>
      </w:r>
      <w:r w:rsidR="00664FA2" w:rsidRPr="008C049C">
        <w:rPr>
          <w:rFonts w:asciiTheme="minorHAnsi" w:hAnsiTheme="minorHAnsi" w:cs="Arial"/>
          <w:b/>
          <w:bCs/>
          <w:color w:val="000000" w:themeColor="text1"/>
          <w:sz w:val="22"/>
          <w:szCs w:val="22"/>
        </w:rPr>
        <w:t xml:space="preserve">CURRENT RESEARCH </w:t>
      </w:r>
      <w:r w:rsidR="001337C7" w:rsidRPr="008C049C">
        <w:rPr>
          <w:rFonts w:asciiTheme="minorHAnsi" w:hAnsiTheme="minorHAnsi" w:cs="Arial"/>
          <w:b/>
          <w:bCs/>
          <w:color w:val="000000" w:themeColor="text1"/>
          <w:sz w:val="22"/>
          <w:szCs w:val="22"/>
        </w:rPr>
        <w:t>IN</w:t>
      </w:r>
      <w:r w:rsidR="00664FA2" w:rsidRPr="008C049C">
        <w:rPr>
          <w:rFonts w:asciiTheme="minorHAnsi" w:hAnsiTheme="minorHAnsi" w:cs="Arial"/>
          <w:b/>
          <w:bCs/>
          <w:color w:val="000000" w:themeColor="text1"/>
          <w:sz w:val="22"/>
          <w:szCs w:val="22"/>
        </w:rPr>
        <w:t xml:space="preserve"> AUSTRALIA</w:t>
      </w:r>
      <w:r w:rsidR="001337C7" w:rsidRPr="008C049C">
        <w:rPr>
          <w:rFonts w:asciiTheme="minorHAnsi" w:hAnsiTheme="minorHAnsi" w:cs="Arial"/>
          <w:b/>
          <w:bCs/>
          <w:color w:val="000000" w:themeColor="text1"/>
          <w:sz w:val="22"/>
          <w:szCs w:val="22"/>
        </w:rPr>
        <w:t xml:space="preserve"> </w:t>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r>
      <w:r w:rsidR="00017A24">
        <w:rPr>
          <w:rFonts w:asciiTheme="minorHAnsi" w:hAnsiTheme="minorHAnsi" w:cs="Arial"/>
          <w:b/>
          <w:bCs/>
          <w:color w:val="000000" w:themeColor="text1"/>
          <w:sz w:val="22"/>
          <w:szCs w:val="22"/>
        </w:rPr>
        <w:tab/>
        <w:t>21</w:t>
      </w:r>
    </w:p>
    <w:p w14:paraId="51B94670" w14:textId="77777777" w:rsidR="00664FA2" w:rsidRPr="008C049C" w:rsidRDefault="00664FA2" w:rsidP="008C049C">
      <w:pPr>
        <w:spacing w:line="276" w:lineRule="auto"/>
        <w:ind w:left="285"/>
        <w:rPr>
          <w:rFonts w:asciiTheme="minorHAnsi" w:hAnsiTheme="minorHAnsi" w:cs="Arial"/>
          <w:b/>
          <w:bCs/>
          <w:color w:val="000000" w:themeColor="text1"/>
          <w:sz w:val="22"/>
          <w:szCs w:val="22"/>
        </w:rPr>
      </w:pPr>
    </w:p>
    <w:p w14:paraId="314586AA" w14:textId="03C114E1" w:rsidR="001337C7" w:rsidRPr="008C049C" w:rsidRDefault="000934F7" w:rsidP="008C049C">
      <w:pPr>
        <w:spacing w:line="276" w:lineRule="auto"/>
        <w:ind w:left="285"/>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3.3 </w:t>
      </w:r>
      <w:r w:rsidR="00FE7C0B" w:rsidRPr="008C049C">
        <w:rPr>
          <w:rFonts w:asciiTheme="minorHAnsi" w:hAnsiTheme="minorHAnsi" w:cs="Arial"/>
          <w:b/>
          <w:bCs/>
          <w:color w:val="000000" w:themeColor="text1"/>
          <w:sz w:val="22"/>
          <w:szCs w:val="22"/>
        </w:rPr>
        <w:t>CURRENT PROGRAMS IN</w:t>
      </w:r>
      <w:r w:rsidR="001337C7" w:rsidRPr="008C049C">
        <w:rPr>
          <w:rFonts w:asciiTheme="minorHAnsi" w:hAnsiTheme="minorHAnsi" w:cs="Arial"/>
          <w:b/>
          <w:bCs/>
          <w:color w:val="000000" w:themeColor="text1"/>
          <w:sz w:val="22"/>
          <w:szCs w:val="22"/>
        </w:rPr>
        <w:t xml:space="preserve">TERNATIONAL </w:t>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t>24</w:t>
      </w:r>
    </w:p>
    <w:p w14:paraId="261F99AB" w14:textId="77777777" w:rsidR="001337C7" w:rsidRPr="008C049C" w:rsidRDefault="001337C7" w:rsidP="008C049C">
      <w:pPr>
        <w:spacing w:line="276" w:lineRule="auto"/>
        <w:ind w:left="285"/>
        <w:rPr>
          <w:rFonts w:asciiTheme="minorHAnsi" w:hAnsiTheme="minorHAnsi" w:cs="Arial"/>
          <w:b/>
          <w:bCs/>
          <w:color w:val="000000" w:themeColor="text1"/>
          <w:sz w:val="22"/>
          <w:szCs w:val="22"/>
        </w:rPr>
      </w:pPr>
    </w:p>
    <w:p w14:paraId="4BD027FB" w14:textId="79E61BC6" w:rsidR="00664FA2" w:rsidRPr="008C049C" w:rsidRDefault="000934F7" w:rsidP="008C049C">
      <w:pPr>
        <w:spacing w:line="276" w:lineRule="auto"/>
        <w:ind w:left="285"/>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3.4 </w:t>
      </w:r>
      <w:r w:rsidR="00664FA2" w:rsidRPr="008C049C">
        <w:rPr>
          <w:rFonts w:asciiTheme="minorHAnsi" w:hAnsiTheme="minorHAnsi" w:cs="Arial"/>
          <w:b/>
          <w:bCs/>
          <w:color w:val="000000" w:themeColor="text1"/>
          <w:sz w:val="22"/>
          <w:szCs w:val="22"/>
        </w:rPr>
        <w:t xml:space="preserve">CURRENT EVIDENCE </w:t>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r>
      <w:r w:rsidR="005671FF">
        <w:rPr>
          <w:rFonts w:asciiTheme="minorHAnsi" w:hAnsiTheme="minorHAnsi" w:cs="Arial"/>
          <w:b/>
          <w:bCs/>
          <w:color w:val="000000" w:themeColor="text1"/>
          <w:sz w:val="22"/>
          <w:szCs w:val="22"/>
        </w:rPr>
        <w:tab/>
        <w:t>26</w:t>
      </w:r>
    </w:p>
    <w:p w14:paraId="1027D11B" w14:textId="77777777" w:rsidR="00664FA2" w:rsidRPr="008C049C" w:rsidRDefault="00664FA2" w:rsidP="008C049C">
      <w:pPr>
        <w:spacing w:line="276" w:lineRule="auto"/>
        <w:rPr>
          <w:rFonts w:asciiTheme="minorHAnsi" w:hAnsiTheme="minorHAnsi" w:cs="Arial"/>
          <w:b/>
          <w:bCs/>
          <w:color w:val="000000" w:themeColor="text1"/>
          <w:sz w:val="22"/>
          <w:szCs w:val="22"/>
        </w:rPr>
      </w:pPr>
    </w:p>
    <w:p w14:paraId="15A7AEED" w14:textId="2FF37997" w:rsidR="00664FA2" w:rsidRDefault="000934F7" w:rsidP="008C049C">
      <w:pPr>
        <w:spacing w:line="276" w:lineRule="auto"/>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4.0 </w:t>
      </w:r>
      <w:r w:rsidR="00F255EF" w:rsidRPr="008C049C">
        <w:rPr>
          <w:rFonts w:asciiTheme="minorHAnsi" w:hAnsiTheme="minorHAnsi" w:cs="Arial"/>
          <w:b/>
          <w:bCs/>
          <w:color w:val="000000" w:themeColor="text1"/>
          <w:sz w:val="22"/>
          <w:szCs w:val="22"/>
        </w:rPr>
        <w:t xml:space="preserve">DISCUSSION </w:t>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t>34</w:t>
      </w:r>
    </w:p>
    <w:p w14:paraId="65C75989" w14:textId="2BC2C320" w:rsidR="003B33D0" w:rsidRDefault="003B33D0" w:rsidP="008C049C">
      <w:pPr>
        <w:spacing w:line="276" w:lineRule="auto"/>
        <w:rPr>
          <w:rFonts w:asciiTheme="minorHAnsi" w:hAnsiTheme="minorHAnsi" w:cs="Arial"/>
          <w:b/>
          <w:bCs/>
          <w:color w:val="000000" w:themeColor="text1"/>
          <w:sz w:val="22"/>
          <w:szCs w:val="22"/>
        </w:rPr>
      </w:pPr>
    </w:p>
    <w:p w14:paraId="69C45ABE" w14:textId="674CC21D" w:rsidR="003B33D0" w:rsidRPr="008C049C" w:rsidRDefault="000934F7" w:rsidP="008C049C">
      <w:pPr>
        <w:spacing w:line="276" w:lineRule="auto"/>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t xml:space="preserve">5.0 </w:t>
      </w:r>
      <w:r w:rsidR="003B33D0">
        <w:rPr>
          <w:rFonts w:asciiTheme="minorHAnsi" w:hAnsiTheme="minorHAnsi" w:cs="Arial"/>
          <w:b/>
          <w:bCs/>
          <w:color w:val="000000" w:themeColor="text1"/>
          <w:sz w:val="22"/>
          <w:szCs w:val="22"/>
        </w:rPr>
        <w:t>THE FUTURE</w:t>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t>37</w:t>
      </w:r>
    </w:p>
    <w:p w14:paraId="3E16014F" w14:textId="77777777" w:rsidR="005D4FBC" w:rsidRPr="008C049C" w:rsidRDefault="005D4FBC" w:rsidP="008C049C">
      <w:pPr>
        <w:spacing w:line="276" w:lineRule="auto"/>
        <w:rPr>
          <w:rFonts w:asciiTheme="minorHAnsi" w:hAnsiTheme="minorHAnsi" w:cs="Arial"/>
          <w:b/>
          <w:bCs/>
          <w:color w:val="000000" w:themeColor="text1"/>
          <w:sz w:val="22"/>
          <w:szCs w:val="22"/>
        </w:rPr>
      </w:pPr>
    </w:p>
    <w:p w14:paraId="6D7DAFE2" w14:textId="37107129" w:rsidR="00E04CAD" w:rsidRPr="008C049C" w:rsidRDefault="00664FA2"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APPENDIX</w:t>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r>
      <w:r w:rsidR="003B33D0">
        <w:rPr>
          <w:rFonts w:asciiTheme="minorHAnsi" w:hAnsiTheme="minorHAnsi" w:cs="Arial"/>
          <w:b/>
          <w:bCs/>
          <w:color w:val="000000" w:themeColor="text1"/>
          <w:sz w:val="22"/>
          <w:szCs w:val="22"/>
        </w:rPr>
        <w:tab/>
        <w:t>38</w:t>
      </w:r>
    </w:p>
    <w:p w14:paraId="58AFD1EB" w14:textId="77777777" w:rsidR="008A255F" w:rsidRPr="008C049C" w:rsidRDefault="008A255F" w:rsidP="008C049C">
      <w:pPr>
        <w:spacing w:line="276" w:lineRule="auto"/>
        <w:rPr>
          <w:rFonts w:asciiTheme="minorHAnsi" w:hAnsiTheme="minorHAnsi" w:cs="Arial"/>
          <w:b/>
          <w:bCs/>
          <w:color w:val="000000" w:themeColor="text1"/>
          <w:sz w:val="22"/>
          <w:szCs w:val="22"/>
        </w:rPr>
      </w:pPr>
    </w:p>
    <w:p w14:paraId="5909A6A4" w14:textId="6EB186BE" w:rsidR="005D4FBC" w:rsidRDefault="005D4FBC" w:rsidP="008C049C">
      <w:pPr>
        <w:spacing w:line="276" w:lineRule="auto"/>
        <w:rPr>
          <w:rFonts w:asciiTheme="minorHAnsi" w:hAnsiTheme="minorHAnsi" w:cstheme="minorHAnsi"/>
          <w:color w:val="000000" w:themeColor="text1"/>
          <w:sz w:val="22"/>
          <w:szCs w:val="22"/>
        </w:rPr>
      </w:pPr>
    </w:p>
    <w:p w14:paraId="2B8B0D74" w14:textId="108FDA4F" w:rsidR="008C049C" w:rsidRDefault="008C049C" w:rsidP="008C049C">
      <w:pPr>
        <w:spacing w:line="276" w:lineRule="auto"/>
        <w:rPr>
          <w:rFonts w:asciiTheme="minorHAnsi" w:hAnsiTheme="minorHAnsi" w:cstheme="minorHAnsi"/>
          <w:color w:val="000000" w:themeColor="text1"/>
          <w:sz w:val="22"/>
          <w:szCs w:val="22"/>
        </w:rPr>
      </w:pPr>
    </w:p>
    <w:p w14:paraId="79B6C0E4" w14:textId="77777777" w:rsidR="008C049C" w:rsidRPr="008C049C" w:rsidRDefault="008C049C" w:rsidP="008C049C">
      <w:pPr>
        <w:spacing w:line="276" w:lineRule="auto"/>
        <w:rPr>
          <w:rFonts w:asciiTheme="minorHAnsi" w:hAnsiTheme="minorHAnsi" w:cstheme="minorHAnsi"/>
          <w:color w:val="000000" w:themeColor="text1"/>
          <w:sz w:val="22"/>
          <w:szCs w:val="22"/>
        </w:rPr>
      </w:pPr>
    </w:p>
    <w:p w14:paraId="6FF64FC0" w14:textId="77777777" w:rsidR="00C6754B" w:rsidRDefault="00C6754B" w:rsidP="008C049C">
      <w:pPr>
        <w:spacing w:line="276" w:lineRule="auto"/>
        <w:rPr>
          <w:rFonts w:asciiTheme="minorHAnsi" w:hAnsiTheme="minorHAnsi" w:cstheme="minorHAnsi"/>
          <w:b/>
          <w:bCs/>
          <w:color w:val="000000" w:themeColor="text1"/>
          <w:sz w:val="22"/>
          <w:szCs w:val="22"/>
        </w:rPr>
      </w:pPr>
    </w:p>
    <w:p w14:paraId="5B92BA25" w14:textId="77777777" w:rsidR="00C6754B" w:rsidRDefault="00C6754B" w:rsidP="008C049C">
      <w:pPr>
        <w:spacing w:line="276" w:lineRule="auto"/>
        <w:rPr>
          <w:rFonts w:asciiTheme="minorHAnsi" w:hAnsiTheme="minorHAnsi" w:cstheme="minorHAnsi"/>
          <w:b/>
          <w:bCs/>
          <w:color w:val="000000" w:themeColor="text1"/>
          <w:sz w:val="22"/>
          <w:szCs w:val="22"/>
        </w:rPr>
      </w:pPr>
    </w:p>
    <w:p w14:paraId="2F244A78" w14:textId="77777777" w:rsidR="00C6754B" w:rsidRDefault="00C6754B" w:rsidP="008C049C">
      <w:pPr>
        <w:spacing w:line="276" w:lineRule="auto"/>
        <w:rPr>
          <w:rFonts w:asciiTheme="minorHAnsi" w:hAnsiTheme="minorHAnsi" w:cstheme="minorHAnsi"/>
          <w:b/>
          <w:bCs/>
          <w:color w:val="000000" w:themeColor="text1"/>
          <w:sz w:val="22"/>
          <w:szCs w:val="22"/>
        </w:rPr>
      </w:pPr>
    </w:p>
    <w:p w14:paraId="0DE0C58F" w14:textId="77777777" w:rsidR="00C6754B" w:rsidRDefault="00C6754B" w:rsidP="008C049C">
      <w:pPr>
        <w:spacing w:line="276" w:lineRule="auto"/>
        <w:rPr>
          <w:rFonts w:asciiTheme="minorHAnsi" w:hAnsiTheme="minorHAnsi" w:cstheme="minorHAnsi"/>
          <w:b/>
          <w:bCs/>
          <w:color w:val="000000" w:themeColor="text1"/>
          <w:sz w:val="22"/>
          <w:szCs w:val="22"/>
        </w:rPr>
      </w:pPr>
    </w:p>
    <w:p w14:paraId="5A2C6792" w14:textId="77777777" w:rsidR="00C6754B" w:rsidRDefault="00C6754B" w:rsidP="008C049C">
      <w:pPr>
        <w:spacing w:line="276" w:lineRule="auto"/>
        <w:rPr>
          <w:rFonts w:asciiTheme="minorHAnsi" w:hAnsiTheme="minorHAnsi" w:cstheme="minorHAnsi"/>
          <w:b/>
          <w:bCs/>
          <w:color w:val="000000" w:themeColor="text1"/>
          <w:sz w:val="22"/>
          <w:szCs w:val="22"/>
        </w:rPr>
      </w:pPr>
    </w:p>
    <w:p w14:paraId="0BEB75F1" w14:textId="77777777" w:rsidR="00C6754B" w:rsidRDefault="00C6754B" w:rsidP="008C049C">
      <w:pPr>
        <w:spacing w:line="276" w:lineRule="auto"/>
        <w:rPr>
          <w:rFonts w:asciiTheme="minorHAnsi" w:hAnsiTheme="minorHAnsi" w:cstheme="minorHAnsi"/>
          <w:b/>
          <w:bCs/>
          <w:color w:val="000000" w:themeColor="text1"/>
          <w:sz w:val="22"/>
          <w:szCs w:val="22"/>
        </w:rPr>
      </w:pPr>
    </w:p>
    <w:p w14:paraId="3A068613" w14:textId="77777777" w:rsidR="00C6754B" w:rsidRDefault="00C6754B" w:rsidP="008C049C">
      <w:pPr>
        <w:spacing w:line="276" w:lineRule="auto"/>
        <w:rPr>
          <w:rFonts w:asciiTheme="minorHAnsi" w:hAnsiTheme="minorHAnsi" w:cstheme="minorHAnsi"/>
          <w:b/>
          <w:bCs/>
          <w:color w:val="000000" w:themeColor="text1"/>
          <w:sz w:val="22"/>
          <w:szCs w:val="22"/>
        </w:rPr>
      </w:pPr>
    </w:p>
    <w:p w14:paraId="1C340345" w14:textId="77777777" w:rsidR="00C6754B" w:rsidRDefault="00C6754B" w:rsidP="008C049C">
      <w:pPr>
        <w:spacing w:line="276" w:lineRule="auto"/>
        <w:rPr>
          <w:rFonts w:asciiTheme="minorHAnsi" w:hAnsiTheme="minorHAnsi" w:cstheme="minorHAnsi"/>
          <w:b/>
          <w:bCs/>
          <w:color w:val="000000" w:themeColor="text1"/>
          <w:sz w:val="22"/>
          <w:szCs w:val="22"/>
        </w:rPr>
      </w:pPr>
    </w:p>
    <w:p w14:paraId="285408CA" w14:textId="77777777" w:rsidR="00C6754B" w:rsidRDefault="00C6754B" w:rsidP="008C049C">
      <w:pPr>
        <w:spacing w:line="276" w:lineRule="auto"/>
        <w:rPr>
          <w:rFonts w:asciiTheme="minorHAnsi" w:hAnsiTheme="minorHAnsi" w:cstheme="minorHAnsi"/>
          <w:b/>
          <w:bCs/>
          <w:color w:val="000000" w:themeColor="text1"/>
          <w:sz w:val="22"/>
          <w:szCs w:val="22"/>
        </w:rPr>
      </w:pPr>
    </w:p>
    <w:p w14:paraId="06E964AF" w14:textId="77777777" w:rsidR="00C6754B" w:rsidRDefault="00C6754B" w:rsidP="008C049C">
      <w:pPr>
        <w:spacing w:line="276" w:lineRule="auto"/>
        <w:rPr>
          <w:rFonts w:asciiTheme="minorHAnsi" w:hAnsiTheme="minorHAnsi" w:cstheme="minorHAnsi"/>
          <w:b/>
          <w:bCs/>
          <w:color w:val="000000" w:themeColor="text1"/>
          <w:sz w:val="22"/>
          <w:szCs w:val="22"/>
        </w:rPr>
      </w:pPr>
    </w:p>
    <w:p w14:paraId="16EA679B" w14:textId="77777777" w:rsidR="00C6754B" w:rsidRDefault="00C6754B" w:rsidP="008C049C">
      <w:pPr>
        <w:spacing w:line="276" w:lineRule="auto"/>
        <w:rPr>
          <w:rFonts w:asciiTheme="minorHAnsi" w:hAnsiTheme="minorHAnsi" w:cstheme="minorHAnsi"/>
          <w:b/>
          <w:bCs/>
          <w:color w:val="000000" w:themeColor="text1"/>
          <w:sz w:val="22"/>
          <w:szCs w:val="22"/>
        </w:rPr>
      </w:pPr>
    </w:p>
    <w:p w14:paraId="5DCE8486" w14:textId="77777777" w:rsidR="00226493" w:rsidRDefault="00226493" w:rsidP="008C049C">
      <w:pPr>
        <w:spacing w:line="276" w:lineRule="auto"/>
        <w:rPr>
          <w:rFonts w:asciiTheme="minorHAnsi" w:hAnsiTheme="minorHAnsi" w:cstheme="minorHAnsi"/>
          <w:b/>
          <w:bCs/>
          <w:color w:val="000000" w:themeColor="text1"/>
          <w:sz w:val="22"/>
          <w:szCs w:val="22"/>
        </w:rPr>
      </w:pPr>
    </w:p>
    <w:p w14:paraId="7FC90C1F" w14:textId="323CB3E7" w:rsidR="00B6391D" w:rsidRPr="008C049C" w:rsidRDefault="00DE2FF6" w:rsidP="008C049C">
      <w:pPr>
        <w:spacing w:line="276" w:lineRule="auto"/>
        <w:rPr>
          <w:rFonts w:asciiTheme="minorHAnsi" w:hAnsiTheme="minorHAnsi" w:cstheme="minorHAnsi"/>
          <w:color w:val="000000" w:themeColor="text1"/>
          <w:sz w:val="22"/>
          <w:szCs w:val="22"/>
        </w:rPr>
      </w:pPr>
      <w:r w:rsidRPr="008C049C">
        <w:rPr>
          <w:rFonts w:asciiTheme="minorHAnsi" w:hAnsiTheme="minorHAnsi" w:cstheme="minorHAnsi"/>
          <w:b/>
          <w:bCs/>
          <w:color w:val="000000" w:themeColor="text1"/>
          <w:sz w:val="22"/>
          <w:szCs w:val="22"/>
        </w:rPr>
        <w:t xml:space="preserve">ACKNOWLEDGEMENTS: </w:t>
      </w:r>
      <w:r w:rsidRPr="008C049C">
        <w:rPr>
          <w:rFonts w:asciiTheme="minorHAnsi" w:hAnsiTheme="minorHAnsi" w:cstheme="minorHAnsi"/>
          <w:color w:val="000000" w:themeColor="text1"/>
          <w:sz w:val="22"/>
          <w:szCs w:val="22"/>
        </w:rPr>
        <w:t xml:space="preserve">The author would like to </w:t>
      </w:r>
      <w:r w:rsidR="00FC7ECE" w:rsidRPr="008C049C">
        <w:rPr>
          <w:rFonts w:asciiTheme="minorHAnsi" w:hAnsiTheme="minorHAnsi" w:cstheme="minorHAnsi"/>
          <w:color w:val="000000" w:themeColor="text1"/>
          <w:sz w:val="22"/>
          <w:szCs w:val="22"/>
        </w:rPr>
        <w:t xml:space="preserve">acknowledge and </w:t>
      </w:r>
      <w:r w:rsidRPr="008C049C">
        <w:rPr>
          <w:rFonts w:asciiTheme="minorHAnsi" w:hAnsiTheme="minorHAnsi" w:cstheme="minorHAnsi"/>
          <w:color w:val="000000" w:themeColor="text1"/>
          <w:sz w:val="22"/>
          <w:szCs w:val="22"/>
        </w:rPr>
        <w:t xml:space="preserve">thank all those who </w:t>
      </w:r>
      <w:r w:rsidR="00FC7ECE" w:rsidRPr="008C049C">
        <w:rPr>
          <w:rFonts w:asciiTheme="minorHAnsi" w:hAnsiTheme="minorHAnsi" w:cstheme="minorHAnsi"/>
          <w:color w:val="000000" w:themeColor="text1"/>
          <w:sz w:val="22"/>
          <w:szCs w:val="22"/>
        </w:rPr>
        <w:t xml:space="preserve">were approached and who generously gave of their time to assist with </w:t>
      </w:r>
      <w:r w:rsidRPr="008C049C">
        <w:rPr>
          <w:rFonts w:asciiTheme="minorHAnsi" w:hAnsiTheme="minorHAnsi" w:cstheme="minorHAnsi"/>
          <w:color w:val="000000" w:themeColor="text1"/>
          <w:sz w:val="22"/>
          <w:szCs w:val="22"/>
        </w:rPr>
        <w:t>information to inform this report.</w:t>
      </w:r>
    </w:p>
    <w:p w14:paraId="3548DA5C" w14:textId="77777777" w:rsidR="008C049C" w:rsidRPr="008C049C" w:rsidRDefault="008C049C"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br w:type="page"/>
      </w:r>
    </w:p>
    <w:p w14:paraId="5AEB4F8F" w14:textId="76E0D434" w:rsidR="00693785" w:rsidRPr="00D771C4" w:rsidRDefault="00F30C2C" w:rsidP="00D771C4">
      <w:pPr>
        <w:pStyle w:val="Heading2"/>
        <w:jc w:val="left"/>
        <w:rPr>
          <w:rFonts w:asciiTheme="minorHAnsi" w:hAnsiTheme="minorHAnsi" w:cstheme="minorHAnsi"/>
          <w:i/>
          <w:iCs/>
          <w:sz w:val="22"/>
          <w:szCs w:val="22"/>
        </w:rPr>
      </w:pPr>
      <w:r w:rsidRPr="00D771C4">
        <w:rPr>
          <w:rFonts w:asciiTheme="minorHAnsi" w:hAnsiTheme="minorHAnsi" w:cstheme="minorHAnsi"/>
          <w:sz w:val="22"/>
          <w:szCs w:val="22"/>
        </w:rPr>
        <w:lastRenderedPageBreak/>
        <w:t xml:space="preserve">1.0 </w:t>
      </w:r>
      <w:r w:rsidR="004963B3" w:rsidRPr="00D771C4">
        <w:rPr>
          <w:rFonts w:asciiTheme="minorHAnsi" w:hAnsiTheme="minorHAnsi" w:cstheme="minorHAnsi"/>
          <w:sz w:val="22"/>
          <w:szCs w:val="22"/>
        </w:rPr>
        <w:t>EXEC</w:t>
      </w:r>
      <w:r w:rsidR="00642255" w:rsidRPr="00D771C4">
        <w:rPr>
          <w:rFonts w:asciiTheme="minorHAnsi" w:hAnsiTheme="minorHAnsi" w:cstheme="minorHAnsi"/>
          <w:sz w:val="22"/>
          <w:szCs w:val="22"/>
        </w:rPr>
        <w:t xml:space="preserve">UTIVE </w:t>
      </w:r>
      <w:r w:rsidR="004963B3" w:rsidRPr="00D771C4">
        <w:rPr>
          <w:rFonts w:asciiTheme="minorHAnsi" w:hAnsiTheme="minorHAnsi" w:cstheme="minorHAnsi"/>
          <w:sz w:val="22"/>
          <w:szCs w:val="22"/>
        </w:rPr>
        <w:t>SUMMARY</w:t>
      </w:r>
      <w:r w:rsidR="00693785" w:rsidRPr="00D771C4">
        <w:rPr>
          <w:rFonts w:asciiTheme="minorHAnsi" w:hAnsiTheme="minorHAnsi" w:cstheme="minorHAnsi"/>
          <w:i/>
          <w:iCs/>
          <w:sz w:val="22"/>
          <w:szCs w:val="22"/>
        </w:rPr>
        <w:t xml:space="preserve"> </w:t>
      </w:r>
    </w:p>
    <w:p w14:paraId="489F60AD" w14:textId="77777777" w:rsidR="00615322" w:rsidRDefault="00615322" w:rsidP="00615322">
      <w:pPr>
        <w:spacing w:line="276" w:lineRule="auto"/>
        <w:rPr>
          <w:rFonts w:asciiTheme="minorHAnsi" w:hAnsiTheme="minorHAnsi" w:cs="Arial"/>
          <w:color w:val="000000" w:themeColor="text1"/>
          <w:sz w:val="22"/>
          <w:szCs w:val="22"/>
        </w:rPr>
      </w:pPr>
    </w:p>
    <w:p w14:paraId="22212B12" w14:textId="18A9E413" w:rsidR="00615322" w:rsidRPr="00615322" w:rsidRDefault="002467C6" w:rsidP="00615322">
      <w:pPr>
        <w:spacing w:line="276" w:lineRule="auto"/>
        <w:rPr>
          <w:rFonts w:asciiTheme="minorHAnsi" w:hAnsiTheme="minorHAnsi" w:cs="Arial"/>
          <w:sz w:val="22"/>
          <w:szCs w:val="22"/>
        </w:rPr>
      </w:pPr>
      <w:r w:rsidRPr="008C049C">
        <w:rPr>
          <w:rFonts w:asciiTheme="minorHAnsi" w:hAnsiTheme="minorHAnsi" w:cs="Arial"/>
          <w:color w:val="000000" w:themeColor="text1"/>
          <w:sz w:val="22"/>
          <w:szCs w:val="22"/>
        </w:rPr>
        <w:t xml:space="preserve">The overarching vision of the Healthy Food Partnership (The Partnership) is to improve the dietary habits of all Australians by making healthier food choices easier and more accessible and by raising awareness of better food choices and portion sizes. </w:t>
      </w:r>
      <w:r w:rsidR="004D4F69" w:rsidRPr="008C049C">
        <w:rPr>
          <w:rFonts w:asciiTheme="minorHAnsi" w:hAnsiTheme="minorHAnsi" w:cs="Arial"/>
          <w:color w:val="000000" w:themeColor="text1"/>
          <w:sz w:val="22"/>
          <w:szCs w:val="22"/>
        </w:rPr>
        <w:t xml:space="preserve">Australian food culture has seen significant changes in recent decades </w:t>
      </w:r>
      <w:proofErr w:type="gramStart"/>
      <w:r w:rsidR="004D4F69" w:rsidRPr="008C049C">
        <w:rPr>
          <w:rFonts w:asciiTheme="minorHAnsi" w:hAnsiTheme="minorHAnsi" w:cs="Arial"/>
          <w:color w:val="000000" w:themeColor="text1"/>
          <w:sz w:val="22"/>
          <w:szCs w:val="22"/>
        </w:rPr>
        <w:t>as a result of</w:t>
      </w:r>
      <w:proofErr w:type="gramEnd"/>
      <w:r w:rsidR="004D4F69" w:rsidRPr="008C049C">
        <w:rPr>
          <w:rFonts w:asciiTheme="minorHAnsi" w:hAnsiTheme="minorHAnsi" w:cs="Arial"/>
          <w:color w:val="000000" w:themeColor="text1"/>
          <w:sz w:val="22"/>
          <w:szCs w:val="22"/>
        </w:rPr>
        <w:t xml:space="preserve"> dramatic lifestyle, workplace, technological, economic and societal changes. </w:t>
      </w:r>
      <w:r w:rsidRPr="008C049C">
        <w:rPr>
          <w:rFonts w:asciiTheme="minorHAnsi" w:hAnsiTheme="minorHAnsi" w:cs="Arial"/>
          <w:color w:val="000000" w:themeColor="text1"/>
          <w:sz w:val="22"/>
          <w:szCs w:val="22"/>
        </w:rPr>
        <w:t xml:space="preserve">Many of these changes have negatively impacted our food choices and food behaviours and are associated with poor quality diets and weight gain. </w:t>
      </w:r>
      <w:r w:rsidR="00615322" w:rsidRPr="00615322">
        <w:rPr>
          <w:rFonts w:asciiTheme="minorHAnsi" w:hAnsiTheme="minorHAnsi" w:cs="Arial"/>
          <w:sz w:val="22"/>
          <w:szCs w:val="22"/>
        </w:rPr>
        <w:t xml:space="preserve">Concerns around the rates of overweight and obesity in Australia, </w:t>
      </w:r>
      <w:proofErr w:type="gramStart"/>
      <w:r w:rsidR="00615322" w:rsidRPr="00615322">
        <w:rPr>
          <w:rFonts w:asciiTheme="minorHAnsi" w:hAnsiTheme="minorHAnsi" w:cs="Arial"/>
          <w:sz w:val="22"/>
          <w:szCs w:val="22"/>
        </w:rPr>
        <w:t>in particular amongst</w:t>
      </w:r>
      <w:proofErr w:type="gramEnd"/>
      <w:r w:rsidR="00615322" w:rsidRPr="00615322">
        <w:rPr>
          <w:rFonts w:asciiTheme="minorHAnsi" w:hAnsiTheme="minorHAnsi" w:cs="Arial"/>
          <w:sz w:val="22"/>
          <w:szCs w:val="22"/>
        </w:rPr>
        <w:t xml:space="preserve"> children have potentially over time impacted the narrative around healthy eating.</w:t>
      </w:r>
    </w:p>
    <w:p w14:paraId="74D086C7" w14:textId="6D7E12F3" w:rsidR="00615322" w:rsidRDefault="00615322" w:rsidP="00615322">
      <w:pPr>
        <w:spacing w:line="276" w:lineRule="auto"/>
        <w:rPr>
          <w:rFonts w:asciiTheme="minorHAnsi" w:hAnsiTheme="minorHAnsi" w:cs="Arial"/>
          <w:color w:val="000000" w:themeColor="text1"/>
          <w:sz w:val="22"/>
          <w:szCs w:val="22"/>
        </w:rPr>
      </w:pPr>
    </w:p>
    <w:p w14:paraId="379B7763" w14:textId="5B742CB2" w:rsidR="008D4E58" w:rsidRDefault="002467C6" w:rsidP="006655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Improving Australia’s Food Culture will support healthier dietary habits more consistent with Australian Dietary Guidelines,</w:t>
      </w:r>
      <w:r w:rsidRPr="008C049C">
        <w:rPr>
          <w:rFonts w:asciiTheme="minorHAnsi" w:hAnsiTheme="minorHAnsi"/>
          <w:color w:val="000000" w:themeColor="text1"/>
          <w:sz w:val="22"/>
          <w:szCs w:val="22"/>
        </w:rPr>
        <w:t xml:space="preserve"> thus encouraging Australians to eat well and live healthier lives.</w:t>
      </w:r>
      <w:r w:rsidR="007A4A82">
        <w:rPr>
          <w:rFonts w:asciiTheme="minorHAnsi" w:hAnsiTheme="minorHAnsi" w:cs="Arial"/>
          <w:color w:val="000000" w:themeColor="text1"/>
          <w:sz w:val="22"/>
          <w:szCs w:val="22"/>
        </w:rPr>
        <w:t xml:space="preserve"> </w:t>
      </w:r>
      <w:r w:rsidR="007F7E00" w:rsidRPr="008C049C">
        <w:rPr>
          <w:rFonts w:asciiTheme="minorHAnsi" w:hAnsiTheme="minorHAnsi" w:cs="Arial"/>
          <w:color w:val="000000" w:themeColor="text1"/>
          <w:sz w:val="22"/>
          <w:szCs w:val="22"/>
        </w:rPr>
        <w:t>A</w:t>
      </w:r>
      <w:r w:rsidR="00693785" w:rsidRPr="008C049C">
        <w:rPr>
          <w:rFonts w:asciiTheme="minorHAnsi" w:hAnsiTheme="minorHAnsi" w:cs="Arial"/>
          <w:color w:val="000000" w:themeColor="text1"/>
          <w:sz w:val="22"/>
          <w:szCs w:val="22"/>
        </w:rPr>
        <w:t xml:space="preserve"> new and unique piece of work to improve Australia’s food culture </w:t>
      </w:r>
      <w:r w:rsidR="007F7E00" w:rsidRPr="008C049C">
        <w:rPr>
          <w:rFonts w:asciiTheme="minorHAnsi" w:hAnsiTheme="minorHAnsi" w:cs="Arial"/>
          <w:color w:val="000000" w:themeColor="text1"/>
          <w:sz w:val="22"/>
          <w:szCs w:val="22"/>
        </w:rPr>
        <w:t xml:space="preserve">is being considered </w:t>
      </w:r>
      <w:r w:rsidR="00693785" w:rsidRPr="008C049C">
        <w:rPr>
          <w:rFonts w:asciiTheme="minorHAnsi" w:hAnsiTheme="minorHAnsi" w:cs="Arial"/>
          <w:color w:val="000000" w:themeColor="text1"/>
          <w:sz w:val="22"/>
          <w:szCs w:val="22"/>
        </w:rPr>
        <w:t xml:space="preserve">which will draw on </w:t>
      </w:r>
      <w:proofErr w:type="gramStart"/>
      <w:r w:rsidR="00693785" w:rsidRPr="008C049C">
        <w:rPr>
          <w:rFonts w:asciiTheme="minorHAnsi" w:hAnsiTheme="minorHAnsi" w:cs="Arial"/>
          <w:color w:val="000000" w:themeColor="text1"/>
          <w:sz w:val="22"/>
          <w:szCs w:val="22"/>
        </w:rPr>
        <w:t>a number of</w:t>
      </w:r>
      <w:proofErr w:type="gramEnd"/>
      <w:r w:rsidR="00693785" w:rsidRPr="008C049C">
        <w:rPr>
          <w:rFonts w:asciiTheme="minorHAnsi" w:hAnsiTheme="minorHAnsi" w:cs="Arial"/>
          <w:color w:val="000000" w:themeColor="text1"/>
          <w:sz w:val="22"/>
          <w:szCs w:val="22"/>
        </w:rPr>
        <w:t xml:space="preserve"> elements already in play through the Healthy Food Partnership. A key aim of this work is to re-shape the narrative</w:t>
      </w:r>
      <w:r w:rsidR="00AE5EC7" w:rsidRPr="008C049C">
        <w:rPr>
          <w:rFonts w:asciiTheme="minorHAnsi" w:hAnsiTheme="minorHAnsi" w:cs="Arial"/>
          <w:color w:val="000000" w:themeColor="text1"/>
          <w:sz w:val="22"/>
          <w:szCs w:val="22"/>
        </w:rPr>
        <w:t xml:space="preserve"> </w:t>
      </w:r>
      <w:r w:rsidR="00693785" w:rsidRPr="008C049C">
        <w:rPr>
          <w:rFonts w:asciiTheme="minorHAnsi" w:hAnsiTheme="minorHAnsi" w:cs="Arial"/>
          <w:color w:val="000000" w:themeColor="text1"/>
          <w:sz w:val="22"/>
          <w:szCs w:val="22"/>
        </w:rPr>
        <w:t xml:space="preserve">about healthy eating. </w:t>
      </w:r>
    </w:p>
    <w:p w14:paraId="45541E38" w14:textId="77777777" w:rsidR="008D4E58" w:rsidRDefault="008D4E58" w:rsidP="008C049C">
      <w:pPr>
        <w:spacing w:line="276" w:lineRule="auto"/>
        <w:rPr>
          <w:rFonts w:asciiTheme="minorHAnsi" w:hAnsiTheme="minorHAnsi" w:cs="Arial"/>
          <w:color w:val="000000" w:themeColor="text1"/>
          <w:sz w:val="22"/>
          <w:szCs w:val="22"/>
        </w:rPr>
      </w:pPr>
    </w:p>
    <w:p w14:paraId="2C517FD6" w14:textId="0B271DFB" w:rsidR="007F7E00" w:rsidRPr="008C049C" w:rsidRDefault="0069378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To </w:t>
      </w:r>
      <w:r w:rsidR="00AE5EC7" w:rsidRPr="008C049C">
        <w:rPr>
          <w:rFonts w:asciiTheme="minorHAnsi" w:hAnsiTheme="minorHAnsi" w:cs="Arial"/>
          <w:color w:val="000000" w:themeColor="text1"/>
          <w:sz w:val="22"/>
          <w:szCs w:val="22"/>
        </w:rPr>
        <w:t>inform</w:t>
      </w:r>
      <w:r w:rsidRPr="008C049C">
        <w:rPr>
          <w:rFonts w:asciiTheme="minorHAnsi" w:hAnsiTheme="minorHAnsi" w:cs="Arial"/>
          <w:color w:val="000000" w:themeColor="text1"/>
          <w:sz w:val="22"/>
          <w:szCs w:val="22"/>
        </w:rPr>
        <w:t xml:space="preserve"> this new work to Improve Australia’s Food Culture, The Department of Health on behalf of the Healthy Food Partnership (The Partnership) commissioned this </w:t>
      </w:r>
      <w:r w:rsidRPr="00421972">
        <w:rPr>
          <w:rFonts w:asciiTheme="minorHAnsi" w:hAnsiTheme="minorHAnsi" w:cs="Arial"/>
          <w:b/>
          <w:bCs/>
          <w:color w:val="000000" w:themeColor="text1"/>
          <w:sz w:val="22"/>
          <w:szCs w:val="22"/>
        </w:rPr>
        <w:t>Rapid Review of Australia’s Food Culture.</w:t>
      </w:r>
      <w:r w:rsidR="008D4E58">
        <w:rPr>
          <w:rFonts w:asciiTheme="minorHAnsi" w:hAnsiTheme="minorHAnsi" w:cs="Arial"/>
          <w:color w:val="000000" w:themeColor="text1"/>
          <w:sz w:val="22"/>
          <w:szCs w:val="22"/>
        </w:rPr>
        <w:t xml:space="preserve"> Its’ </w:t>
      </w:r>
      <w:r w:rsidR="00156D7D" w:rsidRPr="008C049C">
        <w:rPr>
          <w:rFonts w:asciiTheme="minorHAnsi" w:hAnsiTheme="minorHAnsi" w:cs="Arial"/>
          <w:color w:val="000000" w:themeColor="text1"/>
          <w:sz w:val="22"/>
          <w:szCs w:val="22"/>
        </w:rPr>
        <w:t xml:space="preserve">purpose </w:t>
      </w:r>
      <w:r w:rsidR="008D4E58">
        <w:rPr>
          <w:rFonts w:asciiTheme="minorHAnsi" w:hAnsiTheme="minorHAnsi" w:cs="Arial"/>
          <w:color w:val="000000" w:themeColor="text1"/>
          <w:sz w:val="22"/>
          <w:szCs w:val="22"/>
        </w:rPr>
        <w:t xml:space="preserve">is to </w:t>
      </w:r>
      <w:r w:rsidR="00156D7D" w:rsidRPr="008C049C">
        <w:rPr>
          <w:rFonts w:asciiTheme="minorHAnsi" w:hAnsiTheme="minorHAnsi" w:cs="Arial"/>
          <w:color w:val="000000" w:themeColor="text1"/>
          <w:sz w:val="22"/>
          <w:szCs w:val="22"/>
        </w:rPr>
        <w:t xml:space="preserve">gain a greater understanding of potential approaches to establish a more positive </w:t>
      </w:r>
      <w:r w:rsidR="00421972">
        <w:rPr>
          <w:rFonts w:asciiTheme="minorHAnsi" w:hAnsiTheme="minorHAnsi" w:cs="Arial"/>
          <w:color w:val="000000" w:themeColor="text1"/>
          <w:sz w:val="22"/>
          <w:szCs w:val="22"/>
        </w:rPr>
        <w:t xml:space="preserve">healthy eating </w:t>
      </w:r>
      <w:r w:rsidR="00156D7D" w:rsidRPr="008C049C">
        <w:rPr>
          <w:rFonts w:asciiTheme="minorHAnsi" w:hAnsiTheme="minorHAnsi" w:cs="Arial"/>
          <w:color w:val="000000" w:themeColor="text1"/>
          <w:sz w:val="22"/>
          <w:szCs w:val="22"/>
        </w:rPr>
        <w:t xml:space="preserve">narrative, one that promotes food enjoyment and the social, emotional and health benefits of eating with friends and family, to positively influence our </w:t>
      </w:r>
      <w:r w:rsidR="00156D7D" w:rsidRPr="00421972">
        <w:rPr>
          <w:rFonts w:asciiTheme="minorHAnsi" w:hAnsiTheme="minorHAnsi" w:cs="Arial"/>
          <w:color w:val="000000" w:themeColor="text1"/>
          <w:sz w:val="22"/>
          <w:szCs w:val="22"/>
        </w:rPr>
        <w:t xml:space="preserve">food culture. </w:t>
      </w:r>
      <w:r w:rsidR="008D4E58">
        <w:rPr>
          <w:rFonts w:asciiTheme="minorHAnsi" w:hAnsiTheme="minorHAnsi" w:cs="Arial"/>
          <w:color w:val="000000" w:themeColor="text1"/>
          <w:sz w:val="22"/>
          <w:szCs w:val="22"/>
        </w:rPr>
        <w:t xml:space="preserve">The scope of this review </w:t>
      </w:r>
      <w:r w:rsidR="0066559C">
        <w:rPr>
          <w:rFonts w:asciiTheme="minorHAnsi" w:hAnsiTheme="minorHAnsi" w:cs="Arial"/>
          <w:color w:val="000000" w:themeColor="text1"/>
          <w:sz w:val="22"/>
          <w:szCs w:val="22"/>
        </w:rPr>
        <w:t>is</w:t>
      </w:r>
      <w:r w:rsidR="00226493">
        <w:rPr>
          <w:rFonts w:asciiTheme="minorHAnsi" w:hAnsiTheme="minorHAnsi" w:cs="Arial"/>
          <w:color w:val="000000" w:themeColor="text1"/>
          <w:sz w:val="22"/>
          <w:szCs w:val="22"/>
        </w:rPr>
        <w:t xml:space="preserve"> to: </w:t>
      </w:r>
    </w:p>
    <w:p w14:paraId="4DA1F973" w14:textId="7C45231B" w:rsidR="007F7E00" w:rsidRPr="00C87A54" w:rsidRDefault="007F7E00" w:rsidP="00C87A54">
      <w:pPr>
        <w:pStyle w:val="ListParagraph"/>
        <w:numPr>
          <w:ilvl w:val="0"/>
          <w:numId w:val="25"/>
        </w:numPr>
        <w:spacing w:line="276" w:lineRule="auto"/>
        <w:rPr>
          <w:rFonts w:asciiTheme="minorHAnsi" w:hAnsiTheme="minorHAnsi" w:cs="Arial"/>
          <w:color w:val="000000" w:themeColor="text1"/>
          <w:sz w:val="22"/>
          <w:szCs w:val="22"/>
        </w:rPr>
      </w:pPr>
      <w:r w:rsidRPr="00C87A54">
        <w:rPr>
          <w:rFonts w:asciiTheme="minorHAnsi" w:hAnsiTheme="minorHAnsi" w:cs="Arial"/>
          <w:color w:val="000000" w:themeColor="text1"/>
          <w:sz w:val="22"/>
          <w:szCs w:val="22"/>
        </w:rPr>
        <w:t xml:space="preserve">understand how current healthy eating initiatives talk to the value of enjoying eating together and </w:t>
      </w:r>
      <w:r w:rsidR="00C545FE">
        <w:rPr>
          <w:rFonts w:asciiTheme="minorHAnsi" w:hAnsiTheme="minorHAnsi" w:cs="Arial"/>
          <w:color w:val="000000" w:themeColor="text1"/>
          <w:sz w:val="22"/>
          <w:szCs w:val="22"/>
        </w:rPr>
        <w:t>eating context</w:t>
      </w:r>
    </w:p>
    <w:p w14:paraId="615DD159" w14:textId="4A236407" w:rsidR="00AE5EC7" w:rsidRPr="00C87A54" w:rsidRDefault="007F7E00" w:rsidP="00C87A54">
      <w:pPr>
        <w:pStyle w:val="ListParagraph"/>
        <w:numPr>
          <w:ilvl w:val="0"/>
          <w:numId w:val="25"/>
        </w:numPr>
        <w:spacing w:line="276" w:lineRule="auto"/>
        <w:rPr>
          <w:rFonts w:asciiTheme="minorHAnsi" w:hAnsiTheme="minorHAnsi" w:cs="Arial"/>
          <w:color w:val="000000" w:themeColor="text1"/>
          <w:sz w:val="22"/>
          <w:szCs w:val="22"/>
        </w:rPr>
      </w:pPr>
      <w:r w:rsidRPr="00C87A54">
        <w:rPr>
          <w:rFonts w:asciiTheme="minorHAnsi" w:hAnsiTheme="minorHAnsi" w:cs="Arial"/>
          <w:color w:val="000000" w:themeColor="text1"/>
          <w:sz w:val="22"/>
          <w:szCs w:val="22"/>
        </w:rPr>
        <w:t xml:space="preserve">to understand the evidence base that supports this approach. </w:t>
      </w:r>
    </w:p>
    <w:p w14:paraId="4677C9E2" w14:textId="71FE467D" w:rsidR="00C87A54" w:rsidRDefault="00C87A54" w:rsidP="008C049C">
      <w:pPr>
        <w:spacing w:line="276" w:lineRule="auto"/>
        <w:ind w:left="57"/>
        <w:rPr>
          <w:rFonts w:asciiTheme="minorHAnsi" w:hAnsiTheme="minorHAnsi"/>
          <w:color w:val="000000" w:themeColor="text1"/>
          <w:sz w:val="22"/>
          <w:szCs w:val="22"/>
        </w:rPr>
      </w:pPr>
    </w:p>
    <w:p w14:paraId="37B30395" w14:textId="062BDE30" w:rsidR="00364376" w:rsidRPr="008C049C" w:rsidRDefault="00305C19" w:rsidP="00C62E2F">
      <w:pPr>
        <w:spacing w:line="276" w:lineRule="auto"/>
        <w:ind w:left="57"/>
        <w:rPr>
          <w:rFonts w:asciiTheme="minorHAnsi" w:hAnsiTheme="minorHAnsi" w:cs="Arial"/>
          <w:color w:val="000000" w:themeColor="text1"/>
          <w:sz w:val="22"/>
          <w:szCs w:val="22"/>
        </w:rPr>
      </w:pPr>
      <w:r w:rsidRPr="00C62E2F">
        <w:rPr>
          <w:rFonts w:asciiTheme="minorHAnsi" w:hAnsiTheme="minorHAnsi"/>
          <w:color w:val="000000" w:themeColor="text1"/>
          <w:sz w:val="22"/>
          <w:szCs w:val="22"/>
        </w:rPr>
        <w:t>There are many programs across Australia (</w:t>
      </w:r>
      <w:r w:rsidR="00C545FE">
        <w:rPr>
          <w:rFonts w:asciiTheme="minorHAnsi" w:hAnsiTheme="minorHAnsi"/>
          <w:color w:val="000000" w:themeColor="text1"/>
          <w:sz w:val="22"/>
          <w:szCs w:val="22"/>
        </w:rPr>
        <w:t xml:space="preserve">including </w:t>
      </w:r>
      <w:r w:rsidR="003A4E8C" w:rsidRPr="00C62E2F">
        <w:rPr>
          <w:rFonts w:asciiTheme="minorHAnsi" w:hAnsiTheme="minorHAnsi" w:cs="Arial"/>
          <w:color w:val="000000" w:themeColor="text1"/>
          <w:sz w:val="22"/>
          <w:szCs w:val="22"/>
        </w:rPr>
        <w:t xml:space="preserve">food education, food literacy, food security, childhood obesity and </w:t>
      </w:r>
      <w:r w:rsidR="00C545FE">
        <w:rPr>
          <w:rFonts w:asciiTheme="minorHAnsi" w:hAnsiTheme="minorHAnsi" w:cs="Arial"/>
          <w:color w:val="000000" w:themeColor="text1"/>
          <w:sz w:val="22"/>
          <w:szCs w:val="22"/>
        </w:rPr>
        <w:t xml:space="preserve">general </w:t>
      </w:r>
      <w:r w:rsidR="003A4E8C" w:rsidRPr="00C62E2F">
        <w:rPr>
          <w:rFonts w:asciiTheme="minorHAnsi" w:hAnsiTheme="minorHAnsi" w:cs="Arial"/>
          <w:color w:val="000000" w:themeColor="text1"/>
          <w:sz w:val="22"/>
          <w:szCs w:val="22"/>
        </w:rPr>
        <w:t>healthy eating</w:t>
      </w:r>
      <w:r w:rsidR="00C545FE">
        <w:rPr>
          <w:rFonts w:asciiTheme="minorHAnsi" w:hAnsiTheme="minorHAnsi" w:cs="Arial"/>
          <w:color w:val="000000" w:themeColor="text1"/>
          <w:sz w:val="22"/>
          <w:szCs w:val="22"/>
        </w:rPr>
        <w:t xml:space="preserve"> initiatives</w:t>
      </w:r>
      <w:r w:rsidRPr="00C62E2F">
        <w:rPr>
          <w:rFonts w:asciiTheme="minorHAnsi" w:hAnsiTheme="minorHAnsi"/>
          <w:color w:val="000000" w:themeColor="text1"/>
          <w:sz w:val="22"/>
          <w:szCs w:val="22"/>
        </w:rPr>
        <w:t xml:space="preserve">) which encourage </w:t>
      </w:r>
      <w:r w:rsidR="003A4E8C" w:rsidRPr="00C62E2F">
        <w:rPr>
          <w:rFonts w:asciiTheme="minorHAnsi" w:hAnsiTheme="minorHAnsi"/>
          <w:color w:val="000000" w:themeColor="text1"/>
          <w:sz w:val="22"/>
          <w:szCs w:val="22"/>
        </w:rPr>
        <w:t xml:space="preserve">enjoyment of </w:t>
      </w:r>
      <w:r w:rsidR="00C545FE">
        <w:rPr>
          <w:rFonts w:asciiTheme="minorHAnsi" w:hAnsiTheme="minorHAnsi"/>
          <w:color w:val="000000" w:themeColor="text1"/>
          <w:sz w:val="22"/>
          <w:szCs w:val="22"/>
        </w:rPr>
        <w:t xml:space="preserve">healthy </w:t>
      </w:r>
      <w:r w:rsidRPr="00C62E2F">
        <w:rPr>
          <w:rFonts w:asciiTheme="minorHAnsi" w:hAnsiTheme="minorHAnsi"/>
          <w:color w:val="000000" w:themeColor="text1"/>
          <w:sz w:val="22"/>
          <w:szCs w:val="22"/>
        </w:rPr>
        <w:t>eating together</w:t>
      </w:r>
      <w:r w:rsidR="003A4E8C" w:rsidRPr="00C62E2F">
        <w:rPr>
          <w:rFonts w:asciiTheme="minorHAnsi" w:hAnsiTheme="minorHAnsi"/>
          <w:color w:val="000000" w:themeColor="text1"/>
          <w:sz w:val="22"/>
          <w:szCs w:val="22"/>
        </w:rPr>
        <w:t>.</w:t>
      </w:r>
      <w:r w:rsidRPr="00C62E2F">
        <w:rPr>
          <w:rFonts w:asciiTheme="minorHAnsi" w:hAnsiTheme="minorHAnsi"/>
          <w:color w:val="000000" w:themeColor="text1"/>
          <w:sz w:val="22"/>
          <w:szCs w:val="22"/>
        </w:rPr>
        <w:t xml:space="preserve"> </w:t>
      </w:r>
      <w:r w:rsidR="00C62E2F" w:rsidRPr="00C62E2F">
        <w:rPr>
          <w:rFonts w:asciiTheme="minorHAnsi" w:hAnsiTheme="minorHAnsi" w:cs="Arial"/>
          <w:color w:val="000000" w:themeColor="text1"/>
          <w:sz w:val="22"/>
          <w:szCs w:val="22"/>
        </w:rPr>
        <w:t xml:space="preserve">Evaluation of </w:t>
      </w:r>
      <w:r w:rsidR="00C62E2F">
        <w:rPr>
          <w:rFonts w:asciiTheme="minorHAnsi" w:hAnsiTheme="minorHAnsi" w:cs="Arial"/>
          <w:color w:val="000000" w:themeColor="text1"/>
          <w:sz w:val="22"/>
          <w:szCs w:val="22"/>
        </w:rPr>
        <w:t xml:space="preserve">comprehensive </w:t>
      </w:r>
      <w:r w:rsidR="00C62E2F" w:rsidRPr="00C62E2F">
        <w:rPr>
          <w:rFonts w:asciiTheme="minorHAnsi" w:hAnsiTheme="minorHAnsi" w:cs="Arial"/>
          <w:color w:val="000000" w:themeColor="text1"/>
          <w:sz w:val="22"/>
          <w:szCs w:val="22"/>
        </w:rPr>
        <w:t xml:space="preserve">food education programs delivered through schools and in local communities demonstrate improved food enjoyment, </w:t>
      </w:r>
      <w:r w:rsidR="00C62E2F">
        <w:rPr>
          <w:rFonts w:asciiTheme="minorHAnsi" w:hAnsiTheme="minorHAnsi" w:cs="Arial"/>
          <w:color w:val="000000" w:themeColor="text1"/>
          <w:sz w:val="22"/>
          <w:szCs w:val="22"/>
        </w:rPr>
        <w:t xml:space="preserve">food </w:t>
      </w:r>
      <w:r w:rsidR="00C62E2F" w:rsidRPr="00C62E2F">
        <w:rPr>
          <w:rFonts w:asciiTheme="minorHAnsi" w:hAnsiTheme="minorHAnsi" w:cs="Arial"/>
          <w:color w:val="000000" w:themeColor="text1"/>
          <w:sz w:val="22"/>
          <w:szCs w:val="22"/>
        </w:rPr>
        <w:t>skills and healthy eating behaviours</w:t>
      </w:r>
      <w:r w:rsidR="00C62E2F">
        <w:rPr>
          <w:rFonts w:asciiTheme="minorHAnsi" w:hAnsiTheme="minorHAnsi" w:cs="Arial"/>
          <w:color w:val="000000" w:themeColor="text1"/>
          <w:sz w:val="22"/>
          <w:szCs w:val="22"/>
        </w:rPr>
        <w:t xml:space="preserve"> that can be sustained</w:t>
      </w:r>
      <w:r w:rsidR="00C62E2F" w:rsidRPr="00C62E2F">
        <w:rPr>
          <w:rFonts w:asciiTheme="minorHAnsi" w:hAnsiTheme="minorHAnsi" w:cs="Arial"/>
          <w:color w:val="000000" w:themeColor="text1"/>
          <w:sz w:val="22"/>
          <w:szCs w:val="22"/>
        </w:rPr>
        <w:t xml:space="preserve">. </w:t>
      </w:r>
      <w:r w:rsidR="00C62E2F">
        <w:rPr>
          <w:rFonts w:asciiTheme="minorHAnsi" w:hAnsiTheme="minorHAnsi" w:cs="Arial"/>
          <w:color w:val="000000" w:themeColor="text1"/>
          <w:sz w:val="22"/>
          <w:szCs w:val="22"/>
        </w:rPr>
        <w:t>T</w:t>
      </w:r>
      <w:r w:rsidRPr="008C049C">
        <w:rPr>
          <w:rFonts w:asciiTheme="minorHAnsi" w:hAnsiTheme="minorHAnsi"/>
          <w:color w:val="000000" w:themeColor="text1"/>
          <w:sz w:val="22"/>
          <w:szCs w:val="22"/>
        </w:rPr>
        <w:t>he</w:t>
      </w:r>
      <w:r w:rsidR="00C62E2F">
        <w:rPr>
          <w:rFonts w:asciiTheme="minorHAnsi" w:hAnsiTheme="minorHAnsi"/>
          <w:color w:val="000000" w:themeColor="text1"/>
          <w:sz w:val="22"/>
          <w:szCs w:val="22"/>
        </w:rPr>
        <w:t xml:space="preserve">se programs </w:t>
      </w:r>
      <w:r w:rsidRPr="008C049C">
        <w:rPr>
          <w:rFonts w:asciiTheme="minorHAnsi" w:hAnsiTheme="minorHAnsi"/>
          <w:color w:val="000000" w:themeColor="text1"/>
          <w:sz w:val="22"/>
          <w:szCs w:val="22"/>
        </w:rPr>
        <w:t xml:space="preserve">provide useful insights to inform approaches </w:t>
      </w:r>
      <w:r w:rsidR="0066559C">
        <w:rPr>
          <w:rFonts w:asciiTheme="minorHAnsi" w:hAnsiTheme="minorHAnsi"/>
          <w:color w:val="000000" w:themeColor="text1"/>
          <w:sz w:val="22"/>
          <w:szCs w:val="22"/>
        </w:rPr>
        <w:t>to</w:t>
      </w:r>
      <w:r w:rsidR="003A4E8C">
        <w:rPr>
          <w:rFonts w:asciiTheme="minorHAnsi" w:hAnsiTheme="minorHAnsi"/>
          <w:color w:val="000000" w:themeColor="text1"/>
          <w:sz w:val="22"/>
          <w:szCs w:val="22"/>
        </w:rPr>
        <w:t xml:space="preserve"> improve our food culture. </w:t>
      </w:r>
      <w:r w:rsidR="00364376" w:rsidRPr="008C049C">
        <w:rPr>
          <w:rFonts w:asciiTheme="minorHAnsi" w:hAnsiTheme="minorHAnsi" w:cs="Arial"/>
          <w:color w:val="000000" w:themeColor="text1"/>
          <w:sz w:val="22"/>
          <w:szCs w:val="22"/>
        </w:rPr>
        <w:t xml:space="preserve">The </w:t>
      </w:r>
      <w:r w:rsidR="00364376">
        <w:rPr>
          <w:rFonts w:asciiTheme="minorHAnsi" w:hAnsiTheme="minorHAnsi" w:cs="Arial"/>
          <w:color w:val="000000" w:themeColor="text1"/>
          <w:sz w:val="22"/>
          <w:szCs w:val="22"/>
        </w:rPr>
        <w:t>role</w:t>
      </w:r>
      <w:r w:rsidR="00364376" w:rsidRPr="008C049C">
        <w:rPr>
          <w:rFonts w:asciiTheme="minorHAnsi" w:hAnsiTheme="minorHAnsi" w:cs="Arial"/>
          <w:color w:val="000000" w:themeColor="text1"/>
          <w:sz w:val="22"/>
          <w:szCs w:val="22"/>
        </w:rPr>
        <w:t xml:space="preserve"> of food culture in </w:t>
      </w:r>
      <w:r w:rsidR="00364376">
        <w:rPr>
          <w:rFonts w:asciiTheme="minorHAnsi" w:hAnsiTheme="minorHAnsi" w:cs="Arial"/>
          <w:color w:val="000000" w:themeColor="text1"/>
          <w:sz w:val="22"/>
          <w:szCs w:val="22"/>
        </w:rPr>
        <w:t xml:space="preserve">supporting </w:t>
      </w:r>
      <w:r w:rsidR="00364376" w:rsidRPr="008C049C">
        <w:rPr>
          <w:rFonts w:asciiTheme="minorHAnsi" w:hAnsiTheme="minorHAnsi" w:cs="Arial"/>
          <w:color w:val="000000" w:themeColor="text1"/>
          <w:sz w:val="22"/>
          <w:szCs w:val="22"/>
        </w:rPr>
        <w:t>health</w:t>
      </w:r>
      <w:r w:rsidR="00364376">
        <w:rPr>
          <w:rFonts w:asciiTheme="minorHAnsi" w:hAnsiTheme="minorHAnsi" w:cs="Arial"/>
          <w:color w:val="000000" w:themeColor="text1"/>
          <w:sz w:val="22"/>
          <w:szCs w:val="22"/>
        </w:rPr>
        <w:t>ier</w:t>
      </w:r>
      <w:r w:rsidR="00364376" w:rsidRPr="008C049C">
        <w:rPr>
          <w:rFonts w:asciiTheme="minorHAnsi" w:hAnsiTheme="minorHAnsi" w:cs="Arial"/>
          <w:color w:val="000000" w:themeColor="text1"/>
          <w:sz w:val="22"/>
          <w:szCs w:val="22"/>
        </w:rPr>
        <w:t xml:space="preserve"> eating is gaining traction </w:t>
      </w:r>
      <w:r w:rsidR="00C545FE">
        <w:rPr>
          <w:rFonts w:asciiTheme="minorHAnsi" w:hAnsiTheme="minorHAnsi" w:cs="Arial"/>
          <w:color w:val="000000" w:themeColor="text1"/>
          <w:sz w:val="22"/>
          <w:szCs w:val="22"/>
        </w:rPr>
        <w:t xml:space="preserve">in Australia </w:t>
      </w:r>
      <w:r w:rsidR="00364376" w:rsidRPr="008C049C">
        <w:rPr>
          <w:rFonts w:asciiTheme="minorHAnsi" w:hAnsiTheme="minorHAnsi" w:cs="Arial"/>
          <w:color w:val="000000" w:themeColor="text1"/>
          <w:sz w:val="22"/>
          <w:szCs w:val="22"/>
        </w:rPr>
        <w:t>as evidenced by some of the newer food and healthy eating strategies</w:t>
      </w:r>
      <w:r w:rsidR="00364376">
        <w:rPr>
          <w:rFonts w:asciiTheme="minorHAnsi" w:hAnsiTheme="minorHAnsi" w:cs="Arial"/>
          <w:color w:val="000000" w:themeColor="text1"/>
          <w:sz w:val="22"/>
          <w:szCs w:val="22"/>
        </w:rPr>
        <w:t xml:space="preserve"> that talk directly to its importance</w:t>
      </w:r>
      <w:r w:rsidR="00364376" w:rsidRPr="008C049C">
        <w:rPr>
          <w:rFonts w:asciiTheme="minorHAnsi" w:hAnsiTheme="minorHAnsi" w:cs="Arial"/>
          <w:color w:val="000000" w:themeColor="text1"/>
          <w:sz w:val="22"/>
          <w:szCs w:val="22"/>
        </w:rPr>
        <w:t>.</w:t>
      </w:r>
    </w:p>
    <w:p w14:paraId="699D3D66" w14:textId="77777777" w:rsidR="00364376" w:rsidRDefault="00364376" w:rsidP="00364376">
      <w:pPr>
        <w:spacing w:line="276" w:lineRule="auto"/>
        <w:rPr>
          <w:rFonts w:asciiTheme="minorHAnsi" w:hAnsiTheme="minorHAnsi" w:cs="Arial"/>
          <w:color w:val="000000" w:themeColor="text1"/>
          <w:sz w:val="22"/>
          <w:szCs w:val="22"/>
        </w:rPr>
      </w:pPr>
    </w:p>
    <w:p w14:paraId="20B390B5" w14:textId="783D2C2C" w:rsidR="006A04FC" w:rsidRPr="00F41E46" w:rsidRDefault="00466587" w:rsidP="006A04FC">
      <w:pPr>
        <w:spacing w:line="276" w:lineRule="auto"/>
        <w:rPr>
          <w:rFonts w:asciiTheme="minorHAnsi" w:hAnsiTheme="minorHAnsi" w:cs="Arial"/>
          <w:i/>
          <w:iCs/>
          <w:sz w:val="22"/>
          <w:szCs w:val="22"/>
        </w:rPr>
      </w:pPr>
      <w:r>
        <w:rPr>
          <w:rFonts w:asciiTheme="minorHAnsi" w:hAnsiTheme="minorHAnsi"/>
          <w:color w:val="000000" w:themeColor="text1"/>
          <w:sz w:val="22"/>
          <w:szCs w:val="22"/>
        </w:rPr>
        <w:t>Research</w:t>
      </w:r>
      <w:r w:rsidR="00305C19" w:rsidRPr="008C049C">
        <w:rPr>
          <w:rFonts w:asciiTheme="minorHAnsi" w:hAnsiTheme="minorHAnsi"/>
          <w:color w:val="000000" w:themeColor="text1"/>
          <w:sz w:val="22"/>
          <w:szCs w:val="22"/>
        </w:rPr>
        <w:t xml:space="preserve"> </w:t>
      </w:r>
      <w:r w:rsidR="003A4E8C">
        <w:rPr>
          <w:rFonts w:asciiTheme="minorHAnsi" w:hAnsiTheme="minorHAnsi"/>
          <w:color w:val="000000" w:themeColor="text1"/>
          <w:sz w:val="22"/>
          <w:szCs w:val="22"/>
        </w:rPr>
        <w:t xml:space="preserve">on healthy </w:t>
      </w:r>
      <w:r w:rsidR="008D4E58">
        <w:rPr>
          <w:rFonts w:asciiTheme="minorHAnsi" w:hAnsiTheme="minorHAnsi"/>
          <w:color w:val="000000" w:themeColor="text1"/>
          <w:sz w:val="22"/>
          <w:szCs w:val="22"/>
        </w:rPr>
        <w:t>‘</w:t>
      </w:r>
      <w:r w:rsidR="003A4E8C">
        <w:rPr>
          <w:rFonts w:asciiTheme="minorHAnsi" w:hAnsiTheme="minorHAnsi"/>
          <w:color w:val="000000" w:themeColor="text1"/>
          <w:sz w:val="22"/>
          <w:szCs w:val="22"/>
        </w:rPr>
        <w:t>eating together</w:t>
      </w:r>
      <w:r w:rsidR="008D4E58">
        <w:rPr>
          <w:rFonts w:asciiTheme="minorHAnsi" w:hAnsiTheme="minorHAnsi"/>
          <w:color w:val="000000" w:themeColor="text1"/>
          <w:sz w:val="22"/>
          <w:szCs w:val="22"/>
        </w:rPr>
        <w:t>’</w:t>
      </w:r>
      <w:r w:rsidR="003A4E8C">
        <w:rPr>
          <w:rFonts w:asciiTheme="minorHAnsi" w:hAnsiTheme="minorHAnsi"/>
          <w:color w:val="000000" w:themeColor="text1"/>
          <w:sz w:val="22"/>
          <w:szCs w:val="22"/>
        </w:rPr>
        <w:t xml:space="preserve"> </w:t>
      </w:r>
      <w:r w:rsidR="00305C19" w:rsidRPr="008C049C">
        <w:rPr>
          <w:rFonts w:asciiTheme="minorHAnsi" w:hAnsiTheme="minorHAnsi"/>
          <w:color w:val="000000" w:themeColor="text1"/>
          <w:sz w:val="22"/>
          <w:szCs w:val="22"/>
        </w:rPr>
        <w:t xml:space="preserve">has largely focussed on </w:t>
      </w:r>
      <w:r w:rsidR="005B3146">
        <w:rPr>
          <w:rFonts w:asciiTheme="minorHAnsi" w:hAnsiTheme="minorHAnsi"/>
          <w:color w:val="000000" w:themeColor="text1"/>
          <w:sz w:val="22"/>
          <w:szCs w:val="22"/>
        </w:rPr>
        <w:t xml:space="preserve">the </w:t>
      </w:r>
      <w:r w:rsidR="00305C19" w:rsidRPr="008C049C">
        <w:rPr>
          <w:rFonts w:asciiTheme="minorHAnsi" w:hAnsiTheme="minorHAnsi"/>
          <w:color w:val="000000" w:themeColor="text1"/>
          <w:sz w:val="22"/>
          <w:szCs w:val="22"/>
        </w:rPr>
        <w:t>famil</w:t>
      </w:r>
      <w:r w:rsidR="005B3146">
        <w:rPr>
          <w:rFonts w:asciiTheme="minorHAnsi" w:hAnsiTheme="minorHAnsi"/>
          <w:color w:val="000000" w:themeColor="text1"/>
          <w:sz w:val="22"/>
          <w:szCs w:val="22"/>
        </w:rPr>
        <w:t>y setting</w:t>
      </w:r>
      <w:r w:rsidR="00305C19" w:rsidRPr="008C049C">
        <w:rPr>
          <w:rFonts w:asciiTheme="minorHAnsi" w:hAnsiTheme="minorHAnsi"/>
          <w:color w:val="000000" w:themeColor="text1"/>
          <w:sz w:val="22"/>
          <w:szCs w:val="22"/>
        </w:rPr>
        <w:t>. Overall</w:t>
      </w:r>
      <w:r w:rsidR="00944F38">
        <w:rPr>
          <w:rFonts w:asciiTheme="minorHAnsi" w:hAnsiTheme="minorHAnsi"/>
          <w:color w:val="000000" w:themeColor="text1"/>
          <w:sz w:val="22"/>
          <w:szCs w:val="22"/>
        </w:rPr>
        <w:t>,</w:t>
      </w:r>
      <w:r w:rsidR="00305C19" w:rsidRPr="008C049C">
        <w:rPr>
          <w:rFonts w:asciiTheme="minorHAnsi" w:hAnsiTheme="minorHAnsi"/>
          <w:color w:val="000000" w:themeColor="text1"/>
          <w:sz w:val="22"/>
          <w:szCs w:val="22"/>
        </w:rPr>
        <w:t xml:space="preserve"> it tells us </w:t>
      </w:r>
      <w:r w:rsidR="00944F38">
        <w:rPr>
          <w:rFonts w:asciiTheme="minorHAnsi" w:hAnsiTheme="minorHAnsi"/>
          <w:color w:val="000000" w:themeColor="text1"/>
          <w:sz w:val="22"/>
          <w:szCs w:val="22"/>
        </w:rPr>
        <w:t>eating together</w:t>
      </w:r>
      <w:r w:rsidR="00305C19" w:rsidRPr="008C049C">
        <w:rPr>
          <w:rFonts w:asciiTheme="minorHAnsi" w:hAnsiTheme="minorHAnsi"/>
          <w:color w:val="000000" w:themeColor="text1"/>
          <w:sz w:val="22"/>
          <w:szCs w:val="22"/>
        </w:rPr>
        <w:t xml:space="preserve"> not only help</w:t>
      </w:r>
      <w:r w:rsidR="005B3146">
        <w:rPr>
          <w:rFonts w:asciiTheme="minorHAnsi" w:hAnsiTheme="minorHAnsi"/>
          <w:color w:val="000000" w:themeColor="text1"/>
          <w:sz w:val="22"/>
          <w:szCs w:val="22"/>
        </w:rPr>
        <w:t>s</w:t>
      </w:r>
      <w:r w:rsidR="00305C19" w:rsidRPr="008C049C">
        <w:rPr>
          <w:rFonts w:asciiTheme="minorHAnsi" w:hAnsiTheme="minorHAnsi"/>
          <w:color w:val="000000" w:themeColor="text1"/>
          <w:sz w:val="22"/>
          <w:szCs w:val="22"/>
        </w:rPr>
        <w:t xml:space="preserve"> improve the quality of our diets, it </w:t>
      </w:r>
      <w:r w:rsidR="00156D7D">
        <w:rPr>
          <w:rFonts w:asciiTheme="minorHAnsi" w:hAnsiTheme="minorHAnsi"/>
          <w:color w:val="000000" w:themeColor="text1"/>
          <w:sz w:val="22"/>
          <w:szCs w:val="22"/>
        </w:rPr>
        <w:t xml:space="preserve">can </w:t>
      </w:r>
      <w:r w:rsidR="00305C19" w:rsidRPr="008C049C">
        <w:rPr>
          <w:rFonts w:asciiTheme="minorHAnsi" w:hAnsiTheme="minorHAnsi"/>
          <w:color w:val="000000" w:themeColor="text1"/>
          <w:sz w:val="22"/>
          <w:szCs w:val="22"/>
        </w:rPr>
        <w:t>benefit our overall wellbeing</w:t>
      </w:r>
      <w:r w:rsidR="003F162B">
        <w:rPr>
          <w:rFonts w:asciiTheme="minorHAnsi" w:hAnsiTheme="minorHAnsi"/>
          <w:color w:val="000000" w:themeColor="text1"/>
          <w:sz w:val="22"/>
          <w:szCs w:val="22"/>
        </w:rPr>
        <w:t xml:space="preserve"> and social co</w:t>
      </w:r>
      <w:r w:rsidR="00156D7D">
        <w:rPr>
          <w:rFonts w:asciiTheme="minorHAnsi" w:hAnsiTheme="minorHAnsi"/>
          <w:color w:val="000000" w:themeColor="text1"/>
          <w:sz w:val="22"/>
          <w:szCs w:val="22"/>
        </w:rPr>
        <w:t>nnection</w:t>
      </w:r>
      <w:r w:rsidR="00305C19" w:rsidRPr="008C049C">
        <w:rPr>
          <w:rFonts w:asciiTheme="minorHAnsi" w:hAnsiTheme="minorHAnsi"/>
          <w:color w:val="000000" w:themeColor="text1"/>
          <w:sz w:val="22"/>
          <w:szCs w:val="22"/>
        </w:rPr>
        <w:t xml:space="preserve">. </w:t>
      </w:r>
      <w:r w:rsidR="003F162B">
        <w:rPr>
          <w:rFonts w:asciiTheme="minorHAnsi" w:hAnsiTheme="minorHAnsi"/>
          <w:color w:val="000000" w:themeColor="text1"/>
          <w:sz w:val="22"/>
          <w:szCs w:val="22"/>
        </w:rPr>
        <w:t xml:space="preserve">Strategies are needed </w:t>
      </w:r>
      <w:r w:rsidR="005B3146">
        <w:rPr>
          <w:rFonts w:asciiTheme="minorHAnsi" w:hAnsiTheme="minorHAnsi"/>
          <w:color w:val="000000" w:themeColor="text1"/>
          <w:sz w:val="22"/>
          <w:szCs w:val="22"/>
        </w:rPr>
        <w:t>to</w:t>
      </w:r>
      <w:r w:rsidR="003F162B">
        <w:rPr>
          <w:rFonts w:asciiTheme="minorHAnsi" w:hAnsiTheme="minorHAnsi"/>
          <w:color w:val="000000" w:themeColor="text1"/>
          <w:sz w:val="22"/>
          <w:szCs w:val="22"/>
        </w:rPr>
        <w:t xml:space="preserve"> support busy families </w:t>
      </w:r>
      <w:r w:rsidR="003A6250">
        <w:rPr>
          <w:rFonts w:asciiTheme="minorHAnsi" w:hAnsiTheme="minorHAnsi"/>
          <w:color w:val="000000" w:themeColor="text1"/>
          <w:sz w:val="22"/>
          <w:szCs w:val="22"/>
        </w:rPr>
        <w:t xml:space="preserve">and households </w:t>
      </w:r>
      <w:r w:rsidR="003F162B">
        <w:rPr>
          <w:rFonts w:asciiTheme="minorHAnsi" w:hAnsiTheme="minorHAnsi"/>
          <w:color w:val="000000" w:themeColor="text1"/>
          <w:sz w:val="22"/>
          <w:szCs w:val="22"/>
        </w:rPr>
        <w:t>navigate the day to day stress</w:t>
      </w:r>
      <w:r w:rsidR="005B3146">
        <w:rPr>
          <w:rFonts w:asciiTheme="minorHAnsi" w:hAnsiTheme="minorHAnsi"/>
          <w:color w:val="000000" w:themeColor="text1"/>
          <w:sz w:val="22"/>
          <w:szCs w:val="22"/>
        </w:rPr>
        <w:t xml:space="preserve"> of mealtime. These need to </w:t>
      </w:r>
      <w:r w:rsidR="006A04FC">
        <w:rPr>
          <w:rFonts w:asciiTheme="minorHAnsi" w:hAnsiTheme="minorHAnsi"/>
          <w:color w:val="000000" w:themeColor="text1"/>
          <w:sz w:val="22"/>
          <w:szCs w:val="22"/>
        </w:rPr>
        <w:t xml:space="preserve">address the many barriers </w:t>
      </w:r>
      <w:r w:rsidR="005B3146">
        <w:rPr>
          <w:rFonts w:asciiTheme="minorHAnsi" w:hAnsiTheme="minorHAnsi"/>
          <w:color w:val="000000" w:themeColor="text1"/>
          <w:sz w:val="22"/>
          <w:szCs w:val="22"/>
        </w:rPr>
        <w:t>(e.g.</w:t>
      </w:r>
      <w:r w:rsidR="006A04FC">
        <w:rPr>
          <w:rFonts w:asciiTheme="minorHAnsi" w:hAnsiTheme="minorHAnsi"/>
          <w:color w:val="000000" w:themeColor="text1"/>
          <w:sz w:val="22"/>
          <w:szCs w:val="22"/>
        </w:rPr>
        <w:t xml:space="preserve"> time, </w:t>
      </w:r>
      <w:proofErr w:type="gramStart"/>
      <w:r w:rsidR="006A04FC">
        <w:rPr>
          <w:rFonts w:asciiTheme="minorHAnsi" w:hAnsiTheme="minorHAnsi"/>
          <w:color w:val="000000" w:themeColor="text1"/>
          <w:sz w:val="22"/>
          <w:szCs w:val="22"/>
        </w:rPr>
        <w:t>energy</w:t>
      </w:r>
      <w:proofErr w:type="gramEnd"/>
      <w:r w:rsidR="006A04FC">
        <w:rPr>
          <w:rFonts w:asciiTheme="minorHAnsi" w:hAnsiTheme="minorHAnsi"/>
          <w:color w:val="000000" w:themeColor="text1"/>
          <w:sz w:val="22"/>
          <w:szCs w:val="22"/>
        </w:rPr>
        <w:t xml:space="preserve"> and motivation</w:t>
      </w:r>
      <w:r w:rsidR="005B3146">
        <w:rPr>
          <w:rFonts w:asciiTheme="minorHAnsi" w:hAnsiTheme="minorHAnsi"/>
          <w:color w:val="000000" w:themeColor="text1"/>
          <w:sz w:val="22"/>
          <w:szCs w:val="22"/>
        </w:rPr>
        <w:t>)</w:t>
      </w:r>
      <w:r w:rsidR="006A04FC">
        <w:rPr>
          <w:rFonts w:asciiTheme="minorHAnsi" w:hAnsiTheme="minorHAnsi"/>
          <w:color w:val="000000" w:themeColor="text1"/>
          <w:sz w:val="22"/>
          <w:szCs w:val="22"/>
        </w:rPr>
        <w:t xml:space="preserve"> to </w:t>
      </w:r>
      <w:r w:rsidR="003F162B">
        <w:rPr>
          <w:rFonts w:asciiTheme="minorHAnsi" w:hAnsiTheme="minorHAnsi"/>
          <w:color w:val="000000" w:themeColor="text1"/>
          <w:sz w:val="22"/>
          <w:szCs w:val="22"/>
        </w:rPr>
        <w:t>make it easier</w:t>
      </w:r>
      <w:r w:rsidR="005B3146">
        <w:rPr>
          <w:rFonts w:asciiTheme="minorHAnsi" w:hAnsiTheme="minorHAnsi"/>
          <w:color w:val="000000" w:themeColor="text1"/>
          <w:sz w:val="22"/>
          <w:szCs w:val="22"/>
        </w:rPr>
        <w:t>, less stressful and more sustainable</w:t>
      </w:r>
      <w:r w:rsidR="003F162B">
        <w:rPr>
          <w:rFonts w:asciiTheme="minorHAnsi" w:hAnsiTheme="minorHAnsi"/>
          <w:color w:val="000000" w:themeColor="text1"/>
          <w:sz w:val="22"/>
          <w:szCs w:val="22"/>
        </w:rPr>
        <w:t xml:space="preserve"> to enjoy healthy meals together</w:t>
      </w:r>
      <w:r w:rsidR="005B3146">
        <w:rPr>
          <w:rFonts w:asciiTheme="minorHAnsi" w:hAnsiTheme="minorHAnsi"/>
          <w:color w:val="000000" w:themeColor="text1"/>
          <w:sz w:val="22"/>
          <w:szCs w:val="22"/>
        </w:rPr>
        <w:t>.</w:t>
      </w:r>
    </w:p>
    <w:p w14:paraId="34624CB4" w14:textId="77777777" w:rsidR="00421972" w:rsidRDefault="00421972" w:rsidP="00421972">
      <w:pPr>
        <w:spacing w:line="276" w:lineRule="auto"/>
        <w:rPr>
          <w:rFonts w:asciiTheme="minorHAnsi" w:hAnsiTheme="minorHAnsi" w:cs="Arial"/>
          <w:color w:val="000000" w:themeColor="text1"/>
          <w:sz w:val="22"/>
          <w:szCs w:val="22"/>
        </w:rPr>
      </w:pPr>
    </w:p>
    <w:p w14:paraId="45716F37" w14:textId="1081B8F7" w:rsidR="0066559C" w:rsidRPr="005B3146" w:rsidRDefault="00421972" w:rsidP="00C556E6">
      <w:pPr>
        <w:spacing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t>While</w:t>
      </w:r>
      <w:r w:rsidRPr="008C049C">
        <w:rPr>
          <w:rFonts w:asciiTheme="minorHAnsi" w:hAnsiTheme="minorHAnsi" w:cs="Arial"/>
          <w:color w:val="000000" w:themeColor="text1"/>
          <w:sz w:val="22"/>
          <w:szCs w:val="22"/>
        </w:rPr>
        <w:t xml:space="preserve"> </w:t>
      </w:r>
      <w:r w:rsidR="005B3146">
        <w:rPr>
          <w:rFonts w:asciiTheme="minorHAnsi" w:hAnsiTheme="minorHAnsi" w:cs="Arial"/>
          <w:color w:val="000000" w:themeColor="text1"/>
          <w:sz w:val="22"/>
          <w:szCs w:val="22"/>
        </w:rPr>
        <w:t xml:space="preserve">on the one hand </w:t>
      </w:r>
      <w:r w:rsidRPr="008C049C">
        <w:rPr>
          <w:rFonts w:asciiTheme="minorHAnsi" w:hAnsiTheme="minorHAnsi" w:cs="Arial"/>
          <w:color w:val="000000" w:themeColor="text1"/>
          <w:sz w:val="22"/>
          <w:szCs w:val="22"/>
        </w:rPr>
        <w:t>family meals have been identified as an opportunity for health promotion</w:t>
      </w:r>
      <w:r>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shd w:val="clear" w:color="auto" w:fill="FFFFFF"/>
        </w:rPr>
        <w:t>s</w:t>
      </w:r>
      <w:r w:rsidRPr="008C049C">
        <w:rPr>
          <w:rFonts w:asciiTheme="minorHAnsi" w:hAnsiTheme="minorHAnsi" w:cs="Arial"/>
          <w:color w:val="000000" w:themeColor="text1"/>
          <w:sz w:val="22"/>
          <w:szCs w:val="22"/>
          <w:shd w:val="clear" w:color="auto" w:fill="FFFFFF"/>
        </w:rPr>
        <w:t>ociology research</w:t>
      </w:r>
      <w:r>
        <w:rPr>
          <w:rFonts w:asciiTheme="minorHAnsi" w:hAnsiTheme="minorHAnsi" w:cs="Arial"/>
          <w:color w:val="000000" w:themeColor="text1"/>
          <w:sz w:val="22"/>
          <w:szCs w:val="22"/>
          <w:shd w:val="clear" w:color="auto" w:fill="FFFFFF"/>
        </w:rPr>
        <w:t xml:space="preserve">ers </w:t>
      </w:r>
      <w:r w:rsidRPr="008C049C">
        <w:rPr>
          <w:rFonts w:asciiTheme="minorHAnsi" w:hAnsiTheme="minorHAnsi" w:cs="Arial"/>
          <w:color w:val="000000" w:themeColor="text1"/>
          <w:sz w:val="22"/>
          <w:szCs w:val="22"/>
          <w:shd w:val="clear" w:color="auto" w:fill="FFFFFF"/>
        </w:rPr>
        <w:t xml:space="preserve">at Monash </w:t>
      </w:r>
      <w:r>
        <w:rPr>
          <w:rFonts w:asciiTheme="minorHAnsi" w:hAnsiTheme="minorHAnsi" w:cs="Arial"/>
          <w:color w:val="000000" w:themeColor="text1"/>
          <w:sz w:val="22"/>
          <w:szCs w:val="22"/>
          <w:shd w:val="clear" w:color="auto" w:fill="FFFFFF"/>
        </w:rPr>
        <w:t xml:space="preserve">have </w:t>
      </w:r>
      <w:r w:rsidRPr="008C049C">
        <w:rPr>
          <w:rFonts w:asciiTheme="minorHAnsi" w:hAnsiTheme="minorHAnsi" w:cs="Arial"/>
          <w:color w:val="000000" w:themeColor="text1"/>
          <w:sz w:val="22"/>
          <w:szCs w:val="22"/>
          <w:shd w:val="clear" w:color="auto" w:fill="FFFFFF"/>
        </w:rPr>
        <w:t>caution</w:t>
      </w:r>
      <w:r>
        <w:rPr>
          <w:rFonts w:asciiTheme="minorHAnsi" w:hAnsiTheme="minorHAnsi" w:cs="Arial"/>
          <w:color w:val="000000" w:themeColor="text1"/>
          <w:sz w:val="22"/>
          <w:szCs w:val="22"/>
          <w:shd w:val="clear" w:color="auto" w:fill="FFFFFF"/>
        </w:rPr>
        <w:t>ed</w:t>
      </w:r>
      <w:r w:rsidRPr="008C049C">
        <w:rPr>
          <w:rFonts w:asciiTheme="minorHAnsi" w:hAnsiTheme="minorHAnsi" w:cs="Arial"/>
          <w:color w:val="000000" w:themeColor="text1"/>
          <w:sz w:val="22"/>
          <w:szCs w:val="22"/>
          <w:shd w:val="clear" w:color="auto" w:fill="FFFFFF"/>
        </w:rPr>
        <w:t xml:space="preserve"> “</w:t>
      </w:r>
      <w:r w:rsidRPr="008C049C">
        <w:rPr>
          <w:rFonts w:asciiTheme="minorHAnsi" w:hAnsiTheme="minorHAnsi" w:cs="Arial"/>
          <w:i/>
          <w:iCs/>
          <w:color w:val="000000" w:themeColor="text1"/>
          <w:sz w:val="22"/>
          <w:szCs w:val="22"/>
          <w:shd w:val="clear" w:color="auto" w:fill="FFFFFF"/>
        </w:rPr>
        <w:t xml:space="preserve">against </w:t>
      </w:r>
      <w:r w:rsidRPr="008C049C">
        <w:rPr>
          <w:rFonts w:asciiTheme="minorHAnsi" w:hAnsiTheme="minorHAnsi" w:cs="Arial"/>
          <w:i/>
          <w:iCs/>
          <w:color w:val="000000" w:themeColor="text1"/>
          <w:sz w:val="22"/>
          <w:szCs w:val="22"/>
        </w:rPr>
        <w:t xml:space="preserve">promoting </w:t>
      </w:r>
      <w:r w:rsidRPr="008C049C">
        <w:rPr>
          <w:rFonts w:asciiTheme="minorHAnsi" w:hAnsiTheme="minorHAnsi" w:cs="Arial"/>
          <w:i/>
          <w:iCs/>
          <w:color w:val="000000" w:themeColor="text1"/>
          <w:sz w:val="22"/>
          <w:szCs w:val="22"/>
          <w:shd w:val="clear" w:color="auto" w:fill="FFFFFF"/>
        </w:rPr>
        <w:t xml:space="preserve">the evening family meal as an </w:t>
      </w:r>
      <w:r w:rsidRPr="008C049C">
        <w:rPr>
          <w:rFonts w:asciiTheme="minorHAnsi" w:hAnsiTheme="minorHAnsi" w:cs="Arial"/>
          <w:i/>
          <w:iCs/>
          <w:color w:val="000000" w:themeColor="text1"/>
          <w:sz w:val="22"/>
          <w:szCs w:val="22"/>
          <w:shd w:val="clear" w:color="auto" w:fill="FFFFFF"/>
        </w:rPr>
        <w:lastRenderedPageBreak/>
        <w:t xml:space="preserve">imperative; a straightforward solution to complex social problems such as childhood obesity, family breakdown and depression.” </w:t>
      </w:r>
    </w:p>
    <w:p w14:paraId="7080539F" w14:textId="77777777" w:rsidR="00466587" w:rsidRDefault="00466587" w:rsidP="005B3146">
      <w:pPr>
        <w:spacing w:line="276" w:lineRule="auto"/>
        <w:rPr>
          <w:rFonts w:asciiTheme="minorHAnsi" w:hAnsiTheme="minorHAnsi"/>
          <w:color w:val="000000" w:themeColor="text1"/>
          <w:sz w:val="22"/>
          <w:szCs w:val="22"/>
        </w:rPr>
      </w:pPr>
    </w:p>
    <w:p w14:paraId="73E69DC7" w14:textId="159E2F11" w:rsidR="005B3146" w:rsidRDefault="005B3146" w:rsidP="005B3146">
      <w:pPr>
        <w:spacing w:line="276" w:lineRule="auto"/>
        <w:rPr>
          <w:rFonts w:asciiTheme="minorHAnsi" w:hAnsiTheme="minorHAnsi"/>
          <w:color w:val="000000" w:themeColor="text1"/>
          <w:sz w:val="22"/>
          <w:szCs w:val="22"/>
        </w:rPr>
      </w:pPr>
      <w:r w:rsidRPr="00421972">
        <w:rPr>
          <w:rFonts w:asciiTheme="minorHAnsi" w:hAnsiTheme="minorHAnsi"/>
          <w:color w:val="000000" w:themeColor="text1"/>
          <w:sz w:val="22"/>
          <w:szCs w:val="22"/>
        </w:rPr>
        <w:t xml:space="preserve">With projected numbers of single households in Australia on the rise, dietary messaging also needs to consider the nature of dietary advice suitable for those living alone. </w:t>
      </w:r>
    </w:p>
    <w:p w14:paraId="713FC384" w14:textId="77777777" w:rsidR="005B3146" w:rsidRDefault="005B3146" w:rsidP="005B3146">
      <w:pPr>
        <w:spacing w:line="276" w:lineRule="auto"/>
        <w:rPr>
          <w:rFonts w:asciiTheme="minorHAnsi" w:hAnsiTheme="minorHAnsi"/>
          <w:color w:val="000000" w:themeColor="text1"/>
          <w:sz w:val="22"/>
          <w:szCs w:val="22"/>
        </w:rPr>
      </w:pPr>
    </w:p>
    <w:p w14:paraId="4E1DEAD1" w14:textId="2E98C1B8" w:rsidR="00C556E6" w:rsidRPr="00156D7D" w:rsidRDefault="00C556E6" w:rsidP="00C556E6">
      <w:pPr>
        <w:spacing w:line="276" w:lineRule="auto"/>
        <w:rPr>
          <w:rFonts w:asciiTheme="minorHAnsi" w:hAnsiTheme="minorHAnsi"/>
          <w:color w:val="000000" w:themeColor="text1"/>
          <w:sz w:val="22"/>
          <w:szCs w:val="22"/>
        </w:rPr>
      </w:pPr>
      <w:r w:rsidRPr="00156D7D">
        <w:rPr>
          <w:rFonts w:asciiTheme="minorHAnsi" w:hAnsiTheme="minorHAnsi"/>
          <w:color w:val="000000" w:themeColor="text1"/>
          <w:sz w:val="22"/>
          <w:szCs w:val="22"/>
        </w:rPr>
        <w:t xml:space="preserve">The drivers of food choice are complex. </w:t>
      </w:r>
      <w:r>
        <w:rPr>
          <w:rFonts w:asciiTheme="minorHAnsi" w:hAnsiTheme="minorHAnsi"/>
          <w:color w:val="000000" w:themeColor="text1"/>
          <w:sz w:val="22"/>
          <w:szCs w:val="22"/>
        </w:rPr>
        <w:t>Messaging that only c</w:t>
      </w:r>
      <w:r w:rsidRPr="00156D7D">
        <w:rPr>
          <w:rFonts w:asciiTheme="minorHAnsi" w:hAnsiTheme="minorHAnsi"/>
          <w:color w:val="000000" w:themeColor="text1"/>
          <w:sz w:val="22"/>
          <w:szCs w:val="22"/>
        </w:rPr>
        <w:t>ommunicat</w:t>
      </w:r>
      <w:r>
        <w:rPr>
          <w:rFonts w:asciiTheme="minorHAnsi" w:hAnsiTheme="minorHAnsi"/>
          <w:color w:val="000000" w:themeColor="text1"/>
          <w:sz w:val="22"/>
          <w:szCs w:val="22"/>
        </w:rPr>
        <w:t>es</w:t>
      </w:r>
      <w:r w:rsidRPr="00156D7D">
        <w:rPr>
          <w:rFonts w:asciiTheme="minorHAnsi" w:hAnsiTheme="minorHAnsi"/>
          <w:color w:val="000000" w:themeColor="text1"/>
          <w:sz w:val="22"/>
          <w:szCs w:val="22"/>
        </w:rPr>
        <w:t xml:space="preserve"> about the benefits to health of healthier food choices may not be enough to motivate behaviour change – evidence suggests that reference to enjoyment, taste and social connection may be more fruitful motivators.</w:t>
      </w:r>
      <w:r>
        <w:rPr>
          <w:rFonts w:asciiTheme="minorHAnsi" w:hAnsiTheme="minorHAnsi"/>
          <w:color w:val="000000" w:themeColor="text1"/>
          <w:sz w:val="22"/>
          <w:szCs w:val="22"/>
        </w:rPr>
        <w:t xml:space="preserve"> These elements </w:t>
      </w:r>
      <w:r w:rsidR="005B3146">
        <w:rPr>
          <w:rFonts w:asciiTheme="minorHAnsi" w:hAnsiTheme="minorHAnsi"/>
          <w:color w:val="000000" w:themeColor="text1"/>
          <w:sz w:val="22"/>
          <w:szCs w:val="22"/>
        </w:rPr>
        <w:t>align with</w:t>
      </w:r>
      <w:r>
        <w:rPr>
          <w:rFonts w:asciiTheme="minorHAnsi" w:hAnsiTheme="minorHAnsi"/>
          <w:color w:val="000000" w:themeColor="text1"/>
          <w:sz w:val="22"/>
          <w:szCs w:val="22"/>
        </w:rPr>
        <w:t xml:space="preserve"> a </w:t>
      </w:r>
      <w:r w:rsidR="005B3146">
        <w:rPr>
          <w:rFonts w:asciiTheme="minorHAnsi" w:hAnsiTheme="minorHAnsi"/>
          <w:color w:val="000000" w:themeColor="text1"/>
          <w:sz w:val="22"/>
          <w:szCs w:val="22"/>
        </w:rPr>
        <w:t xml:space="preserve">more </w:t>
      </w:r>
      <w:r>
        <w:rPr>
          <w:rFonts w:asciiTheme="minorHAnsi" w:hAnsiTheme="minorHAnsi"/>
          <w:color w:val="000000" w:themeColor="text1"/>
          <w:sz w:val="22"/>
          <w:szCs w:val="22"/>
        </w:rPr>
        <w:t>positive food culture.</w:t>
      </w:r>
      <w:r w:rsidR="00466587" w:rsidRPr="00466587">
        <w:rPr>
          <w:rFonts w:asciiTheme="minorHAnsi" w:hAnsiTheme="minorHAnsi"/>
          <w:color w:val="000000" w:themeColor="text1"/>
          <w:sz w:val="22"/>
          <w:szCs w:val="22"/>
        </w:rPr>
        <w:t xml:space="preserve"> </w:t>
      </w:r>
      <w:r w:rsidR="00466587" w:rsidRPr="008C049C">
        <w:rPr>
          <w:rFonts w:asciiTheme="minorHAnsi" w:hAnsiTheme="minorHAnsi"/>
          <w:color w:val="000000" w:themeColor="text1"/>
          <w:sz w:val="22"/>
          <w:szCs w:val="22"/>
        </w:rPr>
        <w:t>Including messaging about the positive benefits of enjoying eating together may help to nudge people towards achieving a healthy diet</w:t>
      </w:r>
      <w:r w:rsidR="00466587">
        <w:rPr>
          <w:rFonts w:asciiTheme="minorHAnsi" w:hAnsiTheme="minorHAnsi"/>
          <w:color w:val="000000" w:themeColor="text1"/>
          <w:sz w:val="22"/>
          <w:szCs w:val="22"/>
        </w:rPr>
        <w:t>.</w:t>
      </w:r>
      <w:r w:rsidR="00466587" w:rsidRPr="008C049C">
        <w:rPr>
          <w:rFonts w:asciiTheme="minorHAnsi" w:hAnsiTheme="minorHAnsi"/>
          <w:color w:val="000000" w:themeColor="text1"/>
          <w:sz w:val="22"/>
          <w:szCs w:val="22"/>
        </w:rPr>
        <w:t xml:space="preserve"> Eat Well Tasmania </w:t>
      </w:r>
      <w:r w:rsidR="00466587">
        <w:rPr>
          <w:rFonts w:asciiTheme="minorHAnsi" w:hAnsiTheme="minorHAnsi"/>
          <w:color w:val="000000" w:themeColor="text1"/>
          <w:sz w:val="22"/>
          <w:szCs w:val="22"/>
        </w:rPr>
        <w:t>uses</w:t>
      </w:r>
      <w:r w:rsidR="00466587" w:rsidRPr="008C049C">
        <w:rPr>
          <w:rFonts w:asciiTheme="minorHAnsi" w:hAnsiTheme="minorHAnsi"/>
          <w:color w:val="000000" w:themeColor="text1"/>
          <w:sz w:val="22"/>
          <w:szCs w:val="22"/>
        </w:rPr>
        <w:t xml:space="preserve"> healthy eating messaging that </w:t>
      </w:r>
      <w:r w:rsidR="00466587">
        <w:rPr>
          <w:rFonts w:asciiTheme="minorHAnsi" w:hAnsiTheme="minorHAnsi"/>
          <w:color w:val="000000" w:themeColor="text1"/>
          <w:sz w:val="22"/>
          <w:szCs w:val="22"/>
        </w:rPr>
        <w:t>talks to the</w:t>
      </w:r>
      <w:r w:rsidR="00466587" w:rsidRPr="008C049C">
        <w:rPr>
          <w:rFonts w:asciiTheme="minorHAnsi" w:hAnsiTheme="minorHAnsi"/>
          <w:color w:val="000000" w:themeColor="text1"/>
          <w:sz w:val="22"/>
          <w:szCs w:val="22"/>
        </w:rPr>
        <w:t xml:space="preserve"> enjoyment of eating locally produced food, rather than </w:t>
      </w:r>
      <w:r w:rsidR="00466587">
        <w:rPr>
          <w:rFonts w:asciiTheme="minorHAnsi" w:hAnsiTheme="minorHAnsi"/>
          <w:color w:val="000000" w:themeColor="text1"/>
          <w:sz w:val="22"/>
          <w:szCs w:val="22"/>
        </w:rPr>
        <w:t xml:space="preserve">to </w:t>
      </w:r>
      <w:r w:rsidR="00466587" w:rsidRPr="008C049C">
        <w:rPr>
          <w:rFonts w:asciiTheme="minorHAnsi" w:hAnsiTheme="minorHAnsi"/>
          <w:color w:val="000000" w:themeColor="text1"/>
          <w:sz w:val="22"/>
          <w:szCs w:val="22"/>
        </w:rPr>
        <w:t>health benefits.</w:t>
      </w:r>
    </w:p>
    <w:p w14:paraId="1C6C1C04" w14:textId="77777777" w:rsidR="00C87A54" w:rsidRDefault="00C87A54" w:rsidP="008C049C">
      <w:pPr>
        <w:spacing w:line="276" w:lineRule="auto"/>
        <w:rPr>
          <w:rFonts w:asciiTheme="minorHAnsi" w:hAnsiTheme="minorHAnsi" w:cs="Arial"/>
          <w:color w:val="000000" w:themeColor="text1"/>
          <w:sz w:val="22"/>
          <w:szCs w:val="22"/>
        </w:rPr>
      </w:pPr>
    </w:p>
    <w:p w14:paraId="5204C4F8" w14:textId="34F671EA" w:rsidR="00364376" w:rsidRPr="00466587" w:rsidRDefault="00E307AF" w:rsidP="00364376">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There are </w:t>
      </w:r>
      <w:proofErr w:type="gramStart"/>
      <w:r w:rsidRPr="008C049C">
        <w:rPr>
          <w:rFonts w:asciiTheme="minorHAnsi" w:hAnsiTheme="minorHAnsi" w:cs="Arial"/>
          <w:color w:val="000000" w:themeColor="text1"/>
          <w:sz w:val="22"/>
          <w:szCs w:val="22"/>
        </w:rPr>
        <w:t>a number of</w:t>
      </w:r>
      <w:proofErr w:type="gramEnd"/>
      <w:r w:rsidRPr="008C049C">
        <w:rPr>
          <w:rFonts w:asciiTheme="minorHAnsi" w:hAnsiTheme="minorHAnsi" w:cs="Arial"/>
          <w:color w:val="000000" w:themeColor="text1"/>
          <w:sz w:val="22"/>
          <w:szCs w:val="22"/>
        </w:rPr>
        <w:t xml:space="preserve"> research projects underway across Australia of relevance to this review. Having a greater understanding of the complex influences on our food behaviours of where, how and with whom we eat and enjoy food, will help to inform future approaches and messaging that successfully nudge us towards healthier eating. </w:t>
      </w:r>
      <w:r w:rsidR="00364376" w:rsidRPr="00454251">
        <w:rPr>
          <w:rFonts w:asciiTheme="minorHAnsi" w:hAnsiTheme="minorHAnsi" w:cs="Arial"/>
          <w:color w:val="000000" w:themeColor="text1"/>
          <w:sz w:val="22"/>
          <w:szCs w:val="22"/>
        </w:rPr>
        <w:t>New dietary survey methodology allow</w:t>
      </w:r>
      <w:r w:rsidR="005B3146">
        <w:rPr>
          <w:rFonts w:asciiTheme="minorHAnsi" w:hAnsiTheme="minorHAnsi" w:cs="Arial"/>
          <w:color w:val="000000" w:themeColor="text1"/>
          <w:sz w:val="22"/>
          <w:szCs w:val="22"/>
        </w:rPr>
        <w:t>s</w:t>
      </w:r>
      <w:r w:rsidR="00364376" w:rsidRPr="00454251">
        <w:rPr>
          <w:rFonts w:asciiTheme="minorHAnsi" w:hAnsiTheme="minorHAnsi" w:cs="Arial"/>
          <w:color w:val="000000" w:themeColor="text1"/>
          <w:sz w:val="22"/>
          <w:szCs w:val="22"/>
        </w:rPr>
        <w:t xml:space="preserve"> future dietary surveys to capture more information on eating context to address our current knowledge gaps, where and how Australians are eating. This will also help to inform dietary guidelines to provide more practical guidance around the ‘how’ not just the </w:t>
      </w:r>
      <w:r w:rsidR="005B3146">
        <w:rPr>
          <w:rFonts w:asciiTheme="minorHAnsi" w:hAnsiTheme="minorHAnsi" w:cs="Arial"/>
          <w:color w:val="000000" w:themeColor="text1"/>
          <w:sz w:val="22"/>
          <w:szCs w:val="22"/>
        </w:rPr>
        <w:t>‘</w:t>
      </w:r>
      <w:r w:rsidR="00364376" w:rsidRPr="00454251">
        <w:rPr>
          <w:rFonts w:asciiTheme="minorHAnsi" w:hAnsiTheme="minorHAnsi" w:cs="Arial"/>
          <w:color w:val="000000" w:themeColor="text1"/>
          <w:sz w:val="22"/>
          <w:szCs w:val="22"/>
        </w:rPr>
        <w:t>what</w:t>
      </w:r>
      <w:r w:rsidR="005B3146">
        <w:rPr>
          <w:rFonts w:asciiTheme="minorHAnsi" w:hAnsiTheme="minorHAnsi" w:cs="Arial"/>
          <w:color w:val="000000" w:themeColor="text1"/>
          <w:sz w:val="22"/>
          <w:szCs w:val="22"/>
        </w:rPr>
        <w:t xml:space="preserve">’ </w:t>
      </w:r>
      <w:r w:rsidR="00364376" w:rsidRPr="00454251">
        <w:rPr>
          <w:rFonts w:asciiTheme="minorHAnsi" w:hAnsiTheme="minorHAnsi" w:cs="Arial"/>
          <w:color w:val="000000" w:themeColor="text1"/>
          <w:sz w:val="22"/>
          <w:szCs w:val="22"/>
        </w:rPr>
        <w:t>of healthy eating</w:t>
      </w:r>
      <w:r w:rsidR="00364376">
        <w:rPr>
          <w:rFonts w:asciiTheme="minorHAnsi" w:hAnsiTheme="minorHAnsi" w:cs="Arial"/>
          <w:color w:val="000000" w:themeColor="text1"/>
          <w:sz w:val="22"/>
          <w:szCs w:val="22"/>
        </w:rPr>
        <w:t>.</w:t>
      </w:r>
      <w:r w:rsidR="00364376" w:rsidRPr="00454251">
        <w:rPr>
          <w:rFonts w:asciiTheme="minorHAnsi" w:hAnsiTheme="minorHAnsi" w:cs="Arial"/>
          <w:color w:val="000000" w:themeColor="text1"/>
          <w:sz w:val="22"/>
          <w:szCs w:val="22"/>
        </w:rPr>
        <w:t xml:space="preserve"> There </w:t>
      </w:r>
      <w:r w:rsidR="00364376">
        <w:rPr>
          <w:rFonts w:asciiTheme="minorHAnsi" w:hAnsiTheme="minorHAnsi" w:cs="Arial"/>
          <w:color w:val="000000" w:themeColor="text1"/>
          <w:sz w:val="22"/>
          <w:szCs w:val="22"/>
        </w:rPr>
        <w:t>has been a</w:t>
      </w:r>
      <w:r w:rsidR="00364376" w:rsidRPr="00454251">
        <w:rPr>
          <w:rFonts w:asciiTheme="minorHAnsi" w:hAnsiTheme="minorHAnsi" w:cs="Arial"/>
          <w:color w:val="000000" w:themeColor="text1"/>
          <w:sz w:val="22"/>
          <w:szCs w:val="22"/>
        </w:rPr>
        <w:t xml:space="preserve"> </w:t>
      </w:r>
      <w:r w:rsidR="00364376">
        <w:rPr>
          <w:rFonts w:asciiTheme="minorHAnsi" w:hAnsiTheme="minorHAnsi" w:cs="Arial"/>
          <w:color w:val="000000" w:themeColor="text1"/>
          <w:sz w:val="22"/>
          <w:szCs w:val="22"/>
        </w:rPr>
        <w:t xml:space="preserve">positive </w:t>
      </w:r>
      <w:r w:rsidR="00364376" w:rsidRPr="00454251">
        <w:rPr>
          <w:rFonts w:asciiTheme="minorHAnsi" w:hAnsiTheme="minorHAnsi" w:cs="Arial"/>
          <w:color w:val="000000" w:themeColor="text1"/>
          <w:sz w:val="22"/>
          <w:szCs w:val="22"/>
        </w:rPr>
        <w:t xml:space="preserve">shift in this direction with international </w:t>
      </w:r>
      <w:r w:rsidR="0066559C">
        <w:rPr>
          <w:rFonts w:asciiTheme="minorHAnsi" w:hAnsiTheme="minorHAnsi" w:cs="Arial"/>
          <w:color w:val="000000" w:themeColor="text1"/>
          <w:sz w:val="22"/>
          <w:szCs w:val="22"/>
        </w:rPr>
        <w:t xml:space="preserve">dietary </w:t>
      </w:r>
      <w:r w:rsidR="00364376" w:rsidRPr="00454251">
        <w:rPr>
          <w:rFonts w:asciiTheme="minorHAnsi" w:hAnsiTheme="minorHAnsi" w:cs="Arial"/>
          <w:color w:val="000000" w:themeColor="text1"/>
          <w:sz w:val="22"/>
          <w:szCs w:val="22"/>
        </w:rPr>
        <w:t>guidelines</w:t>
      </w:r>
      <w:r w:rsidR="00364376">
        <w:rPr>
          <w:rFonts w:asciiTheme="minorHAnsi" w:hAnsiTheme="minorHAnsi" w:cs="Arial"/>
          <w:color w:val="000000" w:themeColor="text1"/>
          <w:sz w:val="22"/>
          <w:szCs w:val="22"/>
        </w:rPr>
        <w:t xml:space="preserve"> </w:t>
      </w:r>
      <w:r w:rsidR="00CB072C">
        <w:rPr>
          <w:rFonts w:asciiTheme="minorHAnsi" w:hAnsiTheme="minorHAnsi" w:cs="Arial"/>
          <w:color w:val="000000" w:themeColor="text1"/>
          <w:sz w:val="22"/>
          <w:szCs w:val="22"/>
        </w:rPr>
        <w:t>e.g.</w:t>
      </w:r>
      <w:r w:rsidR="00364376">
        <w:rPr>
          <w:rFonts w:asciiTheme="minorHAnsi" w:hAnsiTheme="minorHAnsi" w:cs="Arial"/>
          <w:color w:val="000000" w:themeColor="text1"/>
          <w:sz w:val="22"/>
          <w:szCs w:val="22"/>
        </w:rPr>
        <w:t xml:space="preserve"> </w:t>
      </w:r>
      <w:r w:rsidR="00CB072C">
        <w:rPr>
          <w:rFonts w:asciiTheme="minorHAnsi" w:hAnsiTheme="minorHAnsi" w:cs="Arial"/>
          <w:color w:val="000000" w:themeColor="text1"/>
          <w:sz w:val="22"/>
          <w:szCs w:val="22"/>
        </w:rPr>
        <w:t xml:space="preserve">the latest </w:t>
      </w:r>
      <w:r w:rsidR="0066559C" w:rsidRPr="00CB072C">
        <w:rPr>
          <w:rFonts w:asciiTheme="minorHAnsi" w:hAnsiTheme="minorHAnsi" w:cs="Arial"/>
          <w:color w:val="000000" w:themeColor="text1"/>
          <w:sz w:val="22"/>
          <w:szCs w:val="22"/>
        </w:rPr>
        <w:t>Canad</w:t>
      </w:r>
      <w:r w:rsidR="00CB072C" w:rsidRPr="00CB072C">
        <w:rPr>
          <w:rFonts w:asciiTheme="minorHAnsi" w:hAnsiTheme="minorHAnsi" w:cs="Arial"/>
          <w:color w:val="000000" w:themeColor="text1"/>
          <w:sz w:val="22"/>
          <w:szCs w:val="22"/>
        </w:rPr>
        <w:t>ian</w:t>
      </w:r>
      <w:r w:rsidR="00CB072C" w:rsidRPr="00CB072C">
        <w:rPr>
          <w:rFonts w:asciiTheme="minorHAnsi" w:hAnsiTheme="minorHAnsi" w:cstheme="minorHAnsi"/>
          <w:color w:val="000000" w:themeColor="text1"/>
          <w:sz w:val="22"/>
          <w:szCs w:val="22"/>
        </w:rPr>
        <w:t xml:space="preserve"> guidelines advise</w:t>
      </w:r>
      <w:r w:rsidR="00CB072C">
        <w:rPr>
          <w:rFonts w:asciiTheme="minorHAnsi" w:hAnsiTheme="minorHAnsi" w:cstheme="minorHAnsi"/>
          <w:i/>
          <w:iCs/>
          <w:color w:val="000000" w:themeColor="text1"/>
          <w:sz w:val="22"/>
          <w:szCs w:val="22"/>
        </w:rPr>
        <w:t xml:space="preserve"> “</w:t>
      </w:r>
      <w:r w:rsidR="00CB072C" w:rsidRPr="008C049C">
        <w:rPr>
          <w:rFonts w:asciiTheme="minorHAnsi" w:hAnsiTheme="minorHAnsi" w:cstheme="minorHAnsi"/>
          <w:i/>
          <w:iCs/>
          <w:color w:val="000000" w:themeColor="text1"/>
          <w:sz w:val="22"/>
          <w:szCs w:val="22"/>
        </w:rPr>
        <w:t>Healthy eating is more than the foods you eat. It is also about where, when, why and how you eat.</w:t>
      </w:r>
      <w:r w:rsidR="00CB072C">
        <w:rPr>
          <w:rFonts w:asciiTheme="minorHAnsi" w:hAnsiTheme="minorHAnsi" w:cstheme="minorHAnsi"/>
          <w:i/>
          <w:iCs/>
          <w:color w:val="000000" w:themeColor="text1"/>
          <w:sz w:val="22"/>
          <w:szCs w:val="22"/>
        </w:rPr>
        <w:t xml:space="preserve">” </w:t>
      </w:r>
      <w:r w:rsidR="00364376" w:rsidRPr="00CB072C">
        <w:rPr>
          <w:rFonts w:asciiTheme="minorHAnsi" w:hAnsiTheme="minorHAnsi" w:cs="Arial"/>
          <w:color w:val="000000" w:themeColor="text1"/>
          <w:sz w:val="22"/>
          <w:szCs w:val="22"/>
        </w:rPr>
        <w:t>There</w:t>
      </w:r>
      <w:r w:rsidR="00364376">
        <w:rPr>
          <w:rFonts w:asciiTheme="minorHAnsi" w:hAnsiTheme="minorHAnsi" w:cs="Arial"/>
          <w:color w:val="000000" w:themeColor="text1"/>
          <w:sz w:val="22"/>
          <w:szCs w:val="22"/>
        </w:rPr>
        <w:t xml:space="preserve"> is</w:t>
      </w:r>
      <w:r w:rsidR="00364376" w:rsidRPr="00454251">
        <w:rPr>
          <w:rFonts w:asciiTheme="minorHAnsi" w:hAnsiTheme="minorHAnsi" w:cs="Arial"/>
          <w:color w:val="000000" w:themeColor="text1"/>
          <w:sz w:val="22"/>
          <w:szCs w:val="22"/>
        </w:rPr>
        <w:t xml:space="preserve"> an opportunity for </w:t>
      </w:r>
      <w:r w:rsidR="00364376">
        <w:rPr>
          <w:rFonts w:asciiTheme="minorHAnsi" w:hAnsiTheme="minorHAnsi" w:cs="Arial"/>
          <w:color w:val="000000" w:themeColor="text1"/>
          <w:sz w:val="22"/>
          <w:szCs w:val="22"/>
        </w:rPr>
        <w:t xml:space="preserve">the </w:t>
      </w:r>
      <w:r w:rsidR="00364376" w:rsidRPr="00454251">
        <w:rPr>
          <w:rFonts w:asciiTheme="minorHAnsi" w:hAnsiTheme="minorHAnsi" w:cs="Arial"/>
          <w:color w:val="000000" w:themeColor="text1"/>
          <w:sz w:val="22"/>
          <w:szCs w:val="22"/>
        </w:rPr>
        <w:t xml:space="preserve">Australian Dietary Guidelines to provide more guidance on eating context when </w:t>
      </w:r>
      <w:r w:rsidR="00364376">
        <w:rPr>
          <w:rFonts w:asciiTheme="minorHAnsi" w:hAnsiTheme="minorHAnsi" w:cs="Arial"/>
          <w:color w:val="000000" w:themeColor="text1"/>
          <w:sz w:val="22"/>
          <w:szCs w:val="22"/>
        </w:rPr>
        <w:t>they are</w:t>
      </w:r>
      <w:r w:rsidR="00364376" w:rsidRPr="00454251">
        <w:rPr>
          <w:rFonts w:asciiTheme="minorHAnsi" w:hAnsiTheme="minorHAnsi" w:cs="Arial"/>
          <w:color w:val="000000" w:themeColor="text1"/>
          <w:sz w:val="22"/>
          <w:szCs w:val="22"/>
        </w:rPr>
        <w:t xml:space="preserve"> reviewed. This would support clear consistent messaging around eating context to support healthier food and drink choices.</w:t>
      </w:r>
      <w:r w:rsidR="00466587" w:rsidRPr="00466587">
        <w:rPr>
          <w:rFonts w:asciiTheme="minorHAnsi" w:hAnsiTheme="minorHAnsi" w:cs="Arial"/>
          <w:color w:val="000000" w:themeColor="text1"/>
          <w:sz w:val="22"/>
          <w:szCs w:val="22"/>
        </w:rPr>
        <w:t xml:space="preserve"> </w:t>
      </w:r>
      <w:r w:rsidR="00466587">
        <w:rPr>
          <w:rFonts w:asciiTheme="minorHAnsi" w:hAnsiTheme="minorHAnsi" w:cs="Arial"/>
          <w:color w:val="000000" w:themeColor="text1"/>
          <w:sz w:val="22"/>
          <w:szCs w:val="22"/>
        </w:rPr>
        <w:t xml:space="preserve">We also </w:t>
      </w:r>
      <w:r w:rsidR="00466587">
        <w:rPr>
          <w:rFonts w:asciiTheme="minorHAnsi" w:hAnsiTheme="minorHAnsi"/>
          <w:color w:val="000000" w:themeColor="text1"/>
          <w:sz w:val="22"/>
          <w:szCs w:val="22"/>
        </w:rPr>
        <w:t xml:space="preserve">need to better understand how the use of digital technology </w:t>
      </w:r>
      <w:r w:rsidR="00B919E1">
        <w:rPr>
          <w:rFonts w:asciiTheme="minorHAnsi" w:hAnsiTheme="minorHAnsi"/>
          <w:color w:val="000000" w:themeColor="text1"/>
          <w:sz w:val="22"/>
          <w:szCs w:val="22"/>
        </w:rPr>
        <w:t>impacts how, where, what and with whom we eat</w:t>
      </w:r>
      <w:r w:rsidR="00466587">
        <w:rPr>
          <w:rFonts w:asciiTheme="minorHAnsi" w:hAnsiTheme="minorHAnsi"/>
          <w:color w:val="000000" w:themeColor="text1"/>
          <w:sz w:val="22"/>
          <w:szCs w:val="22"/>
        </w:rPr>
        <w:t>.</w:t>
      </w:r>
    </w:p>
    <w:p w14:paraId="1CE77FE2" w14:textId="77777777" w:rsidR="00421972" w:rsidRDefault="00421972" w:rsidP="008C049C">
      <w:pPr>
        <w:spacing w:line="276" w:lineRule="auto"/>
        <w:rPr>
          <w:rFonts w:asciiTheme="minorHAnsi" w:hAnsiTheme="minorHAnsi"/>
          <w:color w:val="000000" w:themeColor="text1"/>
          <w:sz w:val="22"/>
          <w:szCs w:val="22"/>
        </w:rPr>
      </w:pPr>
    </w:p>
    <w:p w14:paraId="664C3ED4" w14:textId="55145772" w:rsidR="00B37780" w:rsidRPr="00156D7D" w:rsidRDefault="00156D7D" w:rsidP="008C049C">
      <w:pPr>
        <w:spacing w:line="276" w:lineRule="auto"/>
        <w:rPr>
          <w:rFonts w:asciiTheme="minorHAnsi" w:hAnsiTheme="minorHAnsi"/>
          <w:b/>
          <w:bCs/>
          <w:color w:val="000000" w:themeColor="text1"/>
          <w:sz w:val="22"/>
          <w:szCs w:val="22"/>
        </w:rPr>
      </w:pPr>
      <w:r w:rsidRPr="00D85A2E">
        <w:rPr>
          <w:rFonts w:asciiTheme="minorHAnsi" w:hAnsiTheme="minorHAnsi"/>
          <w:color w:val="000000" w:themeColor="text1"/>
          <w:sz w:val="22"/>
          <w:szCs w:val="22"/>
        </w:rPr>
        <w:t>E</w:t>
      </w:r>
      <w:r w:rsidR="00B37780" w:rsidRPr="00D85A2E">
        <w:rPr>
          <w:rFonts w:asciiTheme="minorHAnsi" w:hAnsiTheme="minorHAnsi"/>
          <w:color w:val="000000" w:themeColor="text1"/>
          <w:sz w:val="22"/>
          <w:szCs w:val="22"/>
        </w:rPr>
        <w:t>ating together facilitate</w:t>
      </w:r>
      <w:r w:rsidRPr="00D85A2E">
        <w:rPr>
          <w:rFonts w:asciiTheme="minorHAnsi" w:hAnsiTheme="minorHAnsi"/>
          <w:color w:val="000000" w:themeColor="text1"/>
          <w:sz w:val="22"/>
          <w:szCs w:val="22"/>
        </w:rPr>
        <w:t>s</w:t>
      </w:r>
      <w:r w:rsidR="00B37780" w:rsidRPr="00D85A2E">
        <w:rPr>
          <w:rFonts w:asciiTheme="minorHAnsi" w:hAnsiTheme="minorHAnsi"/>
          <w:color w:val="000000" w:themeColor="text1"/>
          <w:sz w:val="22"/>
          <w:szCs w:val="22"/>
        </w:rPr>
        <w:t xml:space="preserve"> social connection.</w:t>
      </w:r>
      <w:r>
        <w:rPr>
          <w:rFonts w:asciiTheme="minorHAnsi" w:hAnsiTheme="minorHAnsi"/>
          <w:b/>
          <w:bCs/>
          <w:color w:val="000000" w:themeColor="text1"/>
          <w:sz w:val="22"/>
          <w:szCs w:val="22"/>
        </w:rPr>
        <w:t xml:space="preserve"> </w:t>
      </w:r>
      <w:r w:rsidR="00B37780" w:rsidRPr="008C049C">
        <w:rPr>
          <w:rFonts w:asciiTheme="minorHAnsi" w:hAnsiTheme="minorHAnsi"/>
          <w:color w:val="000000" w:themeColor="text1"/>
          <w:sz w:val="22"/>
          <w:szCs w:val="22"/>
        </w:rPr>
        <w:t xml:space="preserve">The increase in social isolation and loneliness brought about by the introduction of physical distancing measures during the COVID-19 pandemic has </w:t>
      </w:r>
      <w:r>
        <w:rPr>
          <w:rFonts w:asciiTheme="minorHAnsi" w:hAnsiTheme="minorHAnsi"/>
          <w:color w:val="000000" w:themeColor="text1"/>
          <w:sz w:val="22"/>
          <w:szCs w:val="22"/>
        </w:rPr>
        <w:t xml:space="preserve">highlighted </w:t>
      </w:r>
      <w:r w:rsidR="00B37780" w:rsidRPr="008C049C">
        <w:rPr>
          <w:rFonts w:asciiTheme="minorHAnsi" w:hAnsiTheme="minorHAnsi"/>
          <w:color w:val="000000" w:themeColor="text1"/>
          <w:sz w:val="22"/>
          <w:szCs w:val="22"/>
        </w:rPr>
        <w:t xml:space="preserve">the fundamental </w:t>
      </w:r>
      <w:r>
        <w:rPr>
          <w:rFonts w:asciiTheme="minorHAnsi" w:hAnsiTheme="minorHAnsi"/>
          <w:color w:val="000000" w:themeColor="text1"/>
          <w:sz w:val="22"/>
          <w:szCs w:val="22"/>
        </w:rPr>
        <w:t>i</w:t>
      </w:r>
      <w:r w:rsidR="00B37780" w:rsidRPr="008C049C">
        <w:rPr>
          <w:rFonts w:asciiTheme="minorHAnsi" w:hAnsiTheme="minorHAnsi"/>
          <w:color w:val="000000" w:themeColor="text1"/>
          <w:sz w:val="22"/>
          <w:szCs w:val="22"/>
        </w:rPr>
        <w:t>mportance of social connection</w:t>
      </w:r>
      <w:r>
        <w:rPr>
          <w:rFonts w:asciiTheme="minorHAnsi" w:hAnsiTheme="minorHAnsi"/>
          <w:color w:val="000000" w:themeColor="text1"/>
          <w:sz w:val="22"/>
          <w:szCs w:val="22"/>
        </w:rPr>
        <w:t xml:space="preserve"> to our wellbeing.</w:t>
      </w:r>
      <w:r w:rsidR="00466587">
        <w:rPr>
          <w:rFonts w:asciiTheme="minorHAnsi" w:hAnsiTheme="minorHAnsi"/>
          <w:color w:val="000000" w:themeColor="text1"/>
          <w:sz w:val="22"/>
          <w:szCs w:val="22"/>
        </w:rPr>
        <w:t xml:space="preserve"> </w:t>
      </w:r>
    </w:p>
    <w:p w14:paraId="1AD30475" w14:textId="77777777" w:rsidR="00C62E2F" w:rsidRDefault="00C62E2F" w:rsidP="00C62E2F">
      <w:pPr>
        <w:spacing w:line="276" w:lineRule="auto"/>
        <w:rPr>
          <w:rFonts w:asciiTheme="minorHAnsi" w:hAnsiTheme="minorHAnsi"/>
          <w:sz w:val="22"/>
          <w:szCs w:val="22"/>
        </w:rPr>
      </w:pPr>
    </w:p>
    <w:p w14:paraId="75147E0B" w14:textId="0FBE4F10" w:rsidR="00C62E2F" w:rsidRPr="00C62E2F" w:rsidRDefault="00C62E2F" w:rsidP="00C62E2F">
      <w:pPr>
        <w:spacing w:line="276" w:lineRule="auto"/>
        <w:rPr>
          <w:rFonts w:asciiTheme="minorHAnsi" w:hAnsiTheme="minorHAnsi"/>
          <w:sz w:val="22"/>
          <w:szCs w:val="22"/>
        </w:rPr>
      </w:pPr>
      <w:r w:rsidRPr="00C62E2F">
        <w:rPr>
          <w:rFonts w:asciiTheme="minorHAnsi" w:hAnsiTheme="minorHAnsi"/>
          <w:sz w:val="22"/>
          <w:szCs w:val="22"/>
        </w:rPr>
        <w:t xml:space="preserve">Food security is a significant and growing issue which impacts </w:t>
      </w:r>
      <w:r w:rsidR="00CB072C">
        <w:rPr>
          <w:rFonts w:asciiTheme="minorHAnsi" w:hAnsiTheme="minorHAnsi"/>
          <w:sz w:val="22"/>
          <w:szCs w:val="22"/>
        </w:rPr>
        <w:t xml:space="preserve">our </w:t>
      </w:r>
      <w:r w:rsidRPr="00C62E2F">
        <w:rPr>
          <w:rFonts w:asciiTheme="minorHAnsi" w:hAnsiTheme="minorHAnsi"/>
          <w:sz w:val="22"/>
          <w:szCs w:val="22"/>
        </w:rPr>
        <w:t>ability to enjoy healthy eating. I</w:t>
      </w:r>
      <w:r w:rsidRPr="00C62E2F">
        <w:rPr>
          <w:rFonts w:asciiTheme="minorHAnsi" w:hAnsiTheme="minorHAnsi" w:cs="Arial"/>
          <w:sz w:val="22"/>
          <w:szCs w:val="22"/>
        </w:rPr>
        <w:t xml:space="preserve">n the last year, more than one in five Australians (21%) i.e. 5 million </w:t>
      </w:r>
      <w:r>
        <w:rPr>
          <w:rFonts w:asciiTheme="minorHAnsi" w:hAnsiTheme="minorHAnsi" w:cs="Arial"/>
          <w:sz w:val="22"/>
          <w:szCs w:val="22"/>
        </w:rPr>
        <w:t>Australians</w:t>
      </w:r>
      <w:r w:rsidRPr="00C62E2F">
        <w:rPr>
          <w:rFonts w:asciiTheme="minorHAnsi" w:hAnsiTheme="minorHAnsi" w:cs="Arial"/>
          <w:sz w:val="22"/>
          <w:szCs w:val="22"/>
        </w:rPr>
        <w:t xml:space="preserve"> have run out of food and have been unable to buy more. </w:t>
      </w:r>
      <w:r>
        <w:rPr>
          <w:rFonts w:asciiTheme="minorHAnsi" w:hAnsiTheme="minorHAnsi" w:cs="Arial"/>
          <w:sz w:val="22"/>
          <w:szCs w:val="22"/>
        </w:rPr>
        <w:t xml:space="preserve">With the COVID crisis these numbers will </w:t>
      </w:r>
      <w:r w:rsidR="00017A24">
        <w:rPr>
          <w:rFonts w:asciiTheme="minorHAnsi" w:hAnsiTheme="minorHAnsi" w:cs="Arial"/>
          <w:sz w:val="22"/>
          <w:szCs w:val="22"/>
        </w:rPr>
        <w:t xml:space="preserve">significantly </w:t>
      </w:r>
      <w:r>
        <w:rPr>
          <w:rFonts w:asciiTheme="minorHAnsi" w:hAnsiTheme="minorHAnsi" w:cs="Arial"/>
          <w:sz w:val="22"/>
          <w:szCs w:val="22"/>
        </w:rPr>
        <w:t>increase.</w:t>
      </w:r>
    </w:p>
    <w:p w14:paraId="2E34714C" w14:textId="03884524" w:rsidR="00C62E2F" w:rsidRPr="00C62E2F" w:rsidRDefault="00C62E2F" w:rsidP="00C62E2F">
      <w:pPr>
        <w:spacing w:line="276" w:lineRule="auto"/>
        <w:rPr>
          <w:rFonts w:asciiTheme="minorHAnsi" w:hAnsiTheme="minorHAnsi" w:cstheme="minorBidi"/>
          <w:b/>
          <w:bCs/>
          <w:sz w:val="22"/>
          <w:szCs w:val="22"/>
        </w:rPr>
      </w:pPr>
      <w:r w:rsidRPr="00C62E2F">
        <w:rPr>
          <w:rFonts w:asciiTheme="minorHAnsi" w:hAnsiTheme="minorHAnsi"/>
          <w:sz w:val="22"/>
          <w:szCs w:val="22"/>
        </w:rPr>
        <w:t xml:space="preserve">Food </w:t>
      </w:r>
      <w:r>
        <w:rPr>
          <w:rFonts w:asciiTheme="minorHAnsi" w:hAnsiTheme="minorHAnsi"/>
          <w:sz w:val="22"/>
          <w:szCs w:val="22"/>
        </w:rPr>
        <w:t>l</w:t>
      </w:r>
      <w:r w:rsidRPr="00C62E2F">
        <w:rPr>
          <w:rFonts w:asciiTheme="minorHAnsi" w:hAnsiTheme="minorHAnsi"/>
          <w:sz w:val="22"/>
          <w:szCs w:val="22"/>
        </w:rPr>
        <w:t>iteracy has been described as</w:t>
      </w:r>
      <w:r w:rsidRPr="00C62E2F">
        <w:rPr>
          <w:b/>
          <w:bCs/>
          <w:sz w:val="22"/>
          <w:szCs w:val="22"/>
        </w:rPr>
        <w:t xml:space="preserve"> </w:t>
      </w:r>
      <w:r w:rsidRPr="00C62E2F">
        <w:rPr>
          <w:rFonts w:asciiTheme="minorHAnsi" w:hAnsiTheme="minorHAnsi"/>
          <w:color w:val="000000"/>
          <w:sz w:val="22"/>
          <w:szCs w:val="22"/>
        </w:rPr>
        <w:t>“</w:t>
      </w:r>
      <w:r w:rsidRPr="00C62E2F">
        <w:rPr>
          <w:rFonts w:asciiTheme="minorHAnsi" w:hAnsiTheme="minorHAnsi"/>
          <w:i/>
          <w:iCs/>
          <w:color w:val="000000"/>
          <w:sz w:val="22"/>
          <w:szCs w:val="22"/>
        </w:rPr>
        <w:t>A collection of inter-related knowledge, skills and behaviours required to plan, manage, select, prepare and eat foods to meet needs and determine food</w:t>
      </w:r>
      <w:r w:rsidRPr="00C62E2F">
        <w:rPr>
          <w:rFonts w:asciiTheme="minorHAnsi" w:hAnsiTheme="minorHAnsi"/>
          <w:color w:val="000000"/>
          <w:sz w:val="22"/>
          <w:szCs w:val="22"/>
        </w:rPr>
        <w:t xml:space="preserve"> </w:t>
      </w:r>
      <w:r w:rsidRPr="00C62E2F">
        <w:rPr>
          <w:rFonts w:asciiTheme="minorHAnsi" w:hAnsiTheme="minorHAnsi"/>
          <w:i/>
          <w:iCs/>
          <w:color w:val="000000"/>
          <w:sz w:val="22"/>
          <w:szCs w:val="22"/>
        </w:rPr>
        <w:t>intake</w:t>
      </w:r>
      <w:r w:rsidRPr="00C62E2F">
        <w:rPr>
          <w:rFonts w:asciiTheme="minorHAnsi" w:hAnsiTheme="minorHAnsi"/>
          <w:color w:val="000000"/>
          <w:sz w:val="22"/>
          <w:szCs w:val="22"/>
        </w:rPr>
        <w:t>.”</w:t>
      </w:r>
    </w:p>
    <w:p w14:paraId="2CEB297B" w14:textId="5AE8DAC6" w:rsidR="00C62E2F" w:rsidRPr="00C62E2F" w:rsidRDefault="00C62E2F" w:rsidP="00C62E2F">
      <w:pPr>
        <w:spacing w:line="276" w:lineRule="auto"/>
        <w:rPr>
          <w:rFonts w:asciiTheme="minorHAnsi" w:hAnsiTheme="minorHAnsi" w:cs="Arial"/>
          <w:sz w:val="22"/>
          <w:szCs w:val="22"/>
        </w:rPr>
      </w:pPr>
      <w:r w:rsidRPr="00C62E2F">
        <w:rPr>
          <w:rFonts w:asciiTheme="minorHAnsi" w:hAnsiTheme="minorHAnsi" w:cs="Arial"/>
          <w:sz w:val="22"/>
          <w:szCs w:val="22"/>
        </w:rPr>
        <w:t xml:space="preserve">More research is needed to examine the relationship between food literacy and healthy eating more broadly including food security, social </w:t>
      </w:r>
      <w:proofErr w:type="gramStart"/>
      <w:r w:rsidRPr="00C62E2F">
        <w:rPr>
          <w:rFonts w:asciiTheme="minorHAnsi" w:hAnsiTheme="minorHAnsi" w:cs="Arial"/>
          <w:sz w:val="22"/>
          <w:szCs w:val="22"/>
        </w:rPr>
        <w:t>connectedness</w:t>
      </w:r>
      <w:proofErr w:type="gramEnd"/>
      <w:r w:rsidRPr="00C62E2F">
        <w:rPr>
          <w:rFonts w:asciiTheme="minorHAnsi" w:hAnsiTheme="minorHAnsi" w:cs="Arial"/>
          <w:sz w:val="22"/>
          <w:szCs w:val="22"/>
        </w:rPr>
        <w:t xml:space="preserve"> and ecological sustainability.</w:t>
      </w:r>
      <w:r w:rsidR="005B3146">
        <w:rPr>
          <w:rFonts w:asciiTheme="minorHAnsi" w:hAnsiTheme="minorHAnsi" w:cs="Arial"/>
          <w:sz w:val="22"/>
          <w:szCs w:val="22"/>
        </w:rPr>
        <w:t xml:space="preserve"> </w:t>
      </w:r>
    </w:p>
    <w:p w14:paraId="5C08AF17" w14:textId="77777777" w:rsidR="00E70254" w:rsidRPr="00C62E2F" w:rsidRDefault="00E70254" w:rsidP="00C62E2F">
      <w:pPr>
        <w:spacing w:line="276" w:lineRule="auto"/>
        <w:rPr>
          <w:rFonts w:asciiTheme="minorHAnsi" w:hAnsiTheme="minorHAnsi" w:cs="Arial"/>
          <w:color w:val="000000" w:themeColor="text1"/>
          <w:sz w:val="22"/>
          <w:szCs w:val="22"/>
        </w:rPr>
      </w:pPr>
    </w:p>
    <w:p w14:paraId="1CE46126" w14:textId="07617E1A" w:rsidR="00540E3D" w:rsidRPr="00CB072C" w:rsidRDefault="00CB072C" w:rsidP="008C049C">
      <w:pPr>
        <w:spacing w:line="276" w:lineRule="auto"/>
        <w:rPr>
          <w:rFonts w:asciiTheme="minorHAnsi" w:hAnsiTheme="minorHAnsi" w:cs="Arial"/>
          <w:b/>
          <w:bCs/>
          <w:color w:val="000000" w:themeColor="text1"/>
          <w:sz w:val="22"/>
          <w:szCs w:val="22"/>
        </w:rPr>
      </w:pPr>
      <w:r>
        <w:rPr>
          <w:rFonts w:asciiTheme="minorHAnsi" w:hAnsiTheme="minorHAnsi" w:cs="Arial"/>
          <w:color w:val="000000" w:themeColor="text1"/>
          <w:sz w:val="22"/>
          <w:szCs w:val="22"/>
        </w:rPr>
        <w:t>Beyond the remit of The Partnership, it</w:t>
      </w:r>
      <w:r w:rsidR="00364376">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is</w:t>
      </w:r>
      <w:r w:rsidR="00364376" w:rsidRPr="00CB14C2">
        <w:rPr>
          <w:rFonts w:asciiTheme="minorHAnsi" w:hAnsiTheme="minorHAnsi" w:cs="Arial"/>
          <w:color w:val="000000" w:themeColor="text1"/>
          <w:sz w:val="22"/>
          <w:szCs w:val="22"/>
        </w:rPr>
        <w:t xml:space="preserve"> worth</w:t>
      </w:r>
      <w:r>
        <w:rPr>
          <w:rFonts w:asciiTheme="minorHAnsi" w:hAnsiTheme="minorHAnsi" w:cs="Arial"/>
          <w:color w:val="000000" w:themeColor="text1"/>
          <w:sz w:val="22"/>
          <w:szCs w:val="22"/>
        </w:rPr>
        <w:t>while</w:t>
      </w:r>
      <w:r w:rsidR="00364376" w:rsidRPr="00CB14C2">
        <w:rPr>
          <w:rFonts w:asciiTheme="minorHAnsi" w:hAnsiTheme="minorHAnsi" w:cs="Arial"/>
          <w:color w:val="000000" w:themeColor="text1"/>
          <w:sz w:val="22"/>
          <w:szCs w:val="22"/>
        </w:rPr>
        <w:t xml:space="preserve"> exploring the collective vision for Australia’s Food Culture</w:t>
      </w:r>
      <w:r w:rsidR="005B3146">
        <w:rPr>
          <w:rFonts w:asciiTheme="minorHAnsi" w:hAnsiTheme="minorHAnsi" w:cs="Arial"/>
          <w:color w:val="000000" w:themeColor="text1"/>
          <w:sz w:val="22"/>
          <w:szCs w:val="22"/>
        </w:rPr>
        <w:t>.</w:t>
      </w:r>
      <w:r w:rsidR="00364376" w:rsidRPr="00CB14C2">
        <w:rPr>
          <w:rFonts w:asciiTheme="minorHAnsi" w:hAnsiTheme="minorHAnsi" w:cs="Arial"/>
          <w:color w:val="000000" w:themeColor="text1"/>
          <w:sz w:val="22"/>
          <w:szCs w:val="22"/>
        </w:rPr>
        <w:t xml:space="preserve"> Ideally efforts to improve Australia’s food culture </w:t>
      </w:r>
      <w:r w:rsidR="00364376">
        <w:rPr>
          <w:rFonts w:asciiTheme="minorHAnsi" w:hAnsiTheme="minorHAnsi" w:cs="Arial"/>
          <w:color w:val="000000" w:themeColor="text1"/>
          <w:sz w:val="22"/>
          <w:szCs w:val="22"/>
        </w:rPr>
        <w:t>could</w:t>
      </w:r>
      <w:r w:rsidR="00364376" w:rsidRPr="00CB14C2">
        <w:rPr>
          <w:rFonts w:asciiTheme="minorHAnsi" w:hAnsiTheme="minorHAnsi" w:cs="Arial"/>
          <w:color w:val="000000" w:themeColor="text1"/>
          <w:sz w:val="22"/>
          <w:szCs w:val="22"/>
        </w:rPr>
        <w:t xml:space="preserve"> be led at a higher policy level across government (food, ag</w:t>
      </w:r>
      <w:r w:rsidR="00364376">
        <w:rPr>
          <w:rFonts w:asciiTheme="minorHAnsi" w:hAnsiTheme="minorHAnsi" w:cs="Arial"/>
          <w:color w:val="000000" w:themeColor="text1"/>
          <w:sz w:val="22"/>
          <w:szCs w:val="22"/>
        </w:rPr>
        <w:t>riculture</w:t>
      </w:r>
      <w:r w:rsidR="00364376" w:rsidRPr="00CB14C2">
        <w:rPr>
          <w:rFonts w:asciiTheme="minorHAnsi" w:hAnsiTheme="minorHAnsi" w:cs="Arial"/>
          <w:color w:val="000000" w:themeColor="text1"/>
          <w:sz w:val="22"/>
          <w:szCs w:val="22"/>
        </w:rPr>
        <w:t xml:space="preserve">, </w:t>
      </w:r>
      <w:proofErr w:type="gramStart"/>
      <w:r w:rsidR="00364376" w:rsidRPr="00CB14C2">
        <w:rPr>
          <w:rFonts w:asciiTheme="minorHAnsi" w:hAnsiTheme="minorHAnsi" w:cs="Arial"/>
          <w:color w:val="000000" w:themeColor="text1"/>
          <w:sz w:val="22"/>
          <w:szCs w:val="22"/>
        </w:rPr>
        <w:t>health</w:t>
      </w:r>
      <w:proofErr w:type="gramEnd"/>
      <w:r w:rsidR="00364376">
        <w:rPr>
          <w:rFonts w:asciiTheme="minorHAnsi" w:hAnsiTheme="minorHAnsi" w:cs="Arial"/>
          <w:color w:val="000000" w:themeColor="text1"/>
          <w:sz w:val="22"/>
          <w:szCs w:val="22"/>
        </w:rPr>
        <w:t xml:space="preserve"> and </w:t>
      </w:r>
      <w:r w:rsidR="00364376" w:rsidRPr="00CB14C2">
        <w:rPr>
          <w:rFonts w:asciiTheme="minorHAnsi" w:hAnsiTheme="minorHAnsi" w:cs="Arial"/>
          <w:color w:val="000000" w:themeColor="text1"/>
          <w:sz w:val="22"/>
          <w:szCs w:val="22"/>
        </w:rPr>
        <w:t>education)</w:t>
      </w:r>
      <w:r w:rsidR="00364376">
        <w:rPr>
          <w:rFonts w:asciiTheme="minorHAnsi" w:hAnsiTheme="minorHAnsi" w:cs="Arial"/>
          <w:color w:val="000000" w:themeColor="text1"/>
          <w:sz w:val="22"/>
          <w:szCs w:val="22"/>
        </w:rPr>
        <w:t>.</w:t>
      </w:r>
      <w:r w:rsidR="00364376" w:rsidRPr="005F6496">
        <w:rPr>
          <w:rFonts w:asciiTheme="minorHAnsi" w:hAnsiTheme="minorHAnsi" w:cs="Arial"/>
          <w:color w:val="000000" w:themeColor="text1"/>
          <w:sz w:val="22"/>
          <w:szCs w:val="22"/>
        </w:rPr>
        <w:t xml:space="preserve"> </w:t>
      </w:r>
    </w:p>
    <w:p w14:paraId="5003A185" w14:textId="77777777" w:rsidR="00466587" w:rsidRDefault="00466587">
      <w:pPr>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br w:type="page"/>
      </w:r>
    </w:p>
    <w:p w14:paraId="33C21A14" w14:textId="334DCBA7" w:rsidR="00603295" w:rsidRPr="00D771C4" w:rsidRDefault="00F30C2C" w:rsidP="00D771C4">
      <w:pPr>
        <w:pStyle w:val="Heading2"/>
        <w:jc w:val="left"/>
        <w:rPr>
          <w:rFonts w:asciiTheme="minorHAnsi" w:hAnsiTheme="minorHAnsi" w:cstheme="minorHAnsi"/>
          <w:color w:val="auto"/>
          <w:sz w:val="22"/>
          <w:szCs w:val="22"/>
        </w:rPr>
      </w:pPr>
      <w:r w:rsidRPr="00D771C4">
        <w:rPr>
          <w:rFonts w:asciiTheme="minorHAnsi" w:hAnsiTheme="minorHAnsi" w:cstheme="minorHAnsi"/>
          <w:color w:val="auto"/>
          <w:sz w:val="22"/>
          <w:szCs w:val="22"/>
        </w:rPr>
        <w:lastRenderedPageBreak/>
        <w:t xml:space="preserve">2.0 </w:t>
      </w:r>
      <w:r w:rsidR="004963B3" w:rsidRPr="00D771C4">
        <w:rPr>
          <w:rFonts w:asciiTheme="minorHAnsi" w:hAnsiTheme="minorHAnsi" w:cstheme="minorHAnsi"/>
          <w:color w:val="auto"/>
          <w:sz w:val="22"/>
          <w:szCs w:val="22"/>
        </w:rPr>
        <w:t>BACKGROUND</w:t>
      </w:r>
    </w:p>
    <w:p w14:paraId="653D8B73" w14:textId="77777777" w:rsidR="005D6BDD" w:rsidRDefault="005D6BDD" w:rsidP="005D6BDD">
      <w:pPr>
        <w:spacing w:line="276" w:lineRule="auto"/>
        <w:rPr>
          <w:rFonts w:asciiTheme="minorHAnsi" w:hAnsiTheme="minorHAnsi" w:cs="Arial"/>
          <w:color w:val="000000" w:themeColor="text1"/>
          <w:sz w:val="22"/>
          <w:szCs w:val="22"/>
        </w:rPr>
      </w:pPr>
    </w:p>
    <w:p w14:paraId="66E97477" w14:textId="3211858F" w:rsidR="00363AAD" w:rsidRPr="003D5E81" w:rsidRDefault="00D05376" w:rsidP="005D6BDD">
      <w:pPr>
        <w:spacing w:line="276" w:lineRule="auto"/>
        <w:rPr>
          <w:rFonts w:asciiTheme="minorHAnsi" w:hAnsiTheme="minorHAnsi" w:cs="Arial"/>
          <w:color w:val="000000" w:themeColor="text1"/>
          <w:sz w:val="22"/>
          <w:szCs w:val="22"/>
        </w:rPr>
      </w:pPr>
      <w:r w:rsidRPr="003D5E81">
        <w:rPr>
          <w:rFonts w:asciiTheme="minorHAnsi" w:hAnsiTheme="minorHAnsi" w:cs="Arial"/>
          <w:color w:val="000000" w:themeColor="text1"/>
          <w:sz w:val="22"/>
          <w:szCs w:val="22"/>
        </w:rPr>
        <w:t xml:space="preserve">The </w:t>
      </w:r>
      <w:r w:rsidR="00CB15C3" w:rsidRPr="003D5E81">
        <w:rPr>
          <w:rFonts w:asciiTheme="minorHAnsi" w:hAnsiTheme="minorHAnsi" w:cs="Arial"/>
          <w:color w:val="000000" w:themeColor="text1"/>
          <w:sz w:val="22"/>
          <w:szCs w:val="22"/>
        </w:rPr>
        <w:t xml:space="preserve">overarching vision of the </w:t>
      </w:r>
      <w:r w:rsidRPr="003D5E81">
        <w:rPr>
          <w:rFonts w:asciiTheme="minorHAnsi" w:hAnsiTheme="minorHAnsi" w:cs="Arial"/>
          <w:color w:val="000000" w:themeColor="text1"/>
          <w:sz w:val="22"/>
          <w:szCs w:val="22"/>
        </w:rPr>
        <w:t>Healthy Food Partnership</w:t>
      </w:r>
      <w:r w:rsidR="00766B0D" w:rsidRPr="003D5E81">
        <w:rPr>
          <w:rFonts w:asciiTheme="minorHAnsi" w:hAnsiTheme="minorHAnsi" w:cs="Arial"/>
          <w:color w:val="000000" w:themeColor="text1"/>
          <w:sz w:val="22"/>
          <w:szCs w:val="22"/>
        </w:rPr>
        <w:t xml:space="preserve"> </w:t>
      </w:r>
      <w:r w:rsidR="00367109" w:rsidRPr="003D5E81">
        <w:rPr>
          <w:rFonts w:asciiTheme="minorHAnsi" w:hAnsiTheme="minorHAnsi" w:cs="Arial"/>
          <w:color w:val="000000" w:themeColor="text1"/>
          <w:sz w:val="22"/>
          <w:szCs w:val="22"/>
        </w:rPr>
        <w:t xml:space="preserve">(The Partnership) </w:t>
      </w:r>
      <w:r w:rsidR="00CB15C3" w:rsidRPr="003D5E81">
        <w:rPr>
          <w:rFonts w:asciiTheme="minorHAnsi" w:hAnsiTheme="minorHAnsi" w:cs="Arial"/>
          <w:color w:val="000000" w:themeColor="text1"/>
          <w:sz w:val="22"/>
          <w:szCs w:val="22"/>
        </w:rPr>
        <w:t>is</w:t>
      </w:r>
      <w:r w:rsidR="00766B0D" w:rsidRPr="003D5E81">
        <w:rPr>
          <w:rFonts w:asciiTheme="minorHAnsi" w:hAnsiTheme="minorHAnsi" w:cs="Arial"/>
          <w:color w:val="000000" w:themeColor="text1"/>
          <w:sz w:val="22"/>
          <w:szCs w:val="22"/>
        </w:rPr>
        <w:t xml:space="preserve"> to improve the dietary habits of all Australians by making healthier food choices easier and more accessible and by raising awareness of better food choices and portion sizes. </w:t>
      </w:r>
      <w:r w:rsidR="001A5649" w:rsidRPr="003D5E81">
        <w:rPr>
          <w:rFonts w:asciiTheme="minorHAnsi" w:hAnsiTheme="minorHAnsi" w:cs="Arial"/>
          <w:color w:val="000000" w:themeColor="text1"/>
          <w:sz w:val="22"/>
          <w:szCs w:val="22"/>
        </w:rPr>
        <w:t xml:space="preserve">Australian food culture has </w:t>
      </w:r>
      <w:r w:rsidR="002D4169" w:rsidRPr="003D5E81">
        <w:rPr>
          <w:rFonts w:asciiTheme="minorHAnsi" w:hAnsiTheme="minorHAnsi" w:cs="Arial"/>
          <w:color w:val="000000" w:themeColor="text1"/>
          <w:sz w:val="22"/>
          <w:szCs w:val="22"/>
        </w:rPr>
        <w:t>seen</w:t>
      </w:r>
      <w:r w:rsidR="001A5649" w:rsidRPr="003D5E81">
        <w:rPr>
          <w:rFonts w:asciiTheme="minorHAnsi" w:hAnsiTheme="minorHAnsi" w:cs="Arial"/>
          <w:color w:val="000000" w:themeColor="text1"/>
          <w:sz w:val="22"/>
          <w:szCs w:val="22"/>
        </w:rPr>
        <w:t xml:space="preserve"> significant</w:t>
      </w:r>
      <w:r w:rsidR="002D4169" w:rsidRPr="003D5E81">
        <w:rPr>
          <w:rFonts w:asciiTheme="minorHAnsi" w:hAnsiTheme="minorHAnsi" w:cs="Arial"/>
          <w:color w:val="000000" w:themeColor="text1"/>
          <w:sz w:val="22"/>
          <w:szCs w:val="22"/>
        </w:rPr>
        <w:t xml:space="preserve"> changes </w:t>
      </w:r>
      <w:r w:rsidR="001A5649" w:rsidRPr="003D5E81">
        <w:rPr>
          <w:rFonts w:asciiTheme="minorHAnsi" w:hAnsiTheme="minorHAnsi" w:cs="Arial"/>
          <w:color w:val="000000" w:themeColor="text1"/>
          <w:sz w:val="22"/>
          <w:szCs w:val="22"/>
        </w:rPr>
        <w:t xml:space="preserve">in </w:t>
      </w:r>
      <w:r w:rsidR="004761F9" w:rsidRPr="003D5E81">
        <w:rPr>
          <w:rFonts w:asciiTheme="minorHAnsi" w:hAnsiTheme="minorHAnsi" w:cs="Arial"/>
          <w:color w:val="000000" w:themeColor="text1"/>
          <w:sz w:val="22"/>
          <w:szCs w:val="22"/>
        </w:rPr>
        <w:t>recent</w:t>
      </w:r>
      <w:r w:rsidR="002D4169" w:rsidRPr="003D5E81">
        <w:rPr>
          <w:rFonts w:asciiTheme="minorHAnsi" w:hAnsiTheme="minorHAnsi" w:cs="Arial"/>
          <w:color w:val="000000" w:themeColor="text1"/>
          <w:sz w:val="22"/>
          <w:szCs w:val="22"/>
        </w:rPr>
        <w:t xml:space="preserve"> decades</w:t>
      </w:r>
      <w:r w:rsidR="004761F9" w:rsidRPr="003D5E81">
        <w:rPr>
          <w:rFonts w:asciiTheme="minorHAnsi" w:hAnsiTheme="minorHAnsi" w:cs="Arial"/>
          <w:color w:val="000000" w:themeColor="text1"/>
          <w:sz w:val="22"/>
          <w:szCs w:val="22"/>
        </w:rPr>
        <w:t xml:space="preserve"> result </w:t>
      </w:r>
      <w:r w:rsidR="00CF3488" w:rsidRPr="003D5E81">
        <w:rPr>
          <w:rFonts w:asciiTheme="minorHAnsi" w:hAnsiTheme="minorHAnsi" w:cs="Arial"/>
          <w:color w:val="000000" w:themeColor="text1"/>
          <w:sz w:val="22"/>
          <w:szCs w:val="22"/>
        </w:rPr>
        <w:t xml:space="preserve">from a combination </w:t>
      </w:r>
      <w:r w:rsidR="004761F9" w:rsidRPr="003D5E81">
        <w:rPr>
          <w:rFonts w:asciiTheme="minorHAnsi" w:hAnsiTheme="minorHAnsi" w:cs="Arial"/>
          <w:color w:val="000000" w:themeColor="text1"/>
          <w:sz w:val="22"/>
          <w:szCs w:val="22"/>
        </w:rPr>
        <w:t xml:space="preserve">of lifestyle, </w:t>
      </w:r>
      <w:r w:rsidR="00CF3488" w:rsidRPr="003D5E81">
        <w:rPr>
          <w:rFonts w:asciiTheme="minorHAnsi" w:hAnsiTheme="minorHAnsi" w:cs="Arial"/>
          <w:color w:val="000000" w:themeColor="text1"/>
          <w:sz w:val="22"/>
          <w:szCs w:val="22"/>
        </w:rPr>
        <w:t>employment</w:t>
      </w:r>
      <w:r w:rsidR="004761F9" w:rsidRPr="003D5E81">
        <w:rPr>
          <w:rFonts w:asciiTheme="minorHAnsi" w:hAnsiTheme="minorHAnsi" w:cs="Arial"/>
          <w:color w:val="000000" w:themeColor="text1"/>
          <w:sz w:val="22"/>
          <w:szCs w:val="22"/>
        </w:rPr>
        <w:t>, technological</w:t>
      </w:r>
      <w:r w:rsidR="00803EA3" w:rsidRPr="003D5E81">
        <w:rPr>
          <w:rFonts w:asciiTheme="minorHAnsi" w:hAnsiTheme="minorHAnsi" w:cs="Arial"/>
          <w:color w:val="000000" w:themeColor="text1"/>
          <w:sz w:val="22"/>
          <w:szCs w:val="22"/>
        </w:rPr>
        <w:t xml:space="preserve"> and societal </w:t>
      </w:r>
      <w:r w:rsidR="004761F9" w:rsidRPr="003D5E81">
        <w:rPr>
          <w:rFonts w:asciiTheme="minorHAnsi" w:hAnsiTheme="minorHAnsi" w:cs="Arial"/>
          <w:color w:val="000000" w:themeColor="text1"/>
          <w:sz w:val="22"/>
          <w:szCs w:val="22"/>
        </w:rPr>
        <w:t>changes</w:t>
      </w:r>
      <w:r w:rsidR="002D4169" w:rsidRPr="003D5E81">
        <w:rPr>
          <w:rFonts w:asciiTheme="minorHAnsi" w:hAnsiTheme="minorHAnsi" w:cs="Arial"/>
          <w:color w:val="000000" w:themeColor="text1"/>
          <w:sz w:val="22"/>
          <w:szCs w:val="22"/>
        </w:rPr>
        <w:t xml:space="preserve">. </w:t>
      </w:r>
      <w:r w:rsidR="001A5649" w:rsidRPr="003D5E81">
        <w:rPr>
          <w:rFonts w:asciiTheme="minorHAnsi" w:hAnsiTheme="minorHAnsi" w:cs="Arial"/>
          <w:b/>
          <w:bCs/>
          <w:color w:val="000000" w:themeColor="text1"/>
          <w:sz w:val="22"/>
          <w:szCs w:val="22"/>
        </w:rPr>
        <w:t xml:space="preserve">Food </w:t>
      </w:r>
      <w:r w:rsidR="001A5649" w:rsidRPr="003D5E81">
        <w:rPr>
          <w:rFonts w:asciiTheme="minorHAnsi" w:hAnsiTheme="minorHAnsi" w:cs="Arial"/>
          <w:b/>
          <w:bCs/>
          <w:color w:val="000000" w:themeColor="text1"/>
          <w:spacing w:val="6"/>
          <w:sz w:val="22"/>
          <w:szCs w:val="22"/>
        </w:rPr>
        <w:t>culture refers to the practices, attitudes, and beliefs as well as the networks and institutions surrounding the production, distribution, and consumption of food</w:t>
      </w:r>
      <w:r w:rsidR="001A5649" w:rsidRPr="003D5E81">
        <w:rPr>
          <w:rFonts w:asciiTheme="minorHAnsi" w:hAnsiTheme="minorHAnsi" w:cs="Arial"/>
          <w:color w:val="000000" w:themeColor="text1"/>
          <w:sz w:val="22"/>
          <w:szCs w:val="22"/>
        </w:rPr>
        <w:t>.</w:t>
      </w:r>
      <w:r w:rsidR="001A5649" w:rsidRPr="003D5E81">
        <w:rPr>
          <w:rStyle w:val="FootnoteReference"/>
          <w:rFonts w:asciiTheme="minorHAnsi" w:hAnsiTheme="minorHAnsi" w:cs="Arial"/>
          <w:color w:val="000000" w:themeColor="text1"/>
          <w:sz w:val="22"/>
          <w:szCs w:val="22"/>
        </w:rPr>
        <w:footnoteReference w:id="1"/>
      </w:r>
      <w:r w:rsidR="002D4169" w:rsidRPr="003D5E81">
        <w:rPr>
          <w:rFonts w:asciiTheme="minorHAnsi" w:hAnsiTheme="minorHAnsi" w:cs="Arial"/>
          <w:color w:val="000000" w:themeColor="text1"/>
          <w:sz w:val="22"/>
          <w:szCs w:val="22"/>
        </w:rPr>
        <w:t xml:space="preserve"> </w:t>
      </w:r>
      <w:r w:rsidR="00803EA3" w:rsidRPr="003D5E81">
        <w:rPr>
          <w:rFonts w:asciiTheme="minorHAnsi" w:hAnsiTheme="minorHAnsi" w:cs="Arial"/>
          <w:color w:val="000000" w:themeColor="text1"/>
          <w:sz w:val="22"/>
          <w:szCs w:val="22"/>
        </w:rPr>
        <w:t xml:space="preserve">Improving Australia’s </w:t>
      </w:r>
      <w:r w:rsidR="00A05B83" w:rsidRPr="003D5E81">
        <w:rPr>
          <w:rFonts w:asciiTheme="minorHAnsi" w:hAnsiTheme="minorHAnsi" w:cs="Arial"/>
          <w:color w:val="000000" w:themeColor="text1"/>
          <w:sz w:val="22"/>
          <w:szCs w:val="22"/>
        </w:rPr>
        <w:t>f</w:t>
      </w:r>
      <w:r w:rsidR="00803EA3" w:rsidRPr="003D5E81">
        <w:rPr>
          <w:rFonts w:asciiTheme="minorHAnsi" w:hAnsiTheme="minorHAnsi" w:cs="Arial"/>
          <w:color w:val="000000" w:themeColor="text1"/>
          <w:sz w:val="22"/>
          <w:szCs w:val="22"/>
        </w:rPr>
        <w:t xml:space="preserve">ood </w:t>
      </w:r>
      <w:r w:rsidR="00A05B83" w:rsidRPr="003D5E81">
        <w:rPr>
          <w:rFonts w:asciiTheme="minorHAnsi" w:hAnsiTheme="minorHAnsi" w:cs="Arial"/>
          <w:color w:val="000000" w:themeColor="text1"/>
          <w:sz w:val="22"/>
          <w:szCs w:val="22"/>
        </w:rPr>
        <w:t>c</w:t>
      </w:r>
      <w:r w:rsidR="00803EA3" w:rsidRPr="003D5E81">
        <w:rPr>
          <w:rFonts w:asciiTheme="minorHAnsi" w:hAnsiTheme="minorHAnsi" w:cs="Arial"/>
          <w:color w:val="000000" w:themeColor="text1"/>
          <w:sz w:val="22"/>
          <w:szCs w:val="22"/>
        </w:rPr>
        <w:t>ulture will support healthier dietary habits more consistent with Australian Dietary Guidelines,</w:t>
      </w:r>
      <w:r w:rsidR="00803EA3" w:rsidRPr="003D5E81">
        <w:rPr>
          <w:rFonts w:asciiTheme="minorHAnsi" w:hAnsiTheme="minorHAnsi"/>
          <w:color w:val="000000" w:themeColor="text1"/>
          <w:sz w:val="22"/>
          <w:szCs w:val="22"/>
        </w:rPr>
        <w:t xml:space="preserve"> thus </w:t>
      </w:r>
      <w:r w:rsidR="00A11596" w:rsidRPr="003D5E81">
        <w:rPr>
          <w:rFonts w:asciiTheme="minorHAnsi" w:hAnsiTheme="minorHAnsi"/>
          <w:color w:val="000000" w:themeColor="text1"/>
          <w:sz w:val="22"/>
          <w:szCs w:val="22"/>
        </w:rPr>
        <w:t>helping</w:t>
      </w:r>
      <w:r w:rsidR="00803EA3" w:rsidRPr="003D5E81">
        <w:rPr>
          <w:rFonts w:asciiTheme="minorHAnsi" w:hAnsiTheme="minorHAnsi"/>
          <w:color w:val="000000" w:themeColor="text1"/>
          <w:sz w:val="22"/>
          <w:szCs w:val="22"/>
        </w:rPr>
        <w:t xml:space="preserve"> Australians to eat well and live healthier lives.</w:t>
      </w:r>
    </w:p>
    <w:p w14:paraId="2EFD02DD" w14:textId="77777777" w:rsidR="00A54907" w:rsidRPr="003D5E81" w:rsidRDefault="00A54907" w:rsidP="008C049C">
      <w:pPr>
        <w:spacing w:line="276" w:lineRule="auto"/>
        <w:rPr>
          <w:rFonts w:asciiTheme="minorHAnsi" w:hAnsiTheme="minorHAnsi" w:cs="Arial"/>
          <w:color w:val="000000" w:themeColor="text1"/>
          <w:sz w:val="22"/>
          <w:szCs w:val="22"/>
        </w:rPr>
      </w:pPr>
    </w:p>
    <w:p w14:paraId="4C528EA3" w14:textId="051BA614" w:rsidR="00EB5A85" w:rsidRDefault="001A5649" w:rsidP="008C049C">
      <w:pPr>
        <w:spacing w:line="276" w:lineRule="auto"/>
        <w:rPr>
          <w:rFonts w:asciiTheme="minorHAnsi" w:hAnsiTheme="minorHAnsi" w:cs="Arial"/>
          <w:color w:val="000000" w:themeColor="text1"/>
          <w:sz w:val="22"/>
          <w:szCs w:val="22"/>
        </w:rPr>
      </w:pPr>
      <w:r w:rsidRPr="003D5E81">
        <w:rPr>
          <w:rFonts w:asciiTheme="minorHAnsi" w:hAnsiTheme="minorHAnsi" w:cs="Arial"/>
          <w:color w:val="000000" w:themeColor="text1"/>
          <w:sz w:val="22"/>
          <w:szCs w:val="22"/>
        </w:rPr>
        <w:t xml:space="preserve">The </w:t>
      </w:r>
      <w:r w:rsidR="003273EE" w:rsidRPr="003D5E81">
        <w:rPr>
          <w:rFonts w:asciiTheme="minorHAnsi" w:hAnsiTheme="minorHAnsi" w:cs="Arial"/>
          <w:color w:val="000000" w:themeColor="text1"/>
          <w:sz w:val="22"/>
          <w:szCs w:val="22"/>
        </w:rPr>
        <w:t xml:space="preserve">Department of Health </w:t>
      </w:r>
      <w:r w:rsidR="00C94246" w:rsidRPr="003D5E81">
        <w:rPr>
          <w:rFonts w:asciiTheme="minorHAnsi" w:hAnsiTheme="minorHAnsi" w:cs="Arial"/>
          <w:color w:val="000000" w:themeColor="text1"/>
          <w:sz w:val="22"/>
          <w:szCs w:val="22"/>
        </w:rPr>
        <w:t xml:space="preserve">has </w:t>
      </w:r>
      <w:r w:rsidR="003273EE" w:rsidRPr="003D5E81">
        <w:rPr>
          <w:rFonts w:asciiTheme="minorHAnsi" w:hAnsiTheme="minorHAnsi" w:cs="Arial"/>
          <w:color w:val="000000" w:themeColor="text1"/>
          <w:sz w:val="22"/>
          <w:szCs w:val="22"/>
        </w:rPr>
        <w:t>propos</w:t>
      </w:r>
      <w:r w:rsidR="00C94246" w:rsidRPr="003D5E81">
        <w:rPr>
          <w:rFonts w:asciiTheme="minorHAnsi" w:hAnsiTheme="minorHAnsi" w:cs="Arial"/>
          <w:color w:val="000000" w:themeColor="text1"/>
          <w:sz w:val="22"/>
          <w:szCs w:val="22"/>
        </w:rPr>
        <w:t>ed</w:t>
      </w:r>
      <w:r w:rsidR="003273EE" w:rsidRPr="003D5E81">
        <w:rPr>
          <w:rFonts w:asciiTheme="minorHAnsi" w:hAnsiTheme="minorHAnsi" w:cs="Arial"/>
          <w:color w:val="000000" w:themeColor="text1"/>
          <w:sz w:val="22"/>
          <w:szCs w:val="22"/>
        </w:rPr>
        <w:t xml:space="preserve"> a new and unique piece of work to </w:t>
      </w:r>
      <w:r w:rsidR="00C94246" w:rsidRPr="003D5E81">
        <w:rPr>
          <w:rFonts w:asciiTheme="minorHAnsi" w:hAnsiTheme="minorHAnsi" w:cs="Arial"/>
          <w:color w:val="000000" w:themeColor="text1"/>
          <w:sz w:val="22"/>
          <w:szCs w:val="22"/>
        </w:rPr>
        <w:t>improve Australia’s</w:t>
      </w:r>
      <w:r w:rsidR="003273EE" w:rsidRPr="003D5E81">
        <w:rPr>
          <w:rFonts w:asciiTheme="minorHAnsi" w:hAnsiTheme="minorHAnsi" w:cs="Arial"/>
          <w:color w:val="000000" w:themeColor="text1"/>
          <w:sz w:val="22"/>
          <w:szCs w:val="22"/>
        </w:rPr>
        <w:t xml:space="preserve"> food culture</w:t>
      </w:r>
      <w:r w:rsidR="00D05376" w:rsidRPr="003D5E81">
        <w:rPr>
          <w:rStyle w:val="FootnoteReference"/>
          <w:rFonts w:asciiTheme="minorHAnsi" w:hAnsiTheme="minorHAnsi" w:cs="Arial"/>
          <w:color w:val="000000" w:themeColor="text1"/>
          <w:sz w:val="22"/>
          <w:szCs w:val="22"/>
        </w:rPr>
        <w:t xml:space="preserve"> </w:t>
      </w:r>
      <w:r w:rsidR="003273EE" w:rsidRPr="003D5E81">
        <w:rPr>
          <w:rFonts w:asciiTheme="minorHAnsi" w:hAnsiTheme="minorHAnsi" w:cs="Arial"/>
          <w:color w:val="000000" w:themeColor="text1"/>
          <w:sz w:val="22"/>
          <w:szCs w:val="22"/>
        </w:rPr>
        <w:t xml:space="preserve">which will draw on </w:t>
      </w:r>
      <w:proofErr w:type="gramStart"/>
      <w:r w:rsidR="003273EE" w:rsidRPr="003D5E81">
        <w:rPr>
          <w:rFonts w:asciiTheme="minorHAnsi" w:hAnsiTheme="minorHAnsi" w:cs="Arial"/>
          <w:color w:val="000000" w:themeColor="text1"/>
          <w:sz w:val="22"/>
          <w:szCs w:val="22"/>
        </w:rPr>
        <w:t>a number of</w:t>
      </w:r>
      <w:proofErr w:type="gramEnd"/>
      <w:r w:rsidR="003273EE" w:rsidRPr="003D5E81">
        <w:rPr>
          <w:rFonts w:asciiTheme="minorHAnsi" w:hAnsiTheme="minorHAnsi" w:cs="Arial"/>
          <w:color w:val="000000" w:themeColor="text1"/>
          <w:sz w:val="22"/>
          <w:szCs w:val="22"/>
        </w:rPr>
        <w:t xml:space="preserve"> elements already in play through the Healthy Food Partnership</w:t>
      </w:r>
      <w:r w:rsidR="0072767A" w:rsidRPr="003D5E81">
        <w:rPr>
          <w:rFonts w:asciiTheme="minorHAnsi" w:hAnsiTheme="minorHAnsi" w:cs="Arial"/>
          <w:color w:val="000000" w:themeColor="text1"/>
          <w:sz w:val="22"/>
          <w:szCs w:val="22"/>
        </w:rPr>
        <w:t xml:space="preserve"> Initiative</w:t>
      </w:r>
      <w:r w:rsidR="00367109" w:rsidRPr="003D5E81">
        <w:rPr>
          <w:rFonts w:asciiTheme="minorHAnsi" w:hAnsiTheme="minorHAnsi" w:cs="Arial"/>
          <w:color w:val="000000" w:themeColor="text1"/>
          <w:sz w:val="22"/>
          <w:szCs w:val="22"/>
        </w:rPr>
        <w:t xml:space="preserve">. </w:t>
      </w:r>
      <w:r w:rsidR="00803EA3" w:rsidRPr="003D5E81">
        <w:rPr>
          <w:rFonts w:asciiTheme="minorHAnsi" w:hAnsiTheme="minorHAnsi" w:cs="Arial"/>
          <w:color w:val="000000" w:themeColor="text1"/>
          <w:sz w:val="22"/>
          <w:szCs w:val="22"/>
        </w:rPr>
        <w:t xml:space="preserve">A key </w:t>
      </w:r>
      <w:r w:rsidR="004761F9" w:rsidRPr="003D5E81">
        <w:rPr>
          <w:rFonts w:asciiTheme="minorHAnsi" w:hAnsiTheme="minorHAnsi" w:cs="Arial"/>
          <w:color w:val="000000" w:themeColor="text1"/>
          <w:sz w:val="22"/>
          <w:szCs w:val="22"/>
        </w:rPr>
        <w:t>aim of this work is</w:t>
      </w:r>
      <w:r w:rsidR="002F4493" w:rsidRPr="003D5E81">
        <w:rPr>
          <w:rFonts w:asciiTheme="minorHAnsi" w:hAnsiTheme="minorHAnsi" w:cs="Arial"/>
          <w:color w:val="000000" w:themeColor="text1"/>
          <w:sz w:val="22"/>
          <w:szCs w:val="22"/>
        </w:rPr>
        <w:t xml:space="preserve"> to reshape the narrative around </w:t>
      </w:r>
      <w:r w:rsidR="004761F9" w:rsidRPr="003D5E81">
        <w:rPr>
          <w:rFonts w:asciiTheme="minorHAnsi" w:hAnsiTheme="minorHAnsi" w:cs="Arial"/>
          <w:color w:val="000000" w:themeColor="text1"/>
          <w:sz w:val="22"/>
          <w:szCs w:val="22"/>
        </w:rPr>
        <w:t>healthy eating</w:t>
      </w:r>
      <w:r w:rsidR="00636026" w:rsidRPr="003D5E81">
        <w:rPr>
          <w:rFonts w:asciiTheme="minorHAnsi" w:hAnsiTheme="minorHAnsi" w:cs="Arial"/>
          <w:color w:val="000000" w:themeColor="text1"/>
          <w:sz w:val="22"/>
          <w:szCs w:val="22"/>
        </w:rPr>
        <w:t xml:space="preserve">. </w:t>
      </w:r>
      <w:r w:rsidR="007A7ABD" w:rsidRPr="003D5E81">
        <w:rPr>
          <w:rFonts w:asciiTheme="minorHAnsi" w:hAnsiTheme="minorHAnsi" w:cs="Arial"/>
          <w:color w:val="000000" w:themeColor="text1"/>
          <w:sz w:val="22"/>
          <w:szCs w:val="22"/>
        </w:rPr>
        <w:t xml:space="preserve">There is an opportunity for the partnership to contribute to </w:t>
      </w:r>
      <w:r w:rsidR="00CF3488" w:rsidRPr="003D5E81">
        <w:rPr>
          <w:rFonts w:asciiTheme="minorHAnsi" w:hAnsiTheme="minorHAnsi" w:cs="Arial"/>
          <w:color w:val="000000" w:themeColor="text1"/>
          <w:sz w:val="22"/>
          <w:szCs w:val="22"/>
        </w:rPr>
        <w:t>building</w:t>
      </w:r>
      <w:r w:rsidR="007A7ABD" w:rsidRPr="003D5E81">
        <w:rPr>
          <w:rFonts w:asciiTheme="minorHAnsi" w:hAnsiTheme="minorHAnsi" w:cs="Arial"/>
          <w:color w:val="000000" w:themeColor="text1"/>
          <w:sz w:val="22"/>
          <w:szCs w:val="22"/>
        </w:rPr>
        <w:t xml:space="preserve"> </w:t>
      </w:r>
      <w:r w:rsidR="00CF3488" w:rsidRPr="003D5E81">
        <w:rPr>
          <w:rFonts w:asciiTheme="minorHAnsi" w:hAnsiTheme="minorHAnsi" w:cs="Arial"/>
          <w:color w:val="000000" w:themeColor="text1"/>
          <w:sz w:val="22"/>
          <w:szCs w:val="22"/>
        </w:rPr>
        <w:t>a</w:t>
      </w:r>
      <w:r w:rsidR="007A7ABD" w:rsidRPr="003D5E81">
        <w:rPr>
          <w:rFonts w:asciiTheme="minorHAnsi" w:hAnsiTheme="minorHAnsi" w:cs="Arial"/>
          <w:color w:val="000000" w:themeColor="text1"/>
          <w:sz w:val="22"/>
          <w:szCs w:val="22"/>
        </w:rPr>
        <w:t xml:space="preserve"> </w:t>
      </w:r>
      <w:r w:rsidR="009B4528">
        <w:rPr>
          <w:rFonts w:asciiTheme="minorHAnsi" w:hAnsiTheme="minorHAnsi" w:cs="Arial"/>
          <w:color w:val="000000" w:themeColor="text1"/>
          <w:sz w:val="22"/>
          <w:szCs w:val="22"/>
        </w:rPr>
        <w:t xml:space="preserve">more positive </w:t>
      </w:r>
      <w:r w:rsidR="007A7ABD" w:rsidRPr="003D5E81">
        <w:rPr>
          <w:rFonts w:asciiTheme="minorHAnsi" w:hAnsiTheme="minorHAnsi" w:cs="Arial"/>
          <w:color w:val="000000" w:themeColor="text1"/>
          <w:sz w:val="22"/>
          <w:szCs w:val="22"/>
        </w:rPr>
        <w:t>food culture that promotes</w:t>
      </w:r>
      <w:r w:rsidR="0092716F" w:rsidRPr="003D5E81">
        <w:rPr>
          <w:rFonts w:asciiTheme="minorHAnsi" w:hAnsiTheme="minorHAnsi" w:cs="Arial"/>
          <w:color w:val="000000" w:themeColor="text1"/>
          <w:sz w:val="22"/>
          <w:szCs w:val="22"/>
        </w:rPr>
        <w:t xml:space="preserve"> food, food enjoyment</w:t>
      </w:r>
      <w:r w:rsidR="007A7ABD" w:rsidRPr="003D5E81">
        <w:rPr>
          <w:rFonts w:asciiTheme="minorHAnsi" w:hAnsiTheme="minorHAnsi" w:cs="Arial"/>
          <w:color w:val="000000" w:themeColor="text1"/>
          <w:sz w:val="22"/>
          <w:szCs w:val="22"/>
        </w:rPr>
        <w:t xml:space="preserve"> and wellbeing.</w:t>
      </w:r>
      <w:r w:rsidR="006977DD" w:rsidRPr="003D5E81">
        <w:rPr>
          <w:rFonts w:asciiTheme="minorHAnsi" w:hAnsiTheme="minorHAnsi" w:cs="Arial"/>
          <w:color w:val="000000" w:themeColor="text1"/>
          <w:sz w:val="22"/>
          <w:szCs w:val="22"/>
        </w:rPr>
        <w:t xml:space="preserve"> </w:t>
      </w:r>
      <w:r w:rsidR="00EB5A85" w:rsidRPr="003D5E81">
        <w:rPr>
          <w:rFonts w:asciiTheme="minorHAnsi" w:hAnsiTheme="minorHAnsi" w:cs="Arial"/>
          <w:color w:val="000000" w:themeColor="text1"/>
          <w:sz w:val="22"/>
          <w:szCs w:val="22"/>
        </w:rPr>
        <w:t xml:space="preserve">To </w:t>
      </w:r>
      <w:r w:rsidR="00D05376" w:rsidRPr="003D5E81">
        <w:rPr>
          <w:rFonts w:asciiTheme="minorHAnsi" w:hAnsiTheme="minorHAnsi" w:cs="Arial"/>
          <w:color w:val="000000" w:themeColor="text1"/>
          <w:sz w:val="22"/>
          <w:szCs w:val="22"/>
        </w:rPr>
        <w:t>inform</w:t>
      </w:r>
      <w:r w:rsidR="00EB5A85" w:rsidRPr="003D5E81">
        <w:rPr>
          <w:rFonts w:asciiTheme="minorHAnsi" w:hAnsiTheme="minorHAnsi" w:cs="Arial"/>
          <w:color w:val="000000" w:themeColor="text1"/>
          <w:sz w:val="22"/>
          <w:szCs w:val="22"/>
        </w:rPr>
        <w:t xml:space="preserve"> this new </w:t>
      </w:r>
      <w:r w:rsidR="008A2EC6" w:rsidRPr="003D5E81">
        <w:rPr>
          <w:rFonts w:asciiTheme="minorHAnsi" w:hAnsiTheme="minorHAnsi" w:cs="Arial"/>
          <w:color w:val="000000" w:themeColor="text1"/>
          <w:sz w:val="22"/>
          <w:szCs w:val="22"/>
        </w:rPr>
        <w:t xml:space="preserve">piece of </w:t>
      </w:r>
      <w:r w:rsidR="00EB5A85" w:rsidRPr="003D5E81">
        <w:rPr>
          <w:rFonts w:asciiTheme="minorHAnsi" w:hAnsiTheme="minorHAnsi" w:cs="Arial"/>
          <w:color w:val="000000" w:themeColor="text1"/>
          <w:sz w:val="22"/>
          <w:szCs w:val="22"/>
        </w:rPr>
        <w:t>work, The Department of Health on behalf of the Healthy Food Partnership</w:t>
      </w:r>
      <w:r w:rsidR="00DB678B" w:rsidRPr="003D5E81">
        <w:rPr>
          <w:rFonts w:asciiTheme="minorHAnsi" w:hAnsiTheme="minorHAnsi" w:cs="Arial"/>
          <w:color w:val="000000" w:themeColor="text1"/>
          <w:sz w:val="22"/>
          <w:szCs w:val="22"/>
        </w:rPr>
        <w:t xml:space="preserve"> </w:t>
      </w:r>
      <w:r w:rsidR="00EB5A85" w:rsidRPr="003D5E81">
        <w:rPr>
          <w:rFonts w:asciiTheme="minorHAnsi" w:hAnsiTheme="minorHAnsi" w:cs="Arial"/>
          <w:color w:val="000000" w:themeColor="text1"/>
          <w:sz w:val="22"/>
          <w:szCs w:val="22"/>
        </w:rPr>
        <w:t xml:space="preserve">commissioned this </w:t>
      </w:r>
      <w:r w:rsidR="00EB5A85" w:rsidRPr="003D5E81">
        <w:rPr>
          <w:rFonts w:asciiTheme="minorHAnsi" w:hAnsiTheme="minorHAnsi" w:cs="Arial"/>
          <w:b/>
          <w:bCs/>
          <w:color w:val="000000" w:themeColor="text1"/>
          <w:sz w:val="22"/>
          <w:szCs w:val="22"/>
        </w:rPr>
        <w:t>Rapid Review of Australia’s Food Culture</w:t>
      </w:r>
      <w:r w:rsidR="00EB5A85" w:rsidRPr="003D5E81">
        <w:rPr>
          <w:rFonts w:asciiTheme="minorHAnsi" w:hAnsiTheme="minorHAnsi" w:cs="Arial"/>
          <w:color w:val="000000" w:themeColor="text1"/>
          <w:sz w:val="22"/>
          <w:szCs w:val="22"/>
        </w:rPr>
        <w:t>.</w:t>
      </w:r>
    </w:p>
    <w:p w14:paraId="0981A0D7" w14:textId="77777777" w:rsidR="00192604" w:rsidRDefault="00192604" w:rsidP="00192604">
      <w:pPr>
        <w:pStyle w:val="CCSNormalText"/>
      </w:pPr>
    </w:p>
    <w:p w14:paraId="628191EE" w14:textId="7F73689F" w:rsidR="005D6BDD" w:rsidRPr="00192604" w:rsidRDefault="00F30C2C" w:rsidP="00192604">
      <w:pPr>
        <w:pStyle w:val="Heading3"/>
        <w:rPr>
          <w:rFonts w:asciiTheme="minorHAnsi" w:hAnsiTheme="minorHAnsi"/>
          <w:b/>
          <w:bCs/>
          <w:color w:val="auto"/>
        </w:rPr>
      </w:pPr>
      <w:r w:rsidRPr="00192604">
        <w:rPr>
          <w:rFonts w:asciiTheme="minorHAnsi" w:hAnsiTheme="minorHAnsi"/>
          <w:b/>
          <w:bCs/>
          <w:color w:val="auto"/>
          <w:sz w:val="22"/>
          <w:szCs w:val="22"/>
        </w:rPr>
        <w:t xml:space="preserve">2.1 </w:t>
      </w:r>
      <w:r w:rsidR="00603295" w:rsidRPr="00192604">
        <w:rPr>
          <w:rFonts w:asciiTheme="minorHAnsi" w:hAnsiTheme="minorHAnsi"/>
          <w:b/>
          <w:bCs/>
          <w:color w:val="auto"/>
          <w:sz w:val="22"/>
          <w:szCs w:val="22"/>
        </w:rPr>
        <w:t>SCOPE</w:t>
      </w:r>
      <w:r w:rsidR="006F5C99" w:rsidRPr="00192604">
        <w:rPr>
          <w:rFonts w:asciiTheme="minorHAnsi" w:hAnsiTheme="minorHAnsi"/>
          <w:b/>
          <w:bCs/>
          <w:color w:val="auto"/>
          <w:sz w:val="22"/>
          <w:szCs w:val="22"/>
        </w:rPr>
        <w:t xml:space="preserve"> </w:t>
      </w:r>
      <w:r w:rsidR="006F5C99" w:rsidRPr="00192604">
        <w:rPr>
          <w:rFonts w:asciiTheme="minorHAnsi" w:hAnsiTheme="minorHAnsi"/>
          <w:b/>
          <w:bCs/>
          <w:color w:val="auto"/>
        </w:rPr>
        <w:t xml:space="preserve">                                                                                                                                                                                                                                                                                                                                                                </w:t>
      </w:r>
    </w:p>
    <w:p w14:paraId="3603E6F2" w14:textId="0B2D4375" w:rsidR="006F5C99" w:rsidRPr="006F5C99" w:rsidRDefault="00A11596" w:rsidP="006F5C99">
      <w:pPr>
        <w:spacing w:before="100" w:beforeAutospacing="1" w:after="100" w:afterAutospacing="1" w:line="276" w:lineRule="auto"/>
        <w:rPr>
          <w:rFonts w:asciiTheme="minorHAnsi" w:hAnsiTheme="minorHAnsi" w:cs="Arial"/>
          <w:b/>
          <w:bCs/>
          <w:color w:val="000000" w:themeColor="text1"/>
          <w:sz w:val="10"/>
          <w:szCs w:val="10"/>
        </w:rPr>
      </w:pPr>
      <w:r w:rsidRPr="008C049C">
        <w:rPr>
          <w:rFonts w:asciiTheme="minorHAnsi" w:hAnsiTheme="minorHAnsi" w:cs="Arial"/>
          <w:color w:val="000000" w:themeColor="text1"/>
          <w:sz w:val="22"/>
          <w:szCs w:val="22"/>
        </w:rPr>
        <w:t xml:space="preserve">Food is extremely complex. </w:t>
      </w:r>
      <w:r w:rsidR="003273EE" w:rsidRPr="008C049C">
        <w:rPr>
          <w:rFonts w:asciiTheme="minorHAnsi" w:hAnsiTheme="minorHAnsi" w:cs="Arial"/>
          <w:color w:val="000000" w:themeColor="text1"/>
          <w:sz w:val="22"/>
          <w:szCs w:val="22"/>
        </w:rPr>
        <w:t>“</w:t>
      </w:r>
      <w:r w:rsidR="003273EE" w:rsidRPr="008C049C">
        <w:rPr>
          <w:rFonts w:asciiTheme="minorHAnsi" w:hAnsiTheme="minorHAnsi" w:cs="Arial"/>
          <w:i/>
          <w:iCs/>
          <w:color w:val="000000" w:themeColor="text1"/>
          <w:sz w:val="22"/>
          <w:szCs w:val="22"/>
        </w:rPr>
        <w:t xml:space="preserve">Food is the expression of values, cultures, social relations and people’s self-determination, and the act of feeding oneself and others embodies our sovereignty, ownership and empowerment. When nourishing oneself and eating with one’s family, </w:t>
      </w:r>
      <w:proofErr w:type="gramStart"/>
      <w:r w:rsidR="003273EE" w:rsidRPr="008C049C">
        <w:rPr>
          <w:rFonts w:asciiTheme="minorHAnsi" w:hAnsiTheme="minorHAnsi" w:cs="Arial"/>
          <w:i/>
          <w:iCs/>
          <w:color w:val="000000" w:themeColor="text1"/>
          <w:sz w:val="22"/>
          <w:szCs w:val="22"/>
        </w:rPr>
        <w:t>friends</w:t>
      </w:r>
      <w:proofErr w:type="gramEnd"/>
      <w:r w:rsidR="003273EE" w:rsidRPr="008C049C">
        <w:rPr>
          <w:rFonts w:asciiTheme="minorHAnsi" w:hAnsiTheme="minorHAnsi" w:cs="Arial"/>
          <w:i/>
          <w:iCs/>
          <w:color w:val="000000" w:themeColor="text1"/>
          <w:sz w:val="22"/>
          <w:szCs w:val="22"/>
        </w:rPr>
        <w:t xml:space="preserve"> and community, we reaffirm our cultural identities, our ownership over our life course and our human dignity. Nutrition is foundational for personal development and essential for overall well-being</w:t>
      </w:r>
      <w:r w:rsidR="003273EE" w:rsidRPr="008C049C">
        <w:rPr>
          <w:rFonts w:asciiTheme="minorHAnsi" w:hAnsiTheme="minorHAnsi" w:cs="Arial"/>
          <w:color w:val="000000" w:themeColor="text1"/>
          <w:sz w:val="22"/>
          <w:szCs w:val="22"/>
        </w:rPr>
        <w:t>.”</w:t>
      </w:r>
      <w:r w:rsidR="007C5FD0" w:rsidRPr="008C049C">
        <w:rPr>
          <w:rFonts w:asciiTheme="minorHAnsi" w:hAnsiTheme="minorHAnsi" w:cs="Arial"/>
          <w:color w:val="000000" w:themeColor="text1"/>
          <w:sz w:val="22"/>
          <w:szCs w:val="22"/>
        </w:rPr>
        <w:t xml:space="preserve"> </w:t>
      </w:r>
      <w:r w:rsidR="007C5FD0" w:rsidRPr="008C049C">
        <w:rPr>
          <w:rFonts w:asciiTheme="minorHAnsi" w:hAnsiTheme="minorHAnsi" w:cs="Arial"/>
          <w:color w:val="000000" w:themeColor="text1"/>
          <w:sz w:val="22"/>
          <w:szCs w:val="22"/>
        </w:rPr>
        <w:tab/>
      </w:r>
      <w:r w:rsidR="007C5FD0" w:rsidRPr="006F5C99">
        <w:rPr>
          <w:rFonts w:asciiTheme="minorHAnsi" w:hAnsiTheme="minorHAnsi" w:cs="Arial"/>
          <w:color w:val="000000" w:themeColor="text1"/>
          <w:sz w:val="18"/>
          <w:szCs w:val="18"/>
        </w:rPr>
        <w:t>(FAO, 2014).</w:t>
      </w:r>
      <w:r w:rsidR="007C5FD0" w:rsidRPr="006F5C99">
        <w:rPr>
          <w:rStyle w:val="FootnoteReference"/>
          <w:rFonts w:asciiTheme="minorHAnsi" w:hAnsiTheme="minorHAnsi" w:cs="Arial"/>
          <w:color w:val="000000" w:themeColor="text1"/>
          <w:sz w:val="18"/>
          <w:szCs w:val="18"/>
        </w:rPr>
        <w:footnoteReference w:id="2"/>
      </w:r>
      <w:r w:rsidR="0072767A" w:rsidRPr="006F5C99">
        <w:rPr>
          <w:rFonts w:asciiTheme="minorHAnsi" w:hAnsiTheme="minorHAnsi" w:cs="Arial"/>
          <w:color w:val="000000" w:themeColor="text1"/>
          <w:sz w:val="18"/>
          <w:szCs w:val="18"/>
        </w:rPr>
        <w:tab/>
      </w:r>
    </w:p>
    <w:p w14:paraId="25119B42" w14:textId="4E7F34B9" w:rsidR="00A11596" w:rsidRPr="006F5C99" w:rsidRDefault="00C37236" w:rsidP="006F5C99">
      <w:pPr>
        <w:spacing w:before="100" w:beforeAutospacing="1" w:after="100" w:afterAutospacing="1" w:line="276" w:lineRule="auto"/>
        <w:rPr>
          <w:rFonts w:asciiTheme="minorHAnsi" w:hAnsiTheme="minorHAnsi" w:cs="Arial"/>
          <w:b/>
          <w:bCs/>
          <w:color w:val="000000" w:themeColor="text1"/>
          <w:sz w:val="18"/>
          <w:szCs w:val="18"/>
        </w:rPr>
      </w:pPr>
      <w:r w:rsidRPr="008C049C">
        <w:rPr>
          <w:rFonts w:asciiTheme="minorHAnsi" w:hAnsiTheme="minorHAnsi" w:cs="Arial"/>
          <w:color w:val="000000" w:themeColor="text1"/>
          <w:sz w:val="22"/>
          <w:szCs w:val="22"/>
        </w:rPr>
        <w:t xml:space="preserve">The term food culture captures a wide range of diverse </w:t>
      </w:r>
      <w:r w:rsidR="0092716F" w:rsidRPr="008C049C">
        <w:rPr>
          <w:rFonts w:asciiTheme="minorHAnsi" w:hAnsiTheme="minorHAnsi" w:cs="Arial"/>
          <w:color w:val="000000" w:themeColor="text1"/>
          <w:sz w:val="22"/>
          <w:szCs w:val="22"/>
        </w:rPr>
        <w:t xml:space="preserve">and interrelated </w:t>
      </w:r>
      <w:r w:rsidRPr="008C049C">
        <w:rPr>
          <w:rFonts w:asciiTheme="minorHAnsi" w:hAnsiTheme="minorHAnsi" w:cs="Arial"/>
          <w:color w:val="000000" w:themeColor="text1"/>
          <w:sz w:val="22"/>
          <w:szCs w:val="22"/>
        </w:rPr>
        <w:t>elements that span across food behaviours, food systems and the food environment.</w:t>
      </w:r>
      <w:r w:rsidR="0072767A" w:rsidRPr="008C049C">
        <w:rPr>
          <w:rFonts w:asciiTheme="minorHAnsi" w:hAnsiTheme="minorHAnsi" w:cs="Arial"/>
          <w:color w:val="000000" w:themeColor="text1"/>
          <w:sz w:val="22"/>
          <w:szCs w:val="22"/>
        </w:rPr>
        <w:tab/>
      </w:r>
      <w:r w:rsidR="00603295" w:rsidRPr="008C049C">
        <w:rPr>
          <w:rFonts w:asciiTheme="minorHAnsi" w:hAnsiTheme="minorHAnsi" w:cs="Arial"/>
          <w:color w:val="000000" w:themeColor="text1"/>
          <w:sz w:val="22"/>
          <w:szCs w:val="22"/>
        </w:rPr>
        <w:t xml:space="preserve"> </w:t>
      </w:r>
      <w:r w:rsidR="00EE39C0" w:rsidRPr="008C049C">
        <w:rPr>
          <w:rFonts w:asciiTheme="minorHAnsi" w:hAnsiTheme="minorHAnsi" w:cs="Arial"/>
          <w:color w:val="000000" w:themeColor="text1"/>
          <w:sz w:val="22"/>
          <w:szCs w:val="22"/>
        </w:rPr>
        <w:t xml:space="preserve">Modern food culture has seen a significant shift in </w:t>
      </w:r>
      <w:r w:rsidR="00B86135" w:rsidRPr="008C049C">
        <w:rPr>
          <w:rFonts w:asciiTheme="minorHAnsi" w:hAnsiTheme="minorHAnsi" w:cs="Arial"/>
          <w:color w:val="000000" w:themeColor="text1"/>
          <w:sz w:val="22"/>
          <w:szCs w:val="22"/>
        </w:rPr>
        <w:t xml:space="preserve">eating </w:t>
      </w:r>
      <w:r w:rsidR="00EE39C0" w:rsidRPr="008C049C">
        <w:rPr>
          <w:rFonts w:asciiTheme="minorHAnsi" w:hAnsiTheme="minorHAnsi" w:cs="Arial"/>
          <w:color w:val="000000" w:themeColor="text1"/>
          <w:sz w:val="22"/>
          <w:szCs w:val="22"/>
        </w:rPr>
        <w:t>behaviours associated with undesirable dietary patterns such as immediate consumption, eating alone</w:t>
      </w:r>
      <w:r w:rsidR="007C5FD0" w:rsidRPr="008C049C">
        <w:rPr>
          <w:rFonts w:asciiTheme="minorHAnsi" w:hAnsiTheme="minorHAnsi" w:cs="Arial"/>
          <w:color w:val="000000" w:themeColor="text1"/>
          <w:sz w:val="22"/>
          <w:szCs w:val="22"/>
        </w:rPr>
        <w:t xml:space="preserve"> and</w:t>
      </w:r>
      <w:r w:rsidR="00EE39C0" w:rsidRPr="008C049C">
        <w:rPr>
          <w:rFonts w:asciiTheme="minorHAnsi" w:hAnsiTheme="minorHAnsi" w:cs="Arial"/>
          <w:color w:val="000000" w:themeColor="text1"/>
          <w:sz w:val="22"/>
          <w:szCs w:val="22"/>
        </w:rPr>
        <w:t xml:space="preserve"> snacking</w:t>
      </w:r>
      <w:r w:rsidR="00B86135" w:rsidRPr="008C049C">
        <w:rPr>
          <w:rFonts w:asciiTheme="minorHAnsi" w:hAnsiTheme="minorHAnsi" w:cs="Arial"/>
          <w:color w:val="000000" w:themeColor="text1"/>
          <w:sz w:val="22"/>
          <w:szCs w:val="22"/>
        </w:rPr>
        <w:t>.</w:t>
      </w:r>
      <w:r w:rsidR="00B86135" w:rsidRPr="008C049C">
        <w:rPr>
          <w:rStyle w:val="FootnoteReference"/>
          <w:rFonts w:asciiTheme="minorHAnsi" w:hAnsiTheme="minorHAnsi" w:cs="Arial"/>
          <w:color w:val="000000" w:themeColor="text1"/>
          <w:sz w:val="22"/>
          <w:szCs w:val="22"/>
        </w:rPr>
        <w:footnoteReference w:id="3"/>
      </w:r>
      <w:r w:rsidR="00B86135" w:rsidRPr="008C049C">
        <w:rPr>
          <w:rFonts w:asciiTheme="minorHAnsi" w:hAnsiTheme="minorHAnsi" w:cs="Arial"/>
          <w:color w:val="000000" w:themeColor="text1"/>
          <w:sz w:val="22"/>
          <w:szCs w:val="22"/>
        </w:rPr>
        <w:t xml:space="preserve"> These behaviours are associated with</w:t>
      </w:r>
      <w:r w:rsidR="00C33D17" w:rsidRPr="008C049C">
        <w:rPr>
          <w:rFonts w:asciiTheme="minorHAnsi" w:hAnsiTheme="minorHAnsi" w:cs="Arial"/>
          <w:color w:val="000000" w:themeColor="text1"/>
          <w:sz w:val="22"/>
          <w:szCs w:val="22"/>
        </w:rPr>
        <w:t xml:space="preserve"> </w:t>
      </w:r>
      <w:r w:rsidR="007C5FD0" w:rsidRPr="008C049C">
        <w:rPr>
          <w:rFonts w:asciiTheme="minorHAnsi" w:hAnsiTheme="minorHAnsi" w:cs="Arial"/>
          <w:color w:val="000000" w:themeColor="text1"/>
          <w:sz w:val="22"/>
          <w:szCs w:val="22"/>
        </w:rPr>
        <w:t>weight gain</w:t>
      </w:r>
      <w:r w:rsidR="00B86135" w:rsidRPr="008C049C">
        <w:rPr>
          <w:rFonts w:asciiTheme="minorHAnsi" w:hAnsiTheme="minorHAnsi" w:cs="Arial"/>
          <w:color w:val="000000" w:themeColor="text1"/>
          <w:sz w:val="22"/>
          <w:szCs w:val="22"/>
        </w:rPr>
        <w:t xml:space="preserve"> and poor dietary choices</w:t>
      </w:r>
      <w:r w:rsidR="007C5FD0" w:rsidRPr="008C049C">
        <w:rPr>
          <w:rFonts w:asciiTheme="minorHAnsi" w:hAnsiTheme="minorHAnsi" w:cs="Arial"/>
          <w:color w:val="000000" w:themeColor="text1"/>
          <w:sz w:val="22"/>
          <w:szCs w:val="22"/>
        </w:rPr>
        <w:t>.</w:t>
      </w:r>
      <w:r w:rsidR="00B86135" w:rsidRPr="008C049C">
        <w:rPr>
          <w:rStyle w:val="FootnoteReference"/>
          <w:rFonts w:asciiTheme="minorHAnsi" w:hAnsiTheme="minorHAnsi" w:cs="Arial"/>
          <w:color w:val="000000" w:themeColor="text1"/>
          <w:sz w:val="22"/>
          <w:szCs w:val="22"/>
        </w:rPr>
        <w:footnoteReference w:id="4"/>
      </w:r>
      <w:r w:rsidR="007C5FD0" w:rsidRPr="008C049C">
        <w:rPr>
          <w:rFonts w:asciiTheme="minorHAnsi" w:hAnsiTheme="minorHAnsi" w:cs="Arial"/>
          <w:color w:val="000000" w:themeColor="text1"/>
          <w:sz w:val="22"/>
          <w:szCs w:val="22"/>
        </w:rPr>
        <w:t xml:space="preserve"> </w:t>
      </w:r>
      <w:r w:rsidR="00C121B5" w:rsidRPr="008C049C">
        <w:rPr>
          <w:rFonts w:asciiTheme="minorHAnsi" w:hAnsiTheme="minorHAnsi" w:cs="Arial"/>
          <w:color w:val="000000" w:themeColor="text1"/>
          <w:sz w:val="22"/>
          <w:szCs w:val="22"/>
        </w:rPr>
        <w:t>Concerns</w:t>
      </w:r>
      <w:r w:rsidR="00403B74" w:rsidRPr="008C049C">
        <w:rPr>
          <w:rFonts w:asciiTheme="minorHAnsi" w:hAnsiTheme="minorHAnsi" w:cs="Arial"/>
          <w:color w:val="000000" w:themeColor="text1"/>
          <w:sz w:val="22"/>
          <w:szCs w:val="22"/>
        </w:rPr>
        <w:t xml:space="preserve"> around </w:t>
      </w:r>
      <w:r w:rsidR="00C121B5" w:rsidRPr="008C049C">
        <w:rPr>
          <w:rFonts w:asciiTheme="minorHAnsi" w:hAnsiTheme="minorHAnsi" w:cs="Arial"/>
          <w:color w:val="000000" w:themeColor="text1"/>
          <w:sz w:val="22"/>
          <w:szCs w:val="22"/>
        </w:rPr>
        <w:t xml:space="preserve">the rates of </w:t>
      </w:r>
      <w:r w:rsidR="00403B74" w:rsidRPr="008C049C">
        <w:rPr>
          <w:rFonts w:asciiTheme="minorHAnsi" w:hAnsiTheme="minorHAnsi" w:cs="Arial"/>
          <w:color w:val="000000" w:themeColor="text1"/>
          <w:sz w:val="22"/>
          <w:szCs w:val="22"/>
        </w:rPr>
        <w:t>overweight and obesity</w:t>
      </w:r>
      <w:r w:rsidR="00C121B5" w:rsidRPr="008C049C">
        <w:rPr>
          <w:rFonts w:asciiTheme="minorHAnsi" w:hAnsiTheme="minorHAnsi" w:cs="Arial"/>
          <w:color w:val="000000" w:themeColor="text1"/>
          <w:sz w:val="22"/>
          <w:szCs w:val="22"/>
        </w:rPr>
        <w:t xml:space="preserve"> in Australia</w:t>
      </w:r>
      <w:r w:rsidR="00E85C54" w:rsidRPr="008C049C">
        <w:rPr>
          <w:rFonts w:asciiTheme="minorHAnsi" w:hAnsiTheme="minorHAnsi" w:cs="Arial"/>
          <w:color w:val="000000" w:themeColor="text1"/>
          <w:sz w:val="22"/>
          <w:szCs w:val="22"/>
        </w:rPr>
        <w:t xml:space="preserve">, in particular </w:t>
      </w:r>
      <w:r w:rsidR="00C121B5" w:rsidRPr="008C049C">
        <w:rPr>
          <w:rFonts w:asciiTheme="minorHAnsi" w:hAnsiTheme="minorHAnsi" w:cs="Arial"/>
          <w:color w:val="000000" w:themeColor="text1"/>
          <w:sz w:val="22"/>
          <w:szCs w:val="22"/>
        </w:rPr>
        <w:t>amongst children</w:t>
      </w:r>
      <w:r w:rsidR="00403B74" w:rsidRPr="008C049C">
        <w:rPr>
          <w:rFonts w:asciiTheme="minorHAnsi" w:hAnsiTheme="minorHAnsi" w:cs="Arial"/>
          <w:color w:val="000000" w:themeColor="text1"/>
          <w:sz w:val="22"/>
          <w:szCs w:val="22"/>
        </w:rPr>
        <w:t xml:space="preserve"> have </w:t>
      </w:r>
      <w:r w:rsidR="00126EBC" w:rsidRPr="008C049C">
        <w:rPr>
          <w:rFonts w:asciiTheme="minorHAnsi" w:hAnsiTheme="minorHAnsi" w:cs="Arial"/>
          <w:color w:val="000000" w:themeColor="text1"/>
          <w:sz w:val="22"/>
          <w:szCs w:val="22"/>
        </w:rPr>
        <w:t xml:space="preserve">potentially </w:t>
      </w:r>
      <w:r w:rsidR="00233921" w:rsidRPr="008C049C">
        <w:rPr>
          <w:rFonts w:asciiTheme="minorHAnsi" w:hAnsiTheme="minorHAnsi" w:cs="Arial"/>
          <w:color w:val="000000" w:themeColor="text1"/>
          <w:sz w:val="22"/>
          <w:szCs w:val="22"/>
        </w:rPr>
        <w:t xml:space="preserve">over time </w:t>
      </w:r>
      <w:r w:rsidR="00403B74" w:rsidRPr="008C049C">
        <w:rPr>
          <w:rFonts w:asciiTheme="minorHAnsi" w:hAnsiTheme="minorHAnsi" w:cs="Arial"/>
          <w:color w:val="000000" w:themeColor="text1"/>
          <w:sz w:val="22"/>
          <w:szCs w:val="22"/>
        </w:rPr>
        <w:t xml:space="preserve">impacted the narrative around healthy eating. </w:t>
      </w:r>
      <w:r w:rsidR="00116F9E" w:rsidRPr="008C049C">
        <w:rPr>
          <w:rFonts w:asciiTheme="minorHAnsi" w:hAnsiTheme="minorHAnsi"/>
          <w:color w:val="000000" w:themeColor="text1"/>
          <w:sz w:val="22"/>
          <w:szCs w:val="22"/>
        </w:rPr>
        <w:t>Prof John Coveney, Professor of Global Food Culture and Health at Flinders University (South Australia)</w:t>
      </w:r>
      <w:r w:rsidR="00116F9E" w:rsidRPr="008C049C">
        <w:rPr>
          <w:rFonts w:asciiTheme="minorHAnsi" w:hAnsiTheme="minorHAnsi" w:cs="Arial"/>
          <w:color w:val="000000" w:themeColor="text1"/>
          <w:sz w:val="22"/>
          <w:szCs w:val="22"/>
        </w:rPr>
        <w:t xml:space="preserve"> has described and compared the school food cultures of Australia with those of France.</w:t>
      </w:r>
      <w:r w:rsidR="00116F9E" w:rsidRPr="008C049C">
        <w:rPr>
          <w:rStyle w:val="FootnoteReference"/>
          <w:rFonts w:asciiTheme="minorHAnsi" w:hAnsiTheme="minorHAnsi" w:cs="Arial"/>
          <w:color w:val="000000" w:themeColor="text1"/>
          <w:sz w:val="22"/>
          <w:szCs w:val="22"/>
        </w:rPr>
        <w:footnoteReference w:id="5"/>
      </w:r>
      <w:r w:rsidR="00116F9E" w:rsidRPr="008C049C">
        <w:rPr>
          <w:rFonts w:asciiTheme="minorHAnsi" w:hAnsiTheme="minorHAnsi" w:cs="Arial"/>
          <w:color w:val="000000" w:themeColor="text1"/>
          <w:sz w:val="22"/>
          <w:szCs w:val="22"/>
        </w:rPr>
        <w:t xml:space="preserve"> In Australia school food and health programs are focussed on addressing obesity</w:t>
      </w:r>
      <w:r w:rsidR="006F5C99">
        <w:rPr>
          <w:rFonts w:asciiTheme="minorHAnsi" w:hAnsiTheme="minorHAnsi" w:cs="Arial"/>
          <w:color w:val="000000" w:themeColor="text1"/>
          <w:sz w:val="22"/>
          <w:szCs w:val="22"/>
        </w:rPr>
        <w:t>,</w:t>
      </w:r>
      <w:r w:rsidR="00116F9E" w:rsidRPr="008C049C">
        <w:rPr>
          <w:rFonts w:asciiTheme="minorHAnsi" w:hAnsiTheme="minorHAnsi" w:cs="Arial"/>
          <w:color w:val="000000" w:themeColor="text1"/>
          <w:sz w:val="22"/>
          <w:szCs w:val="22"/>
        </w:rPr>
        <w:t xml:space="preserve"> while in sharp contrast i</w:t>
      </w:r>
      <w:r w:rsidR="009B4528">
        <w:rPr>
          <w:rFonts w:asciiTheme="minorHAnsi" w:hAnsiTheme="minorHAnsi" w:cs="Arial"/>
          <w:color w:val="000000" w:themeColor="text1"/>
          <w:sz w:val="22"/>
          <w:szCs w:val="22"/>
        </w:rPr>
        <w:t xml:space="preserve">n </w:t>
      </w:r>
      <w:r w:rsidR="00116F9E" w:rsidRPr="008C049C">
        <w:rPr>
          <w:rFonts w:asciiTheme="minorHAnsi" w:hAnsiTheme="minorHAnsi" w:cs="Arial"/>
          <w:color w:val="000000" w:themeColor="text1"/>
          <w:sz w:val="22"/>
          <w:szCs w:val="22"/>
        </w:rPr>
        <w:lastRenderedPageBreak/>
        <w:t xml:space="preserve">France the focus is on promoting taste and enjoyment. </w:t>
      </w:r>
      <w:r w:rsidR="00720B81">
        <w:rPr>
          <w:rFonts w:asciiTheme="minorHAnsi" w:hAnsiTheme="minorHAnsi" w:cs="Arial"/>
          <w:color w:val="000000" w:themeColor="text1"/>
          <w:sz w:val="22"/>
          <w:szCs w:val="22"/>
        </w:rPr>
        <w:t>“</w:t>
      </w:r>
      <w:r w:rsidR="00116F9E" w:rsidRPr="00720B81">
        <w:rPr>
          <w:rFonts w:asciiTheme="minorHAnsi" w:hAnsiTheme="minorHAnsi" w:cs="Arial"/>
          <w:i/>
          <w:iCs/>
          <w:color w:val="000000" w:themeColor="text1"/>
          <w:sz w:val="22"/>
          <w:szCs w:val="22"/>
        </w:rPr>
        <w:t>Cultures are often invisible until one culture is compared with another</w:t>
      </w:r>
      <w:r w:rsidR="00116F9E" w:rsidRPr="008C049C">
        <w:rPr>
          <w:rFonts w:asciiTheme="minorHAnsi" w:hAnsiTheme="minorHAnsi" w:cs="Arial"/>
          <w:color w:val="000000" w:themeColor="text1"/>
          <w:sz w:val="22"/>
          <w:szCs w:val="22"/>
        </w:rPr>
        <w:t>.</w:t>
      </w:r>
      <w:r w:rsidR="00720B81">
        <w:rPr>
          <w:rFonts w:asciiTheme="minorHAnsi" w:hAnsiTheme="minorHAnsi" w:cs="Arial"/>
          <w:color w:val="000000" w:themeColor="text1"/>
          <w:sz w:val="22"/>
          <w:szCs w:val="22"/>
        </w:rPr>
        <w:t>”</w:t>
      </w:r>
    </w:p>
    <w:p w14:paraId="1DC850FC" w14:textId="5F4470ED" w:rsidR="00A11596" w:rsidRPr="006F5C99" w:rsidRDefault="00403B74" w:rsidP="006F5C99">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 2018 Senate Enquiry into Obesity examined in detail </w:t>
      </w:r>
      <w:proofErr w:type="gramStart"/>
      <w:r w:rsidRPr="008C049C">
        <w:rPr>
          <w:rFonts w:asciiTheme="minorHAnsi" w:hAnsiTheme="minorHAnsi" w:cs="Arial"/>
          <w:color w:val="000000" w:themeColor="text1"/>
          <w:sz w:val="22"/>
          <w:szCs w:val="22"/>
        </w:rPr>
        <w:t>a number of</w:t>
      </w:r>
      <w:proofErr w:type="gramEnd"/>
      <w:r w:rsidRPr="008C049C">
        <w:rPr>
          <w:rFonts w:asciiTheme="minorHAnsi" w:hAnsiTheme="minorHAnsi" w:cs="Arial"/>
          <w:color w:val="000000" w:themeColor="text1"/>
          <w:sz w:val="22"/>
          <w:szCs w:val="22"/>
        </w:rPr>
        <w:t xml:space="preserve"> issues </w:t>
      </w:r>
      <w:r w:rsidR="0073477D" w:rsidRPr="008C049C">
        <w:rPr>
          <w:rFonts w:asciiTheme="minorHAnsi" w:hAnsiTheme="minorHAnsi" w:cs="Arial"/>
          <w:color w:val="000000" w:themeColor="text1"/>
          <w:sz w:val="22"/>
          <w:szCs w:val="22"/>
        </w:rPr>
        <w:t xml:space="preserve">around food </w:t>
      </w:r>
      <w:r w:rsidR="00A11596" w:rsidRPr="008C049C">
        <w:rPr>
          <w:rFonts w:asciiTheme="minorHAnsi" w:hAnsiTheme="minorHAnsi" w:cs="Arial"/>
          <w:color w:val="000000" w:themeColor="text1"/>
          <w:sz w:val="22"/>
          <w:szCs w:val="22"/>
        </w:rPr>
        <w:t xml:space="preserve">behaviours and food </w:t>
      </w:r>
      <w:r w:rsidR="0073477D" w:rsidRPr="008C049C">
        <w:rPr>
          <w:rFonts w:asciiTheme="minorHAnsi" w:hAnsiTheme="minorHAnsi" w:cs="Arial"/>
          <w:color w:val="000000" w:themeColor="text1"/>
          <w:sz w:val="22"/>
          <w:szCs w:val="22"/>
        </w:rPr>
        <w:t xml:space="preserve">environments e.g. </w:t>
      </w:r>
      <w:r w:rsidRPr="008C049C">
        <w:rPr>
          <w:rFonts w:asciiTheme="minorHAnsi" w:hAnsiTheme="minorHAnsi" w:cs="Arial"/>
          <w:color w:val="000000" w:themeColor="text1"/>
          <w:sz w:val="22"/>
          <w:szCs w:val="22"/>
        </w:rPr>
        <w:t xml:space="preserve">high consumption of discretionary foods, food labelling, advertising, marketing and promotions, dieting, weight loss surgery and eating disorders. Specific recommendations </w:t>
      </w:r>
      <w:r w:rsidR="00E85C54" w:rsidRPr="008C049C">
        <w:rPr>
          <w:rFonts w:asciiTheme="minorHAnsi" w:hAnsiTheme="minorHAnsi" w:cs="Arial"/>
          <w:color w:val="000000" w:themeColor="text1"/>
          <w:sz w:val="22"/>
          <w:szCs w:val="22"/>
        </w:rPr>
        <w:t xml:space="preserve">were prepared in the accompanying </w:t>
      </w:r>
      <w:r w:rsidR="001D77E1" w:rsidRPr="008C049C">
        <w:rPr>
          <w:rFonts w:asciiTheme="minorHAnsi" w:hAnsiTheme="minorHAnsi" w:cs="Arial"/>
          <w:color w:val="000000" w:themeColor="text1"/>
          <w:sz w:val="22"/>
          <w:szCs w:val="22"/>
        </w:rPr>
        <w:t>r</w:t>
      </w:r>
      <w:r w:rsidR="00E85C54" w:rsidRPr="008C049C">
        <w:rPr>
          <w:rFonts w:asciiTheme="minorHAnsi" w:hAnsiTheme="minorHAnsi" w:cs="Arial"/>
          <w:color w:val="000000" w:themeColor="text1"/>
          <w:sz w:val="22"/>
          <w:szCs w:val="22"/>
        </w:rPr>
        <w:t>eport</w:t>
      </w:r>
      <w:r w:rsidR="00E85C54" w:rsidRPr="008C049C">
        <w:rPr>
          <w:rStyle w:val="FootnoteReference"/>
          <w:rFonts w:asciiTheme="minorHAnsi" w:hAnsiTheme="minorHAnsi" w:cs="Arial"/>
          <w:color w:val="000000" w:themeColor="text1"/>
          <w:sz w:val="22"/>
          <w:szCs w:val="22"/>
        </w:rPr>
        <w:footnoteReference w:id="6"/>
      </w:r>
      <w:r w:rsidR="00785682" w:rsidRPr="008C049C">
        <w:rPr>
          <w:rFonts w:asciiTheme="minorHAnsi" w:hAnsiTheme="minorHAnsi" w:cs="Arial"/>
          <w:color w:val="000000" w:themeColor="text1"/>
          <w:sz w:val="22"/>
          <w:szCs w:val="22"/>
        </w:rPr>
        <w:t xml:space="preserve"> </w:t>
      </w:r>
      <w:r w:rsidR="00C121B5" w:rsidRPr="008C049C">
        <w:rPr>
          <w:rFonts w:asciiTheme="minorHAnsi" w:hAnsiTheme="minorHAnsi" w:cs="Arial"/>
          <w:color w:val="000000" w:themeColor="text1"/>
          <w:sz w:val="22"/>
          <w:szCs w:val="22"/>
        </w:rPr>
        <w:t xml:space="preserve">to address these through </w:t>
      </w:r>
      <w:r w:rsidR="00D05376" w:rsidRPr="008C049C">
        <w:rPr>
          <w:rFonts w:asciiTheme="minorHAnsi" w:hAnsiTheme="minorHAnsi" w:cs="Arial"/>
          <w:color w:val="000000" w:themeColor="text1"/>
          <w:sz w:val="22"/>
          <w:szCs w:val="22"/>
        </w:rPr>
        <w:t>a</w:t>
      </w:r>
      <w:r w:rsidR="00C121B5" w:rsidRPr="008C049C">
        <w:rPr>
          <w:rFonts w:asciiTheme="minorHAnsi" w:hAnsiTheme="minorHAnsi" w:cs="Arial"/>
          <w:color w:val="000000" w:themeColor="text1"/>
          <w:sz w:val="22"/>
          <w:szCs w:val="22"/>
        </w:rPr>
        <w:t xml:space="preserve"> National Obesity Strategy</w:t>
      </w:r>
      <w:r w:rsidR="00E85C54" w:rsidRPr="008C049C">
        <w:rPr>
          <w:rFonts w:asciiTheme="minorHAnsi" w:hAnsiTheme="minorHAnsi" w:cs="Arial"/>
          <w:color w:val="000000" w:themeColor="text1"/>
          <w:sz w:val="22"/>
          <w:szCs w:val="22"/>
        </w:rPr>
        <w:t>.</w:t>
      </w:r>
      <w:r w:rsidR="00C121B5" w:rsidRPr="008C049C">
        <w:rPr>
          <w:rFonts w:asciiTheme="minorHAnsi" w:hAnsiTheme="minorHAnsi" w:cs="Arial"/>
          <w:color w:val="000000" w:themeColor="text1"/>
          <w:sz w:val="22"/>
          <w:szCs w:val="22"/>
        </w:rPr>
        <w:t xml:space="preserve"> Of </w:t>
      </w:r>
      <w:r w:rsidRPr="008C049C">
        <w:rPr>
          <w:rFonts w:asciiTheme="minorHAnsi" w:hAnsiTheme="minorHAnsi" w:cs="Arial"/>
          <w:color w:val="000000" w:themeColor="text1"/>
          <w:sz w:val="22"/>
          <w:szCs w:val="22"/>
        </w:rPr>
        <w:t xml:space="preserve">relevance to </w:t>
      </w:r>
      <w:r w:rsidR="007C5FD0" w:rsidRPr="008C049C">
        <w:rPr>
          <w:rFonts w:asciiTheme="minorHAnsi" w:hAnsiTheme="minorHAnsi" w:cs="Arial"/>
          <w:color w:val="000000" w:themeColor="text1"/>
          <w:sz w:val="22"/>
          <w:szCs w:val="22"/>
        </w:rPr>
        <w:t xml:space="preserve">the topic of </w:t>
      </w:r>
      <w:r w:rsidRPr="008C049C">
        <w:rPr>
          <w:rFonts w:asciiTheme="minorHAnsi" w:hAnsiTheme="minorHAnsi" w:cs="Arial"/>
          <w:color w:val="000000" w:themeColor="text1"/>
          <w:sz w:val="22"/>
          <w:szCs w:val="22"/>
        </w:rPr>
        <w:t>Food Culture is Recommendation 14</w:t>
      </w:r>
      <w:r w:rsidR="00C121B5"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which talks to the need for educational campaigns to be context dependent, build on cultural practices and improve nutrition literacy, </w:t>
      </w:r>
      <w:proofErr w:type="gramStart"/>
      <w:r w:rsidRPr="008C049C">
        <w:rPr>
          <w:rFonts w:asciiTheme="minorHAnsi" w:hAnsiTheme="minorHAnsi" w:cs="Arial"/>
          <w:color w:val="000000" w:themeColor="text1"/>
          <w:sz w:val="22"/>
          <w:szCs w:val="22"/>
        </w:rPr>
        <w:t>food</w:t>
      </w:r>
      <w:proofErr w:type="gramEnd"/>
      <w:r w:rsidRPr="008C049C">
        <w:rPr>
          <w:rFonts w:asciiTheme="minorHAnsi" w:hAnsiTheme="minorHAnsi" w:cs="Arial"/>
          <w:color w:val="000000" w:themeColor="text1"/>
          <w:sz w:val="22"/>
          <w:szCs w:val="22"/>
        </w:rPr>
        <w:t xml:space="preserve"> and lifestyle behaviours. </w:t>
      </w:r>
    </w:p>
    <w:p w14:paraId="4FB0FE2F" w14:textId="62602716" w:rsidR="00403B74" w:rsidRPr="008C049C" w:rsidRDefault="00403B74" w:rsidP="009B4528">
      <w:pPr>
        <w:pStyle w:val="NormalWeb"/>
        <w:spacing w:before="0" w:beforeAutospacing="0" w:after="0" w:afterAutospacing="0" w:line="276" w:lineRule="auto"/>
        <w:ind w:left="228"/>
        <w:jc w:val="both"/>
        <w:rPr>
          <w:rFonts w:asciiTheme="minorHAnsi" w:hAnsiTheme="minorHAnsi" w:cs="Arial"/>
          <w:b/>
          <w:bCs/>
          <w:i/>
          <w:iCs/>
          <w:color w:val="000000" w:themeColor="text1"/>
          <w:sz w:val="22"/>
          <w:szCs w:val="22"/>
        </w:rPr>
      </w:pPr>
      <w:r w:rsidRPr="008C049C">
        <w:rPr>
          <w:rFonts w:asciiTheme="minorHAnsi" w:hAnsiTheme="minorHAnsi" w:cs="Arial"/>
          <w:b/>
          <w:bCs/>
          <w:i/>
          <w:iCs/>
          <w:color w:val="000000" w:themeColor="text1"/>
          <w:sz w:val="22"/>
          <w:szCs w:val="22"/>
        </w:rPr>
        <w:t>Recommendation 14</w:t>
      </w:r>
    </w:p>
    <w:p w14:paraId="2B9CDCDE" w14:textId="3A58D866" w:rsidR="006A2F04" w:rsidRPr="008C049C" w:rsidRDefault="00403B74" w:rsidP="009B4528">
      <w:pPr>
        <w:pStyle w:val="NormalWeb"/>
        <w:spacing w:before="0" w:beforeAutospacing="0" w:after="0" w:afterAutospacing="0" w:line="276" w:lineRule="auto"/>
        <w:ind w:left="228"/>
        <w:jc w:val="both"/>
        <w:rPr>
          <w:rFonts w:asciiTheme="minorHAnsi" w:hAnsiTheme="minorHAnsi" w:cs="Arial"/>
          <w:color w:val="000000" w:themeColor="text1"/>
          <w:sz w:val="22"/>
          <w:szCs w:val="22"/>
        </w:rPr>
      </w:pPr>
      <w:r w:rsidRPr="008C049C">
        <w:rPr>
          <w:rFonts w:asciiTheme="minorHAnsi" w:hAnsiTheme="minorHAnsi" w:cs="Arial"/>
          <w:i/>
          <w:iCs/>
          <w:color w:val="000000" w:themeColor="text1"/>
          <w:sz w:val="22"/>
          <w:szCs w:val="22"/>
        </w:rPr>
        <w:t xml:space="preserve">8.22 The committee recommends the proposed National Obesity Taskforce is funded to develop and oversee the implementation of a range of National Education Campaigns with different sectors of the Australian community. Educational campaigns will be context dependent and aimed at supporting individuals, </w:t>
      </w:r>
      <w:proofErr w:type="gramStart"/>
      <w:r w:rsidRPr="008C049C">
        <w:rPr>
          <w:rFonts w:asciiTheme="minorHAnsi" w:hAnsiTheme="minorHAnsi" w:cs="Arial"/>
          <w:i/>
          <w:iCs/>
          <w:color w:val="000000" w:themeColor="text1"/>
          <w:sz w:val="22"/>
          <w:szCs w:val="22"/>
        </w:rPr>
        <w:t>families</w:t>
      </w:r>
      <w:proofErr w:type="gramEnd"/>
      <w:r w:rsidRPr="008C049C">
        <w:rPr>
          <w:rFonts w:asciiTheme="minorHAnsi" w:hAnsiTheme="minorHAnsi" w:cs="Arial"/>
          <w:i/>
          <w:iCs/>
          <w:color w:val="000000" w:themeColor="text1"/>
          <w:sz w:val="22"/>
          <w:szCs w:val="22"/>
        </w:rPr>
        <w:t xml:space="preserve"> and communities to build on cultural practices and improve nutrition literacy and behaviours around diet, physical activity and well-being.</w:t>
      </w:r>
    </w:p>
    <w:p w14:paraId="75BB63C6" w14:textId="5AD935D1" w:rsidR="0073477D" w:rsidRPr="008C049C" w:rsidRDefault="0073477D" w:rsidP="009B4528">
      <w:pPr>
        <w:spacing w:line="276" w:lineRule="auto"/>
        <w:rPr>
          <w:rFonts w:asciiTheme="minorHAnsi" w:hAnsiTheme="minorHAnsi" w:cs="Arial"/>
          <w:i/>
          <w:iCs/>
          <w:color w:val="000000" w:themeColor="text1"/>
          <w:sz w:val="22"/>
          <w:szCs w:val="22"/>
          <w:shd w:val="clear" w:color="auto" w:fill="FFFFFF"/>
        </w:rPr>
      </w:pPr>
    </w:p>
    <w:p w14:paraId="0B9E00C3" w14:textId="62914098" w:rsidR="00D5126E" w:rsidRPr="006F5C99" w:rsidRDefault="00897EF4"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shd w:val="clear" w:color="auto" w:fill="FFFFFF"/>
        </w:rPr>
        <w:t xml:space="preserve">This review does not seek to duplicate </w:t>
      </w:r>
      <w:r w:rsidR="0092716F" w:rsidRPr="008C049C">
        <w:rPr>
          <w:rFonts w:asciiTheme="minorHAnsi" w:hAnsiTheme="minorHAnsi" w:cs="Arial"/>
          <w:color w:val="000000" w:themeColor="text1"/>
          <w:sz w:val="22"/>
          <w:szCs w:val="22"/>
          <w:shd w:val="clear" w:color="auto" w:fill="FFFFFF"/>
        </w:rPr>
        <w:t xml:space="preserve">these </w:t>
      </w:r>
      <w:r w:rsidR="00603295" w:rsidRPr="008C049C">
        <w:rPr>
          <w:rFonts w:asciiTheme="minorHAnsi" w:hAnsiTheme="minorHAnsi" w:cs="Arial"/>
          <w:color w:val="000000" w:themeColor="text1"/>
          <w:sz w:val="22"/>
          <w:szCs w:val="22"/>
          <w:shd w:val="clear" w:color="auto" w:fill="FFFFFF"/>
        </w:rPr>
        <w:t>issues</w:t>
      </w:r>
      <w:r w:rsidR="00C37236" w:rsidRPr="008C049C">
        <w:rPr>
          <w:rFonts w:asciiTheme="minorHAnsi" w:hAnsiTheme="minorHAnsi" w:cs="Arial"/>
          <w:color w:val="000000" w:themeColor="text1"/>
          <w:sz w:val="22"/>
          <w:szCs w:val="22"/>
          <w:shd w:val="clear" w:color="auto" w:fill="FFFFFF"/>
        </w:rPr>
        <w:t xml:space="preserve"> </w:t>
      </w:r>
      <w:r w:rsidR="00720B81">
        <w:rPr>
          <w:rFonts w:asciiTheme="minorHAnsi" w:hAnsiTheme="minorHAnsi" w:cs="Arial"/>
          <w:color w:val="000000" w:themeColor="text1"/>
          <w:sz w:val="22"/>
          <w:szCs w:val="22"/>
          <w:shd w:val="clear" w:color="auto" w:fill="FFFFFF"/>
        </w:rPr>
        <w:t xml:space="preserve">i.e. </w:t>
      </w:r>
      <w:r w:rsidR="00720B81" w:rsidRPr="008C049C">
        <w:rPr>
          <w:rFonts w:asciiTheme="minorHAnsi" w:hAnsiTheme="minorHAnsi" w:cs="Arial"/>
          <w:color w:val="000000" w:themeColor="text1"/>
          <w:sz w:val="22"/>
          <w:szCs w:val="22"/>
        </w:rPr>
        <w:t xml:space="preserve">high consumption of discretionary foods, food labelling, advertising, marketing and promotions, dieting, weight loss surgery and eating disorders </w:t>
      </w:r>
      <w:r w:rsidR="00C37236" w:rsidRPr="008C049C">
        <w:rPr>
          <w:rFonts w:asciiTheme="minorHAnsi" w:hAnsiTheme="minorHAnsi" w:cs="Arial"/>
          <w:color w:val="000000" w:themeColor="text1"/>
          <w:sz w:val="22"/>
          <w:szCs w:val="22"/>
          <w:shd w:val="clear" w:color="auto" w:fill="FFFFFF"/>
        </w:rPr>
        <w:t xml:space="preserve">that </w:t>
      </w:r>
      <w:r w:rsidR="00720B81">
        <w:rPr>
          <w:rFonts w:asciiTheme="minorHAnsi" w:hAnsiTheme="minorHAnsi" w:cs="Arial"/>
          <w:color w:val="000000" w:themeColor="text1"/>
          <w:sz w:val="22"/>
          <w:szCs w:val="22"/>
          <w:shd w:val="clear" w:color="auto" w:fill="FFFFFF"/>
        </w:rPr>
        <w:t>were</w:t>
      </w:r>
      <w:r w:rsidR="00583B23" w:rsidRPr="008C049C">
        <w:rPr>
          <w:rFonts w:asciiTheme="minorHAnsi" w:hAnsiTheme="minorHAnsi" w:cs="Arial"/>
          <w:color w:val="000000" w:themeColor="text1"/>
          <w:sz w:val="22"/>
          <w:szCs w:val="22"/>
          <w:shd w:val="clear" w:color="auto" w:fill="FFFFFF"/>
        </w:rPr>
        <w:t xml:space="preserve"> </w:t>
      </w:r>
      <w:r w:rsidR="00A05B83" w:rsidRPr="008C049C">
        <w:rPr>
          <w:rFonts w:asciiTheme="minorHAnsi" w:hAnsiTheme="minorHAnsi" w:cs="Arial"/>
          <w:color w:val="000000" w:themeColor="text1"/>
          <w:sz w:val="22"/>
          <w:szCs w:val="22"/>
          <w:shd w:val="clear" w:color="auto" w:fill="FFFFFF"/>
        </w:rPr>
        <w:t xml:space="preserve">extensively </w:t>
      </w:r>
      <w:r w:rsidR="00C37236" w:rsidRPr="008C049C">
        <w:rPr>
          <w:rFonts w:asciiTheme="minorHAnsi" w:hAnsiTheme="minorHAnsi" w:cs="Arial"/>
          <w:color w:val="000000" w:themeColor="text1"/>
          <w:sz w:val="22"/>
          <w:szCs w:val="22"/>
          <w:shd w:val="clear" w:color="auto" w:fill="FFFFFF"/>
        </w:rPr>
        <w:t xml:space="preserve">considered </w:t>
      </w:r>
      <w:r w:rsidR="00A11596" w:rsidRPr="008C049C">
        <w:rPr>
          <w:rFonts w:asciiTheme="minorHAnsi" w:hAnsiTheme="minorHAnsi" w:cs="Arial"/>
          <w:color w:val="000000" w:themeColor="text1"/>
          <w:sz w:val="22"/>
          <w:szCs w:val="22"/>
          <w:shd w:val="clear" w:color="auto" w:fill="FFFFFF"/>
        </w:rPr>
        <w:t xml:space="preserve">by the </w:t>
      </w:r>
      <w:r w:rsidR="00A11596" w:rsidRPr="008C049C">
        <w:rPr>
          <w:rFonts w:asciiTheme="minorHAnsi" w:hAnsiTheme="minorHAnsi"/>
          <w:color w:val="000000" w:themeColor="text1"/>
          <w:sz w:val="22"/>
          <w:szCs w:val="22"/>
          <w:shd w:val="clear" w:color="auto" w:fill="FFFFFF"/>
        </w:rPr>
        <w:t>Select Committee into the obesity epidemic in Australia</w:t>
      </w:r>
      <w:r w:rsidR="00800F42" w:rsidRPr="008C049C">
        <w:rPr>
          <w:rFonts w:asciiTheme="minorHAnsi" w:hAnsiTheme="minorHAnsi"/>
          <w:color w:val="000000" w:themeColor="text1"/>
          <w:sz w:val="22"/>
          <w:szCs w:val="22"/>
          <w:shd w:val="clear" w:color="auto" w:fill="FFFFFF"/>
        </w:rPr>
        <w:t>.</w:t>
      </w:r>
      <w:r w:rsidR="006F5C99">
        <w:rPr>
          <w:rFonts w:asciiTheme="minorHAnsi" w:hAnsiTheme="minorHAnsi"/>
          <w:color w:val="000000" w:themeColor="text1"/>
          <w:sz w:val="22"/>
          <w:szCs w:val="22"/>
        </w:rPr>
        <w:t xml:space="preserve"> </w:t>
      </w:r>
      <w:r w:rsidR="00E848D7" w:rsidRPr="008C049C">
        <w:rPr>
          <w:rFonts w:asciiTheme="minorHAnsi" w:hAnsiTheme="minorHAnsi" w:cs="Arial"/>
          <w:color w:val="000000" w:themeColor="text1"/>
          <w:sz w:val="22"/>
          <w:szCs w:val="22"/>
          <w:shd w:val="clear" w:color="auto" w:fill="FFFFFF"/>
        </w:rPr>
        <w:t>T</w:t>
      </w:r>
      <w:r w:rsidR="00EA08E2" w:rsidRPr="008C049C">
        <w:rPr>
          <w:rFonts w:asciiTheme="minorHAnsi" w:hAnsiTheme="minorHAnsi" w:cs="Arial"/>
          <w:color w:val="000000" w:themeColor="text1"/>
          <w:sz w:val="22"/>
          <w:szCs w:val="22"/>
          <w:shd w:val="clear" w:color="auto" w:fill="FFFFFF"/>
        </w:rPr>
        <w:t xml:space="preserve">he </w:t>
      </w:r>
      <w:r w:rsidR="00583B23" w:rsidRPr="008C049C">
        <w:rPr>
          <w:rFonts w:asciiTheme="minorHAnsi" w:hAnsiTheme="minorHAnsi" w:cs="Arial"/>
          <w:color w:val="000000" w:themeColor="text1"/>
          <w:sz w:val="22"/>
          <w:szCs w:val="22"/>
          <w:shd w:val="clear" w:color="auto" w:fill="FFFFFF"/>
        </w:rPr>
        <w:t>scope</w:t>
      </w:r>
      <w:r w:rsidR="00EA08E2" w:rsidRPr="008C049C">
        <w:rPr>
          <w:rFonts w:asciiTheme="minorHAnsi" w:hAnsiTheme="minorHAnsi" w:cs="Arial"/>
          <w:color w:val="000000" w:themeColor="text1"/>
          <w:sz w:val="22"/>
          <w:szCs w:val="22"/>
          <w:shd w:val="clear" w:color="auto" w:fill="FFFFFF"/>
        </w:rPr>
        <w:t xml:space="preserve"> </w:t>
      </w:r>
      <w:r w:rsidR="00E848D7" w:rsidRPr="008C049C">
        <w:rPr>
          <w:rFonts w:asciiTheme="minorHAnsi" w:hAnsiTheme="minorHAnsi" w:cs="Arial"/>
          <w:color w:val="000000" w:themeColor="text1"/>
          <w:sz w:val="22"/>
          <w:szCs w:val="22"/>
          <w:shd w:val="clear" w:color="auto" w:fill="FFFFFF"/>
        </w:rPr>
        <w:t xml:space="preserve">for this rapid review of Australia’s Food Culture </w:t>
      </w:r>
      <w:r w:rsidR="00EA08E2" w:rsidRPr="008C049C">
        <w:rPr>
          <w:rFonts w:asciiTheme="minorHAnsi" w:hAnsiTheme="minorHAnsi" w:cs="Arial"/>
          <w:color w:val="000000" w:themeColor="text1"/>
          <w:sz w:val="22"/>
          <w:szCs w:val="22"/>
          <w:shd w:val="clear" w:color="auto" w:fill="FFFFFF"/>
        </w:rPr>
        <w:t>is</w:t>
      </w:r>
      <w:r w:rsidR="00E848D7" w:rsidRPr="008C049C">
        <w:rPr>
          <w:rFonts w:asciiTheme="minorHAnsi" w:hAnsiTheme="minorHAnsi" w:cs="Arial"/>
          <w:color w:val="000000" w:themeColor="text1"/>
          <w:sz w:val="22"/>
          <w:szCs w:val="22"/>
          <w:shd w:val="clear" w:color="auto" w:fill="FFFFFF"/>
        </w:rPr>
        <w:t xml:space="preserve"> to: </w:t>
      </w:r>
    </w:p>
    <w:p w14:paraId="1C33E60E" w14:textId="5FD579D0" w:rsidR="00800F42" w:rsidRPr="008C049C" w:rsidRDefault="00814437" w:rsidP="008C049C">
      <w:pPr>
        <w:pStyle w:val="ListParagraph"/>
        <w:numPr>
          <w:ilvl w:val="0"/>
          <w:numId w:val="16"/>
        </w:numPr>
        <w:spacing w:line="276" w:lineRule="auto"/>
        <w:rPr>
          <w:rFonts w:asciiTheme="minorHAnsi" w:hAnsiTheme="minorHAnsi" w:cs="Arial"/>
          <w:i/>
          <w:iCs/>
          <w:color w:val="000000" w:themeColor="text1"/>
          <w:sz w:val="22"/>
          <w:szCs w:val="22"/>
          <w:shd w:val="clear" w:color="auto" w:fill="FFFFFF"/>
        </w:rPr>
      </w:pPr>
      <w:r w:rsidRPr="008C049C">
        <w:rPr>
          <w:rFonts w:asciiTheme="minorHAnsi" w:hAnsiTheme="minorHAnsi" w:cs="Arial"/>
          <w:color w:val="000000" w:themeColor="text1"/>
          <w:sz w:val="22"/>
          <w:szCs w:val="22"/>
          <w:shd w:val="clear" w:color="auto" w:fill="FFFFFF"/>
        </w:rPr>
        <w:t xml:space="preserve">Assemble an overview of relevant work underway in Australia (campaigns, </w:t>
      </w:r>
      <w:proofErr w:type="gramStart"/>
      <w:r w:rsidR="00A637F2" w:rsidRPr="008C049C">
        <w:rPr>
          <w:rFonts w:asciiTheme="minorHAnsi" w:hAnsiTheme="minorHAnsi" w:cs="Arial"/>
          <w:color w:val="000000" w:themeColor="text1"/>
          <w:sz w:val="22"/>
          <w:szCs w:val="22"/>
          <w:shd w:val="clear" w:color="auto" w:fill="FFFFFF"/>
        </w:rPr>
        <w:t>collaborations</w:t>
      </w:r>
      <w:proofErr w:type="gramEnd"/>
      <w:r w:rsidR="00A637F2" w:rsidRPr="008C049C">
        <w:rPr>
          <w:rFonts w:asciiTheme="minorHAnsi" w:hAnsiTheme="minorHAnsi" w:cs="Arial"/>
          <w:color w:val="000000" w:themeColor="text1"/>
          <w:sz w:val="22"/>
          <w:szCs w:val="22"/>
          <w:shd w:val="clear" w:color="auto" w:fill="FFFFFF"/>
        </w:rPr>
        <w:t xml:space="preserve"> or research initiatives)</w:t>
      </w:r>
      <w:r w:rsidRPr="008C049C">
        <w:rPr>
          <w:rFonts w:asciiTheme="minorHAnsi" w:hAnsiTheme="minorHAnsi" w:cs="Arial"/>
          <w:color w:val="000000" w:themeColor="text1"/>
          <w:sz w:val="22"/>
          <w:szCs w:val="22"/>
          <w:shd w:val="clear" w:color="auto" w:fill="FFFFFF"/>
        </w:rPr>
        <w:t xml:space="preserve"> </w:t>
      </w:r>
      <w:r w:rsidR="00800F42" w:rsidRPr="008C049C">
        <w:rPr>
          <w:rFonts w:asciiTheme="minorHAnsi" w:hAnsiTheme="minorHAnsi" w:cs="Arial"/>
          <w:color w:val="000000" w:themeColor="text1"/>
          <w:sz w:val="22"/>
          <w:szCs w:val="22"/>
          <w:shd w:val="clear" w:color="auto" w:fill="FFFFFF"/>
        </w:rPr>
        <w:t>where</w:t>
      </w:r>
      <w:r w:rsidR="00E848D7" w:rsidRPr="008C049C">
        <w:rPr>
          <w:rFonts w:asciiTheme="minorHAnsi" w:hAnsiTheme="minorHAnsi" w:cs="Arial"/>
          <w:color w:val="000000" w:themeColor="text1"/>
          <w:sz w:val="22"/>
          <w:szCs w:val="22"/>
          <w:shd w:val="clear" w:color="auto" w:fill="FFFFFF"/>
        </w:rPr>
        <w:t xml:space="preserve"> enjoyment of </w:t>
      </w:r>
      <w:r w:rsidR="00D5126E" w:rsidRPr="008C049C">
        <w:rPr>
          <w:rFonts w:asciiTheme="minorHAnsi" w:hAnsiTheme="minorHAnsi" w:cs="Arial"/>
          <w:color w:val="000000" w:themeColor="text1"/>
          <w:sz w:val="22"/>
          <w:szCs w:val="22"/>
          <w:shd w:val="clear" w:color="auto" w:fill="FFFFFF"/>
        </w:rPr>
        <w:t>‘</w:t>
      </w:r>
      <w:r w:rsidR="00E848D7" w:rsidRPr="008C049C">
        <w:rPr>
          <w:rFonts w:asciiTheme="minorHAnsi" w:hAnsiTheme="minorHAnsi" w:cs="Arial"/>
          <w:color w:val="000000" w:themeColor="text1"/>
          <w:sz w:val="22"/>
          <w:szCs w:val="22"/>
          <w:shd w:val="clear" w:color="auto" w:fill="FFFFFF"/>
        </w:rPr>
        <w:t>healthy</w:t>
      </w:r>
      <w:r w:rsidR="00D5126E" w:rsidRPr="008C049C">
        <w:rPr>
          <w:rFonts w:asciiTheme="minorHAnsi" w:hAnsiTheme="minorHAnsi" w:cs="Arial"/>
          <w:color w:val="000000" w:themeColor="text1"/>
          <w:sz w:val="22"/>
          <w:szCs w:val="22"/>
          <w:shd w:val="clear" w:color="auto" w:fill="FFFFFF"/>
        </w:rPr>
        <w:t>’</w:t>
      </w:r>
      <w:r w:rsidR="00E848D7" w:rsidRPr="008C049C">
        <w:rPr>
          <w:rFonts w:asciiTheme="minorHAnsi" w:hAnsiTheme="minorHAnsi" w:cs="Arial"/>
          <w:color w:val="000000" w:themeColor="text1"/>
          <w:sz w:val="22"/>
          <w:szCs w:val="22"/>
          <w:shd w:val="clear" w:color="auto" w:fill="FFFFFF"/>
        </w:rPr>
        <w:t xml:space="preserve"> eating together</w:t>
      </w:r>
      <w:r w:rsidRPr="008C049C">
        <w:rPr>
          <w:rFonts w:asciiTheme="minorHAnsi" w:hAnsiTheme="minorHAnsi" w:cs="Arial"/>
          <w:color w:val="000000" w:themeColor="text1"/>
          <w:sz w:val="22"/>
          <w:szCs w:val="22"/>
          <w:shd w:val="clear" w:color="auto" w:fill="FFFFFF"/>
        </w:rPr>
        <w:t>*</w:t>
      </w:r>
      <w:r w:rsidR="009B4528">
        <w:rPr>
          <w:rFonts w:asciiTheme="minorHAnsi" w:hAnsiTheme="minorHAnsi" w:cs="Arial"/>
          <w:color w:val="000000" w:themeColor="text1"/>
          <w:sz w:val="22"/>
          <w:szCs w:val="22"/>
          <w:shd w:val="clear" w:color="auto" w:fill="FFFFFF"/>
        </w:rPr>
        <w:t>/</w:t>
      </w:r>
      <w:r w:rsidRPr="008C049C">
        <w:rPr>
          <w:rFonts w:asciiTheme="minorHAnsi" w:hAnsiTheme="minorHAnsi" w:cs="Arial"/>
          <w:color w:val="000000" w:themeColor="text1"/>
          <w:sz w:val="22"/>
          <w:szCs w:val="22"/>
          <w:shd w:val="clear" w:color="auto" w:fill="FFFFFF"/>
        </w:rPr>
        <w:t>eating context</w:t>
      </w:r>
      <w:r w:rsidR="0038620D" w:rsidRPr="008C049C">
        <w:rPr>
          <w:rFonts w:asciiTheme="minorHAnsi" w:hAnsiTheme="minorHAnsi" w:cs="Arial"/>
          <w:color w:val="000000" w:themeColor="text1"/>
          <w:sz w:val="22"/>
          <w:szCs w:val="22"/>
          <w:shd w:val="clear" w:color="auto" w:fill="FFFFFF"/>
        </w:rPr>
        <w:t xml:space="preserve"> </w:t>
      </w:r>
      <w:r w:rsidR="00800F42" w:rsidRPr="008C049C">
        <w:rPr>
          <w:rFonts w:asciiTheme="minorHAnsi" w:hAnsiTheme="minorHAnsi" w:cs="Arial"/>
          <w:color w:val="000000" w:themeColor="text1"/>
          <w:sz w:val="22"/>
          <w:szCs w:val="22"/>
          <w:shd w:val="clear" w:color="auto" w:fill="FFFFFF"/>
        </w:rPr>
        <w:t xml:space="preserve">is a focus. </w:t>
      </w:r>
    </w:p>
    <w:p w14:paraId="535FF2E5" w14:textId="0B7A88B1" w:rsidR="00800F42" w:rsidRPr="008C049C" w:rsidRDefault="00814437" w:rsidP="008C049C">
      <w:pPr>
        <w:pStyle w:val="ListParagraph"/>
        <w:numPr>
          <w:ilvl w:val="0"/>
          <w:numId w:val="16"/>
        </w:numPr>
        <w:spacing w:line="276" w:lineRule="auto"/>
        <w:rPr>
          <w:rFonts w:asciiTheme="minorHAnsi" w:hAnsiTheme="minorHAnsi" w:cs="Arial"/>
          <w:color w:val="000000" w:themeColor="text1"/>
          <w:sz w:val="22"/>
          <w:szCs w:val="22"/>
          <w:shd w:val="clear" w:color="auto" w:fill="FFFFFF"/>
        </w:rPr>
      </w:pPr>
      <w:r w:rsidRPr="008C049C">
        <w:rPr>
          <w:rFonts w:asciiTheme="minorHAnsi" w:hAnsiTheme="minorHAnsi" w:cs="Arial"/>
          <w:color w:val="000000" w:themeColor="text1"/>
          <w:sz w:val="22"/>
          <w:szCs w:val="22"/>
        </w:rPr>
        <w:t>Examine the</w:t>
      </w:r>
      <w:r w:rsidR="00B87712" w:rsidRPr="008C049C">
        <w:rPr>
          <w:rFonts w:asciiTheme="minorHAnsi" w:hAnsiTheme="minorHAnsi" w:cs="Arial"/>
          <w:color w:val="000000" w:themeColor="text1"/>
          <w:sz w:val="22"/>
          <w:szCs w:val="22"/>
        </w:rPr>
        <w:t xml:space="preserve"> evidence base that </w:t>
      </w:r>
      <w:r w:rsidRPr="008C049C">
        <w:rPr>
          <w:rFonts w:asciiTheme="minorHAnsi" w:hAnsiTheme="minorHAnsi" w:cs="Arial"/>
          <w:color w:val="000000" w:themeColor="text1"/>
          <w:sz w:val="22"/>
          <w:szCs w:val="22"/>
        </w:rPr>
        <w:t>describes</w:t>
      </w:r>
      <w:r w:rsidR="00B87712" w:rsidRPr="008C049C">
        <w:rPr>
          <w:rFonts w:asciiTheme="minorHAnsi" w:hAnsiTheme="minorHAnsi" w:cs="Arial"/>
          <w:color w:val="000000" w:themeColor="text1"/>
          <w:sz w:val="22"/>
          <w:szCs w:val="22"/>
        </w:rPr>
        <w:t xml:space="preserve"> </w:t>
      </w:r>
      <w:r w:rsidR="00800F42" w:rsidRPr="008C049C">
        <w:rPr>
          <w:rFonts w:asciiTheme="minorHAnsi" w:hAnsiTheme="minorHAnsi" w:cs="Arial"/>
          <w:color w:val="000000" w:themeColor="text1"/>
          <w:sz w:val="22"/>
          <w:szCs w:val="22"/>
        </w:rPr>
        <w:t>the impact of</w:t>
      </w:r>
      <w:r w:rsidRPr="008C049C">
        <w:rPr>
          <w:rFonts w:asciiTheme="minorHAnsi" w:hAnsiTheme="minorHAnsi" w:cs="Arial"/>
          <w:color w:val="000000" w:themeColor="text1"/>
          <w:sz w:val="22"/>
          <w:szCs w:val="22"/>
        </w:rPr>
        <w:t xml:space="preserve"> encouraging enjoyment of healthy eating together </w:t>
      </w:r>
      <w:r w:rsidR="00800F42" w:rsidRPr="008C049C">
        <w:rPr>
          <w:rFonts w:asciiTheme="minorHAnsi" w:hAnsiTheme="minorHAnsi" w:cs="Arial"/>
          <w:color w:val="000000" w:themeColor="text1"/>
          <w:sz w:val="22"/>
          <w:szCs w:val="22"/>
        </w:rPr>
        <w:t xml:space="preserve">and how this </w:t>
      </w:r>
      <w:r w:rsidRPr="008C049C">
        <w:rPr>
          <w:rFonts w:asciiTheme="minorHAnsi" w:hAnsiTheme="minorHAnsi" w:cs="Arial"/>
          <w:color w:val="000000" w:themeColor="text1"/>
          <w:sz w:val="22"/>
          <w:szCs w:val="22"/>
        </w:rPr>
        <w:t>might contribute to improv</w:t>
      </w:r>
      <w:r w:rsidR="00A637F2" w:rsidRPr="008C049C">
        <w:rPr>
          <w:rFonts w:asciiTheme="minorHAnsi" w:hAnsiTheme="minorHAnsi" w:cs="Arial"/>
          <w:color w:val="000000" w:themeColor="text1"/>
          <w:sz w:val="22"/>
          <w:szCs w:val="22"/>
        </w:rPr>
        <w:t>ing</w:t>
      </w:r>
      <w:r w:rsidRPr="008C049C">
        <w:rPr>
          <w:rFonts w:asciiTheme="minorHAnsi" w:hAnsiTheme="minorHAnsi" w:cs="Arial"/>
          <w:color w:val="000000" w:themeColor="text1"/>
          <w:sz w:val="22"/>
          <w:szCs w:val="22"/>
        </w:rPr>
        <w:t xml:space="preserve"> food culture</w:t>
      </w:r>
      <w:r w:rsidR="00800F42" w:rsidRPr="008C049C">
        <w:rPr>
          <w:rFonts w:asciiTheme="minorHAnsi" w:hAnsiTheme="minorHAnsi" w:cs="Arial"/>
          <w:color w:val="000000" w:themeColor="text1"/>
          <w:sz w:val="22"/>
          <w:szCs w:val="22"/>
          <w:shd w:val="clear" w:color="auto" w:fill="FFFFFF"/>
        </w:rPr>
        <w:t xml:space="preserve"> </w:t>
      </w:r>
    </w:p>
    <w:p w14:paraId="6D73960F" w14:textId="02E6C0D6" w:rsidR="00800F42" w:rsidRPr="008C049C" w:rsidRDefault="00800F42" w:rsidP="008C049C">
      <w:pPr>
        <w:pStyle w:val="ListParagraph"/>
        <w:numPr>
          <w:ilvl w:val="0"/>
          <w:numId w:val="16"/>
        </w:numPr>
        <w:spacing w:line="276" w:lineRule="auto"/>
        <w:rPr>
          <w:rFonts w:asciiTheme="minorHAnsi" w:hAnsiTheme="minorHAnsi" w:cs="Arial"/>
          <w:color w:val="000000" w:themeColor="text1"/>
          <w:sz w:val="22"/>
          <w:szCs w:val="22"/>
          <w:shd w:val="clear" w:color="auto" w:fill="FFFFFF"/>
        </w:rPr>
      </w:pPr>
      <w:r w:rsidRPr="008C049C">
        <w:rPr>
          <w:rFonts w:asciiTheme="minorHAnsi" w:hAnsiTheme="minorHAnsi" w:cs="Arial"/>
          <w:color w:val="000000" w:themeColor="text1"/>
          <w:sz w:val="22"/>
          <w:szCs w:val="22"/>
        </w:rPr>
        <w:t>I</w:t>
      </w:r>
      <w:r w:rsidR="001F093E" w:rsidRPr="008C049C">
        <w:rPr>
          <w:rFonts w:asciiTheme="minorHAnsi" w:hAnsiTheme="minorHAnsi" w:cs="Arial"/>
          <w:color w:val="000000" w:themeColor="text1"/>
          <w:sz w:val="22"/>
          <w:szCs w:val="22"/>
        </w:rPr>
        <w:t>dentify</w:t>
      </w:r>
      <w:r w:rsidR="00B87712" w:rsidRPr="008C049C">
        <w:rPr>
          <w:rFonts w:asciiTheme="minorHAnsi" w:hAnsiTheme="minorHAnsi" w:cs="Arial"/>
          <w:color w:val="000000" w:themeColor="text1"/>
          <w:sz w:val="22"/>
          <w:szCs w:val="22"/>
        </w:rPr>
        <w:t xml:space="preserve"> </w:t>
      </w:r>
      <w:r w:rsidR="00DE17CA" w:rsidRPr="008C049C">
        <w:rPr>
          <w:rFonts w:asciiTheme="minorHAnsi" w:hAnsiTheme="minorHAnsi" w:cs="Arial"/>
          <w:color w:val="000000" w:themeColor="text1"/>
          <w:sz w:val="22"/>
          <w:szCs w:val="22"/>
          <w:shd w:val="clear" w:color="auto" w:fill="FFFFFF"/>
        </w:rPr>
        <w:t>knowledge gaps, barriers</w:t>
      </w:r>
      <w:r w:rsidR="00A637F2" w:rsidRPr="008C049C">
        <w:rPr>
          <w:rFonts w:asciiTheme="minorHAnsi" w:hAnsiTheme="minorHAnsi" w:cs="Arial"/>
          <w:color w:val="000000" w:themeColor="text1"/>
          <w:sz w:val="22"/>
          <w:szCs w:val="22"/>
          <w:shd w:val="clear" w:color="auto" w:fill="FFFFFF"/>
        </w:rPr>
        <w:t>,</w:t>
      </w:r>
      <w:r w:rsidR="00DE17CA" w:rsidRPr="008C049C">
        <w:rPr>
          <w:rFonts w:asciiTheme="minorHAnsi" w:hAnsiTheme="minorHAnsi" w:cs="Arial"/>
          <w:color w:val="000000" w:themeColor="text1"/>
          <w:sz w:val="22"/>
          <w:szCs w:val="22"/>
          <w:shd w:val="clear" w:color="auto" w:fill="FFFFFF"/>
        </w:rPr>
        <w:t xml:space="preserve"> challenges etc.</w:t>
      </w:r>
    </w:p>
    <w:p w14:paraId="12063B5B" w14:textId="58D05DCC" w:rsidR="00800F42" w:rsidRPr="006F5C99" w:rsidRDefault="001F093E" w:rsidP="008C049C">
      <w:pPr>
        <w:pStyle w:val="ListParagraph"/>
        <w:numPr>
          <w:ilvl w:val="0"/>
          <w:numId w:val="16"/>
        </w:numPr>
        <w:spacing w:line="276" w:lineRule="auto"/>
        <w:rPr>
          <w:rFonts w:asciiTheme="minorHAnsi" w:hAnsiTheme="minorHAnsi" w:cs="Arial"/>
          <w:color w:val="000000" w:themeColor="text1"/>
          <w:sz w:val="22"/>
          <w:szCs w:val="22"/>
          <w:shd w:val="clear" w:color="auto" w:fill="FFFFFF"/>
        </w:rPr>
      </w:pPr>
      <w:r w:rsidRPr="008C049C">
        <w:rPr>
          <w:rFonts w:asciiTheme="minorHAnsi" w:hAnsiTheme="minorHAnsi" w:cs="Arial"/>
          <w:color w:val="000000" w:themeColor="text1"/>
          <w:sz w:val="22"/>
          <w:szCs w:val="22"/>
          <w:shd w:val="clear" w:color="auto" w:fill="FFFFFF"/>
        </w:rPr>
        <w:t>Provide</w:t>
      </w:r>
      <w:r w:rsidR="00B87712" w:rsidRPr="008C049C">
        <w:rPr>
          <w:rFonts w:asciiTheme="minorHAnsi" w:hAnsiTheme="minorHAnsi" w:cs="Arial"/>
          <w:color w:val="000000" w:themeColor="text1"/>
          <w:sz w:val="22"/>
          <w:szCs w:val="22"/>
          <w:shd w:val="clear" w:color="auto" w:fill="FFFFFF"/>
        </w:rPr>
        <w:t xml:space="preserve"> </w:t>
      </w:r>
      <w:r w:rsidR="00E848D7" w:rsidRPr="008C049C">
        <w:rPr>
          <w:rFonts w:asciiTheme="minorHAnsi" w:hAnsiTheme="minorHAnsi" w:cs="Arial"/>
          <w:color w:val="000000" w:themeColor="text1"/>
          <w:sz w:val="22"/>
          <w:szCs w:val="22"/>
          <w:shd w:val="clear" w:color="auto" w:fill="FFFFFF"/>
        </w:rPr>
        <w:t xml:space="preserve">insights </w:t>
      </w:r>
      <w:r w:rsidR="00D5126E" w:rsidRPr="008C049C">
        <w:rPr>
          <w:rFonts w:asciiTheme="minorHAnsi" w:hAnsiTheme="minorHAnsi" w:cs="Arial"/>
          <w:color w:val="000000" w:themeColor="text1"/>
          <w:sz w:val="22"/>
          <w:szCs w:val="22"/>
          <w:shd w:val="clear" w:color="auto" w:fill="FFFFFF"/>
        </w:rPr>
        <w:t xml:space="preserve">that can </w:t>
      </w:r>
      <w:r w:rsidR="00E848D7" w:rsidRPr="008C049C">
        <w:rPr>
          <w:rFonts w:asciiTheme="minorHAnsi" w:hAnsiTheme="minorHAnsi" w:cs="Arial"/>
          <w:color w:val="000000" w:themeColor="text1"/>
          <w:sz w:val="22"/>
          <w:szCs w:val="22"/>
          <w:shd w:val="clear" w:color="auto" w:fill="FFFFFF"/>
        </w:rPr>
        <w:t xml:space="preserve">inform </w:t>
      </w:r>
      <w:r w:rsidR="00D5126E" w:rsidRPr="008C049C">
        <w:rPr>
          <w:rFonts w:asciiTheme="minorHAnsi" w:hAnsiTheme="minorHAnsi" w:cs="Arial"/>
          <w:color w:val="000000" w:themeColor="text1"/>
          <w:sz w:val="22"/>
          <w:szCs w:val="22"/>
          <w:shd w:val="clear" w:color="auto" w:fill="FFFFFF"/>
        </w:rPr>
        <w:t>future efforts to improve</w:t>
      </w:r>
      <w:r w:rsidR="00E848D7" w:rsidRPr="008C049C">
        <w:rPr>
          <w:rFonts w:asciiTheme="minorHAnsi" w:hAnsiTheme="minorHAnsi" w:cs="Arial"/>
          <w:color w:val="000000" w:themeColor="text1"/>
          <w:sz w:val="22"/>
          <w:szCs w:val="22"/>
          <w:shd w:val="clear" w:color="auto" w:fill="FFFFFF"/>
        </w:rPr>
        <w:t xml:space="preserve"> Australia’s Food Culture</w:t>
      </w:r>
      <w:r w:rsidR="00D5126E" w:rsidRPr="008C049C">
        <w:rPr>
          <w:rFonts w:asciiTheme="minorHAnsi" w:hAnsiTheme="minorHAnsi" w:cs="Arial"/>
          <w:color w:val="000000" w:themeColor="text1"/>
          <w:sz w:val="22"/>
          <w:szCs w:val="22"/>
          <w:shd w:val="clear" w:color="auto" w:fill="FFFFFF"/>
        </w:rPr>
        <w:t>.</w:t>
      </w:r>
    </w:p>
    <w:p w14:paraId="0750A01C" w14:textId="10F68FDA" w:rsidR="006A6410" w:rsidRPr="006F5C99" w:rsidRDefault="00B87712" w:rsidP="008C049C">
      <w:pPr>
        <w:spacing w:line="276" w:lineRule="auto"/>
        <w:ind w:left="720"/>
        <w:rPr>
          <w:rFonts w:asciiTheme="minorHAnsi" w:hAnsiTheme="minorHAnsi" w:cs="Arial"/>
          <w:color w:val="000000" w:themeColor="text1"/>
          <w:sz w:val="18"/>
          <w:szCs w:val="18"/>
        </w:rPr>
      </w:pPr>
      <w:r w:rsidRPr="006F5C99">
        <w:rPr>
          <w:rFonts w:asciiTheme="minorHAnsi" w:hAnsiTheme="minorHAnsi" w:cs="Arial"/>
          <w:color w:val="000000" w:themeColor="text1"/>
          <w:sz w:val="18"/>
          <w:szCs w:val="18"/>
        </w:rPr>
        <w:t>*</w:t>
      </w:r>
      <w:r w:rsidR="00897EF4" w:rsidRPr="006F5C99">
        <w:rPr>
          <w:rFonts w:asciiTheme="minorHAnsi" w:hAnsiTheme="minorHAnsi" w:cs="Arial"/>
          <w:color w:val="000000" w:themeColor="text1"/>
          <w:sz w:val="18"/>
          <w:szCs w:val="18"/>
        </w:rPr>
        <w:t xml:space="preserve"> ‘</w:t>
      </w:r>
      <w:r w:rsidR="00897EF4" w:rsidRPr="006F5C99">
        <w:rPr>
          <w:rFonts w:asciiTheme="minorHAnsi" w:hAnsiTheme="minorHAnsi" w:cs="Arial"/>
          <w:i/>
          <w:iCs/>
          <w:color w:val="000000" w:themeColor="text1"/>
          <w:sz w:val="18"/>
          <w:szCs w:val="18"/>
        </w:rPr>
        <w:t>Eating together’ does</w:t>
      </w:r>
      <w:r w:rsidR="00A637F2" w:rsidRPr="006F5C99">
        <w:rPr>
          <w:rFonts w:asciiTheme="minorHAnsi" w:hAnsiTheme="minorHAnsi" w:cs="Arial"/>
          <w:i/>
          <w:iCs/>
          <w:color w:val="000000" w:themeColor="text1"/>
          <w:sz w:val="18"/>
          <w:szCs w:val="18"/>
        </w:rPr>
        <w:t xml:space="preserve"> </w:t>
      </w:r>
      <w:r w:rsidR="00897EF4" w:rsidRPr="006F5C99">
        <w:rPr>
          <w:rFonts w:asciiTheme="minorHAnsi" w:hAnsiTheme="minorHAnsi" w:cs="Arial"/>
          <w:i/>
          <w:iCs/>
          <w:color w:val="000000" w:themeColor="text1"/>
          <w:sz w:val="18"/>
          <w:szCs w:val="18"/>
        </w:rPr>
        <w:t>n</w:t>
      </w:r>
      <w:r w:rsidR="00A637F2" w:rsidRPr="006F5C99">
        <w:rPr>
          <w:rFonts w:asciiTheme="minorHAnsi" w:hAnsiTheme="minorHAnsi" w:cs="Arial"/>
          <w:i/>
          <w:iCs/>
          <w:color w:val="000000" w:themeColor="text1"/>
          <w:sz w:val="18"/>
          <w:szCs w:val="18"/>
        </w:rPr>
        <w:t>o</w:t>
      </w:r>
      <w:r w:rsidR="00897EF4" w:rsidRPr="006F5C99">
        <w:rPr>
          <w:rFonts w:asciiTheme="minorHAnsi" w:hAnsiTheme="minorHAnsi" w:cs="Arial"/>
          <w:i/>
          <w:iCs/>
          <w:color w:val="000000" w:themeColor="text1"/>
          <w:sz w:val="18"/>
          <w:szCs w:val="18"/>
        </w:rPr>
        <w:t>t of itself result in healthy food choices</w:t>
      </w:r>
      <w:r w:rsidR="0038620D" w:rsidRPr="006F5C99">
        <w:rPr>
          <w:rFonts w:asciiTheme="minorHAnsi" w:hAnsiTheme="minorHAnsi" w:cs="Arial"/>
          <w:i/>
          <w:iCs/>
          <w:color w:val="000000" w:themeColor="text1"/>
          <w:sz w:val="18"/>
          <w:szCs w:val="18"/>
        </w:rPr>
        <w:t>.</w:t>
      </w:r>
      <w:r w:rsidR="0038620D" w:rsidRPr="006F5C99">
        <w:rPr>
          <w:rFonts w:asciiTheme="minorHAnsi" w:hAnsiTheme="minorHAnsi" w:cs="Arial"/>
          <w:color w:val="000000" w:themeColor="text1"/>
          <w:sz w:val="18"/>
          <w:szCs w:val="18"/>
        </w:rPr>
        <w:t xml:space="preserve"> </w:t>
      </w:r>
    </w:p>
    <w:p w14:paraId="2FE8B86B" w14:textId="3FF81AC7" w:rsidR="00B87712" w:rsidRPr="006F5C99" w:rsidRDefault="00B87712" w:rsidP="008C049C">
      <w:pPr>
        <w:spacing w:line="276" w:lineRule="auto"/>
        <w:ind w:left="720"/>
        <w:rPr>
          <w:rFonts w:asciiTheme="minorHAnsi" w:hAnsiTheme="minorHAnsi" w:cs="Arial"/>
          <w:i/>
          <w:iCs/>
          <w:color w:val="000000" w:themeColor="text1"/>
          <w:sz w:val="18"/>
          <w:szCs w:val="18"/>
        </w:rPr>
      </w:pPr>
      <w:r w:rsidRPr="006F5C99">
        <w:rPr>
          <w:rFonts w:asciiTheme="minorHAnsi" w:hAnsiTheme="minorHAnsi" w:cs="Arial"/>
          <w:color w:val="000000" w:themeColor="text1"/>
          <w:sz w:val="18"/>
          <w:szCs w:val="18"/>
        </w:rPr>
        <w:t>*</w:t>
      </w:r>
      <w:r w:rsidR="00A637F2" w:rsidRPr="006F5C99">
        <w:rPr>
          <w:rFonts w:asciiTheme="minorHAnsi" w:hAnsiTheme="minorHAnsi" w:cs="Arial"/>
          <w:color w:val="000000" w:themeColor="text1"/>
          <w:sz w:val="18"/>
          <w:szCs w:val="18"/>
        </w:rPr>
        <w:t xml:space="preserve">* </w:t>
      </w:r>
      <w:r w:rsidRPr="006F5C99">
        <w:rPr>
          <w:rFonts w:asciiTheme="minorHAnsi" w:hAnsiTheme="minorHAnsi" w:cs="Arial"/>
          <w:i/>
          <w:iCs/>
          <w:color w:val="000000" w:themeColor="text1"/>
          <w:sz w:val="18"/>
          <w:szCs w:val="18"/>
        </w:rPr>
        <w:t>While</w:t>
      </w:r>
      <w:r w:rsidR="006A6410" w:rsidRPr="006F5C99">
        <w:rPr>
          <w:rFonts w:asciiTheme="minorHAnsi" w:hAnsiTheme="minorHAnsi" w:cs="Arial"/>
          <w:i/>
          <w:iCs/>
          <w:color w:val="000000" w:themeColor="text1"/>
          <w:sz w:val="18"/>
          <w:szCs w:val="18"/>
        </w:rPr>
        <w:t xml:space="preserve"> ‘eating together’ often centres on family meals</w:t>
      </w:r>
      <w:r w:rsidRPr="006F5C99">
        <w:rPr>
          <w:rFonts w:asciiTheme="minorHAnsi" w:hAnsiTheme="minorHAnsi" w:cs="Arial"/>
          <w:i/>
          <w:iCs/>
          <w:color w:val="000000" w:themeColor="text1"/>
          <w:sz w:val="18"/>
          <w:szCs w:val="18"/>
        </w:rPr>
        <w:t>,</w:t>
      </w:r>
      <w:r w:rsidR="006A6410" w:rsidRPr="006F5C99">
        <w:rPr>
          <w:rFonts w:asciiTheme="minorHAnsi" w:hAnsiTheme="minorHAnsi" w:cs="Arial"/>
          <w:i/>
          <w:iCs/>
          <w:color w:val="000000" w:themeColor="text1"/>
          <w:sz w:val="18"/>
          <w:szCs w:val="18"/>
        </w:rPr>
        <w:t xml:space="preserve"> </w:t>
      </w:r>
      <w:r w:rsidR="001B1EC8" w:rsidRPr="006F5C99">
        <w:rPr>
          <w:rFonts w:asciiTheme="minorHAnsi" w:hAnsiTheme="minorHAnsi" w:cs="Arial"/>
          <w:i/>
          <w:iCs/>
          <w:color w:val="000000" w:themeColor="text1"/>
          <w:sz w:val="18"/>
          <w:szCs w:val="18"/>
        </w:rPr>
        <w:t>this repor</w:t>
      </w:r>
      <w:r w:rsidR="00A637F2" w:rsidRPr="006F5C99">
        <w:rPr>
          <w:rFonts w:asciiTheme="minorHAnsi" w:hAnsiTheme="minorHAnsi" w:cs="Arial"/>
          <w:i/>
          <w:iCs/>
          <w:color w:val="000000" w:themeColor="text1"/>
          <w:sz w:val="18"/>
          <w:szCs w:val="18"/>
        </w:rPr>
        <w:t>t</w:t>
      </w:r>
      <w:r w:rsidR="001B1EC8" w:rsidRPr="006F5C99">
        <w:rPr>
          <w:rFonts w:asciiTheme="minorHAnsi" w:hAnsiTheme="minorHAnsi" w:cs="Arial"/>
          <w:i/>
          <w:iCs/>
          <w:color w:val="000000" w:themeColor="text1"/>
          <w:sz w:val="18"/>
          <w:szCs w:val="18"/>
        </w:rPr>
        <w:t xml:space="preserve"> intend</w:t>
      </w:r>
      <w:r w:rsidR="00A637F2" w:rsidRPr="006F5C99">
        <w:rPr>
          <w:rFonts w:asciiTheme="minorHAnsi" w:hAnsiTheme="minorHAnsi" w:cs="Arial"/>
          <w:i/>
          <w:iCs/>
          <w:color w:val="000000" w:themeColor="text1"/>
          <w:sz w:val="18"/>
          <w:szCs w:val="18"/>
        </w:rPr>
        <w:t>s</w:t>
      </w:r>
      <w:r w:rsidR="001B1EC8" w:rsidRPr="006F5C99">
        <w:rPr>
          <w:rFonts w:asciiTheme="minorHAnsi" w:hAnsiTheme="minorHAnsi" w:cs="Arial"/>
          <w:i/>
          <w:iCs/>
          <w:color w:val="000000" w:themeColor="text1"/>
          <w:sz w:val="18"/>
          <w:szCs w:val="18"/>
        </w:rPr>
        <w:t xml:space="preserve"> </w:t>
      </w:r>
      <w:r w:rsidR="00603295" w:rsidRPr="006F5C99">
        <w:rPr>
          <w:rFonts w:asciiTheme="minorHAnsi" w:hAnsiTheme="minorHAnsi" w:cs="Arial"/>
          <w:i/>
          <w:iCs/>
          <w:color w:val="000000" w:themeColor="text1"/>
          <w:sz w:val="18"/>
          <w:szCs w:val="18"/>
        </w:rPr>
        <w:t>this to</w:t>
      </w:r>
      <w:r w:rsidR="00A637F2" w:rsidRPr="006F5C99">
        <w:rPr>
          <w:rFonts w:asciiTheme="minorHAnsi" w:hAnsiTheme="minorHAnsi" w:cs="Arial"/>
          <w:i/>
          <w:iCs/>
          <w:color w:val="000000" w:themeColor="text1"/>
          <w:sz w:val="18"/>
          <w:szCs w:val="18"/>
        </w:rPr>
        <w:t xml:space="preserve"> </w:t>
      </w:r>
      <w:r w:rsidR="0092716F" w:rsidRPr="006F5C99">
        <w:rPr>
          <w:rFonts w:asciiTheme="minorHAnsi" w:hAnsiTheme="minorHAnsi" w:cs="Arial"/>
          <w:i/>
          <w:iCs/>
          <w:color w:val="000000" w:themeColor="text1"/>
          <w:sz w:val="18"/>
          <w:szCs w:val="18"/>
        </w:rPr>
        <w:t xml:space="preserve">also </w:t>
      </w:r>
      <w:r w:rsidR="001B1EC8" w:rsidRPr="006F5C99">
        <w:rPr>
          <w:rFonts w:asciiTheme="minorHAnsi" w:hAnsiTheme="minorHAnsi" w:cs="Arial"/>
          <w:i/>
          <w:iCs/>
          <w:color w:val="000000" w:themeColor="text1"/>
          <w:sz w:val="18"/>
          <w:szCs w:val="18"/>
        </w:rPr>
        <w:t xml:space="preserve">capture </w:t>
      </w:r>
      <w:r w:rsidR="00D309ED" w:rsidRPr="006F5C99">
        <w:rPr>
          <w:rFonts w:asciiTheme="minorHAnsi" w:hAnsiTheme="minorHAnsi" w:cs="Arial"/>
          <w:i/>
          <w:iCs/>
          <w:color w:val="000000" w:themeColor="text1"/>
          <w:sz w:val="18"/>
          <w:szCs w:val="18"/>
        </w:rPr>
        <w:t xml:space="preserve">eating together in </w:t>
      </w:r>
      <w:r w:rsidR="00EE2D58" w:rsidRPr="006F5C99">
        <w:rPr>
          <w:rFonts w:asciiTheme="minorHAnsi" w:hAnsiTheme="minorHAnsi" w:cs="Arial"/>
          <w:i/>
          <w:iCs/>
          <w:color w:val="000000" w:themeColor="text1"/>
          <w:sz w:val="18"/>
          <w:szCs w:val="18"/>
        </w:rPr>
        <w:t>households</w:t>
      </w:r>
      <w:r w:rsidR="003C30E9" w:rsidRPr="006F5C99">
        <w:rPr>
          <w:rFonts w:asciiTheme="minorHAnsi" w:hAnsiTheme="minorHAnsi" w:cs="Arial"/>
          <w:i/>
          <w:iCs/>
          <w:color w:val="000000" w:themeColor="text1"/>
          <w:sz w:val="18"/>
          <w:szCs w:val="18"/>
        </w:rPr>
        <w:t xml:space="preserve">/households </w:t>
      </w:r>
      <w:r w:rsidR="00EE2D58" w:rsidRPr="006F5C99">
        <w:rPr>
          <w:rFonts w:asciiTheme="minorHAnsi" w:hAnsiTheme="minorHAnsi" w:cs="Arial"/>
          <w:i/>
          <w:iCs/>
          <w:color w:val="000000" w:themeColor="text1"/>
          <w:sz w:val="18"/>
          <w:szCs w:val="18"/>
        </w:rPr>
        <w:t>with children</w:t>
      </w:r>
      <w:r w:rsidR="003C30E9" w:rsidRPr="006F5C99">
        <w:rPr>
          <w:rFonts w:asciiTheme="minorHAnsi" w:hAnsiTheme="minorHAnsi" w:cs="Arial"/>
          <w:i/>
          <w:iCs/>
          <w:color w:val="000000" w:themeColor="text1"/>
          <w:sz w:val="18"/>
          <w:szCs w:val="18"/>
        </w:rPr>
        <w:t>.</w:t>
      </w:r>
      <w:r w:rsidR="00EE2D58" w:rsidRPr="006F5C99">
        <w:rPr>
          <w:rFonts w:asciiTheme="minorHAnsi" w:hAnsiTheme="minorHAnsi" w:cs="Arial"/>
          <w:i/>
          <w:iCs/>
          <w:color w:val="000000" w:themeColor="text1"/>
          <w:sz w:val="18"/>
          <w:szCs w:val="18"/>
        </w:rPr>
        <w:t xml:space="preserve"> </w:t>
      </w:r>
    </w:p>
    <w:p w14:paraId="68846C5D" w14:textId="1BAEF755" w:rsidR="00BB4223" w:rsidRDefault="003C43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To provide additional context,</w:t>
      </w:r>
      <w:r w:rsidR="00072B75" w:rsidRPr="008C049C">
        <w:rPr>
          <w:rFonts w:asciiTheme="minorHAnsi" w:hAnsiTheme="minorHAnsi" w:cs="Arial"/>
          <w:color w:val="000000" w:themeColor="text1"/>
          <w:sz w:val="22"/>
          <w:szCs w:val="22"/>
        </w:rPr>
        <w:t xml:space="preserve"> </w:t>
      </w:r>
      <w:r w:rsidR="0092716F" w:rsidRPr="008C049C">
        <w:rPr>
          <w:rFonts w:asciiTheme="minorHAnsi" w:hAnsiTheme="minorHAnsi" w:cs="Arial"/>
          <w:color w:val="000000" w:themeColor="text1"/>
          <w:sz w:val="22"/>
          <w:szCs w:val="22"/>
        </w:rPr>
        <w:t>the r</w:t>
      </w:r>
      <w:r w:rsidRPr="008C049C">
        <w:rPr>
          <w:rFonts w:asciiTheme="minorHAnsi" w:hAnsiTheme="minorHAnsi" w:cs="Arial"/>
          <w:color w:val="000000" w:themeColor="text1"/>
          <w:sz w:val="22"/>
          <w:szCs w:val="22"/>
        </w:rPr>
        <w:t>eview was conducted during the</w:t>
      </w:r>
      <w:r w:rsidR="00072B75" w:rsidRPr="008C049C">
        <w:rPr>
          <w:rFonts w:asciiTheme="minorHAnsi" w:hAnsiTheme="minorHAnsi" w:cs="Arial"/>
          <w:color w:val="000000" w:themeColor="text1"/>
          <w:sz w:val="22"/>
          <w:szCs w:val="22"/>
        </w:rPr>
        <w:t xml:space="preserve"> COVID-19 pandemic</w:t>
      </w:r>
      <w:r w:rsidRPr="008C049C">
        <w:rPr>
          <w:rFonts w:asciiTheme="minorHAnsi" w:hAnsiTheme="minorHAnsi" w:cs="Arial"/>
          <w:color w:val="000000" w:themeColor="text1"/>
          <w:sz w:val="22"/>
          <w:szCs w:val="22"/>
        </w:rPr>
        <w:t xml:space="preserve">. An event that </w:t>
      </w:r>
      <w:r w:rsidR="00072B75" w:rsidRPr="008C049C">
        <w:rPr>
          <w:rFonts w:asciiTheme="minorHAnsi" w:hAnsiTheme="minorHAnsi" w:cs="Arial"/>
          <w:color w:val="000000" w:themeColor="text1"/>
          <w:sz w:val="22"/>
          <w:szCs w:val="22"/>
        </w:rPr>
        <w:t>has impacted all aspects of our day to day living</w:t>
      </w:r>
      <w:r w:rsidRPr="008C049C">
        <w:rPr>
          <w:rFonts w:asciiTheme="minorHAnsi" w:hAnsiTheme="minorHAnsi" w:cs="Arial"/>
          <w:color w:val="000000" w:themeColor="text1"/>
          <w:sz w:val="22"/>
          <w:szCs w:val="22"/>
        </w:rPr>
        <w:t>,</w:t>
      </w:r>
      <w:r w:rsidR="00072B75" w:rsidRPr="008C049C">
        <w:rPr>
          <w:rFonts w:asciiTheme="minorHAnsi" w:hAnsiTheme="minorHAnsi" w:cs="Arial"/>
          <w:color w:val="000000" w:themeColor="text1"/>
          <w:sz w:val="22"/>
          <w:szCs w:val="22"/>
        </w:rPr>
        <w:t xml:space="preserve"> with a significant impact on our eating habits e.g. food selection and availability, food preparation and purchase, affordability, eating out, eating take away and our ability to enjoy meals with family and friends. </w:t>
      </w:r>
      <w:proofErr w:type="gramStart"/>
      <w:r w:rsidR="00233921" w:rsidRPr="008C049C">
        <w:rPr>
          <w:rFonts w:asciiTheme="minorHAnsi" w:hAnsiTheme="minorHAnsi" w:cs="Arial"/>
          <w:color w:val="000000" w:themeColor="text1"/>
          <w:sz w:val="22"/>
          <w:szCs w:val="22"/>
        </w:rPr>
        <w:t>All of</w:t>
      </w:r>
      <w:proofErr w:type="gramEnd"/>
      <w:r w:rsidR="00233921" w:rsidRPr="008C049C">
        <w:rPr>
          <w:rFonts w:asciiTheme="minorHAnsi" w:hAnsiTheme="minorHAnsi" w:cs="Arial"/>
          <w:color w:val="000000" w:themeColor="text1"/>
          <w:sz w:val="22"/>
          <w:szCs w:val="22"/>
        </w:rPr>
        <w:t xml:space="preserve"> these factors</w:t>
      </w:r>
      <w:r w:rsidRPr="008C049C">
        <w:rPr>
          <w:rFonts w:asciiTheme="minorHAnsi" w:hAnsiTheme="minorHAnsi" w:cs="Arial"/>
          <w:color w:val="000000" w:themeColor="text1"/>
          <w:sz w:val="22"/>
          <w:szCs w:val="22"/>
        </w:rPr>
        <w:t xml:space="preserve"> are relevant </w:t>
      </w:r>
      <w:r w:rsidR="00221915" w:rsidRPr="008C049C">
        <w:rPr>
          <w:rFonts w:asciiTheme="minorHAnsi" w:hAnsiTheme="minorHAnsi" w:cs="Arial"/>
          <w:color w:val="000000" w:themeColor="text1"/>
          <w:sz w:val="22"/>
          <w:szCs w:val="22"/>
        </w:rPr>
        <w:t xml:space="preserve">in the </w:t>
      </w:r>
      <w:r w:rsidR="001D77E1" w:rsidRPr="008C049C">
        <w:rPr>
          <w:rFonts w:asciiTheme="minorHAnsi" w:hAnsiTheme="minorHAnsi" w:cs="Arial"/>
          <w:color w:val="000000" w:themeColor="text1"/>
          <w:sz w:val="22"/>
          <w:szCs w:val="22"/>
        </w:rPr>
        <w:t xml:space="preserve">consideration of </w:t>
      </w:r>
      <w:r w:rsidR="00233921" w:rsidRPr="008C049C">
        <w:rPr>
          <w:rFonts w:asciiTheme="minorHAnsi" w:hAnsiTheme="minorHAnsi" w:cs="Arial"/>
          <w:color w:val="000000" w:themeColor="text1"/>
          <w:sz w:val="22"/>
          <w:szCs w:val="22"/>
        </w:rPr>
        <w:t xml:space="preserve">Australia’s current and future </w:t>
      </w:r>
      <w:r w:rsidR="00233921" w:rsidRPr="00720B81">
        <w:rPr>
          <w:rFonts w:asciiTheme="minorHAnsi" w:hAnsiTheme="minorHAnsi" w:cs="Arial"/>
          <w:color w:val="000000" w:themeColor="text1"/>
          <w:sz w:val="22"/>
          <w:szCs w:val="22"/>
        </w:rPr>
        <w:t>food culture</w:t>
      </w:r>
      <w:r w:rsidR="00233921" w:rsidRPr="008C049C">
        <w:rPr>
          <w:rFonts w:asciiTheme="minorHAnsi" w:hAnsiTheme="minorHAnsi" w:cs="Arial"/>
          <w:color w:val="000000" w:themeColor="text1"/>
          <w:sz w:val="22"/>
          <w:szCs w:val="22"/>
        </w:rPr>
        <w:t>.</w:t>
      </w:r>
    </w:p>
    <w:p w14:paraId="189A7C37" w14:textId="4D03FBFF" w:rsidR="00072B75" w:rsidRPr="008C049C" w:rsidRDefault="00720B81"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noProof/>
          <w:color w:val="000000" w:themeColor="text1"/>
          <w:sz w:val="22"/>
          <w:szCs w:val="22"/>
        </w:rPr>
        <mc:AlternateContent>
          <mc:Choice Requires="wps">
            <w:drawing>
              <wp:inline distT="0" distB="0" distL="0" distR="0" wp14:anchorId="5B236DE2" wp14:editId="6A08B758">
                <wp:extent cx="5614035" cy="1265631"/>
                <wp:effectExtent l="0" t="0" r="24765" b="10795"/>
                <wp:docPr id="4" name="Text Box 4"/>
                <wp:cNvGraphicFramePr/>
                <a:graphic xmlns:a="http://schemas.openxmlformats.org/drawingml/2006/main">
                  <a:graphicData uri="http://schemas.microsoft.com/office/word/2010/wordprocessingShape">
                    <wps:wsp>
                      <wps:cNvSpPr txBox="1"/>
                      <wps:spPr>
                        <a:xfrm>
                          <a:off x="0" y="0"/>
                          <a:ext cx="5614035" cy="1265631"/>
                        </a:xfrm>
                        <a:prstGeom prst="rect">
                          <a:avLst/>
                        </a:prstGeom>
                        <a:solidFill>
                          <a:schemeClr val="lt1"/>
                        </a:solidFill>
                        <a:ln w="6350">
                          <a:solidFill>
                            <a:prstClr val="black"/>
                          </a:solidFill>
                        </a:ln>
                      </wps:spPr>
                      <wps:txbx>
                        <w:txbxContent>
                          <w:p w14:paraId="3A48626F" w14:textId="05F50ED3" w:rsidR="00AB5B78" w:rsidRPr="00BB4223" w:rsidRDefault="00AB5B78" w:rsidP="00BB4223">
                            <w:pPr>
                              <w:rPr>
                                <w:rFonts w:asciiTheme="minorHAnsi" w:hAnsiTheme="minorHAnsi" w:cs="Arial"/>
                                <w:b/>
                                <w:bCs/>
                                <w:sz w:val="22"/>
                                <w:szCs w:val="22"/>
                              </w:rPr>
                            </w:pPr>
                            <w:r w:rsidRPr="00BB4223">
                              <w:rPr>
                                <w:rFonts w:asciiTheme="minorHAnsi" w:hAnsiTheme="minorHAnsi" w:cs="Arial"/>
                                <w:b/>
                                <w:bCs/>
                                <w:sz w:val="22"/>
                                <w:szCs w:val="22"/>
                              </w:rPr>
                              <w:t>Insights</w:t>
                            </w:r>
                          </w:p>
                          <w:p w14:paraId="48F83FBF" w14:textId="0BA266D1" w:rsidR="00AB5B78" w:rsidRPr="009B4528" w:rsidRDefault="00AB5B78" w:rsidP="009B4528">
                            <w:pPr>
                              <w:pStyle w:val="ListParagraph"/>
                              <w:numPr>
                                <w:ilvl w:val="0"/>
                                <w:numId w:val="21"/>
                              </w:numPr>
                              <w:rPr>
                                <w:rFonts w:asciiTheme="minorHAnsi" w:hAnsiTheme="minorHAnsi" w:cs="Arial"/>
                                <w:i/>
                                <w:iCs/>
                                <w:color w:val="000000" w:themeColor="text1"/>
                                <w:sz w:val="22"/>
                                <w:szCs w:val="22"/>
                              </w:rPr>
                            </w:pPr>
                            <w:r w:rsidRPr="009B4528">
                              <w:rPr>
                                <w:rFonts w:asciiTheme="minorHAnsi" w:hAnsiTheme="minorHAnsi" w:cs="Arial"/>
                                <w:i/>
                                <w:iCs/>
                                <w:sz w:val="22"/>
                                <w:szCs w:val="22"/>
                              </w:rPr>
                              <w:t>Eating together is a hugely important social activity. Eating together sits at the core of human evolution and is a ritual with commonality across cultures.</w:t>
                            </w:r>
                          </w:p>
                          <w:p w14:paraId="76B25D6C" w14:textId="77777777" w:rsidR="00AB5B78" w:rsidRPr="009B4528" w:rsidRDefault="00AB5B78" w:rsidP="009B4528">
                            <w:pPr>
                              <w:pStyle w:val="ListParagraph"/>
                              <w:numPr>
                                <w:ilvl w:val="0"/>
                                <w:numId w:val="21"/>
                              </w:numPr>
                              <w:rPr>
                                <w:rFonts w:asciiTheme="minorHAnsi" w:hAnsiTheme="minorHAnsi" w:cs="Arial"/>
                                <w:i/>
                                <w:iCs/>
                                <w:sz w:val="22"/>
                                <w:szCs w:val="22"/>
                              </w:rPr>
                            </w:pPr>
                            <w:r w:rsidRPr="009B4528">
                              <w:rPr>
                                <w:rFonts w:asciiTheme="minorHAnsi" w:hAnsiTheme="minorHAnsi" w:cs="Arial"/>
                                <w:i/>
                                <w:iCs/>
                                <w:sz w:val="22"/>
                                <w:szCs w:val="22"/>
                              </w:rPr>
                              <w:t xml:space="preserve">Concerns around the rates of overweight and obesity in Australia, </w:t>
                            </w:r>
                            <w:proofErr w:type="gramStart"/>
                            <w:r w:rsidRPr="009B4528">
                              <w:rPr>
                                <w:rFonts w:asciiTheme="minorHAnsi" w:hAnsiTheme="minorHAnsi" w:cs="Arial"/>
                                <w:i/>
                                <w:iCs/>
                                <w:sz w:val="22"/>
                                <w:szCs w:val="22"/>
                              </w:rPr>
                              <w:t>in particular amongst</w:t>
                            </w:r>
                            <w:proofErr w:type="gramEnd"/>
                            <w:r w:rsidRPr="009B4528">
                              <w:rPr>
                                <w:rFonts w:asciiTheme="minorHAnsi" w:hAnsiTheme="minorHAnsi" w:cs="Arial"/>
                                <w:i/>
                                <w:iCs/>
                                <w:sz w:val="22"/>
                                <w:szCs w:val="22"/>
                              </w:rPr>
                              <w:t xml:space="preserve"> children have potentially over time impacted the narrative around healthy eating.</w:t>
                            </w:r>
                          </w:p>
                          <w:p w14:paraId="33B6ECAD" w14:textId="7BB9709A" w:rsidR="00AB5B78" w:rsidRPr="009B4528" w:rsidRDefault="00AB5B78" w:rsidP="009B4528">
                            <w:pPr>
                              <w:pStyle w:val="ListParagraph"/>
                              <w:numPr>
                                <w:ilvl w:val="0"/>
                                <w:numId w:val="21"/>
                              </w:numPr>
                              <w:rPr>
                                <w:rFonts w:asciiTheme="minorHAnsi" w:hAnsiTheme="minorHAnsi" w:cs="Arial"/>
                                <w:i/>
                                <w:iCs/>
                                <w:color w:val="000000" w:themeColor="text1"/>
                                <w:sz w:val="22"/>
                                <w:szCs w:val="22"/>
                              </w:rPr>
                            </w:pPr>
                            <w:r>
                              <w:rPr>
                                <w:rFonts w:asciiTheme="minorHAnsi" w:hAnsiTheme="minorHAnsi" w:cs="Arial"/>
                                <w:i/>
                                <w:iCs/>
                                <w:color w:val="000000" w:themeColor="text1"/>
                                <w:sz w:val="22"/>
                                <w:szCs w:val="22"/>
                              </w:rPr>
                              <w:t>“</w:t>
                            </w:r>
                            <w:r w:rsidRPr="00720B81">
                              <w:rPr>
                                <w:rFonts w:asciiTheme="minorHAnsi" w:hAnsiTheme="minorHAnsi" w:cs="Arial"/>
                                <w:i/>
                                <w:iCs/>
                                <w:color w:val="000000" w:themeColor="text1"/>
                                <w:sz w:val="22"/>
                                <w:szCs w:val="22"/>
                              </w:rPr>
                              <w:t>Cultures are often invisible until one culture is compared with another</w:t>
                            </w:r>
                            <w:r w:rsidRPr="009B4528">
                              <w:rPr>
                                <w:rFonts w:asciiTheme="minorHAnsi" w:hAnsiTheme="minorHAnsi" w:cs="Arial"/>
                                <w:i/>
                                <w:iCs/>
                                <w:color w:val="000000" w:themeColor="text1"/>
                                <w:sz w:val="22"/>
                                <w:szCs w:val="22"/>
                              </w:rPr>
                              <w:t>.</w:t>
                            </w:r>
                            <w:r>
                              <w:rPr>
                                <w:rFonts w:asciiTheme="minorHAnsi" w:hAnsiTheme="minorHAnsi" w:cs="Arial"/>
                                <w:i/>
                                <w:iCs/>
                                <w:color w:val="000000" w:themeColor="text1"/>
                                <w:sz w:val="22"/>
                                <w:szCs w:val="22"/>
                              </w:rPr>
                              <w:t>”</w:t>
                            </w:r>
                          </w:p>
                          <w:p w14:paraId="197D35B3" w14:textId="77777777" w:rsidR="00AB5B78" w:rsidRDefault="00AB5B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B236DE2" id="_x0000_t202" coordsize="21600,21600" o:spt="202" path="m,l,21600r21600,l21600,xe">
                <v:stroke joinstyle="miter"/>
                <v:path gradientshapeok="t" o:connecttype="rect"/>
              </v:shapetype>
              <v:shape id="Text Box 4" o:spid="_x0000_s1026" type="#_x0000_t202" style="width:442.05pt;height:9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" fillcolor="white [3201]" strokeweight=".5pt">
                <v:textbox>
                  <w:txbxContent>
                    <w:p w14:paraId="3A48626F" w14:textId="05F50ED3" w:rsidR="00AB5B78" w:rsidRPr="00BB4223" w:rsidRDefault="00AB5B78" w:rsidP="00BB4223">
                      <w:pPr>
                        <w:rPr>
                          <w:rFonts w:asciiTheme="minorHAnsi" w:hAnsiTheme="minorHAnsi" w:cs="Arial"/>
                          <w:b/>
                          <w:bCs/>
                          <w:sz w:val="22"/>
                          <w:szCs w:val="22"/>
                        </w:rPr>
                      </w:pPr>
                      <w:r w:rsidRPr="00BB4223">
                        <w:rPr>
                          <w:rFonts w:asciiTheme="minorHAnsi" w:hAnsiTheme="minorHAnsi" w:cs="Arial"/>
                          <w:b/>
                          <w:bCs/>
                          <w:sz w:val="22"/>
                          <w:szCs w:val="22"/>
                        </w:rPr>
                        <w:t>Insights</w:t>
                      </w:r>
                    </w:p>
                    <w:p w14:paraId="48F83FBF" w14:textId="0BA266D1" w:rsidR="00AB5B78" w:rsidRPr="009B4528" w:rsidRDefault="00AB5B78" w:rsidP="009B4528">
                      <w:pPr>
                        <w:pStyle w:val="ListParagraph"/>
                        <w:numPr>
                          <w:ilvl w:val="0"/>
                          <w:numId w:val="21"/>
                        </w:numPr>
                        <w:rPr>
                          <w:rFonts w:asciiTheme="minorHAnsi" w:hAnsiTheme="minorHAnsi" w:cs="Arial"/>
                          <w:i/>
                          <w:iCs/>
                          <w:color w:val="000000" w:themeColor="text1"/>
                          <w:sz w:val="22"/>
                          <w:szCs w:val="22"/>
                        </w:rPr>
                      </w:pPr>
                      <w:r w:rsidRPr="009B4528">
                        <w:rPr>
                          <w:rFonts w:asciiTheme="minorHAnsi" w:hAnsiTheme="minorHAnsi" w:cs="Arial"/>
                          <w:i/>
                          <w:iCs/>
                          <w:sz w:val="22"/>
                          <w:szCs w:val="22"/>
                        </w:rPr>
                        <w:t>Eating together is a hugely important social activity. Eating together sits at the core of human evolution and is a ritual with commonality across cultures.</w:t>
                      </w:r>
                    </w:p>
                    <w:p w14:paraId="76B25D6C" w14:textId="77777777" w:rsidR="00AB5B78" w:rsidRPr="009B4528" w:rsidRDefault="00AB5B78" w:rsidP="009B4528">
                      <w:pPr>
                        <w:pStyle w:val="ListParagraph"/>
                        <w:numPr>
                          <w:ilvl w:val="0"/>
                          <w:numId w:val="21"/>
                        </w:numPr>
                        <w:rPr>
                          <w:rFonts w:asciiTheme="minorHAnsi" w:hAnsiTheme="minorHAnsi" w:cs="Arial"/>
                          <w:i/>
                          <w:iCs/>
                          <w:sz w:val="22"/>
                          <w:szCs w:val="22"/>
                        </w:rPr>
                      </w:pPr>
                      <w:r w:rsidRPr="009B4528">
                        <w:rPr>
                          <w:rFonts w:asciiTheme="minorHAnsi" w:hAnsiTheme="minorHAnsi" w:cs="Arial"/>
                          <w:i/>
                          <w:iCs/>
                          <w:sz w:val="22"/>
                          <w:szCs w:val="22"/>
                        </w:rPr>
                        <w:t>Concerns around the rates of overweight and obesity in Australia, in particular amongst children have potentially over time impacted the narrative around healthy eating.</w:t>
                      </w:r>
                    </w:p>
                    <w:p w14:paraId="33B6ECAD" w14:textId="7BB9709A" w:rsidR="00AB5B78" w:rsidRPr="009B4528" w:rsidRDefault="00AB5B78" w:rsidP="009B4528">
                      <w:pPr>
                        <w:pStyle w:val="ListParagraph"/>
                        <w:numPr>
                          <w:ilvl w:val="0"/>
                          <w:numId w:val="21"/>
                        </w:numPr>
                        <w:rPr>
                          <w:rFonts w:asciiTheme="minorHAnsi" w:hAnsiTheme="minorHAnsi" w:cs="Arial"/>
                          <w:i/>
                          <w:iCs/>
                          <w:color w:val="000000" w:themeColor="text1"/>
                          <w:sz w:val="22"/>
                          <w:szCs w:val="22"/>
                        </w:rPr>
                      </w:pPr>
                      <w:r>
                        <w:rPr>
                          <w:rFonts w:asciiTheme="minorHAnsi" w:hAnsiTheme="minorHAnsi" w:cs="Arial"/>
                          <w:i/>
                          <w:iCs/>
                          <w:color w:val="000000" w:themeColor="text1"/>
                          <w:sz w:val="22"/>
                          <w:szCs w:val="22"/>
                        </w:rPr>
                        <w:t>“</w:t>
                      </w:r>
                      <w:r w:rsidRPr="00720B81">
                        <w:rPr>
                          <w:rFonts w:asciiTheme="minorHAnsi" w:hAnsiTheme="minorHAnsi" w:cs="Arial"/>
                          <w:i/>
                          <w:iCs/>
                          <w:color w:val="000000" w:themeColor="text1"/>
                          <w:sz w:val="22"/>
                          <w:szCs w:val="22"/>
                        </w:rPr>
                        <w:t>Cultures are often invisible until one culture is compared with another</w:t>
                      </w:r>
                      <w:r w:rsidRPr="009B4528">
                        <w:rPr>
                          <w:rFonts w:asciiTheme="minorHAnsi" w:hAnsiTheme="minorHAnsi" w:cs="Arial"/>
                          <w:i/>
                          <w:iCs/>
                          <w:color w:val="000000" w:themeColor="text1"/>
                          <w:sz w:val="22"/>
                          <w:szCs w:val="22"/>
                        </w:rPr>
                        <w:t>.</w:t>
                      </w:r>
                      <w:r>
                        <w:rPr>
                          <w:rFonts w:asciiTheme="minorHAnsi" w:hAnsiTheme="minorHAnsi" w:cs="Arial"/>
                          <w:i/>
                          <w:iCs/>
                          <w:color w:val="000000" w:themeColor="text1"/>
                          <w:sz w:val="22"/>
                          <w:szCs w:val="22"/>
                        </w:rPr>
                        <w:t>”</w:t>
                      </w:r>
                    </w:p>
                    <w:p w14:paraId="197D35B3" w14:textId="77777777" w:rsidR="00AB5B78" w:rsidRDefault="00AB5B78"/>
                  </w:txbxContent>
                </v:textbox>
                <w10:anchorlock/>
              </v:shape>
            </w:pict>
          </mc:Fallback>
        </mc:AlternateContent>
      </w:r>
      <w:r w:rsidR="00072B75" w:rsidRPr="008C049C">
        <w:rPr>
          <w:rFonts w:asciiTheme="minorHAnsi" w:hAnsiTheme="minorHAnsi" w:cs="Arial"/>
          <w:b/>
          <w:bCs/>
          <w:color w:val="000000" w:themeColor="text1"/>
          <w:sz w:val="22"/>
          <w:szCs w:val="22"/>
        </w:rPr>
        <w:br w:type="page"/>
      </w:r>
    </w:p>
    <w:p w14:paraId="1FD80028" w14:textId="5D244A07" w:rsidR="00EC6DCC" w:rsidRPr="00192604" w:rsidRDefault="00F30C2C" w:rsidP="00192604">
      <w:pPr>
        <w:pStyle w:val="Heading3"/>
        <w:rPr>
          <w:rFonts w:asciiTheme="minorHAnsi" w:hAnsiTheme="minorHAnsi"/>
          <w:b/>
          <w:bCs/>
          <w:sz w:val="22"/>
          <w:szCs w:val="22"/>
        </w:rPr>
      </w:pPr>
      <w:r w:rsidRPr="00192604">
        <w:rPr>
          <w:rFonts w:asciiTheme="minorHAnsi" w:hAnsiTheme="minorHAnsi"/>
          <w:b/>
          <w:bCs/>
          <w:color w:val="auto"/>
          <w:sz w:val="22"/>
          <w:szCs w:val="22"/>
        </w:rPr>
        <w:lastRenderedPageBreak/>
        <w:t xml:space="preserve">2.2 </w:t>
      </w:r>
      <w:r w:rsidR="008933F3" w:rsidRPr="00192604">
        <w:rPr>
          <w:rFonts w:asciiTheme="minorHAnsi" w:hAnsiTheme="minorHAnsi"/>
          <w:b/>
          <w:bCs/>
          <w:color w:val="auto"/>
          <w:sz w:val="22"/>
          <w:szCs w:val="22"/>
        </w:rPr>
        <w:t>METHODS</w:t>
      </w:r>
    </w:p>
    <w:p w14:paraId="3CD6FCB1" w14:textId="63659E78" w:rsidR="00795962" w:rsidRPr="008C049C" w:rsidRDefault="000E7D97" w:rsidP="008C049C">
      <w:pPr>
        <w:pStyle w:val="NormalWeb"/>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Th</w:t>
      </w:r>
      <w:r w:rsidR="003A6250">
        <w:rPr>
          <w:rFonts w:asciiTheme="minorHAnsi" w:hAnsiTheme="minorHAnsi" w:cs="Arial"/>
          <w:color w:val="000000" w:themeColor="text1"/>
          <w:sz w:val="22"/>
          <w:szCs w:val="22"/>
        </w:rPr>
        <w:t>is</w:t>
      </w:r>
      <w:r w:rsidRPr="008C049C">
        <w:rPr>
          <w:rFonts w:asciiTheme="minorHAnsi" w:hAnsiTheme="minorHAnsi" w:cs="Arial"/>
          <w:color w:val="000000" w:themeColor="text1"/>
          <w:sz w:val="22"/>
          <w:szCs w:val="22"/>
        </w:rPr>
        <w:t xml:space="preserve"> rapid review was conducted between May 21 and June 30, 2020.</w:t>
      </w:r>
      <w:r w:rsidR="0059239A" w:rsidRPr="008C049C">
        <w:rPr>
          <w:rFonts w:asciiTheme="minorHAnsi" w:hAnsiTheme="minorHAnsi" w:cs="Arial"/>
          <w:color w:val="000000" w:themeColor="text1"/>
          <w:sz w:val="22"/>
          <w:szCs w:val="22"/>
        </w:rPr>
        <w:t xml:space="preserve"> </w:t>
      </w:r>
      <w:r w:rsidR="00795962" w:rsidRPr="008C049C">
        <w:rPr>
          <w:rFonts w:asciiTheme="minorHAnsi" w:hAnsiTheme="minorHAnsi" w:cs="Arial"/>
          <w:color w:val="000000" w:themeColor="text1"/>
          <w:sz w:val="22"/>
          <w:szCs w:val="22"/>
        </w:rPr>
        <w:t>An agile, iterative approach was adopted in the conduct of the rapid review</w:t>
      </w:r>
      <w:r w:rsidR="00795962" w:rsidRPr="008C049C">
        <w:rPr>
          <w:rStyle w:val="FootnoteReference"/>
          <w:rFonts w:asciiTheme="minorHAnsi" w:hAnsiTheme="minorHAnsi" w:cs="Arial"/>
          <w:color w:val="000000" w:themeColor="text1"/>
          <w:sz w:val="22"/>
          <w:szCs w:val="22"/>
        </w:rPr>
        <w:footnoteReference w:id="7"/>
      </w:r>
      <w:r w:rsidR="00795962" w:rsidRPr="008C049C">
        <w:rPr>
          <w:rFonts w:asciiTheme="minorHAnsi" w:hAnsiTheme="minorHAnsi" w:cs="Arial"/>
          <w:color w:val="000000" w:themeColor="text1"/>
          <w:sz w:val="22"/>
          <w:szCs w:val="22"/>
        </w:rPr>
        <w:t xml:space="preserve"> with regular engagement with the Contact Officer to ensure a fit for purpose output was delivered </w:t>
      </w:r>
      <w:r w:rsidR="00126EBC" w:rsidRPr="008C049C">
        <w:rPr>
          <w:rFonts w:asciiTheme="minorHAnsi" w:hAnsiTheme="minorHAnsi" w:cs="Arial"/>
          <w:color w:val="000000" w:themeColor="text1"/>
          <w:sz w:val="22"/>
          <w:szCs w:val="22"/>
        </w:rPr>
        <w:t xml:space="preserve">for The Partnership </w:t>
      </w:r>
      <w:r w:rsidR="00795962" w:rsidRPr="008C049C">
        <w:rPr>
          <w:rFonts w:asciiTheme="minorHAnsi" w:hAnsiTheme="minorHAnsi" w:cs="Arial"/>
          <w:color w:val="000000" w:themeColor="text1"/>
          <w:sz w:val="22"/>
          <w:szCs w:val="22"/>
        </w:rPr>
        <w:t xml:space="preserve">in the available timeframe. </w:t>
      </w:r>
    </w:p>
    <w:p w14:paraId="67CE64D5" w14:textId="7B1CCB9F" w:rsidR="008933F3" w:rsidRPr="008C049C" w:rsidRDefault="008933F3" w:rsidP="008C049C">
      <w:pPr>
        <w:pStyle w:val="ListParagraph"/>
        <w:numPr>
          <w:ilvl w:val="0"/>
          <w:numId w:val="1"/>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Desktop research was conducted to identify relevant work </w:t>
      </w:r>
      <w:r w:rsidR="007F3066" w:rsidRPr="008C049C">
        <w:rPr>
          <w:rFonts w:asciiTheme="minorHAnsi" w:hAnsiTheme="minorHAnsi" w:cs="Arial"/>
          <w:color w:val="000000" w:themeColor="text1"/>
          <w:sz w:val="22"/>
          <w:szCs w:val="22"/>
        </w:rPr>
        <w:t xml:space="preserve">currently </w:t>
      </w:r>
      <w:r w:rsidRPr="008C049C">
        <w:rPr>
          <w:rFonts w:asciiTheme="minorHAnsi" w:hAnsiTheme="minorHAnsi" w:cs="Arial"/>
          <w:color w:val="000000" w:themeColor="text1"/>
          <w:sz w:val="22"/>
          <w:szCs w:val="22"/>
        </w:rPr>
        <w:t xml:space="preserve">underway in Australia (i.e. campaigns, initiatives, collaborations, research) which focus on </w:t>
      </w:r>
      <w:r w:rsidR="0042669C" w:rsidRPr="008C049C">
        <w:rPr>
          <w:rFonts w:asciiTheme="minorHAnsi" w:hAnsiTheme="minorHAnsi" w:cs="Arial"/>
          <w:color w:val="000000" w:themeColor="text1"/>
          <w:sz w:val="22"/>
          <w:szCs w:val="22"/>
        </w:rPr>
        <w:t xml:space="preserve">the </w:t>
      </w:r>
      <w:r w:rsidRPr="008C049C">
        <w:rPr>
          <w:rFonts w:asciiTheme="minorHAnsi" w:hAnsiTheme="minorHAnsi" w:cs="Arial"/>
          <w:color w:val="000000" w:themeColor="text1"/>
          <w:sz w:val="22"/>
          <w:szCs w:val="22"/>
        </w:rPr>
        <w:t>key food behaviour</w:t>
      </w:r>
      <w:r w:rsidR="004D4F69" w:rsidRPr="008C049C">
        <w:rPr>
          <w:rFonts w:asciiTheme="minorHAnsi" w:hAnsiTheme="minorHAnsi" w:cs="Arial"/>
          <w:color w:val="000000" w:themeColor="text1"/>
          <w:sz w:val="22"/>
          <w:szCs w:val="22"/>
        </w:rPr>
        <w:t xml:space="preserve"> aspect of interest</w:t>
      </w:r>
      <w:r w:rsidRPr="008C049C">
        <w:rPr>
          <w:rFonts w:asciiTheme="minorHAnsi" w:hAnsiTheme="minorHAnsi" w:cs="Arial"/>
          <w:color w:val="000000" w:themeColor="text1"/>
          <w:sz w:val="22"/>
          <w:szCs w:val="22"/>
        </w:rPr>
        <w:t xml:space="preserve"> </w:t>
      </w:r>
      <w:r w:rsidR="0042669C" w:rsidRPr="008C049C">
        <w:rPr>
          <w:rFonts w:asciiTheme="minorHAnsi" w:hAnsiTheme="minorHAnsi" w:cs="Arial"/>
          <w:color w:val="000000" w:themeColor="text1"/>
          <w:sz w:val="22"/>
          <w:szCs w:val="22"/>
        </w:rPr>
        <w:t>i.e.</w:t>
      </w:r>
      <w:r w:rsidR="00030D47"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food enjoyment and the social, emotional and health benefits of eating</w:t>
      </w:r>
      <w:r w:rsidR="00C766A6" w:rsidRPr="008C049C">
        <w:rPr>
          <w:rFonts w:asciiTheme="minorHAnsi" w:hAnsiTheme="minorHAnsi" w:cs="Arial"/>
          <w:color w:val="000000" w:themeColor="text1"/>
          <w:sz w:val="22"/>
          <w:szCs w:val="22"/>
        </w:rPr>
        <w:t xml:space="preserve"> together</w:t>
      </w:r>
      <w:r w:rsidRPr="008C049C">
        <w:rPr>
          <w:rFonts w:asciiTheme="minorHAnsi" w:hAnsiTheme="minorHAnsi" w:cs="Arial"/>
          <w:color w:val="000000" w:themeColor="text1"/>
          <w:sz w:val="22"/>
          <w:szCs w:val="22"/>
        </w:rPr>
        <w:t>. (Th</w:t>
      </w:r>
      <w:r w:rsidR="00030D47" w:rsidRPr="008C049C">
        <w:rPr>
          <w:rFonts w:asciiTheme="minorHAnsi" w:hAnsiTheme="minorHAnsi" w:cs="Arial"/>
          <w:color w:val="000000" w:themeColor="text1"/>
          <w:sz w:val="22"/>
          <w:szCs w:val="22"/>
        </w:rPr>
        <w:t xml:space="preserve">is </w:t>
      </w:r>
      <w:r w:rsidRPr="008C049C">
        <w:rPr>
          <w:rFonts w:asciiTheme="minorHAnsi" w:hAnsiTheme="minorHAnsi" w:cs="Arial"/>
          <w:color w:val="000000" w:themeColor="text1"/>
          <w:sz w:val="22"/>
          <w:szCs w:val="22"/>
        </w:rPr>
        <w:t xml:space="preserve">included activities of State Health Departments, NGO’s, Local Councils, Schools, </w:t>
      </w:r>
      <w:r w:rsidR="00072B75" w:rsidRPr="008C049C">
        <w:rPr>
          <w:rFonts w:asciiTheme="minorHAnsi" w:hAnsiTheme="minorHAnsi" w:cs="Arial"/>
          <w:color w:val="000000" w:themeColor="text1"/>
          <w:sz w:val="22"/>
          <w:szCs w:val="22"/>
        </w:rPr>
        <w:t xml:space="preserve">Retailers, </w:t>
      </w:r>
      <w:r w:rsidR="00903FF5" w:rsidRPr="008C049C">
        <w:rPr>
          <w:rFonts w:asciiTheme="minorHAnsi" w:hAnsiTheme="minorHAnsi" w:cs="Arial"/>
          <w:color w:val="000000" w:themeColor="text1"/>
          <w:sz w:val="22"/>
          <w:szCs w:val="22"/>
        </w:rPr>
        <w:t xml:space="preserve">and </w:t>
      </w:r>
      <w:r w:rsidRPr="008C049C">
        <w:rPr>
          <w:rFonts w:asciiTheme="minorHAnsi" w:hAnsiTheme="minorHAnsi" w:cs="Arial"/>
          <w:color w:val="000000" w:themeColor="text1"/>
          <w:sz w:val="22"/>
          <w:szCs w:val="22"/>
        </w:rPr>
        <w:t>Researchers).</w:t>
      </w:r>
    </w:p>
    <w:p w14:paraId="520CB0DB" w14:textId="60DA9CF7" w:rsidR="00126EBC" w:rsidRPr="008C049C" w:rsidRDefault="00126EBC" w:rsidP="008C049C">
      <w:pPr>
        <w:pStyle w:val="ListParagraph"/>
        <w:numPr>
          <w:ilvl w:val="1"/>
          <w:numId w:val="2"/>
        </w:numPr>
        <w:spacing w:line="276" w:lineRule="auto"/>
        <w:ind w:left="1080"/>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With the Department’s approval and using an agreed introduction </w:t>
      </w:r>
      <w:proofErr w:type="gramStart"/>
      <w:r w:rsidRPr="008C049C">
        <w:rPr>
          <w:rFonts w:asciiTheme="minorHAnsi" w:hAnsiTheme="minorHAnsi" w:cs="Arial"/>
          <w:color w:val="000000" w:themeColor="text1"/>
          <w:sz w:val="22"/>
          <w:szCs w:val="22"/>
        </w:rPr>
        <w:t>a number of</w:t>
      </w:r>
      <w:proofErr w:type="gramEnd"/>
      <w:r w:rsidRPr="008C049C">
        <w:rPr>
          <w:rFonts w:asciiTheme="minorHAnsi" w:hAnsiTheme="minorHAnsi" w:cs="Arial"/>
          <w:color w:val="000000" w:themeColor="text1"/>
          <w:sz w:val="22"/>
          <w:szCs w:val="22"/>
        </w:rPr>
        <w:t xml:space="preserve"> individuals and organisations were approached directly to assist with identification of relevant work.</w:t>
      </w:r>
    </w:p>
    <w:p w14:paraId="233C896F" w14:textId="39E66E25" w:rsidR="00943847" w:rsidRPr="008C049C" w:rsidRDefault="00943847" w:rsidP="008C049C">
      <w:pPr>
        <w:pStyle w:val="ListParagraph"/>
        <w:numPr>
          <w:ilvl w:val="0"/>
          <w:numId w:val="8"/>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Key findings and synthesis of relevant details including implementation and evaluations (where available)</w:t>
      </w:r>
      <w:r w:rsidR="00C766A6" w:rsidRPr="008C049C">
        <w:rPr>
          <w:rFonts w:asciiTheme="minorHAnsi" w:hAnsiTheme="minorHAnsi" w:cs="Arial"/>
          <w:color w:val="000000" w:themeColor="text1"/>
          <w:sz w:val="22"/>
          <w:szCs w:val="22"/>
        </w:rPr>
        <w:t xml:space="preserve"> were captured</w:t>
      </w:r>
      <w:r w:rsidRPr="008C049C">
        <w:rPr>
          <w:rFonts w:asciiTheme="minorHAnsi" w:hAnsiTheme="minorHAnsi" w:cs="Arial"/>
          <w:color w:val="000000" w:themeColor="text1"/>
          <w:sz w:val="22"/>
          <w:szCs w:val="22"/>
        </w:rPr>
        <w:t xml:space="preserve">. </w:t>
      </w:r>
      <w:r w:rsidR="008933F3" w:rsidRPr="008C049C">
        <w:rPr>
          <w:rFonts w:asciiTheme="minorHAnsi" w:hAnsiTheme="minorHAnsi" w:cs="Arial"/>
          <w:color w:val="000000" w:themeColor="text1"/>
          <w:sz w:val="22"/>
          <w:szCs w:val="22"/>
        </w:rPr>
        <w:t xml:space="preserve">Any related publications or key references available to support this work was noted and screened as part of the evidence review (Step 2). </w:t>
      </w:r>
    </w:p>
    <w:p w14:paraId="1F2EEBB9" w14:textId="4FB8E0B3" w:rsidR="008933F3" w:rsidRPr="008C049C" w:rsidRDefault="008933F3" w:rsidP="008C049C">
      <w:pPr>
        <w:pStyle w:val="ListParagraph"/>
        <w:numPr>
          <w:ilvl w:val="1"/>
          <w:numId w:val="2"/>
        </w:numPr>
        <w:spacing w:line="276" w:lineRule="auto"/>
        <w:ind w:left="1080"/>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While the focus was on Australian based activities, any initiatives of note from overseas (in similar jurisdictions e.g. UK, US, </w:t>
      </w:r>
      <w:proofErr w:type="gramStart"/>
      <w:r w:rsidRPr="008C049C">
        <w:rPr>
          <w:rFonts w:asciiTheme="minorHAnsi" w:hAnsiTheme="minorHAnsi" w:cs="Arial"/>
          <w:color w:val="000000" w:themeColor="text1"/>
          <w:sz w:val="22"/>
          <w:szCs w:val="22"/>
        </w:rPr>
        <w:t>Canada</w:t>
      </w:r>
      <w:proofErr w:type="gramEnd"/>
      <w:r w:rsidRPr="008C049C">
        <w:rPr>
          <w:rFonts w:asciiTheme="minorHAnsi" w:hAnsiTheme="minorHAnsi" w:cs="Arial"/>
          <w:color w:val="000000" w:themeColor="text1"/>
          <w:sz w:val="22"/>
          <w:szCs w:val="22"/>
        </w:rPr>
        <w:t xml:space="preserve"> and </w:t>
      </w:r>
      <w:r w:rsidR="0059239A" w:rsidRPr="008C049C">
        <w:rPr>
          <w:rFonts w:asciiTheme="minorHAnsi" w:hAnsiTheme="minorHAnsi" w:cs="Arial"/>
          <w:color w:val="000000" w:themeColor="text1"/>
          <w:sz w:val="22"/>
          <w:szCs w:val="22"/>
        </w:rPr>
        <w:t>NZ</w:t>
      </w:r>
      <w:r w:rsidRPr="008C049C">
        <w:rPr>
          <w:rFonts w:asciiTheme="minorHAnsi" w:hAnsiTheme="minorHAnsi" w:cs="Arial"/>
          <w:color w:val="000000" w:themeColor="text1"/>
          <w:sz w:val="22"/>
          <w:szCs w:val="22"/>
        </w:rPr>
        <w:t>) w</w:t>
      </w:r>
      <w:r w:rsidR="00943847" w:rsidRPr="008C049C">
        <w:rPr>
          <w:rFonts w:asciiTheme="minorHAnsi" w:hAnsiTheme="minorHAnsi" w:cs="Arial"/>
          <w:color w:val="000000" w:themeColor="text1"/>
          <w:sz w:val="22"/>
          <w:szCs w:val="22"/>
        </w:rPr>
        <w:t>ere</w:t>
      </w:r>
      <w:r w:rsidRPr="008C049C">
        <w:rPr>
          <w:rFonts w:asciiTheme="minorHAnsi" w:hAnsiTheme="minorHAnsi" w:cs="Arial"/>
          <w:color w:val="000000" w:themeColor="text1"/>
          <w:sz w:val="22"/>
          <w:szCs w:val="22"/>
        </w:rPr>
        <w:t xml:space="preserve"> also captured. </w:t>
      </w:r>
    </w:p>
    <w:p w14:paraId="08D2B86B" w14:textId="77777777" w:rsidR="00B86977" w:rsidRPr="008C049C" w:rsidRDefault="00B86977" w:rsidP="008C049C">
      <w:pPr>
        <w:pStyle w:val="ListParagraph"/>
        <w:spacing w:line="276" w:lineRule="auto"/>
        <w:ind w:left="1080"/>
        <w:rPr>
          <w:rFonts w:asciiTheme="minorHAnsi" w:hAnsiTheme="minorHAnsi" w:cs="Arial"/>
          <w:color w:val="000000" w:themeColor="text1"/>
          <w:sz w:val="22"/>
          <w:szCs w:val="22"/>
        </w:rPr>
      </w:pPr>
    </w:p>
    <w:p w14:paraId="22882589" w14:textId="117B2729" w:rsidR="00943847" w:rsidRPr="008C049C" w:rsidRDefault="008933F3" w:rsidP="008C049C">
      <w:pPr>
        <w:pStyle w:val="ListParagraph"/>
        <w:numPr>
          <w:ilvl w:val="0"/>
          <w:numId w:val="1"/>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 search of the published literature using PubMed database was conducted to review the evidence on the</w:t>
      </w:r>
      <w:r w:rsidR="00221915" w:rsidRPr="008C049C">
        <w:rPr>
          <w:rFonts w:asciiTheme="minorHAnsi" w:hAnsiTheme="minorHAnsi" w:cs="Arial"/>
          <w:color w:val="000000" w:themeColor="text1"/>
          <w:sz w:val="22"/>
          <w:szCs w:val="22"/>
        </w:rPr>
        <w:t>se</w:t>
      </w:r>
      <w:r w:rsidRPr="008C049C">
        <w:rPr>
          <w:rFonts w:asciiTheme="minorHAnsi" w:hAnsiTheme="minorHAnsi" w:cs="Arial"/>
          <w:color w:val="000000" w:themeColor="text1"/>
          <w:sz w:val="22"/>
          <w:szCs w:val="22"/>
        </w:rPr>
        <w:t xml:space="preserve"> behavioural aspects of Food Culture in Australia to assist in understandin</w:t>
      </w:r>
      <w:r w:rsidR="00B86977" w:rsidRPr="008C049C">
        <w:rPr>
          <w:rFonts w:asciiTheme="minorHAnsi" w:hAnsiTheme="minorHAnsi" w:cs="Arial"/>
          <w:color w:val="000000" w:themeColor="text1"/>
          <w:sz w:val="22"/>
          <w:szCs w:val="22"/>
        </w:rPr>
        <w:t>g:</w:t>
      </w:r>
    </w:p>
    <w:p w14:paraId="3C245F65" w14:textId="77777777" w:rsidR="00943847" w:rsidRPr="008C049C" w:rsidRDefault="008933F3" w:rsidP="008C049C">
      <w:pPr>
        <w:pStyle w:val="ListParagraph"/>
        <w:numPr>
          <w:ilvl w:val="0"/>
          <w:numId w:val="9"/>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How the current food narrative impacts food behaviours, food consumption </w:t>
      </w:r>
      <w:r w:rsidR="00B86977" w:rsidRPr="008C049C">
        <w:rPr>
          <w:rFonts w:asciiTheme="minorHAnsi" w:hAnsiTheme="minorHAnsi" w:cs="Arial"/>
          <w:color w:val="000000" w:themeColor="text1"/>
          <w:sz w:val="22"/>
          <w:szCs w:val="22"/>
        </w:rPr>
        <w:t xml:space="preserve">&amp; </w:t>
      </w:r>
      <w:r w:rsidRPr="008C049C">
        <w:rPr>
          <w:rFonts w:asciiTheme="minorHAnsi" w:hAnsiTheme="minorHAnsi" w:cs="Arial"/>
          <w:color w:val="000000" w:themeColor="text1"/>
          <w:sz w:val="22"/>
          <w:szCs w:val="22"/>
        </w:rPr>
        <w:t>health/wellbein</w:t>
      </w:r>
      <w:r w:rsidR="00943847" w:rsidRPr="008C049C">
        <w:rPr>
          <w:rFonts w:asciiTheme="minorHAnsi" w:hAnsiTheme="minorHAnsi" w:cs="Arial"/>
          <w:color w:val="000000" w:themeColor="text1"/>
          <w:sz w:val="22"/>
          <w:szCs w:val="22"/>
        </w:rPr>
        <w:t>g.</w:t>
      </w:r>
    </w:p>
    <w:p w14:paraId="7A8B1EE3" w14:textId="77777777" w:rsidR="00943847" w:rsidRPr="008C049C" w:rsidRDefault="008933F3" w:rsidP="008C049C">
      <w:pPr>
        <w:pStyle w:val="ListParagraph"/>
        <w:numPr>
          <w:ilvl w:val="0"/>
          <w:numId w:val="9"/>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How food enjoyment and social connection impact food behaviours, food consumption </w:t>
      </w:r>
      <w:r w:rsidR="00B86977" w:rsidRPr="008C049C">
        <w:rPr>
          <w:rFonts w:asciiTheme="minorHAnsi" w:hAnsiTheme="minorHAnsi" w:cs="Arial"/>
          <w:color w:val="000000" w:themeColor="text1"/>
          <w:sz w:val="22"/>
          <w:szCs w:val="22"/>
        </w:rPr>
        <w:t xml:space="preserve">&amp; </w:t>
      </w:r>
      <w:r w:rsidRPr="008C049C">
        <w:rPr>
          <w:rFonts w:asciiTheme="minorHAnsi" w:hAnsiTheme="minorHAnsi" w:cs="Arial"/>
          <w:color w:val="000000" w:themeColor="text1"/>
          <w:sz w:val="22"/>
          <w:szCs w:val="22"/>
        </w:rPr>
        <w:t xml:space="preserve">health/wellbeing. </w:t>
      </w:r>
    </w:p>
    <w:p w14:paraId="26D60B3E" w14:textId="77777777" w:rsidR="00943847" w:rsidRPr="008C049C" w:rsidRDefault="008933F3" w:rsidP="008C049C">
      <w:pPr>
        <w:pStyle w:val="ListParagraph"/>
        <w:numPr>
          <w:ilvl w:val="0"/>
          <w:numId w:val="9"/>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Who’s actively researching in this area</w:t>
      </w:r>
      <w:r w:rsidR="00B86977"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who are the key research and opinion leaders in this field</w:t>
      </w:r>
      <w:r w:rsidR="00B86977" w:rsidRPr="008C049C">
        <w:rPr>
          <w:rFonts w:asciiTheme="minorHAnsi" w:hAnsiTheme="minorHAnsi" w:cs="Arial"/>
          <w:color w:val="000000" w:themeColor="text1"/>
          <w:sz w:val="22"/>
          <w:szCs w:val="22"/>
        </w:rPr>
        <w:t>?</w:t>
      </w:r>
    </w:p>
    <w:p w14:paraId="0C2DFF9F" w14:textId="77777777" w:rsidR="00775985" w:rsidRPr="008C049C" w:rsidRDefault="008933F3" w:rsidP="008C049C">
      <w:pPr>
        <w:pStyle w:val="ListParagraph"/>
        <w:numPr>
          <w:ilvl w:val="0"/>
          <w:numId w:val="9"/>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What aspects on the above dimensions have been proven to positively impact on diet quality, </w:t>
      </w:r>
      <w:proofErr w:type="gramStart"/>
      <w:r w:rsidRPr="008C049C">
        <w:rPr>
          <w:rFonts w:asciiTheme="minorHAnsi" w:hAnsiTheme="minorHAnsi" w:cs="Arial"/>
          <w:color w:val="000000" w:themeColor="text1"/>
          <w:sz w:val="22"/>
          <w:szCs w:val="22"/>
        </w:rPr>
        <w:t>health</w:t>
      </w:r>
      <w:proofErr w:type="gramEnd"/>
      <w:r w:rsidRPr="008C049C">
        <w:rPr>
          <w:rFonts w:asciiTheme="minorHAnsi" w:hAnsiTheme="minorHAnsi" w:cs="Arial"/>
          <w:color w:val="000000" w:themeColor="text1"/>
          <w:sz w:val="22"/>
          <w:szCs w:val="22"/>
        </w:rPr>
        <w:t xml:space="preserve"> and wellbeing?</w:t>
      </w:r>
      <w:r w:rsidR="00126EBC" w:rsidRPr="008C049C">
        <w:rPr>
          <w:rFonts w:asciiTheme="minorHAnsi" w:hAnsiTheme="minorHAnsi" w:cs="Arial"/>
          <w:color w:val="000000" w:themeColor="text1"/>
          <w:sz w:val="22"/>
          <w:szCs w:val="22"/>
        </w:rPr>
        <w:t xml:space="preserve"> </w:t>
      </w:r>
    </w:p>
    <w:p w14:paraId="546AD05F" w14:textId="77777777" w:rsidR="00C766A6" w:rsidRPr="008C049C" w:rsidRDefault="00C766A6" w:rsidP="008C049C">
      <w:pPr>
        <w:spacing w:line="276" w:lineRule="auto"/>
        <w:ind w:left="720"/>
        <w:rPr>
          <w:rFonts w:asciiTheme="minorHAnsi" w:hAnsiTheme="minorHAnsi" w:cs="Arial"/>
          <w:color w:val="000000" w:themeColor="text1"/>
          <w:sz w:val="22"/>
          <w:szCs w:val="22"/>
        </w:rPr>
      </w:pPr>
    </w:p>
    <w:p w14:paraId="6504F0D4" w14:textId="3AEDD774" w:rsidR="00775985" w:rsidRPr="008C049C" w:rsidRDefault="00ED0992" w:rsidP="008C049C">
      <w:pPr>
        <w:spacing w:line="276" w:lineRule="auto"/>
        <w:ind w:left="720"/>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ab/>
        <w:t>T</w:t>
      </w:r>
      <w:r w:rsidR="000E7D97" w:rsidRPr="008C049C">
        <w:rPr>
          <w:rFonts w:asciiTheme="minorHAnsi" w:hAnsiTheme="minorHAnsi" w:cs="Arial"/>
          <w:color w:val="000000" w:themeColor="text1"/>
          <w:sz w:val="22"/>
          <w:szCs w:val="22"/>
        </w:rPr>
        <w:t xml:space="preserve">he literature </w:t>
      </w:r>
      <w:r w:rsidRPr="008C049C">
        <w:rPr>
          <w:rFonts w:asciiTheme="minorHAnsi" w:hAnsiTheme="minorHAnsi" w:cs="Arial"/>
          <w:color w:val="000000" w:themeColor="text1"/>
          <w:sz w:val="22"/>
          <w:szCs w:val="22"/>
        </w:rPr>
        <w:t xml:space="preserve">was reviewed </w:t>
      </w:r>
      <w:r w:rsidR="000E7D97" w:rsidRPr="008C049C">
        <w:rPr>
          <w:rFonts w:asciiTheme="minorHAnsi" w:hAnsiTheme="minorHAnsi" w:cs="Arial"/>
          <w:color w:val="000000" w:themeColor="text1"/>
          <w:sz w:val="22"/>
          <w:szCs w:val="22"/>
        </w:rPr>
        <w:t>us</w:t>
      </w:r>
      <w:r w:rsidR="0059239A" w:rsidRPr="008C049C">
        <w:rPr>
          <w:rFonts w:asciiTheme="minorHAnsi" w:hAnsiTheme="minorHAnsi" w:cs="Arial"/>
          <w:color w:val="000000" w:themeColor="text1"/>
          <w:sz w:val="22"/>
          <w:szCs w:val="22"/>
        </w:rPr>
        <w:t>ing</w:t>
      </w:r>
      <w:r w:rsidR="000E7D97" w:rsidRPr="008C049C">
        <w:rPr>
          <w:rFonts w:asciiTheme="minorHAnsi" w:hAnsiTheme="minorHAnsi" w:cs="Arial"/>
          <w:color w:val="000000" w:themeColor="text1"/>
          <w:sz w:val="22"/>
          <w:szCs w:val="22"/>
        </w:rPr>
        <w:t xml:space="preserve"> the following search terms </w:t>
      </w:r>
      <w:r w:rsidRPr="008C049C">
        <w:rPr>
          <w:rFonts w:asciiTheme="minorHAnsi" w:hAnsiTheme="minorHAnsi" w:cs="Arial"/>
          <w:color w:val="000000" w:themeColor="text1"/>
          <w:sz w:val="22"/>
          <w:szCs w:val="22"/>
        </w:rPr>
        <w:tab/>
      </w:r>
      <w:r w:rsidR="000E7D97" w:rsidRPr="008C049C">
        <w:rPr>
          <w:rFonts w:asciiTheme="minorHAnsi" w:hAnsiTheme="minorHAnsi" w:cs="Arial"/>
          <w:color w:val="000000" w:themeColor="text1"/>
          <w:sz w:val="22"/>
          <w:szCs w:val="22"/>
        </w:rPr>
        <w:t xml:space="preserve">(informed by Step 1) using </w:t>
      </w:r>
      <w:proofErr w:type="spellStart"/>
      <w:r w:rsidR="000E7D97" w:rsidRPr="008C049C">
        <w:rPr>
          <w:rFonts w:asciiTheme="minorHAnsi" w:hAnsiTheme="minorHAnsi" w:cs="Arial"/>
          <w:color w:val="000000" w:themeColor="text1"/>
          <w:sz w:val="22"/>
          <w:szCs w:val="22"/>
        </w:rPr>
        <w:t>PubMED</w:t>
      </w:r>
      <w:proofErr w:type="spellEnd"/>
      <w:r w:rsidR="000E7D97" w:rsidRPr="008C049C">
        <w:rPr>
          <w:rFonts w:asciiTheme="minorHAnsi" w:hAnsiTheme="minorHAnsi" w:cs="Arial"/>
          <w:color w:val="000000" w:themeColor="text1"/>
          <w:sz w:val="22"/>
          <w:szCs w:val="22"/>
        </w:rPr>
        <w:t xml:space="preserve"> database: </w:t>
      </w:r>
      <w:r w:rsidRPr="008C049C">
        <w:rPr>
          <w:rFonts w:asciiTheme="minorHAnsi" w:hAnsiTheme="minorHAnsi" w:cs="Arial"/>
          <w:color w:val="000000" w:themeColor="text1"/>
          <w:sz w:val="22"/>
          <w:szCs w:val="22"/>
        </w:rPr>
        <w:t xml:space="preserve">Family Meal, Shared Meal, </w:t>
      </w:r>
      <w:r w:rsidR="000E7D97" w:rsidRPr="008C049C">
        <w:rPr>
          <w:rFonts w:asciiTheme="minorHAnsi" w:hAnsiTheme="minorHAnsi" w:cs="Arial"/>
          <w:color w:val="000000" w:themeColor="text1"/>
          <w:sz w:val="22"/>
          <w:szCs w:val="22"/>
        </w:rPr>
        <w:t>Commensality (</w:t>
      </w:r>
      <w:r w:rsidR="000E7D97" w:rsidRPr="008C049C">
        <w:rPr>
          <w:rFonts w:asciiTheme="minorHAnsi" w:hAnsiTheme="minorHAnsi" w:cs="Arial"/>
          <w:i/>
          <w:iCs/>
          <w:color w:val="000000" w:themeColor="text1"/>
          <w:sz w:val="22"/>
          <w:szCs w:val="22"/>
        </w:rPr>
        <w:t>refers to the positive social interactions that are associated with people eating together</w:t>
      </w:r>
      <w:r w:rsidR="000E7D97"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and </w:t>
      </w:r>
      <w:r w:rsidR="000E7D97" w:rsidRPr="008C049C">
        <w:rPr>
          <w:rFonts w:asciiTheme="minorHAnsi" w:hAnsiTheme="minorHAnsi" w:cs="Arial"/>
          <w:color w:val="000000" w:themeColor="text1"/>
          <w:sz w:val="22"/>
          <w:szCs w:val="22"/>
        </w:rPr>
        <w:t>Eating alone</w:t>
      </w:r>
      <w:r w:rsidR="00903FF5" w:rsidRPr="008C049C">
        <w:rPr>
          <w:rFonts w:asciiTheme="minorHAnsi" w:hAnsiTheme="minorHAnsi" w:cs="Arial"/>
          <w:color w:val="000000" w:themeColor="text1"/>
          <w:sz w:val="22"/>
          <w:szCs w:val="22"/>
        </w:rPr>
        <w:t>. The original scope of the search was limited to papers published in English between 2015-2020. Additionally</w:t>
      </w:r>
      <w:r w:rsidR="00606366" w:rsidRPr="008C049C">
        <w:rPr>
          <w:rFonts w:asciiTheme="minorHAnsi" w:hAnsiTheme="minorHAnsi" w:cs="Arial"/>
          <w:color w:val="000000" w:themeColor="text1"/>
          <w:sz w:val="22"/>
          <w:szCs w:val="22"/>
        </w:rPr>
        <w:t>,</w:t>
      </w:r>
      <w:r w:rsidR="00903FF5" w:rsidRPr="008C049C">
        <w:rPr>
          <w:rFonts w:asciiTheme="minorHAnsi" w:hAnsiTheme="minorHAnsi" w:cs="Arial"/>
          <w:color w:val="000000" w:themeColor="text1"/>
          <w:sz w:val="22"/>
          <w:szCs w:val="22"/>
        </w:rPr>
        <w:t xml:space="preserve"> the literature search was supplemented by publications of interest identified in Step 1.</w:t>
      </w:r>
      <w:r w:rsidR="0059239A" w:rsidRPr="008C049C">
        <w:rPr>
          <w:rFonts w:asciiTheme="minorHAnsi" w:hAnsiTheme="minorHAnsi" w:cs="Arial"/>
          <w:color w:val="000000" w:themeColor="text1"/>
          <w:sz w:val="22"/>
          <w:szCs w:val="22"/>
        </w:rPr>
        <w:t xml:space="preserve"> </w:t>
      </w:r>
      <w:r w:rsidR="00775985" w:rsidRPr="008C049C">
        <w:rPr>
          <w:rFonts w:asciiTheme="minorHAnsi" w:hAnsiTheme="minorHAnsi" w:cs="Arial"/>
          <w:color w:val="000000" w:themeColor="text1"/>
          <w:sz w:val="22"/>
          <w:szCs w:val="22"/>
        </w:rPr>
        <w:t xml:space="preserve">Relevance to the Australian context and the quality of evidence was considered. </w:t>
      </w:r>
      <w:r w:rsidR="0059239A" w:rsidRPr="008C049C">
        <w:rPr>
          <w:rFonts w:asciiTheme="minorHAnsi" w:hAnsiTheme="minorHAnsi" w:cs="Arial"/>
          <w:color w:val="000000" w:themeColor="text1"/>
          <w:sz w:val="22"/>
          <w:szCs w:val="22"/>
        </w:rPr>
        <w:t>Exclusion criteria included</w:t>
      </w:r>
      <w:r w:rsidR="00775985" w:rsidRPr="008C049C">
        <w:rPr>
          <w:rFonts w:asciiTheme="minorHAnsi" w:hAnsiTheme="minorHAnsi" w:cs="Arial"/>
          <w:color w:val="000000" w:themeColor="text1"/>
          <w:sz w:val="22"/>
          <w:szCs w:val="22"/>
        </w:rPr>
        <w:t xml:space="preserve"> studies of infants under 12 months</w:t>
      </w:r>
      <w:r w:rsidR="00720B81">
        <w:rPr>
          <w:rFonts w:asciiTheme="minorHAnsi" w:hAnsiTheme="minorHAnsi" w:cs="Arial"/>
          <w:color w:val="000000" w:themeColor="text1"/>
          <w:sz w:val="22"/>
          <w:szCs w:val="22"/>
        </w:rPr>
        <w:t>,</w:t>
      </w:r>
      <w:r w:rsidR="00775985" w:rsidRPr="008C049C">
        <w:rPr>
          <w:rFonts w:asciiTheme="minorHAnsi" w:hAnsiTheme="minorHAnsi" w:cs="Arial"/>
          <w:color w:val="000000" w:themeColor="text1"/>
          <w:sz w:val="22"/>
          <w:szCs w:val="22"/>
        </w:rPr>
        <w:t xml:space="preserve"> </w:t>
      </w:r>
      <w:r w:rsidR="00C766A6" w:rsidRPr="008C049C">
        <w:rPr>
          <w:rFonts w:asciiTheme="minorHAnsi" w:hAnsiTheme="minorHAnsi" w:cs="Arial"/>
          <w:color w:val="000000" w:themeColor="text1"/>
          <w:sz w:val="22"/>
          <w:szCs w:val="22"/>
        </w:rPr>
        <w:t xml:space="preserve">studies </w:t>
      </w:r>
      <w:r w:rsidR="00775985" w:rsidRPr="008C049C">
        <w:rPr>
          <w:rFonts w:asciiTheme="minorHAnsi" w:hAnsiTheme="minorHAnsi" w:cs="Arial"/>
          <w:color w:val="000000" w:themeColor="text1"/>
          <w:sz w:val="22"/>
          <w:szCs w:val="22"/>
        </w:rPr>
        <w:t xml:space="preserve">involving subjects with disordered eating such as anorexia or bulimia and conditions such as metabolic </w:t>
      </w:r>
      <w:r w:rsidR="00775985" w:rsidRPr="008C049C">
        <w:rPr>
          <w:rFonts w:asciiTheme="minorHAnsi" w:hAnsiTheme="minorHAnsi" w:cs="Arial"/>
          <w:color w:val="000000" w:themeColor="text1"/>
          <w:sz w:val="22"/>
          <w:szCs w:val="22"/>
        </w:rPr>
        <w:lastRenderedPageBreak/>
        <w:t xml:space="preserve">syndrome, </w:t>
      </w:r>
      <w:proofErr w:type="gramStart"/>
      <w:r w:rsidR="00775985" w:rsidRPr="008C049C">
        <w:rPr>
          <w:rFonts w:asciiTheme="minorHAnsi" w:hAnsiTheme="minorHAnsi" w:cs="Arial"/>
          <w:color w:val="000000" w:themeColor="text1"/>
          <w:sz w:val="22"/>
          <w:szCs w:val="22"/>
        </w:rPr>
        <w:t>diabetes</w:t>
      </w:r>
      <w:proofErr w:type="gramEnd"/>
      <w:r w:rsidR="00775985" w:rsidRPr="008C049C">
        <w:rPr>
          <w:rFonts w:asciiTheme="minorHAnsi" w:hAnsiTheme="minorHAnsi" w:cs="Arial"/>
          <w:color w:val="000000" w:themeColor="text1"/>
          <w:sz w:val="22"/>
          <w:szCs w:val="22"/>
        </w:rPr>
        <w:t xml:space="preserve"> and autism. I</w:t>
      </w:r>
      <w:r w:rsidR="00D10830" w:rsidRPr="008C049C">
        <w:rPr>
          <w:rFonts w:asciiTheme="minorHAnsi" w:hAnsiTheme="minorHAnsi" w:cs="Arial"/>
          <w:color w:val="000000" w:themeColor="text1"/>
          <w:sz w:val="22"/>
          <w:szCs w:val="22"/>
        </w:rPr>
        <w:t xml:space="preserve">t was considered valuable to also capture relevant insights from </w:t>
      </w:r>
      <w:r w:rsidR="0059239A" w:rsidRPr="008C049C">
        <w:rPr>
          <w:rFonts w:asciiTheme="minorHAnsi" w:hAnsiTheme="minorHAnsi" w:cs="Arial"/>
          <w:color w:val="000000" w:themeColor="text1"/>
          <w:sz w:val="22"/>
          <w:szCs w:val="22"/>
        </w:rPr>
        <w:t>q</w:t>
      </w:r>
      <w:r w:rsidR="00D10830" w:rsidRPr="008C049C">
        <w:rPr>
          <w:rFonts w:asciiTheme="minorHAnsi" w:hAnsiTheme="minorHAnsi" w:cs="Arial"/>
          <w:color w:val="000000" w:themeColor="text1"/>
          <w:sz w:val="22"/>
          <w:szCs w:val="22"/>
        </w:rPr>
        <w:t>ualitative data</w:t>
      </w:r>
      <w:r w:rsidR="0059239A" w:rsidRPr="008C049C">
        <w:rPr>
          <w:rFonts w:asciiTheme="minorHAnsi" w:hAnsiTheme="minorHAnsi" w:cs="Arial"/>
          <w:color w:val="000000" w:themeColor="text1"/>
          <w:sz w:val="22"/>
          <w:szCs w:val="22"/>
        </w:rPr>
        <w:t xml:space="preserve"> and </w:t>
      </w:r>
      <w:r w:rsidR="00363A1A" w:rsidRPr="008C049C">
        <w:rPr>
          <w:rFonts w:asciiTheme="minorHAnsi" w:hAnsiTheme="minorHAnsi" w:cs="Arial"/>
          <w:color w:val="000000" w:themeColor="text1"/>
          <w:sz w:val="22"/>
          <w:szCs w:val="22"/>
        </w:rPr>
        <w:t xml:space="preserve">the </w:t>
      </w:r>
      <w:r w:rsidR="0059239A" w:rsidRPr="008C049C">
        <w:rPr>
          <w:rFonts w:asciiTheme="minorHAnsi" w:hAnsiTheme="minorHAnsi" w:cs="Arial"/>
          <w:color w:val="000000" w:themeColor="text1"/>
          <w:sz w:val="22"/>
          <w:szCs w:val="22"/>
        </w:rPr>
        <w:t>grey literature</w:t>
      </w:r>
      <w:r w:rsidR="00B86977" w:rsidRPr="008C049C">
        <w:rPr>
          <w:rFonts w:asciiTheme="minorHAnsi" w:hAnsiTheme="minorHAnsi" w:cs="Arial"/>
          <w:color w:val="000000" w:themeColor="text1"/>
          <w:sz w:val="22"/>
          <w:szCs w:val="22"/>
        </w:rPr>
        <w:t>.</w:t>
      </w:r>
      <w:r w:rsidR="0059239A" w:rsidRPr="008C049C">
        <w:rPr>
          <w:rFonts w:asciiTheme="minorHAnsi" w:hAnsiTheme="minorHAnsi" w:cs="Arial"/>
          <w:color w:val="000000" w:themeColor="text1"/>
          <w:sz w:val="22"/>
          <w:szCs w:val="22"/>
        </w:rPr>
        <w:t xml:space="preserve"> </w:t>
      </w:r>
    </w:p>
    <w:p w14:paraId="23C5865A" w14:textId="77777777" w:rsidR="004D4F69" w:rsidRPr="008C049C" w:rsidRDefault="004D4F69" w:rsidP="008C049C">
      <w:pPr>
        <w:spacing w:line="276" w:lineRule="auto"/>
        <w:ind w:left="720"/>
        <w:rPr>
          <w:rFonts w:asciiTheme="minorHAnsi" w:hAnsiTheme="minorHAnsi" w:cs="Arial"/>
          <w:b/>
          <w:bCs/>
          <w:color w:val="000000" w:themeColor="text1"/>
          <w:sz w:val="22"/>
          <w:szCs w:val="22"/>
        </w:rPr>
      </w:pPr>
    </w:p>
    <w:p w14:paraId="18E7CCBA" w14:textId="025481EB" w:rsidR="00775985" w:rsidRPr="008C049C" w:rsidRDefault="00ED0992" w:rsidP="008C049C">
      <w:pPr>
        <w:pStyle w:val="ListParagraph"/>
        <w:numPr>
          <w:ilvl w:val="0"/>
          <w:numId w:val="3"/>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To complete </w:t>
      </w:r>
      <w:r w:rsidR="00943847" w:rsidRPr="008C049C">
        <w:rPr>
          <w:rFonts w:asciiTheme="minorHAnsi" w:hAnsiTheme="minorHAnsi" w:cs="Arial"/>
          <w:color w:val="000000" w:themeColor="text1"/>
          <w:sz w:val="22"/>
          <w:szCs w:val="22"/>
        </w:rPr>
        <w:t>the t</w:t>
      </w:r>
      <w:r w:rsidRPr="008C049C">
        <w:rPr>
          <w:rFonts w:asciiTheme="minorHAnsi" w:hAnsiTheme="minorHAnsi" w:cs="Arial"/>
          <w:color w:val="000000" w:themeColor="text1"/>
          <w:sz w:val="22"/>
          <w:szCs w:val="22"/>
        </w:rPr>
        <w:t xml:space="preserve">ask within the timeframe available, data screening, extraction and synthesis </w:t>
      </w:r>
      <w:r w:rsidR="00720B81">
        <w:rPr>
          <w:rFonts w:asciiTheme="minorHAnsi" w:hAnsiTheme="minorHAnsi" w:cs="Arial"/>
          <w:color w:val="000000" w:themeColor="text1"/>
          <w:sz w:val="22"/>
          <w:szCs w:val="22"/>
        </w:rPr>
        <w:t xml:space="preserve">was </w:t>
      </w:r>
      <w:r w:rsidRPr="008C049C">
        <w:rPr>
          <w:rFonts w:asciiTheme="minorHAnsi" w:hAnsiTheme="minorHAnsi" w:cs="Arial"/>
          <w:color w:val="000000" w:themeColor="text1"/>
          <w:sz w:val="22"/>
          <w:szCs w:val="22"/>
        </w:rPr>
        <w:t xml:space="preserve">performed by </w:t>
      </w:r>
      <w:r w:rsidR="00720B81">
        <w:rPr>
          <w:rFonts w:asciiTheme="minorHAnsi" w:hAnsiTheme="minorHAnsi" w:cs="Arial"/>
          <w:color w:val="000000" w:themeColor="text1"/>
          <w:sz w:val="22"/>
          <w:szCs w:val="22"/>
        </w:rPr>
        <w:t xml:space="preserve">a </w:t>
      </w:r>
      <w:r w:rsidRPr="008C049C">
        <w:rPr>
          <w:rFonts w:asciiTheme="minorHAnsi" w:hAnsiTheme="minorHAnsi" w:cs="Arial"/>
          <w:color w:val="000000" w:themeColor="text1"/>
          <w:sz w:val="22"/>
          <w:szCs w:val="22"/>
        </w:rPr>
        <w:t>single reviewer</w:t>
      </w:r>
      <w:r w:rsidR="00412813"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This </w:t>
      </w:r>
      <w:r w:rsidR="008933F3" w:rsidRPr="008C049C">
        <w:rPr>
          <w:rFonts w:asciiTheme="minorHAnsi" w:hAnsiTheme="minorHAnsi" w:cs="Arial"/>
          <w:color w:val="000000" w:themeColor="text1"/>
          <w:sz w:val="22"/>
          <w:szCs w:val="22"/>
        </w:rPr>
        <w:t>inform</w:t>
      </w:r>
      <w:r w:rsidR="000E7D97" w:rsidRPr="008C049C">
        <w:rPr>
          <w:rFonts w:asciiTheme="minorHAnsi" w:hAnsiTheme="minorHAnsi" w:cs="Arial"/>
          <w:color w:val="000000" w:themeColor="text1"/>
          <w:sz w:val="22"/>
          <w:szCs w:val="22"/>
        </w:rPr>
        <w:t>ed</w:t>
      </w:r>
      <w:r w:rsidR="008933F3" w:rsidRPr="008C049C">
        <w:rPr>
          <w:rFonts w:asciiTheme="minorHAnsi" w:hAnsiTheme="minorHAnsi" w:cs="Arial"/>
          <w:color w:val="000000" w:themeColor="text1"/>
          <w:sz w:val="22"/>
          <w:szCs w:val="22"/>
        </w:rPr>
        <w:t xml:space="preserve"> the identification </w:t>
      </w:r>
      <w:r w:rsidR="000E7D97" w:rsidRPr="008C049C">
        <w:rPr>
          <w:rFonts w:asciiTheme="minorHAnsi" w:hAnsiTheme="minorHAnsi" w:cs="Arial"/>
          <w:color w:val="000000" w:themeColor="text1"/>
          <w:sz w:val="22"/>
          <w:szCs w:val="22"/>
        </w:rPr>
        <w:t xml:space="preserve">and discussion </w:t>
      </w:r>
      <w:r w:rsidR="008933F3" w:rsidRPr="008C049C">
        <w:rPr>
          <w:rFonts w:asciiTheme="minorHAnsi" w:hAnsiTheme="minorHAnsi" w:cs="Arial"/>
          <w:color w:val="000000" w:themeColor="text1"/>
          <w:sz w:val="22"/>
          <w:szCs w:val="22"/>
        </w:rPr>
        <w:t xml:space="preserve">of key </w:t>
      </w:r>
      <w:r w:rsidR="00EC6DCC" w:rsidRPr="008C049C">
        <w:rPr>
          <w:rFonts w:asciiTheme="minorHAnsi" w:hAnsiTheme="minorHAnsi" w:cs="Arial"/>
          <w:color w:val="000000" w:themeColor="text1"/>
          <w:sz w:val="22"/>
          <w:szCs w:val="22"/>
        </w:rPr>
        <w:t>insights</w:t>
      </w:r>
      <w:r w:rsidR="008933F3" w:rsidRPr="008C049C">
        <w:rPr>
          <w:rFonts w:asciiTheme="minorHAnsi" w:hAnsiTheme="minorHAnsi" w:cs="Arial"/>
          <w:color w:val="000000" w:themeColor="text1"/>
          <w:sz w:val="22"/>
          <w:szCs w:val="22"/>
        </w:rPr>
        <w:t xml:space="preserve">, </w:t>
      </w:r>
      <w:r w:rsidR="00C766A6" w:rsidRPr="008C049C">
        <w:rPr>
          <w:rFonts w:asciiTheme="minorHAnsi" w:hAnsiTheme="minorHAnsi" w:cs="Arial"/>
          <w:color w:val="000000" w:themeColor="text1"/>
          <w:sz w:val="22"/>
          <w:szCs w:val="22"/>
        </w:rPr>
        <w:t xml:space="preserve">discussion of </w:t>
      </w:r>
      <w:r w:rsidR="008933F3" w:rsidRPr="008C049C">
        <w:rPr>
          <w:rFonts w:asciiTheme="minorHAnsi" w:hAnsiTheme="minorHAnsi" w:cs="Arial"/>
          <w:color w:val="000000" w:themeColor="text1"/>
          <w:sz w:val="22"/>
          <w:szCs w:val="22"/>
        </w:rPr>
        <w:t>knowledge gaps</w:t>
      </w:r>
      <w:r w:rsidR="00363A1A" w:rsidRPr="008C049C">
        <w:rPr>
          <w:rFonts w:asciiTheme="minorHAnsi" w:hAnsiTheme="minorHAnsi" w:cs="Arial"/>
          <w:color w:val="000000" w:themeColor="text1"/>
          <w:sz w:val="22"/>
          <w:szCs w:val="22"/>
        </w:rPr>
        <w:t xml:space="preserve"> </w:t>
      </w:r>
      <w:r w:rsidR="008933F3" w:rsidRPr="008C049C">
        <w:rPr>
          <w:rFonts w:asciiTheme="minorHAnsi" w:hAnsiTheme="minorHAnsi" w:cs="Arial"/>
          <w:color w:val="000000" w:themeColor="text1"/>
          <w:sz w:val="22"/>
          <w:szCs w:val="22"/>
        </w:rPr>
        <w:t xml:space="preserve">and challenges </w:t>
      </w:r>
      <w:r w:rsidR="00943847" w:rsidRPr="008C049C">
        <w:rPr>
          <w:rFonts w:asciiTheme="minorHAnsi" w:hAnsiTheme="minorHAnsi" w:cs="Arial"/>
          <w:color w:val="000000" w:themeColor="text1"/>
          <w:sz w:val="22"/>
          <w:szCs w:val="22"/>
        </w:rPr>
        <w:t xml:space="preserve">for The Partnership </w:t>
      </w:r>
      <w:r w:rsidR="00B86977" w:rsidRPr="008C049C">
        <w:rPr>
          <w:rFonts w:asciiTheme="minorHAnsi" w:hAnsiTheme="minorHAnsi" w:cs="Arial"/>
          <w:color w:val="000000" w:themeColor="text1"/>
          <w:sz w:val="22"/>
          <w:szCs w:val="22"/>
        </w:rPr>
        <w:t xml:space="preserve">to consider </w:t>
      </w:r>
      <w:r w:rsidR="008933F3" w:rsidRPr="008C049C">
        <w:rPr>
          <w:rFonts w:asciiTheme="minorHAnsi" w:hAnsiTheme="minorHAnsi" w:cs="Arial"/>
          <w:color w:val="000000" w:themeColor="text1"/>
          <w:sz w:val="22"/>
          <w:szCs w:val="22"/>
        </w:rPr>
        <w:t xml:space="preserve">for future work </w:t>
      </w:r>
      <w:r w:rsidR="00221915" w:rsidRPr="008C049C">
        <w:rPr>
          <w:rFonts w:asciiTheme="minorHAnsi" w:hAnsiTheme="minorHAnsi" w:cs="Arial"/>
          <w:color w:val="000000" w:themeColor="text1"/>
          <w:sz w:val="22"/>
          <w:szCs w:val="22"/>
        </w:rPr>
        <w:t>to</w:t>
      </w:r>
      <w:r w:rsidR="008933F3" w:rsidRPr="008C049C">
        <w:rPr>
          <w:rFonts w:asciiTheme="minorHAnsi" w:hAnsiTheme="minorHAnsi" w:cs="Arial"/>
          <w:color w:val="000000" w:themeColor="text1"/>
          <w:sz w:val="22"/>
          <w:szCs w:val="22"/>
        </w:rPr>
        <w:t xml:space="preserve"> </w:t>
      </w:r>
      <w:r w:rsidR="00221915" w:rsidRPr="008C049C">
        <w:rPr>
          <w:rFonts w:asciiTheme="minorHAnsi" w:hAnsiTheme="minorHAnsi" w:cs="Arial"/>
          <w:color w:val="000000" w:themeColor="text1"/>
          <w:sz w:val="22"/>
          <w:szCs w:val="22"/>
        </w:rPr>
        <w:t>i</w:t>
      </w:r>
      <w:r w:rsidR="008933F3" w:rsidRPr="008C049C">
        <w:rPr>
          <w:rFonts w:asciiTheme="minorHAnsi" w:hAnsiTheme="minorHAnsi" w:cs="Arial"/>
          <w:color w:val="000000" w:themeColor="text1"/>
          <w:sz w:val="22"/>
          <w:szCs w:val="22"/>
        </w:rPr>
        <w:t>mprov</w:t>
      </w:r>
      <w:r w:rsidR="00221915" w:rsidRPr="008C049C">
        <w:rPr>
          <w:rFonts w:asciiTheme="minorHAnsi" w:hAnsiTheme="minorHAnsi" w:cs="Arial"/>
          <w:color w:val="000000" w:themeColor="text1"/>
          <w:sz w:val="22"/>
          <w:szCs w:val="22"/>
        </w:rPr>
        <w:t>e</w:t>
      </w:r>
      <w:r w:rsidR="008933F3" w:rsidRPr="008C049C">
        <w:rPr>
          <w:rFonts w:asciiTheme="minorHAnsi" w:hAnsiTheme="minorHAnsi" w:cs="Arial"/>
          <w:color w:val="000000" w:themeColor="text1"/>
          <w:sz w:val="22"/>
          <w:szCs w:val="22"/>
        </w:rPr>
        <w:t xml:space="preserve"> Australia’s Food Culture.</w:t>
      </w:r>
      <w:r w:rsidR="00775985" w:rsidRPr="008C049C">
        <w:rPr>
          <w:rFonts w:asciiTheme="minorHAnsi" w:hAnsiTheme="minorHAnsi" w:cs="Arial"/>
          <w:b/>
          <w:bCs/>
          <w:color w:val="000000" w:themeColor="text1"/>
          <w:sz w:val="22"/>
          <w:szCs w:val="22"/>
        </w:rPr>
        <w:br w:type="page"/>
      </w:r>
    </w:p>
    <w:p w14:paraId="514614DB" w14:textId="623C9406" w:rsidR="00D56FBC" w:rsidRPr="00192604" w:rsidRDefault="00F30C2C" w:rsidP="00192604">
      <w:pPr>
        <w:pStyle w:val="Heading2"/>
        <w:jc w:val="left"/>
        <w:rPr>
          <w:rFonts w:asciiTheme="minorHAnsi" w:hAnsiTheme="minorHAnsi"/>
          <w:sz w:val="22"/>
          <w:szCs w:val="22"/>
        </w:rPr>
      </w:pPr>
      <w:r w:rsidRPr="00192604">
        <w:rPr>
          <w:rFonts w:asciiTheme="minorHAnsi" w:hAnsiTheme="minorHAnsi"/>
          <w:sz w:val="22"/>
          <w:szCs w:val="22"/>
        </w:rPr>
        <w:lastRenderedPageBreak/>
        <w:t xml:space="preserve">3.0 </w:t>
      </w:r>
      <w:r w:rsidR="004963B3" w:rsidRPr="00192604">
        <w:rPr>
          <w:rFonts w:asciiTheme="minorHAnsi" w:hAnsiTheme="minorHAnsi"/>
          <w:sz w:val="22"/>
          <w:szCs w:val="22"/>
        </w:rPr>
        <w:t>RESULTS</w:t>
      </w:r>
      <w:r w:rsidR="0055401D" w:rsidRPr="00192604">
        <w:rPr>
          <w:rFonts w:asciiTheme="minorHAnsi" w:hAnsiTheme="minorHAnsi"/>
          <w:sz w:val="22"/>
          <w:szCs w:val="22"/>
        </w:rPr>
        <w:t xml:space="preserve"> </w:t>
      </w:r>
    </w:p>
    <w:p w14:paraId="5A2116BD" w14:textId="444318BE" w:rsidR="00F30C2C" w:rsidRPr="00192604" w:rsidRDefault="00F30C2C" w:rsidP="00192604">
      <w:pPr>
        <w:pStyle w:val="Heading3"/>
        <w:rPr>
          <w:rFonts w:asciiTheme="minorHAnsi" w:hAnsiTheme="minorHAnsi"/>
          <w:b/>
          <w:bCs/>
          <w:color w:val="auto"/>
          <w:sz w:val="22"/>
          <w:szCs w:val="22"/>
        </w:rPr>
      </w:pPr>
      <w:r w:rsidRPr="00192604">
        <w:rPr>
          <w:rFonts w:asciiTheme="minorHAnsi" w:hAnsiTheme="minorHAnsi"/>
          <w:b/>
          <w:bCs/>
          <w:color w:val="auto"/>
          <w:sz w:val="22"/>
          <w:szCs w:val="22"/>
        </w:rPr>
        <w:t xml:space="preserve">3.1 RESULTS - CURRENT INITIATIVES IN AUSTRALIA </w:t>
      </w:r>
    </w:p>
    <w:p w14:paraId="6D9FC677" w14:textId="547DFB0D" w:rsidR="00877572" w:rsidRDefault="00877572"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noProof/>
          <w:color w:val="000000" w:themeColor="text1"/>
          <w:sz w:val="22"/>
          <w:szCs w:val="22"/>
        </w:rPr>
        <mc:AlternateContent>
          <mc:Choice Requires="wps">
            <w:drawing>
              <wp:inline distT="0" distB="0" distL="0" distR="0" wp14:anchorId="4D85B275" wp14:editId="31A1CF2F">
                <wp:extent cx="5428615" cy="4520845"/>
                <wp:effectExtent l="0" t="0" r="19685" b="13335"/>
                <wp:docPr id="6" name="Text Box 6"/>
                <wp:cNvGraphicFramePr/>
                <a:graphic xmlns:a="http://schemas.openxmlformats.org/drawingml/2006/main">
                  <a:graphicData uri="http://schemas.microsoft.com/office/word/2010/wordprocessingShape">
                    <wps:wsp>
                      <wps:cNvSpPr txBox="1"/>
                      <wps:spPr>
                        <a:xfrm>
                          <a:off x="0" y="0"/>
                          <a:ext cx="5428615" cy="4520845"/>
                        </a:xfrm>
                        <a:prstGeom prst="rect">
                          <a:avLst/>
                        </a:prstGeom>
                        <a:solidFill>
                          <a:schemeClr val="lt1"/>
                        </a:solidFill>
                        <a:ln w="6350">
                          <a:solidFill>
                            <a:prstClr val="black"/>
                          </a:solidFill>
                        </a:ln>
                      </wps:spPr>
                      <wps:txbx>
                        <w:txbxContent>
                          <w:p w14:paraId="2C2AAC93" w14:textId="54DB3385" w:rsidR="00AB5B78" w:rsidRPr="003B3F82" w:rsidRDefault="00AB5B78" w:rsidP="003B3F82">
                            <w:pPr>
                              <w:rPr>
                                <w:rFonts w:asciiTheme="minorHAnsi" w:hAnsiTheme="minorHAnsi" w:cs="Arial"/>
                                <w:b/>
                                <w:bCs/>
                                <w:i/>
                                <w:iCs/>
                                <w:color w:val="000000" w:themeColor="text1"/>
                                <w:sz w:val="22"/>
                                <w:szCs w:val="22"/>
                              </w:rPr>
                            </w:pPr>
                            <w:r w:rsidRPr="003B3F82">
                              <w:rPr>
                                <w:rFonts w:asciiTheme="minorHAnsi" w:hAnsiTheme="minorHAnsi" w:cs="Arial"/>
                                <w:b/>
                                <w:bCs/>
                                <w:i/>
                                <w:iCs/>
                                <w:color w:val="000000" w:themeColor="text1"/>
                                <w:sz w:val="22"/>
                                <w:szCs w:val="22"/>
                              </w:rPr>
                              <w:t>Insights</w:t>
                            </w:r>
                            <w:r>
                              <w:rPr>
                                <w:rFonts w:asciiTheme="minorHAnsi" w:hAnsiTheme="minorHAnsi" w:cs="Arial"/>
                                <w:b/>
                                <w:bCs/>
                                <w:i/>
                                <w:iCs/>
                                <w:color w:val="000000" w:themeColor="text1"/>
                                <w:sz w:val="22"/>
                                <w:szCs w:val="22"/>
                              </w:rPr>
                              <w:t>:</w:t>
                            </w:r>
                          </w:p>
                          <w:p w14:paraId="4341DE12" w14:textId="707C7CFE" w:rsidR="00AB5B78" w:rsidRPr="009B4528" w:rsidRDefault="00AB5B78" w:rsidP="005A11A1">
                            <w:pPr>
                              <w:pStyle w:val="ListParagraph"/>
                              <w:numPr>
                                <w:ilvl w:val="0"/>
                                <w:numId w:val="22"/>
                              </w:numPr>
                              <w:spacing w:line="276" w:lineRule="auto"/>
                              <w:rPr>
                                <w:rFonts w:asciiTheme="minorHAnsi" w:hAnsiTheme="minorHAnsi" w:cs="Arial"/>
                                <w:i/>
                                <w:iCs/>
                                <w:color w:val="000000" w:themeColor="text1"/>
                                <w:sz w:val="22"/>
                                <w:szCs w:val="22"/>
                              </w:rPr>
                            </w:pPr>
                            <w:proofErr w:type="gramStart"/>
                            <w:r w:rsidRPr="009B4528">
                              <w:rPr>
                                <w:rFonts w:asciiTheme="minorHAnsi" w:hAnsiTheme="minorHAnsi" w:cs="Arial"/>
                                <w:i/>
                                <w:iCs/>
                                <w:color w:val="000000" w:themeColor="text1"/>
                                <w:sz w:val="22"/>
                                <w:szCs w:val="22"/>
                              </w:rPr>
                              <w:t>A number of</w:t>
                            </w:r>
                            <w:proofErr w:type="gramEnd"/>
                            <w:r w:rsidRPr="009B4528">
                              <w:rPr>
                                <w:rFonts w:asciiTheme="minorHAnsi" w:hAnsiTheme="minorHAnsi" w:cs="Arial"/>
                                <w:i/>
                                <w:iCs/>
                                <w:color w:val="000000" w:themeColor="text1"/>
                                <w:sz w:val="22"/>
                                <w:szCs w:val="22"/>
                              </w:rPr>
                              <w:t xml:space="preserve"> food and healthy eating strategies across Australia acknowledge the important role of food culture to support healthier eating.</w:t>
                            </w:r>
                          </w:p>
                          <w:p w14:paraId="4D9861AD" w14:textId="0276FAC3" w:rsidR="00AB5B78" w:rsidRPr="009B4528" w:rsidRDefault="00AB5B78" w:rsidP="00720B81">
                            <w:pPr>
                              <w:pStyle w:val="ListParagraph"/>
                              <w:numPr>
                                <w:ilvl w:val="0"/>
                                <w:numId w:val="22"/>
                              </w:numPr>
                              <w:spacing w:line="276" w:lineRule="auto"/>
                              <w:rPr>
                                <w:rFonts w:asciiTheme="minorHAnsi" w:hAnsiTheme="minorHAnsi" w:cs="Arial"/>
                                <w:i/>
                                <w:iCs/>
                                <w:sz w:val="22"/>
                                <w:szCs w:val="22"/>
                              </w:rPr>
                            </w:pPr>
                            <w:r>
                              <w:rPr>
                                <w:rFonts w:asciiTheme="minorHAnsi" w:hAnsiTheme="minorHAnsi" w:cs="Arial"/>
                                <w:i/>
                                <w:iCs/>
                                <w:sz w:val="22"/>
                                <w:szCs w:val="22"/>
                              </w:rPr>
                              <w:t>From the initiatives identified, e</w:t>
                            </w:r>
                            <w:r w:rsidRPr="009B4528">
                              <w:rPr>
                                <w:rFonts w:asciiTheme="minorHAnsi" w:hAnsiTheme="minorHAnsi" w:cs="Arial"/>
                                <w:i/>
                                <w:iCs/>
                                <w:sz w:val="22"/>
                                <w:szCs w:val="22"/>
                              </w:rPr>
                              <w:t xml:space="preserve">ncouraging the enjoyment of eating together is typically one of </w:t>
                            </w:r>
                            <w:proofErr w:type="gramStart"/>
                            <w:r>
                              <w:rPr>
                                <w:rFonts w:asciiTheme="minorHAnsi" w:hAnsiTheme="minorHAnsi" w:cs="Arial"/>
                                <w:i/>
                                <w:iCs/>
                                <w:sz w:val="22"/>
                                <w:szCs w:val="22"/>
                              </w:rPr>
                              <w:t xml:space="preserve">a </w:t>
                            </w:r>
                            <w:r w:rsidRPr="009B4528">
                              <w:rPr>
                                <w:rFonts w:asciiTheme="minorHAnsi" w:hAnsiTheme="minorHAnsi" w:cs="Arial"/>
                                <w:i/>
                                <w:iCs/>
                                <w:sz w:val="22"/>
                                <w:szCs w:val="22"/>
                              </w:rPr>
                              <w:t>num</w:t>
                            </w:r>
                            <w:r>
                              <w:rPr>
                                <w:rFonts w:asciiTheme="minorHAnsi" w:hAnsiTheme="minorHAnsi" w:cs="Arial"/>
                                <w:i/>
                                <w:iCs/>
                                <w:sz w:val="22"/>
                                <w:szCs w:val="22"/>
                              </w:rPr>
                              <w:t>b</w:t>
                            </w:r>
                            <w:r w:rsidRPr="009B4528">
                              <w:rPr>
                                <w:rFonts w:asciiTheme="minorHAnsi" w:hAnsiTheme="minorHAnsi" w:cs="Arial"/>
                                <w:i/>
                                <w:iCs/>
                                <w:sz w:val="22"/>
                                <w:szCs w:val="22"/>
                              </w:rPr>
                              <w:t xml:space="preserve">er </w:t>
                            </w:r>
                            <w:r>
                              <w:rPr>
                                <w:rFonts w:asciiTheme="minorHAnsi" w:hAnsiTheme="minorHAnsi" w:cs="Arial"/>
                                <w:i/>
                                <w:iCs/>
                                <w:sz w:val="22"/>
                                <w:szCs w:val="22"/>
                              </w:rPr>
                              <w:t>of</w:t>
                            </w:r>
                            <w:proofErr w:type="gramEnd"/>
                            <w:r>
                              <w:rPr>
                                <w:rFonts w:asciiTheme="minorHAnsi" w:hAnsiTheme="minorHAnsi" w:cs="Arial"/>
                                <w:i/>
                                <w:iCs/>
                                <w:sz w:val="22"/>
                                <w:szCs w:val="22"/>
                              </w:rPr>
                              <w:t xml:space="preserve"> </w:t>
                            </w:r>
                            <w:r w:rsidRPr="009B4528">
                              <w:rPr>
                                <w:rFonts w:asciiTheme="minorHAnsi" w:hAnsiTheme="minorHAnsi" w:cs="Arial"/>
                                <w:i/>
                                <w:iCs/>
                                <w:sz w:val="22"/>
                                <w:szCs w:val="22"/>
                              </w:rPr>
                              <w:t xml:space="preserve">elements within a program, rather than a key focus. </w:t>
                            </w:r>
                          </w:p>
                          <w:p w14:paraId="4FFE46B8" w14:textId="32601758" w:rsidR="00AB5B78" w:rsidRPr="009B4528" w:rsidRDefault="00AB5B78" w:rsidP="005A11A1">
                            <w:pPr>
                              <w:pStyle w:val="ListParagraph"/>
                              <w:numPr>
                                <w:ilvl w:val="0"/>
                                <w:numId w:val="22"/>
                              </w:numPr>
                              <w:spacing w:line="276" w:lineRule="auto"/>
                              <w:rPr>
                                <w:rFonts w:asciiTheme="minorHAnsi" w:hAnsiTheme="minorHAnsi" w:cs="Arial"/>
                                <w:i/>
                                <w:iCs/>
                                <w:color w:val="000000" w:themeColor="text1"/>
                                <w:sz w:val="22"/>
                                <w:szCs w:val="22"/>
                              </w:rPr>
                            </w:pPr>
                            <w:r w:rsidRPr="009B4528">
                              <w:rPr>
                                <w:rFonts w:asciiTheme="minorHAnsi" w:hAnsiTheme="minorHAnsi" w:cs="Arial"/>
                                <w:i/>
                                <w:iCs/>
                                <w:color w:val="000000" w:themeColor="text1"/>
                                <w:sz w:val="22"/>
                                <w:szCs w:val="22"/>
                              </w:rPr>
                              <w:t xml:space="preserve">Evaluation of food education programs delivered through schools and in local communities </w:t>
                            </w:r>
                            <w:r>
                              <w:rPr>
                                <w:rFonts w:asciiTheme="minorHAnsi" w:hAnsiTheme="minorHAnsi" w:cs="Arial"/>
                                <w:i/>
                                <w:iCs/>
                                <w:color w:val="000000" w:themeColor="text1"/>
                                <w:sz w:val="22"/>
                                <w:szCs w:val="22"/>
                              </w:rPr>
                              <w:t xml:space="preserve">where enjoyment of eating together is a focus, </w:t>
                            </w:r>
                            <w:r w:rsidRPr="009B4528">
                              <w:rPr>
                                <w:rFonts w:asciiTheme="minorHAnsi" w:hAnsiTheme="minorHAnsi" w:cs="Arial"/>
                                <w:i/>
                                <w:iCs/>
                                <w:color w:val="000000" w:themeColor="text1"/>
                                <w:sz w:val="22"/>
                                <w:szCs w:val="22"/>
                              </w:rPr>
                              <w:t xml:space="preserve">demonstrate improved food enjoyment, </w:t>
                            </w:r>
                            <w:proofErr w:type="gramStart"/>
                            <w:r w:rsidRPr="009B4528">
                              <w:rPr>
                                <w:rFonts w:asciiTheme="minorHAnsi" w:hAnsiTheme="minorHAnsi" w:cs="Arial"/>
                                <w:i/>
                                <w:iCs/>
                                <w:color w:val="000000" w:themeColor="text1"/>
                                <w:sz w:val="22"/>
                                <w:szCs w:val="22"/>
                              </w:rPr>
                              <w:t>skills</w:t>
                            </w:r>
                            <w:proofErr w:type="gramEnd"/>
                            <w:r w:rsidRPr="009B4528">
                              <w:rPr>
                                <w:rFonts w:asciiTheme="minorHAnsi" w:hAnsiTheme="minorHAnsi" w:cs="Arial"/>
                                <w:i/>
                                <w:iCs/>
                                <w:color w:val="000000" w:themeColor="text1"/>
                                <w:sz w:val="22"/>
                                <w:szCs w:val="22"/>
                              </w:rPr>
                              <w:t xml:space="preserve"> and healthy eating behaviours.  </w:t>
                            </w:r>
                          </w:p>
                          <w:p w14:paraId="3E059CA8" w14:textId="454375AB" w:rsidR="00AB5B78" w:rsidRPr="009B4528" w:rsidRDefault="00AB5B78" w:rsidP="005A11A1">
                            <w:pPr>
                              <w:pStyle w:val="ListParagraph"/>
                              <w:numPr>
                                <w:ilvl w:val="0"/>
                                <w:numId w:val="22"/>
                              </w:numPr>
                              <w:spacing w:line="276" w:lineRule="auto"/>
                              <w:rPr>
                                <w:rFonts w:asciiTheme="minorHAnsi" w:hAnsiTheme="minorHAnsi" w:cs="Arial"/>
                                <w:i/>
                                <w:iCs/>
                                <w:sz w:val="22"/>
                                <w:szCs w:val="22"/>
                              </w:rPr>
                            </w:pPr>
                            <w:r w:rsidRPr="009B4528">
                              <w:rPr>
                                <w:rFonts w:asciiTheme="minorHAnsi" w:hAnsiTheme="minorHAnsi" w:cs="Arial"/>
                                <w:i/>
                                <w:iCs/>
                                <w:sz w:val="22"/>
                                <w:szCs w:val="22"/>
                              </w:rPr>
                              <w:t xml:space="preserve">International initiatives tend to be more holistic and talk to the broader health and wellbeing benefits of eating together with family, </w:t>
                            </w:r>
                            <w:proofErr w:type="gramStart"/>
                            <w:r w:rsidRPr="009B4528">
                              <w:rPr>
                                <w:rFonts w:asciiTheme="minorHAnsi" w:hAnsiTheme="minorHAnsi" w:cs="Arial"/>
                                <w:i/>
                                <w:iCs/>
                                <w:sz w:val="22"/>
                                <w:szCs w:val="22"/>
                              </w:rPr>
                              <w:t>friends</w:t>
                            </w:r>
                            <w:proofErr w:type="gramEnd"/>
                            <w:r w:rsidRPr="009B4528">
                              <w:rPr>
                                <w:rFonts w:asciiTheme="minorHAnsi" w:hAnsiTheme="minorHAnsi" w:cs="Arial"/>
                                <w:i/>
                                <w:iCs/>
                                <w:sz w:val="22"/>
                                <w:szCs w:val="22"/>
                              </w:rPr>
                              <w:t xml:space="preserve"> or community.</w:t>
                            </w:r>
                          </w:p>
                          <w:p w14:paraId="56FD2C1D" w14:textId="4D0215A4" w:rsidR="00AB5B78" w:rsidRPr="009B4528" w:rsidRDefault="00AB5B78" w:rsidP="005A11A1">
                            <w:pPr>
                              <w:pStyle w:val="ListParagraph"/>
                              <w:numPr>
                                <w:ilvl w:val="0"/>
                                <w:numId w:val="22"/>
                              </w:numPr>
                              <w:spacing w:line="276" w:lineRule="auto"/>
                              <w:rPr>
                                <w:rFonts w:asciiTheme="minorHAnsi" w:hAnsiTheme="minorHAnsi"/>
                                <w:i/>
                                <w:iCs/>
                                <w:sz w:val="22"/>
                                <w:szCs w:val="22"/>
                              </w:rPr>
                            </w:pPr>
                            <w:r w:rsidRPr="009B4528">
                              <w:rPr>
                                <w:rFonts w:asciiTheme="minorHAnsi" w:hAnsiTheme="minorHAnsi"/>
                                <w:i/>
                                <w:iCs/>
                                <w:sz w:val="22"/>
                                <w:szCs w:val="22"/>
                              </w:rPr>
                              <w:t xml:space="preserve">Food security is a significant and growing issue which impacts </w:t>
                            </w:r>
                            <w:r>
                              <w:rPr>
                                <w:rFonts w:asciiTheme="minorHAnsi" w:hAnsiTheme="minorHAnsi"/>
                                <w:i/>
                                <w:iCs/>
                                <w:sz w:val="22"/>
                                <w:szCs w:val="22"/>
                              </w:rPr>
                              <w:t xml:space="preserve">the </w:t>
                            </w:r>
                            <w:r w:rsidRPr="009B4528">
                              <w:rPr>
                                <w:rFonts w:asciiTheme="minorHAnsi" w:hAnsiTheme="minorHAnsi"/>
                                <w:i/>
                                <w:iCs/>
                                <w:sz w:val="22"/>
                                <w:szCs w:val="22"/>
                              </w:rPr>
                              <w:t xml:space="preserve">ability to enjoy </w:t>
                            </w:r>
                            <w:r>
                              <w:rPr>
                                <w:rFonts w:asciiTheme="minorHAnsi" w:hAnsiTheme="minorHAnsi"/>
                                <w:i/>
                                <w:iCs/>
                                <w:sz w:val="22"/>
                                <w:szCs w:val="22"/>
                              </w:rPr>
                              <w:t xml:space="preserve">healthy </w:t>
                            </w:r>
                            <w:r w:rsidRPr="009B4528">
                              <w:rPr>
                                <w:rFonts w:asciiTheme="minorHAnsi" w:hAnsiTheme="minorHAnsi"/>
                                <w:i/>
                                <w:iCs/>
                                <w:sz w:val="22"/>
                                <w:szCs w:val="22"/>
                              </w:rPr>
                              <w:t>eating</w:t>
                            </w:r>
                            <w:r>
                              <w:rPr>
                                <w:rFonts w:asciiTheme="minorHAnsi" w:hAnsiTheme="minorHAnsi"/>
                                <w:i/>
                                <w:iCs/>
                                <w:sz w:val="22"/>
                                <w:szCs w:val="22"/>
                              </w:rPr>
                              <w:t>. I</w:t>
                            </w:r>
                            <w:r w:rsidRPr="009B4528">
                              <w:rPr>
                                <w:rFonts w:asciiTheme="minorHAnsi" w:hAnsiTheme="minorHAnsi" w:cs="Arial"/>
                                <w:i/>
                                <w:iCs/>
                                <w:sz w:val="22"/>
                                <w:szCs w:val="22"/>
                              </w:rPr>
                              <w:t xml:space="preserve">n the last year, more than one in five Australians (21%) </w:t>
                            </w:r>
                            <w:r>
                              <w:rPr>
                                <w:rFonts w:asciiTheme="minorHAnsi" w:hAnsiTheme="minorHAnsi" w:cs="Arial"/>
                                <w:i/>
                                <w:iCs/>
                                <w:sz w:val="22"/>
                                <w:szCs w:val="22"/>
                              </w:rPr>
                              <w:t xml:space="preserve">i.e. 5 million people </w:t>
                            </w:r>
                            <w:r w:rsidRPr="009B4528">
                              <w:rPr>
                                <w:rFonts w:asciiTheme="minorHAnsi" w:hAnsiTheme="minorHAnsi" w:cs="Arial"/>
                                <w:i/>
                                <w:iCs/>
                                <w:sz w:val="22"/>
                                <w:szCs w:val="22"/>
                              </w:rPr>
                              <w:t xml:space="preserve">have run out of food and have been unable to buy more. </w:t>
                            </w:r>
                          </w:p>
                          <w:p w14:paraId="45E1BA42" w14:textId="3E12B120" w:rsidR="00AB5B78" w:rsidRPr="009B4528" w:rsidRDefault="00AB5B78" w:rsidP="005A11A1">
                            <w:pPr>
                              <w:pStyle w:val="ListParagraph"/>
                              <w:numPr>
                                <w:ilvl w:val="0"/>
                                <w:numId w:val="22"/>
                              </w:numPr>
                              <w:spacing w:line="276" w:lineRule="auto"/>
                              <w:rPr>
                                <w:rFonts w:asciiTheme="minorHAnsi" w:hAnsiTheme="minorHAnsi" w:cstheme="minorBidi"/>
                                <w:b/>
                                <w:bCs/>
                                <w:i/>
                                <w:iCs/>
                                <w:sz w:val="22"/>
                                <w:szCs w:val="22"/>
                              </w:rPr>
                            </w:pPr>
                            <w:r w:rsidRPr="009B4528">
                              <w:rPr>
                                <w:rFonts w:asciiTheme="minorHAnsi" w:hAnsiTheme="minorHAnsi"/>
                                <w:i/>
                                <w:iCs/>
                                <w:sz w:val="22"/>
                                <w:szCs w:val="22"/>
                              </w:rPr>
                              <w:t xml:space="preserve">Food Literacy </w:t>
                            </w:r>
                            <w:r>
                              <w:rPr>
                                <w:rFonts w:asciiTheme="minorHAnsi" w:hAnsiTheme="minorHAnsi"/>
                                <w:i/>
                                <w:iCs/>
                                <w:sz w:val="22"/>
                                <w:szCs w:val="22"/>
                              </w:rPr>
                              <w:t>is a term to</w:t>
                            </w:r>
                            <w:r w:rsidRPr="009B4528">
                              <w:rPr>
                                <w:rFonts w:asciiTheme="minorHAnsi" w:hAnsiTheme="minorHAnsi"/>
                                <w:i/>
                                <w:iCs/>
                                <w:sz w:val="22"/>
                                <w:szCs w:val="22"/>
                              </w:rPr>
                              <w:t xml:space="preserve"> describe</w:t>
                            </w:r>
                            <w:r w:rsidRPr="009B4528">
                              <w:rPr>
                                <w:b/>
                                <w:bCs/>
                                <w:i/>
                                <w:iCs/>
                                <w:sz w:val="22"/>
                                <w:szCs w:val="22"/>
                              </w:rPr>
                              <w:t xml:space="preserve"> </w:t>
                            </w:r>
                            <w:r w:rsidRPr="009B4528">
                              <w:rPr>
                                <w:rFonts w:asciiTheme="minorHAnsi" w:hAnsiTheme="minorHAnsi"/>
                                <w:i/>
                                <w:iCs/>
                                <w:color w:val="000000"/>
                                <w:sz w:val="22"/>
                                <w:szCs w:val="22"/>
                              </w:rPr>
                              <w:t>“A collection of inter-related knowledge, skills and behaviours required to plan, manage, select, prepare and eat foods to meet needs and determine food intake.”</w:t>
                            </w:r>
                          </w:p>
                          <w:p w14:paraId="7FB35761" w14:textId="6A8A91C8" w:rsidR="00AB5B78" w:rsidRDefault="00AB5B78" w:rsidP="00877572">
                            <w:pPr>
                              <w:pStyle w:val="ListParagraph"/>
                              <w:numPr>
                                <w:ilvl w:val="0"/>
                                <w:numId w:val="22"/>
                              </w:numPr>
                              <w:spacing w:line="276" w:lineRule="auto"/>
                              <w:rPr>
                                <w:rFonts w:asciiTheme="minorHAnsi" w:hAnsiTheme="minorHAnsi" w:cs="Arial"/>
                                <w:i/>
                                <w:iCs/>
                                <w:sz w:val="22"/>
                                <w:szCs w:val="22"/>
                              </w:rPr>
                            </w:pPr>
                            <w:r w:rsidRPr="009B4528">
                              <w:rPr>
                                <w:rFonts w:asciiTheme="minorHAnsi" w:hAnsiTheme="minorHAnsi" w:cs="Arial"/>
                                <w:i/>
                                <w:iCs/>
                                <w:sz w:val="22"/>
                                <w:szCs w:val="22"/>
                              </w:rPr>
                              <w:t xml:space="preserve">More research is needed to examine the relationship between food literacy and healthy eating more broadly including food security, social </w:t>
                            </w:r>
                            <w:proofErr w:type="gramStart"/>
                            <w:r w:rsidRPr="009B4528">
                              <w:rPr>
                                <w:rFonts w:asciiTheme="minorHAnsi" w:hAnsiTheme="minorHAnsi" w:cs="Arial"/>
                                <w:i/>
                                <w:iCs/>
                                <w:sz w:val="22"/>
                                <w:szCs w:val="22"/>
                              </w:rPr>
                              <w:t>connectedness</w:t>
                            </w:r>
                            <w:proofErr w:type="gramEnd"/>
                            <w:r w:rsidRPr="009B4528">
                              <w:rPr>
                                <w:rFonts w:asciiTheme="minorHAnsi" w:hAnsiTheme="minorHAnsi" w:cs="Arial"/>
                                <w:i/>
                                <w:iCs/>
                                <w:sz w:val="22"/>
                                <w:szCs w:val="22"/>
                              </w:rPr>
                              <w:t xml:space="preserve"> and ecological sustainability</w:t>
                            </w:r>
                            <w:r>
                              <w:rPr>
                                <w:rFonts w:asciiTheme="minorHAnsi" w:hAnsiTheme="minorHAnsi" w:cs="Arial"/>
                                <w:i/>
                                <w:iCs/>
                                <w:sz w:val="22"/>
                                <w:szCs w:val="22"/>
                              </w:rPr>
                              <w:t xml:space="preserve"> (all of which influence food culture).</w:t>
                            </w:r>
                          </w:p>
                          <w:p w14:paraId="1E2C298A" w14:textId="20441F37" w:rsidR="00AB5B78" w:rsidRPr="00877572" w:rsidRDefault="00AB5B78" w:rsidP="00877572">
                            <w:pPr>
                              <w:pStyle w:val="ListParagraph"/>
                              <w:numPr>
                                <w:ilvl w:val="0"/>
                                <w:numId w:val="26"/>
                              </w:numPr>
                              <w:spacing w:line="276" w:lineRule="auto"/>
                              <w:rPr>
                                <w:rFonts w:cs="Arial"/>
                                <w:i/>
                                <w:iCs/>
                                <w:color w:val="000000" w:themeColor="text1"/>
                                <w:sz w:val="22"/>
                                <w:szCs w:val="22"/>
                              </w:rPr>
                            </w:pPr>
                            <w:r w:rsidRPr="00877572">
                              <w:rPr>
                                <w:rFonts w:asciiTheme="minorHAnsi" w:hAnsiTheme="minorHAnsi"/>
                                <w:i/>
                                <w:iCs/>
                                <w:color w:val="000000" w:themeColor="text1"/>
                                <w:sz w:val="22"/>
                                <w:szCs w:val="22"/>
                              </w:rPr>
                              <w:t xml:space="preserve">The emergence of the term ‘food literacy’ may relate to the inadequacy of existing measures to capture the complexity of knowledge, skills and behaviours used to meet day-to-day food needs. </w:t>
                            </w:r>
                            <w:r w:rsidRPr="00877572">
                              <w:rPr>
                                <w:rFonts w:cs="Arial"/>
                                <w:i/>
                                <w:iCs/>
                                <w:color w:val="000000" w:themeColor="text1"/>
                                <w:sz w:val="22"/>
                                <w:szCs w:val="22"/>
                              </w:rPr>
                              <w:br w:type="page"/>
                            </w:r>
                          </w:p>
                          <w:p w14:paraId="58125DA4" w14:textId="7B12630A" w:rsidR="00AB5B78" w:rsidRDefault="00AB5B78"/>
                          <w:p w14:paraId="0B6E62C2" w14:textId="77777777" w:rsidR="00AB5B78" w:rsidRDefault="00AB5B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D85B275" id="Text Box 6" o:spid="_x0000_s1027" type="#_x0000_t202" style="width:427.45pt;height:35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" fillcolor="white [3201]" strokeweight=".5pt">
                <v:textbox>
                  <w:txbxContent>
                    <w:p w14:paraId="2C2AAC93" w14:textId="54DB3385" w:rsidR="00AB5B78" w:rsidRPr="003B3F82" w:rsidRDefault="00AB5B78" w:rsidP="003B3F82">
                      <w:pPr>
                        <w:rPr>
                          <w:rFonts w:asciiTheme="minorHAnsi" w:hAnsiTheme="minorHAnsi" w:cs="Arial"/>
                          <w:b/>
                          <w:bCs/>
                          <w:i/>
                          <w:iCs/>
                          <w:color w:val="000000" w:themeColor="text1"/>
                          <w:sz w:val="22"/>
                          <w:szCs w:val="22"/>
                        </w:rPr>
                      </w:pPr>
                      <w:r w:rsidRPr="003B3F82">
                        <w:rPr>
                          <w:rFonts w:asciiTheme="minorHAnsi" w:hAnsiTheme="minorHAnsi" w:cs="Arial"/>
                          <w:b/>
                          <w:bCs/>
                          <w:i/>
                          <w:iCs/>
                          <w:color w:val="000000" w:themeColor="text1"/>
                          <w:sz w:val="22"/>
                          <w:szCs w:val="22"/>
                        </w:rPr>
                        <w:t>Insights</w:t>
                      </w:r>
                      <w:r>
                        <w:rPr>
                          <w:rFonts w:asciiTheme="minorHAnsi" w:hAnsiTheme="minorHAnsi" w:cs="Arial"/>
                          <w:b/>
                          <w:bCs/>
                          <w:i/>
                          <w:iCs/>
                          <w:color w:val="000000" w:themeColor="text1"/>
                          <w:sz w:val="22"/>
                          <w:szCs w:val="22"/>
                        </w:rPr>
                        <w:t>:</w:t>
                      </w:r>
                    </w:p>
                    <w:p w14:paraId="4341DE12" w14:textId="707C7CFE" w:rsidR="00AB5B78" w:rsidRPr="009B4528" w:rsidRDefault="00AB5B78" w:rsidP="005A11A1">
                      <w:pPr>
                        <w:pStyle w:val="ListParagraph"/>
                        <w:numPr>
                          <w:ilvl w:val="0"/>
                          <w:numId w:val="22"/>
                        </w:numPr>
                        <w:spacing w:line="276" w:lineRule="auto"/>
                        <w:rPr>
                          <w:rFonts w:asciiTheme="minorHAnsi" w:hAnsiTheme="minorHAnsi" w:cs="Arial"/>
                          <w:i/>
                          <w:iCs/>
                          <w:color w:val="000000" w:themeColor="text1"/>
                          <w:sz w:val="22"/>
                          <w:szCs w:val="22"/>
                        </w:rPr>
                      </w:pPr>
                      <w:r w:rsidRPr="009B4528">
                        <w:rPr>
                          <w:rFonts w:asciiTheme="minorHAnsi" w:hAnsiTheme="minorHAnsi" w:cs="Arial"/>
                          <w:i/>
                          <w:iCs/>
                          <w:color w:val="000000" w:themeColor="text1"/>
                          <w:sz w:val="22"/>
                          <w:szCs w:val="22"/>
                        </w:rPr>
                        <w:t>A number of food and healthy eating strategies across Australia acknowledge the important role of food culture to support healthier eating.</w:t>
                      </w:r>
                    </w:p>
                    <w:p w14:paraId="4D9861AD" w14:textId="0276FAC3" w:rsidR="00AB5B78" w:rsidRPr="009B4528" w:rsidRDefault="00AB5B78" w:rsidP="00720B81">
                      <w:pPr>
                        <w:pStyle w:val="ListParagraph"/>
                        <w:numPr>
                          <w:ilvl w:val="0"/>
                          <w:numId w:val="22"/>
                        </w:numPr>
                        <w:spacing w:line="276" w:lineRule="auto"/>
                        <w:rPr>
                          <w:rFonts w:asciiTheme="minorHAnsi" w:hAnsiTheme="minorHAnsi" w:cs="Arial"/>
                          <w:i/>
                          <w:iCs/>
                          <w:sz w:val="22"/>
                          <w:szCs w:val="22"/>
                        </w:rPr>
                      </w:pPr>
                      <w:r>
                        <w:rPr>
                          <w:rFonts w:asciiTheme="minorHAnsi" w:hAnsiTheme="minorHAnsi" w:cs="Arial"/>
                          <w:i/>
                          <w:iCs/>
                          <w:sz w:val="22"/>
                          <w:szCs w:val="22"/>
                        </w:rPr>
                        <w:t>From the initiatives identified, e</w:t>
                      </w:r>
                      <w:r w:rsidRPr="009B4528">
                        <w:rPr>
                          <w:rFonts w:asciiTheme="minorHAnsi" w:hAnsiTheme="minorHAnsi" w:cs="Arial"/>
                          <w:i/>
                          <w:iCs/>
                          <w:sz w:val="22"/>
                          <w:szCs w:val="22"/>
                        </w:rPr>
                        <w:t xml:space="preserve">ncouraging the enjoyment of eating together is typically one of </w:t>
                      </w:r>
                      <w:r>
                        <w:rPr>
                          <w:rFonts w:asciiTheme="minorHAnsi" w:hAnsiTheme="minorHAnsi" w:cs="Arial"/>
                          <w:i/>
                          <w:iCs/>
                          <w:sz w:val="22"/>
                          <w:szCs w:val="22"/>
                        </w:rPr>
                        <w:t xml:space="preserve">a </w:t>
                      </w:r>
                      <w:r w:rsidRPr="009B4528">
                        <w:rPr>
                          <w:rFonts w:asciiTheme="minorHAnsi" w:hAnsiTheme="minorHAnsi" w:cs="Arial"/>
                          <w:i/>
                          <w:iCs/>
                          <w:sz w:val="22"/>
                          <w:szCs w:val="22"/>
                        </w:rPr>
                        <w:t>num</w:t>
                      </w:r>
                      <w:r>
                        <w:rPr>
                          <w:rFonts w:asciiTheme="minorHAnsi" w:hAnsiTheme="minorHAnsi" w:cs="Arial"/>
                          <w:i/>
                          <w:iCs/>
                          <w:sz w:val="22"/>
                          <w:szCs w:val="22"/>
                        </w:rPr>
                        <w:t>b</w:t>
                      </w:r>
                      <w:r w:rsidRPr="009B4528">
                        <w:rPr>
                          <w:rFonts w:asciiTheme="minorHAnsi" w:hAnsiTheme="minorHAnsi" w:cs="Arial"/>
                          <w:i/>
                          <w:iCs/>
                          <w:sz w:val="22"/>
                          <w:szCs w:val="22"/>
                        </w:rPr>
                        <w:t xml:space="preserve">er </w:t>
                      </w:r>
                      <w:r>
                        <w:rPr>
                          <w:rFonts w:asciiTheme="minorHAnsi" w:hAnsiTheme="minorHAnsi" w:cs="Arial"/>
                          <w:i/>
                          <w:iCs/>
                          <w:sz w:val="22"/>
                          <w:szCs w:val="22"/>
                        </w:rPr>
                        <w:t xml:space="preserve">of </w:t>
                      </w:r>
                      <w:r w:rsidRPr="009B4528">
                        <w:rPr>
                          <w:rFonts w:asciiTheme="minorHAnsi" w:hAnsiTheme="minorHAnsi" w:cs="Arial"/>
                          <w:i/>
                          <w:iCs/>
                          <w:sz w:val="22"/>
                          <w:szCs w:val="22"/>
                        </w:rPr>
                        <w:t xml:space="preserve">elements within a program, rather than a key focus. </w:t>
                      </w:r>
                    </w:p>
                    <w:p w14:paraId="4FFE46B8" w14:textId="32601758" w:rsidR="00AB5B78" w:rsidRPr="009B4528" w:rsidRDefault="00AB5B78" w:rsidP="005A11A1">
                      <w:pPr>
                        <w:pStyle w:val="ListParagraph"/>
                        <w:numPr>
                          <w:ilvl w:val="0"/>
                          <w:numId w:val="22"/>
                        </w:numPr>
                        <w:spacing w:line="276" w:lineRule="auto"/>
                        <w:rPr>
                          <w:rFonts w:asciiTheme="minorHAnsi" w:hAnsiTheme="minorHAnsi" w:cs="Arial"/>
                          <w:i/>
                          <w:iCs/>
                          <w:color w:val="000000" w:themeColor="text1"/>
                          <w:sz w:val="22"/>
                          <w:szCs w:val="22"/>
                        </w:rPr>
                      </w:pPr>
                      <w:r w:rsidRPr="009B4528">
                        <w:rPr>
                          <w:rFonts w:asciiTheme="minorHAnsi" w:hAnsiTheme="minorHAnsi" w:cs="Arial"/>
                          <w:i/>
                          <w:iCs/>
                          <w:color w:val="000000" w:themeColor="text1"/>
                          <w:sz w:val="22"/>
                          <w:szCs w:val="22"/>
                        </w:rPr>
                        <w:t xml:space="preserve">Evaluation of food education programs delivered through schools and in local communities </w:t>
                      </w:r>
                      <w:r>
                        <w:rPr>
                          <w:rFonts w:asciiTheme="minorHAnsi" w:hAnsiTheme="minorHAnsi" w:cs="Arial"/>
                          <w:i/>
                          <w:iCs/>
                          <w:color w:val="000000" w:themeColor="text1"/>
                          <w:sz w:val="22"/>
                          <w:szCs w:val="22"/>
                        </w:rPr>
                        <w:t xml:space="preserve">where enjoyment of eating together is a focus, </w:t>
                      </w:r>
                      <w:r w:rsidRPr="009B4528">
                        <w:rPr>
                          <w:rFonts w:asciiTheme="minorHAnsi" w:hAnsiTheme="minorHAnsi" w:cs="Arial"/>
                          <w:i/>
                          <w:iCs/>
                          <w:color w:val="000000" w:themeColor="text1"/>
                          <w:sz w:val="22"/>
                          <w:szCs w:val="22"/>
                        </w:rPr>
                        <w:t xml:space="preserve">demonstrate improved food enjoyment, skills and healthy eating behaviours.  </w:t>
                      </w:r>
                    </w:p>
                    <w:p w14:paraId="3E059CA8" w14:textId="454375AB" w:rsidR="00AB5B78" w:rsidRPr="009B4528" w:rsidRDefault="00AB5B78" w:rsidP="005A11A1">
                      <w:pPr>
                        <w:pStyle w:val="ListParagraph"/>
                        <w:numPr>
                          <w:ilvl w:val="0"/>
                          <w:numId w:val="22"/>
                        </w:numPr>
                        <w:spacing w:line="276" w:lineRule="auto"/>
                        <w:rPr>
                          <w:rFonts w:asciiTheme="minorHAnsi" w:hAnsiTheme="minorHAnsi" w:cs="Arial"/>
                          <w:i/>
                          <w:iCs/>
                          <w:sz w:val="22"/>
                          <w:szCs w:val="22"/>
                        </w:rPr>
                      </w:pPr>
                      <w:r w:rsidRPr="009B4528">
                        <w:rPr>
                          <w:rFonts w:asciiTheme="minorHAnsi" w:hAnsiTheme="minorHAnsi" w:cs="Arial"/>
                          <w:i/>
                          <w:iCs/>
                          <w:sz w:val="22"/>
                          <w:szCs w:val="22"/>
                        </w:rPr>
                        <w:t>International initiatives tend to be more holistic and talk to the broader health and wellbeing benefits of eating together with family, friends or community.</w:t>
                      </w:r>
                    </w:p>
                    <w:p w14:paraId="56FD2C1D" w14:textId="4D0215A4" w:rsidR="00AB5B78" w:rsidRPr="009B4528" w:rsidRDefault="00AB5B78" w:rsidP="005A11A1">
                      <w:pPr>
                        <w:pStyle w:val="ListParagraph"/>
                        <w:numPr>
                          <w:ilvl w:val="0"/>
                          <w:numId w:val="22"/>
                        </w:numPr>
                        <w:spacing w:line="276" w:lineRule="auto"/>
                        <w:rPr>
                          <w:rFonts w:asciiTheme="minorHAnsi" w:hAnsiTheme="minorHAnsi"/>
                          <w:i/>
                          <w:iCs/>
                          <w:sz w:val="22"/>
                          <w:szCs w:val="22"/>
                        </w:rPr>
                      </w:pPr>
                      <w:r w:rsidRPr="009B4528">
                        <w:rPr>
                          <w:rFonts w:asciiTheme="minorHAnsi" w:hAnsiTheme="minorHAnsi"/>
                          <w:i/>
                          <w:iCs/>
                          <w:sz w:val="22"/>
                          <w:szCs w:val="22"/>
                        </w:rPr>
                        <w:t xml:space="preserve">Food security is a significant and growing issue which impacts </w:t>
                      </w:r>
                      <w:r>
                        <w:rPr>
                          <w:rFonts w:asciiTheme="minorHAnsi" w:hAnsiTheme="minorHAnsi"/>
                          <w:i/>
                          <w:iCs/>
                          <w:sz w:val="22"/>
                          <w:szCs w:val="22"/>
                        </w:rPr>
                        <w:t xml:space="preserve">the </w:t>
                      </w:r>
                      <w:r w:rsidRPr="009B4528">
                        <w:rPr>
                          <w:rFonts w:asciiTheme="minorHAnsi" w:hAnsiTheme="minorHAnsi"/>
                          <w:i/>
                          <w:iCs/>
                          <w:sz w:val="22"/>
                          <w:szCs w:val="22"/>
                        </w:rPr>
                        <w:t xml:space="preserve">ability to enjoy </w:t>
                      </w:r>
                      <w:r>
                        <w:rPr>
                          <w:rFonts w:asciiTheme="minorHAnsi" w:hAnsiTheme="minorHAnsi"/>
                          <w:i/>
                          <w:iCs/>
                          <w:sz w:val="22"/>
                          <w:szCs w:val="22"/>
                        </w:rPr>
                        <w:t xml:space="preserve">healthy </w:t>
                      </w:r>
                      <w:r w:rsidRPr="009B4528">
                        <w:rPr>
                          <w:rFonts w:asciiTheme="minorHAnsi" w:hAnsiTheme="minorHAnsi"/>
                          <w:i/>
                          <w:iCs/>
                          <w:sz w:val="22"/>
                          <w:szCs w:val="22"/>
                        </w:rPr>
                        <w:t>eating</w:t>
                      </w:r>
                      <w:r>
                        <w:rPr>
                          <w:rFonts w:asciiTheme="minorHAnsi" w:hAnsiTheme="minorHAnsi"/>
                          <w:i/>
                          <w:iCs/>
                          <w:sz w:val="22"/>
                          <w:szCs w:val="22"/>
                        </w:rPr>
                        <w:t>. I</w:t>
                      </w:r>
                      <w:r w:rsidRPr="009B4528">
                        <w:rPr>
                          <w:rFonts w:asciiTheme="minorHAnsi" w:hAnsiTheme="minorHAnsi" w:cs="Arial"/>
                          <w:i/>
                          <w:iCs/>
                          <w:sz w:val="22"/>
                          <w:szCs w:val="22"/>
                        </w:rPr>
                        <w:t xml:space="preserve">n the last year, more than one in five Australians (21%) </w:t>
                      </w:r>
                      <w:r>
                        <w:rPr>
                          <w:rFonts w:asciiTheme="minorHAnsi" w:hAnsiTheme="minorHAnsi" w:cs="Arial"/>
                          <w:i/>
                          <w:iCs/>
                          <w:sz w:val="22"/>
                          <w:szCs w:val="22"/>
                        </w:rPr>
                        <w:t xml:space="preserve">i.e. 5 million people </w:t>
                      </w:r>
                      <w:r w:rsidRPr="009B4528">
                        <w:rPr>
                          <w:rFonts w:asciiTheme="minorHAnsi" w:hAnsiTheme="minorHAnsi" w:cs="Arial"/>
                          <w:i/>
                          <w:iCs/>
                          <w:sz w:val="22"/>
                          <w:szCs w:val="22"/>
                        </w:rPr>
                        <w:t xml:space="preserve">have run out of food and have been unable to buy more. </w:t>
                      </w:r>
                    </w:p>
                    <w:p w14:paraId="45E1BA42" w14:textId="3E12B120" w:rsidR="00AB5B78" w:rsidRPr="009B4528" w:rsidRDefault="00AB5B78" w:rsidP="005A11A1">
                      <w:pPr>
                        <w:pStyle w:val="ListParagraph"/>
                        <w:numPr>
                          <w:ilvl w:val="0"/>
                          <w:numId w:val="22"/>
                        </w:numPr>
                        <w:spacing w:line="276" w:lineRule="auto"/>
                        <w:rPr>
                          <w:rFonts w:asciiTheme="minorHAnsi" w:hAnsiTheme="minorHAnsi" w:cstheme="minorBidi"/>
                          <w:b/>
                          <w:bCs/>
                          <w:i/>
                          <w:iCs/>
                          <w:sz w:val="22"/>
                          <w:szCs w:val="22"/>
                        </w:rPr>
                      </w:pPr>
                      <w:r w:rsidRPr="009B4528">
                        <w:rPr>
                          <w:rFonts w:asciiTheme="minorHAnsi" w:hAnsiTheme="minorHAnsi"/>
                          <w:i/>
                          <w:iCs/>
                          <w:sz w:val="22"/>
                          <w:szCs w:val="22"/>
                        </w:rPr>
                        <w:t xml:space="preserve">Food Literacy </w:t>
                      </w:r>
                      <w:r>
                        <w:rPr>
                          <w:rFonts w:asciiTheme="minorHAnsi" w:hAnsiTheme="minorHAnsi"/>
                          <w:i/>
                          <w:iCs/>
                          <w:sz w:val="22"/>
                          <w:szCs w:val="22"/>
                        </w:rPr>
                        <w:t>is a term to</w:t>
                      </w:r>
                      <w:r w:rsidRPr="009B4528">
                        <w:rPr>
                          <w:rFonts w:asciiTheme="minorHAnsi" w:hAnsiTheme="minorHAnsi"/>
                          <w:i/>
                          <w:iCs/>
                          <w:sz w:val="22"/>
                          <w:szCs w:val="22"/>
                        </w:rPr>
                        <w:t xml:space="preserve"> describe</w:t>
                      </w:r>
                      <w:r w:rsidRPr="009B4528">
                        <w:rPr>
                          <w:b/>
                          <w:bCs/>
                          <w:i/>
                          <w:iCs/>
                          <w:sz w:val="22"/>
                          <w:szCs w:val="22"/>
                        </w:rPr>
                        <w:t xml:space="preserve"> </w:t>
                      </w:r>
                      <w:r w:rsidRPr="009B4528">
                        <w:rPr>
                          <w:rFonts w:asciiTheme="minorHAnsi" w:hAnsiTheme="minorHAnsi"/>
                          <w:i/>
                          <w:iCs/>
                          <w:color w:val="000000"/>
                          <w:sz w:val="22"/>
                          <w:szCs w:val="22"/>
                        </w:rPr>
                        <w:t>“A collection of inter-related knowledge, skills and behaviours required to plan, manage, select, prepare and eat foods to meet needs and determine food intake.”</w:t>
                      </w:r>
                    </w:p>
                    <w:p w14:paraId="7FB35761" w14:textId="6A8A91C8" w:rsidR="00AB5B78" w:rsidRDefault="00AB5B78" w:rsidP="00877572">
                      <w:pPr>
                        <w:pStyle w:val="ListParagraph"/>
                        <w:numPr>
                          <w:ilvl w:val="0"/>
                          <w:numId w:val="22"/>
                        </w:numPr>
                        <w:spacing w:line="276" w:lineRule="auto"/>
                        <w:rPr>
                          <w:rFonts w:asciiTheme="minorHAnsi" w:hAnsiTheme="minorHAnsi" w:cs="Arial"/>
                          <w:i/>
                          <w:iCs/>
                          <w:sz w:val="22"/>
                          <w:szCs w:val="22"/>
                        </w:rPr>
                      </w:pPr>
                      <w:r w:rsidRPr="009B4528">
                        <w:rPr>
                          <w:rFonts w:asciiTheme="minorHAnsi" w:hAnsiTheme="minorHAnsi" w:cs="Arial"/>
                          <w:i/>
                          <w:iCs/>
                          <w:sz w:val="22"/>
                          <w:szCs w:val="22"/>
                        </w:rPr>
                        <w:t>More research is needed to examine the relationship between food literacy and healthy eating more broadly including food security, social connectedness and ecological sustainability</w:t>
                      </w:r>
                      <w:r>
                        <w:rPr>
                          <w:rFonts w:asciiTheme="minorHAnsi" w:hAnsiTheme="minorHAnsi" w:cs="Arial"/>
                          <w:i/>
                          <w:iCs/>
                          <w:sz w:val="22"/>
                          <w:szCs w:val="22"/>
                        </w:rPr>
                        <w:t xml:space="preserve"> (all of which influence food culture).</w:t>
                      </w:r>
                    </w:p>
                    <w:p w14:paraId="1E2C298A" w14:textId="20441F37" w:rsidR="00AB5B78" w:rsidRPr="00877572" w:rsidRDefault="00AB5B78" w:rsidP="00877572">
                      <w:pPr>
                        <w:pStyle w:val="ListParagraph"/>
                        <w:numPr>
                          <w:ilvl w:val="0"/>
                          <w:numId w:val="26"/>
                        </w:numPr>
                        <w:spacing w:line="276" w:lineRule="auto"/>
                        <w:rPr>
                          <w:rFonts w:cs="Arial"/>
                          <w:i/>
                          <w:iCs/>
                          <w:color w:val="000000" w:themeColor="text1"/>
                          <w:sz w:val="22"/>
                          <w:szCs w:val="22"/>
                        </w:rPr>
                      </w:pPr>
                      <w:r w:rsidRPr="00877572">
                        <w:rPr>
                          <w:rFonts w:asciiTheme="minorHAnsi" w:hAnsiTheme="minorHAnsi"/>
                          <w:i/>
                          <w:iCs/>
                          <w:color w:val="000000" w:themeColor="text1"/>
                          <w:sz w:val="22"/>
                          <w:szCs w:val="22"/>
                        </w:rPr>
                        <w:t xml:space="preserve">The emergence of the term ‘food literacy’ may relate to the inadequacy of existing measures to capture the complexity of knowledge, skills and behaviours used to meet day-to-day food needs. </w:t>
                      </w:r>
                      <w:r w:rsidRPr="00877572">
                        <w:rPr>
                          <w:rFonts w:cs="Arial"/>
                          <w:i/>
                          <w:iCs/>
                          <w:color w:val="000000" w:themeColor="text1"/>
                          <w:sz w:val="22"/>
                          <w:szCs w:val="22"/>
                        </w:rPr>
                        <w:br w:type="page"/>
                      </w:r>
                    </w:p>
                    <w:p w14:paraId="58125DA4" w14:textId="7B12630A" w:rsidR="00AB5B78" w:rsidRDefault="00AB5B78"/>
                    <w:p w14:paraId="0B6E62C2" w14:textId="77777777" w:rsidR="00AB5B78" w:rsidRDefault="00AB5B78"/>
                  </w:txbxContent>
                </v:textbox>
                <w10:anchorlock/>
              </v:shape>
            </w:pict>
          </mc:Fallback>
        </mc:AlternateContent>
      </w:r>
    </w:p>
    <w:p w14:paraId="41F296C5" w14:textId="77777777" w:rsidR="00AB5B78" w:rsidRDefault="00AB5B78" w:rsidP="008C049C">
      <w:pPr>
        <w:spacing w:line="276" w:lineRule="auto"/>
        <w:rPr>
          <w:rFonts w:asciiTheme="minorHAnsi" w:hAnsiTheme="minorHAnsi" w:cs="Arial"/>
          <w:color w:val="000000" w:themeColor="text1"/>
          <w:sz w:val="22"/>
          <w:szCs w:val="22"/>
        </w:rPr>
      </w:pPr>
    </w:p>
    <w:p w14:paraId="5F1B3625" w14:textId="27960961" w:rsidR="00365A10" w:rsidRPr="008C049C" w:rsidRDefault="00275AB1"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w:t>
      </w:r>
      <w:r w:rsidR="005A185C" w:rsidRPr="008C049C">
        <w:rPr>
          <w:rFonts w:asciiTheme="minorHAnsi" w:hAnsiTheme="minorHAnsi" w:cs="Arial"/>
          <w:color w:val="000000" w:themeColor="text1"/>
          <w:sz w:val="22"/>
          <w:szCs w:val="22"/>
        </w:rPr>
        <w:t xml:space="preserve"> </w:t>
      </w:r>
      <w:r w:rsidR="00F223A5" w:rsidRPr="008C049C">
        <w:rPr>
          <w:rFonts w:asciiTheme="minorHAnsi" w:hAnsiTheme="minorHAnsi" w:cs="Arial"/>
          <w:color w:val="000000" w:themeColor="text1"/>
          <w:sz w:val="22"/>
          <w:szCs w:val="22"/>
        </w:rPr>
        <w:t>diverse</w:t>
      </w:r>
      <w:r w:rsidR="00C20EA3" w:rsidRPr="008C049C">
        <w:rPr>
          <w:rFonts w:asciiTheme="minorHAnsi" w:hAnsiTheme="minorHAnsi" w:cs="Arial"/>
          <w:color w:val="000000" w:themeColor="text1"/>
          <w:sz w:val="22"/>
          <w:szCs w:val="22"/>
        </w:rPr>
        <w:t xml:space="preserve"> </w:t>
      </w:r>
      <w:r w:rsidR="00D3040D" w:rsidRPr="008C049C">
        <w:rPr>
          <w:rFonts w:asciiTheme="minorHAnsi" w:hAnsiTheme="minorHAnsi" w:cs="Arial"/>
          <w:color w:val="000000" w:themeColor="text1"/>
          <w:sz w:val="22"/>
          <w:szCs w:val="22"/>
        </w:rPr>
        <w:t>range</w:t>
      </w:r>
      <w:r w:rsidR="00F223A5" w:rsidRPr="008C049C">
        <w:rPr>
          <w:rFonts w:asciiTheme="minorHAnsi" w:hAnsiTheme="minorHAnsi" w:cs="Arial"/>
          <w:color w:val="000000" w:themeColor="text1"/>
          <w:sz w:val="22"/>
          <w:szCs w:val="22"/>
        </w:rPr>
        <w:t xml:space="preserve"> of</w:t>
      </w:r>
      <w:r w:rsidR="00DA16B5" w:rsidRPr="008C049C">
        <w:rPr>
          <w:rFonts w:asciiTheme="minorHAnsi" w:hAnsiTheme="minorHAnsi" w:cs="Arial"/>
          <w:color w:val="000000" w:themeColor="text1"/>
          <w:sz w:val="22"/>
          <w:szCs w:val="22"/>
        </w:rPr>
        <w:t xml:space="preserve"> </w:t>
      </w:r>
      <w:r w:rsidR="0071116A" w:rsidRPr="008C049C">
        <w:rPr>
          <w:rFonts w:asciiTheme="minorHAnsi" w:hAnsiTheme="minorHAnsi" w:cs="Arial"/>
          <w:color w:val="000000" w:themeColor="text1"/>
          <w:sz w:val="22"/>
          <w:szCs w:val="22"/>
        </w:rPr>
        <w:t>initiatives</w:t>
      </w:r>
      <w:r w:rsidR="005A185C" w:rsidRPr="008C049C">
        <w:rPr>
          <w:rFonts w:asciiTheme="minorHAnsi" w:hAnsiTheme="minorHAnsi" w:cs="Arial"/>
          <w:color w:val="000000" w:themeColor="text1"/>
          <w:sz w:val="22"/>
          <w:szCs w:val="22"/>
        </w:rPr>
        <w:t xml:space="preserve"> </w:t>
      </w:r>
      <w:r w:rsidR="0071116A" w:rsidRPr="008C049C">
        <w:rPr>
          <w:rFonts w:asciiTheme="minorHAnsi" w:hAnsiTheme="minorHAnsi" w:cs="Arial"/>
          <w:color w:val="000000" w:themeColor="text1"/>
          <w:sz w:val="22"/>
          <w:szCs w:val="22"/>
        </w:rPr>
        <w:t xml:space="preserve">that </w:t>
      </w:r>
      <w:r w:rsidR="000B67AA" w:rsidRPr="008C049C">
        <w:rPr>
          <w:rFonts w:asciiTheme="minorHAnsi" w:hAnsiTheme="minorHAnsi" w:cs="Arial"/>
          <w:color w:val="000000" w:themeColor="text1"/>
          <w:sz w:val="22"/>
          <w:szCs w:val="22"/>
        </w:rPr>
        <w:t xml:space="preserve">actively </w:t>
      </w:r>
      <w:r w:rsidR="0071116A" w:rsidRPr="008C049C">
        <w:rPr>
          <w:rFonts w:asciiTheme="minorHAnsi" w:hAnsiTheme="minorHAnsi" w:cs="Arial"/>
          <w:color w:val="000000" w:themeColor="text1"/>
          <w:sz w:val="22"/>
          <w:szCs w:val="22"/>
        </w:rPr>
        <w:t>support or encourage enjoyment of ‘healthy’ eating together</w:t>
      </w:r>
      <w:r w:rsidRPr="008C049C">
        <w:rPr>
          <w:rFonts w:asciiTheme="minorHAnsi" w:hAnsiTheme="minorHAnsi" w:cs="Arial"/>
          <w:color w:val="000000" w:themeColor="text1"/>
          <w:sz w:val="22"/>
          <w:szCs w:val="22"/>
        </w:rPr>
        <w:t xml:space="preserve"> was identified</w:t>
      </w:r>
      <w:r w:rsidR="00197496"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 xml:space="preserve">from across Australia. These provide a valuable, but not exhaustive overview of </w:t>
      </w:r>
      <w:r w:rsidR="00C766A6" w:rsidRPr="008C049C">
        <w:rPr>
          <w:rFonts w:asciiTheme="minorHAnsi" w:hAnsiTheme="minorHAnsi" w:cs="Arial"/>
          <w:color w:val="000000" w:themeColor="text1"/>
          <w:sz w:val="22"/>
          <w:szCs w:val="22"/>
        </w:rPr>
        <w:t xml:space="preserve">relevant </w:t>
      </w:r>
      <w:r w:rsidRPr="008C049C">
        <w:rPr>
          <w:rFonts w:asciiTheme="minorHAnsi" w:hAnsiTheme="minorHAnsi" w:cs="Arial"/>
          <w:color w:val="000000" w:themeColor="text1"/>
          <w:sz w:val="22"/>
          <w:szCs w:val="22"/>
        </w:rPr>
        <w:t xml:space="preserve">current work. Their </w:t>
      </w:r>
      <w:r w:rsidR="00197496" w:rsidRPr="008C049C">
        <w:rPr>
          <w:rFonts w:asciiTheme="minorHAnsi" w:hAnsiTheme="minorHAnsi" w:cs="Arial"/>
          <w:color w:val="000000" w:themeColor="text1"/>
          <w:sz w:val="22"/>
          <w:szCs w:val="22"/>
        </w:rPr>
        <w:t>focus</w:t>
      </w:r>
      <w:r w:rsidR="00A24EE4"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 xml:space="preserve">is often on </w:t>
      </w:r>
      <w:r w:rsidR="00197496" w:rsidRPr="008C049C">
        <w:rPr>
          <w:rFonts w:asciiTheme="minorHAnsi" w:hAnsiTheme="minorHAnsi" w:cs="Arial"/>
          <w:color w:val="000000" w:themeColor="text1"/>
          <w:sz w:val="22"/>
          <w:szCs w:val="22"/>
        </w:rPr>
        <w:t>addres</w:t>
      </w:r>
      <w:r w:rsidRPr="008C049C">
        <w:rPr>
          <w:rFonts w:asciiTheme="minorHAnsi" w:hAnsiTheme="minorHAnsi" w:cs="Arial"/>
          <w:color w:val="000000" w:themeColor="text1"/>
          <w:sz w:val="22"/>
          <w:szCs w:val="22"/>
        </w:rPr>
        <w:t>sing</w:t>
      </w:r>
      <w:r w:rsidR="00197496" w:rsidRPr="008C049C">
        <w:rPr>
          <w:rFonts w:asciiTheme="minorHAnsi" w:hAnsiTheme="minorHAnsi" w:cs="Arial"/>
          <w:color w:val="000000" w:themeColor="text1"/>
          <w:sz w:val="22"/>
          <w:szCs w:val="22"/>
        </w:rPr>
        <w:t xml:space="preserve"> broader issues such as food </w:t>
      </w:r>
      <w:r w:rsidR="00A24EE4" w:rsidRPr="008C049C">
        <w:rPr>
          <w:rFonts w:asciiTheme="minorHAnsi" w:hAnsiTheme="minorHAnsi" w:cs="Arial"/>
          <w:color w:val="000000" w:themeColor="text1"/>
          <w:sz w:val="22"/>
          <w:szCs w:val="22"/>
        </w:rPr>
        <w:t xml:space="preserve">education and food </w:t>
      </w:r>
      <w:r w:rsidR="00197496" w:rsidRPr="008C049C">
        <w:rPr>
          <w:rFonts w:asciiTheme="minorHAnsi" w:hAnsiTheme="minorHAnsi" w:cs="Arial"/>
          <w:color w:val="000000" w:themeColor="text1"/>
          <w:sz w:val="22"/>
          <w:szCs w:val="22"/>
        </w:rPr>
        <w:t xml:space="preserve">literacy, food security, sustainable food systems, child obesity, heart health, while others promote </w:t>
      </w:r>
      <w:r w:rsidR="00A24EE4" w:rsidRPr="008C049C">
        <w:rPr>
          <w:rFonts w:asciiTheme="minorHAnsi" w:hAnsiTheme="minorHAnsi" w:cs="Arial"/>
          <w:color w:val="000000" w:themeColor="text1"/>
          <w:sz w:val="22"/>
          <w:szCs w:val="22"/>
        </w:rPr>
        <w:t xml:space="preserve">general </w:t>
      </w:r>
      <w:r w:rsidR="00197496" w:rsidRPr="008C049C">
        <w:rPr>
          <w:rFonts w:asciiTheme="minorHAnsi" w:hAnsiTheme="minorHAnsi" w:cs="Arial"/>
          <w:color w:val="000000" w:themeColor="text1"/>
          <w:sz w:val="22"/>
          <w:szCs w:val="22"/>
        </w:rPr>
        <w:t xml:space="preserve">healthy eating. Encouraging </w:t>
      </w:r>
      <w:r w:rsidR="00F223A5" w:rsidRPr="008C049C">
        <w:rPr>
          <w:rFonts w:asciiTheme="minorHAnsi" w:hAnsiTheme="minorHAnsi" w:cs="Arial"/>
          <w:color w:val="000000" w:themeColor="text1"/>
          <w:sz w:val="22"/>
          <w:szCs w:val="22"/>
        </w:rPr>
        <w:t xml:space="preserve">the enjoyment of </w:t>
      </w:r>
      <w:r w:rsidR="00720B81">
        <w:rPr>
          <w:rFonts w:asciiTheme="minorHAnsi" w:hAnsiTheme="minorHAnsi" w:cs="Arial"/>
          <w:color w:val="000000" w:themeColor="text1"/>
          <w:sz w:val="22"/>
          <w:szCs w:val="22"/>
        </w:rPr>
        <w:t xml:space="preserve">healthy </w:t>
      </w:r>
      <w:r w:rsidR="00197496" w:rsidRPr="008C049C">
        <w:rPr>
          <w:rFonts w:asciiTheme="minorHAnsi" w:hAnsiTheme="minorHAnsi" w:cs="Arial"/>
          <w:color w:val="000000" w:themeColor="text1"/>
          <w:sz w:val="22"/>
          <w:szCs w:val="22"/>
        </w:rPr>
        <w:t xml:space="preserve">eating together is </w:t>
      </w:r>
      <w:r w:rsidRPr="008C049C">
        <w:rPr>
          <w:rFonts w:asciiTheme="minorHAnsi" w:hAnsiTheme="minorHAnsi" w:cs="Arial"/>
          <w:color w:val="000000" w:themeColor="text1"/>
          <w:sz w:val="22"/>
          <w:szCs w:val="22"/>
        </w:rPr>
        <w:t xml:space="preserve">typically </w:t>
      </w:r>
      <w:r w:rsidR="00197496" w:rsidRPr="008C049C">
        <w:rPr>
          <w:rFonts w:asciiTheme="minorHAnsi" w:hAnsiTheme="minorHAnsi" w:cs="Arial"/>
          <w:color w:val="000000" w:themeColor="text1"/>
          <w:sz w:val="22"/>
          <w:szCs w:val="22"/>
        </w:rPr>
        <w:t xml:space="preserve">one of </w:t>
      </w:r>
      <w:r w:rsidR="00A24EE4" w:rsidRPr="008C049C">
        <w:rPr>
          <w:rFonts w:asciiTheme="minorHAnsi" w:hAnsiTheme="minorHAnsi" w:cs="Arial"/>
          <w:color w:val="000000" w:themeColor="text1"/>
          <w:sz w:val="22"/>
          <w:szCs w:val="22"/>
        </w:rPr>
        <w:t>numerous</w:t>
      </w:r>
      <w:r w:rsidR="00197496" w:rsidRPr="008C049C">
        <w:rPr>
          <w:rFonts w:asciiTheme="minorHAnsi" w:hAnsiTheme="minorHAnsi" w:cs="Arial"/>
          <w:color w:val="000000" w:themeColor="text1"/>
          <w:sz w:val="22"/>
          <w:szCs w:val="22"/>
        </w:rPr>
        <w:t xml:space="preserve"> elements within a program</w:t>
      </w:r>
      <w:r w:rsidR="000659C1" w:rsidRPr="008C049C">
        <w:rPr>
          <w:rFonts w:asciiTheme="minorHAnsi" w:hAnsiTheme="minorHAnsi" w:cs="Arial"/>
          <w:color w:val="000000" w:themeColor="text1"/>
          <w:sz w:val="22"/>
          <w:szCs w:val="22"/>
        </w:rPr>
        <w:t>,</w:t>
      </w:r>
      <w:r w:rsidR="00AE6B9E" w:rsidRPr="008C049C">
        <w:rPr>
          <w:rFonts w:asciiTheme="minorHAnsi" w:hAnsiTheme="minorHAnsi" w:cs="Arial"/>
          <w:color w:val="000000" w:themeColor="text1"/>
          <w:sz w:val="22"/>
          <w:szCs w:val="22"/>
        </w:rPr>
        <w:t xml:space="preserve"> rather than </w:t>
      </w:r>
      <w:r w:rsidR="002B1FC1" w:rsidRPr="008C049C">
        <w:rPr>
          <w:rFonts w:asciiTheme="minorHAnsi" w:hAnsiTheme="minorHAnsi" w:cs="Arial"/>
          <w:color w:val="000000" w:themeColor="text1"/>
          <w:sz w:val="22"/>
          <w:szCs w:val="22"/>
        </w:rPr>
        <w:t>a key</w:t>
      </w:r>
      <w:r w:rsidR="00AE6B9E" w:rsidRPr="008C049C">
        <w:rPr>
          <w:rFonts w:asciiTheme="minorHAnsi" w:hAnsiTheme="minorHAnsi" w:cs="Arial"/>
          <w:color w:val="000000" w:themeColor="text1"/>
          <w:sz w:val="22"/>
          <w:szCs w:val="22"/>
        </w:rPr>
        <w:t xml:space="preserve"> focus</w:t>
      </w:r>
      <w:r w:rsidR="00197496" w:rsidRPr="008C049C">
        <w:rPr>
          <w:rFonts w:asciiTheme="minorHAnsi" w:hAnsiTheme="minorHAnsi" w:cs="Arial"/>
          <w:color w:val="000000" w:themeColor="text1"/>
          <w:sz w:val="22"/>
          <w:szCs w:val="22"/>
        </w:rPr>
        <w:t xml:space="preserve">. </w:t>
      </w:r>
    </w:p>
    <w:p w14:paraId="3FCF935C" w14:textId="77777777" w:rsidR="009B4528" w:rsidRDefault="009B4528" w:rsidP="008C049C">
      <w:pPr>
        <w:spacing w:line="276" w:lineRule="auto"/>
        <w:rPr>
          <w:rFonts w:asciiTheme="minorHAnsi" w:hAnsiTheme="minorHAnsi" w:cs="Arial"/>
          <w:color w:val="000000" w:themeColor="text1"/>
          <w:sz w:val="22"/>
          <w:szCs w:val="22"/>
        </w:rPr>
      </w:pPr>
    </w:p>
    <w:p w14:paraId="6F112CD8" w14:textId="4F2B00EE" w:rsidR="00675B17" w:rsidRPr="008C049C" w:rsidRDefault="00197496"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Frequently initiatives target a specific population e.g. families with pre-school or young children, adolescents, or vulnerable groups</w:t>
      </w:r>
      <w:r w:rsidR="009C78EA"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w:t>
      </w:r>
      <w:r w:rsidR="00AE6B9E" w:rsidRPr="008C049C">
        <w:rPr>
          <w:rFonts w:asciiTheme="minorHAnsi" w:hAnsiTheme="minorHAnsi" w:cs="Arial"/>
          <w:color w:val="000000" w:themeColor="text1"/>
          <w:sz w:val="22"/>
          <w:szCs w:val="22"/>
        </w:rPr>
        <w:t>Initiatives</w:t>
      </w:r>
      <w:r w:rsidRPr="008C049C">
        <w:rPr>
          <w:rFonts w:asciiTheme="minorHAnsi" w:hAnsiTheme="minorHAnsi" w:cs="Arial"/>
          <w:color w:val="000000" w:themeColor="text1"/>
          <w:sz w:val="22"/>
          <w:szCs w:val="22"/>
        </w:rPr>
        <w:t xml:space="preserve"> </w:t>
      </w:r>
      <w:r w:rsidR="00DA16B5" w:rsidRPr="008C049C">
        <w:rPr>
          <w:rFonts w:asciiTheme="minorHAnsi" w:hAnsiTheme="minorHAnsi" w:cs="Arial"/>
          <w:color w:val="000000" w:themeColor="text1"/>
          <w:sz w:val="22"/>
          <w:szCs w:val="22"/>
        </w:rPr>
        <w:t xml:space="preserve">can </w:t>
      </w:r>
      <w:r w:rsidR="0071116A" w:rsidRPr="008C049C">
        <w:rPr>
          <w:rFonts w:asciiTheme="minorHAnsi" w:hAnsiTheme="minorHAnsi" w:cs="Arial"/>
          <w:color w:val="000000" w:themeColor="text1"/>
          <w:sz w:val="22"/>
          <w:szCs w:val="22"/>
        </w:rPr>
        <w:t xml:space="preserve">operate </w:t>
      </w:r>
      <w:r w:rsidR="007D6D52" w:rsidRPr="008C049C">
        <w:rPr>
          <w:rFonts w:asciiTheme="minorHAnsi" w:hAnsiTheme="minorHAnsi" w:cs="Arial"/>
          <w:color w:val="000000" w:themeColor="text1"/>
          <w:sz w:val="22"/>
          <w:szCs w:val="22"/>
        </w:rPr>
        <w:t>at a local community, state</w:t>
      </w:r>
      <w:r w:rsidR="00DA16B5" w:rsidRPr="008C049C">
        <w:rPr>
          <w:rFonts w:asciiTheme="minorHAnsi" w:hAnsiTheme="minorHAnsi" w:cs="Arial"/>
          <w:color w:val="000000" w:themeColor="text1"/>
          <w:sz w:val="22"/>
          <w:szCs w:val="22"/>
        </w:rPr>
        <w:t xml:space="preserve"> or</w:t>
      </w:r>
      <w:r w:rsidR="007D6D52" w:rsidRPr="008C049C">
        <w:rPr>
          <w:rFonts w:asciiTheme="minorHAnsi" w:hAnsiTheme="minorHAnsi" w:cs="Arial"/>
          <w:color w:val="000000" w:themeColor="text1"/>
          <w:sz w:val="22"/>
          <w:szCs w:val="22"/>
        </w:rPr>
        <w:t xml:space="preserve"> </w:t>
      </w:r>
      <w:r w:rsidR="001E5F57" w:rsidRPr="008C049C">
        <w:rPr>
          <w:rFonts w:asciiTheme="minorHAnsi" w:hAnsiTheme="minorHAnsi" w:cs="Arial"/>
          <w:color w:val="000000" w:themeColor="text1"/>
          <w:sz w:val="22"/>
          <w:szCs w:val="22"/>
        </w:rPr>
        <w:t>n</w:t>
      </w:r>
      <w:r w:rsidR="007D6D52" w:rsidRPr="008C049C">
        <w:rPr>
          <w:rFonts w:asciiTheme="minorHAnsi" w:hAnsiTheme="minorHAnsi" w:cs="Arial"/>
          <w:color w:val="000000" w:themeColor="text1"/>
          <w:sz w:val="22"/>
          <w:szCs w:val="22"/>
        </w:rPr>
        <w:t>ational level</w:t>
      </w:r>
      <w:r w:rsidR="001D4F18" w:rsidRPr="008C049C">
        <w:rPr>
          <w:rFonts w:asciiTheme="minorHAnsi" w:hAnsiTheme="minorHAnsi" w:cs="Arial"/>
          <w:color w:val="000000" w:themeColor="text1"/>
          <w:sz w:val="22"/>
          <w:szCs w:val="22"/>
        </w:rPr>
        <w:t xml:space="preserve"> and are managed by a diverse range of entities including </w:t>
      </w:r>
      <w:r w:rsidR="000B67AA" w:rsidRPr="008C049C">
        <w:rPr>
          <w:rFonts w:asciiTheme="minorHAnsi" w:hAnsiTheme="minorHAnsi" w:cs="Arial"/>
          <w:color w:val="000000" w:themeColor="text1"/>
          <w:sz w:val="22"/>
          <w:szCs w:val="22"/>
        </w:rPr>
        <w:t>community organisation</w:t>
      </w:r>
      <w:r w:rsidR="001D4F18" w:rsidRPr="008C049C">
        <w:rPr>
          <w:rFonts w:asciiTheme="minorHAnsi" w:hAnsiTheme="minorHAnsi" w:cs="Arial"/>
          <w:color w:val="000000" w:themeColor="text1"/>
          <w:sz w:val="22"/>
          <w:szCs w:val="22"/>
        </w:rPr>
        <w:t>s</w:t>
      </w:r>
      <w:r w:rsidR="000B67AA" w:rsidRPr="008C049C">
        <w:rPr>
          <w:rFonts w:asciiTheme="minorHAnsi" w:hAnsiTheme="minorHAnsi" w:cs="Arial"/>
          <w:color w:val="000000" w:themeColor="text1"/>
          <w:sz w:val="22"/>
          <w:szCs w:val="22"/>
        </w:rPr>
        <w:t xml:space="preserve">, </w:t>
      </w:r>
      <w:r w:rsidR="001D4F18" w:rsidRPr="008C049C">
        <w:rPr>
          <w:rFonts w:asciiTheme="minorHAnsi" w:hAnsiTheme="minorHAnsi" w:cs="Arial"/>
          <w:color w:val="000000" w:themeColor="text1"/>
          <w:sz w:val="22"/>
          <w:szCs w:val="22"/>
        </w:rPr>
        <w:t xml:space="preserve">not-for-profits, </w:t>
      </w:r>
      <w:r w:rsidR="000B67AA" w:rsidRPr="008C049C">
        <w:rPr>
          <w:rFonts w:asciiTheme="minorHAnsi" w:hAnsiTheme="minorHAnsi" w:cs="Arial"/>
          <w:color w:val="000000" w:themeColor="text1"/>
          <w:sz w:val="22"/>
          <w:szCs w:val="22"/>
        </w:rPr>
        <w:t>health dep</w:t>
      </w:r>
      <w:r w:rsidR="00FB43D7" w:rsidRPr="008C049C">
        <w:rPr>
          <w:rFonts w:asciiTheme="minorHAnsi" w:hAnsiTheme="minorHAnsi" w:cs="Arial"/>
          <w:color w:val="000000" w:themeColor="text1"/>
          <w:sz w:val="22"/>
          <w:szCs w:val="22"/>
        </w:rPr>
        <w:t>artmen</w:t>
      </w:r>
      <w:r w:rsidR="000B67AA" w:rsidRPr="008C049C">
        <w:rPr>
          <w:rFonts w:asciiTheme="minorHAnsi" w:hAnsiTheme="minorHAnsi" w:cs="Arial"/>
          <w:color w:val="000000" w:themeColor="text1"/>
          <w:sz w:val="22"/>
          <w:szCs w:val="22"/>
        </w:rPr>
        <w:t>ts</w:t>
      </w:r>
      <w:r w:rsidR="001D4F18" w:rsidRPr="008C049C">
        <w:rPr>
          <w:rFonts w:asciiTheme="minorHAnsi" w:hAnsiTheme="minorHAnsi" w:cs="Arial"/>
          <w:color w:val="000000" w:themeColor="text1"/>
          <w:sz w:val="22"/>
          <w:szCs w:val="22"/>
        </w:rPr>
        <w:t>,</w:t>
      </w:r>
      <w:r w:rsidR="000B67AA" w:rsidRPr="008C049C">
        <w:rPr>
          <w:rFonts w:asciiTheme="minorHAnsi" w:hAnsiTheme="minorHAnsi" w:cs="Arial"/>
          <w:color w:val="000000" w:themeColor="text1"/>
          <w:sz w:val="22"/>
          <w:szCs w:val="22"/>
        </w:rPr>
        <w:t xml:space="preserve"> companies, industry associations</w:t>
      </w:r>
      <w:r w:rsidR="00AE6B9E" w:rsidRPr="008C049C">
        <w:rPr>
          <w:rFonts w:asciiTheme="minorHAnsi" w:hAnsiTheme="minorHAnsi" w:cs="Arial"/>
          <w:color w:val="000000" w:themeColor="text1"/>
          <w:sz w:val="22"/>
          <w:szCs w:val="22"/>
        </w:rPr>
        <w:t xml:space="preserve"> and volunteer groups. </w:t>
      </w:r>
    </w:p>
    <w:p w14:paraId="702C6A5A" w14:textId="77777777" w:rsidR="009B4528" w:rsidRDefault="009B4528" w:rsidP="008C049C">
      <w:pPr>
        <w:spacing w:line="276" w:lineRule="auto"/>
        <w:rPr>
          <w:rFonts w:asciiTheme="minorHAnsi" w:hAnsiTheme="minorHAnsi" w:cs="Arial"/>
          <w:color w:val="000000" w:themeColor="text1"/>
          <w:sz w:val="22"/>
          <w:szCs w:val="22"/>
        </w:rPr>
      </w:pPr>
    </w:p>
    <w:p w14:paraId="578C2440" w14:textId="3159124D" w:rsidR="00180D48" w:rsidRPr="008C049C" w:rsidRDefault="00AE6B9E"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Evaluation data </w:t>
      </w:r>
      <w:r w:rsidR="00FB43D7" w:rsidRPr="008C049C">
        <w:rPr>
          <w:rFonts w:asciiTheme="minorHAnsi" w:hAnsiTheme="minorHAnsi" w:cs="Arial"/>
          <w:color w:val="000000" w:themeColor="text1"/>
          <w:sz w:val="22"/>
          <w:szCs w:val="22"/>
        </w:rPr>
        <w:t>examining</w:t>
      </w:r>
      <w:r w:rsidR="00A24EE4" w:rsidRPr="008C049C">
        <w:rPr>
          <w:rFonts w:asciiTheme="minorHAnsi" w:hAnsiTheme="minorHAnsi" w:cs="Arial"/>
          <w:color w:val="000000" w:themeColor="text1"/>
          <w:sz w:val="22"/>
          <w:szCs w:val="22"/>
        </w:rPr>
        <w:t xml:space="preserve"> the impact of approaches encourag</w:t>
      </w:r>
      <w:r w:rsidR="002B1FC1" w:rsidRPr="008C049C">
        <w:rPr>
          <w:rFonts w:asciiTheme="minorHAnsi" w:hAnsiTheme="minorHAnsi" w:cs="Arial"/>
          <w:color w:val="000000" w:themeColor="text1"/>
          <w:sz w:val="22"/>
          <w:szCs w:val="22"/>
        </w:rPr>
        <w:t>ing</w:t>
      </w:r>
      <w:r w:rsidR="00A24EE4" w:rsidRPr="008C049C">
        <w:rPr>
          <w:rFonts w:asciiTheme="minorHAnsi" w:hAnsiTheme="minorHAnsi" w:cs="Arial"/>
          <w:color w:val="000000" w:themeColor="text1"/>
          <w:sz w:val="22"/>
          <w:szCs w:val="22"/>
        </w:rPr>
        <w:t xml:space="preserve"> enjoyment of eating together </w:t>
      </w:r>
      <w:r w:rsidRPr="008C049C">
        <w:rPr>
          <w:rFonts w:asciiTheme="minorHAnsi" w:hAnsiTheme="minorHAnsi" w:cs="Arial"/>
          <w:color w:val="000000" w:themeColor="text1"/>
          <w:sz w:val="22"/>
          <w:szCs w:val="22"/>
        </w:rPr>
        <w:t xml:space="preserve">is </w:t>
      </w:r>
      <w:r w:rsidR="00720B81">
        <w:rPr>
          <w:rFonts w:asciiTheme="minorHAnsi" w:hAnsiTheme="minorHAnsi" w:cs="Arial"/>
          <w:color w:val="000000" w:themeColor="text1"/>
          <w:sz w:val="22"/>
          <w:szCs w:val="22"/>
        </w:rPr>
        <w:t>scarce</w:t>
      </w:r>
      <w:r w:rsidR="00A24EE4"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with the exception of some of the larger well-funded</w:t>
      </w:r>
      <w:r w:rsidR="000659C1"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w:t>
      </w:r>
      <w:r w:rsidR="000659C1" w:rsidRPr="008C049C">
        <w:rPr>
          <w:rFonts w:asciiTheme="minorHAnsi" w:hAnsiTheme="minorHAnsi" w:cs="Arial"/>
          <w:color w:val="000000" w:themeColor="text1"/>
          <w:sz w:val="22"/>
          <w:szCs w:val="22"/>
        </w:rPr>
        <w:t xml:space="preserve">longer term </w:t>
      </w:r>
      <w:r w:rsidRPr="008C049C">
        <w:rPr>
          <w:rFonts w:asciiTheme="minorHAnsi" w:hAnsiTheme="minorHAnsi" w:cs="Arial"/>
          <w:color w:val="000000" w:themeColor="text1"/>
          <w:sz w:val="22"/>
          <w:szCs w:val="22"/>
        </w:rPr>
        <w:t>initiatives</w:t>
      </w:r>
      <w:r w:rsidR="00A24EE4" w:rsidRPr="008C049C">
        <w:rPr>
          <w:rFonts w:asciiTheme="minorHAnsi" w:hAnsiTheme="minorHAnsi" w:cs="Arial"/>
          <w:color w:val="000000" w:themeColor="text1"/>
          <w:sz w:val="22"/>
          <w:szCs w:val="22"/>
        </w:rPr>
        <w:t xml:space="preserve"> where </w:t>
      </w:r>
      <w:r w:rsidR="0076558F" w:rsidRPr="008C049C">
        <w:rPr>
          <w:rFonts w:asciiTheme="minorHAnsi" w:hAnsiTheme="minorHAnsi" w:cs="Arial"/>
          <w:color w:val="000000" w:themeColor="text1"/>
          <w:sz w:val="22"/>
          <w:szCs w:val="22"/>
        </w:rPr>
        <w:t>this element i</w:t>
      </w:r>
      <w:r w:rsidR="003D7EFD" w:rsidRPr="008C049C">
        <w:rPr>
          <w:rFonts w:asciiTheme="minorHAnsi" w:hAnsiTheme="minorHAnsi" w:cs="Arial"/>
          <w:color w:val="000000" w:themeColor="text1"/>
          <w:sz w:val="22"/>
          <w:szCs w:val="22"/>
        </w:rPr>
        <w:t>s</w:t>
      </w:r>
      <w:r w:rsidR="00A24EE4" w:rsidRPr="008C049C">
        <w:rPr>
          <w:rFonts w:asciiTheme="minorHAnsi" w:hAnsiTheme="minorHAnsi" w:cs="Arial"/>
          <w:color w:val="000000" w:themeColor="text1"/>
          <w:sz w:val="22"/>
          <w:szCs w:val="22"/>
        </w:rPr>
        <w:t xml:space="preserve"> a key </w:t>
      </w:r>
      <w:r w:rsidR="005449A6" w:rsidRPr="008C049C">
        <w:rPr>
          <w:rFonts w:asciiTheme="minorHAnsi" w:hAnsiTheme="minorHAnsi" w:cs="Arial"/>
          <w:color w:val="000000" w:themeColor="text1"/>
          <w:sz w:val="22"/>
          <w:szCs w:val="22"/>
        </w:rPr>
        <w:t>focus such as</w:t>
      </w:r>
      <w:r w:rsidR="002B1FC1" w:rsidRPr="008C049C">
        <w:rPr>
          <w:rFonts w:asciiTheme="minorHAnsi" w:hAnsiTheme="minorHAnsi" w:cs="Arial"/>
          <w:color w:val="000000" w:themeColor="text1"/>
          <w:sz w:val="22"/>
          <w:szCs w:val="22"/>
        </w:rPr>
        <w:t xml:space="preserve"> </w:t>
      </w:r>
      <w:r w:rsidR="00164EA5" w:rsidRPr="008C049C">
        <w:rPr>
          <w:rFonts w:asciiTheme="minorHAnsi" w:hAnsiTheme="minorHAnsi" w:cs="Arial"/>
          <w:color w:val="000000" w:themeColor="text1"/>
          <w:sz w:val="22"/>
          <w:szCs w:val="22"/>
        </w:rPr>
        <w:t>The Stephanie Alexander Kitchen Garden Program</w:t>
      </w:r>
      <w:r w:rsidR="003F030B" w:rsidRPr="008C049C">
        <w:rPr>
          <w:rFonts w:asciiTheme="minorHAnsi" w:hAnsiTheme="minorHAnsi" w:cs="Arial"/>
          <w:color w:val="000000" w:themeColor="text1"/>
          <w:sz w:val="22"/>
          <w:szCs w:val="22"/>
        </w:rPr>
        <w:t xml:space="preserve"> </w:t>
      </w:r>
      <w:r w:rsidR="0076558F" w:rsidRPr="008C049C">
        <w:rPr>
          <w:rFonts w:asciiTheme="minorHAnsi" w:hAnsiTheme="minorHAnsi" w:cs="Arial"/>
          <w:color w:val="000000" w:themeColor="text1"/>
          <w:sz w:val="22"/>
          <w:szCs w:val="22"/>
        </w:rPr>
        <w:t xml:space="preserve">or </w:t>
      </w:r>
      <w:r w:rsidR="003F030B" w:rsidRPr="008C049C">
        <w:rPr>
          <w:rFonts w:asciiTheme="minorHAnsi" w:hAnsiTheme="minorHAnsi" w:cs="Arial"/>
          <w:color w:val="000000" w:themeColor="text1"/>
          <w:sz w:val="22"/>
          <w:szCs w:val="22"/>
        </w:rPr>
        <w:t>The Good Foundations Jamie’s Ministry of Food</w:t>
      </w:r>
      <w:r w:rsidR="00164EA5" w:rsidRPr="008C049C">
        <w:rPr>
          <w:rFonts w:asciiTheme="minorHAnsi" w:hAnsiTheme="minorHAnsi" w:cs="Arial"/>
          <w:color w:val="000000" w:themeColor="text1"/>
          <w:sz w:val="22"/>
          <w:szCs w:val="22"/>
        </w:rPr>
        <w:t xml:space="preserve">. </w:t>
      </w:r>
      <w:r w:rsidR="000659C1" w:rsidRPr="008C049C">
        <w:rPr>
          <w:rFonts w:asciiTheme="minorHAnsi" w:hAnsiTheme="minorHAnsi" w:cs="Arial"/>
          <w:color w:val="000000" w:themeColor="text1"/>
          <w:sz w:val="22"/>
          <w:szCs w:val="22"/>
        </w:rPr>
        <w:t>That said,</w:t>
      </w:r>
      <w:r w:rsidR="005449A6" w:rsidRPr="008C049C">
        <w:rPr>
          <w:rFonts w:asciiTheme="minorHAnsi" w:hAnsiTheme="minorHAnsi" w:cs="Arial"/>
          <w:color w:val="000000" w:themeColor="text1"/>
          <w:sz w:val="22"/>
          <w:szCs w:val="22"/>
        </w:rPr>
        <w:t xml:space="preserve"> </w:t>
      </w:r>
      <w:r w:rsidR="002B1FC1" w:rsidRPr="008C049C">
        <w:rPr>
          <w:rFonts w:asciiTheme="minorHAnsi" w:hAnsiTheme="minorHAnsi" w:cs="Arial"/>
          <w:color w:val="000000" w:themeColor="text1"/>
          <w:sz w:val="22"/>
          <w:szCs w:val="22"/>
        </w:rPr>
        <w:t>some v</w:t>
      </w:r>
      <w:r w:rsidRPr="008C049C">
        <w:rPr>
          <w:rFonts w:asciiTheme="minorHAnsi" w:hAnsiTheme="minorHAnsi" w:cs="Arial"/>
          <w:color w:val="000000" w:themeColor="text1"/>
          <w:sz w:val="22"/>
          <w:szCs w:val="22"/>
        </w:rPr>
        <w:t xml:space="preserve">aluable insights </w:t>
      </w:r>
      <w:r w:rsidR="00B1797F" w:rsidRPr="008C049C">
        <w:rPr>
          <w:rFonts w:asciiTheme="minorHAnsi" w:hAnsiTheme="minorHAnsi" w:cs="Arial"/>
          <w:color w:val="000000" w:themeColor="text1"/>
          <w:sz w:val="22"/>
          <w:szCs w:val="22"/>
        </w:rPr>
        <w:t xml:space="preserve">and learnings </w:t>
      </w:r>
      <w:r w:rsidR="00954C31" w:rsidRPr="008C049C">
        <w:rPr>
          <w:rFonts w:asciiTheme="minorHAnsi" w:hAnsiTheme="minorHAnsi" w:cs="Arial"/>
          <w:color w:val="000000" w:themeColor="text1"/>
          <w:sz w:val="22"/>
          <w:szCs w:val="22"/>
        </w:rPr>
        <w:t xml:space="preserve">have been identified </w:t>
      </w:r>
      <w:r w:rsidR="005449A6" w:rsidRPr="008C049C">
        <w:rPr>
          <w:rFonts w:asciiTheme="minorHAnsi" w:hAnsiTheme="minorHAnsi" w:cs="Arial"/>
          <w:color w:val="000000" w:themeColor="text1"/>
          <w:sz w:val="22"/>
          <w:szCs w:val="22"/>
        </w:rPr>
        <w:t xml:space="preserve">from </w:t>
      </w:r>
      <w:r w:rsidR="00FB43D7" w:rsidRPr="008C049C">
        <w:rPr>
          <w:rFonts w:asciiTheme="minorHAnsi" w:hAnsiTheme="minorHAnsi" w:cs="Arial"/>
          <w:color w:val="000000" w:themeColor="text1"/>
          <w:sz w:val="22"/>
          <w:szCs w:val="22"/>
        </w:rPr>
        <w:t>the</w:t>
      </w:r>
      <w:r w:rsidR="000659C1" w:rsidRPr="008C049C">
        <w:rPr>
          <w:rFonts w:asciiTheme="minorHAnsi" w:hAnsiTheme="minorHAnsi" w:cs="Arial"/>
          <w:color w:val="000000" w:themeColor="text1"/>
          <w:sz w:val="22"/>
          <w:szCs w:val="22"/>
        </w:rPr>
        <w:t xml:space="preserve"> </w:t>
      </w:r>
      <w:r w:rsidR="00C766A6" w:rsidRPr="008C049C">
        <w:rPr>
          <w:rFonts w:asciiTheme="minorHAnsi" w:hAnsiTheme="minorHAnsi" w:cs="Arial"/>
          <w:color w:val="000000" w:themeColor="text1"/>
          <w:sz w:val="22"/>
          <w:szCs w:val="22"/>
        </w:rPr>
        <w:t>various</w:t>
      </w:r>
      <w:r w:rsidR="000659C1" w:rsidRPr="008C049C">
        <w:rPr>
          <w:rFonts w:asciiTheme="minorHAnsi" w:hAnsiTheme="minorHAnsi" w:cs="Arial"/>
          <w:color w:val="000000" w:themeColor="text1"/>
          <w:sz w:val="22"/>
          <w:szCs w:val="22"/>
        </w:rPr>
        <w:t xml:space="preserve"> i</w:t>
      </w:r>
      <w:r w:rsidR="005449A6" w:rsidRPr="008C049C">
        <w:rPr>
          <w:rFonts w:asciiTheme="minorHAnsi" w:hAnsiTheme="minorHAnsi" w:cs="Arial"/>
          <w:color w:val="000000" w:themeColor="text1"/>
          <w:sz w:val="22"/>
          <w:szCs w:val="22"/>
        </w:rPr>
        <w:t>nitiatives</w:t>
      </w:r>
      <w:r w:rsidR="00720B81">
        <w:rPr>
          <w:rFonts w:asciiTheme="minorHAnsi" w:hAnsiTheme="minorHAnsi" w:cs="Arial"/>
          <w:color w:val="000000" w:themeColor="text1"/>
          <w:sz w:val="22"/>
          <w:szCs w:val="22"/>
        </w:rPr>
        <w:t>,</w:t>
      </w:r>
      <w:r w:rsidR="005449A6" w:rsidRPr="008C049C">
        <w:rPr>
          <w:rFonts w:asciiTheme="minorHAnsi" w:hAnsiTheme="minorHAnsi" w:cs="Arial"/>
          <w:color w:val="000000" w:themeColor="text1"/>
          <w:sz w:val="22"/>
          <w:szCs w:val="22"/>
        </w:rPr>
        <w:t xml:space="preserve"> </w:t>
      </w:r>
      <w:r w:rsidR="002B1FC1" w:rsidRPr="008C049C">
        <w:rPr>
          <w:rFonts w:asciiTheme="minorHAnsi" w:hAnsiTheme="minorHAnsi" w:cs="Arial"/>
          <w:color w:val="000000" w:themeColor="text1"/>
          <w:sz w:val="22"/>
          <w:szCs w:val="22"/>
        </w:rPr>
        <w:t xml:space="preserve">that </w:t>
      </w:r>
      <w:r w:rsidR="00B1797F" w:rsidRPr="008C049C">
        <w:rPr>
          <w:rFonts w:asciiTheme="minorHAnsi" w:hAnsiTheme="minorHAnsi" w:cs="Arial"/>
          <w:color w:val="000000" w:themeColor="text1"/>
          <w:sz w:val="22"/>
          <w:szCs w:val="22"/>
        </w:rPr>
        <w:t xml:space="preserve">can inform </w:t>
      </w:r>
      <w:r w:rsidR="00590817" w:rsidRPr="008C049C">
        <w:rPr>
          <w:rFonts w:asciiTheme="minorHAnsi" w:hAnsiTheme="minorHAnsi" w:cs="Arial"/>
          <w:color w:val="000000" w:themeColor="text1"/>
          <w:sz w:val="22"/>
          <w:szCs w:val="22"/>
        </w:rPr>
        <w:t>considerations</w:t>
      </w:r>
      <w:r w:rsidR="00B1797F" w:rsidRPr="008C049C">
        <w:rPr>
          <w:rFonts w:asciiTheme="minorHAnsi" w:hAnsiTheme="minorHAnsi" w:cs="Arial"/>
          <w:color w:val="000000" w:themeColor="text1"/>
          <w:sz w:val="22"/>
          <w:szCs w:val="22"/>
        </w:rPr>
        <w:t xml:space="preserve"> </w:t>
      </w:r>
      <w:r w:rsidR="00590817" w:rsidRPr="008C049C">
        <w:rPr>
          <w:rFonts w:asciiTheme="minorHAnsi" w:hAnsiTheme="minorHAnsi" w:cs="Arial"/>
          <w:color w:val="000000" w:themeColor="text1"/>
          <w:sz w:val="22"/>
          <w:szCs w:val="22"/>
        </w:rPr>
        <w:t xml:space="preserve">of approaches </w:t>
      </w:r>
      <w:r w:rsidR="00B1797F" w:rsidRPr="008C049C">
        <w:rPr>
          <w:rFonts w:asciiTheme="minorHAnsi" w:hAnsiTheme="minorHAnsi" w:cs="Arial"/>
          <w:color w:val="000000" w:themeColor="text1"/>
          <w:sz w:val="22"/>
          <w:szCs w:val="22"/>
        </w:rPr>
        <w:t>to improve Australia’s food culture</w:t>
      </w:r>
      <w:r w:rsidR="002B1FC1" w:rsidRPr="008C049C">
        <w:rPr>
          <w:rFonts w:asciiTheme="minorHAnsi" w:hAnsiTheme="minorHAnsi" w:cs="Arial"/>
          <w:color w:val="000000" w:themeColor="text1"/>
          <w:sz w:val="22"/>
          <w:szCs w:val="22"/>
        </w:rPr>
        <w:t xml:space="preserve">. </w:t>
      </w:r>
      <w:r w:rsidR="00590817" w:rsidRPr="008C049C">
        <w:rPr>
          <w:rFonts w:asciiTheme="minorHAnsi" w:hAnsiTheme="minorHAnsi" w:cs="Arial"/>
          <w:color w:val="000000" w:themeColor="text1"/>
          <w:sz w:val="22"/>
          <w:szCs w:val="22"/>
        </w:rPr>
        <w:t>These</w:t>
      </w:r>
      <w:r w:rsidR="000659C1" w:rsidRPr="008C049C">
        <w:rPr>
          <w:rFonts w:asciiTheme="minorHAnsi" w:hAnsiTheme="minorHAnsi" w:cs="Arial"/>
          <w:color w:val="000000" w:themeColor="text1"/>
          <w:sz w:val="22"/>
          <w:szCs w:val="22"/>
        </w:rPr>
        <w:t xml:space="preserve"> </w:t>
      </w:r>
      <w:r w:rsidR="00B1797F" w:rsidRPr="008C049C">
        <w:rPr>
          <w:rFonts w:asciiTheme="minorHAnsi" w:hAnsiTheme="minorHAnsi" w:cs="Arial"/>
          <w:color w:val="000000" w:themeColor="text1"/>
          <w:sz w:val="22"/>
          <w:szCs w:val="22"/>
        </w:rPr>
        <w:t xml:space="preserve">are discussed </w:t>
      </w:r>
      <w:r w:rsidR="00954C31" w:rsidRPr="008C049C">
        <w:rPr>
          <w:rFonts w:asciiTheme="minorHAnsi" w:hAnsiTheme="minorHAnsi" w:cs="Arial"/>
          <w:color w:val="000000" w:themeColor="text1"/>
          <w:sz w:val="22"/>
          <w:szCs w:val="22"/>
        </w:rPr>
        <w:t>in the following section.</w:t>
      </w:r>
    </w:p>
    <w:p w14:paraId="6DDF25A6" w14:textId="5EBA6B1C" w:rsidR="000659C1" w:rsidRPr="00192604" w:rsidRDefault="009B4528" w:rsidP="00192604">
      <w:pPr>
        <w:pStyle w:val="Heading4"/>
        <w:rPr>
          <w:rFonts w:asciiTheme="minorHAnsi" w:hAnsiTheme="minorHAnsi"/>
          <w:b/>
          <w:bCs/>
          <w:i w:val="0"/>
          <w:iCs w:val="0"/>
          <w:sz w:val="22"/>
          <w:szCs w:val="22"/>
          <w:u w:val="single"/>
        </w:rPr>
      </w:pPr>
      <w:r>
        <w:br w:type="page"/>
      </w:r>
      <w:r w:rsidR="005D6BDD" w:rsidRPr="00192604">
        <w:rPr>
          <w:rFonts w:asciiTheme="minorHAnsi" w:hAnsiTheme="minorHAnsi"/>
          <w:b/>
          <w:bCs/>
          <w:i w:val="0"/>
          <w:iCs w:val="0"/>
          <w:color w:val="auto"/>
          <w:sz w:val="22"/>
          <w:szCs w:val="22"/>
          <w:u w:val="single"/>
        </w:rPr>
        <w:lastRenderedPageBreak/>
        <w:t xml:space="preserve">3.1.1 </w:t>
      </w:r>
      <w:r w:rsidR="00C766A6" w:rsidRPr="00192604">
        <w:rPr>
          <w:rFonts w:asciiTheme="minorHAnsi" w:hAnsiTheme="minorHAnsi"/>
          <w:b/>
          <w:bCs/>
          <w:i w:val="0"/>
          <w:iCs w:val="0"/>
          <w:color w:val="auto"/>
          <w:sz w:val="22"/>
          <w:szCs w:val="22"/>
          <w:u w:val="single"/>
        </w:rPr>
        <w:t>Strategy</w:t>
      </w:r>
    </w:p>
    <w:p w14:paraId="49D23AB3" w14:textId="38C90A18" w:rsidR="005A185C" w:rsidRPr="008C049C" w:rsidRDefault="00812DF4"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There are </w:t>
      </w:r>
      <w:proofErr w:type="gramStart"/>
      <w:r w:rsidRPr="008C049C">
        <w:rPr>
          <w:rFonts w:asciiTheme="minorHAnsi" w:hAnsiTheme="minorHAnsi" w:cs="Arial"/>
          <w:color w:val="000000" w:themeColor="text1"/>
          <w:sz w:val="22"/>
          <w:szCs w:val="22"/>
        </w:rPr>
        <w:t>a</w:t>
      </w:r>
      <w:r w:rsidR="00D03F39" w:rsidRPr="008C049C">
        <w:rPr>
          <w:rFonts w:asciiTheme="minorHAnsi" w:hAnsiTheme="minorHAnsi" w:cs="Arial"/>
          <w:color w:val="000000" w:themeColor="text1"/>
          <w:sz w:val="22"/>
          <w:szCs w:val="22"/>
        </w:rPr>
        <w:t xml:space="preserve"> number of</w:t>
      </w:r>
      <w:proofErr w:type="gramEnd"/>
      <w:r w:rsidR="00D03F39" w:rsidRPr="008C049C">
        <w:rPr>
          <w:rFonts w:asciiTheme="minorHAnsi" w:hAnsiTheme="minorHAnsi" w:cs="Arial"/>
          <w:color w:val="000000" w:themeColor="text1"/>
          <w:sz w:val="22"/>
          <w:szCs w:val="22"/>
        </w:rPr>
        <w:t xml:space="preserve"> </w:t>
      </w:r>
      <w:r w:rsidR="00365A10" w:rsidRPr="008C049C">
        <w:rPr>
          <w:rFonts w:asciiTheme="minorHAnsi" w:hAnsiTheme="minorHAnsi" w:cs="Arial"/>
          <w:color w:val="000000" w:themeColor="text1"/>
          <w:sz w:val="22"/>
          <w:szCs w:val="22"/>
        </w:rPr>
        <w:t>f</w:t>
      </w:r>
      <w:r w:rsidR="00D03F39" w:rsidRPr="008C049C">
        <w:rPr>
          <w:rFonts w:asciiTheme="minorHAnsi" w:hAnsiTheme="minorHAnsi" w:cs="Arial"/>
          <w:color w:val="000000" w:themeColor="text1"/>
          <w:sz w:val="22"/>
          <w:szCs w:val="22"/>
        </w:rPr>
        <w:t xml:space="preserve">ood and </w:t>
      </w:r>
      <w:r w:rsidR="00365A10" w:rsidRPr="008C049C">
        <w:rPr>
          <w:rFonts w:asciiTheme="minorHAnsi" w:hAnsiTheme="minorHAnsi" w:cs="Arial"/>
          <w:color w:val="000000" w:themeColor="text1"/>
          <w:sz w:val="22"/>
          <w:szCs w:val="22"/>
        </w:rPr>
        <w:t>healthy eating s</w:t>
      </w:r>
      <w:r w:rsidR="00D03F39" w:rsidRPr="008C049C">
        <w:rPr>
          <w:rFonts w:asciiTheme="minorHAnsi" w:hAnsiTheme="minorHAnsi" w:cs="Arial"/>
          <w:color w:val="000000" w:themeColor="text1"/>
          <w:sz w:val="22"/>
          <w:szCs w:val="22"/>
        </w:rPr>
        <w:t xml:space="preserve">trategies </w:t>
      </w:r>
      <w:r w:rsidR="00365A10" w:rsidRPr="008C049C">
        <w:rPr>
          <w:rFonts w:asciiTheme="minorHAnsi" w:hAnsiTheme="minorHAnsi" w:cs="Arial"/>
          <w:color w:val="000000" w:themeColor="text1"/>
          <w:sz w:val="22"/>
          <w:szCs w:val="22"/>
        </w:rPr>
        <w:t>across</w:t>
      </w:r>
      <w:r w:rsidR="00D03F39" w:rsidRPr="008C049C">
        <w:rPr>
          <w:rFonts w:asciiTheme="minorHAnsi" w:hAnsiTheme="minorHAnsi" w:cs="Arial"/>
          <w:color w:val="000000" w:themeColor="text1"/>
          <w:sz w:val="22"/>
          <w:szCs w:val="22"/>
        </w:rPr>
        <w:t xml:space="preserve"> government</w:t>
      </w:r>
      <w:r w:rsidR="00365A10" w:rsidRPr="008C049C">
        <w:rPr>
          <w:rFonts w:asciiTheme="minorHAnsi" w:hAnsiTheme="minorHAnsi" w:cs="Arial"/>
          <w:color w:val="000000" w:themeColor="text1"/>
          <w:sz w:val="22"/>
          <w:szCs w:val="22"/>
        </w:rPr>
        <w:t xml:space="preserve"> and </w:t>
      </w:r>
      <w:r w:rsidR="00D03F39" w:rsidRPr="008C049C">
        <w:rPr>
          <w:rFonts w:asciiTheme="minorHAnsi" w:hAnsiTheme="minorHAnsi" w:cs="Arial"/>
          <w:color w:val="000000" w:themeColor="text1"/>
          <w:sz w:val="22"/>
          <w:szCs w:val="22"/>
        </w:rPr>
        <w:t>NGO’s wh</w:t>
      </w:r>
      <w:r w:rsidRPr="008C049C">
        <w:rPr>
          <w:rFonts w:asciiTheme="minorHAnsi" w:hAnsiTheme="minorHAnsi" w:cs="Arial"/>
          <w:color w:val="000000" w:themeColor="text1"/>
          <w:sz w:val="22"/>
          <w:szCs w:val="22"/>
        </w:rPr>
        <w:t xml:space="preserve">ich acknowledge the important role of </w:t>
      </w:r>
      <w:r w:rsidR="00D03F39" w:rsidRPr="008C049C">
        <w:rPr>
          <w:rFonts w:asciiTheme="minorHAnsi" w:hAnsiTheme="minorHAnsi" w:cs="Arial"/>
          <w:color w:val="000000" w:themeColor="text1"/>
          <w:sz w:val="22"/>
          <w:szCs w:val="22"/>
        </w:rPr>
        <w:t>food culture to support healthier eating.</w:t>
      </w:r>
    </w:p>
    <w:p w14:paraId="2273ADB0" w14:textId="6D4488E2" w:rsidR="000659C1" w:rsidRPr="008C049C" w:rsidRDefault="000659C1" w:rsidP="008C049C">
      <w:pPr>
        <w:spacing w:line="276" w:lineRule="auto"/>
        <w:jc w:val="center"/>
        <w:rPr>
          <w:rFonts w:asciiTheme="minorHAnsi" w:hAnsiTheme="minorHAnsi" w:cs="Arial"/>
          <w:color w:val="000000" w:themeColor="text1"/>
          <w:sz w:val="22"/>
          <w:szCs w:val="22"/>
        </w:rPr>
      </w:pPr>
      <w:r w:rsidRPr="008C049C">
        <w:rPr>
          <w:rFonts w:asciiTheme="minorHAnsi" w:hAnsiTheme="minorHAnsi" w:cs="Arial"/>
          <w:noProof/>
          <w:color w:val="000000" w:themeColor="text1"/>
          <w:sz w:val="22"/>
          <w:szCs w:val="22"/>
        </w:rPr>
        <w:drawing>
          <wp:inline distT="0" distB="0" distL="0" distR="0" wp14:anchorId="794442EE" wp14:editId="15A57CCE">
            <wp:extent cx="4914755" cy="2784551"/>
            <wp:effectExtent l="0" t="0" r="635" b="0"/>
            <wp:docPr id="22" name="Picture 22" descr="A screenshot from the Victorian Health Promotion Foundation Healthy Eating Strategy 2019-2023 on its focus area for food cul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from the Victorian Health Promotion Foundation Healthy Eating Strategy 2019-2023 on its focus area for food cultures. "/>
                    <pic:cNvPicPr/>
                  </pic:nvPicPr>
                  <pic:blipFill>
                    <a:blip r:embed="rId9"/>
                    <a:stretch>
                      <a:fillRect/>
                    </a:stretch>
                  </pic:blipFill>
                  <pic:spPr>
                    <a:xfrm>
                      <a:off x="0" y="0"/>
                      <a:ext cx="4969567" cy="2815606"/>
                    </a:xfrm>
                    <a:prstGeom prst="rect">
                      <a:avLst/>
                    </a:prstGeom>
                  </pic:spPr>
                </pic:pic>
              </a:graphicData>
            </a:graphic>
          </wp:inline>
        </w:drawing>
      </w:r>
    </w:p>
    <w:p w14:paraId="579B0AFF" w14:textId="6F672CE2" w:rsidR="000659C1" w:rsidRPr="00D56FBC" w:rsidRDefault="000659C1" w:rsidP="008C049C">
      <w:pPr>
        <w:spacing w:line="276" w:lineRule="auto"/>
        <w:jc w:val="center"/>
        <w:rPr>
          <w:rFonts w:asciiTheme="minorHAnsi" w:hAnsiTheme="minorHAnsi" w:cs="Arial"/>
          <w:color w:val="000000" w:themeColor="text1"/>
          <w:sz w:val="18"/>
          <w:szCs w:val="18"/>
        </w:rPr>
      </w:pPr>
      <w:r w:rsidRPr="00D56FBC">
        <w:rPr>
          <w:rFonts w:asciiTheme="minorHAnsi" w:hAnsiTheme="minorHAnsi" w:cs="Arial"/>
          <w:color w:val="000000" w:themeColor="text1"/>
          <w:sz w:val="18"/>
          <w:szCs w:val="18"/>
        </w:rPr>
        <w:t>Victorian Health Promotion Foundation (Vic Health) Healthy Eating Strategy 2019-2023</w:t>
      </w:r>
      <w:r w:rsidRPr="00D56FBC">
        <w:rPr>
          <w:rStyle w:val="FootnoteReference"/>
          <w:rFonts w:asciiTheme="minorHAnsi" w:hAnsiTheme="minorHAnsi" w:cs="Arial"/>
          <w:color w:val="000000" w:themeColor="text1"/>
          <w:sz w:val="18"/>
          <w:szCs w:val="18"/>
        </w:rPr>
        <w:footnoteReference w:id="8"/>
      </w:r>
    </w:p>
    <w:p w14:paraId="32CA8F71" w14:textId="77777777" w:rsidR="000659C1" w:rsidRPr="008C049C" w:rsidRDefault="000659C1" w:rsidP="008C049C">
      <w:pPr>
        <w:spacing w:line="276" w:lineRule="auto"/>
        <w:rPr>
          <w:rFonts w:asciiTheme="minorHAnsi" w:hAnsiTheme="minorHAnsi" w:cs="Arial"/>
          <w:color w:val="000000" w:themeColor="text1"/>
          <w:sz w:val="22"/>
          <w:szCs w:val="22"/>
        </w:rPr>
      </w:pPr>
    </w:p>
    <w:p w14:paraId="6772981D" w14:textId="5D730683" w:rsidR="00D77576" w:rsidRPr="008C049C" w:rsidRDefault="00365A10"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As an example, f</w:t>
      </w:r>
      <w:r w:rsidR="000B2336" w:rsidRPr="008C049C">
        <w:rPr>
          <w:rFonts w:asciiTheme="minorHAnsi" w:hAnsiTheme="minorHAnsi" w:cs="Arial"/>
          <w:color w:val="000000" w:themeColor="text1"/>
          <w:sz w:val="22"/>
          <w:szCs w:val="22"/>
        </w:rPr>
        <w:t xml:space="preserve">ood </w:t>
      </w:r>
      <w:r w:rsidRPr="008C049C">
        <w:rPr>
          <w:rFonts w:asciiTheme="minorHAnsi" w:hAnsiTheme="minorHAnsi" w:cs="Arial"/>
          <w:color w:val="000000" w:themeColor="text1"/>
          <w:sz w:val="22"/>
          <w:szCs w:val="22"/>
        </w:rPr>
        <w:t>c</w:t>
      </w:r>
      <w:r w:rsidR="000B2336" w:rsidRPr="008C049C">
        <w:rPr>
          <w:rFonts w:asciiTheme="minorHAnsi" w:hAnsiTheme="minorHAnsi" w:cs="Arial"/>
          <w:color w:val="000000" w:themeColor="text1"/>
          <w:sz w:val="22"/>
          <w:szCs w:val="22"/>
        </w:rPr>
        <w:t>ultures</w:t>
      </w:r>
      <w:r w:rsidR="00D77576" w:rsidRPr="008C049C">
        <w:rPr>
          <w:rFonts w:asciiTheme="minorHAnsi" w:hAnsiTheme="minorHAnsi" w:cs="Arial"/>
          <w:color w:val="000000" w:themeColor="text1"/>
          <w:sz w:val="22"/>
          <w:szCs w:val="22"/>
        </w:rPr>
        <w:t xml:space="preserve"> </w:t>
      </w:r>
      <w:r w:rsidR="00FD71DE" w:rsidRPr="008C049C">
        <w:rPr>
          <w:rFonts w:asciiTheme="minorHAnsi" w:hAnsiTheme="minorHAnsi" w:cs="Arial"/>
          <w:color w:val="000000" w:themeColor="text1"/>
          <w:sz w:val="22"/>
          <w:szCs w:val="22"/>
        </w:rPr>
        <w:t>are</w:t>
      </w:r>
      <w:r w:rsidR="00D77576" w:rsidRPr="008C049C">
        <w:rPr>
          <w:rFonts w:asciiTheme="minorHAnsi" w:hAnsiTheme="minorHAnsi" w:cs="Arial"/>
          <w:color w:val="000000" w:themeColor="text1"/>
          <w:sz w:val="22"/>
          <w:szCs w:val="22"/>
        </w:rPr>
        <w:t xml:space="preserve"> </w:t>
      </w:r>
      <w:r w:rsidR="000B2336" w:rsidRPr="008C049C">
        <w:rPr>
          <w:rFonts w:asciiTheme="minorHAnsi" w:hAnsiTheme="minorHAnsi" w:cs="Arial"/>
          <w:color w:val="000000" w:themeColor="text1"/>
          <w:sz w:val="22"/>
          <w:szCs w:val="22"/>
        </w:rPr>
        <w:t>one of three focus areas</w:t>
      </w:r>
      <w:r w:rsidR="00D77576" w:rsidRPr="008C049C">
        <w:rPr>
          <w:rFonts w:asciiTheme="minorHAnsi" w:hAnsiTheme="minorHAnsi" w:cs="Arial"/>
          <w:color w:val="000000" w:themeColor="text1"/>
          <w:sz w:val="22"/>
          <w:szCs w:val="22"/>
        </w:rPr>
        <w:t xml:space="preserve"> (along with sports settings and fruit and vegetable consumption) </w:t>
      </w:r>
      <w:r w:rsidR="001309F7" w:rsidRPr="008C049C">
        <w:rPr>
          <w:rFonts w:asciiTheme="minorHAnsi" w:hAnsiTheme="minorHAnsi" w:cs="Arial"/>
          <w:color w:val="000000" w:themeColor="text1"/>
          <w:sz w:val="22"/>
          <w:szCs w:val="22"/>
        </w:rPr>
        <w:t xml:space="preserve">detailed </w:t>
      </w:r>
      <w:r w:rsidR="00D77576" w:rsidRPr="008C049C">
        <w:rPr>
          <w:rFonts w:asciiTheme="minorHAnsi" w:hAnsiTheme="minorHAnsi" w:cs="Arial"/>
          <w:color w:val="000000" w:themeColor="text1"/>
          <w:sz w:val="22"/>
          <w:szCs w:val="22"/>
        </w:rPr>
        <w:t>in the</w:t>
      </w:r>
      <w:r w:rsidR="00EE01D1" w:rsidRPr="008C049C">
        <w:rPr>
          <w:rFonts w:asciiTheme="minorHAnsi" w:hAnsiTheme="minorHAnsi" w:cs="Arial"/>
          <w:color w:val="000000" w:themeColor="text1"/>
          <w:sz w:val="22"/>
          <w:szCs w:val="22"/>
        </w:rPr>
        <w:t xml:space="preserve"> Victorian Health Promotion Foundation</w:t>
      </w:r>
      <w:r w:rsidR="00D77576" w:rsidRPr="008C049C">
        <w:rPr>
          <w:rFonts w:asciiTheme="minorHAnsi" w:hAnsiTheme="minorHAnsi" w:cs="Arial"/>
          <w:color w:val="000000" w:themeColor="text1"/>
          <w:sz w:val="22"/>
          <w:szCs w:val="22"/>
        </w:rPr>
        <w:t xml:space="preserve"> (</w:t>
      </w:r>
      <w:r w:rsidR="000C5A06" w:rsidRPr="008C049C">
        <w:rPr>
          <w:rFonts w:asciiTheme="minorHAnsi" w:hAnsiTheme="minorHAnsi" w:cs="Arial"/>
          <w:color w:val="000000" w:themeColor="text1"/>
          <w:sz w:val="22"/>
          <w:szCs w:val="22"/>
        </w:rPr>
        <w:t>Vic Health</w:t>
      </w:r>
      <w:r w:rsidR="00D77576" w:rsidRPr="008C049C">
        <w:rPr>
          <w:rFonts w:asciiTheme="minorHAnsi" w:hAnsiTheme="minorHAnsi" w:cs="Arial"/>
          <w:color w:val="000000" w:themeColor="text1"/>
          <w:sz w:val="22"/>
          <w:szCs w:val="22"/>
        </w:rPr>
        <w:t>)</w:t>
      </w:r>
      <w:r w:rsidR="000C5A06" w:rsidRPr="008C049C">
        <w:rPr>
          <w:rFonts w:asciiTheme="minorHAnsi" w:hAnsiTheme="minorHAnsi" w:cs="Arial"/>
          <w:color w:val="000000" w:themeColor="text1"/>
          <w:sz w:val="22"/>
          <w:szCs w:val="22"/>
        </w:rPr>
        <w:t xml:space="preserve"> </w:t>
      </w:r>
      <w:r w:rsidR="000C5A06" w:rsidRPr="00720B81">
        <w:rPr>
          <w:rFonts w:asciiTheme="minorHAnsi" w:hAnsiTheme="minorHAnsi" w:cs="Arial"/>
          <w:b/>
          <w:bCs/>
          <w:color w:val="000000" w:themeColor="text1"/>
          <w:sz w:val="22"/>
          <w:szCs w:val="22"/>
        </w:rPr>
        <w:t>Healthy Eating Strategy 2019-2023</w:t>
      </w:r>
      <w:r w:rsidR="000659C1" w:rsidRPr="00720B81">
        <w:rPr>
          <w:rFonts w:asciiTheme="minorHAnsi" w:hAnsiTheme="minorHAnsi" w:cs="Arial"/>
          <w:b/>
          <w:bCs/>
          <w:color w:val="000000" w:themeColor="text1"/>
          <w:sz w:val="22"/>
          <w:szCs w:val="22"/>
        </w:rPr>
        <w:t xml:space="preserve"> </w:t>
      </w:r>
      <w:r w:rsidR="00D77576" w:rsidRPr="008C049C">
        <w:rPr>
          <w:rFonts w:asciiTheme="minorHAnsi" w:hAnsiTheme="minorHAnsi" w:cs="Arial"/>
          <w:color w:val="000000" w:themeColor="text1"/>
          <w:sz w:val="22"/>
          <w:szCs w:val="22"/>
        </w:rPr>
        <w:t xml:space="preserve">released in August 2019. </w:t>
      </w:r>
      <w:r w:rsidRPr="008C049C">
        <w:rPr>
          <w:rFonts w:asciiTheme="minorHAnsi" w:hAnsiTheme="minorHAnsi" w:cs="Arial"/>
          <w:color w:val="000000" w:themeColor="text1"/>
          <w:sz w:val="22"/>
          <w:szCs w:val="22"/>
        </w:rPr>
        <w:t>Vic Health describe how “</w:t>
      </w:r>
      <w:r w:rsidR="00771DC0" w:rsidRPr="008C049C">
        <w:rPr>
          <w:rFonts w:asciiTheme="minorHAnsi" w:hAnsiTheme="minorHAnsi" w:cs="Arial"/>
          <w:i/>
          <w:iCs/>
          <w:color w:val="000000" w:themeColor="text1"/>
          <w:sz w:val="22"/>
          <w:szCs w:val="22"/>
        </w:rPr>
        <w:t>Our food culture has changed significantly in recent years. Victorians’ diets now transcend seasonality, meals and snacks are commonly consumed outside the home, and people are increasingly disconnected from food preparation and cooking</w:t>
      </w:r>
      <w:r w:rsidR="00771DC0"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w:t>
      </w:r>
      <w:r w:rsidR="00771DC0" w:rsidRPr="008C049C">
        <w:rPr>
          <w:rFonts w:asciiTheme="minorHAnsi" w:hAnsiTheme="minorHAnsi" w:cs="Arial"/>
          <w:color w:val="000000" w:themeColor="text1"/>
          <w:sz w:val="22"/>
          <w:szCs w:val="22"/>
        </w:rPr>
        <w:t xml:space="preserve"> </w:t>
      </w:r>
      <w:r w:rsidR="00720B81">
        <w:rPr>
          <w:rFonts w:asciiTheme="minorHAnsi" w:hAnsiTheme="minorHAnsi" w:cs="Arial"/>
          <w:color w:val="000000" w:themeColor="text1"/>
          <w:sz w:val="22"/>
          <w:szCs w:val="22"/>
        </w:rPr>
        <w:t>Based on</w:t>
      </w:r>
      <w:r w:rsidR="00D77576" w:rsidRPr="008C049C">
        <w:rPr>
          <w:rFonts w:asciiTheme="minorHAnsi" w:hAnsiTheme="minorHAnsi" w:cs="Arial"/>
          <w:color w:val="000000" w:themeColor="text1"/>
          <w:sz w:val="22"/>
          <w:szCs w:val="22"/>
        </w:rPr>
        <w:t xml:space="preserve"> earlier experience of developing an ‘</w:t>
      </w:r>
      <w:r w:rsidR="00D77576" w:rsidRPr="008C049C">
        <w:rPr>
          <w:rFonts w:asciiTheme="minorHAnsi" w:hAnsiTheme="minorHAnsi" w:cs="Arial"/>
          <w:i/>
          <w:iCs/>
          <w:color w:val="000000" w:themeColor="text1"/>
          <w:sz w:val="22"/>
          <w:szCs w:val="22"/>
        </w:rPr>
        <w:t>Alcohol Cultures Framework’</w:t>
      </w:r>
      <w:r w:rsidR="00D77576" w:rsidRPr="008C049C">
        <w:rPr>
          <w:rFonts w:asciiTheme="minorHAnsi" w:hAnsiTheme="minorHAnsi" w:cs="Arial"/>
          <w:color w:val="000000" w:themeColor="text1"/>
          <w:sz w:val="22"/>
          <w:szCs w:val="22"/>
        </w:rPr>
        <w:t>, Vic Health pla</w:t>
      </w:r>
      <w:r w:rsidR="002B1FC1" w:rsidRPr="008C049C">
        <w:rPr>
          <w:rFonts w:asciiTheme="minorHAnsi" w:hAnsiTheme="minorHAnsi" w:cs="Arial"/>
          <w:color w:val="000000" w:themeColor="text1"/>
          <w:sz w:val="22"/>
          <w:szCs w:val="22"/>
        </w:rPr>
        <w:t>n</w:t>
      </w:r>
      <w:r w:rsidR="00D77576" w:rsidRPr="008C049C">
        <w:rPr>
          <w:rFonts w:asciiTheme="minorHAnsi" w:hAnsiTheme="minorHAnsi" w:cs="Arial"/>
          <w:color w:val="000000" w:themeColor="text1"/>
          <w:sz w:val="22"/>
          <w:szCs w:val="22"/>
        </w:rPr>
        <w:t xml:space="preserve"> to better define and understand how food culture influences eating habits.</w:t>
      </w:r>
      <w:r w:rsidR="00FA4273" w:rsidRPr="008C049C">
        <w:rPr>
          <w:rFonts w:asciiTheme="minorHAnsi" w:hAnsiTheme="minorHAnsi" w:cs="Arial"/>
          <w:color w:val="000000" w:themeColor="text1"/>
          <w:sz w:val="22"/>
          <w:szCs w:val="22"/>
        </w:rPr>
        <w:t xml:space="preserve"> </w:t>
      </w:r>
      <w:r w:rsidR="00D77576" w:rsidRPr="008C049C">
        <w:rPr>
          <w:rFonts w:asciiTheme="minorHAnsi" w:hAnsiTheme="minorHAnsi" w:cs="Arial"/>
          <w:color w:val="000000" w:themeColor="text1"/>
          <w:sz w:val="22"/>
          <w:szCs w:val="22"/>
        </w:rPr>
        <w:t xml:space="preserve">Their approach to changing alcohol culture focussed on three </w:t>
      </w:r>
      <w:proofErr w:type="gramStart"/>
      <w:r w:rsidR="00775985" w:rsidRPr="008C049C">
        <w:rPr>
          <w:rFonts w:asciiTheme="minorHAnsi" w:hAnsiTheme="minorHAnsi" w:cs="Arial"/>
          <w:color w:val="000000" w:themeColor="text1"/>
          <w:sz w:val="22"/>
          <w:szCs w:val="22"/>
        </w:rPr>
        <w:t>sep</w:t>
      </w:r>
      <w:r w:rsidR="0073799C">
        <w:rPr>
          <w:rFonts w:asciiTheme="minorHAnsi" w:hAnsiTheme="minorHAnsi" w:cs="Arial"/>
          <w:color w:val="000000" w:themeColor="text1"/>
          <w:sz w:val="22"/>
          <w:szCs w:val="22"/>
        </w:rPr>
        <w:t>a</w:t>
      </w:r>
      <w:r w:rsidR="00775985" w:rsidRPr="008C049C">
        <w:rPr>
          <w:rFonts w:asciiTheme="minorHAnsi" w:hAnsiTheme="minorHAnsi" w:cs="Arial"/>
          <w:color w:val="000000" w:themeColor="text1"/>
          <w:sz w:val="22"/>
          <w:szCs w:val="22"/>
        </w:rPr>
        <w:t>rate</w:t>
      </w:r>
      <w:proofErr w:type="gramEnd"/>
      <w:r w:rsidR="00D77576" w:rsidRPr="008C049C">
        <w:rPr>
          <w:rFonts w:asciiTheme="minorHAnsi" w:hAnsiTheme="minorHAnsi" w:cs="Arial"/>
          <w:color w:val="000000" w:themeColor="text1"/>
          <w:sz w:val="22"/>
          <w:szCs w:val="22"/>
        </w:rPr>
        <w:t xml:space="preserve"> but overlapping elements: settings, social know-how or skills and the shared meaning of drinking together. Their Alcohol Cultures Framework captures critical components of culture change and details step by step actions. This Framework was developed in partnership with experts in alcohol policy and research. </w:t>
      </w:r>
    </w:p>
    <w:p w14:paraId="32426CEC" w14:textId="77777777" w:rsidR="00D77576" w:rsidRPr="008C049C" w:rsidRDefault="00D77576" w:rsidP="008C049C">
      <w:pPr>
        <w:spacing w:line="276" w:lineRule="auto"/>
        <w:rPr>
          <w:rFonts w:asciiTheme="minorHAnsi" w:hAnsiTheme="minorHAnsi" w:cs="Arial"/>
          <w:color w:val="000000" w:themeColor="text1"/>
          <w:sz w:val="22"/>
          <w:szCs w:val="22"/>
        </w:rPr>
      </w:pPr>
    </w:p>
    <w:p w14:paraId="049BC1BD" w14:textId="1C3E75DA" w:rsidR="00D77576" w:rsidRPr="008C049C" w:rsidRDefault="0077598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However</w:t>
      </w:r>
      <w:r w:rsidR="00905B04"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o</w:t>
      </w:r>
      <w:r w:rsidR="00590817" w:rsidRPr="008C049C">
        <w:rPr>
          <w:rFonts w:asciiTheme="minorHAnsi" w:hAnsiTheme="minorHAnsi" w:cs="Arial"/>
          <w:color w:val="000000" w:themeColor="text1"/>
          <w:sz w:val="22"/>
          <w:szCs w:val="22"/>
        </w:rPr>
        <w:t>n e</w:t>
      </w:r>
      <w:r w:rsidR="001309F7" w:rsidRPr="008C049C">
        <w:rPr>
          <w:rFonts w:asciiTheme="minorHAnsi" w:hAnsiTheme="minorHAnsi" w:cs="Arial"/>
          <w:color w:val="000000" w:themeColor="text1"/>
          <w:sz w:val="22"/>
          <w:szCs w:val="22"/>
        </w:rPr>
        <w:t>nquir</w:t>
      </w:r>
      <w:r w:rsidR="00590817" w:rsidRPr="008C049C">
        <w:rPr>
          <w:rFonts w:asciiTheme="minorHAnsi" w:hAnsiTheme="minorHAnsi" w:cs="Arial"/>
          <w:color w:val="000000" w:themeColor="text1"/>
          <w:sz w:val="22"/>
          <w:szCs w:val="22"/>
        </w:rPr>
        <w:t>y</w:t>
      </w:r>
      <w:r w:rsidR="001309F7" w:rsidRPr="008C049C">
        <w:rPr>
          <w:rFonts w:asciiTheme="minorHAnsi" w:hAnsiTheme="minorHAnsi" w:cs="Arial"/>
          <w:color w:val="000000" w:themeColor="text1"/>
          <w:sz w:val="22"/>
          <w:szCs w:val="22"/>
        </w:rPr>
        <w:t xml:space="preserve"> </w:t>
      </w:r>
      <w:r w:rsidR="00590817" w:rsidRPr="008C049C">
        <w:rPr>
          <w:rFonts w:asciiTheme="minorHAnsi" w:hAnsiTheme="minorHAnsi" w:cs="Arial"/>
          <w:color w:val="000000" w:themeColor="text1"/>
          <w:sz w:val="22"/>
          <w:szCs w:val="22"/>
        </w:rPr>
        <w:t xml:space="preserve">with Vic Health </w:t>
      </w:r>
      <w:r w:rsidR="001309F7" w:rsidRPr="008C049C">
        <w:rPr>
          <w:rFonts w:asciiTheme="minorHAnsi" w:hAnsiTheme="minorHAnsi" w:cs="Arial"/>
          <w:color w:val="000000" w:themeColor="text1"/>
          <w:sz w:val="22"/>
          <w:szCs w:val="22"/>
        </w:rPr>
        <w:t>as part of this review</w:t>
      </w:r>
      <w:r w:rsidR="00590817" w:rsidRPr="008C049C">
        <w:rPr>
          <w:rFonts w:asciiTheme="minorHAnsi" w:hAnsiTheme="minorHAnsi" w:cs="Arial"/>
          <w:color w:val="000000" w:themeColor="text1"/>
          <w:sz w:val="22"/>
          <w:szCs w:val="22"/>
        </w:rPr>
        <w:t>, it was</w:t>
      </w:r>
      <w:r w:rsidR="001309F7" w:rsidRPr="008C049C">
        <w:rPr>
          <w:rFonts w:asciiTheme="minorHAnsi" w:hAnsiTheme="minorHAnsi" w:cs="Arial"/>
          <w:color w:val="000000" w:themeColor="text1"/>
          <w:sz w:val="22"/>
          <w:szCs w:val="22"/>
        </w:rPr>
        <w:t xml:space="preserve"> learnt that </w:t>
      </w:r>
      <w:r w:rsidR="00D77576" w:rsidRPr="008C049C">
        <w:rPr>
          <w:rFonts w:asciiTheme="minorHAnsi" w:hAnsiTheme="minorHAnsi" w:cs="Arial"/>
          <w:color w:val="000000" w:themeColor="text1"/>
          <w:sz w:val="22"/>
          <w:szCs w:val="22"/>
        </w:rPr>
        <w:t xml:space="preserve">Vic Health’s Healthy Eating Strategy </w:t>
      </w:r>
      <w:r w:rsidR="00070985" w:rsidRPr="008C049C">
        <w:rPr>
          <w:rFonts w:asciiTheme="minorHAnsi" w:hAnsiTheme="minorHAnsi" w:cs="Arial"/>
          <w:color w:val="000000" w:themeColor="text1"/>
          <w:sz w:val="22"/>
          <w:szCs w:val="22"/>
        </w:rPr>
        <w:t>(</w:t>
      </w:r>
      <w:r w:rsidR="007574AF" w:rsidRPr="008C049C">
        <w:rPr>
          <w:rFonts w:asciiTheme="minorHAnsi" w:hAnsiTheme="minorHAnsi" w:cs="Arial"/>
          <w:color w:val="000000" w:themeColor="text1"/>
          <w:sz w:val="22"/>
          <w:szCs w:val="22"/>
        </w:rPr>
        <w:t>2019-2023</w:t>
      </w:r>
      <w:r w:rsidR="00070985" w:rsidRPr="008C049C">
        <w:rPr>
          <w:rFonts w:asciiTheme="minorHAnsi" w:hAnsiTheme="minorHAnsi" w:cs="Arial"/>
          <w:color w:val="000000" w:themeColor="text1"/>
          <w:sz w:val="22"/>
          <w:szCs w:val="22"/>
        </w:rPr>
        <w:t>)</w:t>
      </w:r>
      <w:r w:rsidR="007574AF" w:rsidRPr="008C049C">
        <w:rPr>
          <w:rFonts w:asciiTheme="minorHAnsi" w:hAnsiTheme="minorHAnsi" w:cs="Arial"/>
          <w:color w:val="000000" w:themeColor="text1"/>
          <w:sz w:val="22"/>
          <w:szCs w:val="22"/>
        </w:rPr>
        <w:t xml:space="preserve"> </w:t>
      </w:r>
      <w:r w:rsidR="00D77576" w:rsidRPr="008C049C">
        <w:rPr>
          <w:rFonts w:asciiTheme="minorHAnsi" w:hAnsiTheme="minorHAnsi" w:cs="Arial"/>
          <w:color w:val="000000" w:themeColor="text1"/>
          <w:sz w:val="22"/>
          <w:szCs w:val="22"/>
        </w:rPr>
        <w:t xml:space="preserve">has since </w:t>
      </w:r>
      <w:r w:rsidR="00164EA5" w:rsidRPr="008C049C">
        <w:rPr>
          <w:rFonts w:asciiTheme="minorHAnsi" w:hAnsiTheme="minorHAnsi" w:cs="Arial"/>
          <w:color w:val="000000" w:themeColor="text1"/>
          <w:sz w:val="22"/>
          <w:szCs w:val="22"/>
        </w:rPr>
        <w:t xml:space="preserve">its release </w:t>
      </w:r>
      <w:r w:rsidR="00905B04" w:rsidRPr="008C049C">
        <w:rPr>
          <w:rFonts w:asciiTheme="minorHAnsi" w:hAnsiTheme="minorHAnsi" w:cs="Arial"/>
          <w:color w:val="000000" w:themeColor="text1"/>
          <w:sz w:val="22"/>
          <w:szCs w:val="22"/>
        </w:rPr>
        <w:t xml:space="preserve">last year </w:t>
      </w:r>
      <w:r w:rsidR="00D77576" w:rsidRPr="008C049C">
        <w:rPr>
          <w:rFonts w:asciiTheme="minorHAnsi" w:hAnsiTheme="minorHAnsi" w:cs="Arial"/>
          <w:color w:val="000000" w:themeColor="text1"/>
          <w:sz w:val="22"/>
          <w:szCs w:val="22"/>
        </w:rPr>
        <w:t>been revised</w:t>
      </w:r>
      <w:r w:rsidR="00590817" w:rsidRPr="008C049C">
        <w:rPr>
          <w:rFonts w:asciiTheme="minorHAnsi" w:hAnsiTheme="minorHAnsi" w:cs="Arial"/>
          <w:color w:val="000000" w:themeColor="text1"/>
          <w:sz w:val="22"/>
          <w:szCs w:val="22"/>
        </w:rPr>
        <w:t>.</w:t>
      </w:r>
      <w:r w:rsidR="00D77576" w:rsidRPr="008C049C">
        <w:rPr>
          <w:rFonts w:asciiTheme="minorHAnsi" w:hAnsiTheme="minorHAnsi" w:cs="Arial"/>
          <w:color w:val="000000" w:themeColor="text1"/>
          <w:sz w:val="22"/>
          <w:szCs w:val="22"/>
        </w:rPr>
        <w:t xml:space="preserve"> </w:t>
      </w:r>
      <w:r w:rsidR="00590817" w:rsidRPr="008C049C">
        <w:rPr>
          <w:rFonts w:asciiTheme="minorHAnsi" w:hAnsiTheme="minorHAnsi" w:cs="Arial"/>
          <w:color w:val="000000" w:themeColor="text1"/>
          <w:sz w:val="22"/>
          <w:szCs w:val="22"/>
        </w:rPr>
        <w:t>T</w:t>
      </w:r>
      <w:r w:rsidR="00D77576" w:rsidRPr="008C049C">
        <w:rPr>
          <w:rFonts w:asciiTheme="minorHAnsi" w:hAnsiTheme="minorHAnsi" w:cs="Arial"/>
          <w:color w:val="000000" w:themeColor="text1"/>
          <w:sz w:val="22"/>
          <w:szCs w:val="22"/>
        </w:rPr>
        <w:t xml:space="preserve">he </w:t>
      </w:r>
      <w:r w:rsidR="002B1FC1" w:rsidRPr="008C049C">
        <w:rPr>
          <w:rFonts w:asciiTheme="minorHAnsi" w:hAnsiTheme="minorHAnsi" w:cs="Arial"/>
          <w:color w:val="000000" w:themeColor="text1"/>
          <w:sz w:val="22"/>
          <w:szCs w:val="22"/>
        </w:rPr>
        <w:t xml:space="preserve">original </w:t>
      </w:r>
      <w:r w:rsidR="00D77576" w:rsidRPr="008C049C">
        <w:rPr>
          <w:rFonts w:asciiTheme="minorHAnsi" w:hAnsiTheme="minorHAnsi" w:cs="Arial"/>
          <w:color w:val="000000" w:themeColor="text1"/>
          <w:sz w:val="22"/>
          <w:szCs w:val="22"/>
        </w:rPr>
        <w:t xml:space="preserve">focus on food culture </w:t>
      </w:r>
      <w:r w:rsidR="00590817" w:rsidRPr="008C049C">
        <w:rPr>
          <w:rFonts w:asciiTheme="minorHAnsi" w:hAnsiTheme="minorHAnsi" w:cs="Arial"/>
          <w:color w:val="000000" w:themeColor="text1"/>
          <w:sz w:val="22"/>
          <w:szCs w:val="22"/>
        </w:rPr>
        <w:t xml:space="preserve">has </w:t>
      </w:r>
      <w:r w:rsidR="00D77576" w:rsidRPr="008C049C">
        <w:rPr>
          <w:rFonts w:asciiTheme="minorHAnsi" w:hAnsiTheme="minorHAnsi" w:cs="Arial"/>
          <w:color w:val="000000" w:themeColor="text1"/>
          <w:sz w:val="22"/>
          <w:szCs w:val="22"/>
        </w:rPr>
        <w:t>evolv</w:t>
      </w:r>
      <w:r w:rsidR="00590817" w:rsidRPr="008C049C">
        <w:rPr>
          <w:rFonts w:asciiTheme="minorHAnsi" w:hAnsiTheme="minorHAnsi" w:cs="Arial"/>
          <w:color w:val="000000" w:themeColor="text1"/>
          <w:sz w:val="22"/>
          <w:szCs w:val="22"/>
        </w:rPr>
        <w:t>ed</w:t>
      </w:r>
      <w:r w:rsidR="00D77576" w:rsidRPr="008C049C">
        <w:rPr>
          <w:rFonts w:asciiTheme="minorHAnsi" w:hAnsiTheme="minorHAnsi" w:cs="Arial"/>
          <w:color w:val="000000" w:themeColor="text1"/>
          <w:sz w:val="22"/>
          <w:szCs w:val="22"/>
        </w:rPr>
        <w:t xml:space="preserve"> more broadly to address healthy &amp; sustainable food systems. The details of the revised strategy are not currently publicly available. </w:t>
      </w:r>
      <w:r w:rsidR="00590817" w:rsidRPr="008C049C">
        <w:rPr>
          <w:rFonts w:asciiTheme="minorHAnsi" w:hAnsiTheme="minorHAnsi" w:cs="Arial"/>
          <w:color w:val="000000" w:themeColor="text1"/>
          <w:sz w:val="22"/>
          <w:szCs w:val="22"/>
        </w:rPr>
        <w:t>Additionally, o</w:t>
      </w:r>
      <w:r w:rsidR="00D77576" w:rsidRPr="008C049C">
        <w:rPr>
          <w:rFonts w:asciiTheme="minorHAnsi" w:hAnsiTheme="minorHAnsi" w:cs="Arial"/>
          <w:color w:val="000000" w:themeColor="text1"/>
          <w:sz w:val="22"/>
          <w:szCs w:val="22"/>
        </w:rPr>
        <w:t>f relevance to the Partnership’s interest in reframing the narrative around healthy eating, Vic Health are currently actively exploring the approach of using ‘values-based messaging’ to influence behaviour change towards healthier</w:t>
      </w:r>
      <w:r w:rsidR="00720B81">
        <w:rPr>
          <w:rFonts w:asciiTheme="minorHAnsi" w:hAnsiTheme="minorHAnsi" w:cs="Arial"/>
          <w:color w:val="000000" w:themeColor="text1"/>
          <w:sz w:val="22"/>
          <w:szCs w:val="22"/>
        </w:rPr>
        <w:t xml:space="preserve"> </w:t>
      </w:r>
      <w:r w:rsidR="00D77576" w:rsidRPr="008C049C">
        <w:rPr>
          <w:rFonts w:asciiTheme="minorHAnsi" w:hAnsiTheme="minorHAnsi" w:cs="Arial"/>
          <w:color w:val="000000" w:themeColor="text1"/>
          <w:sz w:val="22"/>
          <w:szCs w:val="22"/>
        </w:rPr>
        <w:t>eating, rather than fact-based</w:t>
      </w:r>
      <w:r w:rsidR="00B94FD7" w:rsidRPr="008C049C">
        <w:rPr>
          <w:rFonts w:asciiTheme="minorHAnsi" w:hAnsiTheme="minorHAnsi" w:cs="Arial"/>
          <w:color w:val="000000" w:themeColor="text1"/>
          <w:sz w:val="22"/>
          <w:szCs w:val="22"/>
        </w:rPr>
        <w:t xml:space="preserve"> </w:t>
      </w:r>
      <w:r w:rsidR="00D77576" w:rsidRPr="008C049C">
        <w:rPr>
          <w:rFonts w:asciiTheme="minorHAnsi" w:hAnsiTheme="minorHAnsi" w:cs="Arial"/>
          <w:color w:val="000000" w:themeColor="text1"/>
          <w:sz w:val="22"/>
          <w:szCs w:val="22"/>
        </w:rPr>
        <w:t>messaging</w:t>
      </w:r>
      <w:r w:rsidR="00D77576" w:rsidRPr="008C049C">
        <w:rPr>
          <w:rStyle w:val="FootnoteReference"/>
          <w:rFonts w:asciiTheme="minorHAnsi" w:hAnsiTheme="minorHAnsi" w:cs="Arial"/>
          <w:color w:val="000000" w:themeColor="text1"/>
          <w:sz w:val="22"/>
          <w:szCs w:val="22"/>
        </w:rPr>
        <w:footnoteReference w:id="9"/>
      </w:r>
      <w:r w:rsidR="00D77576" w:rsidRPr="008C049C">
        <w:rPr>
          <w:rFonts w:asciiTheme="minorHAnsi" w:hAnsiTheme="minorHAnsi" w:cs="Arial"/>
          <w:color w:val="000000" w:themeColor="text1"/>
          <w:sz w:val="22"/>
          <w:szCs w:val="22"/>
        </w:rPr>
        <w:t>. Based on</w:t>
      </w:r>
      <w:r w:rsidR="00D77576" w:rsidRPr="008C049C">
        <w:rPr>
          <w:rFonts w:asciiTheme="minorHAnsi" w:hAnsiTheme="minorHAnsi" w:cs="Arial"/>
          <w:color w:val="000000" w:themeColor="text1"/>
          <w:sz w:val="22"/>
          <w:szCs w:val="22"/>
          <w:shd w:val="clear" w:color="auto" w:fill="FFFFFF"/>
        </w:rPr>
        <w:t xml:space="preserve"> this new way of thinking about messaging</w:t>
      </w:r>
      <w:r w:rsidR="002B1FC1" w:rsidRPr="008C049C">
        <w:rPr>
          <w:rFonts w:asciiTheme="minorHAnsi" w:hAnsiTheme="minorHAnsi" w:cs="Arial"/>
          <w:color w:val="000000" w:themeColor="text1"/>
          <w:sz w:val="22"/>
          <w:szCs w:val="22"/>
          <w:shd w:val="clear" w:color="auto" w:fill="FFFFFF"/>
        </w:rPr>
        <w:t>,</w:t>
      </w:r>
      <w:r w:rsidR="00D77576" w:rsidRPr="008C049C">
        <w:rPr>
          <w:rFonts w:asciiTheme="minorHAnsi" w:hAnsiTheme="minorHAnsi" w:cs="Arial"/>
          <w:color w:val="000000" w:themeColor="text1"/>
          <w:sz w:val="22"/>
          <w:szCs w:val="22"/>
          <w:shd w:val="clear" w:color="auto" w:fill="FFFFFF"/>
        </w:rPr>
        <w:t xml:space="preserve"> VicHealth are currently reviewing their communications in line with this approach.</w:t>
      </w:r>
    </w:p>
    <w:p w14:paraId="52464FE6" w14:textId="232348F2" w:rsidR="00D77576" w:rsidRPr="008C049C" w:rsidRDefault="00D77576" w:rsidP="008C049C">
      <w:pPr>
        <w:spacing w:line="276" w:lineRule="auto"/>
        <w:rPr>
          <w:rFonts w:asciiTheme="minorHAnsi" w:hAnsiTheme="minorHAnsi" w:cs="Arial"/>
          <w:color w:val="000000" w:themeColor="text1"/>
          <w:sz w:val="22"/>
          <w:szCs w:val="22"/>
        </w:rPr>
      </w:pPr>
    </w:p>
    <w:p w14:paraId="1BB236D8" w14:textId="4AF81108" w:rsidR="004F265E" w:rsidRPr="008C049C" w:rsidRDefault="004F265E" w:rsidP="008C049C">
      <w:pPr>
        <w:spacing w:line="276" w:lineRule="auto"/>
        <w:rPr>
          <w:rFonts w:asciiTheme="minorHAnsi" w:hAnsiTheme="minorHAnsi" w:cs="Arial"/>
          <w:i/>
          <w:iCs/>
          <w:color w:val="000000" w:themeColor="text1"/>
          <w:sz w:val="22"/>
          <w:szCs w:val="22"/>
        </w:rPr>
      </w:pPr>
      <w:r w:rsidRPr="008C049C">
        <w:rPr>
          <w:rFonts w:asciiTheme="minorHAnsi" w:hAnsiTheme="minorHAnsi" w:cs="Arial"/>
          <w:color w:val="000000" w:themeColor="text1"/>
          <w:sz w:val="22"/>
          <w:szCs w:val="22"/>
        </w:rPr>
        <w:lastRenderedPageBreak/>
        <w:t xml:space="preserve">Within the policy setting, a food systems approach is </w:t>
      </w:r>
      <w:r w:rsidR="00782122" w:rsidRPr="008C049C">
        <w:rPr>
          <w:rFonts w:asciiTheme="minorHAnsi" w:hAnsiTheme="minorHAnsi" w:cs="Arial"/>
          <w:color w:val="000000" w:themeColor="text1"/>
          <w:sz w:val="22"/>
          <w:szCs w:val="22"/>
        </w:rPr>
        <w:t xml:space="preserve">increasingly being </w:t>
      </w:r>
      <w:r w:rsidRPr="008C049C">
        <w:rPr>
          <w:rFonts w:asciiTheme="minorHAnsi" w:hAnsiTheme="minorHAnsi" w:cs="Arial"/>
          <w:color w:val="000000" w:themeColor="text1"/>
          <w:sz w:val="22"/>
          <w:szCs w:val="22"/>
        </w:rPr>
        <w:t xml:space="preserve">adopted to encourage a healthy food culture and </w:t>
      </w:r>
      <w:r w:rsidR="00164EA5" w:rsidRPr="008C049C">
        <w:rPr>
          <w:rFonts w:asciiTheme="minorHAnsi" w:hAnsiTheme="minorHAnsi" w:cs="Arial"/>
          <w:color w:val="000000" w:themeColor="text1"/>
          <w:sz w:val="22"/>
          <w:szCs w:val="22"/>
        </w:rPr>
        <w:t xml:space="preserve">the </w:t>
      </w:r>
      <w:r w:rsidRPr="008C049C">
        <w:rPr>
          <w:rFonts w:asciiTheme="minorHAnsi" w:hAnsiTheme="minorHAnsi" w:cs="Arial"/>
          <w:color w:val="000000" w:themeColor="text1"/>
          <w:sz w:val="22"/>
          <w:szCs w:val="22"/>
        </w:rPr>
        <w:t xml:space="preserve">enjoyment of food and </w:t>
      </w:r>
      <w:r w:rsidR="00164EA5" w:rsidRPr="008C049C">
        <w:rPr>
          <w:rFonts w:asciiTheme="minorHAnsi" w:hAnsiTheme="minorHAnsi" w:cs="Arial"/>
          <w:color w:val="000000" w:themeColor="text1"/>
          <w:sz w:val="22"/>
          <w:szCs w:val="22"/>
        </w:rPr>
        <w:t xml:space="preserve">healthy </w:t>
      </w:r>
      <w:r w:rsidRPr="008C049C">
        <w:rPr>
          <w:rFonts w:asciiTheme="minorHAnsi" w:hAnsiTheme="minorHAnsi" w:cs="Arial"/>
          <w:color w:val="000000" w:themeColor="text1"/>
          <w:sz w:val="22"/>
          <w:szCs w:val="22"/>
        </w:rPr>
        <w:t>eating is positioned within th</w:t>
      </w:r>
      <w:r w:rsidR="001309F7" w:rsidRPr="008C049C">
        <w:rPr>
          <w:rFonts w:asciiTheme="minorHAnsi" w:hAnsiTheme="minorHAnsi" w:cs="Arial"/>
          <w:color w:val="000000" w:themeColor="text1"/>
          <w:sz w:val="22"/>
          <w:szCs w:val="22"/>
        </w:rPr>
        <w:t>is</w:t>
      </w:r>
      <w:r w:rsidRPr="008C049C">
        <w:rPr>
          <w:rFonts w:asciiTheme="minorHAnsi" w:hAnsiTheme="minorHAnsi" w:cs="Arial"/>
          <w:color w:val="000000" w:themeColor="text1"/>
          <w:sz w:val="22"/>
          <w:szCs w:val="22"/>
        </w:rPr>
        <w:t xml:space="preserve"> broader context.</w:t>
      </w:r>
      <w:r w:rsidR="001309F7" w:rsidRPr="008C049C">
        <w:rPr>
          <w:rFonts w:asciiTheme="minorHAnsi" w:hAnsiTheme="minorHAnsi" w:cs="Arial"/>
          <w:color w:val="000000" w:themeColor="text1"/>
          <w:sz w:val="22"/>
          <w:szCs w:val="22"/>
        </w:rPr>
        <w:t xml:space="preserve"> An example of this approach is</w:t>
      </w:r>
      <w:r w:rsidR="00B94FD7" w:rsidRPr="008C049C">
        <w:rPr>
          <w:rFonts w:asciiTheme="minorHAnsi" w:hAnsiTheme="minorHAnsi" w:cs="Arial"/>
          <w:color w:val="000000" w:themeColor="text1"/>
          <w:sz w:val="22"/>
          <w:szCs w:val="22"/>
        </w:rPr>
        <w:t xml:space="preserve"> </w:t>
      </w:r>
      <w:r w:rsidR="001309F7" w:rsidRPr="0073799C">
        <w:rPr>
          <w:rFonts w:asciiTheme="minorHAnsi" w:hAnsiTheme="minorHAnsi" w:cs="Arial"/>
          <w:b/>
          <w:bCs/>
          <w:color w:val="000000" w:themeColor="text1"/>
          <w:sz w:val="22"/>
          <w:szCs w:val="22"/>
        </w:rPr>
        <w:t xml:space="preserve">Greater Bendigo’s </w:t>
      </w:r>
      <w:r w:rsidR="002B1FC1" w:rsidRPr="0073799C">
        <w:rPr>
          <w:rFonts w:asciiTheme="minorHAnsi" w:hAnsiTheme="minorHAnsi" w:cs="Arial"/>
          <w:b/>
          <w:bCs/>
          <w:color w:val="000000" w:themeColor="text1"/>
          <w:sz w:val="22"/>
          <w:szCs w:val="22"/>
        </w:rPr>
        <w:t xml:space="preserve">Draft </w:t>
      </w:r>
      <w:r w:rsidR="001309F7" w:rsidRPr="0073799C">
        <w:rPr>
          <w:rFonts w:asciiTheme="minorHAnsi" w:hAnsiTheme="minorHAnsi" w:cs="Arial"/>
          <w:b/>
          <w:bCs/>
          <w:color w:val="000000" w:themeColor="text1"/>
          <w:sz w:val="22"/>
          <w:szCs w:val="22"/>
        </w:rPr>
        <w:t>Food System Strategy</w:t>
      </w:r>
      <w:r w:rsidR="002B1FC1" w:rsidRPr="0073799C">
        <w:rPr>
          <w:rFonts w:asciiTheme="minorHAnsi" w:hAnsiTheme="minorHAnsi" w:cs="Arial"/>
          <w:b/>
          <w:bCs/>
          <w:color w:val="000000" w:themeColor="text1"/>
          <w:sz w:val="22"/>
          <w:szCs w:val="22"/>
        </w:rPr>
        <w:t xml:space="preserve"> (2020)</w:t>
      </w:r>
      <w:r w:rsidR="001309F7" w:rsidRPr="008C049C">
        <w:rPr>
          <w:rFonts w:asciiTheme="minorHAnsi" w:hAnsiTheme="minorHAnsi" w:cs="Arial"/>
          <w:color w:val="000000" w:themeColor="text1"/>
          <w:sz w:val="22"/>
          <w:szCs w:val="22"/>
        </w:rPr>
        <w:t>.</w:t>
      </w:r>
      <w:r w:rsidR="002B1FC1" w:rsidRPr="008C049C">
        <w:rPr>
          <w:rStyle w:val="FootnoteReference"/>
          <w:rFonts w:asciiTheme="minorHAnsi" w:hAnsiTheme="minorHAnsi" w:cs="Arial"/>
          <w:i/>
          <w:iCs/>
          <w:color w:val="000000" w:themeColor="text1"/>
          <w:sz w:val="22"/>
          <w:szCs w:val="22"/>
        </w:rPr>
        <w:t xml:space="preserve"> </w:t>
      </w:r>
      <w:r w:rsidR="002B1FC1" w:rsidRPr="008C049C">
        <w:rPr>
          <w:rStyle w:val="FootnoteReference"/>
          <w:rFonts w:asciiTheme="minorHAnsi" w:hAnsiTheme="minorHAnsi" w:cs="Arial"/>
          <w:i/>
          <w:iCs/>
          <w:color w:val="000000" w:themeColor="text1"/>
          <w:sz w:val="22"/>
          <w:szCs w:val="22"/>
        </w:rPr>
        <w:footnoteReference w:id="10"/>
      </w:r>
    </w:p>
    <w:p w14:paraId="64F4986B" w14:textId="77777777" w:rsidR="00B94FD7" w:rsidRPr="008C049C" w:rsidRDefault="00B94FD7" w:rsidP="008C049C">
      <w:pPr>
        <w:spacing w:line="276" w:lineRule="auto"/>
        <w:rPr>
          <w:rFonts w:asciiTheme="minorHAnsi" w:hAnsiTheme="minorHAnsi" w:cs="Arial"/>
          <w:color w:val="000000" w:themeColor="text1"/>
          <w:sz w:val="22"/>
          <w:szCs w:val="22"/>
        </w:rPr>
      </w:pPr>
    </w:p>
    <w:p w14:paraId="44ADA149" w14:textId="757A253F" w:rsidR="004F265E" w:rsidRPr="008C049C" w:rsidRDefault="002B1FC1" w:rsidP="008C049C">
      <w:pPr>
        <w:spacing w:line="276" w:lineRule="auto"/>
        <w:ind w:left="567"/>
        <w:rPr>
          <w:rFonts w:asciiTheme="minorHAnsi" w:hAnsiTheme="minorHAnsi" w:cs="Arial"/>
          <w:i/>
          <w:iCs/>
          <w:color w:val="000000" w:themeColor="text1"/>
          <w:sz w:val="22"/>
          <w:szCs w:val="22"/>
        </w:rPr>
      </w:pPr>
      <w:r w:rsidRPr="008C049C">
        <w:rPr>
          <w:rFonts w:asciiTheme="minorHAnsi" w:hAnsiTheme="minorHAnsi" w:cs="Arial"/>
          <w:i/>
          <w:iCs/>
          <w:color w:val="000000" w:themeColor="text1"/>
          <w:sz w:val="22"/>
          <w:szCs w:val="22"/>
        </w:rPr>
        <w:t>“</w:t>
      </w:r>
      <w:r w:rsidR="004F265E" w:rsidRPr="008C049C">
        <w:rPr>
          <w:rFonts w:asciiTheme="minorHAnsi" w:hAnsiTheme="minorHAnsi" w:cs="Arial"/>
          <w:i/>
          <w:iCs/>
          <w:color w:val="000000" w:themeColor="text1"/>
          <w:sz w:val="22"/>
          <w:szCs w:val="22"/>
        </w:rPr>
        <w:t xml:space="preserve">Greater Bendigo’s food system is shaped by and shapes, in turn, all aspects of our life. This includes the </w:t>
      </w:r>
      <w:r w:rsidR="004F265E" w:rsidRPr="0073799C">
        <w:rPr>
          <w:rFonts w:asciiTheme="minorHAnsi" w:hAnsiTheme="minorHAnsi" w:cs="Arial"/>
          <w:i/>
          <w:iCs/>
          <w:color w:val="000000" w:themeColor="text1"/>
          <w:sz w:val="22"/>
          <w:szCs w:val="22"/>
        </w:rPr>
        <w:t>culture</w:t>
      </w:r>
      <w:r w:rsidR="004F265E" w:rsidRPr="008C049C">
        <w:rPr>
          <w:rFonts w:asciiTheme="minorHAnsi" w:hAnsiTheme="minorHAnsi" w:cs="Arial"/>
          <w:i/>
          <w:iCs/>
          <w:color w:val="000000" w:themeColor="text1"/>
          <w:sz w:val="22"/>
          <w:szCs w:val="22"/>
        </w:rPr>
        <w:t xml:space="preserve"> that informs our food and drink choices, to our environment that determines what can be grown, where and </w:t>
      </w:r>
      <w:proofErr w:type="gramStart"/>
      <w:r w:rsidR="004F265E" w:rsidRPr="008C049C">
        <w:rPr>
          <w:rFonts w:asciiTheme="minorHAnsi" w:hAnsiTheme="minorHAnsi" w:cs="Arial"/>
          <w:i/>
          <w:iCs/>
          <w:color w:val="000000" w:themeColor="text1"/>
          <w:sz w:val="22"/>
          <w:szCs w:val="22"/>
        </w:rPr>
        <w:t>when;</w:t>
      </w:r>
      <w:proofErr w:type="gramEnd"/>
      <w:r w:rsidR="004F265E" w:rsidRPr="008C049C">
        <w:rPr>
          <w:rFonts w:asciiTheme="minorHAnsi" w:hAnsiTheme="minorHAnsi" w:cs="Arial"/>
          <w:i/>
          <w:iCs/>
          <w:color w:val="000000" w:themeColor="text1"/>
          <w:sz w:val="22"/>
          <w:szCs w:val="22"/>
        </w:rPr>
        <w:t xml:space="preserve"> and the economic and political forces that shape access to food and drink. Cultivating local food systems can significantly enhance the health and wellbeing of communities; improve the availability of and access to nutritious food; strengthen the local economy; and revitalise urban and natural environments</w:t>
      </w:r>
      <w:r w:rsidRPr="008C049C">
        <w:rPr>
          <w:rFonts w:asciiTheme="minorHAnsi" w:hAnsiTheme="minorHAnsi" w:cs="Arial"/>
          <w:i/>
          <w:iCs/>
          <w:color w:val="000000" w:themeColor="text1"/>
          <w:sz w:val="22"/>
          <w:szCs w:val="22"/>
        </w:rPr>
        <w:t>.”</w:t>
      </w:r>
    </w:p>
    <w:p w14:paraId="69F3D726" w14:textId="77777777" w:rsidR="00782122" w:rsidRPr="008C049C" w:rsidRDefault="00782122" w:rsidP="008C049C">
      <w:pPr>
        <w:spacing w:line="276" w:lineRule="auto"/>
        <w:ind w:left="567"/>
        <w:rPr>
          <w:rFonts w:asciiTheme="minorHAnsi" w:hAnsiTheme="minorHAnsi" w:cs="Arial"/>
          <w:i/>
          <w:iCs/>
          <w:color w:val="000000" w:themeColor="text1"/>
          <w:sz w:val="22"/>
          <w:szCs w:val="22"/>
        </w:rPr>
      </w:pPr>
    </w:p>
    <w:p w14:paraId="0349125E" w14:textId="7487A623" w:rsidR="007574AF" w:rsidRPr="008C049C" w:rsidRDefault="00782122" w:rsidP="008C049C">
      <w:pPr>
        <w:spacing w:line="276" w:lineRule="auto"/>
        <w:jc w:val="center"/>
        <w:rPr>
          <w:rFonts w:asciiTheme="minorHAnsi" w:hAnsiTheme="minorHAnsi" w:cs="Arial"/>
          <w:color w:val="000000" w:themeColor="text1"/>
          <w:sz w:val="22"/>
          <w:szCs w:val="22"/>
        </w:rPr>
      </w:pPr>
      <w:r w:rsidRPr="008C049C">
        <w:rPr>
          <w:rFonts w:asciiTheme="minorHAnsi" w:hAnsiTheme="minorHAnsi" w:cs="Arial"/>
          <w:b/>
          <w:bCs/>
          <w:noProof/>
          <w:color w:val="000000" w:themeColor="text1"/>
          <w:sz w:val="22"/>
          <w:szCs w:val="22"/>
        </w:rPr>
        <w:drawing>
          <wp:inline distT="0" distB="0" distL="0" distR="0" wp14:anchorId="12FD7E89" wp14:editId="43D6B043">
            <wp:extent cx="2153213" cy="1892744"/>
            <wp:effectExtent l="0" t="0" r="6350" b="0"/>
            <wp:docPr id="32" name="Picture 32" descr="An image of components of the food system from the Greater Bendigo's Draft Food System Strategy (2020) document. This includes production, processing, distribution, retail, consumption and resource recov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n image of components of the food system from the Greater Bendigo's Draft Food System Strategy (2020) document. This includes production, processing, distribution, retail, consumption and resource recovery. "/>
                    <pic:cNvPicPr/>
                  </pic:nvPicPr>
                  <pic:blipFill>
                    <a:blip r:embed="rId10"/>
                    <a:stretch>
                      <a:fillRect/>
                    </a:stretch>
                  </pic:blipFill>
                  <pic:spPr>
                    <a:xfrm>
                      <a:off x="0" y="0"/>
                      <a:ext cx="2345794" cy="2062029"/>
                    </a:xfrm>
                    <a:prstGeom prst="rect">
                      <a:avLst/>
                    </a:prstGeom>
                  </pic:spPr>
                </pic:pic>
              </a:graphicData>
            </a:graphic>
          </wp:inline>
        </w:drawing>
      </w:r>
    </w:p>
    <w:p w14:paraId="7258A0CD" w14:textId="77777777" w:rsidR="00782122" w:rsidRPr="008C049C" w:rsidRDefault="00782122" w:rsidP="008C049C">
      <w:pPr>
        <w:spacing w:line="276" w:lineRule="auto"/>
        <w:ind w:left="567"/>
        <w:rPr>
          <w:rFonts w:asciiTheme="minorHAnsi" w:hAnsiTheme="minorHAnsi"/>
          <w:i/>
          <w:iCs/>
          <w:color w:val="000000" w:themeColor="text1"/>
          <w:sz w:val="22"/>
          <w:szCs w:val="22"/>
        </w:rPr>
      </w:pPr>
    </w:p>
    <w:p w14:paraId="173CC063" w14:textId="77777777" w:rsidR="00F137E5" w:rsidRPr="008C049C" w:rsidRDefault="007574AF" w:rsidP="008C049C">
      <w:pPr>
        <w:spacing w:line="276" w:lineRule="auto"/>
        <w:ind w:left="567"/>
        <w:rPr>
          <w:rFonts w:asciiTheme="minorHAnsi" w:hAnsiTheme="minorHAnsi"/>
          <w:i/>
          <w:iCs/>
          <w:color w:val="000000" w:themeColor="text1"/>
          <w:sz w:val="22"/>
          <w:szCs w:val="22"/>
        </w:rPr>
      </w:pPr>
      <w:r w:rsidRPr="008C049C">
        <w:rPr>
          <w:rFonts w:asciiTheme="minorHAnsi" w:hAnsiTheme="minorHAnsi"/>
          <w:i/>
          <w:iCs/>
          <w:color w:val="000000" w:themeColor="text1"/>
          <w:sz w:val="22"/>
          <w:szCs w:val="22"/>
        </w:rPr>
        <w:t xml:space="preserve">“The food system includes all of the steps it takes to get food (and drink) on our plate. This includes how food and drinks are grown and produced, processed, </w:t>
      </w:r>
      <w:proofErr w:type="gramStart"/>
      <w:r w:rsidRPr="008C049C">
        <w:rPr>
          <w:rFonts w:asciiTheme="minorHAnsi" w:hAnsiTheme="minorHAnsi"/>
          <w:i/>
          <w:iCs/>
          <w:color w:val="000000" w:themeColor="text1"/>
          <w:sz w:val="22"/>
          <w:szCs w:val="22"/>
        </w:rPr>
        <w:t>packaged</w:t>
      </w:r>
      <w:proofErr w:type="gramEnd"/>
      <w:r w:rsidRPr="008C049C">
        <w:rPr>
          <w:rFonts w:asciiTheme="minorHAnsi" w:hAnsiTheme="minorHAnsi"/>
          <w:i/>
          <w:iCs/>
          <w:color w:val="000000" w:themeColor="text1"/>
          <w:sz w:val="22"/>
          <w:szCs w:val="22"/>
        </w:rPr>
        <w:t xml:space="preserve"> and distributed, marketed, sold, consumed and then disposed of. A local food system aims to create a more direct link between producers and consumers, through the food system stages. A strong local food system not only has health and environmental benefits, but also benefits local economies thr</w:t>
      </w:r>
      <w:r w:rsidR="00271091" w:rsidRPr="008C049C">
        <w:rPr>
          <w:rFonts w:asciiTheme="minorHAnsi" w:hAnsiTheme="minorHAnsi"/>
          <w:i/>
          <w:iCs/>
          <w:color w:val="000000" w:themeColor="text1"/>
          <w:sz w:val="22"/>
          <w:szCs w:val="22"/>
        </w:rPr>
        <w:t>o</w:t>
      </w:r>
      <w:r w:rsidRPr="008C049C">
        <w:rPr>
          <w:rFonts w:asciiTheme="minorHAnsi" w:hAnsiTheme="minorHAnsi"/>
          <w:i/>
          <w:iCs/>
          <w:color w:val="000000" w:themeColor="text1"/>
          <w:sz w:val="22"/>
          <w:szCs w:val="22"/>
        </w:rPr>
        <w:t>ugh job creation, greater investment in local businesses and increased farm viabilit</w:t>
      </w:r>
      <w:r w:rsidR="00271091" w:rsidRPr="008C049C">
        <w:rPr>
          <w:rFonts w:asciiTheme="minorHAnsi" w:hAnsiTheme="minorHAnsi"/>
          <w:i/>
          <w:iCs/>
          <w:color w:val="000000" w:themeColor="text1"/>
          <w:sz w:val="22"/>
          <w:szCs w:val="22"/>
        </w:rPr>
        <w:t>y”</w:t>
      </w:r>
    </w:p>
    <w:p w14:paraId="335C3CC4" w14:textId="77777777" w:rsidR="00271091" w:rsidRPr="008C049C" w:rsidRDefault="00271091" w:rsidP="008C049C">
      <w:pPr>
        <w:spacing w:line="276" w:lineRule="auto"/>
        <w:ind w:left="567"/>
        <w:rPr>
          <w:rFonts w:asciiTheme="minorHAnsi" w:hAnsiTheme="minorHAnsi"/>
          <w:i/>
          <w:iCs/>
          <w:color w:val="000000" w:themeColor="text1"/>
          <w:sz w:val="22"/>
          <w:szCs w:val="22"/>
        </w:rPr>
      </w:pPr>
    </w:p>
    <w:p w14:paraId="2669FC58" w14:textId="77777777" w:rsidR="00271091" w:rsidRPr="008C049C" w:rsidRDefault="00271091" w:rsidP="008C049C">
      <w:pPr>
        <w:spacing w:line="276" w:lineRule="auto"/>
        <w:rPr>
          <w:rFonts w:asciiTheme="minorHAnsi" w:hAnsiTheme="minorHAnsi"/>
          <w:b/>
          <w:bCs/>
          <w:color w:val="000000" w:themeColor="text1"/>
          <w:sz w:val="22"/>
          <w:szCs w:val="22"/>
        </w:rPr>
      </w:pPr>
      <w:r w:rsidRPr="008C049C">
        <w:rPr>
          <w:rFonts w:asciiTheme="minorHAnsi" w:hAnsiTheme="minorHAnsi"/>
          <w:b/>
          <w:bCs/>
          <w:color w:val="000000" w:themeColor="text1"/>
          <w:sz w:val="22"/>
          <w:szCs w:val="22"/>
        </w:rPr>
        <w:t xml:space="preserve">Eat Well Tasmania Strategic Plan (2018-2023) </w:t>
      </w:r>
    </w:p>
    <w:p w14:paraId="3CE69B9F" w14:textId="760E46FE" w:rsidR="00271091" w:rsidRPr="008C049C" w:rsidRDefault="00271091"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The current vision of the Eat Well Tasmania Strategy</w:t>
      </w:r>
      <w:r w:rsidRPr="008C049C">
        <w:rPr>
          <w:rStyle w:val="FootnoteReference"/>
          <w:rFonts w:asciiTheme="minorHAnsi" w:hAnsiTheme="minorHAnsi"/>
          <w:b/>
          <w:bCs/>
          <w:color w:val="000000" w:themeColor="text1"/>
          <w:sz w:val="22"/>
          <w:szCs w:val="22"/>
        </w:rPr>
        <w:footnoteReference w:id="11"/>
      </w:r>
      <w:r w:rsidRPr="008C049C">
        <w:rPr>
          <w:rFonts w:asciiTheme="minorHAnsi" w:hAnsiTheme="minorHAnsi"/>
          <w:b/>
          <w:bCs/>
          <w:color w:val="000000" w:themeColor="text1"/>
          <w:sz w:val="22"/>
          <w:szCs w:val="22"/>
        </w:rPr>
        <w:t xml:space="preserve"> </w:t>
      </w:r>
      <w:r w:rsidRPr="008C049C">
        <w:rPr>
          <w:rFonts w:asciiTheme="minorHAnsi" w:hAnsiTheme="minorHAnsi"/>
          <w:color w:val="000000" w:themeColor="text1"/>
          <w:sz w:val="22"/>
          <w:szCs w:val="22"/>
        </w:rPr>
        <w:t xml:space="preserve">speaks directly to </w:t>
      </w:r>
      <w:r w:rsidRPr="0073799C">
        <w:rPr>
          <w:rFonts w:asciiTheme="minorHAnsi" w:hAnsiTheme="minorHAnsi"/>
          <w:color w:val="000000" w:themeColor="text1"/>
          <w:sz w:val="22"/>
          <w:szCs w:val="22"/>
        </w:rPr>
        <w:t>food culture</w:t>
      </w:r>
      <w:r w:rsidRPr="008C049C">
        <w:rPr>
          <w:rFonts w:asciiTheme="minorHAnsi" w:hAnsiTheme="minorHAnsi"/>
          <w:color w:val="000000" w:themeColor="text1"/>
          <w:sz w:val="22"/>
          <w:szCs w:val="22"/>
        </w:rPr>
        <w:t xml:space="preserve">. </w:t>
      </w:r>
    </w:p>
    <w:p w14:paraId="203BCAC4" w14:textId="1CC66FCB" w:rsidR="00271091" w:rsidRPr="008C049C" w:rsidRDefault="00271091" w:rsidP="005548FE">
      <w:pPr>
        <w:spacing w:line="276" w:lineRule="auto"/>
        <w:rPr>
          <w:rFonts w:asciiTheme="minorHAnsi" w:hAnsiTheme="minorHAnsi"/>
          <w:i/>
          <w:iCs/>
          <w:color w:val="000000" w:themeColor="text1"/>
          <w:sz w:val="22"/>
          <w:szCs w:val="22"/>
        </w:rPr>
      </w:pPr>
      <w:r w:rsidRPr="008C049C">
        <w:rPr>
          <w:rFonts w:asciiTheme="minorHAnsi" w:hAnsiTheme="minorHAnsi"/>
          <w:i/>
          <w:iCs/>
          <w:color w:val="000000" w:themeColor="text1"/>
          <w:sz w:val="22"/>
          <w:szCs w:val="22"/>
        </w:rPr>
        <w:t>“In 2025 Tasmania will have a strong food culture supported by a policy environment that values eating well.”</w:t>
      </w:r>
    </w:p>
    <w:p w14:paraId="30DE8012" w14:textId="4D7304BD" w:rsidR="00271091" w:rsidRPr="0073799C" w:rsidRDefault="00271091"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shd w:val="clear" w:color="auto" w:fill="FFFFFF"/>
        </w:rPr>
        <w:t>The Eat Well Tasmania program is focussing on campaigns called ‘</w:t>
      </w:r>
      <w:r w:rsidRPr="008C049C">
        <w:rPr>
          <w:rFonts w:asciiTheme="minorHAnsi" w:hAnsiTheme="minorHAnsi" w:cs="Arial"/>
          <w:i/>
          <w:iCs/>
          <w:color w:val="000000" w:themeColor="text1"/>
          <w:sz w:val="22"/>
          <w:szCs w:val="22"/>
          <w:shd w:val="clear" w:color="auto" w:fill="FFFFFF"/>
        </w:rPr>
        <w:t>We Eat Local</w:t>
      </w:r>
      <w:r w:rsidRPr="008C049C">
        <w:rPr>
          <w:rFonts w:asciiTheme="minorHAnsi" w:hAnsiTheme="minorHAnsi" w:cs="Arial"/>
          <w:color w:val="000000" w:themeColor="text1"/>
          <w:sz w:val="22"/>
          <w:szCs w:val="22"/>
          <w:shd w:val="clear" w:color="auto" w:fill="FFFFFF"/>
        </w:rPr>
        <w:t>’ and ‘</w:t>
      </w:r>
      <w:r w:rsidRPr="008C049C">
        <w:rPr>
          <w:rFonts w:asciiTheme="minorHAnsi" w:hAnsiTheme="minorHAnsi" w:cs="Arial"/>
          <w:i/>
          <w:iCs/>
          <w:color w:val="000000" w:themeColor="text1"/>
          <w:sz w:val="22"/>
          <w:szCs w:val="22"/>
          <w:shd w:val="clear" w:color="auto" w:fill="FFFFFF"/>
        </w:rPr>
        <w:t>What’s in Season</w:t>
      </w:r>
      <w:r w:rsidRPr="008C049C">
        <w:rPr>
          <w:rFonts w:asciiTheme="minorHAnsi" w:hAnsiTheme="minorHAnsi" w:cs="Arial"/>
          <w:color w:val="000000" w:themeColor="text1"/>
          <w:sz w:val="22"/>
          <w:szCs w:val="22"/>
          <w:shd w:val="clear" w:color="auto" w:fill="FFFFFF"/>
        </w:rPr>
        <w:t xml:space="preserve">’ both of which seek to promote a local food culture which is believed will lead to healthier eating, support local jobs and develop a local food culture. </w:t>
      </w:r>
      <w:r w:rsidRPr="008C049C">
        <w:rPr>
          <w:rFonts w:asciiTheme="minorHAnsi" w:hAnsiTheme="minorHAnsi"/>
          <w:color w:val="000000" w:themeColor="text1"/>
          <w:sz w:val="22"/>
          <w:szCs w:val="22"/>
        </w:rPr>
        <w:t>This approach has been informed by insights and consumer research,</w:t>
      </w:r>
      <w:r w:rsidRPr="008C049C">
        <w:rPr>
          <w:rStyle w:val="FootnoteReference"/>
          <w:rFonts w:asciiTheme="minorHAnsi" w:hAnsiTheme="minorHAnsi"/>
          <w:color w:val="000000" w:themeColor="text1"/>
          <w:sz w:val="22"/>
          <w:szCs w:val="22"/>
        </w:rPr>
        <w:footnoteReference w:id="12"/>
      </w:r>
      <w:r w:rsidRPr="008C049C">
        <w:rPr>
          <w:rFonts w:asciiTheme="minorHAnsi" w:hAnsiTheme="minorHAnsi"/>
          <w:color w:val="000000" w:themeColor="text1"/>
          <w:sz w:val="22"/>
          <w:szCs w:val="22"/>
        </w:rPr>
        <w:t xml:space="preserve"> pointing towards us</w:t>
      </w:r>
      <w:r w:rsidR="0073799C">
        <w:rPr>
          <w:rFonts w:asciiTheme="minorHAnsi" w:hAnsiTheme="minorHAnsi"/>
          <w:color w:val="000000" w:themeColor="text1"/>
          <w:sz w:val="22"/>
          <w:szCs w:val="22"/>
        </w:rPr>
        <w:t xml:space="preserve">e of </w:t>
      </w:r>
      <w:r w:rsidRPr="008C049C">
        <w:rPr>
          <w:rFonts w:asciiTheme="minorHAnsi" w:hAnsiTheme="minorHAnsi"/>
          <w:color w:val="000000" w:themeColor="text1"/>
          <w:sz w:val="22"/>
          <w:szCs w:val="22"/>
        </w:rPr>
        <w:t xml:space="preserve">seasonality to frame talking about healthy eating </w:t>
      </w:r>
      <w:r w:rsidR="0073799C">
        <w:rPr>
          <w:rFonts w:asciiTheme="minorHAnsi" w:hAnsiTheme="minorHAnsi"/>
          <w:color w:val="000000" w:themeColor="text1"/>
          <w:sz w:val="22"/>
          <w:szCs w:val="22"/>
        </w:rPr>
        <w:t xml:space="preserve">as </w:t>
      </w:r>
      <w:r w:rsidRPr="008C049C">
        <w:rPr>
          <w:rFonts w:asciiTheme="minorHAnsi" w:hAnsiTheme="minorHAnsi"/>
          <w:color w:val="000000" w:themeColor="text1"/>
          <w:sz w:val="22"/>
          <w:szCs w:val="22"/>
        </w:rPr>
        <w:t xml:space="preserve">both engaging and successful for influencing food choices and </w:t>
      </w:r>
      <w:r w:rsidRPr="0073799C">
        <w:rPr>
          <w:rFonts w:asciiTheme="minorHAnsi" w:hAnsiTheme="minorHAnsi"/>
          <w:color w:val="000000" w:themeColor="text1"/>
          <w:sz w:val="22"/>
          <w:szCs w:val="22"/>
        </w:rPr>
        <w:t>food culture.</w:t>
      </w:r>
    </w:p>
    <w:p w14:paraId="49CE0C75" w14:textId="77777777" w:rsidR="0073799C" w:rsidRDefault="00271091" w:rsidP="008C049C">
      <w:pPr>
        <w:pStyle w:val="NormalWeb"/>
        <w:spacing w:line="276" w:lineRule="auto"/>
        <w:rPr>
          <w:rFonts w:asciiTheme="minorHAnsi" w:hAnsiTheme="minorHAnsi"/>
          <w:color w:val="000000" w:themeColor="text1"/>
          <w:sz w:val="22"/>
          <w:szCs w:val="22"/>
        </w:rPr>
      </w:pPr>
      <w:r w:rsidRPr="008C049C">
        <w:rPr>
          <w:rFonts w:asciiTheme="minorHAnsi" w:hAnsiTheme="minorHAnsi"/>
          <w:b/>
          <w:bCs/>
          <w:color w:val="000000" w:themeColor="text1"/>
          <w:sz w:val="22"/>
          <w:szCs w:val="22"/>
        </w:rPr>
        <w:lastRenderedPageBreak/>
        <w:t>The Good Practice Guide – Supporting Healthy Eating and Drinking at School (Good Practice Guide)</w:t>
      </w:r>
      <w:r w:rsidRPr="008C049C">
        <w:rPr>
          <w:rFonts w:asciiTheme="minorHAnsi" w:hAnsiTheme="minorHAnsi"/>
          <w:color w:val="000000" w:themeColor="text1"/>
          <w:sz w:val="22"/>
          <w:szCs w:val="22"/>
        </w:rPr>
        <w:t xml:space="preserve"> </w:t>
      </w:r>
      <w:r w:rsidRPr="008C049C">
        <w:rPr>
          <w:rFonts w:asciiTheme="minorHAnsi" w:hAnsiTheme="minorHAnsi"/>
          <w:b/>
          <w:bCs/>
          <w:color w:val="000000" w:themeColor="text1"/>
          <w:sz w:val="22"/>
          <w:szCs w:val="22"/>
        </w:rPr>
        <w:t>2019</w:t>
      </w:r>
      <w:r w:rsidRPr="008C049C">
        <w:rPr>
          <w:rStyle w:val="FootnoteReference"/>
          <w:rFonts w:asciiTheme="minorHAnsi" w:hAnsiTheme="minorHAnsi"/>
          <w:b/>
          <w:bCs/>
          <w:color w:val="000000" w:themeColor="text1"/>
          <w:sz w:val="22"/>
          <w:szCs w:val="22"/>
        </w:rPr>
        <w:footnoteReference w:id="13"/>
      </w:r>
      <w:r w:rsidRPr="008C049C">
        <w:rPr>
          <w:rFonts w:asciiTheme="minorHAnsi" w:hAnsiTheme="minorHAnsi"/>
          <w:b/>
          <w:bCs/>
          <w:color w:val="000000" w:themeColor="text1"/>
          <w:sz w:val="22"/>
          <w:szCs w:val="22"/>
        </w:rPr>
        <w:t xml:space="preserve"> </w:t>
      </w:r>
      <w:r w:rsidRPr="008C049C">
        <w:rPr>
          <w:rFonts w:asciiTheme="minorHAnsi" w:hAnsiTheme="minorHAnsi"/>
          <w:color w:val="000000" w:themeColor="text1"/>
          <w:sz w:val="22"/>
          <w:szCs w:val="22"/>
        </w:rPr>
        <w:t xml:space="preserve">developed by COAG Health and Education Councils describes evidence informed best-practice approaches for schools and communities to consider in their local environment, making it easier to identify actions that contribute to </w:t>
      </w:r>
      <w:r w:rsidRPr="003A6250">
        <w:rPr>
          <w:rFonts w:asciiTheme="minorHAnsi" w:hAnsiTheme="minorHAnsi"/>
          <w:color w:val="000000" w:themeColor="text1"/>
          <w:sz w:val="22"/>
          <w:szCs w:val="22"/>
        </w:rPr>
        <w:t xml:space="preserve">a healthy food and drink school culture. </w:t>
      </w:r>
      <w:r w:rsidRPr="008C049C">
        <w:rPr>
          <w:rFonts w:asciiTheme="minorHAnsi" w:hAnsiTheme="minorHAnsi"/>
          <w:color w:val="000000" w:themeColor="text1"/>
          <w:sz w:val="22"/>
          <w:szCs w:val="22"/>
        </w:rPr>
        <w:t>Their visio</w:t>
      </w:r>
      <w:r w:rsidR="005548FE">
        <w:rPr>
          <w:rFonts w:asciiTheme="minorHAnsi" w:hAnsiTheme="minorHAnsi"/>
          <w:color w:val="000000" w:themeColor="text1"/>
          <w:sz w:val="22"/>
          <w:szCs w:val="22"/>
        </w:rPr>
        <w:t xml:space="preserve">n, </w:t>
      </w:r>
      <w:r w:rsidRPr="008C049C">
        <w:rPr>
          <w:rFonts w:asciiTheme="minorHAnsi" w:hAnsiTheme="minorHAnsi"/>
          <w:color w:val="000000" w:themeColor="text1"/>
          <w:sz w:val="22"/>
          <w:szCs w:val="22"/>
        </w:rPr>
        <w:t>“</w:t>
      </w:r>
      <w:r w:rsidRPr="008C049C">
        <w:rPr>
          <w:rFonts w:asciiTheme="minorHAnsi" w:hAnsiTheme="minorHAnsi"/>
          <w:i/>
          <w:iCs/>
          <w:color w:val="000000" w:themeColor="text1"/>
          <w:sz w:val="22"/>
          <w:szCs w:val="22"/>
        </w:rPr>
        <w:t>All Australian schools have a healthy food and drink culture that maximises student wellbeing and achievement</w:t>
      </w:r>
      <w:r w:rsidRPr="008C049C">
        <w:rPr>
          <w:rFonts w:asciiTheme="minorHAnsi" w:hAnsiTheme="minorHAnsi"/>
          <w:color w:val="000000" w:themeColor="text1"/>
          <w:sz w:val="22"/>
          <w:szCs w:val="22"/>
        </w:rPr>
        <w:t>.”</w:t>
      </w:r>
      <w:r w:rsidRPr="008C049C">
        <w:rPr>
          <w:rFonts w:asciiTheme="minorHAnsi" w:hAnsiTheme="minorHAnsi"/>
          <w:i/>
          <w:iCs/>
          <w:color w:val="000000" w:themeColor="text1"/>
          <w:sz w:val="22"/>
          <w:szCs w:val="22"/>
        </w:rPr>
        <w:t xml:space="preserve"> </w:t>
      </w:r>
      <w:r w:rsidR="005548FE">
        <w:rPr>
          <w:rFonts w:asciiTheme="minorHAnsi" w:hAnsiTheme="minorHAnsi"/>
          <w:color w:val="000000" w:themeColor="text1"/>
          <w:sz w:val="22"/>
          <w:szCs w:val="22"/>
        </w:rPr>
        <w:t xml:space="preserve">                                                                                                                                                     </w:t>
      </w:r>
    </w:p>
    <w:p w14:paraId="492B3E18" w14:textId="090F4BBF" w:rsidR="00271091" w:rsidRPr="008C049C" w:rsidRDefault="00271091" w:rsidP="008C049C">
      <w:pPr>
        <w:pStyle w:val="NormalWeb"/>
        <w:spacing w:line="276" w:lineRule="auto"/>
        <w:rPr>
          <w:rFonts w:asciiTheme="minorHAnsi" w:hAnsiTheme="minorHAnsi"/>
          <w:color w:val="000000" w:themeColor="text1"/>
          <w:sz w:val="22"/>
          <w:szCs w:val="22"/>
        </w:rPr>
        <w:sectPr w:rsidR="00271091" w:rsidRPr="008C049C" w:rsidSect="00642255">
          <w:footerReference w:type="even" r:id="rId11"/>
          <w:footerReference w:type="default" r:id="rId12"/>
          <w:footerReference w:type="first" r:id="rId13"/>
          <w:pgSz w:w="11900" w:h="16840"/>
          <w:pgMar w:top="1440" w:right="1440" w:bottom="1440" w:left="1440" w:header="708" w:footer="708" w:gutter="0"/>
          <w:cols w:space="708"/>
          <w:titlePg/>
          <w:docGrid w:linePitch="360"/>
        </w:sectPr>
      </w:pPr>
      <w:r w:rsidRPr="008C049C">
        <w:rPr>
          <w:rFonts w:asciiTheme="minorHAnsi" w:hAnsiTheme="minorHAnsi"/>
          <w:color w:val="000000" w:themeColor="text1"/>
          <w:sz w:val="22"/>
          <w:szCs w:val="22"/>
        </w:rPr>
        <w:t xml:space="preserve">The Good Practice Guide is one component of a three-part national approach to strengthen efforts to support healthy eating at school. It clarifies the actions required to respond to the </w:t>
      </w:r>
      <w:r w:rsidRPr="008C049C">
        <w:rPr>
          <w:rFonts w:asciiTheme="minorHAnsi" w:hAnsiTheme="minorHAnsi"/>
          <w:i/>
          <w:iCs/>
          <w:color w:val="000000" w:themeColor="text1"/>
          <w:sz w:val="22"/>
          <w:szCs w:val="22"/>
        </w:rPr>
        <w:t>Joint statement from the Council of Australian Government Education and Health Councils — Promoting and Supporting Healthy Food and Drink Choices at School</w:t>
      </w:r>
      <w:r w:rsidRPr="008C049C">
        <w:rPr>
          <w:rFonts w:asciiTheme="minorHAnsi" w:hAnsiTheme="minorHAnsi" w:cs="Arial"/>
          <w:b/>
          <w:bCs/>
          <w:color w:val="000000" w:themeColor="text1"/>
          <w:sz w:val="22"/>
          <w:szCs w:val="22"/>
        </w:rPr>
        <w:t xml:space="preserve">. </w:t>
      </w:r>
      <w:r w:rsidRPr="008C049C">
        <w:rPr>
          <w:rFonts w:asciiTheme="minorHAnsi" w:hAnsiTheme="minorHAnsi"/>
          <w:color w:val="000000" w:themeColor="text1"/>
          <w:sz w:val="22"/>
          <w:szCs w:val="22"/>
        </w:rPr>
        <w:t>It supports school communities to create environments where students are enabled and supported to make informed healthy food and drink choices. Of interest to this review, the guide includes recommendations around eating context including allocation of a pleasant eating space for students to eat together, adequate time, reinforcement of healthy eating behaviour at home and need for consistency of healthy food and drink policies to encompass the broad range of school activities, celebrations and settings where food and drink are supplied in the school environmen</w:t>
      </w:r>
      <w:r w:rsidR="00A951DC" w:rsidRPr="008C049C">
        <w:rPr>
          <w:rFonts w:asciiTheme="minorHAnsi" w:hAnsiTheme="minorHAnsi"/>
          <w:color w:val="000000" w:themeColor="text1"/>
          <w:sz w:val="22"/>
          <w:szCs w:val="22"/>
        </w:rPr>
        <w:t>t</w:t>
      </w:r>
      <w:r w:rsidR="00C46CD5">
        <w:rPr>
          <w:rFonts w:asciiTheme="minorHAnsi" w:hAnsiTheme="minorHAnsi"/>
          <w:color w:val="000000" w:themeColor="text1"/>
          <w:sz w:val="22"/>
          <w:szCs w:val="22"/>
        </w:rPr>
        <w:t>.</w:t>
      </w:r>
    </w:p>
    <w:p w14:paraId="48481948" w14:textId="057DDBB8" w:rsidR="0003092A" w:rsidRPr="00192604" w:rsidRDefault="005D6BDD" w:rsidP="00192604">
      <w:pPr>
        <w:pStyle w:val="Heading4"/>
        <w:rPr>
          <w:rFonts w:asciiTheme="minorHAnsi" w:hAnsiTheme="minorHAnsi"/>
          <w:b/>
          <w:bCs/>
          <w:i w:val="0"/>
          <w:iCs w:val="0"/>
          <w:color w:val="auto"/>
          <w:sz w:val="22"/>
          <w:szCs w:val="22"/>
          <w:u w:val="single"/>
        </w:rPr>
      </w:pPr>
      <w:r w:rsidRPr="00192604">
        <w:rPr>
          <w:rFonts w:asciiTheme="minorHAnsi" w:hAnsiTheme="minorHAnsi"/>
          <w:b/>
          <w:bCs/>
          <w:i w:val="0"/>
          <w:iCs w:val="0"/>
          <w:color w:val="auto"/>
          <w:sz w:val="22"/>
          <w:szCs w:val="22"/>
          <w:u w:val="single"/>
        </w:rPr>
        <w:lastRenderedPageBreak/>
        <w:t xml:space="preserve">3.1.2 </w:t>
      </w:r>
      <w:r w:rsidR="00537E63" w:rsidRPr="00192604">
        <w:rPr>
          <w:rFonts w:asciiTheme="minorHAnsi" w:hAnsiTheme="minorHAnsi"/>
          <w:b/>
          <w:bCs/>
          <w:i w:val="0"/>
          <w:iCs w:val="0"/>
          <w:color w:val="auto"/>
          <w:sz w:val="22"/>
          <w:szCs w:val="22"/>
          <w:u w:val="single"/>
        </w:rPr>
        <w:t>Food Education</w:t>
      </w:r>
    </w:p>
    <w:p w14:paraId="5986B1E5" w14:textId="77777777" w:rsidR="00D738EF" w:rsidRDefault="00537E63" w:rsidP="0073799C">
      <w:pPr>
        <w:spacing w:before="100" w:beforeAutospacing="1" w:after="100" w:afterAutospacing="1"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The Stephanie Alexander Kitchen Garden Program</w:t>
      </w:r>
      <w:r w:rsidR="0073799C">
        <w:rPr>
          <w:rFonts w:asciiTheme="minorHAnsi" w:hAnsiTheme="minorHAnsi" w:cs="Arial"/>
          <w:b/>
          <w:bCs/>
          <w:color w:val="000000" w:themeColor="text1"/>
          <w:sz w:val="22"/>
          <w:szCs w:val="22"/>
        </w:rPr>
        <w:t xml:space="preserve">                            </w:t>
      </w:r>
      <w:r w:rsidR="00AB5B78" w:rsidRPr="008C049C">
        <w:rPr>
          <w:rFonts w:asciiTheme="minorHAnsi" w:hAnsiTheme="minorHAnsi" w:cs="Arial"/>
          <w:noProof/>
          <w:color w:val="000000" w:themeColor="text1"/>
          <w:sz w:val="22"/>
          <w:szCs w:val="22"/>
        </w:rPr>
        <w:drawing>
          <wp:inline distT="0" distB="0" distL="0" distR="0" wp14:anchorId="29ED84D9" wp14:editId="253B2F2F">
            <wp:extent cx="3067050" cy="2323379"/>
            <wp:effectExtent l="0" t="0" r="0" b="1270"/>
            <wp:docPr id="1" name="Picture 1" descr="A screenshot of the Pleasurable Food Education webpage from the Stephanie Alexander Kitchen Garden Program web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the Pleasurable Food Education webpage from the Stephanie Alexander Kitchen Garden Program website.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03595" cy="2351063"/>
                    </a:xfrm>
                    <a:prstGeom prst="rect">
                      <a:avLst/>
                    </a:prstGeom>
                  </pic:spPr>
                </pic:pic>
              </a:graphicData>
            </a:graphic>
          </wp:inline>
        </w:drawing>
      </w:r>
      <w:r w:rsidR="0073799C">
        <w:rPr>
          <w:rFonts w:asciiTheme="minorHAnsi" w:hAnsiTheme="minorHAnsi" w:cs="Arial"/>
          <w:b/>
          <w:bCs/>
          <w:color w:val="000000" w:themeColor="text1"/>
          <w:sz w:val="22"/>
          <w:szCs w:val="22"/>
        </w:rPr>
        <w:t xml:space="preserve"> </w:t>
      </w:r>
    </w:p>
    <w:p w14:paraId="6C3B7FA4" w14:textId="40A6C956" w:rsidR="003E7BA5" w:rsidRPr="0073799C" w:rsidRDefault="0003092A" w:rsidP="0073799C">
      <w:pPr>
        <w:spacing w:before="100" w:beforeAutospacing="1" w:after="100" w:afterAutospacing="1"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 xml:space="preserve">A key initiative of interest is the Stephanie Alexander Kitchen Garden Program which has at its core, the ritual of sharing a meal. Delivered through a </w:t>
      </w:r>
      <w:r w:rsidR="003E7BA5" w:rsidRPr="008C049C">
        <w:rPr>
          <w:rFonts w:asciiTheme="minorHAnsi" w:hAnsiTheme="minorHAnsi" w:cs="Arial"/>
          <w:color w:val="000000" w:themeColor="text1"/>
          <w:sz w:val="22"/>
          <w:szCs w:val="22"/>
        </w:rPr>
        <w:t>school</w:t>
      </w:r>
      <w:r w:rsidR="00275813" w:rsidRPr="008C049C">
        <w:rPr>
          <w:rFonts w:asciiTheme="minorHAnsi" w:hAnsiTheme="minorHAnsi" w:cs="Arial"/>
          <w:color w:val="000000" w:themeColor="text1"/>
          <w:sz w:val="22"/>
          <w:szCs w:val="22"/>
        </w:rPr>
        <w:t>-</w:t>
      </w:r>
      <w:r w:rsidR="003E7BA5" w:rsidRPr="008C049C">
        <w:rPr>
          <w:rFonts w:asciiTheme="minorHAnsi" w:hAnsiTheme="minorHAnsi" w:cs="Arial"/>
          <w:color w:val="000000" w:themeColor="text1"/>
          <w:sz w:val="22"/>
          <w:szCs w:val="22"/>
        </w:rPr>
        <w:t xml:space="preserve">based </w:t>
      </w:r>
      <w:r w:rsidRPr="008C049C">
        <w:rPr>
          <w:rFonts w:asciiTheme="minorHAnsi" w:hAnsiTheme="minorHAnsi" w:cs="Arial"/>
          <w:color w:val="000000" w:themeColor="text1"/>
          <w:sz w:val="22"/>
          <w:szCs w:val="22"/>
        </w:rPr>
        <w:t>kitchen garden program, ‘</w:t>
      </w:r>
      <w:r w:rsidRPr="008C049C">
        <w:rPr>
          <w:rFonts w:asciiTheme="minorHAnsi" w:hAnsiTheme="minorHAnsi" w:cs="Arial"/>
          <w:i/>
          <w:iCs/>
          <w:color w:val="000000" w:themeColor="text1"/>
          <w:sz w:val="22"/>
          <w:szCs w:val="22"/>
        </w:rPr>
        <w:t>pleasurable food education</w:t>
      </w:r>
      <w:r w:rsidRPr="008C049C">
        <w:rPr>
          <w:rFonts w:asciiTheme="minorHAnsi" w:hAnsiTheme="minorHAnsi" w:cs="Arial"/>
          <w:color w:val="000000" w:themeColor="text1"/>
          <w:sz w:val="22"/>
          <w:szCs w:val="22"/>
        </w:rPr>
        <w:t xml:space="preserve">’ teaches children to grow, harvest, prepare and share fresh, seasonal, delicious food </w:t>
      </w:r>
      <w:proofErr w:type="gramStart"/>
      <w:r w:rsidRPr="008C049C">
        <w:rPr>
          <w:rFonts w:asciiTheme="minorHAnsi" w:hAnsiTheme="minorHAnsi" w:cs="Arial"/>
          <w:color w:val="000000" w:themeColor="text1"/>
          <w:sz w:val="22"/>
          <w:szCs w:val="22"/>
        </w:rPr>
        <w:t>in order to</w:t>
      </w:r>
      <w:proofErr w:type="gramEnd"/>
      <w:r w:rsidRPr="008C049C">
        <w:rPr>
          <w:rFonts w:asciiTheme="minorHAnsi" w:hAnsiTheme="minorHAnsi" w:cs="Arial"/>
          <w:color w:val="000000" w:themeColor="text1"/>
          <w:sz w:val="22"/>
          <w:szCs w:val="22"/>
        </w:rPr>
        <w:t xml:space="preserve"> form positive food habits for life. It is designed to be fully integrated into the </w:t>
      </w:r>
      <w:r w:rsidR="00016BDF" w:rsidRPr="008C049C">
        <w:rPr>
          <w:rFonts w:asciiTheme="minorHAnsi" w:hAnsiTheme="minorHAnsi" w:cs="Arial"/>
          <w:color w:val="000000" w:themeColor="text1"/>
          <w:sz w:val="22"/>
          <w:szCs w:val="22"/>
        </w:rPr>
        <w:t xml:space="preserve">school </w:t>
      </w:r>
      <w:r w:rsidRPr="008C049C">
        <w:rPr>
          <w:rFonts w:asciiTheme="minorHAnsi" w:hAnsiTheme="minorHAnsi" w:cs="Arial"/>
          <w:color w:val="000000" w:themeColor="text1"/>
          <w:sz w:val="22"/>
          <w:szCs w:val="22"/>
        </w:rPr>
        <w:t xml:space="preserve">curriculum and offers a wide </w:t>
      </w:r>
      <w:r w:rsidR="00275813" w:rsidRPr="008C049C">
        <w:rPr>
          <w:rFonts w:asciiTheme="minorHAnsi" w:hAnsiTheme="minorHAnsi" w:cs="Arial"/>
          <w:color w:val="000000" w:themeColor="text1"/>
          <w:sz w:val="22"/>
          <w:szCs w:val="22"/>
        </w:rPr>
        <w:t>range</w:t>
      </w:r>
      <w:r w:rsidR="00052F54"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 xml:space="preserve">of benefits including supporting student health and wellbeing, encouraging critical thinking and teamwork, and engaging families and communities </w:t>
      </w:r>
      <w:r w:rsidR="00537E63" w:rsidRPr="008C049C">
        <w:rPr>
          <w:rFonts w:asciiTheme="minorHAnsi" w:hAnsiTheme="minorHAnsi" w:cs="Arial"/>
          <w:color w:val="000000" w:themeColor="text1"/>
          <w:sz w:val="22"/>
          <w:szCs w:val="22"/>
        </w:rPr>
        <w:t>to</w:t>
      </w:r>
      <w:r w:rsidRPr="008C049C">
        <w:rPr>
          <w:rFonts w:asciiTheme="minorHAnsi" w:hAnsiTheme="minorHAnsi" w:cs="Arial"/>
          <w:color w:val="000000" w:themeColor="text1"/>
          <w:sz w:val="22"/>
          <w:szCs w:val="22"/>
        </w:rPr>
        <w:t xml:space="preserve"> positively influence local </w:t>
      </w:r>
      <w:r w:rsidRPr="0073799C">
        <w:rPr>
          <w:rFonts w:asciiTheme="minorHAnsi" w:hAnsiTheme="minorHAnsi" w:cs="Arial"/>
          <w:color w:val="000000" w:themeColor="text1"/>
          <w:sz w:val="22"/>
          <w:szCs w:val="22"/>
        </w:rPr>
        <w:t>food cultures.</w:t>
      </w:r>
    </w:p>
    <w:p w14:paraId="1EE7D807" w14:textId="7FDD4BA0" w:rsidR="0003092A" w:rsidRPr="008C049C" w:rsidRDefault="003E7BA5"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w:t>
      </w:r>
      <w:r w:rsidRPr="008C049C">
        <w:rPr>
          <w:rFonts w:asciiTheme="minorHAnsi" w:hAnsiTheme="minorHAnsi" w:cs="Arial"/>
          <w:i/>
          <w:iCs/>
          <w:color w:val="000000" w:themeColor="text1"/>
          <w:sz w:val="22"/>
          <w:szCs w:val="22"/>
        </w:rPr>
        <w:t>Pleasurable food education</w:t>
      </w:r>
      <w:r w:rsidRPr="008C049C">
        <w:rPr>
          <w:rFonts w:asciiTheme="minorHAnsi" w:hAnsiTheme="minorHAnsi" w:cs="Arial"/>
          <w:color w:val="000000" w:themeColor="text1"/>
          <w:sz w:val="22"/>
          <w:szCs w:val="22"/>
        </w:rPr>
        <w:t>’ is delivered to children across Australia by the Stephanie Alexander Kitchen Garden Foundation, a not</w:t>
      </w:r>
      <w:r w:rsidR="0003092A" w:rsidRPr="008C049C">
        <w:rPr>
          <w:rFonts w:asciiTheme="minorHAnsi" w:hAnsiTheme="minorHAnsi" w:cs="Arial"/>
          <w:color w:val="000000" w:themeColor="text1"/>
          <w:sz w:val="22"/>
          <w:szCs w:val="22"/>
        </w:rPr>
        <w:t xml:space="preserve">-for-profit charity that provides the inspiration, information, professional </w:t>
      </w:r>
      <w:proofErr w:type="gramStart"/>
      <w:r w:rsidR="0003092A" w:rsidRPr="008C049C">
        <w:rPr>
          <w:rFonts w:asciiTheme="minorHAnsi" w:hAnsiTheme="minorHAnsi" w:cs="Arial"/>
          <w:color w:val="000000" w:themeColor="text1"/>
          <w:sz w:val="22"/>
          <w:szCs w:val="22"/>
        </w:rPr>
        <w:t>development</w:t>
      </w:r>
      <w:proofErr w:type="gramEnd"/>
      <w:r w:rsidR="0003092A" w:rsidRPr="008C049C">
        <w:rPr>
          <w:rFonts w:asciiTheme="minorHAnsi" w:hAnsiTheme="minorHAnsi" w:cs="Arial"/>
          <w:color w:val="000000" w:themeColor="text1"/>
          <w:sz w:val="22"/>
          <w:szCs w:val="22"/>
        </w:rPr>
        <w:t xml:space="preserve"> and support for educators through the program. Established by Stephanie Alexander AO in 2004, the motivation for this work came from Stephanie’s awareness of the growing childhood obesity problem in Australia. The only national initiative of its kind, today the Stephanie Alexander Kitchen Garden Foundation supports almost 2000 Australian early childhood services, primary and secondary schools </w:t>
      </w:r>
      <w:r w:rsidRPr="008C049C">
        <w:rPr>
          <w:rFonts w:asciiTheme="minorHAnsi" w:hAnsiTheme="minorHAnsi" w:cs="Arial"/>
          <w:color w:val="000000" w:themeColor="text1"/>
          <w:sz w:val="22"/>
          <w:szCs w:val="22"/>
        </w:rPr>
        <w:t>across</w:t>
      </w:r>
      <w:r w:rsidR="0003092A" w:rsidRPr="008C049C">
        <w:rPr>
          <w:rFonts w:asciiTheme="minorHAnsi" w:hAnsiTheme="minorHAnsi" w:cs="Arial"/>
          <w:color w:val="000000" w:themeColor="text1"/>
          <w:sz w:val="22"/>
          <w:szCs w:val="22"/>
        </w:rPr>
        <w:t xml:space="preserve"> Australia to deliver pleasurable food education, and this community is growing. The Kitchen Garden Foundation partners with government, corporate, philanthropic </w:t>
      </w:r>
      <w:proofErr w:type="gramStart"/>
      <w:r w:rsidR="0003092A" w:rsidRPr="008C049C">
        <w:rPr>
          <w:rFonts w:asciiTheme="minorHAnsi" w:hAnsiTheme="minorHAnsi" w:cs="Arial"/>
          <w:color w:val="000000" w:themeColor="text1"/>
          <w:sz w:val="22"/>
          <w:szCs w:val="22"/>
        </w:rPr>
        <w:t>organisations</w:t>
      </w:r>
      <w:proofErr w:type="gramEnd"/>
      <w:r w:rsidR="0003092A" w:rsidRPr="008C049C">
        <w:rPr>
          <w:rFonts w:asciiTheme="minorHAnsi" w:hAnsiTheme="minorHAnsi" w:cs="Arial"/>
          <w:color w:val="000000" w:themeColor="text1"/>
          <w:sz w:val="22"/>
          <w:szCs w:val="22"/>
        </w:rPr>
        <w:t xml:space="preserve"> and individuals to support positive change in the food habits of children in Australia. </w:t>
      </w:r>
    </w:p>
    <w:p w14:paraId="133A64E4" w14:textId="40A5ABE8" w:rsidR="0003092A" w:rsidRPr="008C049C" w:rsidRDefault="0003092A" w:rsidP="008C049C">
      <w:pPr>
        <w:spacing w:line="276" w:lineRule="auto"/>
        <w:rPr>
          <w:rFonts w:asciiTheme="minorHAnsi" w:hAnsiTheme="minorHAnsi" w:cs="Arial"/>
          <w:color w:val="000000" w:themeColor="text1"/>
          <w:sz w:val="22"/>
          <w:szCs w:val="22"/>
        </w:rPr>
      </w:pPr>
    </w:p>
    <w:p w14:paraId="3FF78D11" w14:textId="3A962F5F" w:rsidR="007B10E1" w:rsidRPr="008C049C" w:rsidRDefault="007B10E1"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 xml:space="preserve">A Department of Health and Ageing-funded national evaluation of the Stephanie Alexander Kitchen Garden National Program </w:t>
      </w:r>
      <w:r w:rsidR="00A309E4" w:rsidRPr="008C049C">
        <w:rPr>
          <w:rFonts w:asciiTheme="minorHAnsi" w:hAnsiTheme="minorHAnsi" w:cs="Arial"/>
          <w:color w:val="000000" w:themeColor="text1"/>
          <w:sz w:val="22"/>
          <w:szCs w:val="22"/>
        </w:rPr>
        <w:t xml:space="preserve">(SAKGNP) </w:t>
      </w:r>
      <w:r w:rsidRPr="008C049C">
        <w:rPr>
          <w:rFonts w:asciiTheme="minorHAnsi" w:hAnsiTheme="minorHAnsi" w:cs="Arial"/>
          <w:color w:val="000000" w:themeColor="text1"/>
          <w:sz w:val="22"/>
          <w:szCs w:val="22"/>
        </w:rPr>
        <w:t>was undertaken between 2011-2012 by the Centre for Health Service Development at the Australian Health Services Research Institute, University of Wollongong. The evaluation confirmed positive impacts of the Program</w:t>
      </w:r>
      <w:r w:rsidRPr="008C049C">
        <w:rPr>
          <w:rStyle w:val="FootnoteReference"/>
          <w:rFonts w:asciiTheme="minorHAnsi" w:hAnsiTheme="minorHAnsi" w:cs="Arial"/>
          <w:color w:val="000000" w:themeColor="text1"/>
          <w:sz w:val="22"/>
          <w:szCs w:val="22"/>
        </w:rPr>
        <w:footnoteReference w:id="14"/>
      </w:r>
      <w:r w:rsidRPr="008C049C">
        <w:rPr>
          <w:rFonts w:asciiTheme="minorHAnsi" w:hAnsiTheme="minorHAnsi" w:cs="Arial"/>
          <w:color w:val="000000" w:themeColor="text1"/>
          <w:sz w:val="22"/>
          <w:szCs w:val="22"/>
        </w:rPr>
        <w:t> </w:t>
      </w:r>
      <w:r w:rsidR="00A309E4" w:rsidRPr="008C049C">
        <w:rPr>
          <w:rFonts w:asciiTheme="minorHAnsi" w:hAnsiTheme="minorHAnsi"/>
          <w:color w:val="000000" w:themeColor="text1"/>
          <w:sz w:val="22"/>
          <w:szCs w:val="22"/>
        </w:rPr>
        <w:t>providing</w:t>
      </w:r>
      <w:r w:rsidRPr="008C049C">
        <w:rPr>
          <w:rFonts w:asciiTheme="minorHAnsi" w:hAnsiTheme="minorHAnsi"/>
          <w:color w:val="000000" w:themeColor="text1"/>
          <w:sz w:val="22"/>
          <w:szCs w:val="22"/>
        </w:rPr>
        <w:t xml:space="preserve"> evidence that the SAKGNP had enabled primary school students in Years 3 – 6 across Australia to participate in enjoyable food experiences that have included how to grow, harvest, prepare and share seasonal fresh food. </w:t>
      </w:r>
    </w:p>
    <w:p w14:paraId="2EC0ABF7" w14:textId="77777777" w:rsidR="007B10E1" w:rsidRPr="008C049C" w:rsidRDefault="007B10E1" w:rsidP="008C049C">
      <w:pPr>
        <w:spacing w:line="276" w:lineRule="auto"/>
        <w:rPr>
          <w:rFonts w:asciiTheme="minorHAnsi" w:hAnsiTheme="minorHAnsi" w:cs="Arial"/>
          <w:color w:val="000000" w:themeColor="text1"/>
          <w:sz w:val="22"/>
          <w:szCs w:val="22"/>
        </w:rPr>
      </w:pPr>
    </w:p>
    <w:p w14:paraId="04AB46FF" w14:textId="3EEDCE5A" w:rsidR="0073799C" w:rsidRPr="0071482B" w:rsidRDefault="00905B04"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The ‘</w:t>
      </w:r>
      <w:r w:rsidRPr="008C049C">
        <w:rPr>
          <w:rFonts w:asciiTheme="minorHAnsi" w:hAnsiTheme="minorHAnsi" w:cs="Arial"/>
          <w:i/>
          <w:iCs/>
          <w:color w:val="000000" w:themeColor="text1"/>
          <w:sz w:val="22"/>
          <w:szCs w:val="22"/>
        </w:rPr>
        <w:t>What’s Cooking</w:t>
      </w:r>
      <w:r w:rsidRPr="008C049C">
        <w:rPr>
          <w:rFonts w:asciiTheme="minorHAnsi" w:hAnsiTheme="minorHAnsi" w:cs="Arial"/>
          <w:color w:val="000000" w:themeColor="text1"/>
          <w:sz w:val="22"/>
          <w:szCs w:val="22"/>
        </w:rPr>
        <w:t xml:space="preserve">’ study in conjunction with The University of Melbourne was the first to measure long-term impact in the Foundation’s 15-year history. The results show that 84% of those surveyed agreed it had a positive impact on their lives, with 58% of these reporting it increased their enjoyment of school as well as an increased respect for fresh and seasonal produce.  The program increased children’s willingness to try new foods and improved children’s knowledge and confidence in relation to growing, preparing, </w:t>
      </w:r>
      <w:proofErr w:type="gramStart"/>
      <w:r w:rsidRPr="008C049C">
        <w:rPr>
          <w:rFonts w:asciiTheme="minorHAnsi" w:hAnsiTheme="minorHAnsi" w:cs="Arial"/>
          <w:color w:val="000000" w:themeColor="text1"/>
          <w:sz w:val="22"/>
          <w:szCs w:val="22"/>
        </w:rPr>
        <w:t>cooking</w:t>
      </w:r>
      <w:proofErr w:type="gramEnd"/>
      <w:r w:rsidRPr="008C049C">
        <w:rPr>
          <w:rFonts w:asciiTheme="minorHAnsi" w:hAnsiTheme="minorHAnsi" w:cs="Arial"/>
          <w:color w:val="000000" w:themeColor="text1"/>
          <w:sz w:val="22"/>
          <w:szCs w:val="22"/>
        </w:rPr>
        <w:t xml:space="preserve"> and eating a diverse range of fresh foods.</w:t>
      </w:r>
      <w:r w:rsidR="0071482B">
        <w:rPr>
          <w:rStyle w:val="FootnoteReference"/>
          <w:rFonts w:asciiTheme="minorHAnsi" w:hAnsiTheme="minorHAnsi" w:cs="Arial"/>
          <w:color w:val="000000" w:themeColor="text1"/>
          <w:sz w:val="22"/>
          <w:szCs w:val="22"/>
        </w:rPr>
        <w:footnoteReference w:id="15"/>
      </w:r>
      <w:r w:rsidRPr="008C049C">
        <w:rPr>
          <w:rFonts w:asciiTheme="minorHAnsi" w:hAnsiTheme="minorHAnsi" w:cs="Arial"/>
          <w:color w:val="000000" w:themeColor="text1"/>
          <w:sz w:val="22"/>
          <w:szCs w:val="22"/>
        </w:rPr>
        <w:t xml:space="preserve"> </w:t>
      </w:r>
    </w:p>
    <w:p w14:paraId="66C6B01F" w14:textId="483DC494" w:rsidR="00A309E4" w:rsidRPr="008C049C" w:rsidRDefault="00537E63"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Jamie's Ministry of Food.</w:t>
      </w:r>
    </w:p>
    <w:p w14:paraId="72426D16" w14:textId="43311E7B" w:rsidR="00B3106D" w:rsidRPr="008C049C" w:rsidRDefault="00AD0506"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 xml:space="preserve">Another initiative of note is </w:t>
      </w:r>
      <w:r w:rsidR="003E7BA5" w:rsidRPr="008C049C">
        <w:rPr>
          <w:rFonts w:asciiTheme="minorHAnsi" w:hAnsiTheme="minorHAnsi" w:cs="Arial"/>
          <w:color w:val="000000" w:themeColor="text1"/>
          <w:sz w:val="22"/>
          <w:szCs w:val="22"/>
        </w:rPr>
        <w:t xml:space="preserve">Jamie's Ministry of Food. </w:t>
      </w:r>
      <w:r w:rsidR="0003092A" w:rsidRPr="008C049C">
        <w:rPr>
          <w:rFonts w:asciiTheme="minorHAnsi" w:hAnsiTheme="minorHAnsi" w:cs="Arial"/>
          <w:color w:val="000000" w:themeColor="text1"/>
          <w:sz w:val="22"/>
          <w:szCs w:val="22"/>
        </w:rPr>
        <w:t>The Good Foundation established in 2010</w:t>
      </w:r>
      <w:r w:rsidRPr="008C049C">
        <w:rPr>
          <w:rFonts w:asciiTheme="minorHAnsi" w:hAnsiTheme="minorHAnsi" w:cs="Arial"/>
          <w:color w:val="000000" w:themeColor="text1"/>
          <w:sz w:val="22"/>
          <w:szCs w:val="22"/>
        </w:rPr>
        <w:t xml:space="preserve">, </w:t>
      </w:r>
      <w:r w:rsidR="0003092A" w:rsidRPr="008C049C">
        <w:rPr>
          <w:rFonts w:asciiTheme="minorHAnsi" w:hAnsiTheme="minorHAnsi" w:cs="Arial"/>
          <w:color w:val="000000" w:themeColor="text1"/>
          <w:sz w:val="22"/>
          <w:szCs w:val="22"/>
        </w:rPr>
        <w:t>focus</w:t>
      </w:r>
      <w:r w:rsidRPr="008C049C">
        <w:rPr>
          <w:rFonts w:asciiTheme="minorHAnsi" w:hAnsiTheme="minorHAnsi" w:cs="Arial"/>
          <w:color w:val="000000" w:themeColor="text1"/>
          <w:sz w:val="22"/>
          <w:szCs w:val="22"/>
        </w:rPr>
        <w:t>es</w:t>
      </w:r>
      <w:r w:rsidR="0003092A" w:rsidRPr="008C049C">
        <w:rPr>
          <w:rFonts w:asciiTheme="minorHAnsi" w:hAnsiTheme="minorHAnsi" w:cs="Arial"/>
          <w:color w:val="000000" w:themeColor="text1"/>
          <w:sz w:val="22"/>
          <w:szCs w:val="22"/>
        </w:rPr>
        <w:t xml:space="preserve"> on programs and projects that promote good health and nutrition, with </w:t>
      </w:r>
      <w:r w:rsidR="003E7BA5" w:rsidRPr="008C049C">
        <w:rPr>
          <w:rFonts w:asciiTheme="minorHAnsi" w:hAnsiTheme="minorHAnsi" w:cs="Arial"/>
          <w:color w:val="000000" w:themeColor="text1"/>
          <w:sz w:val="22"/>
          <w:szCs w:val="22"/>
        </w:rPr>
        <w:t xml:space="preserve">Jamie's Ministry of Food </w:t>
      </w:r>
      <w:r w:rsidR="0003092A" w:rsidRPr="008C049C">
        <w:rPr>
          <w:rFonts w:asciiTheme="minorHAnsi" w:hAnsiTheme="minorHAnsi" w:cs="Arial"/>
          <w:color w:val="000000" w:themeColor="text1"/>
          <w:sz w:val="22"/>
          <w:szCs w:val="22"/>
        </w:rPr>
        <w:t>the</w:t>
      </w:r>
      <w:r w:rsidRPr="008C049C">
        <w:rPr>
          <w:rFonts w:asciiTheme="minorHAnsi" w:hAnsiTheme="minorHAnsi" w:cs="Arial"/>
          <w:color w:val="000000" w:themeColor="text1"/>
          <w:sz w:val="22"/>
          <w:szCs w:val="22"/>
        </w:rPr>
        <w:t>ir</w:t>
      </w:r>
      <w:r w:rsidR="0003092A" w:rsidRPr="008C049C">
        <w:rPr>
          <w:rFonts w:asciiTheme="minorHAnsi" w:hAnsiTheme="minorHAnsi" w:cs="Arial"/>
          <w:color w:val="000000" w:themeColor="text1"/>
          <w:sz w:val="22"/>
          <w:szCs w:val="22"/>
        </w:rPr>
        <w:t xml:space="preserve"> </w:t>
      </w:r>
      <w:proofErr w:type="gramStart"/>
      <w:r w:rsidR="0003092A" w:rsidRPr="008C049C">
        <w:rPr>
          <w:rFonts w:asciiTheme="minorHAnsi" w:hAnsiTheme="minorHAnsi" w:cs="Arial"/>
          <w:color w:val="000000" w:themeColor="text1"/>
          <w:sz w:val="22"/>
          <w:szCs w:val="22"/>
        </w:rPr>
        <w:t>first priority</w:t>
      </w:r>
      <w:proofErr w:type="gramEnd"/>
      <w:r w:rsidR="0003092A" w:rsidRPr="008C049C">
        <w:rPr>
          <w:rFonts w:asciiTheme="minorHAnsi" w:hAnsiTheme="minorHAnsi" w:cs="Arial"/>
          <w:color w:val="000000" w:themeColor="text1"/>
          <w:sz w:val="22"/>
          <w:szCs w:val="22"/>
        </w:rPr>
        <w:t xml:space="preserve"> program</w:t>
      </w:r>
      <w:r w:rsidR="003E7BA5" w:rsidRPr="008C049C">
        <w:rPr>
          <w:rFonts w:asciiTheme="minorHAnsi" w:hAnsiTheme="minorHAnsi" w:cs="Arial"/>
          <w:color w:val="000000" w:themeColor="text1"/>
          <w:sz w:val="22"/>
          <w:szCs w:val="22"/>
        </w:rPr>
        <w:t>.</w:t>
      </w:r>
      <w:r w:rsidR="0003092A" w:rsidRPr="008C049C">
        <w:rPr>
          <w:rFonts w:asciiTheme="minorHAnsi" w:hAnsiTheme="minorHAnsi" w:cs="Arial"/>
          <w:color w:val="000000" w:themeColor="text1"/>
          <w:sz w:val="22"/>
          <w:szCs w:val="22"/>
        </w:rPr>
        <w:t xml:space="preserve"> The</w:t>
      </w:r>
      <w:r w:rsidRPr="008C049C">
        <w:rPr>
          <w:rFonts w:asciiTheme="minorHAnsi" w:hAnsiTheme="minorHAnsi" w:cs="Arial"/>
          <w:color w:val="000000" w:themeColor="text1"/>
          <w:sz w:val="22"/>
          <w:szCs w:val="22"/>
        </w:rPr>
        <w:t>ir</w:t>
      </w:r>
      <w:r w:rsidR="0003092A" w:rsidRPr="008C049C">
        <w:rPr>
          <w:rFonts w:asciiTheme="minorHAnsi" w:hAnsiTheme="minorHAnsi" w:cs="Arial"/>
          <w:color w:val="000000" w:themeColor="text1"/>
          <w:sz w:val="22"/>
          <w:szCs w:val="22"/>
        </w:rPr>
        <w:t xml:space="preserve"> vision is to lead the transformation of Australia's food habits through advocacy, program delivery and collaboration to maximise </w:t>
      </w:r>
      <w:r w:rsidR="00B3106D" w:rsidRPr="008C049C">
        <w:rPr>
          <w:rFonts w:asciiTheme="minorHAnsi" w:hAnsiTheme="minorHAnsi" w:cs="Arial"/>
          <w:color w:val="000000" w:themeColor="text1"/>
          <w:sz w:val="22"/>
          <w:szCs w:val="22"/>
        </w:rPr>
        <w:t xml:space="preserve">the health, </w:t>
      </w:r>
      <w:proofErr w:type="gramStart"/>
      <w:r w:rsidR="00B3106D" w:rsidRPr="008C049C">
        <w:rPr>
          <w:rFonts w:asciiTheme="minorHAnsi" w:hAnsiTheme="minorHAnsi" w:cs="Arial"/>
          <w:color w:val="000000" w:themeColor="text1"/>
          <w:sz w:val="22"/>
          <w:szCs w:val="22"/>
        </w:rPr>
        <w:t>wellbeing</w:t>
      </w:r>
      <w:proofErr w:type="gramEnd"/>
      <w:r w:rsidR="00B3106D" w:rsidRPr="008C049C">
        <w:rPr>
          <w:rFonts w:asciiTheme="minorHAnsi" w:hAnsiTheme="minorHAnsi" w:cs="Arial"/>
          <w:color w:val="000000" w:themeColor="text1"/>
          <w:sz w:val="22"/>
          <w:szCs w:val="22"/>
        </w:rPr>
        <w:t xml:space="preserve"> and productivity of communities. </w:t>
      </w:r>
      <w:r w:rsidRPr="008C049C">
        <w:rPr>
          <w:rFonts w:asciiTheme="minorHAnsi" w:hAnsiTheme="minorHAnsi" w:cs="Arial"/>
          <w:color w:val="000000" w:themeColor="text1"/>
          <w:sz w:val="22"/>
          <w:szCs w:val="22"/>
        </w:rPr>
        <w:t xml:space="preserve">A </w:t>
      </w:r>
      <w:r w:rsidR="00B3106D" w:rsidRPr="008C049C">
        <w:rPr>
          <w:rFonts w:asciiTheme="minorHAnsi" w:hAnsiTheme="minorHAnsi" w:cs="Arial"/>
          <w:color w:val="000000" w:themeColor="text1"/>
          <w:sz w:val="22"/>
          <w:szCs w:val="22"/>
        </w:rPr>
        <w:t xml:space="preserve">growing list of health problems </w:t>
      </w:r>
      <w:r w:rsidRPr="008C049C">
        <w:rPr>
          <w:rFonts w:asciiTheme="minorHAnsi" w:hAnsiTheme="minorHAnsi" w:cs="Arial"/>
          <w:color w:val="000000" w:themeColor="text1"/>
          <w:sz w:val="22"/>
          <w:szCs w:val="22"/>
        </w:rPr>
        <w:t xml:space="preserve">affecting Australians are </w:t>
      </w:r>
      <w:r w:rsidR="00B3106D" w:rsidRPr="008C049C">
        <w:rPr>
          <w:rFonts w:asciiTheme="minorHAnsi" w:hAnsiTheme="minorHAnsi" w:cs="Arial"/>
          <w:color w:val="000000" w:themeColor="text1"/>
          <w:sz w:val="22"/>
          <w:szCs w:val="22"/>
        </w:rPr>
        <w:t xml:space="preserve">caused by poor diet and lack of food knowledge and skills affects all Australians. Obesity is now one of the nation's most significant health issues. Jamie’s Ministry of Food Australia is a community-based program that teaches basic cooking skills to people over the age of 12 years from all backgrounds. </w:t>
      </w:r>
      <w:r w:rsidR="00FF775F" w:rsidRPr="008C049C">
        <w:rPr>
          <w:rFonts w:asciiTheme="minorHAnsi" w:hAnsiTheme="minorHAnsi"/>
          <w:color w:val="000000" w:themeColor="text1"/>
          <w:sz w:val="22"/>
          <w:szCs w:val="22"/>
        </w:rPr>
        <w:t>Jamie Oliver’s manifesto is to inspire individuals to cook simple basic meals from scratch both for themselves and their families</w:t>
      </w:r>
      <w:r w:rsidR="00E77ED8" w:rsidRPr="008C049C">
        <w:rPr>
          <w:rFonts w:asciiTheme="minorHAnsi" w:hAnsiTheme="minorHAnsi"/>
          <w:color w:val="000000" w:themeColor="text1"/>
          <w:sz w:val="22"/>
          <w:szCs w:val="22"/>
        </w:rPr>
        <w:t xml:space="preserve">. </w:t>
      </w:r>
      <w:r w:rsidR="00B3106D" w:rsidRPr="008C049C">
        <w:rPr>
          <w:rFonts w:asciiTheme="minorHAnsi" w:hAnsiTheme="minorHAnsi" w:cs="Arial"/>
          <w:color w:val="000000" w:themeColor="text1"/>
          <w:sz w:val="22"/>
          <w:szCs w:val="22"/>
        </w:rPr>
        <w:t xml:space="preserve">Cooking is an important life skill which everyone should learn. With the right sort of information and teaching, anyone can learn to cook. Cooking empowers people to take control of their lives and health. </w:t>
      </w:r>
    </w:p>
    <w:p w14:paraId="3513DE03" w14:textId="77777777" w:rsidR="00B61913" w:rsidRPr="008C049C" w:rsidRDefault="00B61913" w:rsidP="008C049C">
      <w:pPr>
        <w:spacing w:line="276" w:lineRule="auto"/>
        <w:rPr>
          <w:rFonts w:asciiTheme="minorHAnsi" w:hAnsiTheme="minorHAnsi" w:cs="Arial"/>
          <w:color w:val="000000" w:themeColor="text1"/>
          <w:sz w:val="22"/>
          <w:szCs w:val="22"/>
        </w:rPr>
      </w:pPr>
    </w:p>
    <w:p w14:paraId="5F64FC72" w14:textId="3AA064AA" w:rsidR="0003092A" w:rsidRPr="008C049C" w:rsidRDefault="0003092A"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shd w:val="clear" w:color="auto" w:fill="FFFFFF"/>
        </w:rPr>
        <w:t xml:space="preserve">The impact of Jamie's Ministry of Food </w:t>
      </w:r>
      <w:r w:rsidR="00B3106D" w:rsidRPr="008C049C">
        <w:rPr>
          <w:rFonts w:asciiTheme="minorHAnsi" w:hAnsiTheme="minorHAnsi" w:cs="Arial"/>
          <w:color w:val="000000" w:themeColor="text1"/>
          <w:sz w:val="22"/>
          <w:szCs w:val="22"/>
          <w:shd w:val="clear" w:color="auto" w:fill="FFFFFF"/>
        </w:rPr>
        <w:t xml:space="preserve">Programs across Queensland and Victoria </w:t>
      </w:r>
      <w:r w:rsidRPr="008C049C">
        <w:rPr>
          <w:rFonts w:asciiTheme="minorHAnsi" w:hAnsiTheme="minorHAnsi" w:cs="Arial"/>
          <w:color w:val="000000" w:themeColor="text1"/>
          <w:sz w:val="22"/>
          <w:szCs w:val="22"/>
          <w:shd w:val="clear" w:color="auto" w:fill="FFFFFF"/>
        </w:rPr>
        <w:t>has been evaluated by Deakin University</w:t>
      </w:r>
      <w:r w:rsidR="00423D18" w:rsidRPr="008C049C">
        <w:rPr>
          <w:rFonts w:asciiTheme="minorHAnsi" w:hAnsiTheme="minorHAnsi" w:cs="Arial"/>
          <w:color w:val="000000" w:themeColor="text1"/>
          <w:sz w:val="22"/>
          <w:szCs w:val="22"/>
          <w:shd w:val="clear" w:color="auto" w:fill="FFFFFF"/>
        </w:rPr>
        <w:t xml:space="preserve"> </w:t>
      </w:r>
      <w:r w:rsidRPr="008C049C">
        <w:rPr>
          <w:rFonts w:asciiTheme="minorHAnsi" w:hAnsiTheme="minorHAnsi" w:cs="Arial"/>
          <w:color w:val="000000" w:themeColor="text1"/>
          <w:sz w:val="22"/>
          <w:szCs w:val="22"/>
          <w:shd w:val="clear" w:color="auto" w:fill="FFFFFF"/>
        </w:rPr>
        <w:t>and The University of Melbourne</w:t>
      </w:r>
      <w:r w:rsidR="00423D18" w:rsidRPr="008C049C">
        <w:rPr>
          <w:rStyle w:val="FootnoteReference"/>
          <w:rFonts w:asciiTheme="minorHAnsi" w:hAnsiTheme="minorHAnsi" w:cs="Arial"/>
          <w:color w:val="000000" w:themeColor="text1"/>
          <w:sz w:val="22"/>
          <w:szCs w:val="22"/>
          <w:shd w:val="clear" w:color="auto" w:fill="FFFFFF"/>
        </w:rPr>
        <w:footnoteReference w:id="16"/>
      </w:r>
      <w:r w:rsidR="00752D39">
        <w:rPr>
          <w:rFonts w:asciiTheme="minorHAnsi" w:hAnsiTheme="minorHAnsi" w:cs="Arial"/>
          <w:color w:val="000000" w:themeColor="text1"/>
          <w:sz w:val="22"/>
          <w:szCs w:val="22"/>
          <w:shd w:val="clear" w:color="auto" w:fill="FFFFFF"/>
          <w:vertAlign w:val="superscript"/>
        </w:rPr>
        <w:t xml:space="preserve"> </w:t>
      </w:r>
      <w:r w:rsidR="00423D18" w:rsidRPr="008C049C">
        <w:rPr>
          <w:rStyle w:val="FootnoteReference"/>
          <w:rFonts w:asciiTheme="minorHAnsi" w:hAnsiTheme="minorHAnsi" w:cs="Arial"/>
          <w:color w:val="000000" w:themeColor="text1"/>
          <w:sz w:val="22"/>
          <w:szCs w:val="22"/>
          <w:shd w:val="clear" w:color="auto" w:fill="FFFFFF"/>
        </w:rPr>
        <w:footnoteReference w:id="17"/>
      </w:r>
      <w:r w:rsidRPr="008C049C">
        <w:rPr>
          <w:rFonts w:asciiTheme="minorHAnsi" w:hAnsiTheme="minorHAnsi" w:cs="Arial"/>
          <w:color w:val="000000" w:themeColor="text1"/>
          <w:sz w:val="22"/>
          <w:szCs w:val="22"/>
          <w:shd w:val="clear" w:color="auto" w:fill="FFFFFF"/>
        </w:rPr>
        <w:t xml:space="preserve">. </w:t>
      </w:r>
      <w:r w:rsidR="00423D18" w:rsidRPr="008C049C">
        <w:rPr>
          <w:rFonts w:asciiTheme="minorHAnsi" w:hAnsiTheme="minorHAnsi" w:cs="Arial"/>
          <w:color w:val="000000" w:themeColor="text1"/>
          <w:sz w:val="22"/>
          <w:szCs w:val="22"/>
          <w:shd w:val="clear" w:color="auto" w:fill="FFFFFF"/>
        </w:rPr>
        <w:t>These</w:t>
      </w:r>
      <w:r w:rsidRPr="008C049C">
        <w:rPr>
          <w:rFonts w:asciiTheme="minorHAnsi" w:hAnsiTheme="minorHAnsi" w:cs="Arial"/>
          <w:color w:val="000000" w:themeColor="text1"/>
          <w:sz w:val="22"/>
          <w:szCs w:val="22"/>
          <w:shd w:val="clear" w:color="auto" w:fill="FFFFFF"/>
        </w:rPr>
        <w:t xml:space="preserve"> evaluations </w:t>
      </w:r>
      <w:r w:rsidR="00423D18" w:rsidRPr="008C049C">
        <w:rPr>
          <w:rFonts w:asciiTheme="minorHAnsi" w:hAnsiTheme="minorHAnsi" w:cs="Arial"/>
          <w:color w:val="000000" w:themeColor="text1"/>
          <w:sz w:val="22"/>
          <w:szCs w:val="22"/>
          <w:shd w:val="clear" w:color="auto" w:fill="FFFFFF"/>
        </w:rPr>
        <w:t>report</w:t>
      </w:r>
      <w:r w:rsidRPr="008C049C">
        <w:rPr>
          <w:rFonts w:asciiTheme="minorHAnsi" w:hAnsiTheme="minorHAnsi" w:cs="Arial"/>
          <w:color w:val="000000" w:themeColor="text1"/>
          <w:sz w:val="22"/>
          <w:szCs w:val="22"/>
          <w:shd w:val="clear" w:color="auto" w:fill="FFFFFF"/>
        </w:rPr>
        <w:t xml:space="preserve"> that the program not only increased participants' cooking confidence, knowledge, </w:t>
      </w:r>
      <w:proofErr w:type="gramStart"/>
      <w:r w:rsidRPr="008C049C">
        <w:rPr>
          <w:rFonts w:asciiTheme="minorHAnsi" w:hAnsiTheme="minorHAnsi" w:cs="Arial"/>
          <w:color w:val="000000" w:themeColor="text1"/>
          <w:sz w:val="22"/>
          <w:szCs w:val="22"/>
          <w:shd w:val="clear" w:color="auto" w:fill="FFFFFF"/>
        </w:rPr>
        <w:t>attitudes</w:t>
      </w:r>
      <w:proofErr w:type="gramEnd"/>
      <w:r w:rsidRPr="008C049C">
        <w:rPr>
          <w:rFonts w:asciiTheme="minorHAnsi" w:hAnsiTheme="minorHAnsi" w:cs="Arial"/>
          <w:color w:val="000000" w:themeColor="text1"/>
          <w:sz w:val="22"/>
          <w:szCs w:val="22"/>
          <w:shd w:val="clear" w:color="auto" w:fill="FFFFFF"/>
        </w:rPr>
        <w:t xml:space="preserve"> and beliefs towards cooking and healthy eating but shifted behaviour change towards healthier cooking and eating in the home. Participants were found to increase their vegetable consumption by over half a serve per day and this was sustained over the long term. </w:t>
      </w:r>
      <w:r w:rsidR="00423D18" w:rsidRPr="008C049C">
        <w:rPr>
          <w:rFonts w:asciiTheme="minorHAnsi" w:hAnsiTheme="minorHAnsi" w:cs="Arial"/>
          <w:color w:val="000000" w:themeColor="text1"/>
          <w:sz w:val="22"/>
          <w:szCs w:val="22"/>
          <w:shd w:val="clear" w:color="auto" w:fill="FFFFFF"/>
        </w:rPr>
        <w:t>P</w:t>
      </w:r>
      <w:r w:rsidRPr="008C049C">
        <w:rPr>
          <w:rFonts w:asciiTheme="minorHAnsi" w:hAnsiTheme="minorHAnsi" w:cs="Arial"/>
          <w:color w:val="000000" w:themeColor="text1"/>
          <w:sz w:val="22"/>
          <w:szCs w:val="22"/>
          <w:shd w:val="clear" w:color="auto" w:fill="FFFFFF"/>
        </w:rPr>
        <w:t xml:space="preserve">articipants decreased their spending on take away foods, which enabled them to increase their spending on fresh fruit and vegetables with no overall increase to the weekly spend on food. </w:t>
      </w:r>
    </w:p>
    <w:p w14:paraId="40357A0E" w14:textId="77777777" w:rsidR="0003092A" w:rsidRPr="008C049C" w:rsidRDefault="0003092A" w:rsidP="008C049C">
      <w:pPr>
        <w:spacing w:line="276" w:lineRule="auto"/>
        <w:rPr>
          <w:rFonts w:asciiTheme="minorHAnsi" w:hAnsiTheme="minorHAnsi" w:cs="Arial"/>
          <w:color w:val="000000" w:themeColor="text1"/>
          <w:sz w:val="22"/>
          <w:szCs w:val="22"/>
        </w:rPr>
      </w:pPr>
    </w:p>
    <w:p w14:paraId="3399B29C" w14:textId="51D5C3E7" w:rsidR="00FA4273" w:rsidRPr="008C049C" w:rsidRDefault="00FA4273"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Other</w:t>
      </w:r>
      <w:r w:rsidR="00FF775F" w:rsidRPr="008C049C">
        <w:rPr>
          <w:rFonts w:asciiTheme="minorHAnsi" w:hAnsiTheme="minorHAnsi" w:cs="Arial"/>
          <w:color w:val="000000" w:themeColor="text1"/>
          <w:sz w:val="22"/>
          <w:szCs w:val="22"/>
        </w:rPr>
        <w:t xml:space="preserve"> </w:t>
      </w:r>
      <w:r w:rsidR="003F030B" w:rsidRPr="008C049C">
        <w:rPr>
          <w:rFonts w:asciiTheme="minorHAnsi" w:hAnsiTheme="minorHAnsi" w:cs="Arial"/>
          <w:color w:val="000000" w:themeColor="text1"/>
          <w:sz w:val="22"/>
          <w:szCs w:val="22"/>
        </w:rPr>
        <w:t>examples of</w:t>
      </w:r>
      <w:r w:rsidR="0003092A" w:rsidRPr="008C049C">
        <w:rPr>
          <w:rFonts w:asciiTheme="minorHAnsi" w:hAnsiTheme="minorHAnsi" w:cs="Arial"/>
          <w:color w:val="000000" w:themeColor="text1"/>
          <w:sz w:val="22"/>
          <w:szCs w:val="22"/>
        </w:rPr>
        <w:t xml:space="preserve"> state-based food education or food literacy initiatives </w:t>
      </w:r>
      <w:r w:rsidR="00FF775F" w:rsidRPr="008C049C">
        <w:rPr>
          <w:rFonts w:asciiTheme="minorHAnsi" w:hAnsiTheme="minorHAnsi" w:cs="Arial"/>
          <w:color w:val="000000" w:themeColor="text1"/>
          <w:sz w:val="22"/>
          <w:szCs w:val="22"/>
        </w:rPr>
        <w:t xml:space="preserve">targeting different population groups </w:t>
      </w:r>
      <w:r w:rsidR="00B3106D" w:rsidRPr="008C049C">
        <w:rPr>
          <w:rFonts w:asciiTheme="minorHAnsi" w:hAnsiTheme="minorHAnsi" w:cs="Arial"/>
          <w:color w:val="000000" w:themeColor="text1"/>
          <w:sz w:val="22"/>
          <w:szCs w:val="22"/>
        </w:rPr>
        <w:t xml:space="preserve">identified </w:t>
      </w:r>
      <w:r w:rsidR="0003092A" w:rsidRPr="008C049C">
        <w:rPr>
          <w:rFonts w:asciiTheme="minorHAnsi" w:hAnsiTheme="minorHAnsi" w:cs="Arial"/>
          <w:color w:val="000000" w:themeColor="text1"/>
          <w:sz w:val="22"/>
          <w:szCs w:val="22"/>
        </w:rPr>
        <w:t>include:</w:t>
      </w:r>
    </w:p>
    <w:p w14:paraId="6B27E9CD" w14:textId="77777777" w:rsidR="00A67F7E" w:rsidRPr="008C049C" w:rsidRDefault="00A67F7E" w:rsidP="008C049C">
      <w:pPr>
        <w:spacing w:line="276" w:lineRule="auto"/>
        <w:rPr>
          <w:rFonts w:asciiTheme="minorHAnsi" w:hAnsiTheme="minorHAnsi" w:cs="Arial"/>
          <w:b/>
          <w:bCs/>
          <w:color w:val="000000" w:themeColor="text1"/>
          <w:sz w:val="22"/>
          <w:szCs w:val="22"/>
        </w:rPr>
      </w:pPr>
    </w:p>
    <w:p w14:paraId="4D5168A0" w14:textId="00843668" w:rsidR="0003092A" w:rsidRPr="008C049C" w:rsidRDefault="0003092A"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The Food Embassy (</w:t>
      </w:r>
      <w:r w:rsidR="00FA4273" w:rsidRPr="008C049C">
        <w:rPr>
          <w:rFonts w:asciiTheme="minorHAnsi" w:hAnsiTheme="minorHAnsi" w:cs="Arial"/>
          <w:b/>
          <w:bCs/>
          <w:color w:val="000000" w:themeColor="text1"/>
          <w:sz w:val="22"/>
          <w:szCs w:val="22"/>
        </w:rPr>
        <w:t>SA</w:t>
      </w:r>
      <w:r w:rsidRPr="008C049C">
        <w:rPr>
          <w:rFonts w:asciiTheme="minorHAnsi" w:hAnsiTheme="minorHAnsi" w:cs="Arial"/>
          <w:b/>
          <w:bCs/>
          <w:color w:val="000000" w:themeColor="text1"/>
          <w:sz w:val="22"/>
          <w:szCs w:val="22"/>
        </w:rPr>
        <w:t>)</w:t>
      </w:r>
      <w:r w:rsidR="00537E63" w:rsidRPr="008C049C">
        <w:rPr>
          <w:rStyle w:val="FootnoteReference"/>
          <w:rFonts w:asciiTheme="minorHAnsi" w:hAnsiTheme="minorHAnsi" w:cs="Arial"/>
          <w:b/>
          <w:bCs/>
          <w:color w:val="000000" w:themeColor="text1"/>
          <w:sz w:val="22"/>
          <w:szCs w:val="22"/>
        </w:rPr>
        <w:footnoteReference w:id="18"/>
      </w:r>
      <w:r w:rsidR="003F030B" w:rsidRPr="008C049C">
        <w:rPr>
          <w:rFonts w:asciiTheme="minorHAnsi" w:hAnsiTheme="minorHAnsi" w:cs="Arial"/>
          <w:b/>
          <w:bCs/>
          <w:color w:val="000000" w:themeColor="text1"/>
          <w:sz w:val="22"/>
          <w:szCs w:val="22"/>
        </w:rPr>
        <w:t xml:space="preserve"> </w:t>
      </w:r>
      <w:r w:rsidR="003F030B" w:rsidRPr="008C049C">
        <w:rPr>
          <w:rFonts w:asciiTheme="minorHAnsi" w:hAnsiTheme="minorHAnsi" w:cs="Arial"/>
          <w:color w:val="000000" w:themeColor="text1"/>
          <w:sz w:val="22"/>
          <w:szCs w:val="22"/>
        </w:rPr>
        <w:t>Connecting Community through food</w:t>
      </w:r>
    </w:p>
    <w:p w14:paraId="08A9DF20" w14:textId="10C96623" w:rsidR="0003092A" w:rsidRPr="008C049C" w:rsidRDefault="003F030B"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bdr w:val="none" w:sz="0" w:space="0" w:color="auto" w:frame="1"/>
        </w:rPr>
        <w:lastRenderedPageBreak/>
        <w:t>In partnership with local youth</w:t>
      </w:r>
      <w:r w:rsidRPr="008C049C">
        <w:rPr>
          <w:rFonts w:asciiTheme="minorHAnsi" w:hAnsiTheme="minorHAnsi" w:cs="Arial"/>
          <w:b/>
          <w:bCs/>
          <w:color w:val="000000" w:themeColor="text1"/>
          <w:sz w:val="22"/>
          <w:szCs w:val="22"/>
          <w:bdr w:val="none" w:sz="0" w:space="0" w:color="auto" w:frame="1"/>
        </w:rPr>
        <w:t xml:space="preserve"> </w:t>
      </w:r>
      <w:r w:rsidRPr="008C049C">
        <w:rPr>
          <w:rFonts w:asciiTheme="minorHAnsi" w:hAnsiTheme="minorHAnsi" w:cs="Arial"/>
          <w:color w:val="000000" w:themeColor="text1"/>
          <w:sz w:val="22"/>
          <w:szCs w:val="22"/>
          <w:bdr w:val="none" w:sz="0" w:space="0" w:color="auto" w:frame="1"/>
        </w:rPr>
        <w:t>centr</w:t>
      </w:r>
      <w:r w:rsidR="003E7BA5" w:rsidRPr="008C049C">
        <w:rPr>
          <w:rFonts w:asciiTheme="minorHAnsi" w:hAnsiTheme="minorHAnsi" w:cs="Arial"/>
          <w:color w:val="000000" w:themeColor="text1"/>
          <w:sz w:val="22"/>
          <w:szCs w:val="22"/>
          <w:bdr w:val="none" w:sz="0" w:space="0" w:color="auto" w:frame="1"/>
        </w:rPr>
        <w:t>e</w:t>
      </w:r>
      <w:r w:rsidRPr="008C049C">
        <w:rPr>
          <w:rFonts w:asciiTheme="minorHAnsi" w:hAnsiTheme="minorHAnsi" w:cs="Arial"/>
          <w:color w:val="000000" w:themeColor="text1"/>
          <w:sz w:val="22"/>
          <w:szCs w:val="22"/>
          <w:bdr w:val="none" w:sz="0" w:space="0" w:color="auto" w:frame="1"/>
        </w:rPr>
        <w:t>s, their Cook for Community program allows young people to develop skills in healthy cooking as well as giving back to those in need.</w:t>
      </w:r>
      <w:r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bdr w:val="none" w:sz="0" w:space="0" w:color="auto" w:frame="1"/>
        </w:rPr>
        <w:t xml:space="preserve">Meals created by young people are donated to local emergency food relief organisations. </w:t>
      </w:r>
    </w:p>
    <w:tbl>
      <w:tblPr>
        <w:tblW w:w="9740" w:type="dxa"/>
        <w:tblCellMar>
          <w:left w:w="0" w:type="dxa"/>
          <w:right w:w="0" w:type="dxa"/>
        </w:tblCellMar>
        <w:tblLook w:val="04A0" w:firstRow="1" w:lastRow="0" w:firstColumn="1" w:lastColumn="0" w:noHBand="0" w:noVBand="1"/>
      </w:tblPr>
      <w:tblGrid>
        <w:gridCol w:w="9740"/>
      </w:tblGrid>
      <w:tr w:rsidR="0003092A" w:rsidRPr="008C049C" w14:paraId="413853E2" w14:textId="77777777" w:rsidTr="00A67F7E">
        <w:trPr>
          <w:trHeight w:val="1752"/>
        </w:trPr>
        <w:tc>
          <w:tcPr>
            <w:tcW w:w="9740" w:type="dxa"/>
            <w:tcBorders>
              <w:top w:val="nil"/>
              <w:left w:val="nil"/>
              <w:bottom w:val="nil"/>
              <w:right w:val="nil"/>
            </w:tcBorders>
            <w:shd w:val="clear" w:color="auto" w:fill="auto"/>
            <w:tcMar>
              <w:top w:w="15" w:type="dxa"/>
              <w:left w:w="15" w:type="dxa"/>
              <w:bottom w:w="0" w:type="dxa"/>
              <w:right w:w="15" w:type="dxa"/>
            </w:tcMar>
            <w:hideMark/>
          </w:tcPr>
          <w:p w14:paraId="0BDF1990" w14:textId="77777777" w:rsidR="00A67F7E" w:rsidRPr="008C049C" w:rsidRDefault="00A67F7E" w:rsidP="008C049C">
            <w:pPr>
              <w:spacing w:line="276" w:lineRule="auto"/>
              <w:rPr>
                <w:rFonts w:asciiTheme="minorHAnsi" w:hAnsiTheme="minorHAnsi" w:cs="Arial"/>
                <w:b/>
                <w:bCs/>
                <w:color w:val="000000" w:themeColor="text1"/>
                <w:sz w:val="22"/>
                <w:szCs w:val="22"/>
              </w:rPr>
            </w:pPr>
          </w:p>
          <w:p w14:paraId="33CD922B" w14:textId="557886FA" w:rsidR="00A67F7E" w:rsidRPr="008C049C" w:rsidRDefault="00B3106D" w:rsidP="008C049C">
            <w:pPr>
              <w:spacing w:line="276" w:lineRule="auto"/>
              <w:rPr>
                <w:rFonts w:asciiTheme="minorHAnsi" w:hAnsiTheme="minorHAnsi"/>
                <w:color w:val="000000" w:themeColor="text1"/>
                <w:sz w:val="22"/>
                <w:szCs w:val="22"/>
              </w:rPr>
            </w:pPr>
            <w:r w:rsidRPr="008C049C">
              <w:rPr>
                <w:rFonts w:asciiTheme="minorHAnsi" w:hAnsiTheme="minorHAnsi" w:cs="Arial"/>
                <w:b/>
                <w:bCs/>
                <w:color w:val="000000" w:themeColor="text1"/>
                <w:sz w:val="22"/>
                <w:szCs w:val="22"/>
              </w:rPr>
              <w:t>Food Sensations for Adults (WA)</w:t>
            </w:r>
            <w:r w:rsidR="00A67F7E" w:rsidRPr="008C049C">
              <w:rPr>
                <w:rStyle w:val="FootnoteReference"/>
                <w:rFonts w:asciiTheme="minorHAnsi" w:hAnsiTheme="minorHAnsi" w:cs="Arial"/>
                <w:b/>
                <w:bCs/>
                <w:color w:val="000000" w:themeColor="text1"/>
                <w:sz w:val="22"/>
                <w:szCs w:val="22"/>
              </w:rPr>
              <w:footnoteReference w:id="19"/>
            </w:r>
            <w:r w:rsidRPr="008C049C">
              <w:rPr>
                <w:rFonts w:asciiTheme="minorHAnsi" w:hAnsiTheme="minorHAnsi" w:cs="Arial"/>
                <w:b/>
                <w:bCs/>
                <w:color w:val="000000" w:themeColor="text1"/>
                <w:sz w:val="22"/>
                <w:szCs w:val="22"/>
              </w:rPr>
              <w:t xml:space="preserve"> - </w:t>
            </w:r>
            <w:r w:rsidRPr="008C049C">
              <w:rPr>
                <w:rFonts w:asciiTheme="minorHAnsi" w:hAnsiTheme="minorHAnsi" w:cs="Arial"/>
                <w:color w:val="000000" w:themeColor="text1"/>
                <w:sz w:val="22"/>
                <w:szCs w:val="22"/>
              </w:rPr>
              <w:t xml:space="preserve">A </w:t>
            </w:r>
            <w:r w:rsidR="0003092A" w:rsidRPr="008C049C">
              <w:rPr>
                <w:rFonts w:asciiTheme="minorHAnsi" w:hAnsiTheme="minorHAnsi" w:cs="Arial"/>
                <w:color w:val="000000" w:themeColor="text1"/>
                <w:sz w:val="22"/>
                <w:szCs w:val="22"/>
              </w:rPr>
              <w:t xml:space="preserve">four-week comprehensive adult food literacy programme which covers topics such as the Australian Guide to Healthy Eating, label reading, meal planning and budgeting, mindful eating, supermarket tours as well as cooking and food safety. The Food Sensations programme is offered to people from low to middle incomes with an interest in improving their food literacy skills. The programme is predominately face to face </w:t>
            </w:r>
            <w:r w:rsidR="00FF775F" w:rsidRPr="008C049C">
              <w:rPr>
                <w:rFonts w:asciiTheme="minorHAnsi" w:hAnsiTheme="minorHAnsi" w:cs="Arial"/>
                <w:color w:val="000000" w:themeColor="text1"/>
                <w:sz w:val="22"/>
                <w:szCs w:val="22"/>
              </w:rPr>
              <w:t>or</w:t>
            </w:r>
            <w:r w:rsidR="0003092A" w:rsidRPr="008C049C">
              <w:rPr>
                <w:rFonts w:asciiTheme="minorHAnsi" w:hAnsiTheme="minorHAnsi" w:cs="Arial"/>
                <w:color w:val="000000" w:themeColor="text1"/>
                <w:sz w:val="22"/>
                <w:szCs w:val="22"/>
              </w:rPr>
              <w:t xml:space="preserve"> can be accessed via videoconference to regional and remote areas of WA. It is funded by the Department of Health WA.</w:t>
            </w:r>
          </w:p>
          <w:p w14:paraId="2276C38A" w14:textId="77777777" w:rsidR="0003092A" w:rsidRPr="008C049C" w:rsidRDefault="0003092A" w:rsidP="008C049C">
            <w:pPr>
              <w:spacing w:line="276" w:lineRule="auto"/>
              <w:rPr>
                <w:rFonts w:asciiTheme="minorHAnsi" w:hAnsiTheme="minorHAnsi" w:cs="Arial"/>
                <w:color w:val="000000" w:themeColor="text1"/>
                <w:sz w:val="22"/>
                <w:szCs w:val="22"/>
              </w:rPr>
            </w:pPr>
          </w:p>
        </w:tc>
      </w:tr>
      <w:tr w:rsidR="00A67F7E" w:rsidRPr="008C049C" w14:paraId="55217B4E" w14:textId="77777777" w:rsidTr="00A67F7E">
        <w:trPr>
          <w:trHeight w:val="1752"/>
        </w:trPr>
        <w:tc>
          <w:tcPr>
            <w:tcW w:w="9740" w:type="dxa"/>
            <w:tcBorders>
              <w:top w:val="nil"/>
              <w:left w:val="nil"/>
              <w:bottom w:val="nil"/>
              <w:right w:val="nil"/>
            </w:tcBorders>
            <w:shd w:val="clear" w:color="auto" w:fill="auto"/>
            <w:tcMar>
              <w:top w:w="15" w:type="dxa"/>
              <w:left w:w="15" w:type="dxa"/>
              <w:bottom w:w="0" w:type="dxa"/>
              <w:right w:w="15" w:type="dxa"/>
            </w:tcMar>
            <w:hideMark/>
          </w:tcPr>
          <w:p w14:paraId="47850519" w14:textId="7114DB65" w:rsidR="00A67F7E" w:rsidRPr="008C049C" w:rsidRDefault="00A67F7E"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The Family Food Patch program (TAS)</w:t>
            </w:r>
            <w:r w:rsidRPr="008C049C">
              <w:rPr>
                <w:rStyle w:val="FootnoteReference"/>
                <w:rFonts w:asciiTheme="minorHAnsi" w:hAnsiTheme="minorHAnsi" w:cs="Arial"/>
                <w:b/>
                <w:bCs/>
                <w:color w:val="000000" w:themeColor="text1"/>
                <w:sz w:val="22"/>
                <w:szCs w:val="22"/>
              </w:rPr>
              <w:footnoteReference w:id="20"/>
            </w:r>
            <w:r w:rsidRPr="008C049C">
              <w:rPr>
                <w:rFonts w:asciiTheme="minorHAnsi" w:hAnsiTheme="minorHAnsi" w:cs="Arial"/>
                <w:color w:val="000000" w:themeColor="text1"/>
                <w:sz w:val="22"/>
                <w:szCs w:val="22"/>
              </w:rPr>
              <w:t xml:space="preserve"> - Aims to improve the health and wellbeing of Tasmanian children and families through promotion of eating well and being active. Using peer education, Family Food Patch empowers families and local communities by building and mobilising skills in children’s nutrition and food literacy, physical </w:t>
            </w:r>
            <w:proofErr w:type="gramStart"/>
            <w:r w:rsidRPr="008C049C">
              <w:rPr>
                <w:rFonts w:asciiTheme="minorHAnsi" w:hAnsiTheme="minorHAnsi" w:cs="Arial"/>
                <w:color w:val="000000" w:themeColor="text1"/>
                <w:sz w:val="22"/>
                <w:szCs w:val="22"/>
              </w:rPr>
              <w:t>activity</w:t>
            </w:r>
            <w:proofErr w:type="gramEnd"/>
            <w:r w:rsidRPr="008C049C">
              <w:rPr>
                <w:rFonts w:asciiTheme="minorHAnsi" w:hAnsiTheme="minorHAnsi" w:cs="Arial"/>
                <w:color w:val="000000" w:themeColor="text1"/>
                <w:sz w:val="22"/>
                <w:szCs w:val="22"/>
              </w:rPr>
              <w:t xml:space="preserve"> and community action. Activities include: Hosting practical food activities like taste testing, </w:t>
            </w:r>
            <w:proofErr w:type="gramStart"/>
            <w:r w:rsidRPr="008C049C">
              <w:rPr>
                <w:rFonts w:asciiTheme="minorHAnsi" w:hAnsiTheme="minorHAnsi" w:cs="Arial"/>
                <w:color w:val="000000" w:themeColor="text1"/>
                <w:sz w:val="22"/>
                <w:szCs w:val="22"/>
              </w:rPr>
              <w:t>cooking</w:t>
            </w:r>
            <w:proofErr w:type="gramEnd"/>
            <w:r w:rsidRPr="008C049C">
              <w:rPr>
                <w:rFonts w:asciiTheme="minorHAnsi" w:hAnsiTheme="minorHAnsi" w:cs="Arial"/>
                <w:color w:val="000000" w:themeColor="text1"/>
                <w:sz w:val="22"/>
                <w:szCs w:val="22"/>
              </w:rPr>
              <w:t xml:space="preserve"> or sharing meals at community venues. Since 2001, training has been provided to over 400 parents, </w:t>
            </w:r>
            <w:proofErr w:type="gramStart"/>
            <w:r w:rsidRPr="008C049C">
              <w:rPr>
                <w:rFonts w:asciiTheme="minorHAnsi" w:hAnsiTheme="minorHAnsi" w:cs="Arial"/>
                <w:color w:val="000000" w:themeColor="text1"/>
                <w:sz w:val="22"/>
                <w:szCs w:val="22"/>
              </w:rPr>
              <w:t>carers</w:t>
            </w:r>
            <w:proofErr w:type="gramEnd"/>
            <w:r w:rsidRPr="008C049C">
              <w:rPr>
                <w:rFonts w:asciiTheme="minorHAnsi" w:hAnsiTheme="minorHAnsi" w:cs="Arial"/>
                <w:color w:val="000000" w:themeColor="text1"/>
                <w:sz w:val="22"/>
                <w:szCs w:val="22"/>
              </w:rPr>
              <w:t xml:space="preserve"> and community/health workers in over 30 different locations throughout Tasmania. Child Health Association of Tasmania (CHAT), receives funding from the Tasmanian State Government, through the Department of Health, to provide Family Food Patch. </w:t>
            </w:r>
          </w:p>
        </w:tc>
      </w:tr>
    </w:tbl>
    <w:p w14:paraId="3BDE263A" w14:textId="77777777" w:rsidR="00423D18" w:rsidRPr="008C049C" w:rsidRDefault="00423D18" w:rsidP="008C049C">
      <w:pPr>
        <w:spacing w:line="276" w:lineRule="auto"/>
        <w:rPr>
          <w:rFonts w:asciiTheme="minorHAnsi" w:hAnsiTheme="minorHAnsi" w:cs="Arial"/>
          <w:b/>
          <w:bCs/>
          <w:color w:val="000000" w:themeColor="text1"/>
          <w:sz w:val="22"/>
          <w:szCs w:val="22"/>
          <w:u w:val="single"/>
        </w:rPr>
      </w:pPr>
    </w:p>
    <w:p w14:paraId="72E71176" w14:textId="163A50E4" w:rsidR="0003092A" w:rsidRPr="00192604" w:rsidRDefault="00377E8D" w:rsidP="00192604">
      <w:pPr>
        <w:pStyle w:val="Heading4"/>
        <w:rPr>
          <w:rFonts w:asciiTheme="minorHAnsi" w:hAnsiTheme="minorHAnsi"/>
          <w:b/>
          <w:bCs/>
          <w:i w:val="0"/>
          <w:iCs w:val="0"/>
          <w:color w:val="auto"/>
          <w:sz w:val="22"/>
          <w:szCs w:val="22"/>
          <w:u w:val="single"/>
        </w:rPr>
      </w:pPr>
      <w:r w:rsidRPr="00192604">
        <w:rPr>
          <w:rFonts w:asciiTheme="minorHAnsi" w:hAnsiTheme="minorHAnsi"/>
          <w:b/>
          <w:bCs/>
          <w:i w:val="0"/>
          <w:iCs w:val="0"/>
          <w:color w:val="auto"/>
          <w:sz w:val="22"/>
          <w:szCs w:val="22"/>
          <w:u w:val="single"/>
        </w:rPr>
        <w:t xml:space="preserve">3.1.3 </w:t>
      </w:r>
      <w:r w:rsidR="00A67F7E" w:rsidRPr="00192604">
        <w:rPr>
          <w:rFonts w:asciiTheme="minorHAnsi" w:hAnsiTheme="minorHAnsi"/>
          <w:b/>
          <w:bCs/>
          <w:i w:val="0"/>
          <w:iCs w:val="0"/>
          <w:color w:val="auto"/>
          <w:sz w:val="22"/>
          <w:szCs w:val="22"/>
          <w:u w:val="single"/>
        </w:rPr>
        <w:t>Childhood Obesity</w:t>
      </w:r>
    </w:p>
    <w:p w14:paraId="2595DB8C" w14:textId="77777777" w:rsidR="0003092A" w:rsidRPr="008C049C" w:rsidRDefault="0003092A" w:rsidP="008C049C">
      <w:pPr>
        <w:spacing w:line="276" w:lineRule="auto"/>
        <w:rPr>
          <w:rFonts w:asciiTheme="minorHAnsi" w:hAnsiTheme="minorHAnsi" w:cs="Arial"/>
          <w:b/>
          <w:bCs/>
          <w:color w:val="000000" w:themeColor="text1"/>
          <w:sz w:val="22"/>
          <w:szCs w:val="22"/>
        </w:rPr>
      </w:pPr>
    </w:p>
    <w:p w14:paraId="63DF2380" w14:textId="00593DF1" w:rsidR="0003092A" w:rsidRPr="008C049C" w:rsidRDefault="0003092A"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Go4Fun® (NSW)</w:t>
      </w:r>
      <w:r w:rsidR="00A67F7E" w:rsidRPr="008C049C">
        <w:rPr>
          <w:rStyle w:val="FootnoteReference"/>
          <w:rFonts w:asciiTheme="minorHAnsi" w:hAnsiTheme="minorHAnsi" w:cs="Arial"/>
          <w:b/>
          <w:bCs/>
          <w:color w:val="000000" w:themeColor="text1"/>
          <w:sz w:val="22"/>
          <w:szCs w:val="22"/>
        </w:rPr>
        <w:footnoteReference w:id="21"/>
      </w:r>
      <w:r w:rsidRPr="008C049C">
        <w:rPr>
          <w:rFonts w:asciiTheme="minorHAnsi" w:hAnsiTheme="minorHAnsi" w:cs="Arial"/>
          <w:b/>
          <w:bCs/>
          <w:color w:val="000000" w:themeColor="text1"/>
          <w:sz w:val="22"/>
          <w:szCs w:val="22"/>
        </w:rPr>
        <w:t xml:space="preserve"> </w:t>
      </w:r>
      <w:r w:rsidR="00F11532" w:rsidRPr="008C049C">
        <w:rPr>
          <w:rFonts w:asciiTheme="minorHAnsi" w:hAnsiTheme="minorHAnsi" w:cs="Arial"/>
          <w:b/>
          <w:bCs/>
          <w:color w:val="000000" w:themeColor="text1"/>
          <w:sz w:val="22"/>
          <w:szCs w:val="22"/>
        </w:rPr>
        <w:t>-</w:t>
      </w:r>
      <w:r w:rsidRPr="008C049C">
        <w:rPr>
          <w:rFonts w:asciiTheme="minorHAnsi" w:hAnsiTheme="minorHAnsi" w:cs="Arial"/>
          <w:color w:val="000000" w:themeColor="text1"/>
          <w:sz w:val="22"/>
          <w:szCs w:val="22"/>
        </w:rPr>
        <w:t xml:space="preserve"> is a free healthy lifestyle program for NSW children aged 7-13 years who are above a healthy weight, and their families. run by qualified health and community professionals It helps children to improve their eating habits, </w:t>
      </w:r>
      <w:proofErr w:type="gramStart"/>
      <w:r w:rsidRPr="008C049C">
        <w:rPr>
          <w:rFonts w:asciiTheme="minorHAnsi" w:hAnsiTheme="minorHAnsi" w:cs="Arial"/>
          <w:color w:val="000000" w:themeColor="text1"/>
          <w:sz w:val="22"/>
          <w:szCs w:val="22"/>
        </w:rPr>
        <w:t>fitness</w:t>
      </w:r>
      <w:proofErr w:type="gramEnd"/>
      <w:r w:rsidRPr="008C049C">
        <w:rPr>
          <w:rFonts w:asciiTheme="minorHAnsi" w:hAnsiTheme="minorHAnsi" w:cs="Arial"/>
          <w:color w:val="000000" w:themeColor="text1"/>
          <w:sz w:val="22"/>
          <w:szCs w:val="22"/>
        </w:rPr>
        <w:t xml:space="preserve"> and confidence. Sessions are once a week for 10 weeks, during school terms. Week 8 of the program talks about family priorities and rules (addressing eating behaviour, sharing meals at the table without tv or screens)</w:t>
      </w:r>
      <w:r w:rsidR="00EE7E71"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More than 13,000 families have participated in the Go4Fun program since it started in 2011. Eight years later, Go4Fun® has expanded into three versions: standard Go4Fun®, Aboriginal Go4Fun® and Go4Fun® Online.</w:t>
      </w:r>
      <w:r w:rsidR="00F11532" w:rsidRPr="008C049C">
        <w:rPr>
          <w:rFonts w:asciiTheme="minorHAnsi" w:hAnsiTheme="minorHAnsi" w:cs="Arial"/>
          <w:color w:val="000000" w:themeColor="text1"/>
          <w:sz w:val="22"/>
          <w:szCs w:val="22"/>
        </w:rPr>
        <w:t xml:space="preserve"> </w:t>
      </w:r>
    </w:p>
    <w:p w14:paraId="7CA21C18" w14:textId="77777777" w:rsidR="000B1A7C" w:rsidRPr="008C049C" w:rsidRDefault="000B1A7C" w:rsidP="008C049C">
      <w:pPr>
        <w:spacing w:line="276" w:lineRule="auto"/>
        <w:rPr>
          <w:rFonts w:asciiTheme="minorHAnsi" w:hAnsiTheme="minorHAnsi" w:cs="Arial"/>
          <w:color w:val="000000" w:themeColor="text1"/>
          <w:sz w:val="22"/>
          <w:szCs w:val="22"/>
        </w:rPr>
      </w:pPr>
    </w:p>
    <w:p w14:paraId="3495CC0B" w14:textId="2B7395B1" w:rsidR="000B1A7C" w:rsidRPr="008C049C" w:rsidRDefault="0003092A"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Growing Good Habits (Qld)</w:t>
      </w:r>
      <w:r w:rsidR="00A67F7E" w:rsidRPr="008C049C">
        <w:rPr>
          <w:rStyle w:val="FootnoteReference"/>
          <w:rFonts w:asciiTheme="minorHAnsi" w:hAnsiTheme="minorHAnsi" w:cs="Arial"/>
          <w:b/>
          <w:bCs/>
          <w:color w:val="000000" w:themeColor="text1"/>
          <w:sz w:val="22"/>
          <w:szCs w:val="22"/>
        </w:rPr>
        <w:footnoteReference w:id="22"/>
      </w:r>
      <w:r w:rsidRPr="008C049C">
        <w:rPr>
          <w:rFonts w:asciiTheme="minorHAnsi" w:hAnsiTheme="minorHAnsi"/>
          <w:color w:val="000000" w:themeColor="text1"/>
          <w:sz w:val="22"/>
          <w:szCs w:val="22"/>
        </w:rPr>
        <w:t xml:space="preserve"> </w:t>
      </w:r>
      <w:r w:rsidR="00F11532"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shd w:val="clear" w:color="auto" w:fill="FFFFFF"/>
        </w:rPr>
        <w:t>With more than one in four Queensland kids overweight or obese, and a high proportion of these likely to remain overweight as adults, this website aims to help families, communities, health professionals and researchers solve the problem together.</w:t>
      </w:r>
      <w:r w:rsidR="00F11532" w:rsidRPr="008C049C">
        <w:rPr>
          <w:rFonts w:asciiTheme="minorHAnsi" w:hAnsiTheme="minorHAnsi" w:cs="Arial"/>
          <w:color w:val="000000" w:themeColor="text1"/>
          <w:sz w:val="22"/>
          <w:szCs w:val="22"/>
          <w:shd w:val="clear" w:color="auto" w:fill="FFFFFF"/>
        </w:rPr>
        <w:t xml:space="preserve"> </w:t>
      </w:r>
      <w:r w:rsidRPr="008C049C">
        <w:rPr>
          <w:rFonts w:asciiTheme="minorHAnsi" w:hAnsiTheme="minorHAnsi" w:cs="Arial"/>
          <w:color w:val="000000" w:themeColor="text1"/>
          <w:sz w:val="22"/>
          <w:szCs w:val="22"/>
          <w:shd w:val="clear" w:color="auto" w:fill="FFFFFF"/>
        </w:rPr>
        <w:t>The </w:t>
      </w:r>
      <w:r w:rsidRPr="008C049C">
        <w:rPr>
          <w:rFonts w:asciiTheme="minorHAnsi" w:hAnsiTheme="minorHAnsi" w:cs="Arial"/>
          <w:i/>
          <w:iCs/>
          <w:color w:val="000000" w:themeColor="text1"/>
          <w:sz w:val="22"/>
          <w:szCs w:val="22"/>
          <w:shd w:val="clear" w:color="auto" w:fill="FFFFFF"/>
        </w:rPr>
        <w:t>Growing good habits</w:t>
      </w:r>
      <w:r w:rsidRPr="008C049C">
        <w:rPr>
          <w:rFonts w:asciiTheme="minorHAnsi" w:hAnsiTheme="minorHAnsi" w:cs="Arial"/>
          <w:color w:val="000000" w:themeColor="text1"/>
          <w:sz w:val="22"/>
          <w:szCs w:val="22"/>
          <w:shd w:val="clear" w:color="auto" w:fill="FFFFFF"/>
        </w:rPr>
        <w:t xml:space="preserve"> website offers tips and advice on a range of common lifestyle issues that play a part in maintaining a healthy weight, ideas for physical activity, practical ways to improve nutrition, child-friendly and tasty recipes as well as the latest news and research on childhood obesity.</w:t>
      </w:r>
      <w:r w:rsidR="00F11532" w:rsidRPr="008C049C">
        <w:rPr>
          <w:rFonts w:asciiTheme="minorHAnsi" w:hAnsiTheme="minorHAnsi" w:cs="Arial"/>
          <w:color w:val="000000" w:themeColor="text1"/>
          <w:sz w:val="22"/>
          <w:szCs w:val="22"/>
        </w:rPr>
        <w:t xml:space="preserve"> </w:t>
      </w:r>
      <w:r w:rsidRPr="008C049C">
        <w:rPr>
          <w:rFonts w:asciiTheme="minorHAnsi" w:hAnsiTheme="minorHAnsi" w:cs="Arial"/>
          <w:i/>
          <w:iCs/>
          <w:color w:val="000000" w:themeColor="text1"/>
          <w:sz w:val="22"/>
          <w:szCs w:val="22"/>
          <w:shd w:val="clear" w:color="auto" w:fill="FFFFFF"/>
        </w:rPr>
        <w:t>Growing good habits</w:t>
      </w:r>
      <w:r w:rsidRPr="008C049C">
        <w:rPr>
          <w:rFonts w:asciiTheme="minorHAnsi" w:hAnsiTheme="minorHAnsi" w:cs="Arial"/>
          <w:color w:val="000000" w:themeColor="text1"/>
          <w:sz w:val="22"/>
          <w:szCs w:val="22"/>
          <w:shd w:val="clear" w:color="auto" w:fill="FFFFFF"/>
        </w:rPr>
        <w:t> is (an initiative of Children’s Health Queensland, the Queensland Child and Youth Clinical Network and The University of Queensland).</w:t>
      </w:r>
      <w:r w:rsidRPr="008C049C">
        <w:rPr>
          <w:rFonts w:asciiTheme="minorHAnsi" w:hAnsiTheme="minorHAnsi" w:cs="Arial"/>
          <w:color w:val="000000" w:themeColor="text1"/>
          <w:sz w:val="22"/>
          <w:szCs w:val="22"/>
        </w:rPr>
        <w:t xml:space="preserve">This </w:t>
      </w:r>
      <w:r w:rsidR="00F11532" w:rsidRPr="008C049C">
        <w:rPr>
          <w:rFonts w:asciiTheme="minorHAnsi" w:hAnsiTheme="minorHAnsi" w:cs="Arial"/>
          <w:color w:val="000000" w:themeColor="text1"/>
          <w:sz w:val="22"/>
          <w:szCs w:val="22"/>
        </w:rPr>
        <w:t xml:space="preserve">online resource includes a Family Toolkit which provides tips for parents to model healthy eating habits and encourages them to eat together and connect with their children at mealtimes (without the TV). </w:t>
      </w:r>
    </w:p>
    <w:p w14:paraId="218C4277" w14:textId="77777777" w:rsidR="00423D18" w:rsidRPr="008C049C" w:rsidRDefault="00423D18" w:rsidP="008C049C">
      <w:pPr>
        <w:spacing w:line="276" w:lineRule="auto"/>
        <w:rPr>
          <w:rFonts w:asciiTheme="minorHAnsi" w:hAnsiTheme="minorHAnsi" w:cs="Arial"/>
          <w:b/>
          <w:bCs/>
          <w:color w:val="000000" w:themeColor="text1"/>
          <w:sz w:val="22"/>
          <w:szCs w:val="22"/>
        </w:rPr>
      </w:pPr>
    </w:p>
    <w:p w14:paraId="0ADD67A3" w14:textId="77777777" w:rsidR="005973D4" w:rsidRDefault="005973D4" w:rsidP="008C049C">
      <w:pPr>
        <w:spacing w:line="276" w:lineRule="auto"/>
        <w:rPr>
          <w:rFonts w:asciiTheme="minorHAnsi" w:hAnsiTheme="minorHAnsi" w:cs="Arial"/>
          <w:b/>
          <w:bCs/>
          <w:color w:val="000000" w:themeColor="text1"/>
          <w:sz w:val="22"/>
          <w:szCs w:val="22"/>
          <w:u w:val="single"/>
        </w:rPr>
      </w:pPr>
    </w:p>
    <w:p w14:paraId="5019B8E9" w14:textId="77777777" w:rsidR="005973D4" w:rsidRDefault="005973D4" w:rsidP="008C049C">
      <w:pPr>
        <w:spacing w:line="276" w:lineRule="auto"/>
        <w:rPr>
          <w:rFonts w:asciiTheme="minorHAnsi" w:hAnsiTheme="minorHAnsi" w:cs="Arial"/>
          <w:b/>
          <w:bCs/>
          <w:color w:val="000000" w:themeColor="text1"/>
          <w:sz w:val="22"/>
          <w:szCs w:val="22"/>
          <w:u w:val="single"/>
        </w:rPr>
      </w:pPr>
    </w:p>
    <w:p w14:paraId="55DDCB72" w14:textId="6ADD8A90" w:rsidR="00BB41F3" w:rsidRPr="008C049C" w:rsidRDefault="00A67F7E" w:rsidP="008C049C">
      <w:pPr>
        <w:spacing w:line="276" w:lineRule="auto"/>
        <w:rPr>
          <w:rFonts w:asciiTheme="minorHAnsi" w:hAnsiTheme="minorHAnsi" w:cs="Arial"/>
          <w:b/>
          <w:bCs/>
          <w:color w:val="000000" w:themeColor="text1"/>
          <w:sz w:val="22"/>
          <w:szCs w:val="22"/>
          <w:u w:val="single"/>
        </w:rPr>
      </w:pPr>
      <w:r w:rsidRPr="008C049C">
        <w:rPr>
          <w:rFonts w:asciiTheme="minorHAnsi" w:hAnsiTheme="minorHAnsi" w:cs="Arial"/>
          <w:b/>
          <w:bCs/>
          <w:color w:val="000000" w:themeColor="text1"/>
          <w:sz w:val="22"/>
          <w:szCs w:val="22"/>
          <w:u w:val="single"/>
        </w:rPr>
        <w:t>Schools</w:t>
      </w:r>
    </w:p>
    <w:p w14:paraId="4FD08090" w14:textId="1D33686F" w:rsidR="00A67F7E" w:rsidRPr="008C049C" w:rsidRDefault="00BB41F3"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Julie </w:t>
      </w:r>
      <w:proofErr w:type="spellStart"/>
      <w:r w:rsidRPr="008C049C">
        <w:rPr>
          <w:rFonts w:asciiTheme="minorHAnsi" w:hAnsiTheme="minorHAnsi"/>
          <w:color w:val="000000" w:themeColor="text1"/>
          <w:sz w:val="22"/>
          <w:szCs w:val="22"/>
        </w:rPr>
        <w:t>Dunbabin</w:t>
      </w:r>
      <w:proofErr w:type="spellEnd"/>
      <w:r w:rsidRPr="008C049C">
        <w:rPr>
          <w:rFonts w:asciiTheme="minorHAnsi" w:hAnsiTheme="minorHAnsi"/>
          <w:color w:val="000000" w:themeColor="text1"/>
          <w:sz w:val="22"/>
          <w:szCs w:val="22"/>
        </w:rPr>
        <w:t xml:space="preserve">, </w:t>
      </w:r>
      <w:r w:rsidR="00CD0B43">
        <w:rPr>
          <w:rFonts w:asciiTheme="minorHAnsi" w:hAnsiTheme="minorHAnsi"/>
          <w:color w:val="000000" w:themeColor="text1"/>
          <w:sz w:val="22"/>
          <w:szCs w:val="22"/>
        </w:rPr>
        <w:t>Executive Officer of</w:t>
      </w:r>
      <w:r w:rsidRPr="008C049C">
        <w:rPr>
          <w:rFonts w:asciiTheme="minorHAnsi" w:hAnsiTheme="minorHAnsi"/>
          <w:color w:val="000000" w:themeColor="text1"/>
          <w:sz w:val="22"/>
          <w:szCs w:val="22"/>
        </w:rPr>
        <w:t xml:space="preserve"> the Tasmanian School Canteen Association provides an interesting perspective from her 2018 Churchill Travel Fellowship</w:t>
      </w:r>
      <w:r w:rsidR="008E7458" w:rsidRPr="008C049C">
        <w:rPr>
          <w:rFonts w:asciiTheme="minorHAnsi" w:hAnsiTheme="minorHAnsi"/>
          <w:color w:val="000000" w:themeColor="text1"/>
          <w:sz w:val="22"/>
          <w:szCs w:val="22"/>
        </w:rPr>
        <w:t>. She undertook her travels to</w:t>
      </w:r>
      <w:r w:rsidRPr="008C049C">
        <w:rPr>
          <w:rFonts w:asciiTheme="minorHAnsi" w:hAnsiTheme="minorHAnsi"/>
          <w:color w:val="000000" w:themeColor="text1"/>
          <w:sz w:val="22"/>
          <w:szCs w:val="22"/>
        </w:rPr>
        <w:t xml:space="preserve"> investigate factors that enable school lunch programs to impact positively on student health and wellbeing – across the UK, Netherlands, France, Finland, </w:t>
      </w:r>
      <w:proofErr w:type="gramStart"/>
      <w:r w:rsidRPr="008C049C">
        <w:rPr>
          <w:rFonts w:asciiTheme="minorHAnsi" w:hAnsiTheme="minorHAnsi"/>
          <w:color w:val="000000" w:themeColor="text1"/>
          <w:sz w:val="22"/>
          <w:szCs w:val="22"/>
        </w:rPr>
        <w:t>USA</w:t>
      </w:r>
      <w:proofErr w:type="gramEnd"/>
      <w:r w:rsidRPr="008C049C">
        <w:rPr>
          <w:rFonts w:asciiTheme="minorHAnsi" w:hAnsiTheme="minorHAnsi"/>
          <w:color w:val="000000" w:themeColor="text1"/>
          <w:sz w:val="22"/>
          <w:szCs w:val="22"/>
        </w:rPr>
        <w:t xml:space="preserve"> and Japan. In her report she contra</w:t>
      </w:r>
      <w:r w:rsidR="002E55F4" w:rsidRPr="008C049C">
        <w:rPr>
          <w:rFonts w:asciiTheme="minorHAnsi" w:hAnsiTheme="minorHAnsi"/>
          <w:color w:val="000000" w:themeColor="text1"/>
          <w:sz w:val="22"/>
          <w:szCs w:val="22"/>
        </w:rPr>
        <w:t>s</w:t>
      </w:r>
      <w:r w:rsidRPr="008C049C">
        <w:rPr>
          <w:rFonts w:asciiTheme="minorHAnsi" w:hAnsiTheme="minorHAnsi"/>
          <w:color w:val="000000" w:themeColor="text1"/>
          <w:sz w:val="22"/>
          <w:szCs w:val="22"/>
        </w:rPr>
        <w:t>ts the school lunch food culture of these countries with that of Australia.</w:t>
      </w:r>
      <w:r w:rsidR="008E7458" w:rsidRPr="008C049C">
        <w:rPr>
          <w:rStyle w:val="FootnoteReference"/>
          <w:rFonts w:asciiTheme="minorHAnsi" w:hAnsiTheme="minorHAnsi"/>
          <w:color w:val="000000" w:themeColor="text1"/>
          <w:sz w:val="22"/>
          <w:szCs w:val="22"/>
        </w:rPr>
        <w:footnoteReference w:id="23"/>
      </w:r>
      <w:r w:rsidR="004B30DA" w:rsidRPr="008C049C">
        <w:rPr>
          <w:rFonts w:asciiTheme="minorHAnsi" w:hAnsiTheme="minorHAnsi"/>
          <w:color w:val="000000" w:themeColor="text1"/>
          <w:sz w:val="22"/>
          <w:szCs w:val="22"/>
        </w:rPr>
        <w:t xml:space="preserve"> She believes Australian schools would benefit from ‘</w:t>
      </w:r>
      <w:r w:rsidR="004B30DA" w:rsidRPr="00CD0B43">
        <w:rPr>
          <w:rFonts w:asciiTheme="minorHAnsi" w:hAnsiTheme="minorHAnsi"/>
          <w:i/>
          <w:iCs/>
          <w:color w:val="000000" w:themeColor="text1"/>
          <w:sz w:val="22"/>
          <w:szCs w:val="22"/>
        </w:rPr>
        <w:t>a shift in food culture that enhances time with their friends through sharing and enjoying food</w:t>
      </w:r>
      <w:r w:rsidR="004B30DA" w:rsidRPr="008C049C">
        <w:rPr>
          <w:rFonts w:asciiTheme="minorHAnsi" w:hAnsiTheme="minorHAnsi"/>
          <w:color w:val="000000" w:themeColor="text1"/>
          <w:sz w:val="22"/>
          <w:szCs w:val="22"/>
        </w:rPr>
        <w:t>.’</w:t>
      </w:r>
    </w:p>
    <w:p w14:paraId="5D88C7E1" w14:textId="6C782926" w:rsidR="00CD0B43" w:rsidRDefault="008E7458"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For example, from France: </w:t>
      </w:r>
    </w:p>
    <w:p w14:paraId="58CF82ED" w14:textId="77777777" w:rsidR="00467856" w:rsidRPr="008C049C" w:rsidRDefault="00467856" w:rsidP="008C049C">
      <w:pPr>
        <w:spacing w:line="276" w:lineRule="auto"/>
        <w:rPr>
          <w:rFonts w:asciiTheme="minorHAnsi" w:hAnsiTheme="minorHAnsi"/>
          <w:color w:val="000000" w:themeColor="text1"/>
          <w:sz w:val="22"/>
          <w:szCs w:val="22"/>
        </w:rPr>
      </w:pPr>
    </w:p>
    <w:p w14:paraId="1E3CDDCB" w14:textId="77777777" w:rsidR="008E7458" w:rsidRPr="008C049C" w:rsidRDefault="00BB41F3" w:rsidP="008C049C">
      <w:pPr>
        <w:spacing w:line="276" w:lineRule="auto"/>
        <w:ind w:left="342"/>
        <w:rPr>
          <w:rFonts w:asciiTheme="minorHAnsi" w:hAnsiTheme="minorHAnsi"/>
          <w:color w:val="000000" w:themeColor="text1"/>
          <w:sz w:val="22"/>
          <w:szCs w:val="22"/>
        </w:rPr>
      </w:pPr>
      <w:r w:rsidRPr="008C049C">
        <w:rPr>
          <w:rFonts w:asciiTheme="minorHAnsi" w:hAnsiTheme="minorHAnsi"/>
          <w:color w:val="000000" w:themeColor="text1"/>
          <w:sz w:val="22"/>
          <w:szCs w:val="22"/>
        </w:rPr>
        <w:t>“</w:t>
      </w:r>
      <w:r w:rsidRPr="008C049C">
        <w:rPr>
          <w:rFonts w:asciiTheme="minorHAnsi" w:hAnsiTheme="minorHAnsi"/>
          <w:i/>
          <w:iCs/>
          <w:color w:val="000000" w:themeColor="text1"/>
          <w:sz w:val="22"/>
          <w:szCs w:val="22"/>
        </w:rPr>
        <w:t>A school child’s nutrition is essential for his or her growth, psychomotor development and learning abilities. The nutrition must be balanced, diverse and divided amongst the day: 20% of calories at breakfast, 40% of calories at lunch, 10% of calories for afternoon snack, and 30% of calories at dinner. Lunch time at school is an opportunity for students to relax and communicate with one another. It must be a special moment of pleasure and discovery</w:t>
      </w:r>
      <w:r w:rsidRPr="008C049C">
        <w:rPr>
          <w:rFonts w:asciiTheme="minorHAnsi" w:hAnsiTheme="minorHAnsi"/>
          <w:color w:val="000000" w:themeColor="text1"/>
          <w:sz w:val="22"/>
          <w:szCs w:val="22"/>
        </w:rPr>
        <w:t xml:space="preserve">.” </w:t>
      </w:r>
    </w:p>
    <w:p w14:paraId="5AC4BE07" w14:textId="09DBE487" w:rsidR="004B30DA" w:rsidRPr="005D2028" w:rsidRDefault="008E7458" w:rsidP="005D2028">
      <w:pPr>
        <w:spacing w:line="276" w:lineRule="auto"/>
        <w:ind w:left="342"/>
        <w:rPr>
          <w:rFonts w:asciiTheme="minorHAnsi" w:hAnsiTheme="minorHAnsi"/>
          <w:color w:val="000000" w:themeColor="text1"/>
          <w:sz w:val="18"/>
          <w:szCs w:val="18"/>
          <w:vertAlign w:val="superscript"/>
        </w:rPr>
      </w:pP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8C049C">
        <w:rPr>
          <w:rFonts w:asciiTheme="minorHAnsi" w:hAnsiTheme="minorHAnsi"/>
          <w:color w:val="000000" w:themeColor="text1"/>
          <w:sz w:val="22"/>
          <w:szCs w:val="22"/>
        </w:rPr>
        <w:tab/>
      </w:r>
      <w:r w:rsidR="00A67F7E" w:rsidRPr="005D2028">
        <w:rPr>
          <w:rFonts w:asciiTheme="minorHAnsi" w:hAnsiTheme="minorHAnsi"/>
          <w:color w:val="000000" w:themeColor="text1"/>
          <w:sz w:val="18"/>
          <w:szCs w:val="18"/>
        </w:rPr>
        <w:tab/>
      </w:r>
      <w:r w:rsidR="00A67F7E" w:rsidRPr="005D2028">
        <w:rPr>
          <w:rFonts w:asciiTheme="minorHAnsi" w:hAnsiTheme="minorHAnsi"/>
          <w:color w:val="000000" w:themeColor="text1"/>
          <w:sz w:val="18"/>
          <w:szCs w:val="18"/>
        </w:rPr>
        <w:tab/>
      </w:r>
      <w:r w:rsidR="00A67F7E" w:rsidRPr="005D2028">
        <w:rPr>
          <w:rFonts w:asciiTheme="minorHAnsi" w:hAnsiTheme="minorHAnsi"/>
          <w:color w:val="000000" w:themeColor="text1"/>
          <w:sz w:val="18"/>
          <w:szCs w:val="18"/>
        </w:rPr>
        <w:tab/>
      </w:r>
      <w:r w:rsidR="00BB41F3" w:rsidRPr="005D2028">
        <w:rPr>
          <w:rFonts w:asciiTheme="minorHAnsi" w:hAnsiTheme="minorHAnsi"/>
          <w:color w:val="000000" w:themeColor="text1"/>
          <w:sz w:val="18"/>
          <w:szCs w:val="18"/>
        </w:rPr>
        <w:t>France’s Ministry of National Education</w:t>
      </w:r>
      <w:r w:rsidR="00BB41F3" w:rsidRPr="005D2028">
        <w:rPr>
          <w:rFonts w:asciiTheme="minorHAnsi" w:hAnsiTheme="minorHAnsi"/>
          <w:color w:val="000000" w:themeColor="text1"/>
          <w:sz w:val="18"/>
          <w:szCs w:val="18"/>
          <w:vertAlign w:val="superscript"/>
        </w:rPr>
        <w:footnoteReference w:id="24"/>
      </w:r>
      <w:r w:rsidR="00BB41F3" w:rsidRPr="005D2028">
        <w:rPr>
          <w:rFonts w:asciiTheme="minorHAnsi" w:hAnsiTheme="minorHAnsi"/>
          <w:color w:val="000000" w:themeColor="text1"/>
          <w:sz w:val="18"/>
          <w:szCs w:val="18"/>
          <w:vertAlign w:val="superscript"/>
        </w:rPr>
        <w:t xml:space="preserve"> </w:t>
      </w:r>
    </w:p>
    <w:p w14:paraId="16189C9F" w14:textId="77777777" w:rsidR="00467856" w:rsidRDefault="00467856" w:rsidP="008C049C">
      <w:pPr>
        <w:spacing w:line="276" w:lineRule="auto"/>
        <w:rPr>
          <w:rFonts w:asciiTheme="minorHAnsi" w:hAnsiTheme="minorHAnsi"/>
          <w:color w:val="000000" w:themeColor="text1"/>
          <w:sz w:val="22"/>
          <w:szCs w:val="22"/>
        </w:rPr>
      </w:pPr>
    </w:p>
    <w:p w14:paraId="4BBB3EA4" w14:textId="695F064C" w:rsidR="00467856" w:rsidRPr="008C049C" w:rsidRDefault="008E7458"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Whereas in Australia:</w:t>
      </w:r>
    </w:p>
    <w:p w14:paraId="1DD09CD9" w14:textId="2909C525" w:rsidR="00BB41F3" w:rsidRPr="008C049C" w:rsidRDefault="00BB41F3" w:rsidP="008C049C">
      <w:pPr>
        <w:pStyle w:val="ListParagraph"/>
        <w:numPr>
          <w:ilvl w:val="0"/>
          <w:numId w:val="11"/>
        </w:num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Children have, at best, 10 minutes allocated to sitting at their desk or arranged seating to enjoy their lunch. </w:t>
      </w:r>
    </w:p>
    <w:p w14:paraId="671E031A" w14:textId="77777777" w:rsidR="00BB41F3" w:rsidRPr="008C049C" w:rsidRDefault="00BB41F3" w:rsidP="008C049C">
      <w:pPr>
        <w:pStyle w:val="ListParagraph"/>
        <w:numPr>
          <w:ilvl w:val="0"/>
          <w:numId w:val="11"/>
        </w:num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Our culture is to eat food on the move. </w:t>
      </w:r>
    </w:p>
    <w:p w14:paraId="2C16B7C0" w14:textId="5C4B25FD" w:rsidR="00A67F7E" w:rsidRPr="008C049C" w:rsidRDefault="00BB41F3" w:rsidP="008C049C">
      <w:pPr>
        <w:pStyle w:val="ListParagraph"/>
        <w:numPr>
          <w:ilvl w:val="0"/>
          <w:numId w:val="11"/>
        </w:num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Children are generally more interested in playing than eating as they prefer to play in the short time allocated for their lunch period. </w:t>
      </w:r>
    </w:p>
    <w:p w14:paraId="118AF304" w14:textId="77777777" w:rsidR="00A67F7E" w:rsidRPr="008C049C" w:rsidRDefault="00A67F7E" w:rsidP="008C049C">
      <w:pPr>
        <w:spacing w:line="276" w:lineRule="auto"/>
        <w:ind w:left="360"/>
        <w:rPr>
          <w:rFonts w:asciiTheme="minorHAnsi" w:hAnsiTheme="minorHAnsi"/>
          <w:color w:val="000000" w:themeColor="text1"/>
          <w:sz w:val="22"/>
          <w:szCs w:val="22"/>
        </w:rPr>
      </w:pPr>
    </w:p>
    <w:p w14:paraId="6C3CE755" w14:textId="77777777" w:rsidR="00467856" w:rsidRDefault="00467856" w:rsidP="008C049C">
      <w:pPr>
        <w:spacing w:line="276" w:lineRule="auto"/>
        <w:rPr>
          <w:rFonts w:asciiTheme="minorHAnsi" w:hAnsiTheme="minorHAnsi" w:cs="Arial"/>
          <w:b/>
          <w:bCs/>
          <w:color w:val="000000" w:themeColor="text1"/>
          <w:sz w:val="22"/>
          <w:szCs w:val="22"/>
          <w:u w:val="single"/>
        </w:rPr>
      </w:pPr>
    </w:p>
    <w:p w14:paraId="681C0D7E" w14:textId="7D8180F3" w:rsidR="00D91D1A" w:rsidRPr="00192604" w:rsidRDefault="00377E8D" w:rsidP="00192604">
      <w:pPr>
        <w:pStyle w:val="Heading4"/>
        <w:rPr>
          <w:rFonts w:asciiTheme="minorHAnsi" w:hAnsiTheme="minorHAnsi"/>
          <w:b/>
          <w:bCs/>
          <w:i w:val="0"/>
          <w:iCs w:val="0"/>
          <w:color w:val="auto"/>
          <w:sz w:val="22"/>
          <w:szCs w:val="22"/>
          <w:u w:val="single"/>
        </w:rPr>
      </w:pPr>
      <w:r w:rsidRPr="00192604">
        <w:rPr>
          <w:rFonts w:asciiTheme="minorHAnsi" w:hAnsiTheme="minorHAnsi"/>
          <w:b/>
          <w:bCs/>
          <w:i w:val="0"/>
          <w:iCs w:val="0"/>
          <w:color w:val="auto"/>
          <w:sz w:val="22"/>
          <w:szCs w:val="22"/>
          <w:u w:val="single"/>
        </w:rPr>
        <w:t xml:space="preserve">3.1.4 </w:t>
      </w:r>
      <w:r w:rsidR="00A67F7E" w:rsidRPr="00192604">
        <w:rPr>
          <w:rFonts w:asciiTheme="minorHAnsi" w:hAnsiTheme="minorHAnsi"/>
          <w:b/>
          <w:bCs/>
          <w:i w:val="0"/>
          <w:iCs w:val="0"/>
          <w:color w:val="auto"/>
          <w:sz w:val="22"/>
          <w:szCs w:val="22"/>
          <w:u w:val="single"/>
        </w:rPr>
        <w:t>Food Security</w:t>
      </w:r>
    </w:p>
    <w:p w14:paraId="6A34E5FC" w14:textId="6904BCE6" w:rsidR="0003092A" w:rsidRPr="008C049C" w:rsidRDefault="0003092A" w:rsidP="008C049C">
      <w:pPr>
        <w:pStyle w:val="bodytext"/>
        <w:shd w:val="clear" w:color="auto" w:fill="FFFFFF"/>
        <w:spacing w:before="0" w:beforeAutospacing="0" w:after="0" w:afterAutospacing="0" w:line="276" w:lineRule="auto"/>
        <w:rPr>
          <w:rFonts w:asciiTheme="minorHAnsi" w:hAnsiTheme="minorHAnsi" w:cs="Arial"/>
          <w:color w:val="000000" w:themeColor="text1"/>
          <w:sz w:val="22"/>
          <w:szCs w:val="22"/>
        </w:rPr>
      </w:pPr>
      <w:r w:rsidRPr="008C049C">
        <w:rPr>
          <w:rFonts w:asciiTheme="minorHAnsi" w:hAnsiTheme="minorHAnsi" w:cs="Arial"/>
          <w:i/>
          <w:iCs/>
          <w:color w:val="000000" w:themeColor="text1"/>
          <w:sz w:val="22"/>
          <w:szCs w:val="22"/>
        </w:rPr>
        <w:t xml:space="preserve">Food security exists when all people, </w:t>
      </w:r>
      <w:proofErr w:type="gramStart"/>
      <w:r w:rsidRPr="008C049C">
        <w:rPr>
          <w:rFonts w:asciiTheme="minorHAnsi" w:hAnsiTheme="minorHAnsi" w:cs="Arial"/>
          <w:i/>
          <w:iCs/>
          <w:color w:val="000000" w:themeColor="text1"/>
          <w:sz w:val="22"/>
          <w:szCs w:val="22"/>
        </w:rPr>
        <w:t>at all times</w:t>
      </w:r>
      <w:proofErr w:type="gramEnd"/>
      <w:r w:rsidRPr="008C049C">
        <w:rPr>
          <w:rFonts w:asciiTheme="minorHAnsi" w:hAnsiTheme="minorHAnsi" w:cs="Arial"/>
          <w:i/>
          <w:iCs/>
          <w:color w:val="000000" w:themeColor="text1"/>
          <w:sz w:val="22"/>
          <w:szCs w:val="22"/>
        </w:rPr>
        <w:t>, have physical, social and economic access to sufficient, safe and nutritious food which meets their dietary needs and food preferences for an active and healthy life</w:t>
      </w:r>
      <w:r w:rsidRPr="008C049C">
        <w:rPr>
          <w:rFonts w:asciiTheme="minorHAnsi" w:hAnsiTheme="minorHAnsi" w:cs="Arial"/>
          <w:b/>
          <w:bCs/>
          <w:color w:val="000000" w:themeColor="text1"/>
          <w:sz w:val="22"/>
          <w:szCs w:val="22"/>
        </w:rPr>
        <w:t>.</w:t>
      </w:r>
      <w:r w:rsidRPr="008C049C">
        <w:rPr>
          <w:rStyle w:val="FootnoteReference"/>
          <w:rFonts w:asciiTheme="minorHAnsi" w:hAnsiTheme="minorHAnsi" w:cs="Arial"/>
          <w:b/>
          <w:bCs/>
          <w:color w:val="000000" w:themeColor="text1"/>
          <w:sz w:val="22"/>
          <w:szCs w:val="22"/>
        </w:rPr>
        <w:footnoteReference w:id="25"/>
      </w:r>
    </w:p>
    <w:p w14:paraId="080A31F0" w14:textId="5B7E1CF0" w:rsidR="00D91D1A" w:rsidRPr="008C049C" w:rsidRDefault="00D91D1A" w:rsidP="008C049C">
      <w:pPr>
        <w:shd w:val="clear" w:color="auto" w:fill="FFFFFF"/>
        <w:spacing w:before="100" w:beforeAutospacing="1" w:after="100" w:afterAutospacing="1"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According to the United Nations’ Food and Agriculture Organisation food insecurity is defined as individuals or households having limited or uncertain physical, </w:t>
      </w:r>
      <w:proofErr w:type="gramStart"/>
      <w:r w:rsidRPr="008C049C">
        <w:rPr>
          <w:rFonts w:asciiTheme="minorHAnsi" w:hAnsiTheme="minorHAnsi" w:cs="Arial"/>
          <w:color w:val="000000" w:themeColor="text1"/>
          <w:sz w:val="22"/>
          <w:szCs w:val="22"/>
        </w:rPr>
        <w:t>social</w:t>
      </w:r>
      <w:proofErr w:type="gramEnd"/>
      <w:r w:rsidRPr="008C049C">
        <w:rPr>
          <w:rFonts w:asciiTheme="minorHAnsi" w:hAnsiTheme="minorHAnsi" w:cs="Arial"/>
          <w:color w:val="000000" w:themeColor="text1"/>
          <w:sz w:val="22"/>
          <w:szCs w:val="22"/>
        </w:rPr>
        <w:t xml:space="preserve"> or economic access to sufficient, safe, nutritious and culturally relevant food. According to the latest national Foodbank</w:t>
      </w:r>
      <w:r w:rsidR="00412A1F"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report</w:t>
      </w:r>
      <w:r w:rsidR="00A67F7E" w:rsidRPr="008C049C">
        <w:rPr>
          <w:rFonts w:asciiTheme="minorHAnsi" w:hAnsiTheme="minorHAnsi" w:cs="Arial"/>
          <w:color w:val="000000" w:themeColor="text1"/>
          <w:sz w:val="22"/>
          <w:szCs w:val="22"/>
        </w:rPr>
        <w:t>,</w:t>
      </w:r>
      <w:r w:rsidRPr="008C049C">
        <w:rPr>
          <w:rStyle w:val="FootnoteReference"/>
          <w:rFonts w:asciiTheme="minorHAnsi" w:hAnsiTheme="minorHAnsi" w:cs="Arial"/>
          <w:color w:val="000000" w:themeColor="text1"/>
          <w:sz w:val="22"/>
          <w:szCs w:val="22"/>
        </w:rPr>
        <w:footnoteReference w:id="26"/>
      </w:r>
      <w:r w:rsidRPr="008C049C">
        <w:rPr>
          <w:rFonts w:asciiTheme="minorHAnsi" w:hAnsiTheme="minorHAnsi" w:cs="Arial"/>
          <w:color w:val="000000" w:themeColor="text1"/>
          <w:sz w:val="22"/>
          <w:szCs w:val="22"/>
        </w:rPr>
        <w:t xml:space="preserve"> in the last year, more than one in five Australians (21%) have been in a situation where they have run out of food and have been unable to buy more. That is the equivalent of five million people. At least once a week, around half of these people skip a meal (55%) or cut down on the size </w:t>
      </w:r>
      <w:r w:rsidRPr="008C049C">
        <w:rPr>
          <w:rFonts w:asciiTheme="minorHAnsi" w:hAnsiTheme="minorHAnsi" w:cs="Arial"/>
          <w:color w:val="000000" w:themeColor="text1"/>
          <w:sz w:val="22"/>
          <w:szCs w:val="22"/>
        </w:rPr>
        <w:lastRenderedPageBreak/>
        <w:t xml:space="preserve">of their meals to make their food go further (50%). At least once a week, three in ten food insecure Australians (30%) go a whole day without eating. </w:t>
      </w:r>
    </w:p>
    <w:p w14:paraId="658B4278" w14:textId="1D859C08" w:rsidR="00A94AFE" w:rsidRPr="008C049C" w:rsidRDefault="00A94AFE"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There are many initiatives across the country working to address food insecurity.</w:t>
      </w:r>
      <w:r w:rsidR="00CD0B43">
        <w:rPr>
          <w:rFonts w:asciiTheme="minorHAnsi" w:hAnsiTheme="minorHAnsi" w:cs="Arial"/>
          <w:color w:val="000000" w:themeColor="text1"/>
          <w:sz w:val="22"/>
          <w:szCs w:val="22"/>
        </w:rPr>
        <w:t xml:space="preserve"> An example is</w:t>
      </w:r>
    </w:p>
    <w:p w14:paraId="6894FB3E" w14:textId="1B07CF47" w:rsidR="0003092A" w:rsidRPr="008C049C" w:rsidRDefault="0003092A"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The Community Grocer</w:t>
      </w:r>
      <w:r w:rsidR="00CD0B43">
        <w:rPr>
          <w:rFonts w:asciiTheme="minorHAnsi" w:hAnsiTheme="minorHAnsi" w:cs="Arial"/>
          <w:b/>
          <w:bCs/>
          <w:color w:val="000000" w:themeColor="text1"/>
          <w:sz w:val="22"/>
          <w:szCs w:val="22"/>
        </w:rPr>
        <w:t>,</w:t>
      </w:r>
      <w:r w:rsidR="00462CF0" w:rsidRPr="008C049C">
        <w:rPr>
          <w:rStyle w:val="FootnoteReference"/>
          <w:rFonts w:asciiTheme="minorHAnsi" w:hAnsiTheme="minorHAnsi" w:cs="Arial"/>
          <w:b/>
          <w:bCs/>
          <w:color w:val="000000" w:themeColor="text1"/>
          <w:sz w:val="22"/>
          <w:szCs w:val="22"/>
        </w:rPr>
        <w:footnoteReference w:id="27"/>
      </w:r>
      <w:r w:rsidRPr="008C049C">
        <w:rPr>
          <w:rFonts w:asciiTheme="minorHAnsi" w:hAnsiTheme="minorHAnsi" w:cs="Arial"/>
          <w:color w:val="000000" w:themeColor="text1"/>
          <w:sz w:val="22"/>
          <w:szCs w:val="22"/>
        </w:rPr>
        <w:t xml:space="preserve"> an independent social enterprise based in Victoria that supports the retail supply of low-cost fresh produce within community settings at risk of food insecurity. They run weekly affordable fresh food markets to support </w:t>
      </w:r>
      <w:r w:rsidRPr="008C049C">
        <w:rPr>
          <w:rStyle w:val="Strong"/>
          <w:rFonts w:asciiTheme="minorHAnsi" w:hAnsiTheme="minorHAnsi" w:cs="Arial"/>
          <w:b w:val="0"/>
          <w:bCs w:val="0"/>
          <w:color w:val="000000" w:themeColor="text1"/>
          <w:sz w:val="22"/>
          <w:szCs w:val="22"/>
        </w:rPr>
        <w:t>healthy connected communities</w:t>
      </w:r>
      <w:r w:rsidRPr="008C049C">
        <w:rPr>
          <w:rFonts w:asciiTheme="minorHAnsi" w:hAnsiTheme="minorHAnsi" w:cs="Arial"/>
          <w:color w:val="000000" w:themeColor="text1"/>
          <w:sz w:val="22"/>
          <w:szCs w:val="22"/>
        </w:rPr>
        <w:t xml:space="preserve"> in five locations across metropolitan Melbourne, </w:t>
      </w:r>
      <w:r w:rsidR="00A94AFE" w:rsidRPr="008C049C">
        <w:rPr>
          <w:rFonts w:asciiTheme="minorHAnsi" w:hAnsiTheme="minorHAnsi" w:cs="Arial"/>
          <w:color w:val="000000" w:themeColor="text1"/>
          <w:sz w:val="22"/>
          <w:szCs w:val="22"/>
        </w:rPr>
        <w:t xml:space="preserve">which can often </w:t>
      </w:r>
      <w:r w:rsidRPr="008C049C">
        <w:rPr>
          <w:rFonts w:asciiTheme="minorHAnsi" w:hAnsiTheme="minorHAnsi" w:cs="Arial"/>
          <w:color w:val="000000" w:themeColor="text1"/>
          <w:sz w:val="22"/>
          <w:szCs w:val="22"/>
        </w:rPr>
        <w:t>involv</w:t>
      </w:r>
      <w:r w:rsidR="00A94AFE" w:rsidRPr="008C049C">
        <w:rPr>
          <w:rFonts w:asciiTheme="minorHAnsi" w:hAnsiTheme="minorHAnsi" w:cs="Arial"/>
          <w:color w:val="000000" w:themeColor="text1"/>
          <w:sz w:val="22"/>
          <w:szCs w:val="22"/>
        </w:rPr>
        <w:t>e</w:t>
      </w:r>
      <w:r w:rsidRPr="008C049C">
        <w:rPr>
          <w:rFonts w:asciiTheme="minorHAnsi" w:hAnsiTheme="minorHAnsi" w:cs="Arial"/>
          <w:color w:val="000000" w:themeColor="text1"/>
          <w:sz w:val="22"/>
          <w:szCs w:val="22"/>
        </w:rPr>
        <w:t xml:space="preserve"> preparation and sharing of food.</w:t>
      </w:r>
      <w:r w:rsidR="003F030B"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This initiative is seen as a dignified approach, offering people the choice to purchase fruit and vegetables at an affordable price, not as ‘food relief’ as such which can create dependency.  </w:t>
      </w:r>
      <w:r w:rsidR="00462CF0" w:rsidRPr="008C049C">
        <w:rPr>
          <w:rStyle w:val="Hyperlink"/>
          <w:rFonts w:asciiTheme="minorHAnsi" w:hAnsiTheme="minorHAnsi" w:cs="Arial"/>
          <w:color w:val="000000" w:themeColor="text1"/>
          <w:sz w:val="22"/>
          <w:szCs w:val="22"/>
          <w:u w:val="none"/>
        </w:rPr>
        <w:t xml:space="preserve"> </w:t>
      </w:r>
    </w:p>
    <w:p w14:paraId="2D073CDA" w14:textId="77777777" w:rsidR="005548FE" w:rsidRDefault="005548FE" w:rsidP="008C049C">
      <w:pPr>
        <w:spacing w:line="276" w:lineRule="auto"/>
        <w:rPr>
          <w:rFonts w:asciiTheme="minorHAnsi" w:hAnsiTheme="minorHAnsi" w:cs="Arial"/>
          <w:b/>
          <w:bCs/>
          <w:color w:val="000000" w:themeColor="text1"/>
          <w:sz w:val="22"/>
          <w:szCs w:val="22"/>
          <w:u w:val="single"/>
        </w:rPr>
      </w:pPr>
    </w:p>
    <w:p w14:paraId="5C0AEBB3" w14:textId="53AAE05E" w:rsidR="00DA3625" w:rsidRPr="00192604" w:rsidRDefault="00377E8D" w:rsidP="00192604">
      <w:pPr>
        <w:pStyle w:val="Heading4"/>
        <w:rPr>
          <w:rFonts w:asciiTheme="minorHAnsi" w:hAnsiTheme="minorHAnsi"/>
          <w:b/>
          <w:bCs/>
          <w:i w:val="0"/>
          <w:iCs w:val="0"/>
          <w:color w:val="auto"/>
          <w:sz w:val="22"/>
          <w:szCs w:val="22"/>
          <w:u w:val="single"/>
        </w:rPr>
      </w:pPr>
      <w:r w:rsidRPr="00192604">
        <w:rPr>
          <w:rFonts w:asciiTheme="minorHAnsi" w:hAnsiTheme="minorHAnsi"/>
          <w:b/>
          <w:bCs/>
          <w:i w:val="0"/>
          <w:iCs w:val="0"/>
          <w:color w:val="auto"/>
          <w:sz w:val="22"/>
          <w:szCs w:val="22"/>
          <w:u w:val="single"/>
        </w:rPr>
        <w:t xml:space="preserve">3.1.5 </w:t>
      </w:r>
      <w:r w:rsidR="00462CF0" w:rsidRPr="00192604">
        <w:rPr>
          <w:rFonts w:asciiTheme="minorHAnsi" w:hAnsiTheme="minorHAnsi"/>
          <w:b/>
          <w:bCs/>
          <w:i w:val="0"/>
          <w:iCs w:val="0"/>
          <w:color w:val="auto"/>
          <w:sz w:val="22"/>
          <w:szCs w:val="22"/>
          <w:u w:val="single"/>
        </w:rPr>
        <w:t>Food Literacy</w:t>
      </w:r>
    </w:p>
    <w:p w14:paraId="0C1BFD8C" w14:textId="6654E618" w:rsidR="00462CF0" w:rsidRPr="008C049C" w:rsidRDefault="00812DF4"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Defining food literacy for the Australian context is a </w:t>
      </w:r>
      <w:proofErr w:type="gramStart"/>
      <w:r w:rsidR="00875A5D" w:rsidRPr="008C049C">
        <w:rPr>
          <w:rFonts w:asciiTheme="minorHAnsi" w:hAnsiTheme="minorHAnsi"/>
          <w:color w:val="000000" w:themeColor="text1"/>
          <w:sz w:val="22"/>
          <w:szCs w:val="22"/>
        </w:rPr>
        <w:t xml:space="preserve">fairly </w:t>
      </w:r>
      <w:r w:rsidRPr="008C049C">
        <w:rPr>
          <w:rFonts w:asciiTheme="minorHAnsi" w:hAnsiTheme="minorHAnsi"/>
          <w:color w:val="000000" w:themeColor="text1"/>
          <w:sz w:val="22"/>
          <w:szCs w:val="22"/>
        </w:rPr>
        <w:t>recent</w:t>
      </w:r>
      <w:proofErr w:type="gramEnd"/>
      <w:r w:rsidRPr="008C049C">
        <w:rPr>
          <w:rFonts w:asciiTheme="minorHAnsi" w:hAnsiTheme="minorHAnsi"/>
          <w:color w:val="000000" w:themeColor="text1"/>
          <w:sz w:val="22"/>
          <w:szCs w:val="22"/>
        </w:rPr>
        <w:t xml:space="preserve"> occurrence.  </w:t>
      </w:r>
      <w:r w:rsidR="00875A5D" w:rsidRPr="008C049C">
        <w:rPr>
          <w:rFonts w:asciiTheme="minorHAnsi" w:hAnsiTheme="minorHAnsi"/>
          <w:color w:val="000000" w:themeColor="text1"/>
          <w:sz w:val="22"/>
          <w:szCs w:val="22"/>
        </w:rPr>
        <w:t>The emergence of this term may relate to the inadequacy of existing measures to capture the complexity of knowledge, skills and behaviours used to meet day-to-day food needs. Measures tend to either focus on just one element, such as cooking, food skills, eating competence, nutrition knowledge or food preparation or have been developed to describe consumer behaviour rather than to describe protective or risk factors for health.</w:t>
      </w:r>
    </w:p>
    <w:p w14:paraId="038C47F5" w14:textId="77777777" w:rsidR="003F4F8B" w:rsidRPr="008C049C" w:rsidRDefault="003F4F8B" w:rsidP="008C049C">
      <w:pPr>
        <w:spacing w:line="276" w:lineRule="auto"/>
        <w:rPr>
          <w:rFonts w:asciiTheme="minorHAnsi" w:hAnsiTheme="minorHAnsi"/>
          <w:color w:val="000000" w:themeColor="text1"/>
          <w:sz w:val="22"/>
          <w:szCs w:val="22"/>
        </w:rPr>
      </w:pPr>
    </w:p>
    <w:p w14:paraId="3AB4FA2F" w14:textId="1716C9D8" w:rsidR="00467856" w:rsidRPr="008C049C" w:rsidRDefault="00783494" w:rsidP="008C049C">
      <w:pPr>
        <w:spacing w:line="276" w:lineRule="auto"/>
        <w:rPr>
          <w:rFonts w:asciiTheme="minorHAnsi" w:hAnsiTheme="minorHAnsi"/>
          <w:color w:val="000000" w:themeColor="text1"/>
          <w:sz w:val="22"/>
          <w:szCs w:val="22"/>
        </w:rPr>
      </w:pPr>
      <w:proofErr w:type="spellStart"/>
      <w:r w:rsidRPr="008C049C">
        <w:rPr>
          <w:rFonts w:asciiTheme="minorHAnsi" w:hAnsiTheme="minorHAnsi"/>
          <w:color w:val="000000" w:themeColor="text1"/>
          <w:sz w:val="22"/>
          <w:szCs w:val="22"/>
        </w:rPr>
        <w:t>Vidgen</w:t>
      </w:r>
      <w:proofErr w:type="spellEnd"/>
      <w:r w:rsidRPr="008C049C">
        <w:rPr>
          <w:rFonts w:asciiTheme="minorHAnsi" w:hAnsiTheme="minorHAnsi"/>
          <w:color w:val="000000" w:themeColor="text1"/>
          <w:sz w:val="22"/>
          <w:szCs w:val="22"/>
        </w:rPr>
        <w:t xml:space="preserve"> &amp; </w:t>
      </w:r>
      <w:proofErr w:type="spellStart"/>
      <w:r w:rsidRPr="008C049C">
        <w:rPr>
          <w:rFonts w:asciiTheme="minorHAnsi" w:hAnsiTheme="minorHAnsi"/>
          <w:color w:val="000000" w:themeColor="text1"/>
          <w:sz w:val="22"/>
          <w:szCs w:val="22"/>
        </w:rPr>
        <w:t>Gallagos</w:t>
      </w:r>
      <w:proofErr w:type="spellEnd"/>
      <w:r w:rsidRPr="008C049C">
        <w:rPr>
          <w:rFonts w:asciiTheme="minorHAnsi" w:hAnsiTheme="minorHAnsi"/>
          <w:color w:val="000000" w:themeColor="text1"/>
          <w:sz w:val="22"/>
          <w:szCs w:val="22"/>
        </w:rPr>
        <w:t xml:space="preserve"> (201</w:t>
      </w:r>
      <w:r w:rsidR="00B72489" w:rsidRPr="008C049C">
        <w:rPr>
          <w:rFonts w:asciiTheme="minorHAnsi" w:hAnsiTheme="minorHAnsi"/>
          <w:color w:val="000000" w:themeColor="text1"/>
          <w:sz w:val="22"/>
          <w:szCs w:val="22"/>
        </w:rPr>
        <w:t>2</w:t>
      </w:r>
      <w:r w:rsidRPr="008C049C">
        <w:rPr>
          <w:rFonts w:asciiTheme="minorHAnsi" w:hAnsiTheme="minorHAnsi"/>
          <w:color w:val="000000" w:themeColor="text1"/>
          <w:sz w:val="22"/>
          <w:szCs w:val="22"/>
        </w:rPr>
        <w:t>)</w:t>
      </w:r>
      <w:r w:rsidR="00B72489" w:rsidRPr="008C049C">
        <w:rPr>
          <w:rStyle w:val="FootnoteReference"/>
          <w:rFonts w:asciiTheme="minorHAnsi" w:hAnsiTheme="minorHAnsi"/>
          <w:color w:val="000000" w:themeColor="text1"/>
          <w:sz w:val="22"/>
          <w:szCs w:val="22"/>
        </w:rPr>
        <w:footnoteReference w:id="28"/>
      </w:r>
      <w:r w:rsidRPr="008C049C">
        <w:rPr>
          <w:rFonts w:asciiTheme="minorHAnsi" w:hAnsiTheme="minorHAnsi"/>
          <w:color w:val="000000" w:themeColor="text1"/>
          <w:sz w:val="22"/>
          <w:szCs w:val="22"/>
        </w:rPr>
        <w:t xml:space="preserve"> </w:t>
      </w:r>
      <w:r w:rsidR="00467856">
        <w:rPr>
          <w:rFonts w:asciiTheme="minorHAnsi" w:hAnsiTheme="minorHAnsi"/>
          <w:color w:val="000000" w:themeColor="text1"/>
          <w:sz w:val="22"/>
          <w:szCs w:val="22"/>
        </w:rPr>
        <w:t xml:space="preserve">who have </w:t>
      </w:r>
      <w:r w:rsidR="00875A5D" w:rsidRPr="008C049C">
        <w:rPr>
          <w:rFonts w:asciiTheme="minorHAnsi" w:hAnsiTheme="minorHAnsi"/>
          <w:color w:val="000000" w:themeColor="text1"/>
          <w:sz w:val="22"/>
          <w:szCs w:val="22"/>
        </w:rPr>
        <w:t>extensively re</w:t>
      </w:r>
      <w:r w:rsidR="00B72489" w:rsidRPr="008C049C">
        <w:rPr>
          <w:rFonts w:asciiTheme="minorHAnsi" w:hAnsiTheme="minorHAnsi"/>
          <w:color w:val="000000" w:themeColor="text1"/>
          <w:sz w:val="22"/>
          <w:szCs w:val="22"/>
        </w:rPr>
        <w:t>searched</w:t>
      </w:r>
      <w:r w:rsidR="00875A5D" w:rsidRPr="008C049C">
        <w:rPr>
          <w:rFonts w:asciiTheme="minorHAnsi" w:hAnsiTheme="minorHAnsi"/>
          <w:color w:val="000000" w:themeColor="text1"/>
          <w:sz w:val="22"/>
          <w:szCs w:val="22"/>
        </w:rPr>
        <w:t xml:space="preserve"> this topic </w:t>
      </w:r>
      <w:r w:rsidR="00B72489" w:rsidRPr="008C049C">
        <w:rPr>
          <w:rFonts w:asciiTheme="minorHAnsi" w:hAnsiTheme="minorHAnsi"/>
          <w:color w:val="000000" w:themeColor="text1"/>
          <w:sz w:val="22"/>
          <w:szCs w:val="22"/>
        </w:rPr>
        <w:t xml:space="preserve">and its components </w:t>
      </w:r>
      <w:r w:rsidR="00875A5D" w:rsidRPr="008C049C">
        <w:rPr>
          <w:rFonts w:asciiTheme="minorHAnsi" w:hAnsiTheme="minorHAnsi"/>
          <w:color w:val="000000" w:themeColor="text1"/>
          <w:sz w:val="22"/>
          <w:szCs w:val="22"/>
        </w:rPr>
        <w:t>define food literacy as</w:t>
      </w:r>
      <w:r w:rsidRPr="008C049C">
        <w:rPr>
          <w:rFonts w:asciiTheme="minorHAnsi" w:hAnsiTheme="minorHAnsi"/>
          <w:color w:val="000000" w:themeColor="text1"/>
          <w:sz w:val="22"/>
          <w:szCs w:val="22"/>
        </w:rPr>
        <w:t>:</w:t>
      </w:r>
    </w:p>
    <w:p w14:paraId="7F9BE8FE" w14:textId="39228D95" w:rsidR="00462CF0" w:rsidRPr="008C049C" w:rsidRDefault="00B72489" w:rsidP="00467856">
      <w:pPr>
        <w:spacing w:line="276" w:lineRule="auto"/>
        <w:ind w:left="283"/>
        <w:rPr>
          <w:rFonts w:asciiTheme="minorHAnsi" w:hAnsiTheme="minorHAnsi"/>
          <w:color w:val="000000" w:themeColor="text1"/>
          <w:sz w:val="22"/>
          <w:szCs w:val="22"/>
        </w:rPr>
      </w:pPr>
      <w:r w:rsidRPr="008C049C">
        <w:rPr>
          <w:rFonts w:asciiTheme="minorHAnsi" w:hAnsiTheme="minorHAnsi"/>
          <w:i/>
          <w:iCs/>
          <w:color w:val="000000" w:themeColor="text1"/>
          <w:sz w:val="22"/>
          <w:szCs w:val="22"/>
        </w:rPr>
        <w:t>“a collection of inter-related knowledge, skills and behaviours required to plan, manage, select, prepare and eat foods to meet needs and determine food intake</w:t>
      </w:r>
      <w:r w:rsidRPr="008C049C">
        <w:rPr>
          <w:rFonts w:asciiTheme="minorHAnsi" w:hAnsiTheme="minorHAnsi"/>
          <w:color w:val="000000" w:themeColor="text1"/>
          <w:sz w:val="22"/>
          <w:szCs w:val="22"/>
        </w:rPr>
        <w:t>.”</w:t>
      </w:r>
    </w:p>
    <w:p w14:paraId="2F58BA16" w14:textId="77777777" w:rsidR="005548FE" w:rsidRDefault="005548FE" w:rsidP="00467856">
      <w:pPr>
        <w:spacing w:line="276" w:lineRule="auto"/>
        <w:ind w:left="283"/>
        <w:rPr>
          <w:rFonts w:asciiTheme="minorHAnsi" w:hAnsiTheme="minorHAnsi"/>
          <w:color w:val="000000" w:themeColor="text1"/>
          <w:sz w:val="22"/>
          <w:szCs w:val="22"/>
        </w:rPr>
      </w:pPr>
    </w:p>
    <w:p w14:paraId="75ABA768" w14:textId="09B63D42" w:rsidR="00462CF0" w:rsidRPr="008C049C" w:rsidRDefault="00783494" w:rsidP="00467856">
      <w:pPr>
        <w:spacing w:line="276" w:lineRule="auto"/>
        <w:ind w:left="283"/>
        <w:rPr>
          <w:rFonts w:asciiTheme="minorHAnsi" w:hAnsiTheme="minorHAnsi"/>
          <w:color w:val="000000" w:themeColor="text1"/>
          <w:sz w:val="22"/>
          <w:szCs w:val="22"/>
        </w:rPr>
      </w:pPr>
      <w:r w:rsidRPr="008C049C">
        <w:rPr>
          <w:rFonts w:asciiTheme="minorHAnsi" w:hAnsiTheme="minorHAnsi"/>
          <w:color w:val="000000" w:themeColor="text1"/>
          <w:sz w:val="22"/>
          <w:szCs w:val="22"/>
        </w:rPr>
        <w:t>“</w:t>
      </w:r>
      <w:r w:rsidR="00812DF4" w:rsidRPr="008C049C">
        <w:rPr>
          <w:rFonts w:asciiTheme="minorHAnsi" w:hAnsiTheme="minorHAnsi"/>
          <w:i/>
          <w:iCs/>
          <w:color w:val="000000" w:themeColor="text1"/>
          <w:sz w:val="22"/>
          <w:szCs w:val="22"/>
        </w:rPr>
        <w:t>the scaffolding that empowers individuals, households, communities or nations to protect diet quality through change and strengthen dietary resilience over time.</w:t>
      </w:r>
      <w:r w:rsidR="000B1CE5" w:rsidRPr="008C049C">
        <w:rPr>
          <w:rFonts w:asciiTheme="minorHAnsi" w:hAnsiTheme="minorHAnsi"/>
          <w:i/>
          <w:iCs/>
          <w:color w:val="000000" w:themeColor="text1"/>
          <w:sz w:val="22"/>
          <w:szCs w:val="22"/>
        </w:rPr>
        <w:t>”</w:t>
      </w:r>
      <w:r w:rsidR="00812DF4" w:rsidRPr="008C049C">
        <w:rPr>
          <w:rFonts w:asciiTheme="minorHAnsi" w:hAnsiTheme="minorHAnsi"/>
          <w:i/>
          <w:iCs/>
          <w:color w:val="000000" w:themeColor="text1"/>
          <w:sz w:val="22"/>
          <w:szCs w:val="22"/>
        </w:rPr>
        <w:t xml:space="preserve"> </w:t>
      </w:r>
    </w:p>
    <w:p w14:paraId="45C4233F" w14:textId="77777777" w:rsidR="005548FE" w:rsidRDefault="005548FE" w:rsidP="00467856">
      <w:pPr>
        <w:spacing w:line="276" w:lineRule="auto"/>
        <w:ind w:left="283"/>
        <w:rPr>
          <w:rFonts w:asciiTheme="minorHAnsi" w:hAnsiTheme="minorHAnsi" w:cs="Arial"/>
          <w:color w:val="000000" w:themeColor="text1"/>
          <w:sz w:val="22"/>
          <w:szCs w:val="22"/>
        </w:rPr>
      </w:pPr>
    </w:p>
    <w:p w14:paraId="2A011BAE" w14:textId="79E79ECD" w:rsidR="00DA3625" w:rsidRPr="008C049C" w:rsidRDefault="000C1794" w:rsidP="00467856">
      <w:pPr>
        <w:spacing w:line="276" w:lineRule="auto"/>
        <w:ind w:left="283"/>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While they recommend</w:t>
      </w:r>
      <w:r w:rsidR="00783494" w:rsidRPr="008C049C">
        <w:rPr>
          <w:rFonts w:asciiTheme="minorHAnsi" w:hAnsiTheme="minorHAnsi" w:cs="Arial"/>
          <w:color w:val="000000" w:themeColor="text1"/>
          <w:sz w:val="22"/>
          <w:szCs w:val="22"/>
        </w:rPr>
        <w:t>,</w:t>
      </w:r>
      <w:r w:rsidR="00DA3625" w:rsidRPr="008C049C">
        <w:rPr>
          <w:rFonts w:asciiTheme="minorHAnsi" w:hAnsiTheme="minorHAnsi" w:cs="Arial"/>
          <w:color w:val="000000" w:themeColor="text1"/>
          <w:sz w:val="22"/>
          <w:szCs w:val="22"/>
        </w:rPr>
        <w:t xml:space="preserve"> </w:t>
      </w:r>
      <w:r w:rsidR="00783494" w:rsidRPr="008C049C">
        <w:rPr>
          <w:rFonts w:asciiTheme="minorHAnsi" w:hAnsiTheme="minorHAnsi" w:cs="Arial"/>
          <w:color w:val="000000" w:themeColor="text1"/>
          <w:sz w:val="22"/>
          <w:szCs w:val="22"/>
        </w:rPr>
        <w:t>“</w:t>
      </w:r>
      <w:r w:rsidR="00DA3625" w:rsidRPr="008C049C">
        <w:rPr>
          <w:rFonts w:asciiTheme="minorHAnsi" w:hAnsiTheme="minorHAnsi" w:cs="Arial"/>
          <w:i/>
          <w:iCs/>
          <w:color w:val="000000" w:themeColor="text1"/>
          <w:sz w:val="22"/>
          <w:szCs w:val="22"/>
        </w:rPr>
        <w:t>more research is needed to examine the relationship between food literacy and healthy eating more broadly including food security, social connectedness and ecological sustainability</w:t>
      </w:r>
      <w:r w:rsidR="00783494" w:rsidRPr="008C049C">
        <w:rPr>
          <w:rFonts w:asciiTheme="minorHAnsi" w:hAnsiTheme="minorHAnsi" w:cs="Arial"/>
          <w:color w:val="000000" w:themeColor="text1"/>
          <w:sz w:val="22"/>
          <w:szCs w:val="22"/>
        </w:rPr>
        <w:t>”.</w:t>
      </w:r>
      <w:r w:rsidR="00DA3625" w:rsidRPr="008C049C">
        <w:rPr>
          <w:rStyle w:val="FootnoteReference"/>
          <w:rFonts w:asciiTheme="minorHAnsi" w:hAnsiTheme="minorHAnsi" w:cs="Arial"/>
          <w:color w:val="000000" w:themeColor="text1"/>
          <w:sz w:val="22"/>
          <w:szCs w:val="22"/>
        </w:rPr>
        <w:footnoteReference w:id="29"/>
      </w:r>
    </w:p>
    <w:p w14:paraId="64155FA6" w14:textId="7A0250F5" w:rsidR="00D738EF" w:rsidRDefault="00D738EF">
      <w:pPr>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br w:type="page"/>
      </w:r>
    </w:p>
    <w:p w14:paraId="3A207854" w14:textId="3B8B747C" w:rsidR="00783494" w:rsidRPr="008C049C" w:rsidRDefault="00354C0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F</w:t>
      </w:r>
      <w:r w:rsidR="000C1794" w:rsidRPr="008C049C">
        <w:rPr>
          <w:rFonts w:asciiTheme="minorHAnsi" w:hAnsiTheme="minorHAnsi" w:cs="Arial"/>
          <w:b/>
          <w:bCs/>
          <w:color w:val="000000" w:themeColor="text1"/>
          <w:sz w:val="22"/>
          <w:szCs w:val="22"/>
        </w:rPr>
        <w:t>igure</w:t>
      </w:r>
      <w:r w:rsidRPr="008C049C">
        <w:rPr>
          <w:rFonts w:asciiTheme="minorHAnsi" w:hAnsiTheme="minorHAnsi" w:cs="Arial"/>
          <w:b/>
          <w:bCs/>
          <w:color w:val="000000" w:themeColor="text1"/>
          <w:sz w:val="22"/>
          <w:szCs w:val="22"/>
        </w:rPr>
        <w:t xml:space="preserve"> </w:t>
      </w:r>
      <w:r w:rsidR="000C1794" w:rsidRPr="008C049C">
        <w:rPr>
          <w:rFonts w:asciiTheme="minorHAnsi" w:hAnsiTheme="minorHAnsi" w:cs="Arial"/>
          <w:b/>
          <w:bCs/>
          <w:color w:val="000000" w:themeColor="text1"/>
          <w:sz w:val="22"/>
          <w:szCs w:val="22"/>
        </w:rPr>
        <w:t>1</w:t>
      </w:r>
      <w:r w:rsidR="00467856">
        <w:rPr>
          <w:rFonts w:asciiTheme="minorHAnsi" w:hAnsiTheme="minorHAnsi" w:cs="Arial"/>
          <w:b/>
          <w:bCs/>
          <w:color w:val="000000" w:themeColor="text1"/>
          <w:sz w:val="22"/>
          <w:szCs w:val="22"/>
        </w:rPr>
        <w:t>.</w:t>
      </w:r>
      <w:r w:rsidRPr="008C049C">
        <w:rPr>
          <w:rFonts w:asciiTheme="minorHAnsi" w:hAnsiTheme="minorHAnsi" w:cs="Arial"/>
          <w:b/>
          <w:bCs/>
          <w:color w:val="000000" w:themeColor="text1"/>
          <w:sz w:val="22"/>
          <w:szCs w:val="22"/>
        </w:rPr>
        <w:t xml:space="preserve"> </w:t>
      </w:r>
      <w:r w:rsidR="000C1794" w:rsidRPr="008C049C">
        <w:rPr>
          <w:rFonts w:asciiTheme="minorHAnsi" w:hAnsiTheme="minorHAnsi" w:cs="Arial"/>
          <w:b/>
          <w:bCs/>
          <w:color w:val="000000" w:themeColor="text1"/>
          <w:sz w:val="22"/>
          <w:szCs w:val="22"/>
        </w:rPr>
        <w:t>D</w:t>
      </w:r>
      <w:r w:rsidRPr="008C049C">
        <w:rPr>
          <w:rFonts w:asciiTheme="minorHAnsi" w:hAnsiTheme="minorHAnsi" w:cs="Arial"/>
          <w:b/>
          <w:bCs/>
          <w:color w:val="000000" w:themeColor="text1"/>
          <w:sz w:val="22"/>
          <w:szCs w:val="22"/>
        </w:rPr>
        <w:t xml:space="preserve">escribes the </w:t>
      </w:r>
      <w:r w:rsidR="000C1794" w:rsidRPr="008C049C">
        <w:rPr>
          <w:rFonts w:asciiTheme="minorHAnsi" w:hAnsiTheme="minorHAnsi" w:cs="Arial"/>
          <w:b/>
          <w:bCs/>
          <w:color w:val="000000" w:themeColor="text1"/>
          <w:sz w:val="22"/>
          <w:szCs w:val="22"/>
        </w:rPr>
        <w:t xml:space="preserve">conceptual </w:t>
      </w:r>
      <w:r w:rsidRPr="008C049C">
        <w:rPr>
          <w:rFonts w:asciiTheme="minorHAnsi" w:hAnsiTheme="minorHAnsi" w:cs="Arial"/>
          <w:b/>
          <w:bCs/>
          <w:color w:val="000000" w:themeColor="text1"/>
          <w:sz w:val="22"/>
          <w:szCs w:val="22"/>
        </w:rPr>
        <w:t>relationship between food literacy and nutrition</w:t>
      </w:r>
    </w:p>
    <w:p w14:paraId="03B2FE2A" w14:textId="33E94034" w:rsidR="000C1794" w:rsidRPr="008C049C" w:rsidRDefault="005973D4"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noProof/>
          <w:color w:val="000000" w:themeColor="text1"/>
          <w:sz w:val="22"/>
          <w:szCs w:val="22"/>
        </w:rPr>
        <w:drawing>
          <wp:inline distT="0" distB="0" distL="0" distR="0" wp14:anchorId="1650CEEE" wp14:editId="351F313E">
            <wp:extent cx="5293281" cy="3050131"/>
            <wp:effectExtent l="0" t="0" r="3175" b="0"/>
            <wp:docPr id="30" name="Picture 30" descr="A figure showing the conceptual model of the relationship between food literacy and nutr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figure showing the conceptual model of the relationship between food literacy and nutrition. "/>
                    <pic:cNvPicPr/>
                  </pic:nvPicPr>
                  <pic:blipFill>
                    <a:blip r:embed="rId15"/>
                    <a:stretch>
                      <a:fillRect/>
                    </a:stretch>
                  </pic:blipFill>
                  <pic:spPr>
                    <a:xfrm>
                      <a:off x="0" y="0"/>
                      <a:ext cx="5421124" cy="3123798"/>
                    </a:xfrm>
                    <a:prstGeom prst="rect">
                      <a:avLst/>
                    </a:prstGeom>
                  </pic:spPr>
                </pic:pic>
              </a:graphicData>
            </a:graphic>
          </wp:inline>
        </w:drawing>
      </w:r>
    </w:p>
    <w:p w14:paraId="60AF3D3C" w14:textId="77777777" w:rsidR="00D738EF" w:rsidRDefault="00D738EF" w:rsidP="008C049C">
      <w:pPr>
        <w:spacing w:line="276" w:lineRule="auto"/>
        <w:rPr>
          <w:rFonts w:asciiTheme="minorHAnsi" w:hAnsiTheme="minorHAnsi" w:cs="Arial"/>
          <w:b/>
          <w:bCs/>
          <w:color w:val="000000" w:themeColor="text1"/>
          <w:sz w:val="22"/>
          <w:szCs w:val="22"/>
        </w:rPr>
      </w:pPr>
    </w:p>
    <w:p w14:paraId="43A473A2" w14:textId="6A8DE5A1" w:rsidR="00D10F50" w:rsidRDefault="000C1794"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Figure 2</w:t>
      </w:r>
      <w:r w:rsidR="00D10F50">
        <w:rPr>
          <w:rFonts w:asciiTheme="minorHAnsi" w:hAnsiTheme="minorHAnsi" w:cs="Arial"/>
          <w:b/>
          <w:bCs/>
          <w:color w:val="000000" w:themeColor="text1"/>
          <w:sz w:val="22"/>
          <w:szCs w:val="22"/>
        </w:rPr>
        <w:t>.</w:t>
      </w:r>
      <w:r w:rsidR="00354C0F" w:rsidRPr="008C049C">
        <w:rPr>
          <w:rFonts w:asciiTheme="minorHAnsi" w:hAnsiTheme="minorHAnsi" w:cs="Arial"/>
          <w:b/>
          <w:bCs/>
          <w:color w:val="000000" w:themeColor="text1"/>
          <w:sz w:val="22"/>
          <w:szCs w:val="22"/>
        </w:rPr>
        <w:t xml:space="preserve"> </w:t>
      </w:r>
      <w:r w:rsidRPr="008C049C">
        <w:rPr>
          <w:rFonts w:asciiTheme="minorHAnsi" w:hAnsiTheme="minorHAnsi" w:cs="Arial"/>
          <w:b/>
          <w:bCs/>
          <w:color w:val="000000" w:themeColor="text1"/>
          <w:sz w:val="22"/>
          <w:szCs w:val="22"/>
        </w:rPr>
        <w:t>D</w:t>
      </w:r>
      <w:r w:rsidR="00354C0F" w:rsidRPr="008C049C">
        <w:rPr>
          <w:rFonts w:asciiTheme="minorHAnsi" w:hAnsiTheme="minorHAnsi" w:cs="Arial"/>
          <w:b/>
          <w:bCs/>
          <w:color w:val="000000" w:themeColor="text1"/>
          <w:sz w:val="22"/>
          <w:szCs w:val="22"/>
        </w:rPr>
        <w:t>emonstrates the interdependence of the above to support food literacy.</w:t>
      </w:r>
      <w:r w:rsidR="00D10F50">
        <w:rPr>
          <w:rFonts w:asciiTheme="minorHAnsi" w:hAnsiTheme="minorHAnsi" w:cs="Arial"/>
          <w:b/>
          <w:bCs/>
          <w:color w:val="000000" w:themeColor="text1"/>
          <w:sz w:val="22"/>
          <w:szCs w:val="22"/>
        </w:rPr>
        <w:t xml:space="preserve"> </w:t>
      </w:r>
    </w:p>
    <w:p w14:paraId="3790FA13" w14:textId="464441FD" w:rsidR="00354C0F" w:rsidRPr="00D10F50" w:rsidRDefault="00D10F50" w:rsidP="008C049C">
      <w:pPr>
        <w:spacing w:line="276" w:lineRule="auto"/>
        <w:rPr>
          <w:rFonts w:asciiTheme="minorHAnsi" w:hAnsiTheme="minorHAnsi" w:cs="Arial"/>
          <w:b/>
          <w:bCs/>
          <w:i/>
          <w:iCs/>
          <w:color w:val="000000" w:themeColor="text1"/>
          <w:sz w:val="16"/>
          <w:szCs w:val="16"/>
        </w:rPr>
      </w:pPr>
      <w:r w:rsidRPr="00D10F50">
        <w:rPr>
          <w:rFonts w:asciiTheme="minorHAnsi" w:hAnsiTheme="minorHAnsi" w:cs="Arial"/>
          <w:b/>
          <w:bCs/>
          <w:i/>
          <w:iCs/>
          <w:color w:val="000000" w:themeColor="text1"/>
          <w:sz w:val="16"/>
          <w:szCs w:val="16"/>
        </w:rPr>
        <w:t>(</w:t>
      </w:r>
      <w:proofErr w:type="spellStart"/>
      <w:r w:rsidRPr="00D10F50">
        <w:rPr>
          <w:rFonts w:asciiTheme="minorHAnsi" w:hAnsiTheme="minorHAnsi" w:cs="Arial"/>
          <w:b/>
          <w:bCs/>
          <w:i/>
          <w:iCs/>
          <w:color w:val="000000" w:themeColor="text1"/>
          <w:sz w:val="16"/>
          <w:szCs w:val="16"/>
        </w:rPr>
        <w:t>Vidgen</w:t>
      </w:r>
      <w:proofErr w:type="spellEnd"/>
      <w:r w:rsidRPr="00D10F50">
        <w:rPr>
          <w:rFonts w:asciiTheme="minorHAnsi" w:hAnsiTheme="minorHAnsi" w:cs="Arial"/>
          <w:b/>
          <w:bCs/>
          <w:i/>
          <w:iCs/>
          <w:color w:val="000000" w:themeColor="text1"/>
          <w:sz w:val="16"/>
          <w:szCs w:val="16"/>
        </w:rPr>
        <w:t xml:space="preserve"> &amp; Gallegos, 2014)</w:t>
      </w:r>
    </w:p>
    <w:p w14:paraId="6132234A" w14:textId="5B80B01D" w:rsidR="00783494" w:rsidRPr="008C049C" w:rsidRDefault="00783494" w:rsidP="008C049C">
      <w:pPr>
        <w:spacing w:line="276" w:lineRule="auto"/>
        <w:rPr>
          <w:rFonts w:asciiTheme="minorHAnsi" w:hAnsiTheme="minorHAnsi" w:cs="Arial"/>
          <w:color w:val="000000" w:themeColor="text1"/>
          <w:sz w:val="22"/>
          <w:szCs w:val="22"/>
        </w:rPr>
      </w:pPr>
    </w:p>
    <w:p w14:paraId="078F9A09" w14:textId="77777777" w:rsidR="00DA3625" w:rsidRPr="008C049C" w:rsidRDefault="00DA3625" w:rsidP="008C049C">
      <w:pPr>
        <w:spacing w:line="276" w:lineRule="auto"/>
        <w:jc w:val="center"/>
        <w:rPr>
          <w:rFonts w:asciiTheme="minorHAnsi" w:hAnsiTheme="minorHAnsi" w:cs="Arial"/>
          <w:b/>
          <w:bCs/>
          <w:color w:val="000000" w:themeColor="text1"/>
          <w:sz w:val="22"/>
          <w:szCs w:val="22"/>
        </w:rPr>
      </w:pPr>
      <w:r w:rsidRPr="008C049C">
        <w:rPr>
          <w:rFonts w:asciiTheme="minorHAnsi" w:hAnsiTheme="minorHAnsi" w:cs="Arial"/>
          <w:b/>
          <w:bCs/>
          <w:noProof/>
          <w:color w:val="000000" w:themeColor="text1"/>
          <w:sz w:val="22"/>
          <w:szCs w:val="22"/>
        </w:rPr>
        <w:drawing>
          <wp:inline distT="0" distB="0" distL="0" distR="0" wp14:anchorId="20381ECA" wp14:editId="48246EB2">
            <wp:extent cx="6284139" cy="4538345"/>
            <wp:effectExtent l="0" t="0" r="2540" b="0"/>
            <wp:docPr id="29" name="Picture 29" descr="A figure of the eleven components of food literacy derived from the Expert and Young People's Studies. The four main components are 1. Plan and manage, 2. Select, 3. Prepare and 4. Eat. The figure shows that all components interrelate with one an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figure of the eleven components of food literacy derived from the Expert and Young People's Studies. The four main components are 1. Plan and manage, 2. Select, 3. Prepare and 4. Eat. The figure shows that all components interrelate with one another. "/>
                    <pic:cNvPicPr/>
                  </pic:nvPicPr>
                  <pic:blipFill>
                    <a:blip r:embed="rId16"/>
                    <a:stretch>
                      <a:fillRect/>
                    </a:stretch>
                  </pic:blipFill>
                  <pic:spPr>
                    <a:xfrm>
                      <a:off x="0" y="0"/>
                      <a:ext cx="6503274" cy="4696602"/>
                    </a:xfrm>
                    <a:prstGeom prst="rect">
                      <a:avLst/>
                    </a:prstGeom>
                  </pic:spPr>
                </pic:pic>
              </a:graphicData>
            </a:graphic>
          </wp:inline>
        </w:drawing>
      </w:r>
    </w:p>
    <w:p w14:paraId="0846D3CD" w14:textId="77777777" w:rsidR="00DA3625" w:rsidRPr="008C049C" w:rsidRDefault="00DA362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lastRenderedPageBreak/>
        <w:br w:type="page"/>
      </w:r>
    </w:p>
    <w:p w14:paraId="7CACB8EC" w14:textId="08D8AAC5" w:rsidR="00354C0F" w:rsidRPr="00192604" w:rsidRDefault="00377E8D" w:rsidP="00192604">
      <w:pPr>
        <w:pStyle w:val="Heading4"/>
        <w:rPr>
          <w:rFonts w:asciiTheme="minorHAnsi" w:hAnsiTheme="minorHAnsi"/>
          <w:b/>
          <w:bCs/>
          <w:i w:val="0"/>
          <w:iCs w:val="0"/>
          <w:color w:val="auto"/>
          <w:sz w:val="22"/>
          <w:szCs w:val="22"/>
          <w:u w:val="single"/>
        </w:rPr>
      </w:pPr>
      <w:r w:rsidRPr="00192604">
        <w:rPr>
          <w:rFonts w:asciiTheme="minorHAnsi" w:hAnsiTheme="minorHAnsi"/>
          <w:b/>
          <w:bCs/>
          <w:i w:val="0"/>
          <w:iCs w:val="0"/>
          <w:color w:val="auto"/>
          <w:sz w:val="22"/>
          <w:szCs w:val="22"/>
          <w:u w:val="single"/>
        </w:rPr>
        <w:lastRenderedPageBreak/>
        <w:t xml:space="preserve">3.1.6 </w:t>
      </w:r>
      <w:r w:rsidR="00462CF0" w:rsidRPr="00192604">
        <w:rPr>
          <w:rFonts w:asciiTheme="minorHAnsi" w:hAnsiTheme="minorHAnsi"/>
          <w:b/>
          <w:bCs/>
          <w:i w:val="0"/>
          <w:iCs w:val="0"/>
          <w:color w:val="auto"/>
          <w:sz w:val="22"/>
          <w:szCs w:val="22"/>
          <w:u w:val="single"/>
        </w:rPr>
        <w:t>Food Marketing &amp; Promotion</w:t>
      </w:r>
    </w:p>
    <w:p w14:paraId="7FD72E77" w14:textId="77777777" w:rsidR="00462CF0" w:rsidRPr="008C049C" w:rsidRDefault="00462CF0" w:rsidP="008C049C">
      <w:pPr>
        <w:spacing w:line="276" w:lineRule="auto"/>
        <w:rPr>
          <w:rFonts w:asciiTheme="minorHAnsi" w:hAnsiTheme="minorHAnsi" w:cs="Arial"/>
          <w:b/>
          <w:bCs/>
          <w:color w:val="000000" w:themeColor="text1"/>
          <w:sz w:val="22"/>
          <w:szCs w:val="22"/>
          <w:u w:val="single"/>
        </w:rPr>
      </w:pPr>
    </w:p>
    <w:p w14:paraId="3F015C44" w14:textId="208E637B" w:rsidR="00462CF0" w:rsidRPr="008C049C" w:rsidRDefault="00354C0F" w:rsidP="008C049C">
      <w:pPr>
        <w:spacing w:line="276" w:lineRule="auto"/>
        <w:rPr>
          <w:rFonts w:asciiTheme="minorHAnsi" w:hAnsiTheme="minorHAnsi"/>
          <w:b/>
          <w:bCs/>
          <w:color w:val="000000" w:themeColor="text1"/>
          <w:sz w:val="22"/>
          <w:szCs w:val="22"/>
          <w:shd w:val="clear" w:color="auto" w:fill="FFFFFF"/>
        </w:rPr>
      </w:pPr>
      <w:r w:rsidRPr="008C049C">
        <w:rPr>
          <w:rFonts w:asciiTheme="minorHAnsi" w:hAnsiTheme="minorHAnsi"/>
          <w:b/>
          <w:bCs/>
          <w:color w:val="000000" w:themeColor="text1"/>
          <w:sz w:val="22"/>
          <w:szCs w:val="22"/>
          <w:shd w:val="clear" w:color="auto" w:fill="FFFFFF"/>
        </w:rPr>
        <w:t>The Fruit &amp; Vegetable Consortium</w:t>
      </w:r>
      <w:r w:rsidR="00462CF0" w:rsidRPr="008C049C">
        <w:rPr>
          <w:rFonts w:asciiTheme="minorHAnsi" w:hAnsiTheme="minorHAnsi"/>
          <w:b/>
          <w:bCs/>
          <w:color w:val="000000" w:themeColor="text1"/>
          <w:sz w:val="22"/>
          <w:szCs w:val="22"/>
          <w:shd w:val="clear" w:color="auto" w:fill="FFFFFF"/>
        </w:rPr>
        <w:t xml:space="preserve"> </w:t>
      </w:r>
    </w:p>
    <w:p w14:paraId="5A60DA36" w14:textId="5A98C64E" w:rsidR="00354C0F" w:rsidRPr="008C049C" w:rsidRDefault="00462CF0" w:rsidP="008C049C">
      <w:pPr>
        <w:spacing w:line="276" w:lineRule="auto"/>
        <w:rPr>
          <w:rFonts w:asciiTheme="minorHAnsi" w:hAnsiTheme="minorHAnsi"/>
          <w:b/>
          <w:bCs/>
          <w:color w:val="000000" w:themeColor="text1"/>
          <w:sz w:val="22"/>
          <w:szCs w:val="22"/>
          <w:shd w:val="clear" w:color="auto" w:fill="FFFFFF"/>
        </w:rPr>
      </w:pPr>
      <w:r w:rsidRPr="008C049C">
        <w:rPr>
          <w:rFonts w:asciiTheme="minorHAnsi" w:hAnsiTheme="minorHAnsi"/>
          <w:color w:val="000000" w:themeColor="text1"/>
          <w:sz w:val="22"/>
          <w:szCs w:val="22"/>
          <w:shd w:val="clear" w:color="auto" w:fill="FFFFFF"/>
        </w:rPr>
        <w:t>E</w:t>
      </w:r>
      <w:r w:rsidR="00354C0F" w:rsidRPr="008C049C">
        <w:rPr>
          <w:rFonts w:asciiTheme="minorHAnsi" w:hAnsiTheme="minorHAnsi"/>
          <w:color w:val="000000" w:themeColor="text1"/>
          <w:sz w:val="22"/>
          <w:szCs w:val="22"/>
          <w:shd w:val="clear" w:color="auto" w:fill="FFFFFF"/>
        </w:rPr>
        <w:t xml:space="preserve">stablished </w:t>
      </w:r>
      <w:r w:rsidRPr="008C049C">
        <w:rPr>
          <w:rFonts w:asciiTheme="minorHAnsi" w:hAnsiTheme="minorHAnsi"/>
          <w:color w:val="000000" w:themeColor="text1"/>
          <w:sz w:val="22"/>
          <w:szCs w:val="22"/>
          <w:shd w:val="clear" w:color="auto" w:fill="FFFFFF"/>
        </w:rPr>
        <w:t xml:space="preserve">in </w:t>
      </w:r>
      <w:r w:rsidR="00354C0F" w:rsidRPr="008C049C">
        <w:rPr>
          <w:rFonts w:asciiTheme="minorHAnsi" w:hAnsiTheme="minorHAnsi"/>
          <w:color w:val="000000" w:themeColor="text1"/>
          <w:sz w:val="22"/>
          <w:szCs w:val="22"/>
          <w:shd w:val="clear" w:color="auto" w:fill="FFFFFF"/>
        </w:rPr>
        <w:t xml:space="preserve">May 2020 </w:t>
      </w:r>
      <w:r w:rsidRPr="008C049C">
        <w:rPr>
          <w:rFonts w:asciiTheme="minorHAnsi" w:hAnsiTheme="minorHAnsi"/>
          <w:color w:val="000000" w:themeColor="text1"/>
          <w:sz w:val="22"/>
          <w:szCs w:val="22"/>
          <w:shd w:val="clear" w:color="auto" w:fill="FFFFFF"/>
        </w:rPr>
        <w:t>this consortium</w:t>
      </w:r>
      <w:r w:rsidRPr="008C049C">
        <w:rPr>
          <w:rStyle w:val="FootnoteReference"/>
          <w:rFonts w:asciiTheme="minorHAnsi" w:hAnsiTheme="minorHAnsi"/>
          <w:b/>
          <w:bCs/>
          <w:color w:val="000000" w:themeColor="text1"/>
          <w:sz w:val="22"/>
          <w:szCs w:val="22"/>
          <w:shd w:val="clear" w:color="auto" w:fill="FFFFFF"/>
        </w:rPr>
        <w:footnoteReference w:id="30"/>
      </w:r>
      <w:r w:rsidRPr="008C049C">
        <w:rPr>
          <w:rFonts w:asciiTheme="minorHAnsi" w:hAnsiTheme="minorHAnsi"/>
          <w:color w:val="000000" w:themeColor="text1"/>
          <w:sz w:val="22"/>
          <w:szCs w:val="22"/>
          <w:shd w:val="clear" w:color="auto" w:fill="FFFFFF"/>
        </w:rPr>
        <w:t xml:space="preserve"> </w:t>
      </w:r>
      <w:r w:rsidR="00354C0F" w:rsidRPr="008C049C">
        <w:rPr>
          <w:rFonts w:asciiTheme="minorHAnsi" w:hAnsiTheme="minorHAnsi"/>
          <w:color w:val="000000" w:themeColor="text1"/>
          <w:sz w:val="22"/>
          <w:szCs w:val="22"/>
          <w:shd w:val="clear" w:color="auto" w:fill="FFFFFF"/>
        </w:rPr>
        <w:t xml:space="preserve">brings together key organisations (including </w:t>
      </w:r>
      <w:r w:rsidR="00354C0F" w:rsidRPr="008C049C">
        <w:rPr>
          <w:rFonts w:asciiTheme="minorHAnsi" w:hAnsiTheme="minorHAnsi" w:cs="Arial"/>
          <w:color w:val="000000" w:themeColor="text1"/>
          <w:sz w:val="22"/>
          <w:szCs w:val="22"/>
        </w:rPr>
        <w:t xml:space="preserve">Nutrition Australia, Vic Health, Heart Foundation, </w:t>
      </w:r>
      <w:proofErr w:type="spellStart"/>
      <w:r w:rsidR="00354C0F" w:rsidRPr="008C049C">
        <w:rPr>
          <w:rFonts w:asciiTheme="minorHAnsi" w:hAnsiTheme="minorHAnsi" w:cs="Arial"/>
          <w:color w:val="000000" w:themeColor="text1"/>
          <w:sz w:val="22"/>
          <w:szCs w:val="22"/>
        </w:rPr>
        <w:t>Aus</w:t>
      </w:r>
      <w:proofErr w:type="spellEnd"/>
      <w:r w:rsidR="00354C0F" w:rsidRPr="008C049C">
        <w:rPr>
          <w:rFonts w:asciiTheme="minorHAnsi" w:hAnsiTheme="minorHAnsi" w:cs="Arial"/>
          <w:color w:val="000000" w:themeColor="text1"/>
          <w:sz w:val="22"/>
          <w:szCs w:val="22"/>
        </w:rPr>
        <w:t xml:space="preserve"> Veg, Health &amp; Wellbeing Queensland, Stephanie Alexander Kitchen Garden, The Good Foundation, Deakin University) </w:t>
      </w:r>
      <w:r w:rsidR="00354C0F" w:rsidRPr="008C049C">
        <w:rPr>
          <w:rFonts w:asciiTheme="minorHAnsi" w:hAnsiTheme="minorHAnsi"/>
          <w:color w:val="000000" w:themeColor="text1"/>
          <w:sz w:val="22"/>
          <w:szCs w:val="22"/>
          <w:shd w:val="clear" w:color="auto" w:fill="FFFFFF"/>
        </w:rPr>
        <w:t xml:space="preserve">to collectively advocate for comprehensive joint action to improve Australia’s fruit and vegetable consumption. </w:t>
      </w:r>
      <w:r w:rsidR="00354C0F" w:rsidRPr="008C049C">
        <w:rPr>
          <w:rFonts w:asciiTheme="minorHAnsi" w:hAnsiTheme="minorHAnsi" w:cs="Arial"/>
          <w:color w:val="000000" w:themeColor="text1"/>
          <w:sz w:val="22"/>
          <w:szCs w:val="22"/>
        </w:rPr>
        <w:t xml:space="preserve">Their mission is to develop more effective marketing and promotional interventions that will deliver significant long-term change to fruit and vegetable consumption. They call for greater investment to address Australia’s low levels of fruit and vegetable consumption and are currently preparing a business case which will outline the investment needed for a sustained, comprehensive behavioural change campaign. The business case is expected to be finalised in the coming months. It will be of interest to learn how the proposed messaging captures shared enjoyment of eating together. </w:t>
      </w:r>
    </w:p>
    <w:p w14:paraId="50A02315" w14:textId="77777777" w:rsidR="00354C0F" w:rsidRPr="008C049C" w:rsidRDefault="00354C0F" w:rsidP="008C049C">
      <w:pPr>
        <w:spacing w:line="276" w:lineRule="auto"/>
        <w:rPr>
          <w:rFonts w:asciiTheme="minorHAnsi" w:hAnsiTheme="minorHAnsi" w:cs="Arial"/>
          <w:color w:val="000000" w:themeColor="text1"/>
          <w:sz w:val="22"/>
          <w:szCs w:val="22"/>
        </w:rPr>
      </w:pPr>
    </w:p>
    <w:p w14:paraId="2A6EB1D3" w14:textId="397F1E67" w:rsidR="00354C0F" w:rsidRPr="008C049C" w:rsidRDefault="00354C0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Cook with Heart</w:t>
      </w:r>
    </w:p>
    <w:p w14:paraId="73A8B348" w14:textId="5CBE158E" w:rsidR="00354C0F" w:rsidRPr="008C049C" w:rsidRDefault="00354C0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Coles recently teamed up with the Heart Foundation to encourage home cooks to create and share heart-healthy recipes in their kitchens, to improve their own wellbeing and raise vital funds to help save lives from heart disease. The campaign</w:t>
      </w:r>
      <w:r w:rsidR="00462CF0" w:rsidRPr="008C049C">
        <w:rPr>
          <w:rStyle w:val="FootnoteReference"/>
          <w:rFonts w:asciiTheme="minorHAnsi" w:hAnsiTheme="minorHAnsi" w:cs="Arial"/>
          <w:b/>
          <w:bCs/>
          <w:color w:val="000000" w:themeColor="text1"/>
          <w:sz w:val="22"/>
          <w:szCs w:val="22"/>
        </w:rPr>
        <w:footnoteReference w:id="31"/>
      </w:r>
      <w:r w:rsidRPr="008C049C">
        <w:rPr>
          <w:rFonts w:asciiTheme="minorHAnsi" w:hAnsiTheme="minorHAnsi" w:cs="Arial"/>
          <w:color w:val="000000" w:themeColor="text1"/>
          <w:sz w:val="22"/>
          <w:szCs w:val="22"/>
        </w:rPr>
        <w:t xml:space="preserve"> which ran in May 2020, with celebrity chefs inspiring Australian’s to make delicious and heart- healthy recipes over the course of a week. Their goal of inspiring Aussie families to share tasty, healthy meals was at the heart of this partnership.</w:t>
      </w:r>
      <w:r w:rsidRPr="008C049C">
        <w:rPr>
          <w:rFonts w:asciiTheme="minorHAnsi" w:hAnsiTheme="minorHAnsi" w:cs="Arial"/>
          <w:color w:val="000000" w:themeColor="text1"/>
          <w:sz w:val="22"/>
          <w:szCs w:val="22"/>
        </w:rPr>
        <w:br/>
      </w:r>
      <w:r w:rsidRPr="008C049C">
        <w:rPr>
          <w:rFonts w:asciiTheme="minorHAnsi" w:hAnsiTheme="minorHAnsi" w:cs="Arial"/>
          <w:i/>
          <w:iCs/>
          <w:color w:val="000000" w:themeColor="text1"/>
          <w:sz w:val="22"/>
          <w:szCs w:val="22"/>
        </w:rPr>
        <w:t>“Our purpose at Coles is to sustainably feed Australians and help them lead heathy and happy lives and this is very much aligned to the Heart Foundation’s vital work. As our community continues to follow social distancing practices, sharing food at home or through virtual channels strongly connects people during these uncertain times. Now’s the perfect opportunity to try new recipes or improve your skills in the kitchen</w:t>
      </w:r>
      <w:r w:rsidRPr="008C049C">
        <w:rPr>
          <w:rFonts w:asciiTheme="minorHAnsi" w:hAnsiTheme="minorHAnsi" w:cs="Arial"/>
          <w:color w:val="000000" w:themeColor="text1"/>
          <w:sz w:val="22"/>
          <w:szCs w:val="22"/>
        </w:rPr>
        <w:t xml:space="preserve">,” </w:t>
      </w:r>
    </w:p>
    <w:p w14:paraId="61511F72" w14:textId="77777777" w:rsidR="00354C0F" w:rsidRPr="008C049C" w:rsidRDefault="00354C0F" w:rsidP="008C049C">
      <w:pPr>
        <w:spacing w:line="276" w:lineRule="auto"/>
        <w:rPr>
          <w:rFonts w:asciiTheme="minorHAnsi" w:hAnsiTheme="minorHAnsi" w:cs="Arial"/>
          <w:color w:val="000000" w:themeColor="text1"/>
          <w:sz w:val="22"/>
          <w:szCs w:val="22"/>
        </w:rPr>
      </w:pPr>
    </w:p>
    <w:p w14:paraId="405C4F87" w14:textId="77777777" w:rsidR="00354C0F" w:rsidRPr="008C049C" w:rsidRDefault="00354C0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Let’s Make Dinnertime Matter</w:t>
      </w:r>
    </w:p>
    <w:p w14:paraId="33A8ED2B" w14:textId="77777777" w:rsidR="00E70254" w:rsidRPr="008C049C" w:rsidRDefault="00354C0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As part of this review, a previous </w:t>
      </w:r>
      <w:proofErr w:type="spellStart"/>
      <w:r w:rsidRPr="008C049C">
        <w:rPr>
          <w:rFonts w:asciiTheme="minorHAnsi" w:hAnsiTheme="minorHAnsi" w:cs="Arial"/>
          <w:color w:val="000000" w:themeColor="text1"/>
          <w:sz w:val="22"/>
          <w:szCs w:val="22"/>
        </w:rPr>
        <w:t>MasterFoods</w:t>
      </w:r>
      <w:proofErr w:type="spellEnd"/>
      <w:r w:rsidRPr="008C049C">
        <w:rPr>
          <w:rFonts w:asciiTheme="minorHAnsi" w:hAnsiTheme="minorHAnsi" w:cs="Arial"/>
          <w:color w:val="000000" w:themeColor="text1"/>
          <w:sz w:val="22"/>
          <w:szCs w:val="22"/>
        </w:rPr>
        <w:t xml:space="preserve"> Australia consumer campaign </w:t>
      </w:r>
      <w:r w:rsidRPr="008C049C">
        <w:rPr>
          <w:rFonts w:asciiTheme="minorHAnsi" w:hAnsiTheme="minorHAnsi" w:cs="Arial"/>
          <w:i/>
          <w:iCs/>
          <w:color w:val="000000" w:themeColor="text1"/>
          <w:sz w:val="22"/>
          <w:szCs w:val="22"/>
        </w:rPr>
        <w:t xml:space="preserve">Let’s Make Dinnertime Matter </w:t>
      </w:r>
      <w:r w:rsidRPr="008C049C">
        <w:rPr>
          <w:rFonts w:asciiTheme="minorHAnsi" w:hAnsiTheme="minorHAnsi" w:cs="Arial"/>
          <w:color w:val="000000" w:themeColor="text1"/>
          <w:sz w:val="22"/>
          <w:szCs w:val="22"/>
        </w:rPr>
        <w:t>(2017) was identified.</w:t>
      </w:r>
      <w:r w:rsidRPr="008C049C">
        <w:rPr>
          <w:rStyle w:val="FootnoteReference"/>
          <w:rFonts w:asciiTheme="minorHAnsi" w:hAnsiTheme="minorHAnsi" w:cs="Arial"/>
          <w:color w:val="000000" w:themeColor="text1"/>
          <w:sz w:val="22"/>
          <w:szCs w:val="22"/>
        </w:rPr>
        <w:footnoteReference w:id="32"/>
      </w:r>
      <w:r w:rsidRPr="008C049C">
        <w:rPr>
          <w:rFonts w:asciiTheme="minorHAnsi" w:hAnsiTheme="minorHAnsi" w:cs="Arial"/>
          <w:color w:val="000000" w:themeColor="text1"/>
          <w:sz w:val="22"/>
          <w:szCs w:val="22"/>
        </w:rPr>
        <w:t xml:space="preserve"> The campaign was informed by a survey the company commissioned around dinnertime to get a deeper understanding of how shared dinnertimes contribute to Australian’s wellbeing and happiness. According to their survey, who you eat with is just as important as what’s on your plate. Whether it’s with family or friends, sharing a meal with others provides an opportunity to take time out of your busy day to connect with the people around you. They found that Australians recognised the benefits of dinnertime with 78% saying a home-cooked dinner with family delivers more emotional connection than a nice big hug. But at the same time, 75% of people aren’t happy with their current dinnertimes. There are just too many distractions and people often don’t have the time with 20% admitting they regularly eat dinner on their own.</w:t>
      </w:r>
      <w:r w:rsidRPr="008C049C">
        <w:rPr>
          <w:rFonts w:asciiTheme="minorHAnsi" w:hAnsiTheme="minorHAnsi" w:cs="Arial"/>
          <w:color w:val="000000" w:themeColor="text1"/>
          <w:sz w:val="22"/>
          <w:szCs w:val="22"/>
        </w:rPr>
        <w:br/>
      </w:r>
    </w:p>
    <w:p w14:paraId="52A223C3" w14:textId="77777777" w:rsidR="00DA1281" w:rsidRDefault="00DA1281" w:rsidP="008C049C">
      <w:pPr>
        <w:spacing w:line="276" w:lineRule="auto"/>
        <w:rPr>
          <w:rFonts w:asciiTheme="minorHAnsi" w:hAnsiTheme="minorHAnsi" w:cs="Arial"/>
          <w:color w:val="000000" w:themeColor="text1"/>
          <w:sz w:val="22"/>
          <w:szCs w:val="22"/>
        </w:rPr>
      </w:pPr>
    </w:p>
    <w:p w14:paraId="69DE2E47" w14:textId="77777777" w:rsidR="00DA1281" w:rsidRDefault="00DA1281" w:rsidP="008C049C">
      <w:pPr>
        <w:spacing w:line="276" w:lineRule="auto"/>
        <w:rPr>
          <w:rFonts w:asciiTheme="minorHAnsi" w:hAnsiTheme="minorHAnsi" w:cs="Arial"/>
          <w:color w:val="000000" w:themeColor="text1"/>
          <w:sz w:val="22"/>
          <w:szCs w:val="22"/>
        </w:rPr>
      </w:pPr>
    </w:p>
    <w:p w14:paraId="5361722D" w14:textId="3142C722" w:rsidR="00DA1281" w:rsidRDefault="00DA1281" w:rsidP="008C049C">
      <w:pPr>
        <w:spacing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lastRenderedPageBreak/>
        <w:t>According to the campaign website:</w:t>
      </w:r>
    </w:p>
    <w:p w14:paraId="6EDCCA19" w14:textId="77DC2417" w:rsidR="00462CF0" w:rsidRPr="008C049C" w:rsidRDefault="00462CF0"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w:t>
      </w:r>
      <w:r w:rsidRPr="008C049C">
        <w:rPr>
          <w:rFonts w:asciiTheme="minorHAnsi" w:hAnsiTheme="minorHAnsi" w:cs="Arial"/>
          <w:i/>
          <w:iCs/>
          <w:color w:val="000000" w:themeColor="text1"/>
          <w:sz w:val="22"/>
          <w:szCs w:val="22"/>
        </w:rPr>
        <w:t xml:space="preserve">This study highlights that many Aussies are missing out on the health and wellbeing benefits that a shared dinner times offers. Dinnertimes make us feel happier, </w:t>
      </w:r>
      <w:proofErr w:type="gramStart"/>
      <w:r w:rsidRPr="008C049C">
        <w:rPr>
          <w:rFonts w:asciiTheme="minorHAnsi" w:hAnsiTheme="minorHAnsi" w:cs="Arial"/>
          <w:i/>
          <w:iCs/>
          <w:color w:val="000000" w:themeColor="text1"/>
          <w:sz w:val="22"/>
          <w:szCs w:val="22"/>
        </w:rPr>
        <w:t>loved</w:t>
      </w:r>
      <w:proofErr w:type="gramEnd"/>
      <w:r w:rsidRPr="008C049C">
        <w:rPr>
          <w:rFonts w:asciiTheme="minorHAnsi" w:hAnsiTheme="minorHAnsi" w:cs="Arial"/>
          <w:i/>
          <w:iCs/>
          <w:color w:val="000000" w:themeColor="text1"/>
          <w:sz w:val="22"/>
          <w:szCs w:val="22"/>
        </w:rPr>
        <w:t xml:space="preserve"> and cared for. Studies also show that family dinners help children to improve their academic performance at school</w:t>
      </w:r>
      <w:r w:rsidRPr="008C049C">
        <w:rPr>
          <w:rFonts w:asciiTheme="minorHAnsi" w:hAnsiTheme="minorHAnsi" w:cs="Arial"/>
          <w:color w:val="000000" w:themeColor="text1"/>
          <w:sz w:val="22"/>
          <w:szCs w:val="22"/>
        </w:rPr>
        <w:t>.”</w:t>
      </w:r>
      <w:r w:rsidRPr="008C049C">
        <w:rPr>
          <w:rFonts w:asciiTheme="minorHAnsi" w:hAnsiTheme="minorHAnsi"/>
          <w:color w:val="000000" w:themeColor="text1"/>
          <w:sz w:val="22"/>
          <w:szCs w:val="22"/>
        </w:rPr>
        <w:t xml:space="preserve"> </w:t>
      </w:r>
    </w:p>
    <w:p w14:paraId="6A0C6261" w14:textId="77777777" w:rsidR="00E70254" w:rsidRPr="008C049C" w:rsidRDefault="00E70254" w:rsidP="008C049C">
      <w:pPr>
        <w:spacing w:line="276" w:lineRule="auto"/>
        <w:rPr>
          <w:rFonts w:asciiTheme="minorHAnsi" w:hAnsiTheme="minorHAnsi" w:cs="Arial"/>
          <w:color w:val="000000" w:themeColor="text1"/>
          <w:sz w:val="22"/>
          <w:szCs w:val="22"/>
        </w:rPr>
      </w:pPr>
    </w:p>
    <w:p w14:paraId="72685852" w14:textId="41279AB6" w:rsidR="00354C0F" w:rsidRPr="008C049C" w:rsidRDefault="00462CF0" w:rsidP="008C049C">
      <w:pPr>
        <w:spacing w:line="276" w:lineRule="auto"/>
        <w:rPr>
          <w:rFonts w:asciiTheme="minorHAnsi" w:hAnsiTheme="minorHAnsi" w:cs="Arial"/>
          <w:i/>
          <w:iCs/>
          <w:color w:val="000000" w:themeColor="text1"/>
          <w:sz w:val="22"/>
          <w:szCs w:val="22"/>
        </w:rPr>
      </w:pPr>
      <w:r w:rsidRPr="008C049C">
        <w:rPr>
          <w:rFonts w:asciiTheme="minorHAnsi" w:hAnsiTheme="minorHAnsi" w:cs="Arial"/>
          <w:color w:val="000000" w:themeColor="text1"/>
          <w:sz w:val="22"/>
          <w:szCs w:val="22"/>
        </w:rPr>
        <w:t>In the</w:t>
      </w:r>
      <w:r w:rsidR="00354C0F" w:rsidRPr="008C049C">
        <w:rPr>
          <w:rFonts w:asciiTheme="minorHAnsi" w:hAnsiTheme="minorHAnsi" w:cs="Arial"/>
          <w:color w:val="000000" w:themeColor="text1"/>
          <w:sz w:val="22"/>
          <w:szCs w:val="22"/>
        </w:rPr>
        <w:t xml:space="preserve"> available time, the White paper that informed this </w:t>
      </w:r>
      <w:proofErr w:type="spellStart"/>
      <w:r w:rsidR="00E70254" w:rsidRPr="008C049C">
        <w:rPr>
          <w:rFonts w:asciiTheme="minorHAnsi" w:hAnsiTheme="minorHAnsi" w:cs="Arial"/>
          <w:color w:val="000000" w:themeColor="text1"/>
          <w:sz w:val="22"/>
          <w:szCs w:val="22"/>
        </w:rPr>
        <w:t>Masterfoods</w:t>
      </w:r>
      <w:proofErr w:type="spellEnd"/>
      <w:r w:rsidR="00E70254" w:rsidRPr="008C049C">
        <w:rPr>
          <w:rFonts w:asciiTheme="minorHAnsi" w:hAnsiTheme="minorHAnsi" w:cs="Arial"/>
          <w:color w:val="000000" w:themeColor="text1"/>
          <w:sz w:val="22"/>
          <w:szCs w:val="22"/>
        </w:rPr>
        <w:t xml:space="preserve"> initiative</w:t>
      </w:r>
      <w:r w:rsidR="00354C0F" w:rsidRPr="008C049C">
        <w:rPr>
          <w:rFonts w:asciiTheme="minorHAnsi" w:hAnsiTheme="minorHAnsi" w:cs="Arial"/>
          <w:color w:val="000000" w:themeColor="text1"/>
          <w:sz w:val="22"/>
          <w:szCs w:val="22"/>
        </w:rPr>
        <w:t xml:space="preserve"> and the campaign evaluation could not be sourced.</w:t>
      </w:r>
    </w:p>
    <w:p w14:paraId="28114391" w14:textId="27B59AE4" w:rsidR="00354C0F" w:rsidRPr="008C049C" w:rsidRDefault="00354C0F" w:rsidP="008C049C">
      <w:pPr>
        <w:spacing w:line="276" w:lineRule="auto"/>
        <w:rPr>
          <w:rFonts w:asciiTheme="minorHAnsi" w:hAnsiTheme="minorHAnsi" w:cs="Arial"/>
          <w:color w:val="000000" w:themeColor="text1"/>
          <w:sz w:val="22"/>
          <w:szCs w:val="22"/>
        </w:rPr>
      </w:pPr>
    </w:p>
    <w:p w14:paraId="7D03F205" w14:textId="2E84077A" w:rsidR="00E70254" w:rsidRPr="008C049C" w:rsidRDefault="00E70254"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Workplace ‘Feeding Connection’</w:t>
      </w:r>
    </w:p>
    <w:p w14:paraId="24493652" w14:textId="6C52751A" w:rsidR="00E70254" w:rsidRPr="008C049C" w:rsidRDefault="00E70254" w:rsidP="008C049C">
      <w:pPr>
        <w:spacing w:line="276" w:lineRule="auto"/>
        <w:rPr>
          <w:rFonts w:asciiTheme="minorHAnsi" w:hAnsiTheme="minorHAnsi" w:cstheme="minorHAnsi"/>
          <w:color w:val="000000" w:themeColor="text1"/>
          <w:sz w:val="22"/>
          <w:szCs w:val="22"/>
        </w:rPr>
      </w:pPr>
      <w:r w:rsidRPr="008C049C">
        <w:rPr>
          <w:rFonts w:asciiTheme="minorHAnsi" w:hAnsiTheme="minorHAnsi" w:cstheme="minorHAnsi"/>
          <w:color w:val="000000" w:themeColor="text1"/>
          <w:sz w:val="22"/>
          <w:szCs w:val="22"/>
        </w:rPr>
        <w:t xml:space="preserve">Sharon </w:t>
      </w:r>
      <w:proofErr w:type="spellStart"/>
      <w:r w:rsidRPr="008C049C">
        <w:rPr>
          <w:rFonts w:asciiTheme="minorHAnsi" w:hAnsiTheme="minorHAnsi" w:cstheme="minorHAnsi"/>
          <w:color w:val="000000" w:themeColor="text1"/>
          <w:sz w:val="22"/>
          <w:szCs w:val="22"/>
        </w:rPr>
        <w:t>Natoli</w:t>
      </w:r>
      <w:proofErr w:type="spellEnd"/>
      <w:r w:rsidRPr="008C049C">
        <w:rPr>
          <w:rFonts w:asciiTheme="minorHAnsi" w:hAnsiTheme="minorHAnsi" w:cstheme="minorHAnsi"/>
          <w:color w:val="000000" w:themeColor="text1"/>
          <w:sz w:val="22"/>
          <w:szCs w:val="22"/>
        </w:rPr>
        <w:t xml:space="preserve">, a Sydney based Dietitian with a </w:t>
      </w:r>
      <w:r w:rsidRPr="008C049C">
        <w:rPr>
          <w:rFonts w:asciiTheme="minorHAnsi" w:hAnsiTheme="minorHAnsi" w:cstheme="minorHAnsi"/>
          <w:color w:val="000000" w:themeColor="text1"/>
          <w:spacing w:val="5"/>
          <w:sz w:val="22"/>
          <w:szCs w:val="22"/>
          <w:shd w:val="clear" w:color="auto" w:fill="FFFFFF"/>
        </w:rPr>
        <w:t xml:space="preserve">background in nutrition, marketing, </w:t>
      </w:r>
      <w:proofErr w:type="gramStart"/>
      <w:r w:rsidRPr="008C049C">
        <w:rPr>
          <w:rFonts w:asciiTheme="minorHAnsi" w:hAnsiTheme="minorHAnsi" w:cstheme="minorHAnsi"/>
          <w:color w:val="000000" w:themeColor="text1"/>
          <w:spacing w:val="5"/>
          <w:sz w:val="22"/>
          <w:szCs w:val="22"/>
          <w:shd w:val="clear" w:color="auto" w:fill="FFFFFF"/>
        </w:rPr>
        <w:t>communication</w:t>
      </w:r>
      <w:proofErr w:type="gramEnd"/>
      <w:r w:rsidRPr="008C049C">
        <w:rPr>
          <w:rFonts w:asciiTheme="minorHAnsi" w:hAnsiTheme="minorHAnsi" w:cstheme="minorHAnsi"/>
          <w:color w:val="000000" w:themeColor="text1"/>
          <w:spacing w:val="5"/>
          <w:sz w:val="22"/>
          <w:szCs w:val="22"/>
          <w:shd w:val="clear" w:color="auto" w:fill="FFFFFF"/>
        </w:rPr>
        <w:t xml:space="preserve"> and business leadership</w:t>
      </w:r>
      <w:r w:rsidRPr="008C049C">
        <w:rPr>
          <w:rFonts w:asciiTheme="minorHAnsi" w:hAnsiTheme="minorHAnsi" w:cstheme="minorHAnsi"/>
          <w:color w:val="000000" w:themeColor="text1"/>
          <w:sz w:val="22"/>
          <w:szCs w:val="22"/>
        </w:rPr>
        <w:t xml:space="preserve"> has recently prepared a white paper on 'eating together' in the workplace.</w:t>
      </w:r>
      <w:r w:rsidRPr="008C049C">
        <w:rPr>
          <w:rFonts w:asciiTheme="minorHAnsi" w:hAnsiTheme="minorHAnsi" w:cstheme="minorHAnsi"/>
          <w:b/>
          <w:bCs/>
          <w:color w:val="000000" w:themeColor="text1"/>
          <w:sz w:val="22"/>
          <w:szCs w:val="22"/>
        </w:rPr>
        <w:t xml:space="preserve"> </w:t>
      </w:r>
      <w:r w:rsidRPr="008C049C">
        <w:rPr>
          <w:rFonts w:asciiTheme="minorHAnsi" w:hAnsiTheme="minorHAnsi" w:cstheme="minorHAnsi"/>
          <w:color w:val="000000" w:themeColor="text1"/>
          <w:sz w:val="22"/>
          <w:szCs w:val="22"/>
        </w:rPr>
        <w:t xml:space="preserve">She is launching a new corporate program to encourage eating together at work and the benefits to employers and employee engagement as well as to broader wellbeing. She is finalising </w:t>
      </w:r>
      <w:r w:rsidR="00DA1281">
        <w:rPr>
          <w:rFonts w:asciiTheme="minorHAnsi" w:hAnsiTheme="minorHAnsi" w:cstheme="minorHAnsi"/>
          <w:color w:val="000000" w:themeColor="text1"/>
          <w:sz w:val="22"/>
          <w:szCs w:val="22"/>
        </w:rPr>
        <w:t>a</w:t>
      </w:r>
      <w:r w:rsidRPr="008C049C">
        <w:rPr>
          <w:rFonts w:asciiTheme="minorHAnsi" w:hAnsiTheme="minorHAnsi" w:cstheme="minorHAnsi"/>
          <w:color w:val="000000" w:themeColor="text1"/>
          <w:sz w:val="22"/>
          <w:szCs w:val="22"/>
        </w:rPr>
        <w:t xml:space="preserve"> new book on the topic ‘Feeding Connection’ due to be released in August 2020.</w:t>
      </w:r>
    </w:p>
    <w:p w14:paraId="781A58EA" w14:textId="4AEB93AD" w:rsidR="00D647FF" w:rsidRPr="008C049C" w:rsidRDefault="00D647FF" w:rsidP="008C049C">
      <w:pPr>
        <w:spacing w:line="276" w:lineRule="auto"/>
        <w:rPr>
          <w:rFonts w:asciiTheme="minorHAnsi" w:hAnsiTheme="minorHAnsi" w:cs="Arial"/>
          <w:b/>
          <w:bCs/>
          <w:color w:val="000000" w:themeColor="text1"/>
          <w:sz w:val="22"/>
          <w:szCs w:val="22"/>
          <w:u w:val="single"/>
        </w:rPr>
      </w:pPr>
    </w:p>
    <w:p w14:paraId="5999A7A3" w14:textId="13582117" w:rsidR="003B3F82" w:rsidRPr="008C049C" w:rsidRDefault="003B3F82" w:rsidP="008C049C">
      <w:pPr>
        <w:spacing w:line="276" w:lineRule="auto"/>
        <w:rPr>
          <w:rFonts w:asciiTheme="minorHAnsi" w:hAnsiTheme="minorHAnsi" w:cs="Arial"/>
          <w:b/>
          <w:bCs/>
          <w:color w:val="000000" w:themeColor="text1"/>
          <w:sz w:val="22"/>
          <w:szCs w:val="22"/>
          <w:u w:val="single"/>
        </w:rPr>
      </w:pPr>
      <w:r w:rsidRPr="008C049C">
        <w:rPr>
          <w:rFonts w:asciiTheme="minorHAnsi" w:hAnsiTheme="minorHAnsi" w:cs="Arial"/>
          <w:b/>
          <w:bCs/>
          <w:color w:val="000000" w:themeColor="text1"/>
          <w:sz w:val="22"/>
          <w:szCs w:val="22"/>
          <w:u w:val="single"/>
        </w:rPr>
        <w:br w:type="page"/>
      </w:r>
    </w:p>
    <w:p w14:paraId="350F42B9" w14:textId="58E14743" w:rsidR="00C237B2" w:rsidRPr="00192604" w:rsidRDefault="00F30C2C" w:rsidP="00192604">
      <w:pPr>
        <w:pStyle w:val="Heading3"/>
        <w:rPr>
          <w:rFonts w:asciiTheme="minorHAnsi" w:hAnsiTheme="minorHAnsi"/>
          <w:b/>
          <w:bCs/>
          <w:color w:val="auto"/>
          <w:sz w:val="22"/>
          <w:szCs w:val="22"/>
          <w:u w:val="single"/>
        </w:rPr>
      </w:pPr>
      <w:r w:rsidRPr="00192604">
        <w:rPr>
          <w:rFonts w:asciiTheme="minorHAnsi" w:hAnsiTheme="minorHAnsi"/>
          <w:b/>
          <w:bCs/>
          <w:color w:val="auto"/>
          <w:sz w:val="22"/>
          <w:szCs w:val="22"/>
        </w:rPr>
        <w:lastRenderedPageBreak/>
        <w:t>3.2 CURRENT RESEARCH IN AUSTRALIA</w:t>
      </w:r>
      <w:r w:rsidRPr="00192604">
        <w:rPr>
          <w:rFonts w:asciiTheme="minorHAnsi" w:hAnsiTheme="minorHAnsi"/>
          <w:b/>
          <w:bCs/>
          <w:color w:val="auto"/>
          <w:sz w:val="22"/>
          <w:szCs w:val="22"/>
          <w:u w:val="single"/>
        </w:rPr>
        <w:t xml:space="preserve"> </w:t>
      </w:r>
    </w:p>
    <w:p w14:paraId="4A067363" w14:textId="2F4493D5" w:rsidR="007F50F9" w:rsidRDefault="007F50F9">
      <w:pPr>
        <w:rPr>
          <w:rFonts w:asciiTheme="minorHAnsi" w:hAnsiTheme="minorHAnsi" w:cs="Arial"/>
          <w:color w:val="000000" w:themeColor="text1"/>
          <w:sz w:val="22"/>
          <w:szCs w:val="22"/>
        </w:rPr>
      </w:pPr>
    </w:p>
    <w:p w14:paraId="20C04FC1" w14:textId="1D91351A" w:rsidR="0070483A" w:rsidRPr="008C049C" w:rsidRDefault="00EB045E"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There are </w:t>
      </w:r>
      <w:proofErr w:type="gramStart"/>
      <w:r w:rsidRPr="008C049C">
        <w:rPr>
          <w:rFonts w:asciiTheme="minorHAnsi" w:hAnsiTheme="minorHAnsi" w:cs="Arial"/>
          <w:color w:val="000000" w:themeColor="text1"/>
          <w:sz w:val="22"/>
          <w:szCs w:val="22"/>
        </w:rPr>
        <w:t>a number of</w:t>
      </w:r>
      <w:proofErr w:type="gramEnd"/>
      <w:r w:rsidRPr="008C049C">
        <w:rPr>
          <w:rFonts w:asciiTheme="minorHAnsi" w:hAnsiTheme="minorHAnsi" w:cs="Arial"/>
          <w:color w:val="000000" w:themeColor="text1"/>
          <w:sz w:val="22"/>
          <w:szCs w:val="22"/>
        </w:rPr>
        <w:t xml:space="preserve"> research projects underway across Australia </w:t>
      </w:r>
      <w:r w:rsidR="007F322A" w:rsidRPr="008C049C">
        <w:rPr>
          <w:rFonts w:asciiTheme="minorHAnsi" w:hAnsiTheme="minorHAnsi" w:cs="Arial"/>
          <w:color w:val="000000" w:themeColor="text1"/>
          <w:sz w:val="22"/>
          <w:szCs w:val="22"/>
        </w:rPr>
        <w:t>of</w:t>
      </w:r>
      <w:r w:rsidRPr="008C049C">
        <w:rPr>
          <w:rFonts w:asciiTheme="minorHAnsi" w:hAnsiTheme="minorHAnsi" w:cs="Arial"/>
          <w:color w:val="000000" w:themeColor="text1"/>
          <w:sz w:val="22"/>
          <w:szCs w:val="22"/>
        </w:rPr>
        <w:t xml:space="preserve"> relevance to </w:t>
      </w:r>
      <w:r w:rsidR="003F4F8B" w:rsidRPr="008C049C">
        <w:rPr>
          <w:rFonts w:asciiTheme="minorHAnsi" w:hAnsiTheme="minorHAnsi" w:cs="Arial"/>
          <w:color w:val="000000" w:themeColor="text1"/>
          <w:sz w:val="22"/>
          <w:szCs w:val="22"/>
        </w:rPr>
        <w:t>improving Australia’s food culture</w:t>
      </w:r>
      <w:r w:rsidR="00856AE6" w:rsidRPr="008C049C">
        <w:rPr>
          <w:rFonts w:asciiTheme="minorHAnsi" w:hAnsiTheme="minorHAnsi" w:cs="Arial"/>
          <w:color w:val="000000" w:themeColor="text1"/>
          <w:sz w:val="22"/>
          <w:szCs w:val="22"/>
        </w:rPr>
        <w:t>.</w:t>
      </w:r>
      <w:r w:rsidR="007F322A" w:rsidRPr="008C049C">
        <w:rPr>
          <w:rFonts w:asciiTheme="minorHAnsi" w:hAnsiTheme="minorHAnsi" w:cs="Arial"/>
          <w:color w:val="000000" w:themeColor="text1"/>
          <w:sz w:val="22"/>
          <w:szCs w:val="22"/>
        </w:rPr>
        <w:t xml:space="preserve"> </w:t>
      </w:r>
      <w:r w:rsidR="0070483A" w:rsidRPr="008C049C">
        <w:rPr>
          <w:rFonts w:asciiTheme="minorHAnsi" w:hAnsiTheme="minorHAnsi" w:cs="Arial"/>
          <w:color w:val="000000" w:themeColor="text1"/>
          <w:sz w:val="22"/>
          <w:szCs w:val="22"/>
        </w:rPr>
        <w:t xml:space="preserve">Having a greater understanding of the complex </w:t>
      </w:r>
      <w:r w:rsidR="00E70254" w:rsidRPr="008C049C">
        <w:rPr>
          <w:rFonts w:asciiTheme="minorHAnsi" w:hAnsiTheme="minorHAnsi" w:cs="Arial"/>
          <w:color w:val="000000" w:themeColor="text1"/>
          <w:sz w:val="22"/>
          <w:szCs w:val="22"/>
        </w:rPr>
        <w:t xml:space="preserve">interplay of factors </w:t>
      </w:r>
      <w:r w:rsidR="0070483A" w:rsidRPr="008C049C">
        <w:rPr>
          <w:rFonts w:asciiTheme="minorHAnsi" w:hAnsiTheme="minorHAnsi" w:cs="Arial"/>
          <w:color w:val="000000" w:themeColor="text1"/>
          <w:sz w:val="22"/>
          <w:szCs w:val="22"/>
        </w:rPr>
        <w:t>influenc</w:t>
      </w:r>
      <w:r w:rsidR="00E70254" w:rsidRPr="008C049C">
        <w:rPr>
          <w:rFonts w:asciiTheme="minorHAnsi" w:hAnsiTheme="minorHAnsi" w:cs="Arial"/>
          <w:color w:val="000000" w:themeColor="text1"/>
          <w:sz w:val="22"/>
          <w:szCs w:val="22"/>
        </w:rPr>
        <w:t>ing</w:t>
      </w:r>
      <w:r w:rsidR="0070483A" w:rsidRPr="008C049C">
        <w:rPr>
          <w:rFonts w:asciiTheme="minorHAnsi" w:hAnsiTheme="minorHAnsi" w:cs="Arial"/>
          <w:color w:val="000000" w:themeColor="text1"/>
          <w:sz w:val="22"/>
          <w:szCs w:val="22"/>
        </w:rPr>
        <w:t xml:space="preserve"> our food behaviours</w:t>
      </w:r>
      <w:r w:rsidR="00856AE6" w:rsidRPr="008C049C">
        <w:rPr>
          <w:rFonts w:asciiTheme="minorHAnsi" w:hAnsiTheme="minorHAnsi" w:cs="Arial"/>
          <w:color w:val="000000" w:themeColor="text1"/>
          <w:sz w:val="22"/>
          <w:szCs w:val="22"/>
        </w:rPr>
        <w:t xml:space="preserve"> </w:t>
      </w:r>
      <w:r w:rsidR="00EC38EA">
        <w:rPr>
          <w:rFonts w:asciiTheme="minorHAnsi" w:hAnsiTheme="minorHAnsi" w:cs="Arial"/>
          <w:color w:val="000000" w:themeColor="text1"/>
          <w:sz w:val="22"/>
          <w:szCs w:val="22"/>
        </w:rPr>
        <w:t xml:space="preserve">relating to </w:t>
      </w:r>
      <w:r w:rsidR="00BB01BE" w:rsidRPr="008C049C">
        <w:rPr>
          <w:rFonts w:asciiTheme="minorHAnsi" w:hAnsiTheme="minorHAnsi" w:cs="Arial"/>
          <w:color w:val="000000" w:themeColor="text1"/>
          <w:sz w:val="22"/>
          <w:szCs w:val="22"/>
        </w:rPr>
        <w:t>where, how and with whom we eat and enjoy food,</w:t>
      </w:r>
      <w:r w:rsidR="0070483A" w:rsidRPr="008C049C">
        <w:rPr>
          <w:rFonts w:asciiTheme="minorHAnsi" w:hAnsiTheme="minorHAnsi" w:cs="Arial"/>
          <w:color w:val="000000" w:themeColor="text1"/>
          <w:sz w:val="22"/>
          <w:szCs w:val="22"/>
        </w:rPr>
        <w:t xml:space="preserve"> will </w:t>
      </w:r>
      <w:r w:rsidR="00EA0B85" w:rsidRPr="008C049C">
        <w:rPr>
          <w:rFonts w:asciiTheme="minorHAnsi" w:hAnsiTheme="minorHAnsi" w:cs="Arial"/>
          <w:color w:val="000000" w:themeColor="text1"/>
          <w:sz w:val="22"/>
          <w:szCs w:val="22"/>
        </w:rPr>
        <w:t xml:space="preserve">help to </w:t>
      </w:r>
      <w:r w:rsidR="0070483A" w:rsidRPr="008C049C">
        <w:rPr>
          <w:rFonts w:asciiTheme="minorHAnsi" w:hAnsiTheme="minorHAnsi" w:cs="Arial"/>
          <w:color w:val="000000" w:themeColor="text1"/>
          <w:sz w:val="22"/>
          <w:szCs w:val="22"/>
        </w:rPr>
        <w:t>inform future approaches and messaging that successfully nudge us towards health</w:t>
      </w:r>
      <w:r w:rsidR="002F7B12" w:rsidRPr="008C049C">
        <w:rPr>
          <w:rFonts w:asciiTheme="minorHAnsi" w:hAnsiTheme="minorHAnsi" w:cs="Arial"/>
          <w:color w:val="000000" w:themeColor="text1"/>
          <w:sz w:val="22"/>
          <w:szCs w:val="22"/>
        </w:rPr>
        <w:t>ier</w:t>
      </w:r>
      <w:r w:rsidR="0070483A" w:rsidRPr="008C049C">
        <w:rPr>
          <w:rFonts w:asciiTheme="minorHAnsi" w:hAnsiTheme="minorHAnsi" w:cs="Arial"/>
          <w:color w:val="000000" w:themeColor="text1"/>
          <w:sz w:val="22"/>
          <w:szCs w:val="22"/>
        </w:rPr>
        <w:t xml:space="preserve"> eating. This is an important </w:t>
      </w:r>
      <w:r w:rsidR="000E281A" w:rsidRPr="008C049C">
        <w:rPr>
          <w:rFonts w:asciiTheme="minorHAnsi" w:hAnsiTheme="minorHAnsi" w:cs="Arial"/>
          <w:color w:val="000000" w:themeColor="text1"/>
          <w:sz w:val="22"/>
          <w:szCs w:val="22"/>
        </w:rPr>
        <w:t xml:space="preserve">and expanding </w:t>
      </w:r>
      <w:r w:rsidR="0070483A" w:rsidRPr="008C049C">
        <w:rPr>
          <w:rFonts w:asciiTheme="minorHAnsi" w:hAnsiTheme="minorHAnsi" w:cs="Arial"/>
          <w:color w:val="000000" w:themeColor="text1"/>
          <w:sz w:val="22"/>
          <w:szCs w:val="22"/>
        </w:rPr>
        <w:t>area of research.</w:t>
      </w:r>
    </w:p>
    <w:p w14:paraId="4977F92A" w14:textId="77777777" w:rsidR="0070483A" w:rsidRPr="008C049C" w:rsidRDefault="0070483A" w:rsidP="008C049C">
      <w:pPr>
        <w:spacing w:line="276" w:lineRule="auto"/>
        <w:rPr>
          <w:rFonts w:asciiTheme="minorHAnsi" w:hAnsiTheme="minorHAnsi" w:cs="Arial"/>
          <w:color w:val="000000" w:themeColor="text1"/>
          <w:sz w:val="22"/>
          <w:szCs w:val="22"/>
        </w:rPr>
      </w:pPr>
    </w:p>
    <w:p w14:paraId="2F6D14C7" w14:textId="473C9FE1" w:rsidR="00EA0B85" w:rsidRPr="008C049C" w:rsidRDefault="00EB045E" w:rsidP="008C049C">
      <w:pPr>
        <w:spacing w:line="276" w:lineRule="auto"/>
        <w:rPr>
          <w:rFonts w:asciiTheme="minorHAnsi" w:hAnsiTheme="minorHAnsi"/>
          <w:color w:val="000000" w:themeColor="text1"/>
          <w:sz w:val="22"/>
          <w:szCs w:val="22"/>
        </w:rPr>
      </w:pPr>
      <w:r w:rsidRPr="008C049C">
        <w:rPr>
          <w:rFonts w:asciiTheme="minorHAnsi" w:hAnsiTheme="minorHAnsi"/>
          <w:b/>
          <w:bCs/>
          <w:color w:val="000000" w:themeColor="text1"/>
          <w:sz w:val="22"/>
          <w:szCs w:val="22"/>
        </w:rPr>
        <w:t>Prof John Coveney</w:t>
      </w:r>
      <w:r w:rsidR="00EA0B85" w:rsidRPr="008C049C">
        <w:rPr>
          <w:rFonts w:asciiTheme="minorHAnsi" w:hAnsiTheme="minorHAnsi"/>
          <w:b/>
          <w:bCs/>
          <w:color w:val="000000" w:themeColor="text1"/>
          <w:sz w:val="22"/>
          <w:szCs w:val="22"/>
        </w:rPr>
        <w:t>,</w:t>
      </w:r>
      <w:r w:rsidRPr="008C049C">
        <w:rPr>
          <w:rFonts w:asciiTheme="minorHAnsi" w:hAnsiTheme="minorHAnsi"/>
          <w:b/>
          <w:bCs/>
          <w:color w:val="000000" w:themeColor="text1"/>
          <w:sz w:val="22"/>
          <w:szCs w:val="22"/>
        </w:rPr>
        <w:t xml:space="preserve"> Professor of Global Food Culture and Health at Flinders University South Australia</w:t>
      </w:r>
      <w:r w:rsidR="00EA0B85" w:rsidRPr="008C049C">
        <w:rPr>
          <w:rFonts w:asciiTheme="minorHAnsi" w:hAnsiTheme="minorHAnsi"/>
          <w:b/>
          <w:bCs/>
          <w:color w:val="000000" w:themeColor="text1"/>
          <w:sz w:val="22"/>
          <w:szCs w:val="22"/>
        </w:rPr>
        <w:t xml:space="preserve"> </w:t>
      </w:r>
      <w:r w:rsidR="00BB01BE" w:rsidRPr="008C049C">
        <w:rPr>
          <w:rFonts w:asciiTheme="minorHAnsi" w:hAnsiTheme="minorHAnsi"/>
          <w:b/>
          <w:bCs/>
          <w:color w:val="000000" w:themeColor="text1"/>
          <w:sz w:val="22"/>
          <w:szCs w:val="22"/>
        </w:rPr>
        <w:t>leads an International Research Collective on Food Culture and Health</w:t>
      </w:r>
      <w:r w:rsidR="00BB01BE" w:rsidRPr="008C049C">
        <w:rPr>
          <w:rFonts w:asciiTheme="minorHAnsi" w:hAnsiTheme="minorHAnsi"/>
          <w:color w:val="000000" w:themeColor="text1"/>
          <w:sz w:val="22"/>
          <w:szCs w:val="22"/>
        </w:rPr>
        <w:t xml:space="preserve"> </w:t>
      </w:r>
      <w:r w:rsidR="00EA0B85" w:rsidRPr="008C049C">
        <w:rPr>
          <w:rFonts w:asciiTheme="minorHAnsi" w:hAnsiTheme="minorHAnsi"/>
          <w:color w:val="000000" w:themeColor="text1"/>
          <w:sz w:val="22"/>
          <w:szCs w:val="22"/>
        </w:rPr>
        <w:t>which e</w:t>
      </w:r>
      <w:r w:rsidR="00BB01BE" w:rsidRPr="008C049C">
        <w:rPr>
          <w:rFonts w:asciiTheme="minorHAnsi" w:hAnsiTheme="minorHAnsi"/>
          <w:color w:val="000000" w:themeColor="text1"/>
          <w:sz w:val="22"/>
          <w:szCs w:val="22"/>
        </w:rPr>
        <w:t>xplor</w:t>
      </w:r>
      <w:r w:rsidR="00EA0B85" w:rsidRPr="008C049C">
        <w:rPr>
          <w:rFonts w:asciiTheme="minorHAnsi" w:hAnsiTheme="minorHAnsi"/>
          <w:color w:val="000000" w:themeColor="text1"/>
          <w:sz w:val="22"/>
          <w:szCs w:val="22"/>
        </w:rPr>
        <w:t>es</w:t>
      </w:r>
      <w:r w:rsidR="00BB01BE" w:rsidRPr="008C049C">
        <w:rPr>
          <w:rFonts w:asciiTheme="minorHAnsi" w:hAnsiTheme="minorHAnsi"/>
          <w:color w:val="000000" w:themeColor="text1"/>
          <w:sz w:val="22"/>
          <w:szCs w:val="22"/>
        </w:rPr>
        <w:t xml:space="preserve"> the intersections between food and health within a cultural context.</w:t>
      </w:r>
      <w:r w:rsidR="00EA0B85" w:rsidRPr="008C049C">
        <w:rPr>
          <w:rFonts w:asciiTheme="minorHAnsi" w:hAnsiTheme="minorHAnsi"/>
          <w:color w:val="000000" w:themeColor="text1"/>
          <w:sz w:val="22"/>
          <w:szCs w:val="22"/>
        </w:rPr>
        <w:t xml:space="preserve"> T</w:t>
      </w:r>
      <w:r w:rsidR="00BB01BE" w:rsidRPr="008C049C">
        <w:rPr>
          <w:rFonts w:asciiTheme="minorHAnsi" w:hAnsiTheme="minorHAnsi"/>
          <w:color w:val="000000" w:themeColor="text1"/>
          <w:sz w:val="22"/>
          <w:szCs w:val="22"/>
        </w:rPr>
        <w:t xml:space="preserve">he Research Collective seeks to improves nutritional and psychosocial health by reducing economic, health and social costs to </w:t>
      </w:r>
      <w:proofErr w:type="gramStart"/>
      <w:r w:rsidR="00BB01BE" w:rsidRPr="008C049C">
        <w:rPr>
          <w:rFonts w:asciiTheme="minorHAnsi" w:hAnsiTheme="minorHAnsi"/>
          <w:color w:val="000000" w:themeColor="text1"/>
          <w:sz w:val="22"/>
          <w:szCs w:val="22"/>
        </w:rPr>
        <w:t>people;</w:t>
      </w:r>
      <w:proofErr w:type="gramEnd"/>
      <w:r w:rsidR="00BB01BE" w:rsidRPr="008C049C">
        <w:rPr>
          <w:rFonts w:asciiTheme="minorHAnsi" w:hAnsiTheme="minorHAnsi"/>
          <w:color w:val="000000" w:themeColor="text1"/>
          <w:sz w:val="22"/>
          <w:szCs w:val="22"/>
        </w:rPr>
        <w:t xml:space="preserve"> whether they are vulnerable individuals, families, or even entire communities. Their focus is on optimising nutritional health by researching environments that provide healthy meals. The research aims to enhance social connectivity by</w:t>
      </w:r>
      <w:r w:rsidR="00E307AF" w:rsidRPr="008C049C">
        <w:rPr>
          <w:rFonts w:asciiTheme="minorHAnsi" w:hAnsiTheme="minorHAnsi"/>
          <w:color w:val="000000" w:themeColor="text1"/>
          <w:sz w:val="22"/>
          <w:szCs w:val="22"/>
        </w:rPr>
        <w:t xml:space="preserve"> </w:t>
      </w:r>
      <w:r w:rsidR="00BB01BE" w:rsidRPr="008C049C">
        <w:rPr>
          <w:rFonts w:asciiTheme="minorHAnsi" w:hAnsiTheme="minorHAnsi"/>
          <w:color w:val="000000" w:themeColor="text1"/>
          <w:sz w:val="22"/>
          <w:szCs w:val="22"/>
        </w:rPr>
        <w:t xml:space="preserve">encouraging people to share food on a regular basis.  This empowers individuals, families, and communities to both have, and make choices that are beneficial to their health and wellbeing. </w:t>
      </w:r>
    </w:p>
    <w:p w14:paraId="7ABD70FC" w14:textId="77777777" w:rsidR="00EA0B85" w:rsidRPr="008C049C" w:rsidRDefault="00EA0B85" w:rsidP="008C049C">
      <w:pPr>
        <w:spacing w:line="276" w:lineRule="auto"/>
        <w:rPr>
          <w:rFonts w:asciiTheme="minorHAnsi" w:hAnsiTheme="minorHAnsi"/>
          <w:color w:val="000000" w:themeColor="text1"/>
          <w:sz w:val="22"/>
          <w:szCs w:val="22"/>
        </w:rPr>
      </w:pPr>
    </w:p>
    <w:p w14:paraId="4EF4A3EA" w14:textId="593A967B" w:rsidR="00EB045E" w:rsidRPr="008C049C" w:rsidRDefault="00EA0B85" w:rsidP="008C049C">
      <w:pPr>
        <w:spacing w:line="276" w:lineRule="auto"/>
        <w:rPr>
          <w:rFonts w:asciiTheme="minorHAnsi" w:hAnsiTheme="minorHAnsi" w:cs="Arial"/>
          <w:color w:val="000000" w:themeColor="text1"/>
          <w:sz w:val="22"/>
          <w:szCs w:val="22"/>
        </w:rPr>
      </w:pPr>
      <w:r w:rsidRPr="008C049C">
        <w:rPr>
          <w:rFonts w:asciiTheme="minorHAnsi" w:hAnsiTheme="minorHAnsi"/>
          <w:color w:val="000000" w:themeColor="text1"/>
          <w:sz w:val="22"/>
          <w:szCs w:val="22"/>
        </w:rPr>
        <w:t>The</w:t>
      </w:r>
      <w:r w:rsidR="00EC38EA">
        <w:rPr>
          <w:rFonts w:asciiTheme="minorHAnsi" w:hAnsiTheme="minorHAnsi"/>
          <w:color w:val="000000" w:themeColor="text1"/>
          <w:sz w:val="22"/>
          <w:szCs w:val="22"/>
        </w:rPr>
        <w:t xml:space="preserve"> Collective’s </w:t>
      </w:r>
      <w:r w:rsidRPr="008C049C">
        <w:rPr>
          <w:rFonts w:asciiTheme="minorHAnsi" w:hAnsiTheme="minorHAnsi"/>
          <w:color w:val="000000" w:themeColor="text1"/>
          <w:sz w:val="22"/>
          <w:szCs w:val="22"/>
        </w:rPr>
        <w:t>c</w:t>
      </w:r>
      <w:r w:rsidR="002F7B12" w:rsidRPr="008C049C">
        <w:rPr>
          <w:rFonts w:asciiTheme="minorHAnsi" w:hAnsiTheme="minorHAnsi"/>
          <w:color w:val="000000" w:themeColor="text1"/>
          <w:sz w:val="22"/>
          <w:szCs w:val="22"/>
        </w:rPr>
        <w:t xml:space="preserve">urrent research is examining </w:t>
      </w:r>
      <w:r w:rsidRPr="008C049C">
        <w:rPr>
          <w:rFonts w:asciiTheme="minorHAnsi" w:hAnsiTheme="minorHAnsi"/>
          <w:color w:val="000000" w:themeColor="text1"/>
          <w:sz w:val="22"/>
          <w:szCs w:val="22"/>
        </w:rPr>
        <w:t xml:space="preserve">a number of areas including </w:t>
      </w:r>
      <w:r w:rsidR="002F7B12" w:rsidRPr="008C049C">
        <w:rPr>
          <w:rFonts w:asciiTheme="minorHAnsi" w:hAnsiTheme="minorHAnsi"/>
          <w:color w:val="000000" w:themeColor="text1"/>
          <w:sz w:val="22"/>
          <w:szCs w:val="22"/>
        </w:rPr>
        <w:t xml:space="preserve">the social and health value of shared meals; the value of teaching primary school children about shared eating and family meals; the benefits of eating in company for older adults and </w:t>
      </w:r>
      <w:r w:rsidR="0016664E" w:rsidRPr="008C049C">
        <w:rPr>
          <w:rFonts w:asciiTheme="minorHAnsi" w:hAnsiTheme="minorHAnsi"/>
          <w:color w:val="000000" w:themeColor="text1"/>
          <w:sz w:val="22"/>
          <w:szCs w:val="22"/>
        </w:rPr>
        <w:t xml:space="preserve">how </w:t>
      </w:r>
      <w:r w:rsidR="002F7B12" w:rsidRPr="008C049C">
        <w:rPr>
          <w:rFonts w:asciiTheme="minorHAnsi" w:hAnsiTheme="minorHAnsi"/>
          <w:color w:val="000000" w:themeColor="text1"/>
          <w:sz w:val="22"/>
          <w:szCs w:val="22"/>
        </w:rPr>
        <w:t>food security</w:t>
      </w:r>
      <w:r w:rsidR="0016664E" w:rsidRPr="008C049C">
        <w:rPr>
          <w:rFonts w:asciiTheme="minorHAnsi" w:hAnsiTheme="minorHAnsi"/>
          <w:color w:val="000000" w:themeColor="text1"/>
          <w:sz w:val="22"/>
          <w:szCs w:val="22"/>
        </w:rPr>
        <w:t xml:space="preserve"> impacts</w:t>
      </w:r>
      <w:r w:rsidR="002F7B12" w:rsidRPr="008C049C">
        <w:rPr>
          <w:rFonts w:asciiTheme="minorHAnsi" w:hAnsiTheme="minorHAnsi"/>
          <w:color w:val="000000" w:themeColor="text1"/>
          <w:sz w:val="22"/>
          <w:szCs w:val="22"/>
        </w:rPr>
        <w:t xml:space="preserve"> family life. </w:t>
      </w:r>
    </w:p>
    <w:p w14:paraId="4021BA86" w14:textId="77777777" w:rsidR="0070483A" w:rsidRPr="008C049C" w:rsidRDefault="0070483A" w:rsidP="008C049C">
      <w:pPr>
        <w:spacing w:line="276" w:lineRule="auto"/>
        <w:rPr>
          <w:rFonts w:asciiTheme="minorHAnsi" w:hAnsiTheme="minorHAnsi" w:cs="Arial"/>
          <w:color w:val="000000" w:themeColor="text1"/>
          <w:sz w:val="22"/>
          <w:szCs w:val="22"/>
        </w:rPr>
      </w:pPr>
    </w:p>
    <w:p w14:paraId="593E0576" w14:textId="38EB475A" w:rsidR="00EB045E" w:rsidRPr="008C049C" w:rsidRDefault="00EC38EA" w:rsidP="008C049C">
      <w:pPr>
        <w:spacing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t>The</w:t>
      </w:r>
      <w:r w:rsidR="002F7B12" w:rsidRPr="008C049C">
        <w:rPr>
          <w:rFonts w:asciiTheme="minorHAnsi" w:hAnsiTheme="minorHAnsi" w:cs="Arial"/>
          <w:color w:val="000000" w:themeColor="text1"/>
          <w:sz w:val="22"/>
          <w:szCs w:val="22"/>
        </w:rPr>
        <w:t xml:space="preserve"> research group has recently published a </w:t>
      </w:r>
      <w:r w:rsidR="00D07FC6" w:rsidRPr="008C049C">
        <w:rPr>
          <w:rFonts w:asciiTheme="minorHAnsi" w:hAnsiTheme="minorHAnsi" w:cs="Arial"/>
          <w:color w:val="000000" w:themeColor="text1"/>
          <w:sz w:val="22"/>
          <w:szCs w:val="22"/>
        </w:rPr>
        <w:t xml:space="preserve">systematic </w:t>
      </w:r>
      <w:r w:rsidR="002F7B12" w:rsidRPr="008C049C">
        <w:rPr>
          <w:rFonts w:asciiTheme="minorHAnsi" w:hAnsiTheme="minorHAnsi" w:cs="Arial"/>
          <w:color w:val="000000" w:themeColor="text1"/>
          <w:sz w:val="22"/>
          <w:szCs w:val="22"/>
        </w:rPr>
        <w:t xml:space="preserve">review of family meals recommending </w:t>
      </w:r>
      <w:r w:rsidR="0016664E" w:rsidRPr="008C049C">
        <w:rPr>
          <w:rFonts w:asciiTheme="minorHAnsi" w:hAnsiTheme="minorHAnsi" w:cs="Arial"/>
          <w:color w:val="000000" w:themeColor="text1"/>
          <w:sz w:val="22"/>
          <w:szCs w:val="22"/>
        </w:rPr>
        <w:t>future interventions would benefit from using a range of strategies targeting the family meal, such as environment, use of technology, quality of food served and parental role-modelling.</w:t>
      </w:r>
      <w:r w:rsidR="0016664E" w:rsidRPr="008C049C">
        <w:rPr>
          <w:rStyle w:val="FootnoteReference"/>
          <w:rFonts w:asciiTheme="minorHAnsi" w:hAnsiTheme="minorHAnsi" w:cs="Arial"/>
          <w:color w:val="000000" w:themeColor="text1"/>
          <w:sz w:val="22"/>
          <w:szCs w:val="22"/>
        </w:rPr>
        <w:footnoteReference w:id="33"/>
      </w:r>
      <w:r w:rsidR="0016664E" w:rsidRPr="008C049C">
        <w:rPr>
          <w:rFonts w:asciiTheme="minorHAnsi" w:hAnsiTheme="minorHAnsi" w:cs="Arial"/>
          <w:color w:val="000000" w:themeColor="text1"/>
          <w:sz w:val="22"/>
          <w:szCs w:val="22"/>
        </w:rPr>
        <w:t xml:space="preserve"> The</w:t>
      </w:r>
      <w:r w:rsidR="00EB045E" w:rsidRPr="008C049C">
        <w:rPr>
          <w:rFonts w:asciiTheme="minorHAnsi" w:hAnsiTheme="minorHAnsi" w:cs="Arial"/>
          <w:color w:val="000000" w:themeColor="text1"/>
          <w:sz w:val="22"/>
          <w:szCs w:val="22"/>
        </w:rPr>
        <w:t xml:space="preserve"> International Research Collective on Food Culture and Health is </w:t>
      </w:r>
      <w:r w:rsidR="002F7B12" w:rsidRPr="008C049C">
        <w:rPr>
          <w:rFonts w:asciiTheme="minorHAnsi" w:hAnsiTheme="minorHAnsi" w:cs="Arial"/>
          <w:color w:val="000000" w:themeColor="text1"/>
          <w:sz w:val="22"/>
          <w:szCs w:val="22"/>
        </w:rPr>
        <w:t xml:space="preserve">currently </w:t>
      </w:r>
      <w:r w:rsidR="00EB045E" w:rsidRPr="008C049C">
        <w:rPr>
          <w:rFonts w:asciiTheme="minorHAnsi" w:hAnsiTheme="minorHAnsi" w:cs="Arial"/>
          <w:color w:val="000000" w:themeColor="text1"/>
          <w:sz w:val="22"/>
          <w:szCs w:val="22"/>
        </w:rPr>
        <w:t>planning an online symposium of the Research Collective for August/September 2020</w:t>
      </w:r>
      <w:r w:rsidR="002F7B12" w:rsidRPr="008C049C">
        <w:rPr>
          <w:rFonts w:asciiTheme="minorHAnsi" w:hAnsiTheme="minorHAnsi" w:cs="Arial"/>
          <w:color w:val="000000" w:themeColor="text1"/>
          <w:sz w:val="22"/>
          <w:szCs w:val="22"/>
        </w:rPr>
        <w:t xml:space="preserve"> (details TBA).</w:t>
      </w:r>
    </w:p>
    <w:p w14:paraId="3B646C37" w14:textId="77777777" w:rsidR="00EB045E" w:rsidRPr="008C049C" w:rsidRDefault="00EB045E" w:rsidP="008C049C">
      <w:pPr>
        <w:spacing w:line="276" w:lineRule="auto"/>
        <w:rPr>
          <w:rFonts w:asciiTheme="minorHAnsi" w:hAnsiTheme="minorHAnsi" w:cs="Arial"/>
          <w:b/>
          <w:bCs/>
          <w:color w:val="000000" w:themeColor="text1"/>
          <w:sz w:val="22"/>
          <w:szCs w:val="22"/>
        </w:rPr>
      </w:pPr>
    </w:p>
    <w:p w14:paraId="47AAF12D" w14:textId="4ACF9552" w:rsidR="008A1E06" w:rsidRPr="008C049C" w:rsidRDefault="0016664E" w:rsidP="008C049C">
      <w:pPr>
        <w:spacing w:line="276" w:lineRule="auto"/>
        <w:rPr>
          <w:rFonts w:asciiTheme="minorHAnsi" w:hAnsiTheme="minorHAnsi"/>
          <w:color w:val="000000" w:themeColor="text1"/>
          <w:sz w:val="22"/>
          <w:szCs w:val="22"/>
        </w:rPr>
      </w:pPr>
      <w:r w:rsidRPr="008C049C">
        <w:rPr>
          <w:rFonts w:asciiTheme="minorHAnsi" w:hAnsiTheme="minorHAnsi"/>
          <w:b/>
          <w:bCs/>
          <w:color w:val="000000" w:themeColor="text1"/>
          <w:sz w:val="22"/>
          <w:szCs w:val="22"/>
        </w:rPr>
        <w:t xml:space="preserve">Professor </w:t>
      </w:r>
      <w:r w:rsidR="00EA0B85" w:rsidRPr="008C049C">
        <w:rPr>
          <w:rFonts w:asciiTheme="minorHAnsi" w:hAnsiTheme="minorHAnsi"/>
          <w:b/>
          <w:bCs/>
          <w:color w:val="000000" w:themeColor="text1"/>
          <w:sz w:val="22"/>
          <w:szCs w:val="22"/>
        </w:rPr>
        <w:t xml:space="preserve">Sarah </w:t>
      </w:r>
      <w:r w:rsidRPr="008C049C">
        <w:rPr>
          <w:rFonts w:asciiTheme="minorHAnsi" w:hAnsiTheme="minorHAnsi"/>
          <w:b/>
          <w:bCs/>
          <w:color w:val="000000" w:themeColor="text1"/>
          <w:sz w:val="22"/>
          <w:szCs w:val="22"/>
        </w:rPr>
        <w:t xml:space="preserve">McNaughton </w:t>
      </w:r>
      <w:r w:rsidR="00774127" w:rsidRPr="008C049C">
        <w:rPr>
          <w:rFonts w:asciiTheme="minorHAnsi" w:hAnsiTheme="minorHAnsi"/>
          <w:b/>
          <w:bCs/>
          <w:color w:val="000000" w:themeColor="text1"/>
          <w:sz w:val="22"/>
          <w:szCs w:val="22"/>
        </w:rPr>
        <w:t xml:space="preserve">leads the Dietary Patterns and Eating Behaviours Research Group at </w:t>
      </w:r>
      <w:r w:rsidR="00D07FC6" w:rsidRPr="008C049C">
        <w:rPr>
          <w:rFonts w:asciiTheme="minorHAnsi" w:hAnsiTheme="minorHAnsi"/>
          <w:b/>
          <w:bCs/>
          <w:color w:val="000000" w:themeColor="text1"/>
          <w:sz w:val="22"/>
          <w:szCs w:val="22"/>
        </w:rPr>
        <w:t xml:space="preserve">the Institute for Physical Activity and Nutrition (IPAN) at </w:t>
      </w:r>
      <w:r w:rsidRPr="008C049C">
        <w:rPr>
          <w:rFonts w:asciiTheme="minorHAnsi" w:hAnsiTheme="minorHAnsi"/>
          <w:b/>
          <w:bCs/>
          <w:color w:val="000000" w:themeColor="text1"/>
          <w:sz w:val="22"/>
          <w:szCs w:val="22"/>
        </w:rPr>
        <w:t>Deakin University</w:t>
      </w:r>
      <w:r w:rsidR="00774127" w:rsidRPr="008C049C">
        <w:rPr>
          <w:rFonts w:asciiTheme="minorHAnsi" w:hAnsiTheme="minorHAnsi"/>
          <w:b/>
          <w:bCs/>
          <w:color w:val="000000" w:themeColor="text1"/>
          <w:sz w:val="22"/>
          <w:szCs w:val="22"/>
        </w:rPr>
        <w:t>.</w:t>
      </w:r>
      <w:r w:rsidR="00774127" w:rsidRPr="008C049C">
        <w:rPr>
          <w:rFonts w:asciiTheme="minorHAnsi" w:hAnsiTheme="minorHAnsi"/>
          <w:color w:val="000000" w:themeColor="text1"/>
          <w:sz w:val="22"/>
          <w:szCs w:val="22"/>
        </w:rPr>
        <w:t xml:space="preserve"> This work is focussed on </w:t>
      </w:r>
      <w:r w:rsidRPr="008C049C">
        <w:rPr>
          <w:rFonts w:asciiTheme="minorHAnsi" w:hAnsiTheme="minorHAnsi"/>
          <w:color w:val="000000" w:themeColor="text1"/>
          <w:sz w:val="22"/>
          <w:szCs w:val="22"/>
        </w:rPr>
        <w:t>research</w:t>
      </w:r>
      <w:r w:rsidR="00E11EAC" w:rsidRPr="008C049C">
        <w:rPr>
          <w:rFonts w:asciiTheme="minorHAnsi" w:hAnsiTheme="minorHAnsi"/>
          <w:color w:val="000000" w:themeColor="text1"/>
          <w:sz w:val="22"/>
          <w:szCs w:val="22"/>
        </w:rPr>
        <w:t xml:space="preserve"> </w:t>
      </w:r>
      <w:r w:rsidRPr="008C049C">
        <w:rPr>
          <w:rFonts w:asciiTheme="minorHAnsi" w:hAnsiTheme="minorHAnsi"/>
          <w:color w:val="000000" w:themeColor="text1"/>
          <w:sz w:val="22"/>
          <w:szCs w:val="22"/>
        </w:rPr>
        <w:t xml:space="preserve">assessing dietary behaviours, diet quality and </w:t>
      </w:r>
      <w:r w:rsidR="00A3127A" w:rsidRPr="008C049C">
        <w:rPr>
          <w:rFonts w:asciiTheme="minorHAnsi" w:hAnsiTheme="minorHAnsi"/>
          <w:color w:val="000000" w:themeColor="text1"/>
          <w:sz w:val="22"/>
          <w:szCs w:val="22"/>
        </w:rPr>
        <w:t>eating</w:t>
      </w:r>
      <w:r w:rsidRPr="008C049C">
        <w:rPr>
          <w:rFonts w:asciiTheme="minorHAnsi" w:hAnsiTheme="minorHAnsi"/>
          <w:color w:val="000000" w:themeColor="text1"/>
          <w:sz w:val="22"/>
          <w:szCs w:val="22"/>
        </w:rPr>
        <w:t xml:space="preserve"> patterns, their determinants and role in health. </w:t>
      </w:r>
      <w:r w:rsidR="008A1E06" w:rsidRPr="008C049C">
        <w:rPr>
          <w:rFonts w:asciiTheme="minorHAnsi" w:eastAsia="Worldly Regular" w:hAnsiTheme="minorHAnsi" w:cstheme="minorHAnsi"/>
          <w:color w:val="000000" w:themeColor="text1"/>
          <w:sz w:val="22"/>
          <w:szCs w:val="22"/>
        </w:rPr>
        <w:t xml:space="preserve">Eating patterns refers to the ways in which foods are consumed together in discrete eating occasions, and includes measures of eating occasion patterning (frequency, size, timing/time of day, spacing of eating occasions, meal skipping), eating occasion format (food types, food combinations) and eating occasion context (includes the eating location, presence of others, activities occurring while eating). This program of research is aimed at understanding the characteristics of meals and meal patterns in the Australian population. </w:t>
      </w:r>
    </w:p>
    <w:p w14:paraId="596F8F66" w14:textId="77777777" w:rsidR="00E70254" w:rsidRPr="008C049C" w:rsidRDefault="00E70254" w:rsidP="008C049C">
      <w:pPr>
        <w:spacing w:line="276" w:lineRule="auto"/>
        <w:rPr>
          <w:rFonts w:asciiTheme="minorHAnsi" w:hAnsiTheme="minorHAnsi"/>
          <w:color w:val="000000" w:themeColor="text1"/>
          <w:sz w:val="22"/>
          <w:szCs w:val="22"/>
        </w:rPr>
      </w:pPr>
    </w:p>
    <w:p w14:paraId="5F62823D" w14:textId="18A051D1" w:rsidR="00EA0B85" w:rsidRPr="008C049C" w:rsidRDefault="0016664E"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Meal patterns appear to be important, as they may influence health. However, little is known about how people consume meals during the day or how foods are consumed together. Her research team are conducting the Measuring Eating in Everyday Life (MEALS) Study. This project uses a smartphone </w:t>
      </w:r>
      <w:r w:rsidRPr="008C049C">
        <w:rPr>
          <w:rFonts w:asciiTheme="minorHAnsi" w:hAnsiTheme="minorHAnsi"/>
          <w:color w:val="000000" w:themeColor="text1"/>
          <w:sz w:val="22"/>
          <w:szCs w:val="22"/>
        </w:rPr>
        <w:lastRenderedPageBreak/>
        <w:t xml:space="preserve">app to understand young adults' meal patterns and their determinants. This study funded by an Australian Research Council (ARC) Discovery grant will provide important insights into how young people eat and will help </w:t>
      </w:r>
      <w:r w:rsidR="00E11EAC" w:rsidRPr="008C049C">
        <w:rPr>
          <w:rFonts w:asciiTheme="minorHAnsi" w:hAnsiTheme="minorHAnsi"/>
          <w:color w:val="000000" w:themeColor="text1"/>
          <w:sz w:val="22"/>
          <w:szCs w:val="22"/>
        </w:rPr>
        <w:t xml:space="preserve">support the </w:t>
      </w:r>
      <w:r w:rsidRPr="008C049C">
        <w:rPr>
          <w:rFonts w:asciiTheme="minorHAnsi" w:hAnsiTheme="minorHAnsi"/>
          <w:color w:val="000000" w:themeColor="text1"/>
          <w:sz w:val="22"/>
          <w:szCs w:val="22"/>
        </w:rPr>
        <w:t>develop</w:t>
      </w:r>
      <w:r w:rsidR="00E11EAC" w:rsidRPr="008C049C">
        <w:rPr>
          <w:rFonts w:asciiTheme="minorHAnsi" w:hAnsiTheme="minorHAnsi"/>
          <w:color w:val="000000" w:themeColor="text1"/>
          <w:sz w:val="22"/>
          <w:szCs w:val="22"/>
        </w:rPr>
        <w:t>ment</w:t>
      </w:r>
      <w:r w:rsidRPr="008C049C">
        <w:rPr>
          <w:rFonts w:asciiTheme="minorHAnsi" w:hAnsiTheme="minorHAnsi"/>
          <w:color w:val="000000" w:themeColor="text1"/>
          <w:sz w:val="22"/>
          <w:szCs w:val="22"/>
        </w:rPr>
        <w:t xml:space="preserve"> </w:t>
      </w:r>
      <w:r w:rsidR="00E11EAC" w:rsidRPr="008C049C">
        <w:rPr>
          <w:rFonts w:asciiTheme="minorHAnsi" w:hAnsiTheme="minorHAnsi"/>
          <w:color w:val="000000" w:themeColor="text1"/>
          <w:sz w:val="22"/>
          <w:szCs w:val="22"/>
        </w:rPr>
        <w:t xml:space="preserve">of </w:t>
      </w:r>
      <w:r w:rsidRPr="008C049C">
        <w:rPr>
          <w:rFonts w:asciiTheme="minorHAnsi" w:hAnsiTheme="minorHAnsi"/>
          <w:color w:val="000000" w:themeColor="text1"/>
          <w:sz w:val="22"/>
          <w:szCs w:val="22"/>
        </w:rPr>
        <w:t xml:space="preserve">messages, </w:t>
      </w:r>
      <w:proofErr w:type="gramStart"/>
      <w:r w:rsidRPr="008C049C">
        <w:rPr>
          <w:rFonts w:asciiTheme="minorHAnsi" w:hAnsiTheme="minorHAnsi"/>
          <w:color w:val="000000" w:themeColor="text1"/>
          <w:sz w:val="22"/>
          <w:szCs w:val="22"/>
        </w:rPr>
        <w:t>strategies</w:t>
      </w:r>
      <w:proofErr w:type="gramEnd"/>
      <w:r w:rsidRPr="008C049C">
        <w:rPr>
          <w:rFonts w:asciiTheme="minorHAnsi" w:hAnsiTheme="minorHAnsi"/>
          <w:color w:val="000000" w:themeColor="text1"/>
          <w:sz w:val="22"/>
          <w:szCs w:val="22"/>
        </w:rPr>
        <w:t xml:space="preserve"> and interventions to promote healthy eating in this age group</w:t>
      </w:r>
      <w:r w:rsidR="000E281A" w:rsidRPr="008C049C">
        <w:rPr>
          <w:rFonts w:asciiTheme="minorHAnsi" w:hAnsiTheme="minorHAnsi"/>
          <w:color w:val="000000" w:themeColor="text1"/>
          <w:sz w:val="22"/>
          <w:szCs w:val="22"/>
        </w:rPr>
        <w:t>.</w:t>
      </w:r>
      <w:r w:rsidR="00EA0B85" w:rsidRPr="008C049C">
        <w:rPr>
          <w:rFonts w:asciiTheme="minorHAnsi" w:hAnsiTheme="minorHAnsi"/>
          <w:color w:val="000000" w:themeColor="text1"/>
          <w:sz w:val="22"/>
          <w:szCs w:val="22"/>
        </w:rPr>
        <w:t xml:space="preserve"> </w:t>
      </w:r>
    </w:p>
    <w:p w14:paraId="54F00890" w14:textId="77777777" w:rsidR="00EA0B85" w:rsidRPr="008C049C" w:rsidRDefault="00EA0B85" w:rsidP="008C049C">
      <w:pPr>
        <w:spacing w:line="276" w:lineRule="auto"/>
        <w:rPr>
          <w:rFonts w:asciiTheme="minorHAnsi" w:hAnsiTheme="minorHAnsi"/>
          <w:color w:val="000000" w:themeColor="text1"/>
          <w:sz w:val="22"/>
          <w:szCs w:val="22"/>
        </w:rPr>
      </w:pPr>
    </w:p>
    <w:p w14:paraId="49F1E8E3" w14:textId="6FA0627A" w:rsidR="00F60BD4" w:rsidRPr="008C049C" w:rsidRDefault="00EA0B8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Prof Mc Naughton has also led a collaboration with the US National Cancer Institute and four other Australian research groups to develop an Australian version of the “ASA24”, an online self-administered 24-hour recall tool used in dietary assessment. It includes optional modules to query where meals were eaten, whether meals were eaten alone or with others, television and computer use during meals, and source of foods consumed. Use of this tool </w:t>
      </w:r>
      <w:r w:rsidR="00F60BD4" w:rsidRPr="008C049C">
        <w:rPr>
          <w:rFonts w:asciiTheme="minorHAnsi" w:hAnsiTheme="minorHAnsi" w:cs="Arial"/>
          <w:color w:val="000000" w:themeColor="text1"/>
          <w:sz w:val="22"/>
          <w:szCs w:val="22"/>
        </w:rPr>
        <w:t xml:space="preserve">will </w:t>
      </w:r>
      <w:r w:rsidRPr="008C049C">
        <w:rPr>
          <w:rFonts w:asciiTheme="minorHAnsi" w:hAnsiTheme="minorHAnsi" w:cs="Arial"/>
          <w:color w:val="000000" w:themeColor="text1"/>
          <w:sz w:val="22"/>
          <w:szCs w:val="22"/>
        </w:rPr>
        <w:t>provide valuable behavioural insights and help address some of our key knowledge gaps</w:t>
      </w:r>
      <w:r w:rsidR="00435FEF" w:rsidRPr="008C049C">
        <w:rPr>
          <w:rFonts w:asciiTheme="minorHAnsi" w:hAnsiTheme="minorHAnsi" w:cs="Arial"/>
          <w:color w:val="000000" w:themeColor="text1"/>
          <w:sz w:val="22"/>
          <w:szCs w:val="22"/>
        </w:rPr>
        <w:t xml:space="preserve"> around eating context</w:t>
      </w:r>
      <w:r w:rsidRPr="008C049C">
        <w:rPr>
          <w:rFonts w:asciiTheme="minorHAnsi" w:hAnsiTheme="minorHAnsi" w:cs="Arial"/>
          <w:color w:val="000000" w:themeColor="text1"/>
          <w:sz w:val="22"/>
          <w:szCs w:val="22"/>
        </w:rPr>
        <w:t>.</w:t>
      </w:r>
      <w:r w:rsidR="00F60BD4" w:rsidRPr="008C049C">
        <w:rPr>
          <w:rFonts w:asciiTheme="minorHAnsi" w:hAnsiTheme="minorHAnsi" w:cs="Arial"/>
          <w:color w:val="000000" w:themeColor="text1"/>
          <w:sz w:val="22"/>
          <w:szCs w:val="22"/>
        </w:rPr>
        <w:t xml:space="preserve"> </w:t>
      </w:r>
      <w:r w:rsidR="00F60BD4" w:rsidRPr="008C049C">
        <w:rPr>
          <w:rFonts w:asciiTheme="minorHAnsi" w:hAnsiTheme="minorHAnsi"/>
          <w:color w:val="000000" w:themeColor="text1"/>
          <w:sz w:val="22"/>
          <w:szCs w:val="22"/>
          <w:shd w:val="clear" w:color="auto" w:fill="FFFFFF"/>
        </w:rPr>
        <w:t xml:space="preserve">For example, </w:t>
      </w:r>
      <w:r w:rsidR="00E70254" w:rsidRPr="008C049C">
        <w:rPr>
          <w:rFonts w:asciiTheme="minorHAnsi" w:hAnsiTheme="minorHAnsi"/>
          <w:color w:val="000000" w:themeColor="text1"/>
          <w:sz w:val="22"/>
          <w:szCs w:val="22"/>
          <w:shd w:val="clear" w:color="auto" w:fill="FFFFFF"/>
        </w:rPr>
        <w:t xml:space="preserve">using this novel dietary assessment tool, a </w:t>
      </w:r>
      <w:r w:rsidR="00F60BD4" w:rsidRPr="008C049C">
        <w:rPr>
          <w:rFonts w:asciiTheme="minorHAnsi" w:hAnsiTheme="minorHAnsi"/>
          <w:color w:val="000000" w:themeColor="text1"/>
          <w:sz w:val="22"/>
          <w:szCs w:val="22"/>
          <w:shd w:val="clear" w:color="auto" w:fill="FFFFFF"/>
        </w:rPr>
        <w:t xml:space="preserve">study of 675 young Australian adults (18-30 years) identified that sugar sweetened beverages </w:t>
      </w:r>
      <w:r w:rsidR="00435FEF" w:rsidRPr="008C049C">
        <w:rPr>
          <w:rFonts w:asciiTheme="minorHAnsi" w:hAnsiTheme="minorHAnsi"/>
          <w:color w:val="000000" w:themeColor="text1"/>
          <w:sz w:val="22"/>
          <w:szCs w:val="22"/>
          <w:shd w:val="clear" w:color="auto" w:fill="FFFFFF"/>
        </w:rPr>
        <w:t xml:space="preserve">(SSBs) </w:t>
      </w:r>
      <w:r w:rsidR="00F60BD4" w:rsidRPr="008C049C">
        <w:rPr>
          <w:rFonts w:asciiTheme="minorHAnsi" w:hAnsiTheme="minorHAnsi"/>
          <w:color w:val="000000" w:themeColor="text1"/>
          <w:sz w:val="22"/>
          <w:szCs w:val="22"/>
          <w:shd w:val="clear" w:color="auto" w:fill="FFFFFF"/>
        </w:rPr>
        <w:t>are predominantly consumed alone, at home, are purchased from supermarkets and consumed while undertaking screen-based activities. The study also found that SSBs are rarely consumed in isolation during eating occasions.</w:t>
      </w:r>
      <w:r w:rsidR="00F60BD4" w:rsidRPr="008C049C">
        <w:rPr>
          <w:rStyle w:val="FootnoteReference"/>
          <w:rFonts w:asciiTheme="minorHAnsi" w:hAnsiTheme="minorHAnsi"/>
          <w:color w:val="000000" w:themeColor="text1"/>
          <w:sz w:val="22"/>
          <w:szCs w:val="22"/>
          <w:shd w:val="clear" w:color="auto" w:fill="FFFFFF"/>
        </w:rPr>
        <w:footnoteReference w:id="34"/>
      </w:r>
    </w:p>
    <w:p w14:paraId="03441A20" w14:textId="77777777" w:rsidR="00E11EAC" w:rsidRPr="008C049C" w:rsidRDefault="00E11EAC" w:rsidP="008C049C">
      <w:pPr>
        <w:spacing w:line="276" w:lineRule="auto"/>
        <w:rPr>
          <w:rFonts w:asciiTheme="minorHAnsi" w:hAnsiTheme="minorHAnsi" w:cs="Arial"/>
          <w:color w:val="000000" w:themeColor="text1"/>
          <w:sz w:val="22"/>
          <w:szCs w:val="22"/>
        </w:rPr>
      </w:pPr>
    </w:p>
    <w:p w14:paraId="3B6E915E" w14:textId="7815D520" w:rsidR="004229A2" w:rsidRPr="008C049C" w:rsidRDefault="004229A2" w:rsidP="008C049C">
      <w:pPr>
        <w:spacing w:line="276" w:lineRule="auto"/>
        <w:rPr>
          <w:rFonts w:asciiTheme="minorHAnsi" w:hAnsiTheme="minorHAnsi" w:cs="Calibri"/>
          <w:color w:val="000000" w:themeColor="text1"/>
          <w:sz w:val="22"/>
          <w:szCs w:val="22"/>
        </w:rPr>
      </w:pPr>
      <w:r w:rsidRPr="008C049C">
        <w:rPr>
          <w:rFonts w:asciiTheme="minorHAnsi" w:hAnsiTheme="minorHAnsi" w:cs="Arial"/>
          <w:b/>
          <w:bCs/>
          <w:color w:val="000000" w:themeColor="text1"/>
          <w:sz w:val="22"/>
          <w:szCs w:val="22"/>
        </w:rPr>
        <w:t>The Stephanie Alexander Kitchen Garden Program</w:t>
      </w:r>
      <w:r w:rsidRPr="008C049C">
        <w:rPr>
          <w:rFonts w:asciiTheme="minorHAnsi" w:hAnsiTheme="minorHAnsi" w:cs="Arial"/>
          <w:color w:val="000000" w:themeColor="text1"/>
          <w:sz w:val="22"/>
          <w:szCs w:val="22"/>
        </w:rPr>
        <w:t xml:space="preserve"> has</w:t>
      </w:r>
      <w:r w:rsidRPr="008C049C">
        <w:rPr>
          <w:rFonts w:asciiTheme="minorHAnsi" w:hAnsiTheme="minorHAnsi" w:cs="Calibri"/>
          <w:color w:val="000000" w:themeColor="text1"/>
          <w:sz w:val="22"/>
          <w:szCs w:val="22"/>
        </w:rPr>
        <w:t xml:space="preserve"> </w:t>
      </w:r>
      <w:proofErr w:type="gramStart"/>
      <w:r w:rsidRPr="008C049C">
        <w:rPr>
          <w:rFonts w:asciiTheme="minorHAnsi" w:hAnsiTheme="minorHAnsi" w:cs="Calibri"/>
          <w:color w:val="000000" w:themeColor="text1"/>
          <w:sz w:val="22"/>
          <w:szCs w:val="22"/>
        </w:rPr>
        <w:t>a number of</w:t>
      </w:r>
      <w:proofErr w:type="gramEnd"/>
      <w:r w:rsidRPr="008C049C">
        <w:rPr>
          <w:rFonts w:asciiTheme="minorHAnsi" w:hAnsiTheme="minorHAnsi" w:cs="Calibri"/>
          <w:color w:val="000000" w:themeColor="text1"/>
          <w:sz w:val="22"/>
          <w:szCs w:val="22"/>
        </w:rPr>
        <w:t xml:space="preserve"> research initiatives in the pipeline.</w:t>
      </w:r>
      <w:r w:rsidR="000B1CE5" w:rsidRPr="008C049C">
        <w:rPr>
          <w:rFonts w:asciiTheme="minorHAnsi" w:hAnsiTheme="minorHAnsi" w:cs="Calibri"/>
          <w:color w:val="000000" w:themeColor="text1"/>
          <w:sz w:val="22"/>
          <w:szCs w:val="22"/>
        </w:rPr>
        <w:t xml:space="preserve"> </w:t>
      </w:r>
      <w:r w:rsidRPr="008C049C">
        <w:rPr>
          <w:rFonts w:asciiTheme="minorHAnsi" w:hAnsiTheme="minorHAnsi" w:cs="Calibri"/>
          <w:color w:val="000000" w:themeColor="text1"/>
          <w:sz w:val="22"/>
          <w:szCs w:val="22"/>
        </w:rPr>
        <w:t xml:space="preserve">This includes plans to develop an online framework which will make future evaluation of the program easier. They are also looking to work with the Murdoch Children’s Research Institute around future evaluation of the program, aiming to provide more academic evidence around the health, </w:t>
      </w:r>
      <w:proofErr w:type="gramStart"/>
      <w:r w:rsidRPr="008C049C">
        <w:rPr>
          <w:rFonts w:asciiTheme="minorHAnsi" w:hAnsiTheme="minorHAnsi" w:cs="Calibri"/>
          <w:color w:val="000000" w:themeColor="text1"/>
          <w:sz w:val="22"/>
          <w:szCs w:val="22"/>
        </w:rPr>
        <w:t>wellbeing</w:t>
      </w:r>
      <w:proofErr w:type="gramEnd"/>
      <w:r w:rsidRPr="008C049C">
        <w:rPr>
          <w:rFonts w:asciiTheme="minorHAnsi" w:hAnsiTheme="minorHAnsi" w:cs="Calibri"/>
          <w:color w:val="000000" w:themeColor="text1"/>
          <w:sz w:val="22"/>
          <w:szCs w:val="22"/>
        </w:rPr>
        <w:t xml:space="preserve"> and community outcomes. </w:t>
      </w:r>
      <w:r w:rsidR="00435FEF" w:rsidRPr="008C049C">
        <w:rPr>
          <w:rFonts w:asciiTheme="minorHAnsi" w:hAnsiTheme="minorHAnsi" w:cs="Calibri"/>
          <w:color w:val="000000" w:themeColor="text1"/>
          <w:sz w:val="22"/>
          <w:szCs w:val="22"/>
        </w:rPr>
        <w:t>Additionally, t</w:t>
      </w:r>
      <w:r w:rsidRPr="008C049C">
        <w:rPr>
          <w:rFonts w:asciiTheme="minorHAnsi" w:hAnsiTheme="minorHAnsi" w:cs="Calibri"/>
          <w:color w:val="000000" w:themeColor="text1"/>
          <w:sz w:val="22"/>
          <w:szCs w:val="22"/>
        </w:rPr>
        <w:t xml:space="preserve">hey are exploring </w:t>
      </w:r>
      <w:r w:rsidR="00435FEF" w:rsidRPr="008C049C">
        <w:rPr>
          <w:rFonts w:asciiTheme="minorHAnsi" w:hAnsiTheme="minorHAnsi" w:cs="Calibri"/>
          <w:color w:val="000000" w:themeColor="text1"/>
          <w:sz w:val="22"/>
          <w:szCs w:val="22"/>
        </w:rPr>
        <w:t xml:space="preserve">in collaboration </w:t>
      </w:r>
      <w:r w:rsidRPr="008C049C">
        <w:rPr>
          <w:rFonts w:asciiTheme="minorHAnsi" w:hAnsiTheme="minorHAnsi" w:cs="Calibri"/>
          <w:color w:val="000000" w:themeColor="text1"/>
          <w:sz w:val="22"/>
          <w:szCs w:val="22"/>
        </w:rPr>
        <w:t>with RMIT the potential of establishing online food communities.</w:t>
      </w:r>
    </w:p>
    <w:p w14:paraId="65B7792E" w14:textId="19A7E9FA" w:rsidR="004229A2" w:rsidRPr="008C049C" w:rsidRDefault="004229A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 </w:t>
      </w:r>
    </w:p>
    <w:p w14:paraId="396094C8" w14:textId="09A7E7FE" w:rsidR="00E11EAC" w:rsidRPr="008C049C" w:rsidRDefault="00856AE6"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Previous</w:t>
      </w:r>
      <w:r w:rsidR="00E11EAC" w:rsidRPr="008C049C">
        <w:rPr>
          <w:rFonts w:asciiTheme="minorHAnsi" w:hAnsiTheme="minorHAnsi" w:cs="Arial"/>
          <w:color w:val="000000" w:themeColor="text1"/>
          <w:sz w:val="22"/>
          <w:szCs w:val="22"/>
        </w:rPr>
        <w:t xml:space="preserve"> work by </w:t>
      </w:r>
      <w:proofErr w:type="spellStart"/>
      <w:r w:rsidR="00E11EAC" w:rsidRPr="008C049C">
        <w:rPr>
          <w:rFonts w:asciiTheme="minorHAnsi" w:hAnsiTheme="minorHAnsi" w:cs="Arial"/>
          <w:color w:val="000000" w:themeColor="text1"/>
          <w:sz w:val="22"/>
          <w:szCs w:val="22"/>
        </w:rPr>
        <w:t>Hort</w:t>
      </w:r>
      <w:proofErr w:type="spellEnd"/>
      <w:r w:rsidR="00E11EAC" w:rsidRPr="008C049C">
        <w:rPr>
          <w:rFonts w:asciiTheme="minorHAnsi" w:hAnsiTheme="minorHAnsi" w:cs="Arial"/>
          <w:color w:val="000000" w:themeColor="text1"/>
          <w:sz w:val="22"/>
          <w:szCs w:val="22"/>
        </w:rPr>
        <w:t xml:space="preserve"> Innovation has identified exposure, role modelling and conviviality (positive experiences and enjoyment) as effective ways to foster children’s long-term vegetable acceptance. However, advice on how to encourage acceptance of vegetables in the early years of life is lacking. </w:t>
      </w:r>
      <w:r w:rsidR="00AE4527" w:rsidRPr="008C049C">
        <w:rPr>
          <w:rFonts w:asciiTheme="minorHAnsi" w:hAnsiTheme="minorHAnsi" w:cs="Arial"/>
          <w:color w:val="000000" w:themeColor="text1"/>
          <w:sz w:val="22"/>
          <w:szCs w:val="22"/>
        </w:rPr>
        <w:t xml:space="preserve">It has been estimated that just five per cent of two to six-year old children in Australia eat adequate amounts of vegetables. </w:t>
      </w:r>
      <w:r w:rsidR="00AE4527" w:rsidRPr="008C049C">
        <w:rPr>
          <w:rFonts w:asciiTheme="minorHAnsi" w:hAnsiTheme="minorHAnsi" w:cs="Arial"/>
          <w:b/>
          <w:bCs/>
          <w:color w:val="000000" w:themeColor="text1"/>
          <w:sz w:val="22"/>
          <w:szCs w:val="22"/>
        </w:rPr>
        <w:t xml:space="preserve">The </w:t>
      </w:r>
      <w:proofErr w:type="spellStart"/>
      <w:r w:rsidR="00AE4527" w:rsidRPr="008C049C">
        <w:rPr>
          <w:rFonts w:asciiTheme="minorHAnsi" w:hAnsiTheme="minorHAnsi" w:cs="Arial"/>
          <w:b/>
          <w:bCs/>
          <w:color w:val="000000" w:themeColor="text1"/>
          <w:sz w:val="22"/>
          <w:szCs w:val="22"/>
        </w:rPr>
        <w:t>VegKIT</w:t>
      </w:r>
      <w:proofErr w:type="spellEnd"/>
      <w:r w:rsidR="004B002B" w:rsidRPr="008C049C">
        <w:rPr>
          <w:rStyle w:val="FootnoteReference"/>
          <w:rFonts w:asciiTheme="minorHAnsi" w:hAnsiTheme="minorHAnsi" w:cs="Arial"/>
          <w:b/>
          <w:bCs/>
          <w:color w:val="000000" w:themeColor="text1"/>
          <w:sz w:val="22"/>
          <w:szCs w:val="22"/>
        </w:rPr>
        <w:footnoteReference w:id="35"/>
      </w:r>
      <w:r w:rsidR="00AE4527" w:rsidRPr="008C049C">
        <w:rPr>
          <w:rFonts w:asciiTheme="minorHAnsi" w:hAnsiTheme="minorHAnsi" w:cs="Arial"/>
          <w:color w:val="000000" w:themeColor="text1"/>
          <w:sz w:val="22"/>
          <w:szCs w:val="22"/>
        </w:rPr>
        <w:t xml:space="preserve"> project</w:t>
      </w:r>
      <w:r w:rsidR="00AE4527" w:rsidRPr="008C049C">
        <w:rPr>
          <w:rFonts w:asciiTheme="minorHAnsi" w:hAnsiTheme="minorHAnsi" w:cs="Arial"/>
          <w:b/>
          <w:bCs/>
          <w:color w:val="000000" w:themeColor="text1"/>
          <w:sz w:val="22"/>
          <w:szCs w:val="22"/>
        </w:rPr>
        <w:t xml:space="preserve"> </w:t>
      </w:r>
      <w:r w:rsidR="00AE4527" w:rsidRPr="008C049C">
        <w:rPr>
          <w:rFonts w:asciiTheme="minorHAnsi" w:hAnsiTheme="minorHAnsi" w:cs="Arial"/>
          <w:color w:val="000000" w:themeColor="text1"/>
          <w:sz w:val="22"/>
          <w:szCs w:val="22"/>
        </w:rPr>
        <w:t>is addressing this issue by leveraging dietary advice opportunities to enhance age appropriate, evidence-based, practical advice as a sustainable way to increase longer term demand for vegetables.</w:t>
      </w:r>
      <w:r w:rsidR="00AE4527" w:rsidRPr="008C049C">
        <w:rPr>
          <w:rFonts w:asciiTheme="minorHAnsi" w:hAnsiTheme="minorHAnsi" w:cs="Arial"/>
          <w:b/>
          <w:bCs/>
          <w:color w:val="000000" w:themeColor="text1"/>
          <w:sz w:val="22"/>
          <w:szCs w:val="22"/>
        </w:rPr>
        <w:t xml:space="preserve"> </w:t>
      </w:r>
      <w:r w:rsidR="00AE4527" w:rsidRPr="008C049C">
        <w:rPr>
          <w:rFonts w:asciiTheme="minorHAnsi" w:hAnsiTheme="minorHAnsi" w:cs="Arial"/>
          <w:color w:val="000000" w:themeColor="text1"/>
          <w:sz w:val="22"/>
          <w:szCs w:val="22"/>
        </w:rPr>
        <w:t xml:space="preserve">The project established in 2019 aims to increase the vegetable intake of Australian children. CSIRO, Flinders University and Nutrition Australia are working together to deliver </w:t>
      </w:r>
      <w:proofErr w:type="spellStart"/>
      <w:r w:rsidR="00AE4527" w:rsidRPr="008C049C">
        <w:rPr>
          <w:rFonts w:asciiTheme="minorHAnsi" w:hAnsiTheme="minorHAnsi" w:cs="Arial"/>
          <w:color w:val="000000" w:themeColor="text1"/>
          <w:sz w:val="22"/>
          <w:szCs w:val="22"/>
        </w:rPr>
        <w:t>VegKIT</w:t>
      </w:r>
      <w:proofErr w:type="spellEnd"/>
      <w:r w:rsidR="00AE4527" w:rsidRPr="008C049C">
        <w:rPr>
          <w:rFonts w:asciiTheme="minorHAnsi" w:hAnsiTheme="minorHAnsi" w:cs="Arial"/>
          <w:color w:val="000000" w:themeColor="text1"/>
          <w:sz w:val="22"/>
          <w:szCs w:val="22"/>
        </w:rPr>
        <w:t>, an integrated $4M five-year project designed to deliver tools and interventions for increasing children's vegetable intake.</w:t>
      </w:r>
    </w:p>
    <w:p w14:paraId="28195D79" w14:textId="77777777" w:rsidR="00E11EAC" w:rsidRPr="008C049C" w:rsidRDefault="00E11EAC" w:rsidP="008C049C">
      <w:pPr>
        <w:spacing w:line="276" w:lineRule="auto"/>
        <w:rPr>
          <w:rFonts w:asciiTheme="minorHAnsi" w:hAnsiTheme="minorHAnsi" w:cs="Arial"/>
          <w:color w:val="000000" w:themeColor="text1"/>
          <w:sz w:val="22"/>
          <w:szCs w:val="22"/>
        </w:rPr>
      </w:pPr>
    </w:p>
    <w:p w14:paraId="647CF60A" w14:textId="1A9B224C" w:rsidR="001274B6" w:rsidRPr="008C049C" w:rsidRDefault="00E11EAC"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This project is about getting children to enjoy vegetables, using knowledge about the development of taste preferences, and then using this information to find practical ways of addressing the problem. Part of this work will include revising dietary advice to mothers</w:t>
      </w:r>
      <w:r w:rsidR="00AE4527"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working with childcare providers to improve children’s experiences of vegetables and working with industry to make vegetable products more appetising for children</w:t>
      </w:r>
      <w:r w:rsidR="00226713"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w:t>
      </w:r>
      <w:proofErr w:type="spellStart"/>
      <w:r w:rsidR="001274B6" w:rsidRPr="008C049C">
        <w:rPr>
          <w:rFonts w:asciiTheme="minorHAnsi" w:hAnsiTheme="minorHAnsi" w:cs="Arial"/>
          <w:color w:val="000000" w:themeColor="text1"/>
          <w:sz w:val="22"/>
          <w:szCs w:val="22"/>
        </w:rPr>
        <w:t>VegKIT</w:t>
      </w:r>
      <w:proofErr w:type="spellEnd"/>
      <w:r w:rsidR="001274B6" w:rsidRPr="008C049C">
        <w:rPr>
          <w:rFonts w:asciiTheme="minorHAnsi" w:hAnsiTheme="minorHAnsi" w:cs="Arial"/>
          <w:color w:val="000000" w:themeColor="text1"/>
          <w:sz w:val="22"/>
          <w:szCs w:val="22"/>
        </w:rPr>
        <w:t xml:space="preserve"> aims to provide a national framework for promoting vegetable consumption and bring together </w:t>
      </w:r>
      <w:proofErr w:type="gramStart"/>
      <w:r w:rsidR="001274B6" w:rsidRPr="008C049C">
        <w:rPr>
          <w:rFonts w:asciiTheme="minorHAnsi" w:hAnsiTheme="minorHAnsi" w:cs="Arial"/>
          <w:color w:val="000000" w:themeColor="text1"/>
          <w:sz w:val="22"/>
          <w:szCs w:val="22"/>
        </w:rPr>
        <w:t>a number of</w:t>
      </w:r>
      <w:proofErr w:type="gramEnd"/>
      <w:r w:rsidR="001274B6" w:rsidRPr="008C049C">
        <w:rPr>
          <w:rFonts w:asciiTheme="minorHAnsi" w:hAnsiTheme="minorHAnsi" w:cs="Arial"/>
          <w:color w:val="000000" w:themeColor="text1"/>
          <w:sz w:val="22"/>
          <w:szCs w:val="22"/>
        </w:rPr>
        <w:t xml:space="preserve"> research and educational </w:t>
      </w:r>
      <w:r w:rsidR="001274B6" w:rsidRPr="008C049C">
        <w:rPr>
          <w:rFonts w:asciiTheme="minorHAnsi" w:hAnsiTheme="minorHAnsi" w:cs="Arial"/>
          <w:color w:val="000000" w:themeColor="text1"/>
          <w:sz w:val="22"/>
          <w:szCs w:val="22"/>
        </w:rPr>
        <w:lastRenderedPageBreak/>
        <w:t>resources, with the ultimate aim of increasing vegetable intake by more than half a serving per day for every child.</w:t>
      </w:r>
      <w:r w:rsidR="00226713" w:rsidRPr="008C049C">
        <w:rPr>
          <w:rFonts w:asciiTheme="minorHAnsi" w:hAnsiTheme="minorHAnsi" w:cs="Arial"/>
          <w:color w:val="000000" w:themeColor="text1"/>
          <w:sz w:val="22"/>
          <w:szCs w:val="22"/>
        </w:rPr>
        <w:t xml:space="preserve"> </w:t>
      </w:r>
    </w:p>
    <w:p w14:paraId="61F785EF" w14:textId="77777777" w:rsidR="001274B6" w:rsidRPr="008C049C" w:rsidRDefault="001274B6" w:rsidP="008C049C">
      <w:pPr>
        <w:spacing w:line="276" w:lineRule="auto"/>
        <w:rPr>
          <w:rFonts w:asciiTheme="minorHAnsi" w:hAnsiTheme="minorHAnsi" w:cs="Arial"/>
          <w:color w:val="000000" w:themeColor="text1"/>
          <w:sz w:val="22"/>
          <w:szCs w:val="22"/>
        </w:rPr>
      </w:pPr>
    </w:p>
    <w:p w14:paraId="40325560" w14:textId="7FBED685" w:rsidR="00DD56D1" w:rsidRPr="008C049C" w:rsidRDefault="00DD56D1" w:rsidP="008C049C">
      <w:pPr>
        <w:spacing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The ‘</w:t>
      </w:r>
      <w:r w:rsidR="00E11EAC" w:rsidRPr="008C049C">
        <w:rPr>
          <w:rFonts w:asciiTheme="minorHAnsi" w:hAnsiTheme="minorHAnsi" w:cs="Arial"/>
          <w:b/>
          <w:bCs/>
          <w:color w:val="000000" w:themeColor="text1"/>
          <w:sz w:val="22"/>
          <w:szCs w:val="22"/>
        </w:rPr>
        <w:t>Time to Be Trial</w:t>
      </w:r>
      <w:r w:rsidRPr="008C049C">
        <w:rPr>
          <w:rFonts w:asciiTheme="minorHAnsi" w:hAnsiTheme="minorHAnsi" w:cs="Arial"/>
          <w:b/>
          <w:bCs/>
          <w:color w:val="000000" w:themeColor="text1"/>
          <w:sz w:val="22"/>
          <w:szCs w:val="22"/>
        </w:rPr>
        <w:t>’</w:t>
      </w:r>
      <w:r w:rsidR="00E11EAC" w:rsidRPr="008C049C">
        <w:rPr>
          <w:rFonts w:asciiTheme="minorHAnsi" w:hAnsiTheme="minorHAnsi" w:cs="Arial"/>
          <w:b/>
          <w:bCs/>
          <w:color w:val="000000" w:themeColor="text1"/>
          <w:sz w:val="22"/>
          <w:szCs w:val="22"/>
        </w:rPr>
        <w:t xml:space="preserve"> </w:t>
      </w:r>
      <w:r w:rsidRPr="008C049C">
        <w:rPr>
          <w:rFonts w:asciiTheme="minorHAnsi" w:hAnsiTheme="minorHAnsi"/>
          <w:b/>
          <w:bCs/>
          <w:color w:val="000000" w:themeColor="text1"/>
          <w:sz w:val="22"/>
          <w:szCs w:val="22"/>
        </w:rPr>
        <w:t>Health trial</w:t>
      </w:r>
      <w:r w:rsidRPr="008C049C">
        <w:rPr>
          <w:rFonts w:asciiTheme="minorHAnsi" w:hAnsiTheme="minorHAnsi"/>
          <w:color w:val="000000" w:themeColor="text1"/>
          <w:sz w:val="22"/>
          <w:szCs w:val="22"/>
        </w:rPr>
        <w:t xml:space="preserve">, </w:t>
      </w:r>
      <w:proofErr w:type="gramStart"/>
      <w:r w:rsidRPr="008C049C">
        <w:rPr>
          <w:rFonts w:asciiTheme="minorHAnsi" w:hAnsiTheme="minorHAnsi"/>
          <w:color w:val="000000" w:themeColor="text1"/>
          <w:sz w:val="22"/>
          <w:szCs w:val="22"/>
        </w:rPr>
        <w:t>a</w:t>
      </w:r>
      <w:proofErr w:type="gramEnd"/>
      <w:r w:rsidRPr="008C049C">
        <w:rPr>
          <w:rFonts w:asciiTheme="minorHAnsi" w:hAnsiTheme="minorHAnsi"/>
          <w:color w:val="000000" w:themeColor="text1"/>
          <w:sz w:val="22"/>
          <w:szCs w:val="22"/>
        </w:rPr>
        <w:t xml:space="preserve"> NSW Health Promotion Healthy Lifestyle Program targeting parents of children 2-6 years with information on healthy eating, physical activity and sleep is currently underway. It includes a fact sheet on ‘Positive family mealtimes’ (resource not available to be shared). This resource has been developed based on the information on family meals from the Raising Children Network website</w:t>
      </w:r>
      <w:r w:rsidR="004B002B" w:rsidRPr="008C049C">
        <w:rPr>
          <w:rStyle w:val="FootnoteReference"/>
          <w:rFonts w:asciiTheme="minorHAnsi" w:hAnsiTheme="minorHAnsi"/>
          <w:color w:val="000000" w:themeColor="text1"/>
          <w:sz w:val="22"/>
          <w:szCs w:val="22"/>
        </w:rPr>
        <w:footnoteReference w:id="36"/>
      </w:r>
      <w:r w:rsidRPr="008C049C">
        <w:rPr>
          <w:rFonts w:asciiTheme="minorHAnsi" w:hAnsiTheme="minorHAnsi"/>
          <w:color w:val="000000" w:themeColor="text1"/>
          <w:sz w:val="22"/>
          <w:szCs w:val="22"/>
        </w:rPr>
        <w:t xml:space="preserve">. The trial is expected to be completed </w:t>
      </w:r>
      <w:proofErr w:type="spellStart"/>
      <w:r w:rsidRPr="008C049C">
        <w:rPr>
          <w:rFonts w:asciiTheme="minorHAnsi" w:hAnsiTheme="minorHAnsi"/>
          <w:color w:val="000000" w:themeColor="text1"/>
          <w:sz w:val="22"/>
          <w:szCs w:val="22"/>
        </w:rPr>
        <w:t>mid 2021</w:t>
      </w:r>
      <w:proofErr w:type="spellEnd"/>
      <w:r w:rsidRPr="008C049C">
        <w:rPr>
          <w:rFonts w:asciiTheme="minorHAnsi" w:hAnsiTheme="minorHAnsi"/>
          <w:color w:val="000000" w:themeColor="text1"/>
          <w:sz w:val="22"/>
          <w:szCs w:val="22"/>
        </w:rPr>
        <w:t xml:space="preserve"> and should provide some useful insights.</w:t>
      </w:r>
    </w:p>
    <w:p w14:paraId="4B845121" w14:textId="77777777" w:rsidR="005C45C2" w:rsidRPr="008C049C" w:rsidRDefault="005C45C2" w:rsidP="008C049C">
      <w:pPr>
        <w:spacing w:line="276" w:lineRule="auto"/>
        <w:rPr>
          <w:rFonts w:asciiTheme="minorHAnsi" w:hAnsiTheme="minorHAnsi" w:cs="Arial"/>
          <w:color w:val="000000" w:themeColor="text1"/>
          <w:sz w:val="22"/>
          <w:szCs w:val="22"/>
        </w:rPr>
      </w:pPr>
    </w:p>
    <w:p w14:paraId="2184036C" w14:textId="6B608642" w:rsidR="000A2746" w:rsidRPr="008C049C" w:rsidRDefault="00D871FE"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The </w:t>
      </w:r>
      <w:r w:rsidR="000A2746" w:rsidRPr="008C049C">
        <w:rPr>
          <w:rFonts w:asciiTheme="minorHAnsi" w:hAnsiTheme="minorHAnsi" w:cs="Arial"/>
          <w:b/>
          <w:bCs/>
          <w:color w:val="000000" w:themeColor="text1"/>
          <w:sz w:val="22"/>
          <w:szCs w:val="22"/>
        </w:rPr>
        <w:t>Healthy Meals Report</w:t>
      </w:r>
      <w:r w:rsidR="000A2746" w:rsidRPr="008C049C">
        <w:rPr>
          <w:rStyle w:val="FootnoteReference"/>
          <w:rFonts w:asciiTheme="minorHAnsi" w:hAnsiTheme="minorHAnsi" w:cs="Arial"/>
          <w:color w:val="000000" w:themeColor="text1"/>
          <w:sz w:val="22"/>
          <w:szCs w:val="22"/>
        </w:rPr>
        <w:footnoteReference w:id="37"/>
      </w:r>
      <w:r w:rsidR="000A2746" w:rsidRPr="008C049C">
        <w:rPr>
          <w:rFonts w:asciiTheme="minorHAnsi" w:hAnsiTheme="minorHAnsi" w:cs="Arial"/>
          <w:color w:val="000000" w:themeColor="text1"/>
          <w:sz w:val="22"/>
          <w:szCs w:val="22"/>
        </w:rPr>
        <w:t xml:space="preserve"> prepared by Meat &amp; Livestock Australia (MLA) provides consumer insights around Australians meal choice and meal preparation habits (based on a nationally representative sample) These </w:t>
      </w:r>
      <w:r w:rsidR="004B002B" w:rsidRPr="008C049C">
        <w:rPr>
          <w:rFonts w:asciiTheme="minorHAnsi" w:hAnsiTheme="minorHAnsi" w:cs="Arial"/>
          <w:color w:val="000000" w:themeColor="text1"/>
          <w:sz w:val="22"/>
          <w:szCs w:val="22"/>
        </w:rPr>
        <w:t xml:space="preserve">practical </w:t>
      </w:r>
      <w:r w:rsidR="000A2746" w:rsidRPr="008C049C">
        <w:rPr>
          <w:rFonts w:asciiTheme="minorHAnsi" w:hAnsiTheme="minorHAnsi" w:cs="Arial"/>
          <w:color w:val="000000" w:themeColor="text1"/>
          <w:sz w:val="22"/>
          <w:szCs w:val="22"/>
        </w:rPr>
        <w:t xml:space="preserve">insights help our understanding of </w:t>
      </w:r>
      <w:r w:rsidRPr="008C049C">
        <w:rPr>
          <w:rFonts w:asciiTheme="minorHAnsi" w:hAnsiTheme="minorHAnsi" w:cs="Arial"/>
          <w:color w:val="000000" w:themeColor="text1"/>
          <w:sz w:val="22"/>
          <w:szCs w:val="22"/>
        </w:rPr>
        <w:t>food behaviours</w:t>
      </w:r>
      <w:r w:rsidR="000A2746" w:rsidRPr="008C049C">
        <w:rPr>
          <w:rFonts w:asciiTheme="minorHAnsi" w:hAnsiTheme="minorHAnsi" w:cs="Arial"/>
          <w:color w:val="000000" w:themeColor="text1"/>
          <w:sz w:val="22"/>
          <w:szCs w:val="22"/>
        </w:rPr>
        <w:t>.</w:t>
      </w:r>
    </w:p>
    <w:p w14:paraId="375310EC" w14:textId="24914735" w:rsidR="00C46CD5" w:rsidRPr="008C049C" w:rsidRDefault="00C46CD5" w:rsidP="00C46CD5">
      <w:pPr>
        <w:pStyle w:val="ListParagraph"/>
        <w:numPr>
          <w:ilvl w:val="0"/>
          <w:numId w:val="17"/>
        </w:numPr>
        <w:spacing w:line="276" w:lineRule="auto"/>
        <w:rPr>
          <w:rFonts w:asciiTheme="minorHAnsi" w:hAnsiTheme="minorHAnsi" w:cs="Arial"/>
          <w:i/>
          <w:iCs/>
          <w:color w:val="000000" w:themeColor="text1"/>
          <w:sz w:val="22"/>
          <w:szCs w:val="22"/>
        </w:rPr>
      </w:pPr>
      <w:r w:rsidRPr="008C049C">
        <w:rPr>
          <w:rFonts w:asciiTheme="minorHAnsi" w:hAnsiTheme="minorHAnsi" w:cs="Arial"/>
          <w:i/>
          <w:iCs/>
          <w:color w:val="000000" w:themeColor="text1"/>
          <w:sz w:val="22"/>
          <w:szCs w:val="22"/>
        </w:rPr>
        <w:t>Home prepared meals feature five to six days a week (lunch/dinne</w:t>
      </w:r>
      <w:r>
        <w:rPr>
          <w:rFonts w:asciiTheme="minorHAnsi" w:hAnsiTheme="minorHAnsi" w:cs="Arial"/>
          <w:i/>
          <w:iCs/>
          <w:color w:val="000000" w:themeColor="text1"/>
          <w:sz w:val="22"/>
          <w:szCs w:val="22"/>
        </w:rPr>
        <w:t>r</w:t>
      </w:r>
      <w:r w:rsidRPr="008C049C">
        <w:rPr>
          <w:rFonts w:asciiTheme="minorHAnsi" w:hAnsiTheme="minorHAnsi" w:cs="Arial"/>
          <w:i/>
          <w:iCs/>
          <w:color w:val="000000" w:themeColor="text1"/>
          <w:sz w:val="22"/>
          <w:szCs w:val="22"/>
        </w:rPr>
        <w:t>)</w:t>
      </w:r>
      <w:r>
        <w:rPr>
          <w:rFonts w:asciiTheme="minorHAnsi" w:hAnsiTheme="minorHAnsi" w:cs="Arial"/>
          <w:i/>
          <w:iCs/>
          <w:color w:val="000000" w:themeColor="text1"/>
          <w:sz w:val="22"/>
          <w:szCs w:val="22"/>
        </w:rPr>
        <w:t>.</w:t>
      </w:r>
    </w:p>
    <w:p w14:paraId="6083FE0E" w14:textId="77777777" w:rsidR="000A2746" w:rsidRPr="008C049C" w:rsidRDefault="000A2746" w:rsidP="008C049C">
      <w:pPr>
        <w:pStyle w:val="ListParagraph"/>
        <w:numPr>
          <w:ilvl w:val="0"/>
          <w:numId w:val="17"/>
        </w:numPr>
        <w:spacing w:line="276" w:lineRule="auto"/>
        <w:rPr>
          <w:rFonts w:asciiTheme="minorHAnsi" w:hAnsiTheme="minorHAnsi" w:cs="Arial"/>
          <w:i/>
          <w:iCs/>
          <w:color w:val="000000" w:themeColor="text1"/>
          <w:sz w:val="22"/>
          <w:szCs w:val="22"/>
        </w:rPr>
      </w:pPr>
      <w:r w:rsidRPr="008C049C">
        <w:rPr>
          <w:rFonts w:asciiTheme="minorHAnsi" w:hAnsiTheme="minorHAnsi" w:cs="Arial"/>
          <w:i/>
          <w:iCs/>
          <w:color w:val="000000" w:themeColor="text1"/>
          <w:sz w:val="22"/>
          <w:szCs w:val="22"/>
        </w:rPr>
        <w:t xml:space="preserve">Value-for money is the key context for food choice. </w:t>
      </w:r>
    </w:p>
    <w:p w14:paraId="4AC5D7F2" w14:textId="77777777" w:rsidR="00357BBC" w:rsidRPr="008C049C" w:rsidRDefault="000A2746" w:rsidP="008C049C">
      <w:pPr>
        <w:pStyle w:val="ListParagraph"/>
        <w:numPr>
          <w:ilvl w:val="0"/>
          <w:numId w:val="17"/>
        </w:numPr>
        <w:spacing w:line="276" w:lineRule="auto"/>
        <w:rPr>
          <w:rFonts w:asciiTheme="minorHAnsi" w:hAnsiTheme="minorHAnsi" w:cs="Arial"/>
          <w:i/>
          <w:iCs/>
          <w:color w:val="000000" w:themeColor="text1"/>
          <w:sz w:val="22"/>
          <w:szCs w:val="22"/>
        </w:rPr>
      </w:pPr>
      <w:r w:rsidRPr="008C049C">
        <w:rPr>
          <w:rFonts w:asciiTheme="minorHAnsi" w:hAnsiTheme="minorHAnsi"/>
          <w:i/>
          <w:iCs/>
          <w:color w:val="000000" w:themeColor="text1"/>
          <w:sz w:val="22"/>
          <w:szCs w:val="22"/>
        </w:rPr>
        <w:t>17% of meals eaten at home are pre-prepared or purcha</w:t>
      </w:r>
      <w:r w:rsidR="00357BBC" w:rsidRPr="008C049C">
        <w:rPr>
          <w:rFonts w:asciiTheme="minorHAnsi" w:hAnsiTheme="minorHAnsi"/>
          <w:i/>
          <w:iCs/>
          <w:color w:val="000000" w:themeColor="text1"/>
          <w:sz w:val="22"/>
          <w:szCs w:val="22"/>
        </w:rPr>
        <w:t>sed.</w:t>
      </w:r>
    </w:p>
    <w:p w14:paraId="792B7A1E" w14:textId="77777777" w:rsidR="00357BBC" w:rsidRPr="008C049C" w:rsidRDefault="00357BBC" w:rsidP="008C049C">
      <w:pPr>
        <w:spacing w:line="276" w:lineRule="auto"/>
        <w:rPr>
          <w:rFonts w:asciiTheme="minorHAnsi" w:hAnsiTheme="minorHAnsi" w:cs="Arial"/>
          <w:i/>
          <w:iCs/>
          <w:color w:val="000000" w:themeColor="text1"/>
          <w:sz w:val="22"/>
          <w:szCs w:val="22"/>
        </w:rPr>
      </w:pPr>
    </w:p>
    <w:p w14:paraId="27BC31B0" w14:textId="646D3251" w:rsidR="00357BBC" w:rsidRPr="008C049C" w:rsidRDefault="00357BBC" w:rsidP="008C049C">
      <w:pPr>
        <w:spacing w:line="276" w:lineRule="auto"/>
        <w:rPr>
          <w:rFonts w:asciiTheme="minorHAnsi" w:hAnsiTheme="minorHAnsi"/>
          <w:color w:val="000000" w:themeColor="text1"/>
          <w:sz w:val="22"/>
          <w:szCs w:val="22"/>
        </w:rPr>
        <w:sectPr w:rsidR="00357BBC" w:rsidRPr="008C049C" w:rsidSect="00C237B2">
          <w:pgSz w:w="11900" w:h="16840"/>
          <w:pgMar w:top="1440" w:right="1440" w:bottom="1440" w:left="1440" w:header="708" w:footer="708" w:gutter="0"/>
          <w:cols w:space="708"/>
          <w:titlePg/>
          <w:docGrid w:linePitch="360"/>
        </w:sectPr>
      </w:pPr>
      <w:r w:rsidRPr="008C049C">
        <w:rPr>
          <w:rFonts w:asciiTheme="minorHAnsi" w:hAnsiTheme="minorHAnsi" w:cs="Arial"/>
          <w:b/>
          <w:bCs/>
          <w:color w:val="000000" w:themeColor="text1"/>
          <w:sz w:val="22"/>
          <w:szCs w:val="22"/>
        </w:rPr>
        <w:t>Edith Cowan University</w:t>
      </w:r>
      <w:r w:rsidRPr="008C049C">
        <w:rPr>
          <w:rFonts w:asciiTheme="minorHAnsi" w:hAnsiTheme="minorHAnsi" w:cs="Arial"/>
          <w:color w:val="000000" w:themeColor="text1"/>
          <w:sz w:val="22"/>
          <w:szCs w:val="22"/>
        </w:rPr>
        <w:t xml:space="preserve"> (ECU) is participating in a new global study seeking to explore the impacts of the COVID-19 crisis on people's food behaviours.</w:t>
      </w:r>
      <w:r w:rsidRPr="008C049C">
        <w:rPr>
          <w:rStyle w:val="FootnoteReference"/>
          <w:rFonts w:asciiTheme="minorHAnsi" w:hAnsiTheme="minorHAnsi" w:cs="Arial"/>
          <w:color w:val="000000" w:themeColor="text1"/>
          <w:sz w:val="22"/>
          <w:szCs w:val="22"/>
        </w:rPr>
        <w:footnoteReference w:id="38"/>
      </w:r>
      <w:r w:rsidRPr="008C049C">
        <w:rPr>
          <w:rFonts w:asciiTheme="minorHAnsi" w:hAnsiTheme="minorHAnsi" w:cs="Arial"/>
          <w:color w:val="000000" w:themeColor="text1"/>
          <w:sz w:val="22"/>
          <w:szCs w:val="22"/>
        </w:rPr>
        <w:t xml:space="preserve"> ECU nutrition researchers are surveying Australians as part of the project. It is hoped to understand the shifts in food consumption and shopping habits since the arrival of COVID-19 and how we're adapting and changing the way we eat, cook and source our food to provide a broader insight into pandemic behaviours and food literacy. The survey is led by the University of Antwerp in Belgium with collaborators from around the world. All Australians aged over 18 are invited to participate in the Corona Cooking Survey.</w:t>
      </w:r>
      <w:r w:rsidRPr="008C049C">
        <w:rPr>
          <w:rFonts w:asciiTheme="minorHAnsi" w:hAnsiTheme="minorHAnsi"/>
          <w:color w:val="000000" w:themeColor="text1"/>
          <w:sz w:val="22"/>
          <w:szCs w:val="22"/>
        </w:rPr>
        <w:t xml:space="preserve"> This research will provide some valuable insights to inform healthy eating messaging in the COVID recovery er</w:t>
      </w:r>
      <w:r w:rsidR="000B1CE5" w:rsidRPr="008C049C">
        <w:rPr>
          <w:rFonts w:asciiTheme="minorHAnsi" w:hAnsiTheme="minorHAnsi"/>
          <w:color w:val="000000" w:themeColor="text1"/>
          <w:sz w:val="22"/>
          <w:szCs w:val="22"/>
        </w:rPr>
        <w:t>a.</w:t>
      </w:r>
    </w:p>
    <w:p w14:paraId="622E6467" w14:textId="5F53C8BD" w:rsidR="00067E35" w:rsidRPr="00192604" w:rsidRDefault="00F30C2C" w:rsidP="00192604">
      <w:pPr>
        <w:pStyle w:val="Heading3"/>
        <w:rPr>
          <w:rFonts w:asciiTheme="minorHAnsi" w:hAnsiTheme="minorHAnsi"/>
          <w:b/>
          <w:bCs/>
          <w:color w:val="auto"/>
          <w:sz w:val="22"/>
          <w:szCs w:val="22"/>
        </w:rPr>
      </w:pPr>
      <w:r w:rsidRPr="00192604">
        <w:rPr>
          <w:rFonts w:asciiTheme="minorHAnsi" w:hAnsiTheme="minorHAnsi"/>
          <w:b/>
          <w:bCs/>
          <w:color w:val="auto"/>
          <w:sz w:val="22"/>
          <w:szCs w:val="22"/>
        </w:rPr>
        <w:lastRenderedPageBreak/>
        <w:t xml:space="preserve">3.3 CURRENT PROGRAMS INTERNATIONAL </w:t>
      </w:r>
    </w:p>
    <w:p w14:paraId="2C48DA1F" w14:textId="77777777" w:rsidR="00F30C2C" w:rsidRPr="008C049C" w:rsidRDefault="00F30C2C" w:rsidP="008C049C">
      <w:pPr>
        <w:spacing w:line="276" w:lineRule="auto"/>
        <w:rPr>
          <w:rFonts w:asciiTheme="minorHAnsi" w:hAnsiTheme="minorHAnsi" w:cs="Arial"/>
          <w:color w:val="000000" w:themeColor="text1"/>
          <w:sz w:val="22"/>
          <w:szCs w:val="22"/>
        </w:rPr>
      </w:pPr>
    </w:p>
    <w:p w14:paraId="0CEB47D0" w14:textId="30BAB91E" w:rsidR="00067E35" w:rsidRPr="008C049C" w:rsidRDefault="00067E3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There are a variety of initiatives internationally encouraging the sharing and enjoyment of food</w:t>
      </w:r>
      <w:r w:rsidR="00957A98" w:rsidRPr="008C049C">
        <w:rPr>
          <w:rFonts w:asciiTheme="minorHAnsi" w:hAnsiTheme="minorHAnsi" w:cs="Arial"/>
          <w:color w:val="000000" w:themeColor="text1"/>
          <w:sz w:val="22"/>
          <w:szCs w:val="22"/>
        </w:rPr>
        <w:t>.</w:t>
      </w:r>
      <w:r w:rsidR="0062633B" w:rsidRPr="008C049C">
        <w:rPr>
          <w:rFonts w:asciiTheme="minorHAnsi" w:hAnsiTheme="minorHAnsi" w:cs="Arial"/>
          <w:color w:val="000000" w:themeColor="text1"/>
          <w:sz w:val="22"/>
          <w:szCs w:val="22"/>
        </w:rPr>
        <w:t xml:space="preserve"> F</w:t>
      </w:r>
      <w:r w:rsidRPr="008C049C">
        <w:rPr>
          <w:rFonts w:asciiTheme="minorHAnsi" w:hAnsiTheme="minorHAnsi" w:cs="Arial"/>
          <w:color w:val="000000" w:themeColor="text1"/>
          <w:sz w:val="22"/>
          <w:szCs w:val="22"/>
        </w:rPr>
        <w:t xml:space="preserve">amily dinner programs and related initiatives have been quite common in the US for 20 years or more. </w:t>
      </w:r>
      <w:r w:rsidR="00357BBC" w:rsidRPr="008C049C">
        <w:rPr>
          <w:rFonts w:asciiTheme="minorHAnsi" w:hAnsiTheme="minorHAnsi" w:cs="Arial"/>
          <w:color w:val="000000" w:themeColor="text1"/>
          <w:sz w:val="22"/>
          <w:szCs w:val="22"/>
        </w:rPr>
        <w:t xml:space="preserve">They often target vulnerable or at-risk groups. </w:t>
      </w:r>
      <w:r w:rsidRPr="008C049C">
        <w:rPr>
          <w:rFonts w:asciiTheme="minorHAnsi" w:hAnsiTheme="minorHAnsi" w:cs="Arial"/>
          <w:color w:val="000000" w:themeColor="text1"/>
          <w:sz w:val="22"/>
          <w:szCs w:val="22"/>
        </w:rPr>
        <w:t xml:space="preserve">What is striking, is that many </w:t>
      </w:r>
      <w:r w:rsidR="0062633B" w:rsidRPr="008C049C">
        <w:rPr>
          <w:rFonts w:asciiTheme="minorHAnsi" w:hAnsiTheme="minorHAnsi" w:cs="Arial"/>
          <w:color w:val="000000" w:themeColor="text1"/>
          <w:sz w:val="22"/>
          <w:szCs w:val="22"/>
        </w:rPr>
        <w:t xml:space="preserve">of the </w:t>
      </w:r>
      <w:r w:rsidRPr="008C049C">
        <w:rPr>
          <w:rFonts w:asciiTheme="minorHAnsi" w:hAnsiTheme="minorHAnsi" w:cs="Arial"/>
          <w:color w:val="000000" w:themeColor="text1"/>
          <w:sz w:val="22"/>
          <w:szCs w:val="22"/>
        </w:rPr>
        <w:t xml:space="preserve">international initiatives identified talk to the broader health and wellbeing benefits of </w:t>
      </w:r>
      <w:r w:rsidR="00D871FE" w:rsidRPr="008C049C">
        <w:rPr>
          <w:rFonts w:asciiTheme="minorHAnsi" w:hAnsiTheme="minorHAnsi" w:cs="Arial"/>
          <w:color w:val="000000" w:themeColor="text1"/>
          <w:sz w:val="22"/>
          <w:szCs w:val="22"/>
        </w:rPr>
        <w:t xml:space="preserve">enjoying healthy </w:t>
      </w:r>
      <w:r w:rsidRPr="008C049C">
        <w:rPr>
          <w:rFonts w:asciiTheme="minorHAnsi" w:hAnsiTheme="minorHAnsi" w:cs="Arial"/>
          <w:color w:val="000000" w:themeColor="text1"/>
          <w:sz w:val="22"/>
          <w:szCs w:val="22"/>
        </w:rPr>
        <w:t xml:space="preserve">eating with others. </w:t>
      </w:r>
      <w:proofErr w:type="gramStart"/>
      <w:r w:rsidRPr="008C049C">
        <w:rPr>
          <w:rFonts w:asciiTheme="minorHAnsi" w:hAnsiTheme="minorHAnsi" w:cs="Arial"/>
          <w:color w:val="000000" w:themeColor="text1"/>
          <w:sz w:val="22"/>
          <w:szCs w:val="22"/>
        </w:rPr>
        <w:t>In particular the</w:t>
      </w:r>
      <w:proofErr w:type="gramEnd"/>
      <w:r w:rsidRPr="008C049C">
        <w:rPr>
          <w:rFonts w:asciiTheme="minorHAnsi" w:hAnsiTheme="minorHAnsi" w:cs="Arial"/>
          <w:color w:val="000000" w:themeColor="text1"/>
          <w:sz w:val="22"/>
          <w:szCs w:val="22"/>
        </w:rPr>
        <w:t xml:space="preserve"> social, emotional and mental health benefits and the importance of connecting with family, friends or community.</w:t>
      </w:r>
      <w:r w:rsidR="00357BBC" w:rsidRPr="008C049C">
        <w:rPr>
          <w:rFonts w:asciiTheme="minorHAnsi" w:hAnsiTheme="minorHAnsi" w:cs="Arial"/>
          <w:color w:val="000000" w:themeColor="text1"/>
          <w:sz w:val="22"/>
          <w:szCs w:val="22"/>
        </w:rPr>
        <w:t xml:space="preserve"> Refer to </w:t>
      </w:r>
      <w:r w:rsidR="00FC42C0" w:rsidRPr="008C049C">
        <w:rPr>
          <w:rFonts w:asciiTheme="minorHAnsi" w:hAnsiTheme="minorHAnsi" w:cs="Arial"/>
          <w:color w:val="000000" w:themeColor="text1"/>
          <w:sz w:val="22"/>
          <w:szCs w:val="22"/>
        </w:rPr>
        <w:t xml:space="preserve">Appendix </w:t>
      </w:r>
      <w:r w:rsidR="00C46CD5">
        <w:rPr>
          <w:rFonts w:asciiTheme="minorHAnsi" w:hAnsiTheme="minorHAnsi" w:cs="Arial"/>
          <w:color w:val="000000" w:themeColor="text1"/>
          <w:sz w:val="22"/>
          <w:szCs w:val="22"/>
        </w:rPr>
        <w:t xml:space="preserve">(Page 45) </w:t>
      </w:r>
      <w:r w:rsidR="00357BBC" w:rsidRPr="008C049C">
        <w:rPr>
          <w:rFonts w:asciiTheme="minorHAnsi" w:hAnsiTheme="minorHAnsi" w:cs="Arial"/>
          <w:color w:val="000000" w:themeColor="text1"/>
          <w:sz w:val="22"/>
          <w:szCs w:val="22"/>
        </w:rPr>
        <w:t>for further details.</w:t>
      </w:r>
    </w:p>
    <w:p w14:paraId="4DCB187A" w14:textId="0F83E301" w:rsidR="00D33337" w:rsidRPr="008C049C" w:rsidRDefault="00D33337" w:rsidP="008C049C">
      <w:pPr>
        <w:spacing w:line="276" w:lineRule="auto"/>
        <w:rPr>
          <w:rFonts w:asciiTheme="minorHAnsi" w:hAnsiTheme="minorHAnsi" w:cs="Arial"/>
          <w:color w:val="000000" w:themeColor="text1"/>
          <w:sz w:val="22"/>
          <w:szCs w:val="22"/>
        </w:rPr>
      </w:pPr>
    </w:p>
    <w:p w14:paraId="5370075A" w14:textId="01E49A7A" w:rsidR="00D33337" w:rsidRPr="008C049C" w:rsidRDefault="0062633B"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Scanning the international environment, several </w:t>
      </w:r>
      <w:r w:rsidR="00D33337" w:rsidRPr="008C049C">
        <w:rPr>
          <w:rFonts w:asciiTheme="minorHAnsi" w:hAnsiTheme="minorHAnsi" w:cs="Arial"/>
          <w:color w:val="000000" w:themeColor="text1"/>
          <w:sz w:val="22"/>
          <w:szCs w:val="22"/>
        </w:rPr>
        <w:t xml:space="preserve">countries recognise the importance of contextual factors </w:t>
      </w:r>
      <w:r w:rsidRPr="008C049C">
        <w:rPr>
          <w:rFonts w:asciiTheme="minorHAnsi" w:hAnsiTheme="minorHAnsi" w:cs="Arial"/>
          <w:color w:val="000000" w:themeColor="text1"/>
          <w:sz w:val="22"/>
          <w:szCs w:val="22"/>
        </w:rPr>
        <w:t xml:space="preserve">that support healthy eating </w:t>
      </w:r>
      <w:r w:rsidR="00D33337" w:rsidRPr="008C049C">
        <w:rPr>
          <w:rFonts w:asciiTheme="minorHAnsi" w:hAnsiTheme="minorHAnsi" w:cs="Arial"/>
          <w:color w:val="000000" w:themeColor="text1"/>
          <w:sz w:val="22"/>
          <w:szCs w:val="22"/>
        </w:rPr>
        <w:t xml:space="preserve">in their </w:t>
      </w:r>
      <w:r w:rsidRPr="008C049C">
        <w:rPr>
          <w:rFonts w:asciiTheme="minorHAnsi" w:hAnsiTheme="minorHAnsi" w:cs="Arial"/>
          <w:color w:val="000000" w:themeColor="text1"/>
          <w:sz w:val="22"/>
          <w:szCs w:val="22"/>
        </w:rPr>
        <w:t xml:space="preserve">food based dietary </w:t>
      </w:r>
      <w:r w:rsidR="00D33337" w:rsidRPr="008C049C">
        <w:rPr>
          <w:rFonts w:asciiTheme="minorHAnsi" w:hAnsiTheme="minorHAnsi" w:cs="Arial"/>
          <w:color w:val="000000" w:themeColor="text1"/>
          <w:sz w:val="22"/>
          <w:szCs w:val="22"/>
        </w:rPr>
        <w:t>guidelines</w:t>
      </w:r>
      <w:r w:rsidR="00FC42C0" w:rsidRPr="008C049C">
        <w:rPr>
          <w:rFonts w:asciiTheme="minorHAnsi" w:hAnsiTheme="minorHAnsi" w:cs="Arial"/>
          <w:color w:val="000000" w:themeColor="text1"/>
          <w:sz w:val="22"/>
          <w:szCs w:val="22"/>
        </w:rPr>
        <w:t xml:space="preserve"> – Examples are provided in Table 1</w:t>
      </w:r>
      <w:r w:rsidR="00EC38EA">
        <w:rPr>
          <w:rFonts w:asciiTheme="minorHAnsi" w:hAnsiTheme="minorHAnsi" w:cs="Arial"/>
          <w:color w:val="000000" w:themeColor="text1"/>
          <w:sz w:val="22"/>
          <w:szCs w:val="22"/>
        </w:rPr>
        <w:t xml:space="preserve"> opposite.</w:t>
      </w:r>
    </w:p>
    <w:p w14:paraId="3710ECAF" w14:textId="77777777" w:rsidR="00306E3D" w:rsidRPr="008C049C" w:rsidRDefault="00306E3D" w:rsidP="008C049C">
      <w:pPr>
        <w:spacing w:line="276" w:lineRule="auto"/>
        <w:rPr>
          <w:rFonts w:asciiTheme="minorHAnsi" w:hAnsiTheme="minorHAnsi" w:cs="Arial"/>
          <w:color w:val="000000" w:themeColor="text1"/>
          <w:sz w:val="22"/>
          <w:szCs w:val="22"/>
        </w:rPr>
      </w:pPr>
    </w:p>
    <w:p w14:paraId="1588B16E" w14:textId="39B0D356" w:rsidR="00D871FE" w:rsidRPr="008C049C" w:rsidRDefault="00917D4D"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According to the FAO:</w:t>
      </w:r>
    </w:p>
    <w:p w14:paraId="5F404401" w14:textId="48373C38" w:rsidR="00D33337" w:rsidRPr="008C049C" w:rsidRDefault="0062633B" w:rsidP="008C049C">
      <w:pPr>
        <w:spacing w:line="276" w:lineRule="auto"/>
        <w:ind w:left="285"/>
        <w:rPr>
          <w:rFonts w:asciiTheme="minorHAnsi" w:hAnsiTheme="minorHAnsi" w:cs="Arial"/>
          <w:color w:val="000000" w:themeColor="text1"/>
          <w:sz w:val="22"/>
          <w:szCs w:val="22"/>
        </w:rPr>
      </w:pPr>
      <w:r w:rsidRPr="008C049C">
        <w:rPr>
          <w:rFonts w:asciiTheme="minorHAnsi" w:hAnsiTheme="minorHAnsi"/>
          <w:i/>
          <w:iCs/>
          <w:color w:val="000000" w:themeColor="text1"/>
          <w:sz w:val="22"/>
          <w:szCs w:val="22"/>
        </w:rPr>
        <w:t>“</w:t>
      </w:r>
      <w:r w:rsidR="00547A48" w:rsidRPr="008C049C">
        <w:rPr>
          <w:rFonts w:asciiTheme="minorHAnsi" w:hAnsiTheme="minorHAnsi"/>
          <w:i/>
          <w:iCs/>
          <w:color w:val="000000" w:themeColor="text1"/>
          <w:sz w:val="22"/>
          <w:szCs w:val="22"/>
        </w:rPr>
        <w:t>Food Based Dietary Guidelines aim to contextualize scientific knowledge on food and nutrition within environmental, social, economic, and cultural aspects of human nourishment</w:t>
      </w:r>
      <w:r w:rsidRPr="008C049C">
        <w:rPr>
          <w:rFonts w:asciiTheme="minorHAnsi" w:hAnsiTheme="minorHAnsi"/>
          <w:i/>
          <w:iCs/>
          <w:color w:val="000000" w:themeColor="text1"/>
          <w:sz w:val="22"/>
          <w:szCs w:val="22"/>
        </w:rPr>
        <w:t xml:space="preserve">.” </w:t>
      </w:r>
      <w:r w:rsidR="00547A48" w:rsidRPr="008C049C">
        <w:rPr>
          <w:rStyle w:val="FootnoteReference"/>
          <w:rFonts w:asciiTheme="minorHAnsi" w:hAnsiTheme="minorHAnsi"/>
          <w:i/>
          <w:iCs/>
          <w:color w:val="000000" w:themeColor="text1"/>
          <w:sz w:val="22"/>
          <w:szCs w:val="22"/>
        </w:rPr>
        <w:footnoteReference w:id="39"/>
      </w:r>
      <w:r w:rsidR="00547A48" w:rsidRPr="008C049C">
        <w:rPr>
          <w:rFonts w:asciiTheme="minorHAnsi" w:hAnsiTheme="minorHAnsi"/>
          <w:i/>
          <w:iCs/>
          <w:color w:val="000000" w:themeColor="text1"/>
          <w:sz w:val="22"/>
          <w:szCs w:val="22"/>
        </w:rPr>
        <w:t xml:space="preserve"> </w:t>
      </w:r>
    </w:p>
    <w:p w14:paraId="71BC9CBF" w14:textId="77777777" w:rsidR="00917D4D" w:rsidRPr="008C049C" w:rsidRDefault="00917D4D" w:rsidP="008C049C">
      <w:pPr>
        <w:spacing w:line="276" w:lineRule="auto"/>
        <w:rPr>
          <w:rFonts w:asciiTheme="minorHAnsi" w:hAnsiTheme="minorHAnsi" w:cs="Arial"/>
          <w:color w:val="000000" w:themeColor="text1"/>
          <w:sz w:val="22"/>
          <w:szCs w:val="22"/>
        </w:rPr>
      </w:pPr>
    </w:p>
    <w:p w14:paraId="45C01573" w14:textId="77777777" w:rsidR="00FC42C0" w:rsidRPr="008C049C" w:rsidRDefault="00FC42C0"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While current Australian Dietary Guidelines (2013)</w:t>
      </w:r>
      <w:r w:rsidRPr="008C049C">
        <w:rPr>
          <w:rStyle w:val="FootnoteReference"/>
          <w:rFonts w:asciiTheme="minorHAnsi" w:hAnsiTheme="minorHAnsi" w:cs="Arial"/>
          <w:color w:val="000000" w:themeColor="text1"/>
          <w:sz w:val="22"/>
          <w:szCs w:val="22"/>
        </w:rPr>
        <w:footnoteReference w:id="40"/>
      </w:r>
      <w:r w:rsidRPr="008C049C">
        <w:rPr>
          <w:rFonts w:asciiTheme="minorHAnsi" w:hAnsiTheme="minorHAnsi" w:cs="Arial"/>
          <w:color w:val="000000" w:themeColor="text1"/>
          <w:sz w:val="22"/>
          <w:szCs w:val="22"/>
        </w:rPr>
        <w:t xml:space="preserve"> encourage to </w:t>
      </w:r>
    </w:p>
    <w:p w14:paraId="7503A3E2" w14:textId="77777777" w:rsidR="00FC42C0" w:rsidRPr="008C049C" w:rsidRDefault="00FC42C0" w:rsidP="008C049C">
      <w:pPr>
        <w:spacing w:line="276" w:lineRule="auto"/>
        <w:ind w:left="342"/>
        <w:rPr>
          <w:rFonts w:asciiTheme="minorHAnsi" w:hAnsiTheme="minorHAnsi" w:cs="Arial"/>
          <w:i/>
          <w:iCs/>
          <w:color w:val="000000" w:themeColor="text1"/>
          <w:sz w:val="22"/>
          <w:szCs w:val="22"/>
        </w:rPr>
      </w:pPr>
      <w:r w:rsidRPr="008C049C">
        <w:rPr>
          <w:rFonts w:asciiTheme="minorHAnsi" w:hAnsiTheme="minorHAnsi" w:cs="Arial"/>
          <w:i/>
          <w:iCs/>
          <w:color w:val="000000" w:themeColor="text1"/>
          <w:sz w:val="22"/>
          <w:szCs w:val="22"/>
        </w:rPr>
        <w:t>“Enjoy a wide variety of nutritious foods from these five groups every day”</w:t>
      </w:r>
    </w:p>
    <w:p w14:paraId="756EB6AA" w14:textId="77777777" w:rsidR="00FC42C0" w:rsidRPr="008C049C" w:rsidRDefault="00FC42C0" w:rsidP="008C049C">
      <w:pPr>
        <w:spacing w:line="276" w:lineRule="auto"/>
        <w:rPr>
          <w:rFonts w:asciiTheme="minorHAnsi" w:hAnsiTheme="minorHAnsi" w:cs="Arial"/>
          <w:color w:val="000000" w:themeColor="text1"/>
          <w:sz w:val="22"/>
          <w:szCs w:val="22"/>
        </w:rPr>
      </w:pPr>
    </w:p>
    <w:p w14:paraId="27B2FD67" w14:textId="17A36023" w:rsidR="00FC42C0" w:rsidRPr="008C049C" w:rsidRDefault="00FC42C0"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Additional messaging in the guidelines around eating context, the where, how, with whom etc</w:t>
      </w:r>
      <w:r w:rsidR="00EC38EA">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may be helpful to support healthier eating. The latest Canadian Dietary Guidelines provide some practical, positive messages around eating context. </w:t>
      </w:r>
    </w:p>
    <w:p w14:paraId="42F162CB" w14:textId="77777777" w:rsidR="00306E3D" w:rsidRPr="008C049C" w:rsidRDefault="00306E3D"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br w:type="page"/>
      </w:r>
    </w:p>
    <w:p w14:paraId="15213524" w14:textId="74A1A290" w:rsidR="00877109" w:rsidRPr="00192604" w:rsidRDefault="004B10F6" w:rsidP="00192604">
      <w:pPr>
        <w:pStyle w:val="Heading5"/>
        <w:rPr>
          <w:rFonts w:asciiTheme="minorHAnsi" w:hAnsiTheme="minorHAnsi"/>
          <w:b/>
          <w:bCs/>
          <w:color w:val="auto"/>
          <w:sz w:val="22"/>
          <w:szCs w:val="22"/>
        </w:rPr>
      </w:pPr>
      <w:r w:rsidRPr="00192604">
        <w:rPr>
          <w:rFonts w:asciiTheme="minorHAnsi" w:hAnsiTheme="minorHAnsi"/>
          <w:b/>
          <w:bCs/>
          <w:color w:val="auto"/>
          <w:sz w:val="22"/>
          <w:szCs w:val="22"/>
        </w:rPr>
        <w:lastRenderedPageBreak/>
        <w:t xml:space="preserve">Table </w:t>
      </w:r>
      <w:r w:rsidR="00FC42C0" w:rsidRPr="00192604">
        <w:rPr>
          <w:rFonts w:asciiTheme="minorHAnsi" w:hAnsiTheme="minorHAnsi"/>
          <w:b/>
          <w:bCs/>
          <w:color w:val="auto"/>
          <w:sz w:val="22"/>
          <w:szCs w:val="22"/>
        </w:rPr>
        <w:t>1</w:t>
      </w:r>
      <w:r w:rsidRPr="00192604">
        <w:rPr>
          <w:rFonts w:asciiTheme="minorHAnsi" w:hAnsiTheme="minorHAnsi"/>
          <w:b/>
          <w:bCs/>
          <w:color w:val="auto"/>
          <w:sz w:val="22"/>
          <w:szCs w:val="22"/>
        </w:rPr>
        <w:t xml:space="preserve">. </w:t>
      </w:r>
      <w:r w:rsidR="00B66A32" w:rsidRPr="00192604">
        <w:rPr>
          <w:rFonts w:asciiTheme="minorHAnsi" w:hAnsiTheme="minorHAnsi"/>
          <w:b/>
          <w:bCs/>
          <w:color w:val="auto"/>
          <w:sz w:val="22"/>
          <w:szCs w:val="22"/>
        </w:rPr>
        <w:t xml:space="preserve">Examples of International Dietary Guidelines that encourage enjoyment of eating with others and provide advice on eating context to support healthy eating. </w:t>
      </w:r>
    </w:p>
    <w:p w14:paraId="779326C4" w14:textId="77777777" w:rsidR="00B66A32" w:rsidRPr="008C049C" w:rsidRDefault="00B66A32" w:rsidP="008C049C">
      <w:pPr>
        <w:spacing w:line="276" w:lineRule="auto"/>
        <w:rPr>
          <w:rFonts w:asciiTheme="minorHAnsi" w:hAnsiTheme="minorHAnsi" w:cs="Arial"/>
          <w:color w:val="000000" w:themeColor="text1"/>
          <w:sz w:val="22"/>
          <w:szCs w:val="22"/>
        </w:rPr>
      </w:pPr>
    </w:p>
    <w:tbl>
      <w:tblPr>
        <w:tblStyle w:val="TableGrid"/>
        <w:tblW w:w="0" w:type="auto"/>
        <w:tblLayout w:type="fixed"/>
        <w:tblLook w:val="04A0" w:firstRow="1" w:lastRow="0" w:firstColumn="1" w:lastColumn="0" w:noHBand="0" w:noVBand="1"/>
        <w:tblCaption w:val="Table 1 - examples of international dietary guidelines that encourage enjoyment of eating with others and provide advice on eating context to support healthy eating"/>
        <w:tblDescription w:val="This table has international examples of dietary guidelines that make reference to enjoyment of eating. It has two columns and four rows. The columns are country and dietary guideline includes. "/>
      </w:tblPr>
      <w:tblGrid>
        <w:gridCol w:w="1696"/>
        <w:gridCol w:w="7230"/>
      </w:tblGrid>
      <w:tr w:rsidR="00DC68EE" w:rsidRPr="008C049C" w14:paraId="431E5082" w14:textId="77777777" w:rsidTr="00DC68EE">
        <w:trPr>
          <w:tblHeader/>
        </w:trPr>
        <w:tc>
          <w:tcPr>
            <w:tcW w:w="1696" w:type="dxa"/>
          </w:tcPr>
          <w:p w14:paraId="1613E1B8" w14:textId="2E12DAC0"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Country</w:t>
            </w:r>
          </w:p>
        </w:tc>
        <w:tc>
          <w:tcPr>
            <w:tcW w:w="7230" w:type="dxa"/>
          </w:tcPr>
          <w:p w14:paraId="4A551F84" w14:textId="77777777"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 xml:space="preserve">Dietary Guidance Includes: </w:t>
            </w:r>
          </w:p>
          <w:p w14:paraId="13C70485" w14:textId="4167E8A7" w:rsidR="00DC68EE" w:rsidRPr="008C049C" w:rsidRDefault="00DC68EE" w:rsidP="008C049C">
            <w:pPr>
              <w:spacing w:line="276" w:lineRule="auto"/>
              <w:rPr>
                <w:rFonts w:asciiTheme="minorHAnsi" w:hAnsiTheme="minorHAnsi" w:cstheme="minorHAnsi"/>
                <w:b/>
                <w:bCs/>
                <w:color w:val="000000" w:themeColor="text1"/>
                <w:sz w:val="22"/>
                <w:szCs w:val="22"/>
              </w:rPr>
            </w:pPr>
          </w:p>
        </w:tc>
      </w:tr>
      <w:tr w:rsidR="00DC68EE" w:rsidRPr="008C049C" w14:paraId="0FDDDD99" w14:textId="77777777" w:rsidTr="00DC68EE">
        <w:tc>
          <w:tcPr>
            <w:tcW w:w="1696" w:type="dxa"/>
          </w:tcPr>
          <w:p w14:paraId="57644428" w14:textId="77777777" w:rsidR="00DC68EE" w:rsidRPr="008C049C" w:rsidRDefault="00DC68EE" w:rsidP="008C049C">
            <w:pPr>
              <w:spacing w:line="276" w:lineRule="auto"/>
              <w:rPr>
                <w:rFonts w:asciiTheme="minorHAnsi" w:hAnsiTheme="minorHAnsi" w:cstheme="minorHAnsi"/>
                <w:b/>
                <w:bCs/>
                <w:color w:val="000000" w:themeColor="text1"/>
                <w:sz w:val="22"/>
                <w:szCs w:val="22"/>
              </w:rPr>
            </w:pPr>
          </w:p>
          <w:p w14:paraId="4A18138F" w14:textId="7B0D0EBB"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Japan</w:t>
            </w:r>
            <w:r w:rsidRPr="008C049C">
              <w:rPr>
                <w:rStyle w:val="FootnoteReference"/>
                <w:rFonts w:asciiTheme="minorHAnsi" w:hAnsiTheme="minorHAnsi" w:cstheme="minorHAnsi"/>
                <w:b/>
                <w:bCs/>
                <w:color w:val="000000" w:themeColor="text1"/>
                <w:sz w:val="22"/>
                <w:szCs w:val="22"/>
              </w:rPr>
              <w:footnoteReference w:id="41"/>
            </w:r>
          </w:p>
          <w:p w14:paraId="23264122" w14:textId="3A602858"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(2010)</w:t>
            </w:r>
          </w:p>
          <w:p w14:paraId="15F88B84" w14:textId="77777777" w:rsidR="00DC68EE" w:rsidRPr="008C049C" w:rsidRDefault="00DC68EE" w:rsidP="008C049C">
            <w:pPr>
              <w:spacing w:line="276" w:lineRule="auto"/>
              <w:rPr>
                <w:rFonts w:asciiTheme="minorHAnsi" w:hAnsiTheme="minorHAnsi" w:cstheme="minorHAnsi"/>
                <w:b/>
                <w:bCs/>
                <w:color w:val="000000" w:themeColor="text1"/>
                <w:sz w:val="22"/>
                <w:szCs w:val="22"/>
              </w:rPr>
            </w:pPr>
          </w:p>
          <w:p w14:paraId="7D035F71" w14:textId="280A031D" w:rsidR="00DC68EE" w:rsidRPr="008C049C" w:rsidRDefault="00DC68EE" w:rsidP="008C049C">
            <w:pPr>
              <w:spacing w:line="276" w:lineRule="auto"/>
              <w:rPr>
                <w:rFonts w:asciiTheme="minorHAnsi" w:hAnsiTheme="minorHAnsi" w:cstheme="minorHAnsi"/>
                <w:b/>
                <w:bCs/>
                <w:color w:val="000000" w:themeColor="text1"/>
                <w:sz w:val="22"/>
                <w:szCs w:val="22"/>
              </w:rPr>
            </w:pPr>
          </w:p>
        </w:tc>
        <w:tc>
          <w:tcPr>
            <w:tcW w:w="7230" w:type="dxa"/>
          </w:tcPr>
          <w:p w14:paraId="542D695C" w14:textId="77777777" w:rsidR="00DC68EE" w:rsidRPr="008C049C" w:rsidRDefault="00DC68EE" w:rsidP="008C049C">
            <w:pPr>
              <w:spacing w:line="276" w:lineRule="auto"/>
              <w:rPr>
                <w:rFonts w:asciiTheme="minorHAnsi" w:hAnsiTheme="minorHAnsi" w:cstheme="minorHAnsi"/>
                <w:i/>
                <w:iCs/>
                <w:color w:val="000000" w:themeColor="text1"/>
                <w:sz w:val="22"/>
                <w:szCs w:val="22"/>
              </w:rPr>
            </w:pPr>
          </w:p>
          <w:p w14:paraId="5BDB4688" w14:textId="6870C25C" w:rsidR="00DC68EE" w:rsidRPr="008C049C" w:rsidRDefault="00FC42C0"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E</w:t>
            </w:r>
            <w:r w:rsidR="00DC68EE" w:rsidRPr="008C049C">
              <w:rPr>
                <w:rFonts w:asciiTheme="minorHAnsi" w:hAnsiTheme="minorHAnsi" w:cstheme="minorHAnsi"/>
                <w:i/>
                <w:iCs/>
                <w:color w:val="000000" w:themeColor="text1"/>
                <w:sz w:val="22"/>
                <w:szCs w:val="22"/>
              </w:rPr>
              <w:t>njoy communication at the table with your family… and participate in the preparation of meals</w:t>
            </w:r>
            <w:r w:rsidRPr="008C049C">
              <w:rPr>
                <w:rFonts w:asciiTheme="minorHAnsi" w:hAnsiTheme="minorHAnsi" w:cstheme="minorHAnsi"/>
                <w:i/>
                <w:iCs/>
                <w:color w:val="000000" w:themeColor="text1"/>
                <w:sz w:val="22"/>
                <w:szCs w:val="22"/>
              </w:rPr>
              <w:t>.</w:t>
            </w:r>
          </w:p>
          <w:p w14:paraId="06BE5696" w14:textId="77777777" w:rsidR="00FC42C0" w:rsidRPr="008C049C" w:rsidRDefault="00FC42C0" w:rsidP="008C049C">
            <w:pPr>
              <w:spacing w:line="276" w:lineRule="auto"/>
              <w:rPr>
                <w:rFonts w:asciiTheme="minorHAnsi" w:hAnsiTheme="minorHAnsi" w:cstheme="minorHAnsi"/>
                <w:i/>
                <w:iCs/>
                <w:color w:val="000000" w:themeColor="text1"/>
                <w:sz w:val="22"/>
                <w:szCs w:val="22"/>
              </w:rPr>
            </w:pPr>
          </w:p>
          <w:p w14:paraId="0571788D" w14:textId="2F88DFE8" w:rsidR="00DC68EE" w:rsidRPr="008C049C" w:rsidRDefault="00FC42C0"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E</w:t>
            </w:r>
            <w:r w:rsidR="00DC68EE" w:rsidRPr="008C049C">
              <w:rPr>
                <w:rFonts w:asciiTheme="minorHAnsi" w:hAnsiTheme="minorHAnsi" w:cstheme="minorHAnsi"/>
                <w:i/>
                <w:iCs/>
                <w:color w:val="000000" w:themeColor="text1"/>
                <w:sz w:val="22"/>
                <w:szCs w:val="22"/>
              </w:rPr>
              <w:t>stablish a healthy rhythm by keeping regular hours for meals</w:t>
            </w:r>
            <w:r w:rsidRPr="008C049C">
              <w:rPr>
                <w:rFonts w:asciiTheme="minorHAnsi" w:hAnsiTheme="minorHAnsi" w:cstheme="minorHAnsi"/>
                <w:i/>
                <w:iCs/>
                <w:color w:val="000000" w:themeColor="text1"/>
                <w:sz w:val="22"/>
                <w:szCs w:val="22"/>
              </w:rPr>
              <w:t>.</w:t>
            </w:r>
          </w:p>
        </w:tc>
      </w:tr>
      <w:tr w:rsidR="00DC68EE" w:rsidRPr="008C049C" w14:paraId="2C0B40D5" w14:textId="77777777" w:rsidTr="00DC68EE">
        <w:tc>
          <w:tcPr>
            <w:tcW w:w="1696" w:type="dxa"/>
          </w:tcPr>
          <w:p w14:paraId="4BFA0A39" w14:textId="77777777" w:rsidR="00DC68EE" w:rsidRPr="008C049C" w:rsidRDefault="00DC68EE" w:rsidP="008C049C">
            <w:pPr>
              <w:spacing w:line="276" w:lineRule="auto"/>
              <w:rPr>
                <w:rFonts w:asciiTheme="minorHAnsi" w:hAnsiTheme="minorHAnsi" w:cstheme="minorHAnsi"/>
                <w:b/>
                <w:bCs/>
                <w:color w:val="000000" w:themeColor="text1"/>
                <w:sz w:val="22"/>
                <w:szCs w:val="22"/>
              </w:rPr>
            </w:pPr>
          </w:p>
          <w:p w14:paraId="7EC032EE" w14:textId="15F96B65"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Brazil</w:t>
            </w:r>
            <w:r w:rsidRPr="008C049C">
              <w:rPr>
                <w:rStyle w:val="FootnoteReference"/>
                <w:rFonts w:asciiTheme="minorHAnsi" w:hAnsiTheme="minorHAnsi" w:cstheme="minorHAnsi"/>
                <w:b/>
                <w:bCs/>
                <w:color w:val="000000" w:themeColor="text1"/>
                <w:sz w:val="22"/>
                <w:szCs w:val="22"/>
              </w:rPr>
              <w:footnoteReference w:id="42"/>
            </w:r>
          </w:p>
          <w:p w14:paraId="6B27E848" w14:textId="7A26B588"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(2015)</w:t>
            </w:r>
          </w:p>
          <w:p w14:paraId="3CFF4BA2" w14:textId="77777777" w:rsidR="00DC68EE" w:rsidRPr="008C049C" w:rsidRDefault="00DC68EE" w:rsidP="008C049C">
            <w:pPr>
              <w:spacing w:line="276" w:lineRule="auto"/>
              <w:rPr>
                <w:rFonts w:asciiTheme="minorHAnsi" w:hAnsiTheme="minorHAnsi" w:cstheme="minorHAnsi"/>
                <w:b/>
                <w:bCs/>
                <w:color w:val="000000" w:themeColor="text1"/>
                <w:sz w:val="22"/>
                <w:szCs w:val="22"/>
              </w:rPr>
            </w:pPr>
          </w:p>
          <w:p w14:paraId="017BC82D" w14:textId="7E95342B" w:rsidR="00DC68EE" w:rsidRPr="008C049C" w:rsidRDefault="00DC68EE" w:rsidP="008C049C">
            <w:pPr>
              <w:spacing w:line="276" w:lineRule="auto"/>
              <w:rPr>
                <w:rFonts w:asciiTheme="minorHAnsi" w:hAnsiTheme="minorHAnsi" w:cstheme="minorHAnsi"/>
                <w:b/>
                <w:bCs/>
                <w:color w:val="000000" w:themeColor="text1"/>
                <w:sz w:val="22"/>
                <w:szCs w:val="22"/>
              </w:rPr>
            </w:pPr>
          </w:p>
        </w:tc>
        <w:tc>
          <w:tcPr>
            <w:tcW w:w="7230" w:type="dxa"/>
          </w:tcPr>
          <w:p w14:paraId="2395B211" w14:textId="77777777" w:rsidR="00DC68EE" w:rsidRPr="008C049C" w:rsidRDefault="00DC68EE" w:rsidP="008C049C">
            <w:pPr>
              <w:spacing w:line="276" w:lineRule="auto"/>
              <w:rPr>
                <w:rFonts w:asciiTheme="minorHAnsi" w:hAnsiTheme="minorHAnsi" w:cstheme="minorHAnsi"/>
                <w:color w:val="000000" w:themeColor="text1"/>
                <w:sz w:val="22"/>
                <w:szCs w:val="22"/>
              </w:rPr>
            </w:pPr>
          </w:p>
          <w:p w14:paraId="3B6B846E" w14:textId="380B9923" w:rsidR="00DC68EE" w:rsidRPr="008C049C" w:rsidRDefault="00DC68EE" w:rsidP="008C049C">
            <w:pPr>
              <w:spacing w:line="276" w:lineRule="auto"/>
              <w:rPr>
                <w:rFonts w:asciiTheme="minorHAnsi" w:hAnsiTheme="minorHAnsi" w:cstheme="minorHAnsi"/>
                <w:color w:val="000000" w:themeColor="text1"/>
                <w:sz w:val="22"/>
                <w:szCs w:val="22"/>
              </w:rPr>
            </w:pPr>
            <w:r w:rsidRPr="008C049C">
              <w:rPr>
                <w:rFonts w:asciiTheme="minorHAnsi" w:hAnsiTheme="minorHAnsi" w:cstheme="minorHAnsi"/>
                <w:color w:val="000000" w:themeColor="text1"/>
                <w:sz w:val="22"/>
                <w:szCs w:val="22"/>
              </w:rPr>
              <w:t xml:space="preserve">These guidelines acknowledge </w:t>
            </w:r>
            <w:r w:rsidRPr="008C049C">
              <w:rPr>
                <w:rFonts w:asciiTheme="minorHAnsi" w:hAnsiTheme="minorHAnsi" w:cstheme="minorHAnsi"/>
                <w:b/>
                <w:bCs/>
                <w:color w:val="000000" w:themeColor="text1"/>
                <w:sz w:val="22"/>
                <w:szCs w:val="22"/>
              </w:rPr>
              <w:t>the context of eating</w:t>
            </w:r>
            <w:r w:rsidRPr="008C049C">
              <w:rPr>
                <w:rFonts w:asciiTheme="minorHAnsi" w:hAnsiTheme="minorHAnsi" w:cstheme="minorHAnsi"/>
                <w:color w:val="000000" w:themeColor="text1"/>
                <w:sz w:val="22"/>
                <w:szCs w:val="22"/>
              </w:rPr>
              <w:t xml:space="preserve">. Three aspects are considered: the time and attention devoted to eating, the environment where it occurs, and the sharing of meals. </w:t>
            </w:r>
          </w:p>
          <w:p w14:paraId="0A71159D" w14:textId="2F56E69A" w:rsidR="004B10F6" w:rsidRPr="008C049C" w:rsidRDefault="00DC68EE" w:rsidP="008C049C">
            <w:pPr>
              <w:spacing w:line="276" w:lineRule="auto"/>
              <w:rPr>
                <w:rFonts w:asciiTheme="minorHAnsi" w:hAnsiTheme="minorHAnsi" w:cstheme="minorHAnsi"/>
                <w:color w:val="000000" w:themeColor="text1"/>
                <w:sz w:val="22"/>
                <w:szCs w:val="22"/>
              </w:rPr>
            </w:pPr>
            <w:r w:rsidRPr="008C049C">
              <w:rPr>
                <w:rFonts w:asciiTheme="minorHAnsi" w:hAnsiTheme="minorHAnsi" w:cstheme="minorHAnsi"/>
                <w:color w:val="000000" w:themeColor="text1"/>
                <w:sz w:val="22"/>
                <w:szCs w:val="22"/>
              </w:rPr>
              <w:t xml:space="preserve">Chapter 4 of their guidelines, ‘Modes of eating’, addresses the circumstances - time, focus, place, and company - which influence how foods are metabolised by the body </w:t>
            </w:r>
            <w:proofErr w:type="gramStart"/>
            <w:r w:rsidRPr="008C049C">
              <w:rPr>
                <w:rFonts w:asciiTheme="minorHAnsi" w:hAnsiTheme="minorHAnsi" w:cstheme="minorHAnsi"/>
                <w:color w:val="000000" w:themeColor="text1"/>
                <w:sz w:val="22"/>
                <w:szCs w:val="22"/>
              </w:rPr>
              <w:t>and also</w:t>
            </w:r>
            <w:proofErr w:type="gramEnd"/>
            <w:r w:rsidRPr="008C049C">
              <w:rPr>
                <w:rFonts w:asciiTheme="minorHAnsi" w:hAnsiTheme="minorHAnsi" w:cstheme="minorHAnsi"/>
                <w:color w:val="000000" w:themeColor="text1"/>
                <w:sz w:val="22"/>
                <w:szCs w:val="22"/>
              </w:rPr>
              <w:t xml:space="preserve"> the pleasure afforded by eating. </w:t>
            </w:r>
          </w:p>
          <w:p w14:paraId="3788D58C" w14:textId="77777777" w:rsidR="004B10F6" w:rsidRPr="008C049C" w:rsidRDefault="004B10F6" w:rsidP="008C049C">
            <w:pPr>
              <w:spacing w:line="276" w:lineRule="auto"/>
              <w:rPr>
                <w:rFonts w:asciiTheme="minorHAnsi" w:hAnsiTheme="minorHAnsi" w:cstheme="minorHAnsi"/>
                <w:b/>
                <w:bCs/>
                <w:i/>
                <w:iCs/>
                <w:color w:val="000000" w:themeColor="text1"/>
                <w:sz w:val="22"/>
                <w:szCs w:val="22"/>
              </w:rPr>
            </w:pPr>
          </w:p>
          <w:p w14:paraId="441FA7B4" w14:textId="2654CD3E" w:rsidR="00FC42C0"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b/>
                <w:bCs/>
                <w:i/>
                <w:iCs/>
                <w:color w:val="000000" w:themeColor="text1"/>
                <w:sz w:val="22"/>
                <w:szCs w:val="22"/>
              </w:rPr>
              <w:t>E</w:t>
            </w:r>
            <w:r w:rsidR="00D871FE" w:rsidRPr="008C049C">
              <w:rPr>
                <w:rFonts w:asciiTheme="minorHAnsi" w:hAnsiTheme="minorHAnsi" w:cstheme="minorHAnsi"/>
                <w:b/>
                <w:bCs/>
                <w:i/>
                <w:iCs/>
                <w:color w:val="000000" w:themeColor="text1"/>
                <w:sz w:val="22"/>
                <w:szCs w:val="22"/>
              </w:rPr>
              <w:t>ating</w:t>
            </w:r>
            <w:r w:rsidRPr="008C049C">
              <w:rPr>
                <w:rFonts w:asciiTheme="minorHAnsi" w:hAnsiTheme="minorHAnsi" w:cstheme="minorHAnsi"/>
                <w:b/>
                <w:bCs/>
                <w:i/>
                <w:iCs/>
                <w:color w:val="000000" w:themeColor="text1"/>
                <w:sz w:val="22"/>
                <w:szCs w:val="22"/>
              </w:rPr>
              <w:t xml:space="preserve"> </w:t>
            </w:r>
            <w:r w:rsidR="00D871FE" w:rsidRPr="008C049C">
              <w:rPr>
                <w:rFonts w:asciiTheme="minorHAnsi" w:hAnsiTheme="minorHAnsi" w:cstheme="minorHAnsi"/>
                <w:b/>
                <w:bCs/>
                <w:i/>
                <w:iCs/>
                <w:color w:val="000000" w:themeColor="text1"/>
                <w:sz w:val="22"/>
                <w:szCs w:val="22"/>
              </w:rPr>
              <w:t>regularly and carefully</w:t>
            </w:r>
            <w:r w:rsidR="00D871FE" w:rsidRPr="008C049C">
              <w:rPr>
                <w:rFonts w:asciiTheme="minorHAnsi" w:hAnsiTheme="minorHAnsi" w:cstheme="minorHAnsi"/>
                <w:i/>
                <w:iCs/>
                <w:color w:val="000000" w:themeColor="text1"/>
                <w:sz w:val="22"/>
                <w:szCs w:val="22"/>
              </w:rPr>
              <w:t xml:space="preserve"> </w:t>
            </w:r>
            <w:r w:rsidRPr="008C049C">
              <w:rPr>
                <w:rFonts w:asciiTheme="minorHAnsi" w:hAnsiTheme="minorHAnsi" w:cstheme="minorHAnsi"/>
                <w:i/>
                <w:iCs/>
                <w:color w:val="000000" w:themeColor="text1"/>
                <w:sz w:val="22"/>
                <w:szCs w:val="22"/>
              </w:rPr>
              <w:t xml:space="preserve">always when possible, eat daily meals at similar times. </w:t>
            </w:r>
            <w:r w:rsidR="00C46CD5">
              <w:rPr>
                <w:rFonts w:asciiTheme="minorHAnsi" w:hAnsiTheme="minorHAnsi" w:cstheme="minorHAnsi"/>
                <w:i/>
                <w:iCs/>
                <w:color w:val="000000" w:themeColor="text1"/>
                <w:sz w:val="22"/>
                <w:szCs w:val="22"/>
              </w:rPr>
              <w:t>A</w:t>
            </w:r>
            <w:r w:rsidRPr="008C049C">
              <w:rPr>
                <w:rFonts w:asciiTheme="minorHAnsi" w:hAnsiTheme="minorHAnsi" w:cstheme="minorHAnsi"/>
                <w:i/>
                <w:iCs/>
                <w:color w:val="000000" w:themeColor="text1"/>
                <w:sz w:val="22"/>
                <w:szCs w:val="22"/>
              </w:rPr>
              <w:t xml:space="preserve">void ‘snacking’ between meals. Eat slowly, with full attention, and enjoy eating without engaging in another activity. </w:t>
            </w:r>
          </w:p>
          <w:p w14:paraId="54CDFD12" w14:textId="2E71F4DB" w:rsidR="00FC42C0"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b/>
                <w:bCs/>
                <w:i/>
                <w:iCs/>
                <w:color w:val="000000" w:themeColor="text1"/>
                <w:sz w:val="22"/>
                <w:szCs w:val="22"/>
              </w:rPr>
              <w:t>E</w:t>
            </w:r>
            <w:r w:rsidR="00D871FE" w:rsidRPr="008C049C">
              <w:rPr>
                <w:rFonts w:asciiTheme="minorHAnsi" w:hAnsiTheme="minorHAnsi" w:cstheme="minorHAnsi"/>
                <w:b/>
                <w:bCs/>
                <w:i/>
                <w:iCs/>
                <w:color w:val="000000" w:themeColor="text1"/>
                <w:sz w:val="22"/>
                <w:szCs w:val="22"/>
              </w:rPr>
              <w:t>ating in appropriate environments</w:t>
            </w:r>
            <w:r w:rsidR="00D871FE" w:rsidRPr="008C049C">
              <w:rPr>
                <w:rFonts w:asciiTheme="minorHAnsi" w:hAnsiTheme="minorHAnsi" w:cstheme="minorHAnsi"/>
                <w:i/>
                <w:iCs/>
                <w:color w:val="000000" w:themeColor="text1"/>
                <w:sz w:val="22"/>
                <w:szCs w:val="22"/>
              </w:rPr>
              <w:t xml:space="preserve"> </w:t>
            </w:r>
            <w:r w:rsidRPr="008C049C">
              <w:rPr>
                <w:rFonts w:asciiTheme="minorHAnsi" w:hAnsiTheme="minorHAnsi" w:cstheme="minorHAnsi"/>
                <w:i/>
                <w:iCs/>
                <w:color w:val="000000" w:themeColor="text1"/>
                <w:sz w:val="22"/>
                <w:szCs w:val="22"/>
              </w:rPr>
              <w:t xml:space="preserve">always prefer to eat in clean, comfortable, and quiet places, and where there is no stimulus to consume unlimited amounts of food. </w:t>
            </w:r>
          </w:p>
          <w:p w14:paraId="04BB1110" w14:textId="56C3C5D2" w:rsidR="00DC68EE" w:rsidRPr="00B26931"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b/>
                <w:bCs/>
                <w:i/>
                <w:iCs/>
                <w:color w:val="000000" w:themeColor="text1"/>
                <w:sz w:val="22"/>
                <w:szCs w:val="22"/>
              </w:rPr>
              <w:t>E</w:t>
            </w:r>
            <w:r w:rsidR="00D871FE" w:rsidRPr="008C049C">
              <w:rPr>
                <w:rFonts w:asciiTheme="minorHAnsi" w:hAnsiTheme="minorHAnsi" w:cstheme="minorHAnsi"/>
                <w:b/>
                <w:bCs/>
                <w:i/>
                <w:iCs/>
                <w:color w:val="000000" w:themeColor="text1"/>
                <w:sz w:val="22"/>
                <w:szCs w:val="22"/>
              </w:rPr>
              <w:t>ating in company</w:t>
            </w:r>
            <w:r w:rsidR="00D871FE" w:rsidRPr="008C049C">
              <w:rPr>
                <w:rFonts w:asciiTheme="minorHAnsi" w:hAnsiTheme="minorHAnsi" w:cstheme="minorHAnsi"/>
                <w:i/>
                <w:iCs/>
                <w:color w:val="000000" w:themeColor="text1"/>
                <w:sz w:val="22"/>
                <w:szCs w:val="22"/>
              </w:rPr>
              <w:t xml:space="preserve"> </w:t>
            </w:r>
            <w:r w:rsidRPr="008C049C">
              <w:rPr>
                <w:rFonts w:asciiTheme="minorHAnsi" w:hAnsiTheme="minorHAnsi" w:cstheme="minorHAnsi"/>
                <w:i/>
                <w:iCs/>
                <w:color w:val="000000" w:themeColor="text1"/>
                <w:sz w:val="22"/>
                <w:szCs w:val="22"/>
              </w:rPr>
              <w:t xml:space="preserve">Prefer eating together with family, friends, or colleagues. At home, share in acquisition, preparation, </w:t>
            </w:r>
            <w:proofErr w:type="gramStart"/>
            <w:r w:rsidRPr="008C049C">
              <w:rPr>
                <w:rFonts w:asciiTheme="minorHAnsi" w:hAnsiTheme="minorHAnsi" w:cstheme="minorHAnsi"/>
                <w:i/>
                <w:iCs/>
                <w:color w:val="000000" w:themeColor="text1"/>
                <w:sz w:val="22"/>
                <w:szCs w:val="22"/>
              </w:rPr>
              <w:t>cooking</w:t>
            </w:r>
            <w:proofErr w:type="gramEnd"/>
            <w:r w:rsidRPr="008C049C">
              <w:rPr>
                <w:rFonts w:asciiTheme="minorHAnsi" w:hAnsiTheme="minorHAnsi" w:cstheme="minorHAnsi"/>
                <w:i/>
                <w:iCs/>
                <w:color w:val="000000" w:themeColor="text1"/>
                <w:sz w:val="22"/>
                <w:szCs w:val="22"/>
              </w:rPr>
              <w:t xml:space="preserve"> and arrangements before and after eating.</w:t>
            </w:r>
          </w:p>
        </w:tc>
      </w:tr>
      <w:tr w:rsidR="00DC68EE" w:rsidRPr="008C049C" w14:paraId="4204A0F2" w14:textId="77777777" w:rsidTr="00DC68EE">
        <w:tc>
          <w:tcPr>
            <w:tcW w:w="1696" w:type="dxa"/>
          </w:tcPr>
          <w:p w14:paraId="10DD8A8F" w14:textId="77777777" w:rsidR="00DC68EE" w:rsidRPr="008C049C" w:rsidRDefault="00DC68EE" w:rsidP="008C049C">
            <w:pPr>
              <w:spacing w:line="276" w:lineRule="auto"/>
              <w:rPr>
                <w:rFonts w:asciiTheme="minorHAnsi" w:hAnsiTheme="minorHAnsi" w:cstheme="minorHAnsi"/>
                <w:b/>
                <w:bCs/>
                <w:color w:val="000000" w:themeColor="text1"/>
                <w:sz w:val="22"/>
                <w:szCs w:val="22"/>
              </w:rPr>
            </w:pPr>
          </w:p>
          <w:p w14:paraId="120B2AFB" w14:textId="6F77672C" w:rsidR="00DC68EE" w:rsidRPr="008C049C" w:rsidRDefault="00DC68EE" w:rsidP="008C049C">
            <w:pPr>
              <w:spacing w:line="276" w:lineRule="auto"/>
              <w:rPr>
                <w:rFonts w:asciiTheme="minorHAnsi" w:hAnsiTheme="minorHAnsi" w:cstheme="minorHAnsi"/>
                <w:b/>
                <w:bCs/>
                <w:color w:val="000000" w:themeColor="text1"/>
                <w:sz w:val="22"/>
                <w:szCs w:val="22"/>
              </w:rPr>
            </w:pPr>
            <w:r w:rsidRPr="008C049C">
              <w:rPr>
                <w:rFonts w:asciiTheme="minorHAnsi" w:hAnsiTheme="minorHAnsi" w:cstheme="minorHAnsi"/>
                <w:b/>
                <w:bCs/>
                <w:color w:val="000000" w:themeColor="text1"/>
                <w:sz w:val="22"/>
                <w:szCs w:val="22"/>
              </w:rPr>
              <w:t>Canada (2019)</w:t>
            </w:r>
            <w:r w:rsidRPr="008C049C">
              <w:rPr>
                <w:rStyle w:val="FootnoteReference"/>
                <w:rFonts w:asciiTheme="minorHAnsi" w:hAnsiTheme="minorHAnsi" w:cstheme="minorHAnsi"/>
                <w:b/>
                <w:bCs/>
                <w:color w:val="000000" w:themeColor="text1"/>
                <w:sz w:val="22"/>
                <w:szCs w:val="22"/>
              </w:rPr>
              <w:footnoteReference w:id="43"/>
            </w:r>
          </w:p>
          <w:p w14:paraId="367D07C1" w14:textId="77777777" w:rsidR="00DC68EE" w:rsidRPr="008C049C" w:rsidRDefault="00DC68EE" w:rsidP="008C049C">
            <w:pPr>
              <w:spacing w:line="276" w:lineRule="auto"/>
              <w:rPr>
                <w:rFonts w:asciiTheme="minorHAnsi" w:hAnsiTheme="minorHAnsi" w:cstheme="minorHAnsi"/>
                <w:b/>
                <w:bCs/>
                <w:color w:val="000000" w:themeColor="text1"/>
                <w:sz w:val="22"/>
                <w:szCs w:val="22"/>
              </w:rPr>
            </w:pPr>
          </w:p>
          <w:p w14:paraId="46C2FB29" w14:textId="517CA970" w:rsidR="00DC68EE" w:rsidRPr="008C049C" w:rsidRDefault="00DC68EE" w:rsidP="008C049C">
            <w:pPr>
              <w:spacing w:line="276" w:lineRule="auto"/>
              <w:rPr>
                <w:rFonts w:asciiTheme="minorHAnsi" w:hAnsiTheme="minorHAnsi" w:cstheme="minorHAnsi"/>
                <w:b/>
                <w:bCs/>
                <w:color w:val="000000" w:themeColor="text1"/>
                <w:sz w:val="22"/>
                <w:szCs w:val="22"/>
              </w:rPr>
            </w:pPr>
          </w:p>
        </w:tc>
        <w:tc>
          <w:tcPr>
            <w:tcW w:w="7230" w:type="dxa"/>
          </w:tcPr>
          <w:p w14:paraId="7901BA8C" w14:textId="77777777" w:rsidR="00DC68EE" w:rsidRPr="008C049C" w:rsidRDefault="00DC68EE" w:rsidP="008C049C">
            <w:pPr>
              <w:spacing w:line="276" w:lineRule="auto"/>
              <w:rPr>
                <w:rFonts w:asciiTheme="minorHAnsi" w:hAnsiTheme="minorHAnsi" w:cstheme="minorHAnsi"/>
                <w:i/>
                <w:iCs/>
                <w:color w:val="000000" w:themeColor="text1"/>
                <w:sz w:val="22"/>
                <w:szCs w:val="22"/>
              </w:rPr>
            </w:pPr>
          </w:p>
          <w:p w14:paraId="4235F197" w14:textId="64CB3E03" w:rsidR="00DC68EE"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Healthy eating is more than the foods you eat. It is also about where, when, why and how you eat.</w:t>
            </w:r>
          </w:p>
          <w:p w14:paraId="1FA325C9" w14:textId="627F2186" w:rsidR="00DC68EE" w:rsidRPr="008C049C" w:rsidRDefault="00DC68EE" w:rsidP="008C049C">
            <w:pPr>
              <w:spacing w:line="276" w:lineRule="auto"/>
              <w:rPr>
                <w:rFonts w:asciiTheme="minorHAnsi" w:hAnsiTheme="minorHAnsi" w:cstheme="minorHAnsi"/>
                <w:b/>
                <w:bCs/>
                <w:i/>
                <w:iCs/>
                <w:color w:val="000000" w:themeColor="text1"/>
                <w:sz w:val="22"/>
                <w:szCs w:val="22"/>
              </w:rPr>
            </w:pPr>
            <w:r w:rsidRPr="008C049C">
              <w:rPr>
                <w:rFonts w:asciiTheme="minorHAnsi" w:hAnsiTheme="minorHAnsi" w:cstheme="minorHAnsi"/>
                <w:b/>
                <w:bCs/>
                <w:i/>
                <w:iCs/>
                <w:color w:val="000000" w:themeColor="text1"/>
                <w:sz w:val="22"/>
                <w:szCs w:val="22"/>
              </w:rPr>
              <w:t>Be mindful of your eating habits</w:t>
            </w:r>
          </w:p>
          <w:p w14:paraId="65994B66" w14:textId="77777777" w:rsidR="00DC68EE"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Take time to eat</w:t>
            </w:r>
          </w:p>
          <w:p w14:paraId="6E6DEFFE" w14:textId="30E99869" w:rsidR="00DC68EE"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Notice when you are full and when you are hungry</w:t>
            </w:r>
          </w:p>
          <w:p w14:paraId="0A6A57E7" w14:textId="175336E7" w:rsidR="00DC68EE" w:rsidRPr="008C049C" w:rsidRDefault="00DC68EE" w:rsidP="008C049C">
            <w:pPr>
              <w:spacing w:line="276" w:lineRule="auto"/>
              <w:rPr>
                <w:rFonts w:asciiTheme="minorHAnsi" w:hAnsiTheme="minorHAnsi" w:cstheme="minorHAnsi"/>
                <w:b/>
                <w:bCs/>
                <w:i/>
                <w:iCs/>
                <w:color w:val="000000" w:themeColor="text1"/>
                <w:sz w:val="22"/>
                <w:szCs w:val="22"/>
              </w:rPr>
            </w:pPr>
            <w:r w:rsidRPr="008C049C">
              <w:rPr>
                <w:rFonts w:asciiTheme="minorHAnsi" w:hAnsiTheme="minorHAnsi" w:cstheme="minorHAnsi"/>
                <w:b/>
                <w:bCs/>
                <w:i/>
                <w:iCs/>
                <w:color w:val="000000" w:themeColor="text1"/>
                <w:sz w:val="22"/>
                <w:szCs w:val="22"/>
              </w:rPr>
              <w:t>Cook more often</w:t>
            </w:r>
          </w:p>
          <w:p w14:paraId="60110BBB" w14:textId="77777777" w:rsidR="00DC68EE"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Plan what you eat</w:t>
            </w:r>
          </w:p>
          <w:p w14:paraId="3C2F63AE" w14:textId="77777777" w:rsidR="00DC68EE"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Involve others in planning and preparing meals</w:t>
            </w:r>
          </w:p>
          <w:p w14:paraId="14A7B085" w14:textId="080111F1" w:rsidR="00DC68EE" w:rsidRPr="008C049C" w:rsidRDefault="00DC68EE" w:rsidP="008C049C">
            <w:pPr>
              <w:spacing w:line="276" w:lineRule="auto"/>
              <w:rPr>
                <w:rFonts w:asciiTheme="minorHAnsi" w:hAnsiTheme="minorHAnsi" w:cstheme="minorHAnsi"/>
                <w:b/>
                <w:bCs/>
                <w:i/>
                <w:iCs/>
                <w:color w:val="000000" w:themeColor="text1"/>
                <w:sz w:val="22"/>
                <w:szCs w:val="22"/>
              </w:rPr>
            </w:pPr>
            <w:r w:rsidRPr="008C049C">
              <w:rPr>
                <w:rFonts w:asciiTheme="minorHAnsi" w:hAnsiTheme="minorHAnsi" w:cstheme="minorHAnsi"/>
                <w:b/>
                <w:bCs/>
                <w:i/>
                <w:iCs/>
                <w:color w:val="000000" w:themeColor="text1"/>
                <w:sz w:val="22"/>
                <w:szCs w:val="22"/>
              </w:rPr>
              <w:t>Enjoy your food</w:t>
            </w:r>
          </w:p>
          <w:p w14:paraId="4F6708A0" w14:textId="77777777" w:rsidR="00DC68EE" w:rsidRPr="008C049C" w:rsidRDefault="00DC68EE" w:rsidP="008C049C">
            <w:pPr>
              <w:spacing w:line="276" w:lineRule="auto"/>
              <w:rPr>
                <w:rFonts w:asciiTheme="minorHAnsi" w:hAnsiTheme="minorHAnsi" w:cstheme="minorHAnsi"/>
                <w:i/>
                <w:iCs/>
                <w:color w:val="000000" w:themeColor="text1"/>
                <w:sz w:val="22"/>
                <w:szCs w:val="22"/>
              </w:rPr>
            </w:pPr>
            <w:r w:rsidRPr="008C049C">
              <w:rPr>
                <w:rFonts w:asciiTheme="minorHAnsi" w:hAnsiTheme="minorHAnsi" w:cstheme="minorHAnsi"/>
                <w:i/>
                <w:iCs/>
                <w:color w:val="000000" w:themeColor="text1"/>
                <w:sz w:val="22"/>
                <w:szCs w:val="22"/>
              </w:rPr>
              <w:t>Culture and food traditions can be a part of healthy eating</w:t>
            </w:r>
          </w:p>
          <w:p w14:paraId="412A2066" w14:textId="6416EBBA" w:rsidR="004B10F6" w:rsidRPr="008C049C" w:rsidRDefault="00DC68EE" w:rsidP="008C049C">
            <w:pPr>
              <w:spacing w:line="276" w:lineRule="auto"/>
              <w:rPr>
                <w:rFonts w:asciiTheme="minorHAnsi" w:hAnsiTheme="minorHAnsi" w:cstheme="minorHAnsi"/>
                <w:b/>
                <w:bCs/>
                <w:i/>
                <w:iCs/>
                <w:color w:val="000000" w:themeColor="text1"/>
                <w:sz w:val="22"/>
                <w:szCs w:val="22"/>
              </w:rPr>
            </w:pPr>
            <w:r w:rsidRPr="008C049C">
              <w:rPr>
                <w:rFonts w:asciiTheme="minorHAnsi" w:hAnsiTheme="minorHAnsi" w:cstheme="minorHAnsi"/>
                <w:b/>
                <w:bCs/>
                <w:i/>
                <w:iCs/>
                <w:color w:val="000000" w:themeColor="text1"/>
                <w:sz w:val="22"/>
                <w:szCs w:val="22"/>
              </w:rPr>
              <w:t>Eat meals with others</w:t>
            </w:r>
          </w:p>
        </w:tc>
      </w:tr>
    </w:tbl>
    <w:p w14:paraId="5CDE95A7" w14:textId="22E0A231" w:rsidR="00D33337" w:rsidRPr="008C049C" w:rsidRDefault="00D33337" w:rsidP="008C049C">
      <w:pPr>
        <w:spacing w:line="276" w:lineRule="auto"/>
        <w:rPr>
          <w:rFonts w:asciiTheme="minorHAnsi" w:hAnsiTheme="minorHAnsi" w:cs="Arial"/>
          <w:color w:val="000000" w:themeColor="text1"/>
          <w:sz w:val="22"/>
          <w:szCs w:val="22"/>
        </w:rPr>
        <w:sectPr w:rsidR="00D33337" w:rsidRPr="008C049C" w:rsidSect="0003092A">
          <w:pgSz w:w="11900" w:h="16840"/>
          <w:pgMar w:top="1440" w:right="1440" w:bottom="1440" w:left="1440" w:header="708" w:footer="708" w:gutter="0"/>
          <w:cols w:space="708"/>
          <w:titlePg/>
          <w:docGrid w:linePitch="360"/>
        </w:sectPr>
      </w:pPr>
    </w:p>
    <w:p w14:paraId="34C1E86B" w14:textId="13D697B0" w:rsidR="00FC42C0" w:rsidRPr="00192604" w:rsidRDefault="00F30C2C" w:rsidP="00192604">
      <w:pPr>
        <w:pStyle w:val="Heading3"/>
        <w:rPr>
          <w:rFonts w:asciiTheme="minorHAnsi" w:hAnsiTheme="minorHAnsi"/>
          <w:b/>
          <w:bCs/>
          <w:color w:val="auto"/>
          <w:sz w:val="22"/>
          <w:szCs w:val="22"/>
        </w:rPr>
      </w:pPr>
      <w:r w:rsidRPr="00192604">
        <w:rPr>
          <w:rFonts w:asciiTheme="minorHAnsi" w:hAnsiTheme="minorHAnsi"/>
          <w:b/>
          <w:bCs/>
          <w:color w:val="auto"/>
          <w:sz w:val="22"/>
          <w:szCs w:val="22"/>
        </w:rPr>
        <w:lastRenderedPageBreak/>
        <w:t xml:space="preserve">3.4 CURRENT EVIDENCE </w:t>
      </w:r>
    </w:p>
    <w:p w14:paraId="4BB9762A" w14:textId="25D10A18" w:rsidR="00423D1D" w:rsidRPr="008C049C" w:rsidRDefault="00423D1D"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noProof/>
          <w:color w:val="000000" w:themeColor="text1"/>
          <w:sz w:val="22"/>
          <w:szCs w:val="22"/>
        </w:rPr>
        <mc:AlternateContent>
          <mc:Choice Requires="wps">
            <w:drawing>
              <wp:inline distT="0" distB="0" distL="0" distR="0" wp14:anchorId="64494574" wp14:editId="5A2A5A24">
                <wp:extent cx="5793331" cy="8638842"/>
                <wp:effectExtent l="0" t="0" r="17145" b="10160"/>
                <wp:docPr id="7" name="Text Box 7"/>
                <wp:cNvGraphicFramePr/>
                <a:graphic xmlns:a="http://schemas.openxmlformats.org/drawingml/2006/main">
                  <a:graphicData uri="http://schemas.microsoft.com/office/word/2010/wordprocessingShape">
                    <wps:wsp>
                      <wps:cNvSpPr txBox="1"/>
                      <wps:spPr>
                        <a:xfrm>
                          <a:off x="0" y="0"/>
                          <a:ext cx="5793331" cy="8638842"/>
                        </a:xfrm>
                        <a:prstGeom prst="rect">
                          <a:avLst/>
                        </a:prstGeom>
                        <a:solidFill>
                          <a:schemeClr val="lt1"/>
                        </a:solidFill>
                        <a:ln w="6350">
                          <a:solidFill>
                            <a:prstClr val="black"/>
                          </a:solidFill>
                        </a:ln>
                      </wps:spPr>
                      <wps:txbx>
                        <w:txbxContent>
                          <w:p w14:paraId="780FC0C4" w14:textId="074D2E2A" w:rsidR="00AB5B78" w:rsidRPr="00C2598A" w:rsidRDefault="00AB5B78" w:rsidP="00C2598A">
                            <w:pPr>
                              <w:rPr>
                                <w:rFonts w:asciiTheme="minorHAnsi" w:hAnsiTheme="minorHAnsi"/>
                                <w:b/>
                                <w:bCs/>
                                <w:sz w:val="22"/>
                                <w:szCs w:val="22"/>
                              </w:rPr>
                            </w:pPr>
                            <w:r>
                              <w:rPr>
                                <w:rFonts w:asciiTheme="minorHAnsi" w:hAnsiTheme="minorHAnsi"/>
                                <w:b/>
                                <w:bCs/>
                                <w:sz w:val="22"/>
                                <w:szCs w:val="22"/>
                              </w:rPr>
                              <w:t>Insights</w:t>
                            </w:r>
                          </w:p>
                          <w:p w14:paraId="1C1EF8B2" w14:textId="72DC7ED3" w:rsidR="00AB5B78" w:rsidRPr="00052A46" w:rsidRDefault="00AB5B78" w:rsidP="00423D1D">
                            <w:pPr>
                              <w:spacing w:line="276" w:lineRule="auto"/>
                              <w:rPr>
                                <w:rFonts w:asciiTheme="minorHAnsi" w:hAnsiTheme="minorHAnsi" w:cs="Arial"/>
                                <w:i/>
                                <w:iCs/>
                                <w:sz w:val="22"/>
                                <w:szCs w:val="22"/>
                              </w:rPr>
                            </w:pPr>
                            <w:r w:rsidRPr="00052A46">
                              <w:rPr>
                                <w:rFonts w:asciiTheme="minorHAnsi" w:hAnsiTheme="minorHAnsi" w:cs="Arial"/>
                                <w:i/>
                                <w:iCs/>
                                <w:color w:val="000000" w:themeColor="text1"/>
                                <w:sz w:val="22"/>
                                <w:szCs w:val="22"/>
                              </w:rPr>
                              <w:t>Family meals offer a rich opportunity to expose children to healthy foods. Family meals have the potential to shape children’s eating routines and behaviours from an early age.</w:t>
                            </w:r>
                          </w:p>
                          <w:p w14:paraId="1151E7EE" w14:textId="291B6C85" w:rsidR="00AB5B78" w:rsidRPr="00423D1D" w:rsidRDefault="00AB5B78" w:rsidP="00423D1D">
                            <w:pPr>
                              <w:spacing w:line="276" w:lineRule="auto"/>
                              <w:rPr>
                                <w:rFonts w:asciiTheme="minorHAnsi" w:hAnsiTheme="minorHAnsi" w:cs="Arial"/>
                                <w:i/>
                                <w:iCs/>
                                <w:sz w:val="22"/>
                                <w:szCs w:val="22"/>
                              </w:rPr>
                            </w:pPr>
                            <w:r w:rsidRPr="00423D1D">
                              <w:rPr>
                                <w:rFonts w:asciiTheme="minorHAnsi" w:hAnsiTheme="minorHAnsi" w:cs="Arial"/>
                                <w:i/>
                                <w:iCs/>
                                <w:sz w:val="22"/>
                                <w:szCs w:val="22"/>
                              </w:rPr>
                              <w:t>Coming together regularly for family meals has been associated with:</w:t>
                            </w:r>
                          </w:p>
                          <w:p w14:paraId="0E3B3D67" w14:textId="77777777" w:rsidR="00AB5B78" w:rsidRPr="00423D1D" w:rsidRDefault="00AB5B78" w:rsidP="00423D1D">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Dietary and weight benefits for both adults and children</w:t>
                            </w:r>
                          </w:p>
                          <w:p w14:paraId="11AF44C7" w14:textId="77777777" w:rsidR="00AB5B78" w:rsidRPr="00423D1D" w:rsidRDefault="00AB5B78" w:rsidP="00423D1D">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Improvements in wellbeing</w:t>
                            </w:r>
                          </w:p>
                          <w:p w14:paraId="0BEE4E27" w14:textId="77777777" w:rsidR="00AB5B78" w:rsidRPr="00423D1D" w:rsidRDefault="00AB5B78" w:rsidP="00423D1D">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Reduced risk behaviours and</w:t>
                            </w:r>
                          </w:p>
                          <w:p w14:paraId="096A7B9B" w14:textId="71ABD855" w:rsidR="00AB5B78" w:rsidRDefault="00AB5B78" w:rsidP="00E34FC0">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Fewer eating disorders in adolescents</w:t>
                            </w:r>
                          </w:p>
                          <w:p w14:paraId="13B9DA35" w14:textId="5BF4E856" w:rsidR="00AB5B78" w:rsidRDefault="00AB5B78" w:rsidP="00E34FC0">
                            <w:pPr>
                              <w:spacing w:line="276" w:lineRule="auto"/>
                              <w:rPr>
                                <w:rFonts w:asciiTheme="minorHAnsi" w:hAnsiTheme="minorHAnsi" w:cs="Arial"/>
                                <w:i/>
                                <w:iCs/>
                                <w:sz w:val="22"/>
                                <w:szCs w:val="22"/>
                              </w:rPr>
                            </w:pPr>
                            <w:r>
                              <w:rPr>
                                <w:rFonts w:asciiTheme="minorHAnsi" w:hAnsiTheme="minorHAnsi" w:cs="Arial"/>
                                <w:i/>
                                <w:iCs/>
                                <w:sz w:val="22"/>
                                <w:szCs w:val="22"/>
                              </w:rPr>
                              <w:t xml:space="preserve">It’s not clear what aspects of family meals are responsible for these benefits. </w:t>
                            </w:r>
                          </w:p>
                          <w:p w14:paraId="131DC21F" w14:textId="1E527EB8" w:rsidR="00AB5B78" w:rsidRPr="00F41E46" w:rsidRDefault="00AB5B78" w:rsidP="00E34FC0">
                            <w:pPr>
                              <w:spacing w:line="276" w:lineRule="auto"/>
                              <w:rPr>
                                <w:rFonts w:asciiTheme="minorHAnsi" w:hAnsiTheme="minorHAnsi" w:cs="Arial"/>
                                <w:i/>
                                <w:iCs/>
                                <w:sz w:val="22"/>
                                <w:szCs w:val="22"/>
                              </w:rPr>
                            </w:pPr>
                            <w:r w:rsidRPr="00F41E46">
                              <w:rPr>
                                <w:rFonts w:asciiTheme="minorHAnsi" w:hAnsiTheme="minorHAnsi" w:cs="Arial"/>
                                <w:i/>
                                <w:iCs/>
                                <w:sz w:val="22"/>
                                <w:szCs w:val="22"/>
                              </w:rPr>
                              <w:t>Family connection and communication have been reported as the main perceived benefit</w:t>
                            </w:r>
                            <w:r>
                              <w:rPr>
                                <w:rFonts w:asciiTheme="minorHAnsi" w:hAnsiTheme="minorHAnsi" w:cs="Arial"/>
                                <w:i/>
                                <w:iCs/>
                                <w:sz w:val="22"/>
                                <w:szCs w:val="22"/>
                              </w:rPr>
                              <w:t xml:space="preserve"> of family meals, n</w:t>
                            </w:r>
                            <w:r w:rsidRPr="00F41E46">
                              <w:rPr>
                                <w:rFonts w:asciiTheme="minorHAnsi" w:hAnsiTheme="minorHAnsi" w:cs="Arial"/>
                                <w:i/>
                                <w:iCs/>
                                <w:sz w:val="22"/>
                                <w:szCs w:val="22"/>
                              </w:rPr>
                              <w:t>utritional and physical health do not tend to be the main priorities</w:t>
                            </w:r>
                            <w:r>
                              <w:rPr>
                                <w:rFonts w:asciiTheme="minorHAnsi" w:hAnsiTheme="minorHAnsi" w:cs="Arial"/>
                                <w:i/>
                                <w:iCs/>
                                <w:sz w:val="22"/>
                                <w:szCs w:val="22"/>
                              </w:rPr>
                              <w:t>.</w:t>
                            </w:r>
                          </w:p>
                          <w:p w14:paraId="559B5A24" w14:textId="77777777" w:rsidR="00AB5B78" w:rsidRDefault="00AB5B78" w:rsidP="00423D1D">
                            <w:pPr>
                              <w:rPr>
                                <w:rFonts w:asciiTheme="minorHAnsi" w:hAnsiTheme="minorHAnsi" w:cs="Arial"/>
                                <w:i/>
                                <w:iCs/>
                                <w:color w:val="000000" w:themeColor="text1"/>
                                <w:sz w:val="22"/>
                                <w:szCs w:val="22"/>
                              </w:rPr>
                            </w:pPr>
                          </w:p>
                          <w:p w14:paraId="2A6BE67F" w14:textId="014199F2" w:rsidR="00AB5B78" w:rsidRPr="00C2598A" w:rsidRDefault="00AB5B78" w:rsidP="00423D1D">
                            <w:pPr>
                              <w:spacing w:line="276" w:lineRule="auto"/>
                              <w:rPr>
                                <w:rFonts w:asciiTheme="minorHAnsi" w:hAnsiTheme="minorHAnsi"/>
                                <w:i/>
                                <w:iCs/>
                                <w:sz w:val="22"/>
                                <w:szCs w:val="22"/>
                              </w:rPr>
                            </w:pPr>
                            <w:r w:rsidRPr="00423D1D">
                              <w:rPr>
                                <w:rFonts w:asciiTheme="minorHAnsi" w:hAnsiTheme="minorHAnsi" w:cs="Arial"/>
                                <w:i/>
                                <w:iCs/>
                                <w:color w:val="000000" w:themeColor="text1"/>
                                <w:sz w:val="22"/>
                                <w:szCs w:val="22"/>
                              </w:rPr>
                              <w:t>How a family eats together was found to be at least equally important as how often.</w:t>
                            </w:r>
                            <w:r>
                              <w:rPr>
                                <w:rFonts w:asciiTheme="minorHAnsi" w:hAnsiTheme="minorHAnsi"/>
                                <w:i/>
                                <w:iCs/>
                                <w:sz w:val="22"/>
                                <w:szCs w:val="22"/>
                              </w:rPr>
                              <w:t xml:space="preserve"> </w:t>
                            </w:r>
                            <w:r w:rsidRPr="00423D1D">
                              <w:rPr>
                                <w:rFonts w:asciiTheme="minorHAnsi" w:hAnsiTheme="minorHAnsi" w:cs="Arial"/>
                                <w:i/>
                                <w:iCs/>
                                <w:color w:val="000000" w:themeColor="text1"/>
                                <w:sz w:val="22"/>
                                <w:szCs w:val="22"/>
                              </w:rPr>
                              <w:t xml:space="preserve">Six social, </w:t>
                            </w:r>
                            <w:proofErr w:type="gramStart"/>
                            <w:r w:rsidRPr="00423D1D">
                              <w:rPr>
                                <w:rFonts w:asciiTheme="minorHAnsi" w:hAnsiTheme="minorHAnsi" w:cs="Arial"/>
                                <w:i/>
                                <w:iCs/>
                                <w:color w:val="000000" w:themeColor="text1"/>
                                <w:sz w:val="22"/>
                                <w:szCs w:val="22"/>
                              </w:rPr>
                              <w:t>environmental</w:t>
                            </w:r>
                            <w:proofErr w:type="gramEnd"/>
                            <w:r w:rsidRPr="00423D1D">
                              <w:rPr>
                                <w:rFonts w:asciiTheme="minorHAnsi" w:hAnsiTheme="minorHAnsi" w:cs="Arial"/>
                                <w:i/>
                                <w:iCs/>
                                <w:color w:val="000000" w:themeColor="text1"/>
                                <w:sz w:val="22"/>
                                <w:szCs w:val="22"/>
                              </w:rPr>
                              <w:t xml:space="preserve"> and behavioural components of family mealtime have been identified that may help to explain why frequent family meals may be beneficial for children’s nutritional health: </w:t>
                            </w:r>
                          </w:p>
                          <w:p w14:paraId="087670A7"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turning the tv off at mealtimes </w:t>
                            </w:r>
                          </w:p>
                          <w:p w14:paraId="42CC7A54"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better food quality </w:t>
                            </w:r>
                          </w:p>
                          <w:p w14:paraId="397DC32E"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parental modelling of healthy eating </w:t>
                            </w:r>
                          </w:p>
                          <w:p w14:paraId="28B58D4F"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a positive atmosphere </w:t>
                            </w:r>
                          </w:p>
                          <w:p w14:paraId="57FAE21F"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children’s involvement in meal preparation </w:t>
                            </w:r>
                          </w:p>
                          <w:p w14:paraId="632C133D" w14:textId="39DA74A6" w:rsidR="00AB5B78" w:rsidRPr="00C2598A" w:rsidRDefault="00AB5B78" w:rsidP="00423D1D">
                            <w:pPr>
                              <w:pStyle w:val="ListParagraph"/>
                              <w:numPr>
                                <w:ilvl w:val="0"/>
                                <w:numId w:val="19"/>
                              </w:numPr>
                              <w:rPr>
                                <w:rFonts w:asciiTheme="minorHAnsi" w:hAnsiTheme="minorHAnsi"/>
                                <w:i/>
                                <w:iCs/>
                                <w:sz w:val="22"/>
                                <w:szCs w:val="22"/>
                              </w:rPr>
                            </w:pPr>
                            <w:r w:rsidRPr="00F41E46">
                              <w:rPr>
                                <w:rFonts w:asciiTheme="minorHAnsi" w:hAnsiTheme="minorHAnsi" w:cs="Arial"/>
                                <w:i/>
                                <w:iCs/>
                                <w:color w:val="000000" w:themeColor="text1"/>
                                <w:sz w:val="22"/>
                                <w:szCs w:val="22"/>
                              </w:rPr>
                              <w:t xml:space="preserve">longer meal duration </w:t>
                            </w:r>
                          </w:p>
                          <w:p w14:paraId="42C29739" w14:textId="1694BD3A" w:rsidR="00AB5B78" w:rsidRPr="00F41E46" w:rsidRDefault="00AB5B78" w:rsidP="00423D1D">
                            <w:pPr>
                              <w:spacing w:line="276" w:lineRule="auto"/>
                              <w:rPr>
                                <w:rFonts w:asciiTheme="minorHAnsi" w:hAnsiTheme="minorHAnsi"/>
                                <w:i/>
                                <w:iCs/>
                                <w:sz w:val="22"/>
                                <w:szCs w:val="22"/>
                              </w:rPr>
                            </w:pPr>
                            <w:r w:rsidRPr="00F41E46">
                              <w:rPr>
                                <w:rFonts w:asciiTheme="minorHAnsi" w:hAnsiTheme="minorHAnsi"/>
                                <w:i/>
                                <w:iCs/>
                                <w:sz w:val="22"/>
                                <w:szCs w:val="22"/>
                              </w:rPr>
                              <w:t>Barriers to households eating together include:</w:t>
                            </w:r>
                          </w:p>
                          <w:p w14:paraId="5A6A81E5" w14:textId="77777777" w:rsidR="00AB5B78" w:rsidRPr="00F41E46" w:rsidRDefault="00AB5B78" w:rsidP="00EC38EA">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conflicting work and school schedules,</w:t>
                            </w:r>
                          </w:p>
                          <w:p w14:paraId="43061152" w14:textId="77777777" w:rsidR="00AB5B78" w:rsidRPr="00F41E46" w:rsidRDefault="00AB5B78" w:rsidP="00EC38EA">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 xml:space="preserve">time commitment </w:t>
                            </w:r>
                          </w:p>
                          <w:p w14:paraId="5AD35C8A" w14:textId="77777777" w:rsidR="00AB5B78" w:rsidRPr="00F41E46" w:rsidRDefault="00AB5B78" w:rsidP="00EC38EA">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exhaustion</w:t>
                            </w:r>
                          </w:p>
                          <w:p w14:paraId="66CFACE2" w14:textId="50869989" w:rsidR="00AB5B78" w:rsidRPr="00C2598A" w:rsidRDefault="00AB5B78" w:rsidP="00423D1D">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food preferences</w:t>
                            </w:r>
                          </w:p>
                          <w:p w14:paraId="50875B33" w14:textId="77777777" w:rsidR="00AB5B78" w:rsidRDefault="00AB5B78" w:rsidP="00423D1D">
                            <w:pPr>
                              <w:spacing w:line="276" w:lineRule="auto"/>
                              <w:rPr>
                                <w:rFonts w:asciiTheme="minorHAnsi" w:hAnsiTheme="minorHAnsi" w:cs="Arial"/>
                                <w:i/>
                                <w:iCs/>
                                <w:color w:val="000000" w:themeColor="text1"/>
                                <w:sz w:val="22"/>
                                <w:szCs w:val="22"/>
                                <w:shd w:val="clear" w:color="auto" w:fill="FFFFFF"/>
                              </w:rPr>
                            </w:pPr>
                          </w:p>
                          <w:p w14:paraId="4BC77A6B" w14:textId="4CBB826D" w:rsidR="00AB5B78" w:rsidRPr="00F41E46" w:rsidRDefault="00AB5B78" w:rsidP="00423D1D">
                            <w:pPr>
                              <w:spacing w:line="276" w:lineRule="auto"/>
                              <w:rPr>
                                <w:rFonts w:asciiTheme="minorHAnsi" w:hAnsiTheme="minorHAnsi" w:cs="Arial"/>
                                <w:i/>
                                <w:iCs/>
                                <w:sz w:val="22"/>
                                <w:szCs w:val="22"/>
                              </w:rPr>
                            </w:pPr>
                            <w:r w:rsidRPr="00F41E46">
                              <w:rPr>
                                <w:rFonts w:asciiTheme="minorHAnsi" w:hAnsiTheme="minorHAnsi" w:cs="Arial"/>
                                <w:i/>
                                <w:iCs/>
                                <w:color w:val="000000" w:themeColor="text1"/>
                                <w:sz w:val="22"/>
                                <w:szCs w:val="22"/>
                                <w:shd w:val="clear" w:color="auto" w:fill="FFFFFF"/>
                              </w:rPr>
                              <w:t xml:space="preserve">The complex and messy realities of everyday family food consumption is shaped by social structures such as gender, work and care interacting with micro level elements such as food preferences. Sociologists caution against </w:t>
                            </w:r>
                            <w:r w:rsidRPr="00F41E46">
                              <w:rPr>
                                <w:rFonts w:asciiTheme="minorHAnsi" w:hAnsiTheme="minorHAnsi" w:cs="Arial"/>
                                <w:i/>
                                <w:iCs/>
                                <w:color w:val="000000" w:themeColor="text1"/>
                                <w:sz w:val="22"/>
                                <w:szCs w:val="22"/>
                              </w:rPr>
                              <w:t xml:space="preserve">promoting </w:t>
                            </w:r>
                            <w:r w:rsidRPr="00F41E46">
                              <w:rPr>
                                <w:rFonts w:asciiTheme="minorHAnsi" w:hAnsiTheme="minorHAnsi" w:cs="Arial"/>
                                <w:i/>
                                <w:iCs/>
                                <w:color w:val="000000" w:themeColor="text1"/>
                                <w:sz w:val="22"/>
                                <w:szCs w:val="22"/>
                                <w:shd w:val="clear" w:color="auto" w:fill="FFFFFF"/>
                              </w:rPr>
                              <w:t xml:space="preserve">the evening family meal as an imperative; a straightforward solution to complex social problems such as childhood obesity, family breakdown and depression. </w:t>
                            </w:r>
                          </w:p>
                          <w:p w14:paraId="3EB03097" w14:textId="77777777" w:rsidR="00AB5B78" w:rsidRPr="00F41E46" w:rsidRDefault="00AB5B78" w:rsidP="00423D1D">
                            <w:pPr>
                              <w:spacing w:line="276" w:lineRule="auto"/>
                              <w:rPr>
                                <w:rFonts w:asciiTheme="minorHAnsi" w:hAnsiTheme="minorHAnsi"/>
                                <w:sz w:val="22"/>
                                <w:szCs w:val="22"/>
                              </w:rPr>
                            </w:pPr>
                          </w:p>
                          <w:p w14:paraId="0844E2E8" w14:textId="7C3498FB" w:rsidR="00AB5B78" w:rsidRDefault="00AB5B78" w:rsidP="00423D1D">
                            <w:pPr>
                              <w:spacing w:line="276" w:lineRule="auto"/>
                              <w:rPr>
                                <w:rFonts w:asciiTheme="minorHAnsi" w:hAnsiTheme="minorHAnsi" w:cs="Arial"/>
                                <w:i/>
                                <w:iCs/>
                                <w:sz w:val="22"/>
                                <w:szCs w:val="22"/>
                              </w:rPr>
                            </w:pPr>
                            <w:r>
                              <w:rPr>
                                <w:rFonts w:asciiTheme="minorHAnsi" w:hAnsiTheme="minorHAnsi" w:cs="Arial"/>
                                <w:i/>
                                <w:iCs/>
                                <w:sz w:val="22"/>
                                <w:szCs w:val="22"/>
                              </w:rPr>
                              <w:t>Based on data from the UK, Australia and the US, t</w:t>
                            </w:r>
                            <w:r w:rsidRPr="00F41E46">
                              <w:rPr>
                                <w:rFonts w:asciiTheme="minorHAnsi" w:hAnsiTheme="minorHAnsi" w:cs="Arial"/>
                                <w:i/>
                                <w:iCs/>
                                <w:sz w:val="22"/>
                                <w:szCs w:val="22"/>
                              </w:rPr>
                              <w:t xml:space="preserve">hose who live alone consume a lower variety of food and are more likely to have an unhealthy diet since they consume fewer core food group foods (lone-living males are more susceptible to the likelihood of poor dietary intake than lone-living females). </w:t>
                            </w:r>
                          </w:p>
                          <w:p w14:paraId="08DDD3BE" w14:textId="76482D93" w:rsidR="00AB5B78" w:rsidRDefault="00AB5B78" w:rsidP="00423D1D">
                            <w:pPr>
                              <w:spacing w:line="276" w:lineRule="auto"/>
                              <w:rPr>
                                <w:rFonts w:asciiTheme="minorHAnsi" w:hAnsiTheme="minorHAnsi" w:cs="Arial"/>
                                <w:i/>
                                <w:iCs/>
                                <w:sz w:val="22"/>
                                <w:szCs w:val="22"/>
                              </w:rPr>
                            </w:pPr>
                          </w:p>
                          <w:p w14:paraId="4A0956A4" w14:textId="624E5645" w:rsidR="00AB5B78" w:rsidRDefault="00AB5B78" w:rsidP="00423D1D">
                            <w:pPr>
                              <w:spacing w:line="276" w:lineRule="auto"/>
                              <w:rPr>
                                <w:rFonts w:asciiTheme="minorHAnsi" w:hAnsiTheme="minorHAnsi" w:cs="Arial"/>
                                <w:i/>
                                <w:iCs/>
                                <w:sz w:val="22"/>
                                <w:szCs w:val="22"/>
                              </w:rPr>
                            </w:pPr>
                            <w:r>
                              <w:rPr>
                                <w:rFonts w:asciiTheme="minorHAnsi" w:hAnsiTheme="minorHAnsi" w:cs="Arial"/>
                                <w:i/>
                                <w:iCs/>
                                <w:sz w:val="22"/>
                                <w:szCs w:val="22"/>
                              </w:rPr>
                              <w:t xml:space="preserve">The impact on food choices of the use of digital technology when eating as well as the use of technology to facilitate remote eating together i.e. ‘digital commensality’ require further exploration. </w:t>
                            </w:r>
                          </w:p>
                          <w:p w14:paraId="49F9717D" w14:textId="77777777" w:rsidR="00AB5B78" w:rsidRDefault="00AB5B78" w:rsidP="00423D1D">
                            <w:pPr>
                              <w:spacing w:line="276" w:lineRule="auto"/>
                              <w:rPr>
                                <w:rFonts w:asciiTheme="minorHAnsi" w:hAnsiTheme="minorHAnsi" w:cs="Arial"/>
                                <w:i/>
                                <w:iCs/>
                                <w:color w:val="000000" w:themeColor="text1"/>
                                <w:sz w:val="22"/>
                                <w:szCs w:val="22"/>
                              </w:rPr>
                            </w:pPr>
                          </w:p>
                          <w:p w14:paraId="3C5DF4E2" w14:textId="01839D9C" w:rsidR="00AB5B78" w:rsidRPr="00C2598A" w:rsidRDefault="00AB5B78" w:rsidP="00423D1D">
                            <w:pPr>
                              <w:spacing w:line="276" w:lineRule="auto"/>
                              <w:rPr>
                                <w:rFonts w:asciiTheme="minorHAnsi" w:hAnsiTheme="minorHAnsi" w:cs="Arial"/>
                                <w:i/>
                                <w:iCs/>
                                <w:color w:val="000000" w:themeColor="text1"/>
                                <w:sz w:val="22"/>
                                <w:szCs w:val="22"/>
                              </w:rPr>
                            </w:pPr>
                            <w:r>
                              <w:rPr>
                                <w:rFonts w:asciiTheme="minorHAnsi" w:hAnsiTheme="minorHAnsi" w:cs="Arial"/>
                                <w:i/>
                                <w:iCs/>
                                <w:color w:val="000000" w:themeColor="text1"/>
                                <w:sz w:val="22"/>
                                <w:szCs w:val="22"/>
                              </w:rPr>
                              <w:t>I</w:t>
                            </w:r>
                            <w:r w:rsidRPr="00C2598A">
                              <w:rPr>
                                <w:rFonts w:asciiTheme="minorHAnsi" w:hAnsiTheme="minorHAnsi" w:cs="Arial"/>
                                <w:i/>
                                <w:iCs/>
                                <w:color w:val="000000" w:themeColor="text1"/>
                                <w:sz w:val="22"/>
                                <w:szCs w:val="22"/>
                              </w:rPr>
                              <w:t>t may also be important to be more directive in developing nutrition messaging on the contextual influences of food choice</w:t>
                            </w:r>
                            <w:r>
                              <w:rPr>
                                <w:rFonts w:asciiTheme="minorHAnsi" w:hAnsiTheme="minorHAnsi" w:cs="Arial"/>
                                <w:i/>
                                <w:iCs/>
                                <w:color w:val="000000" w:themeColor="text1"/>
                                <w:sz w:val="22"/>
                                <w:szCs w:val="22"/>
                              </w:rPr>
                              <w:t>.</w:t>
                            </w:r>
                          </w:p>
                          <w:p w14:paraId="55C18DC9" w14:textId="77777777" w:rsidR="00AB5B78" w:rsidRPr="006A3004" w:rsidRDefault="00AB5B78" w:rsidP="00423D1D">
                            <w:pPr>
                              <w:spacing w:line="276" w:lineRule="auto"/>
                              <w:rPr>
                                <w:rFonts w:asciiTheme="minorHAnsi" w:hAnsiTheme="minorHAnsi"/>
                                <w:sz w:val="22"/>
                                <w:szCs w:val="22"/>
                              </w:rPr>
                            </w:pPr>
                          </w:p>
                          <w:p w14:paraId="7D693800" w14:textId="77777777" w:rsidR="00AB5B78" w:rsidRDefault="00AB5B78" w:rsidP="00423D1D">
                            <w:pPr>
                              <w:rPr>
                                <w:b/>
                                <w:bCs/>
                                <w:sz w:val="22"/>
                                <w:szCs w:val="22"/>
                              </w:rPr>
                            </w:pPr>
                            <w:r>
                              <w:rPr>
                                <w:b/>
                                <w:bCs/>
                                <w:sz w:val="22"/>
                                <w:szCs w:val="22"/>
                              </w:rPr>
                              <w:br w:type="page"/>
                            </w:r>
                          </w:p>
                          <w:p w14:paraId="4D8520AD" w14:textId="77777777" w:rsidR="00AB5B78" w:rsidRDefault="00AB5B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494574" id="Text Box 7" o:spid="_x0000_s1028" type="#_x0000_t202" style="width:456.15pt;height:6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" fillcolor="white [3201]" strokeweight=".5pt">
                <v:textbox>
                  <w:txbxContent>
                    <w:p w14:paraId="780FC0C4" w14:textId="074D2E2A" w:rsidR="00AB5B78" w:rsidRPr="00C2598A" w:rsidRDefault="00AB5B78" w:rsidP="00C2598A">
                      <w:pPr>
                        <w:rPr>
                          <w:rFonts w:asciiTheme="minorHAnsi" w:hAnsiTheme="minorHAnsi"/>
                          <w:b/>
                          <w:bCs/>
                          <w:sz w:val="22"/>
                          <w:szCs w:val="22"/>
                        </w:rPr>
                      </w:pPr>
                      <w:r>
                        <w:rPr>
                          <w:rFonts w:asciiTheme="minorHAnsi" w:hAnsiTheme="minorHAnsi"/>
                          <w:b/>
                          <w:bCs/>
                          <w:sz w:val="22"/>
                          <w:szCs w:val="22"/>
                        </w:rPr>
                        <w:t>Insights</w:t>
                      </w:r>
                    </w:p>
                    <w:p w14:paraId="1C1EF8B2" w14:textId="72DC7ED3" w:rsidR="00AB5B78" w:rsidRPr="00052A46" w:rsidRDefault="00AB5B78" w:rsidP="00423D1D">
                      <w:pPr>
                        <w:spacing w:line="276" w:lineRule="auto"/>
                        <w:rPr>
                          <w:rFonts w:asciiTheme="minorHAnsi" w:hAnsiTheme="minorHAnsi" w:cs="Arial"/>
                          <w:i/>
                          <w:iCs/>
                          <w:sz w:val="22"/>
                          <w:szCs w:val="22"/>
                        </w:rPr>
                      </w:pPr>
                      <w:r w:rsidRPr="00052A46">
                        <w:rPr>
                          <w:rFonts w:asciiTheme="minorHAnsi" w:hAnsiTheme="minorHAnsi" w:cs="Arial"/>
                          <w:i/>
                          <w:iCs/>
                          <w:color w:val="000000" w:themeColor="text1"/>
                          <w:sz w:val="22"/>
                          <w:szCs w:val="22"/>
                        </w:rPr>
                        <w:t>Family meals offer a rich opportunity to expose children to healthy foods. Family meals have the potential to shape children’s eating routines and behaviours from an early age.</w:t>
                      </w:r>
                    </w:p>
                    <w:p w14:paraId="1151E7EE" w14:textId="291B6C85" w:rsidR="00AB5B78" w:rsidRPr="00423D1D" w:rsidRDefault="00AB5B78" w:rsidP="00423D1D">
                      <w:pPr>
                        <w:spacing w:line="276" w:lineRule="auto"/>
                        <w:rPr>
                          <w:rFonts w:asciiTheme="minorHAnsi" w:hAnsiTheme="minorHAnsi" w:cs="Arial"/>
                          <w:i/>
                          <w:iCs/>
                          <w:sz w:val="22"/>
                          <w:szCs w:val="22"/>
                        </w:rPr>
                      </w:pPr>
                      <w:r w:rsidRPr="00423D1D">
                        <w:rPr>
                          <w:rFonts w:asciiTheme="minorHAnsi" w:hAnsiTheme="minorHAnsi" w:cs="Arial"/>
                          <w:i/>
                          <w:iCs/>
                          <w:sz w:val="22"/>
                          <w:szCs w:val="22"/>
                        </w:rPr>
                        <w:t>Coming together regularly for family meals has been associated with:</w:t>
                      </w:r>
                    </w:p>
                    <w:p w14:paraId="0E3B3D67" w14:textId="77777777" w:rsidR="00AB5B78" w:rsidRPr="00423D1D" w:rsidRDefault="00AB5B78" w:rsidP="00423D1D">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Dietary and weight benefits for both adults and children</w:t>
                      </w:r>
                    </w:p>
                    <w:p w14:paraId="11AF44C7" w14:textId="77777777" w:rsidR="00AB5B78" w:rsidRPr="00423D1D" w:rsidRDefault="00AB5B78" w:rsidP="00423D1D">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Improvements in wellbeing</w:t>
                      </w:r>
                    </w:p>
                    <w:p w14:paraId="0BEE4E27" w14:textId="77777777" w:rsidR="00AB5B78" w:rsidRPr="00423D1D" w:rsidRDefault="00AB5B78" w:rsidP="00423D1D">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Reduced risk behaviours and</w:t>
                      </w:r>
                    </w:p>
                    <w:p w14:paraId="096A7B9B" w14:textId="71ABD855" w:rsidR="00AB5B78" w:rsidRDefault="00AB5B78" w:rsidP="00E34FC0">
                      <w:pPr>
                        <w:pStyle w:val="ListParagraph"/>
                        <w:numPr>
                          <w:ilvl w:val="0"/>
                          <w:numId w:val="4"/>
                        </w:numPr>
                        <w:spacing w:line="276" w:lineRule="auto"/>
                        <w:rPr>
                          <w:rFonts w:asciiTheme="minorHAnsi" w:hAnsiTheme="minorHAnsi" w:cs="Arial"/>
                          <w:i/>
                          <w:iCs/>
                          <w:sz w:val="22"/>
                          <w:szCs w:val="22"/>
                        </w:rPr>
                      </w:pPr>
                      <w:r w:rsidRPr="00423D1D">
                        <w:rPr>
                          <w:rFonts w:asciiTheme="minorHAnsi" w:hAnsiTheme="minorHAnsi" w:cs="Arial"/>
                          <w:i/>
                          <w:iCs/>
                          <w:sz w:val="22"/>
                          <w:szCs w:val="22"/>
                        </w:rPr>
                        <w:t>Fewer eating disorders in adolescents</w:t>
                      </w:r>
                    </w:p>
                    <w:p w14:paraId="13B9DA35" w14:textId="5BF4E856" w:rsidR="00AB5B78" w:rsidRDefault="00AB5B78" w:rsidP="00E34FC0">
                      <w:pPr>
                        <w:spacing w:line="276" w:lineRule="auto"/>
                        <w:rPr>
                          <w:rFonts w:asciiTheme="minorHAnsi" w:hAnsiTheme="minorHAnsi" w:cs="Arial"/>
                          <w:i/>
                          <w:iCs/>
                          <w:sz w:val="22"/>
                          <w:szCs w:val="22"/>
                        </w:rPr>
                      </w:pPr>
                      <w:r>
                        <w:rPr>
                          <w:rFonts w:asciiTheme="minorHAnsi" w:hAnsiTheme="minorHAnsi" w:cs="Arial"/>
                          <w:i/>
                          <w:iCs/>
                          <w:sz w:val="22"/>
                          <w:szCs w:val="22"/>
                        </w:rPr>
                        <w:t xml:space="preserve">It’s not clear what aspects of family meals are responsible for these benefits. </w:t>
                      </w:r>
                    </w:p>
                    <w:p w14:paraId="131DC21F" w14:textId="1E527EB8" w:rsidR="00AB5B78" w:rsidRPr="00F41E46" w:rsidRDefault="00AB5B78" w:rsidP="00E34FC0">
                      <w:pPr>
                        <w:spacing w:line="276" w:lineRule="auto"/>
                        <w:rPr>
                          <w:rFonts w:asciiTheme="minorHAnsi" w:hAnsiTheme="minorHAnsi" w:cs="Arial"/>
                          <w:i/>
                          <w:iCs/>
                          <w:sz w:val="22"/>
                          <w:szCs w:val="22"/>
                        </w:rPr>
                      </w:pPr>
                      <w:r w:rsidRPr="00F41E46">
                        <w:rPr>
                          <w:rFonts w:asciiTheme="minorHAnsi" w:hAnsiTheme="minorHAnsi" w:cs="Arial"/>
                          <w:i/>
                          <w:iCs/>
                          <w:sz w:val="22"/>
                          <w:szCs w:val="22"/>
                        </w:rPr>
                        <w:t>Family connection and communication have been reported as the main perceived benefit</w:t>
                      </w:r>
                      <w:r>
                        <w:rPr>
                          <w:rFonts w:asciiTheme="minorHAnsi" w:hAnsiTheme="minorHAnsi" w:cs="Arial"/>
                          <w:i/>
                          <w:iCs/>
                          <w:sz w:val="22"/>
                          <w:szCs w:val="22"/>
                        </w:rPr>
                        <w:t xml:space="preserve"> of family meals, n</w:t>
                      </w:r>
                      <w:r w:rsidRPr="00F41E46">
                        <w:rPr>
                          <w:rFonts w:asciiTheme="minorHAnsi" w:hAnsiTheme="minorHAnsi" w:cs="Arial"/>
                          <w:i/>
                          <w:iCs/>
                          <w:sz w:val="22"/>
                          <w:szCs w:val="22"/>
                        </w:rPr>
                        <w:t>utritional and physical health do not tend to be the main priorities</w:t>
                      </w:r>
                      <w:r>
                        <w:rPr>
                          <w:rFonts w:asciiTheme="minorHAnsi" w:hAnsiTheme="minorHAnsi" w:cs="Arial"/>
                          <w:i/>
                          <w:iCs/>
                          <w:sz w:val="22"/>
                          <w:szCs w:val="22"/>
                        </w:rPr>
                        <w:t>.</w:t>
                      </w:r>
                    </w:p>
                    <w:p w14:paraId="559B5A24" w14:textId="77777777" w:rsidR="00AB5B78" w:rsidRDefault="00AB5B78" w:rsidP="00423D1D">
                      <w:pPr>
                        <w:rPr>
                          <w:rFonts w:asciiTheme="minorHAnsi" w:hAnsiTheme="minorHAnsi" w:cs="Arial"/>
                          <w:i/>
                          <w:iCs/>
                          <w:color w:val="000000" w:themeColor="text1"/>
                          <w:sz w:val="22"/>
                          <w:szCs w:val="22"/>
                        </w:rPr>
                      </w:pPr>
                    </w:p>
                    <w:p w14:paraId="2A6BE67F" w14:textId="014199F2" w:rsidR="00AB5B78" w:rsidRPr="00C2598A" w:rsidRDefault="00AB5B78" w:rsidP="00423D1D">
                      <w:pPr>
                        <w:spacing w:line="276" w:lineRule="auto"/>
                        <w:rPr>
                          <w:rFonts w:asciiTheme="minorHAnsi" w:hAnsiTheme="minorHAnsi"/>
                          <w:i/>
                          <w:iCs/>
                          <w:sz w:val="22"/>
                          <w:szCs w:val="22"/>
                        </w:rPr>
                      </w:pPr>
                      <w:r w:rsidRPr="00423D1D">
                        <w:rPr>
                          <w:rFonts w:asciiTheme="minorHAnsi" w:hAnsiTheme="minorHAnsi" w:cs="Arial"/>
                          <w:i/>
                          <w:iCs/>
                          <w:color w:val="000000" w:themeColor="text1"/>
                          <w:sz w:val="22"/>
                          <w:szCs w:val="22"/>
                        </w:rPr>
                        <w:t>How a family eats together was found to be at least equally important as how often.</w:t>
                      </w:r>
                      <w:r>
                        <w:rPr>
                          <w:rFonts w:asciiTheme="minorHAnsi" w:hAnsiTheme="minorHAnsi"/>
                          <w:i/>
                          <w:iCs/>
                          <w:sz w:val="22"/>
                          <w:szCs w:val="22"/>
                        </w:rPr>
                        <w:t xml:space="preserve"> </w:t>
                      </w:r>
                      <w:r w:rsidRPr="00423D1D">
                        <w:rPr>
                          <w:rFonts w:asciiTheme="minorHAnsi" w:hAnsiTheme="minorHAnsi" w:cs="Arial"/>
                          <w:i/>
                          <w:iCs/>
                          <w:color w:val="000000" w:themeColor="text1"/>
                          <w:sz w:val="22"/>
                          <w:szCs w:val="22"/>
                        </w:rPr>
                        <w:t xml:space="preserve">Six social, environmental and behavioural components of family mealtime have been identified that may help to explain why frequent family meals may be beneficial for children’s nutritional health: </w:t>
                      </w:r>
                    </w:p>
                    <w:p w14:paraId="087670A7"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turning the tv off at mealtimes </w:t>
                      </w:r>
                    </w:p>
                    <w:p w14:paraId="42CC7A54"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better food quality </w:t>
                      </w:r>
                    </w:p>
                    <w:p w14:paraId="397DC32E"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parental modelling of healthy eating </w:t>
                      </w:r>
                    </w:p>
                    <w:p w14:paraId="28B58D4F"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a positive atmosphere </w:t>
                      </w:r>
                    </w:p>
                    <w:p w14:paraId="57FAE21F" w14:textId="77777777" w:rsidR="00AB5B78" w:rsidRPr="00F41E46" w:rsidRDefault="00AB5B78" w:rsidP="00423D1D">
                      <w:pPr>
                        <w:pStyle w:val="ListParagraph"/>
                        <w:numPr>
                          <w:ilvl w:val="0"/>
                          <w:numId w:val="19"/>
                        </w:numPr>
                        <w:spacing w:line="276" w:lineRule="auto"/>
                        <w:rPr>
                          <w:rFonts w:asciiTheme="minorHAnsi" w:hAnsiTheme="minorHAnsi" w:cs="Arial"/>
                          <w:i/>
                          <w:iCs/>
                          <w:color w:val="000000" w:themeColor="text1"/>
                          <w:sz w:val="22"/>
                          <w:szCs w:val="22"/>
                        </w:rPr>
                      </w:pPr>
                      <w:r w:rsidRPr="00F41E46">
                        <w:rPr>
                          <w:rFonts w:asciiTheme="minorHAnsi" w:hAnsiTheme="minorHAnsi" w:cs="Arial"/>
                          <w:i/>
                          <w:iCs/>
                          <w:color w:val="000000" w:themeColor="text1"/>
                          <w:sz w:val="22"/>
                          <w:szCs w:val="22"/>
                        </w:rPr>
                        <w:t xml:space="preserve">children’s involvement in meal preparation </w:t>
                      </w:r>
                    </w:p>
                    <w:p w14:paraId="632C133D" w14:textId="39DA74A6" w:rsidR="00AB5B78" w:rsidRPr="00C2598A" w:rsidRDefault="00AB5B78" w:rsidP="00423D1D">
                      <w:pPr>
                        <w:pStyle w:val="ListParagraph"/>
                        <w:numPr>
                          <w:ilvl w:val="0"/>
                          <w:numId w:val="19"/>
                        </w:numPr>
                        <w:rPr>
                          <w:rFonts w:asciiTheme="minorHAnsi" w:hAnsiTheme="minorHAnsi"/>
                          <w:i/>
                          <w:iCs/>
                          <w:sz w:val="22"/>
                          <w:szCs w:val="22"/>
                        </w:rPr>
                      </w:pPr>
                      <w:r w:rsidRPr="00F41E46">
                        <w:rPr>
                          <w:rFonts w:asciiTheme="minorHAnsi" w:hAnsiTheme="minorHAnsi" w:cs="Arial"/>
                          <w:i/>
                          <w:iCs/>
                          <w:color w:val="000000" w:themeColor="text1"/>
                          <w:sz w:val="22"/>
                          <w:szCs w:val="22"/>
                        </w:rPr>
                        <w:t xml:space="preserve">longer meal duration </w:t>
                      </w:r>
                    </w:p>
                    <w:p w14:paraId="42C29739" w14:textId="1694BD3A" w:rsidR="00AB5B78" w:rsidRPr="00F41E46" w:rsidRDefault="00AB5B78" w:rsidP="00423D1D">
                      <w:pPr>
                        <w:spacing w:line="276" w:lineRule="auto"/>
                        <w:rPr>
                          <w:rFonts w:asciiTheme="minorHAnsi" w:hAnsiTheme="minorHAnsi"/>
                          <w:i/>
                          <w:iCs/>
                          <w:sz w:val="22"/>
                          <w:szCs w:val="22"/>
                        </w:rPr>
                      </w:pPr>
                      <w:r w:rsidRPr="00F41E46">
                        <w:rPr>
                          <w:rFonts w:asciiTheme="minorHAnsi" w:hAnsiTheme="minorHAnsi"/>
                          <w:i/>
                          <w:iCs/>
                          <w:sz w:val="22"/>
                          <w:szCs w:val="22"/>
                        </w:rPr>
                        <w:t>Barriers to households eating together include:</w:t>
                      </w:r>
                    </w:p>
                    <w:p w14:paraId="5A6A81E5" w14:textId="77777777" w:rsidR="00AB5B78" w:rsidRPr="00F41E46" w:rsidRDefault="00AB5B78" w:rsidP="00EC38EA">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conflicting work and school schedules,</w:t>
                      </w:r>
                    </w:p>
                    <w:p w14:paraId="43061152" w14:textId="77777777" w:rsidR="00AB5B78" w:rsidRPr="00F41E46" w:rsidRDefault="00AB5B78" w:rsidP="00EC38EA">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 xml:space="preserve">time commitment </w:t>
                      </w:r>
                    </w:p>
                    <w:p w14:paraId="5AD35C8A" w14:textId="77777777" w:rsidR="00AB5B78" w:rsidRPr="00F41E46" w:rsidRDefault="00AB5B78" w:rsidP="00EC38EA">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exhaustion</w:t>
                      </w:r>
                    </w:p>
                    <w:p w14:paraId="66CFACE2" w14:textId="50869989" w:rsidR="00AB5B78" w:rsidRPr="00C2598A" w:rsidRDefault="00AB5B78" w:rsidP="00423D1D">
                      <w:pPr>
                        <w:pStyle w:val="ListParagraph"/>
                        <w:numPr>
                          <w:ilvl w:val="0"/>
                          <w:numId w:val="20"/>
                        </w:numPr>
                        <w:spacing w:line="276" w:lineRule="auto"/>
                        <w:rPr>
                          <w:rFonts w:asciiTheme="minorHAnsi" w:hAnsiTheme="minorHAnsi" w:cs="Arial"/>
                          <w:i/>
                          <w:iCs/>
                          <w:sz w:val="22"/>
                          <w:szCs w:val="22"/>
                        </w:rPr>
                      </w:pPr>
                      <w:r w:rsidRPr="00F41E46">
                        <w:rPr>
                          <w:rFonts w:asciiTheme="minorHAnsi" w:hAnsiTheme="minorHAnsi" w:cs="Arial"/>
                          <w:i/>
                          <w:iCs/>
                          <w:sz w:val="22"/>
                          <w:szCs w:val="22"/>
                        </w:rPr>
                        <w:t>food preferences</w:t>
                      </w:r>
                    </w:p>
                    <w:p w14:paraId="50875B33" w14:textId="77777777" w:rsidR="00AB5B78" w:rsidRDefault="00AB5B78" w:rsidP="00423D1D">
                      <w:pPr>
                        <w:spacing w:line="276" w:lineRule="auto"/>
                        <w:rPr>
                          <w:rFonts w:asciiTheme="minorHAnsi" w:hAnsiTheme="minorHAnsi" w:cs="Arial"/>
                          <w:i/>
                          <w:iCs/>
                          <w:color w:val="000000" w:themeColor="text1"/>
                          <w:sz w:val="22"/>
                          <w:szCs w:val="22"/>
                          <w:shd w:val="clear" w:color="auto" w:fill="FFFFFF"/>
                        </w:rPr>
                      </w:pPr>
                    </w:p>
                    <w:p w14:paraId="4BC77A6B" w14:textId="4CBB826D" w:rsidR="00AB5B78" w:rsidRPr="00F41E46" w:rsidRDefault="00AB5B78" w:rsidP="00423D1D">
                      <w:pPr>
                        <w:spacing w:line="276" w:lineRule="auto"/>
                        <w:rPr>
                          <w:rFonts w:asciiTheme="minorHAnsi" w:hAnsiTheme="minorHAnsi" w:cs="Arial"/>
                          <w:i/>
                          <w:iCs/>
                          <w:sz w:val="22"/>
                          <w:szCs w:val="22"/>
                        </w:rPr>
                      </w:pPr>
                      <w:r w:rsidRPr="00F41E46">
                        <w:rPr>
                          <w:rFonts w:asciiTheme="minorHAnsi" w:hAnsiTheme="minorHAnsi" w:cs="Arial"/>
                          <w:i/>
                          <w:iCs/>
                          <w:color w:val="000000" w:themeColor="text1"/>
                          <w:sz w:val="22"/>
                          <w:szCs w:val="22"/>
                          <w:shd w:val="clear" w:color="auto" w:fill="FFFFFF"/>
                        </w:rPr>
                        <w:t xml:space="preserve">The complex and messy realities of everyday family food consumption is shaped by social structures such as gender, work and care interacting with micro level elements such as food preferences. Sociologists caution against </w:t>
                      </w:r>
                      <w:r w:rsidRPr="00F41E46">
                        <w:rPr>
                          <w:rFonts w:asciiTheme="minorHAnsi" w:hAnsiTheme="minorHAnsi" w:cs="Arial"/>
                          <w:i/>
                          <w:iCs/>
                          <w:color w:val="000000" w:themeColor="text1"/>
                          <w:sz w:val="22"/>
                          <w:szCs w:val="22"/>
                        </w:rPr>
                        <w:t xml:space="preserve">promoting </w:t>
                      </w:r>
                      <w:r w:rsidRPr="00F41E46">
                        <w:rPr>
                          <w:rFonts w:asciiTheme="minorHAnsi" w:hAnsiTheme="minorHAnsi" w:cs="Arial"/>
                          <w:i/>
                          <w:iCs/>
                          <w:color w:val="000000" w:themeColor="text1"/>
                          <w:sz w:val="22"/>
                          <w:szCs w:val="22"/>
                          <w:shd w:val="clear" w:color="auto" w:fill="FFFFFF"/>
                        </w:rPr>
                        <w:t xml:space="preserve">the evening family meal as an imperative; a straightforward solution to complex social problems such as childhood obesity, family breakdown and depression. </w:t>
                      </w:r>
                    </w:p>
                    <w:p w14:paraId="3EB03097" w14:textId="77777777" w:rsidR="00AB5B78" w:rsidRPr="00F41E46" w:rsidRDefault="00AB5B78" w:rsidP="00423D1D">
                      <w:pPr>
                        <w:spacing w:line="276" w:lineRule="auto"/>
                        <w:rPr>
                          <w:rFonts w:asciiTheme="minorHAnsi" w:hAnsiTheme="minorHAnsi"/>
                          <w:sz w:val="22"/>
                          <w:szCs w:val="22"/>
                        </w:rPr>
                      </w:pPr>
                    </w:p>
                    <w:p w14:paraId="0844E2E8" w14:textId="7C3498FB" w:rsidR="00AB5B78" w:rsidRDefault="00AB5B78" w:rsidP="00423D1D">
                      <w:pPr>
                        <w:spacing w:line="276" w:lineRule="auto"/>
                        <w:rPr>
                          <w:rFonts w:asciiTheme="minorHAnsi" w:hAnsiTheme="minorHAnsi" w:cs="Arial"/>
                          <w:i/>
                          <w:iCs/>
                          <w:sz w:val="22"/>
                          <w:szCs w:val="22"/>
                        </w:rPr>
                      </w:pPr>
                      <w:r>
                        <w:rPr>
                          <w:rFonts w:asciiTheme="minorHAnsi" w:hAnsiTheme="minorHAnsi" w:cs="Arial"/>
                          <w:i/>
                          <w:iCs/>
                          <w:sz w:val="22"/>
                          <w:szCs w:val="22"/>
                        </w:rPr>
                        <w:t>Based on data from the UK, Australia and the US, t</w:t>
                      </w:r>
                      <w:r w:rsidRPr="00F41E46">
                        <w:rPr>
                          <w:rFonts w:asciiTheme="minorHAnsi" w:hAnsiTheme="minorHAnsi" w:cs="Arial"/>
                          <w:i/>
                          <w:iCs/>
                          <w:sz w:val="22"/>
                          <w:szCs w:val="22"/>
                        </w:rPr>
                        <w:t xml:space="preserve">hose who live alone consume a lower variety of food and are more likely to have an unhealthy diet since they consume fewer core food group foods (lone-living males are more susceptible to the likelihood of poor dietary intake than lone-living females). </w:t>
                      </w:r>
                    </w:p>
                    <w:p w14:paraId="08DDD3BE" w14:textId="76482D93" w:rsidR="00AB5B78" w:rsidRDefault="00AB5B78" w:rsidP="00423D1D">
                      <w:pPr>
                        <w:spacing w:line="276" w:lineRule="auto"/>
                        <w:rPr>
                          <w:rFonts w:asciiTheme="minorHAnsi" w:hAnsiTheme="minorHAnsi" w:cs="Arial"/>
                          <w:i/>
                          <w:iCs/>
                          <w:sz w:val="22"/>
                          <w:szCs w:val="22"/>
                        </w:rPr>
                      </w:pPr>
                    </w:p>
                    <w:p w14:paraId="4A0956A4" w14:textId="624E5645" w:rsidR="00AB5B78" w:rsidRDefault="00AB5B78" w:rsidP="00423D1D">
                      <w:pPr>
                        <w:spacing w:line="276" w:lineRule="auto"/>
                        <w:rPr>
                          <w:rFonts w:asciiTheme="minorHAnsi" w:hAnsiTheme="minorHAnsi" w:cs="Arial"/>
                          <w:i/>
                          <w:iCs/>
                          <w:sz w:val="22"/>
                          <w:szCs w:val="22"/>
                        </w:rPr>
                      </w:pPr>
                      <w:r>
                        <w:rPr>
                          <w:rFonts w:asciiTheme="minorHAnsi" w:hAnsiTheme="minorHAnsi" w:cs="Arial"/>
                          <w:i/>
                          <w:iCs/>
                          <w:sz w:val="22"/>
                          <w:szCs w:val="22"/>
                        </w:rPr>
                        <w:t xml:space="preserve">The impact on food choices of the use of digital technology when eating as well as the use of technology to facilitate remote eating together i.e. ‘digital commensality’ require further exploration. </w:t>
                      </w:r>
                    </w:p>
                    <w:p w14:paraId="49F9717D" w14:textId="77777777" w:rsidR="00AB5B78" w:rsidRDefault="00AB5B78" w:rsidP="00423D1D">
                      <w:pPr>
                        <w:spacing w:line="276" w:lineRule="auto"/>
                        <w:rPr>
                          <w:rFonts w:asciiTheme="minorHAnsi" w:hAnsiTheme="minorHAnsi" w:cs="Arial"/>
                          <w:i/>
                          <w:iCs/>
                          <w:color w:val="000000" w:themeColor="text1"/>
                          <w:sz w:val="22"/>
                          <w:szCs w:val="22"/>
                        </w:rPr>
                      </w:pPr>
                    </w:p>
                    <w:p w14:paraId="3C5DF4E2" w14:textId="01839D9C" w:rsidR="00AB5B78" w:rsidRPr="00C2598A" w:rsidRDefault="00AB5B78" w:rsidP="00423D1D">
                      <w:pPr>
                        <w:spacing w:line="276" w:lineRule="auto"/>
                        <w:rPr>
                          <w:rFonts w:asciiTheme="minorHAnsi" w:hAnsiTheme="minorHAnsi" w:cs="Arial"/>
                          <w:i/>
                          <w:iCs/>
                          <w:color w:val="000000" w:themeColor="text1"/>
                          <w:sz w:val="22"/>
                          <w:szCs w:val="22"/>
                        </w:rPr>
                      </w:pPr>
                      <w:r>
                        <w:rPr>
                          <w:rFonts w:asciiTheme="minorHAnsi" w:hAnsiTheme="minorHAnsi" w:cs="Arial"/>
                          <w:i/>
                          <w:iCs/>
                          <w:color w:val="000000" w:themeColor="text1"/>
                          <w:sz w:val="22"/>
                          <w:szCs w:val="22"/>
                        </w:rPr>
                        <w:t>I</w:t>
                      </w:r>
                      <w:r w:rsidRPr="00C2598A">
                        <w:rPr>
                          <w:rFonts w:asciiTheme="minorHAnsi" w:hAnsiTheme="minorHAnsi" w:cs="Arial"/>
                          <w:i/>
                          <w:iCs/>
                          <w:color w:val="000000" w:themeColor="text1"/>
                          <w:sz w:val="22"/>
                          <w:szCs w:val="22"/>
                        </w:rPr>
                        <w:t>t may also be important to be more directive in developing nutrition messaging on the contextual influences of food choice</w:t>
                      </w:r>
                      <w:r>
                        <w:rPr>
                          <w:rFonts w:asciiTheme="minorHAnsi" w:hAnsiTheme="minorHAnsi" w:cs="Arial"/>
                          <w:i/>
                          <w:iCs/>
                          <w:color w:val="000000" w:themeColor="text1"/>
                          <w:sz w:val="22"/>
                          <w:szCs w:val="22"/>
                        </w:rPr>
                        <w:t>.</w:t>
                      </w:r>
                    </w:p>
                    <w:p w14:paraId="55C18DC9" w14:textId="77777777" w:rsidR="00AB5B78" w:rsidRPr="006A3004" w:rsidRDefault="00AB5B78" w:rsidP="00423D1D">
                      <w:pPr>
                        <w:spacing w:line="276" w:lineRule="auto"/>
                        <w:rPr>
                          <w:rFonts w:asciiTheme="minorHAnsi" w:hAnsiTheme="minorHAnsi"/>
                          <w:sz w:val="22"/>
                          <w:szCs w:val="22"/>
                        </w:rPr>
                      </w:pPr>
                    </w:p>
                    <w:p w14:paraId="7D693800" w14:textId="77777777" w:rsidR="00AB5B78" w:rsidRDefault="00AB5B78" w:rsidP="00423D1D">
                      <w:pPr>
                        <w:rPr>
                          <w:b/>
                          <w:bCs/>
                          <w:sz w:val="22"/>
                          <w:szCs w:val="22"/>
                        </w:rPr>
                      </w:pPr>
                      <w:r>
                        <w:rPr>
                          <w:b/>
                          <w:bCs/>
                          <w:sz w:val="22"/>
                          <w:szCs w:val="22"/>
                        </w:rPr>
                        <w:br w:type="page"/>
                      </w:r>
                    </w:p>
                    <w:p w14:paraId="4D8520AD" w14:textId="77777777" w:rsidR="00AB5B78" w:rsidRDefault="00AB5B78"/>
                  </w:txbxContent>
                </v:textbox>
                <w10:anchorlock/>
              </v:shape>
            </w:pict>
          </mc:Fallback>
        </mc:AlternateContent>
      </w:r>
      <w:r w:rsidRPr="008C049C">
        <w:rPr>
          <w:rFonts w:asciiTheme="minorHAnsi" w:hAnsiTheme="minorHAnsi" w:cs="Arial"/>
          <w:b/>
          <w:bCs/>
          <w:color w:val="000000" w:themeColor="text1"/>
          <w:sz w:val="22"/>
          <w:szCs w:val="22"/>
        </w:rPr>
        <w:br w:type="page"/>
      </w:r>
    </w:p>
    <w:p w14:paraId="56700232" w14:textId="77492E51" w:rsidR="00231711"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lastRenderedPageBreak/>
        <w:t xml:space="preserve">3.4.1 </w:t>
      </w:r>
      <w:r w:rsidR="00231711" w:rsidRPr="00192604">
        <w:rPr>
          <w:rFonts w:asciiTheme="minorHAnsi" w:hAnsiTheme="minorHAnsi"/>
          <w:b/>
          <w:bCs/>
          <w:i w:val="0"/>
          <w:iCs w:val="0"/>
          <w:color w:val="auto"/>
          <w:sz w:val="22"/>
          <w:szCs w:val="22"/>
        </w:rPr>
        <w:t xml:space="preserve">Eating </w:t>
      </w:r>
      <w:r w:rsidR="00B22669" w:rsidRPr="00192604">
        <w:rPr>
          <w:rFonts w:asciiTheme="minorHAnsi" w:hAnsiTheme="minorHAnsi"/>
          <w:b/>
          <w:bCs/>
          <w:i w:val="0"/>
          <w:iCs w:val="0"/>
          <w:color w:val="auto"/>
          <w:sz w:val="22"/>
          <w:szCs w:val="22"/>
        </w:rPr>
        <w:t>T</w:t>
      </w:r>
      <w:r w:rsidR="00231711" w:rsidRPr="00192604">
        <w:rPr>
          <w:rFonts w:asciiTheme="minorHAnsi" w:hAnsiTheme="minorHAnsi"/>
          <w:b/>
          <w:bCs/>
          <w:i w:val="0"/>
          <w:iCs w:val="0"/>
          <w:color w:val="auto"/>
          <w:sz w:val="22"/>
          <w:szCs w:val="22"/>
        </w:rPr>
        <w:t xml:space="preserve">ogether – </w:t>
      </w:r>
      <w:r w:rsidR="00B22669" w:rsidRPr="00192604">
        <w:rPr>
          <w:rFonts w:asciiTheme="minorHAnsi" w:hAnsiTheme="minorHAnsi"/>
          <w:b/>
          <w:bCs/>
          <w:i w:val="0"/>
          <w:iCs w:val="0"/>
          <w:color w:val="auto"/>
          <w:sz w:val="22"/>
          <w:szCs w:val="22"/>
        </w:rPr>
        <w:t>W</w:t>
      </w:r>
      <w:r w:rsidR="00231711" w:rsidRPr="00192604">
        <w:rPr>
          <w:rFonts w:asciiTheme="minorHAnsi" w:hAnsiTheme="minorHAnsi"/>
          <w:b/>
          <w:bCs/>
          <w:i w:val="0"/>
          <w:iCs w:val="0"/>
          <w:color w:val="auto"/>
          <w:sz w:val="22"/>
          <w:szCs w:val="22"/>
        </w:rPr>
        <w:t>hat does the current evidence tell us?</w:t>
      </w:r>
    </w:p>
    <w:p w14:paraId="04A70F04" w14:textId="4501115A" w:rsidR="00E762D4" w:rsidRPr="00E762D4" w:rsidRDefault="009E5CD2" w:rsidP="00E762D4">
      <w:pPr>
        <w:spacing w:before="100" w:beforeAutospacing="1" w:after="100" w:afterAutospacing="1"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 xml:space="preserve">Eating together is a hugely important social activity. </w:t>
      </w:r>
      <w:r w:rsidR="00231711" w:rsidRPr="008C049C">
        <w:rPr>
          <w:rFonts w:asciiTheme="minorHAnsi" w:hAnsiTheme="minorHAnsi" w:cs="Arial"/>
          <w:color w:val="000000" w:themeColor="text1"/>
          <w:sz w:val="22"/>
          <w:szCs w:val="22"/>
        </w:rPr>
        <w:t>Eating together sits at the core of human evolution and is a ritual with commonality across cultures.</w:t>
      </w:r>
      <w:r w:rsidR="00A64CA3" w:rsidRPr="008C049C">
        <w:rPr>
          <w:rFonts w:asciiTheme="minorHAnsi" w:hAnsiTheme="minorHAnsi" w:cs="Arial"/>
          <w:color w:val="000000" w:themeColor="text1"/>
          <w:sz w:val="22"/>
          <w:szCs w:val="22"/>
        </w:rPr>
        <w:t xml:space="preserve"> </w:t>
      </w:r>
      <w:r w:rsidR="00FC42C0" w:rsidRPr="008C049C">
        <w:rPr>
          <w:rFonts w:asciiTheme="minorHAnsi" w:hAnsiTheme="minorHAnsi" w:cs="Arial"/>
          <w:color w:val="000000" w:themeColor="text1"/>
          <w:sz w:val="22"/>
          <w:szCs w:val="22"/>
        </w:rPr>
        <w:t>‘Commensality’ refers to the positive social interactions that are associated with people eating together.</w:t>
      </w:r>
      <w:r w:rsidR="00B22669" w:rsidRPr="008C049C">
        <w:rPr>
          <w:rFonts w:asciiTheme="minorHAnsi" w:hAnsiTheme="minorHAnsi" w:cs="Arial"/>
          <w:color w:val="000000" w:themeColor="text1"/>
          <w:sz w:val="22"/>
          <w:szCs w:val="22"/>
        </w:rPr>
        <w:t xml:space="preserve"> </w:t>
      </w:r>
      <w:r w:rsidR="00A64CA3" w:rsidRPr="008C049C">
        <w:rPr>
          <w:rFonts w:asciiTheme="minorHAnsi" w:hAnsiTheme="minorHAnsi" w:cs="Arial"/>
          <w:color w:val="000000" w:themeColor="text1"/>
          <w:sz w:val="22"/>
          <w:szCs w:val="22"/>
        </w:rPr>
        <w:t>Although the structure of commensal units (groups eating together) is potentially wide – work groups, social groups, leisure groups etc</w:t>
      </w:r>
      <w:r w:rsidR="00966D1F" w:rsidRPr="008C049C">
        <w:rPr>
          <w:rFonts w:asciiTheme="minorHAnsi" w:hAnsiTheme="minorHAnsi" w:cs="Arial"/>
          <w:color w:val="000000" w:themeColor="text1"/>
          <w:sz w:val="22"/>
          <w:szCs w:val="22"/>
        </w:rPr>
        <w:t>,</w:t>
      </w:r>
      <w:r w:rsidR="00A64CA3" w:rsidRPr="008C049C">
        <w:rPr>
          <w:rFonts w:asciiTheme="minorHAnsi" w:hAnsiTheme="minorHAnsi" w:cs="Arial"/>
          <w:color w:val="000000" w:themeColor="text1"/>
          <w:sz w:val="22"/>
          <w:szCs w:val="22"/>
        </w:rPr>
        <w:t xml:space="preserve"> the </w:t>
      </w:r>
      <w:r w:rsidR="00D2456C" w:rsidRPr="008C049C">
        <w:rPr>
          <w:rFonts w:asciiTheme="minorHAnsi" w:hAnsiTheme="minorHAnsi" w:cs="Arial"/>
          <w:color w:val="000000" w:themeColor="text1"/>
          <w:sz w:val="22"/>
          <w:szCs w:val="22"/>
        </w:rPr>
        <w:t>‘</w:t>
      </w:r>
      <w:r w:rsidR="00A64CA3" w:rsidRPr="008C049C">
        <w:rPr>
          <w:rFonts w:asciiTheme="minorHAnsi" w:hAnsiTheme="minorHAnsi" w:cs="Arial"/>
          <w:color w:val="000000" w:themeColor="text1"/>
          <w:sz w:val="22"/>
          <w:szCs w:val="22"/>
        </w:rPr>
        <w:t>family</w:t>
      </w:r>
      <w:r w:rsidR="00D2456C" w:rsidRPr="008C049C">
        <w:rPr>
          <w:rFonts w:asciiTheme="minorHAnsi" w:hAnsiTheme="minorHAnsi" w:cs="Arial"/>
          <w:color w:val="000000" w:themeColor="text1"/>
          <w:sz w:val="22"/>
          <w:szCs w:val="22"/>
        </w:rPr>
        <w:t>’</w:t>
      </w:r>
      <w:r w:rsidR="00A64CA3" w:rsidRPr="008C049C">
        <w:rPr>
          <w:rFonts w:asciiTheme="minorHAnsi" w:hAnsiTheme="minorHAnsi" w:cs="Arial"/>
          <w:color w:val="000000" w:themeColor="text1"/>
          <w:sz w:val="22"/>
          <w:szCs w:val="22"/>
        </w:rPr>
        <w:t xml:space="preserve"> is regarded as the most influential commensal grouping</w:t>
      </w:r>
      <w:r w:rsidR="00D2456C" w:rsidRPr="008C049C">
        <w:rPr>
          <w:rFonts w:asciiTheme="minorHAnsi" w:hAnsiTheme="minorHAnsi" w:cs="Arial"/>
          <w:color w:val="000000" w:themeColor="text1"/>
          <w:sz w:val="22"/>
          <w:szCs w:val="22"/>
        </w:rPr>
        <w:t xml:space="preserve">. The role of the family meal and its impact on health and wellbeing has received significant attention across the scientific literature in the last few decades. </w:t>
      </w:r>
    </w:p>
    <w:p w14:paraId="5EC19371" w14:textId="1BC6B564" w:rsidR="00D2456C" w:rsidRPr="008C049C" w:rsidRDefault="00D2456C"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A significant proportion of this research has been conducted in the US where the ‘family meal’ </w:t>
      </w:r>
      <w:r w:rsidR="0034594F" w:rsidRPr="008C049C">
        <w:rPr>
          <w:rFonts w:asciiTheme="minorHAnsi" w:hAnsiTheme="minorHAnsi" w:cs="Arial"/>
          <w:color w:val="000000" w:themeColor="text1"/>
          <w:sz w:val="22"/>
          <w:szCs w:val="22"/>
        </w:rPr>
        <w:t xml:space="preserve">typically involving </w:t>
      </w:r>
      <w:r w:rsidR="00B22669" w:rsidRPr="008C049C">
        <w:rPr>
          <w:rFonts w:asciiTheme="minorHAnsi" w:hAnsiTheme="minorHAnsi" w:cs="Arial"/>
          <w:color w:val="000000" w:themeColor="text1"/>
          <w:sz w:val="22"/>
          <w:szCs w:val="22"/>
        </w:rPr>
        <w:t xml:space="preserve">parents with </w:t>
      </w:r>
      <w:r w:rsidR="0034594F" w:rsidRPr="008C049C">
        <w:rPr>
          <w:rFonts w:asciiTheme="minorHAnsi" w:hAnsiTheme="minorHAnsi" w:cs="Arial"/>
          <w:color w:val="000000" w:themeColor="text1"/>
          <w:sz w:val="22"/>
          <w:szCs w:val="22"/>
        </w:rPr>
        <w:t xml:space="preserve">children </w:t>
      </w:r>
      <w:r w:rsidR="00B22669" w:rsidRPr="008C049C">
        <w:rPr>
          <w:rFonts w:asciiTheme="minorHAnsi" w:hAnsiTheme="minorHAnsi" w:cs="Arial"/>
          <w:color w:val="000000" w:themeColor="text1"/>
          <w:sz w:val="22"/>
          <w:szCs w:val="22"/>
        </w:rPr>
        <w:t>or</w:t>
      </w:r>
      <w:r w:rsidR="0034594F" w:rsidRPr="008C049C">
        <w:rPr>
          <w:rFonts w:asciiTheme="minorHAnsi" w:hAnsiTheme="minorHAnsi" w:cs="Arial"/>
          <w:color w:val="000000" w:themeColor="text1"/>
          <w:sz w:val="22"/>
          <w:szCs w:val="22"/>
        </w:rPr>
        <w:t xml:space="preserve"> adolescents has</w:t>
      </w:r>
      <w:r w:rsidRPr="008C049C">
        <w:rPr>
          <w:rFonts w:asciiTheme="minorHAnsi" w:hAnsiTheme="minorHAnsi" w:cs="Arial"/>
          <w:color w:val="000000" w:themeColor="text1"/>
          <w:sz w:val="22"/>
          <w:szCs w:val="22"/>
        </w:rPr>
        <w:t xml:space="preserve"> been an area of interest for some time. </w:t>
      </w:r>
      <w:r w:rsidR="00E762D4" w:rsidRPr="008C049C">
        <w:rPr>
          <w:rFonts w:asciiTheme="minorHAnsi" w:hAnsiTheme="minorHAnsi" w:cs="Arial"/>
          <w:color w:val="000000" w:themeColor="text1"/>
          <w:sz w:val="22"/>
          <w:szCs w:val="22"/>
        </w:rPr>
        <w:t xml:space="preserve">The </w:t>
      </w:r>
      <w:r w:rsidR="00E762D4" w:rsidRPr="008C049C">
        <w:rPr>
          <w:rFonts w:asciiTheme="minorHAnsi" w:hAnsiTheme="minorHAnsi"/>
          <w:color w:val="000000" w:themeColor="text1"/>
          <w:sz w:val="22"/>
          <w:szCs w:val="22"/>
        </w:rPr>
        <w:t>home remains an important target for intervention through family and nutrition education, outreach, and social marketing campaigns.</w:t>
      </w:r>
      <w:r w:rsidR="00E762D4" w:rsidRPr="008C049C">
        <w:rPr>
          <w:rStyle w:val="FootnoteReference"/>
          <w:rFonts w:asciiTheme="minorHAnsi" w:hAnsiTheme="minorHAnsi"/>
          <w:color w:val="000000" w:themeColor="text1"/>
          <w:sz w:val="22"/>
          <w:szCs w:val="22"/>
        </w:rPr>
        <w:footnoteReference w:id="44"/>
      </w:r>
      <w:r w:rsidR="00E762D4" w:rsidRPr="008C049C">
        <w:rPr>
          <w:rFonts w:asciiTheme="minorHAnsi" w:hAnsiTheme="minorHAnsi"/>
          <w:color w:val="000000" w:themeColor="text1"/>
          <w:sz w:val="22"/>
          <w:szCs w:val="22"/>
        </w:rPr>
        <w:t xml:space="preserve"> </w:t>
      </w:r>
      <w:r w:rsidR="00B22669" w:rsidRPr="008C049C">
        <w:rPr>
          <w:rFonts w:asciiTheme="minorHAnsi" w:hAnsiTheme="minorHAnsi" w:cs="Arial"/>
          <w:color w:val="000000" w:themeColor="text1"/>
          <w:sz w:val="22"/>
          <w:szCs w:val="22"/>
        </w:rPr>
        <w:t>The family meal looks different in different households, people hold different ideas of what a family meal means, the priority to be placed on it and how it should take place.</w:t>
      </w:r>
    </w:p>
    <w:p w14:paraId="75D634FE" w14:textId="77777777" w:rsidR="00D2456C" w:rsidRPr="008C049C" w:rsidRDefault="00D2456C" w:rsidP="008C049C">
      <w:pPr>
        <w:spacing w:line="276" w:lineRule="auto"/>
        <w:rPr>
          <w:rFonts w:asciiTheme="minorHAnsi" w:hAnsiTheme="minorHAnsi" w:cs="Arial"/>
          <w:color w:val="000000" w:themeColor="text1"/>
          <w:sz w:val="22"/>
          <w:szCs w:val="22"/>
        </w:rPr>
      </w:pPr>
    </w:p>
    <w:p w14:paraId="485BB71C" w14:textId="427F6F19" w:rsidR="00A64CA3" w:rsidRPr="008C049C" w:rsidRDefault="00D2456C"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While </w:t>
      </w:r>
      <w:r w:rsidR="00E34FC0">
        <w:rPr>
          <w:rFonts w:asciiTheme="minorHAnsi" w:hAnsiTheme="minorHAnsi" w:cs="Arial"/>
          <w:color w:val="000000" w:themeColor="text1"/>
          <w:sz w:val="22"/>
          <w:szCs w:val="22"/>
        </w:rPr>
        <w:t xml:space="preserve">the </w:t>
      </w:r>
      <w:r w:rsidRPr="008C049C">
        <w:rPr>
          <w:rFonts w:asciiTheme="minorHAnsi" w:hAnsiTheme="minorHAnsi" w:cs="Arial"/>
          <w:color w:val="000000" w:themeColor="text1"/>
          <w:sz w:val="22"/>
          <w:szCs w:val="22"/>
        </w:rPr>
        <w:t xml:space="preserve">research has tended to examine meals in the context of traditional ‘family’ structures, to reflect modern society it is considered more appropriate to reference </w:t>
      </w:r>
      <w:r w:rsidR="00E34FC0">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household</w:t>
      </w:r>
      <w:r w:rsidR="00E34FC0">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meals recognising the diversity of family structures. </w:t>
      </w:r>
    </w:p>
    <w:p w14:paraId="6F4EB903" w14:textId="77777777" w:rsidR="00D2456C" w:rsidRPr="008C049C" w:rsidRDefault="00D2456C" w:rsidP="008C049C">
      <w:pPr>
        <w:spacing w:line="276" w:lineRule="auto"/>
        <w:rPr>
          <w:rFonts w:asciiTheme="minorHAnsi" w:hAnsiTheme="minorHAnsi" w:cs="Arial"/>
          <w:color w:val="000000" w:themeColor="text1"/>
          <w:sz w:val="22"/>
          <w:szCs w:val="22"/>
        </w:rPr>
      </w:pPr>
    </w:p>
    <w:p w14:paraId="4B4C2585" w14:textId="19B54312" w:rsidR="00D2456C"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3.4.2 </w:t>
      </w:r>
      <w:r w:rsidR="00D2456C" w:rsidRPr="00192604">
        <w:rPr>
          <w:rFonts w:asciiTheme="minorHAnsi" w:hAnsiTheme="minorHAnsi"/>
          <w:b/>
          <w:bCs/>
          <w:i w:val="0"/>
          <w:iCs w:val="0"/>
          <w:color w:val="auto"/>
          <w:sz w:val="22"/>
          <w:szCs w:val="22"/>
        </w:rPr>
        <w:t xml:space="preserve">Eating Together – The </w:t>
      </w:r>
      <w:r w:rsidR="00B22669" w:rsidRPr="00192604">
        <w:rPr>
          <w:rFonts w:asciiTheme="minorHAnsi" w:hAnsiTheme="minorHAnsi"/>
          <w:b/>
          <w:bCs/>
          <w:i w:val="0"/>
          <w:iCs w:val="0"/>
          <w:color w:val="auto"/>
          <w:sz w:val="22"/>
          <w:szCs w:val="22"/>
        </w:rPr>
        <w:t>f</w:t>
      </w:r>
      <w:r w:rsidR="00D2456C" w:rsidRPr="00192604">
        <w:rPr>
          <w:rFonts w:asciiTheme="minorHAnsi" w:hAnsiTheme="minorHAnsi"/>
          <w:b/>
          <w:bCs/>
          <w:i w:val="0"/>
          <w:iCs w:val="0"/>
          <w:color w:val="auto"/>
          <w:sz w:val="22"/>
          <w:szCs w:val="22"/>
        </w:rPr>
        <w:t xml:space="preserve">amily </w:t>
      </w:r>
      <w:r w:rsidR="00B22669" w:rsidRPr="00192604">
        <w:rPr>
          <w:rFonts w:asciiTheme="minorHAnsi" w:hAnsiTheme="minorHAnsi"/>
          <w:b/>
          <w:bCs/>
          <w:i w:val="0"/>
          <w:iCs w:val="0"/>
          <w:color w:val="auto"/>
          <w:sz w:val="22"/>
          <w:szCs w:val="22"/>
        </w:rPr>
        <w:t>m</w:t>
      </w:r>
      <w:r w:rsidR="00D2456C" w:rsidRPr="00192604">
        <w:rPr>
          <w:rFonts w:asciiTheme="minorHAnsi" w:hAnsiTheme="minorHAnsi"/>
          <w:b/>
          <w:bCs/>
          <w:i w:val="0"/>
          <w:iCs w:val="0"/>
          <w:color w:val="auto"/>
          <w:sz w:val="22"/>
          <w:szCs w:val="22"/>
        </w:rPr>
        <w:t>eal</w:t>
      </w:r>
    </w:p>
    <w:p w14:paraId="5AE7E41B" w14:textId="7A9A59B0" w:rsidR="00F6123A" w:rsidRPr="008C049C" w:rsidRDefault="0046399D"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Family meals offer a rich opportunity to expose children to healthy foods. Family meals have the potential to shape children’s eating routines and behaviours from an early age.</w:t>
      </w:r>
      <w:r w:rsidR="004D027D" w:rsidRPr="008C049C">
        <w:rPr>
          <w:rFonts w:asciiTheme="minorHAnsi" w:hAnsiTheme="minorHAnsi" w:cs="Arial"/>
          <w:b/>
          <w:bCs/>
          <w:color w:val="000000" w:themeColor="text1"/>
          <w:sz w:val="22"/>
          <w:szCs w:val="22"/>
        </w:rPr>
        <w:t xml:space="preserve"> </w:t>
      </w:r>
      <w:r w:rsidR="00F6123A" w:rsidRPr="008C049C">
        <w:rPr>
          <w:rFonts w:asciiTheme="minorHAnsi" w:hAnsiTheme="minorHAnsi" w:cs="Arial"/>
          <w:color w:val="000000" w:themeColor="text1"/>
          <w:sz w:val="22"/>
          <w:szCs w:val="22"/>
        </w:rPr>
        <w:t>A study of family mealtime characteristics among Australian families with young children</w:t>
      </w:r>
      <w:r w:rsidR="00F6123A" w:rsidRPr="008C049C">
        <w:rPr>
          <w:rStyle w:val="FootnoteReference"/>
          <w:rFonts w:asciiTheme="minorHAnsi" w:hAnsiTheme="minorHAnsi" w:cs="Arial"/>
          <w:color w:val="000000" w:themeColor="text1"/>
          <w:sz w:val="22"/>
          <w:szCs w:val="22"/>
        </w:rPr>
        <w:footnoteReference w:id="45"/>
      </w:r>
      <w:r w:rsidR="00F6123A" w:rsidRPr="008C049C">
        <w:rPr>
          <w:rFonts w:asciiTheme="minorHAnsi" w:hAnsiTheme="minorHAnsi" w:cs="Arial"/>
          <w:color w:val="000000" w:themeColor="text1"/>
          <w:sz w:val="22"/>
          <w:szCs w:val="22"/>
        </w:rPr>
        <w:t xml:space="preserve"> (aged six months to six years) provides some useful insights on family meals in the Australian context in terms of family meal frequency, common locations and TV viewing during mealtimes and their relationship with socioeconomic position (SEP). Their findings suggest that future nutrition promotion initiatives that focus on mealtime location and TV viewing during mealtimes, particularly in lower socioeconomic families provide opportunities for promoting healthy behaviours in families. </w:t>
      </w:r>
      <w:r w:rsidR="008D163B" w:rsidRPr="008C049C">
        <w:rPr>
          <w:rFonts w:asciiTheme="minorHAnsi" w:hAnsiTheme="minorHAnsi" w:cs="Arial"/>
          <w:color w:val="000000" w:themeColor="text1"/>
          <w:sz w:val="22"/>
          <w:szCs w:val="22"/>
        </w:rPr>
        <w:t>From their research, f</w:t>
      </w:r>
      <w:r w:rsidR="00F6123A" w:rsidRPr="008C049C">
        <w:rPr>
          <w:rFonts w:asciiTheme="minorHAnsi" w:hAnsiTheme="minorHAnsi" w:cs="Arial"/>
          <w:color w:val="000000" w:themeColor="text1"/>
          <w:sz w:val="22"/>
          <w:szCs w:val="22"/>
        </w:rPr>
        <w:t>amily meals appear to be an important and frequent occurrence among Australian families. Th</w:t>
      </w:r>
      <w:r w:rsidR="00B22669" w:rsidRPr="008C049C">
        <w:rPr>
          <w:rFonts w:asciiTheme="minorHAnsi" w:hAnsiTheme="minorHAnsi" w:cs="Arial"/>
          <w:color w:val="000000" w:themeColor="text1"/>
          <w:sz w:val="22"/>
          <w:szCs w:val="22"/>
        </w:rPr>
        <w:t>eir findings support the</w:t>
      </w:r>
      <w:r w:rsidR="00F6123A" w:rsidRPr="008C049C">
        <w:rPr>
          <w:rFonts w:asciiTheme="minorHAnsi" w:hAnsiTheme="minorHAnsi" w:cs="Arial"/>
          <w:color w:val="000000" w:themeColor="text1"/>
          <w:sz w:val="22"/>
          <w:szCs w:val="22"/>
        </w:rPr>
        <w:t xml:space="preserve"> potential for promoting healthy behaviours targeting the family meal setting.</w:t>
      </w:r>
    </w:p>
    <w:p w14:paraId="0653538A" w14:textId="77777777" w:rsidR="00F6123A" w:rsidRPr="008C049C" w:rsidRDefault="00F6123A" w:rsidP="008C049C">
      <w:pPr>
        <w:spacing w:line="276" w:lineRule="auto"/>
        <w:rPr>
          <w:rFonts w:asciiTheme="minorHAnsi" w:hAnsiTheme="minorHAnsi" w:cs="Arial"/>
          <w:color w:val="000000" w:themeColor="text1"/>
          <w:sz w:val="22"/>
          <w:szCs w:val="22"/>
        </w:rPr>
      </w:pPr>
    </w:p>
    <w:p w14:paraId="28883716" w14:textId="77777777" w:rsidR="00BC5D76" w:rsidRPr="008C049C" w:rsidRDefault="0046399D" w:rsidP="008C049C">
      <w:pPr>
        <w:spacing w:line="276" w:lineRule="auto"/>
        <w:rPr>
          <w:rFonts w:asciiTheme="minorHAnsi" w:hAnsiTheme="minorHAnsi" w:cs="Arial"/>
          <w:color w:val="000000" w:themeColor="text1"/>
          <w:sz w:val="22"/>
          <w:szCs w:val="22"/>
          <w:shd w:val="clear" w:color="auto" w:fill="FFFFFF"/>
        </w:rPr>
      </w:pPr>
      <w:r w:rsidRPr="008C049C">
        <w:rPr>
          <w:rFonts w:asciiTheme="minorHAnsi" w:hAnsiTheme="minorHAnsi" w:cs="Arial"/>
          <w:color w:val="000000" w:themeColor="text1"/>
          <w:sz w:val="22"/>
          <w:szCs w:val="22"/>
        </w:rPr>
        <w:t>A systematic review and meta-analysis of healthy family meals</w:t>
      </w:r>
      <w:r w:rsidRPr="008C049C">
        <w:rPr>
          <w:rStyle w:val="FootnoteReference"/>
          <w:rFonts w:asciiTheme="minorHAnsi" w:hAnsiTheme="minorHAnsi" w:cs="Arial"/>
          <w:color w:val="000000" w:themeColor="text1"/>
          <w:sz w:val="22"/>
          <w:szCs w:val="22"/>
        </w:rPr>
        <w:footnoteReference w:id="46"/>
      </w:r>
      <w:r w:rsidRPr="008C049C">
        <w:rPr>
          <w:rFonts w:asciiTheme="minorHAnsi" w:hAnsiTheme="minorHAnsi" w:cs="Arial"/>
          <w:color w:val="000000" w:themeColor="text1"/>
          <w:sz w:val="22"/>
          <w:szCs w:val="22"/>
        </w:rPr>
        <w:t xml:space="preserve"> identified six social, environmental and behavioural components of family mealtime that may help to explain why frequent family meals may be beneficial for children’s nutritional health: turning the tv off at mealtimes (watching tv while eating impairs the capacity to monitor food intake and respond to satiety cues), better food quality, parental modelling of healthy eating (children are more likely to eat a new food if an adult role model eats the same type of food), a positive atmosphere, (less likely to engage in emotional eating) </w:t>
      </w:r>
      <w:r w:rsidRPr="008C049C">
        <w:rPr>
          <w:rFonts w:asciiTheme="minorHAnsi" w:hAnsiTheme="minorHAnsi" w:cs="Arial"/>
          <w:color w:val="000000" w:themeColor="text1"/>
          <w:sz w:val="22"/>
          <w:szCs w:val="22"/>
        </w:rPr>
        <w:lastRenderedPageBreak/>
        <w:t xml:space="preserve">children’s involvement in meal preparation and longer meal duration (longer meals are associated with lower BMI and better diet quality). How a family eats together was found to be at least equally important as how often. It’s worthwhile noting that many of the components identified above are in decline because of modern lifestyle changes e.g. eating on the go, use of electronic devices during mealtimes and increasing numbers of dual-earner families. </w:t>
      </w:r>
      <w:r w:rsidR="008D163B" w:rsidRPr="008C049C">
        <w:rPr>
          <w:rFonts w:asciiTheme="minorHAnsi" w:hAnsiTheme="minorHAnsi" w:cs="Arial"/>
          <w:color w:val="000000" w:themeColor="text1"/>
          <w:sz w:val="22"/>
          <w:szCs w:val="22"/>
        </w:rPr>
        <w:t xml:space="preserve">In Australia, </w:t>
      </w:r>
      <w:r w:rsidR="008D163B" w:rsidRPr="008C049C">
        <w:rPr>
          <w:rFonts w:asciiTheme="minorHAnsi" w:hAnsiTheme="minorHAnsi" w:cs="Arial"/>
          <w:color w:val="000000" w:themeColor="text1"/>
          <w:sz w:val="22"/>
          <w:szCs w:val="22"/>
          <w:shd w:val="clear" w:color="auto" w:fill="FFFFFF"/>
        </w:rPr>
        <w:t>t</w:t>
      </w:r>
      <w:r w:rsidR="00CA5D0B" w:rsidRPr="008C049C">
        <w:rPr>
          <w:rFonts w:asciiTheme="minorHAnsi" w:hAnsiTheme="minorHAnsi" w:cs="Arial"/>
          <w:color w:val="000000" w:themeColor="text1"/>
          <w:sz w:val="22"/>
          <w:szCs w:val="22"/>
          <w:shd w:val="clear" w:color="auto" w:fill="FFFFFF"/>
        </w:rPr>
        <w:t>he percentage of parent couples with children under 18 years where both partners work is increasing steadily, from 53% in 1996 to 61% in 2016.</w:t>
      </w:r>
      <w:r w:rsidR="00CA5D0B" w:rsidRPr="008C049C">
        <w:rPr>
          <w:rStyle w:val="FootnoteReference"/>
          <w:rFonts w:asciiTheme="minorHAnsi" w:hAnsiTheme="minorHAnsi" w:cs="Arial"/>
          <w:color w:val="000000" w:themeColor="text1"/>
          <w:sz w:val="22"/>
          <w:szCs w:val="22"/>
          <w:shd w:val="clear" w:color="auto" w:fill="FFFFFF"/>
        </w:rPr>
        <w:footnoteReference w:id="47"/>
      </w:r>
      <w:r w:rsidR="00CA5D0B" w:rsidRPr="008C049C">
        <w:rPr>
          <w:rFonts w:asciiTheme="minorHAnsi" w:hAnsiTheme="minorHAnsi" w:cs="Arial"/>
          <w:color w:val="000000" w:themeColor="text1"/>
          <w:sz w:val="22"/>
          <w:szCs w:val="22"/>
          <w:shd w:val="clear" w:color="auto" w:fill="FFFFFF"/>
        </w:rPr>
        <w:t> </w:t>
      </w:r>
    </w:p>
    <w:p w14:paraId="4016B412" w14:textId="77777777" w:rsidR="00BC5D76" w:rsidRPr="008C049C" w:rsidRDefault="00BC5D76" w:rsidP="008C049C">
      <w:pPr>
        <w:spacing w:line="276" w:lineRule="auto"/>
        <w:rPr>
          <w:rFonts w:asciiTheme="minorHAnsi" w:hAnsiTheme="minorHAnsi" w:cs="Arial"/>
          <w:color w:val="000000" w:themeColor="text1"/>
          <w:sz w:val="22"/>
          <w:szCs w:val="22"/>
          <w:shd w:val="clear" w:color="auto" w:fill="FFFFFF"/>
        </w:rPr>
      </w:pPr>
    </w:p>
    <w:p w14:paraId="6194B9B2" w14:textId="21A4CD30" w:rsidR="00B22669" w:rsidRPr="008C049C" w:rsidRDefault="0046399D"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Using cross sectional data from the Project F-EAT (a US population study of 3709 parents of adolescents) Bauer et al (2012)</w:t>
      </w:r>
      <w:r w:rsidRPr="008C049C">
        <w:rPr>
          <w:rStyle w:val="FootnoteReference"/>
          <w:rFonts w:asciiTheme="minorHAnsi" w:hAnsiTheme="minorHAnsi" w:cs="Arial"/>
          <w:color w:val="000000" w:themeColor="text1"/>
          <w:sz w:val="22"/>
          <w:szCs w:val="22"/>
        </w:rPr>
        <w:footnoteReference w:id="48"/>
      </w:r>
      <w:r w:rsidRPr="008C049C">
        <w:rPr>
          <w:rFonts w:asciiTheme="minorHAnsi" w:hAnsiTheme="minorHAnsi" w:cs="Arial"/>
          <w:color w:val="000000" w:themeColor="text1"/>
          <w:sz w:val="22"/>
          <w:szCs w:val="22"/>
        </w:rPr>
        <w:t xml:space="preserve"> examined associations between parents’ employment status and experience of work-life stress and qualities of the family food environment including the frequency of family meals and time spent preparing meals, as well as parents’ own dietary patterns. Their findings </w:t>
      </w:r>
      <w:r w:rsidR="00081048" w:rsidRPr="008C049C">
        <w:rPr>
          <w:rFonts w:asciiTheme="minorHAnsi" w:hAnsiTheme="minorHAnsi" w:cs="Arial"/>
          <w:color w:val="000000" w:themeColor="text1"/>
          <w:sz w:val="22"/>
          <w:szCs w:val="22"/>
        </w:rPr>
        <w:t xml:space="preserve">report </w:t>
      </w:r>
      <w:r w:rsidRPr="008C049C">
        <w:rPr>
          <w:rFonts w:asciiTheme="minorHAnsi" w:hAnsiTheme="minorHAnsi" w:cs="Arial"/>
          <w:color w:val="000000" w:themeColor="text1"/>
          <w:sz w:val="22"/>
          <w:szCs w:val="22"/>
        </w:rPr>
        <w:t xml:space="preserve">that full-time employed mothers reported fewer family meals, lower fruit and vegetable intake, less time spent on food preparation compared to part-time and mothers not employed, after adjusting for socio-demographics.  </w:t>
      </w:r>
      <w:r w:rsidR="00B22669" w:rsidRPr="008C049C">
        <w:rPr>
          <w:rFonts w:asciiTheme="minorHAnsi" w:hAnsiTheme="minorHAnsi" w:cs="Arial"/>
          <w:color w:val="000000" w:themeColor="text1"/>
          <w:sz w:val="22"/>
          <w:szCs w:val="22"/>
        </w:rPr>
        <w:t>They conclude</w:t>
      </w:r>
      <w:r w:rsidR="00081048" w:rsidRPr="008C049C">
        <w:rPr>
          <w:rFonts w:asciiTheme="minorHAnsi" w:hAnsiTheme="minorHAnsi" w:cs="Arial"/>
          <w:color w:val="000000" w:themeColor="text1"/>
          <w:sz w:val="22"/>
          <w:szCs w:val="22"/>
        </w:rPr>
        <w:t>, “</w:t>
      </w:r>
      <w:r w:rsidR="0038432B" w:rsidRPr="008C049C">
        <w:rPr>
          <w:rFonts w:asciiTheme="minorHAnsi" w:hAnsiTheme="minorHAnsi" w:cs="Arial"/>
          <w:color w:val="000000" w:themeColor="text1"/>
          <w:sz w:val="22"/>
          <w:szCs w:val="22"/>
        </w:rPr>
        <w:t xml:space="preserve">With increasing numbers of mothers entering the workforce, this makes the provision of regular family meals more of a challenge – hence </w:t>
      </w:r>
      <w:r w:rsidR="00914FA5" w:rsidRPr="008C049C">
        <w:rPr>
          <w:rFonts w:asciiTheme="minorHAnsi" w:hAnsiTheme="minorHAnsi" w:cs="Arial"/>
          <w:color w:val="000000" w:themeColor="text1"/>
          <w:sz w:val="22"/>
          <w:szCs w:val="22"/>
        </w:rPr>
        <w:t xml:space="preserve">the </w:t>
      </w:r>
      <w:r w:rsidR="0038432B" w:rsidRPr="008C049C">
        <w:rPr>
          <w:rFonts w:asciiTheme="minorHAnsi" w:hAnsiTheme="minorHAnsi" w:cs="Arial"/>
          <w:color w:val="000000" w:themeColor="text1"/>
          <w:sz w:val="22"/>
          <w:szCs w:val="22"/>
        </w:rPr>
        <w:t>need to consider lifestyle of modern families.</w:t>
      </w:r>
      <w:r w:rsidR="00081048" w:rsidRPr="008C049C">
        <w:rPr>
          <w:rFonts w:asciiTheme="minorHAnsi" w:hAnsiTheme="minorHAnsi" w:cs="Arial"/>
          <w:color w:val="000000" w:themeColor="text1"/>
          <w:sz w:val="22"/>
          <w:szCs w:val="22"/>
        </w:rPr>
        <w:t xml:space="preserve">” </w:t>
      </w:r>
    </w:p>
    <w:p w14:paraId="25C13D1D" w14:textId="10424C19" w:rsidR="0046399D" w:rsidRPr="00E34FC0" w:rsidRDefault="00B22669" w:rsidP="008C049C">
      <w:pPr>
        <w:spacing w:line="276" w:lineRule="auto"/>
        <w:rPr>
          <w:rFonts w:asciiTheme="minorHAnsi" w:hAnsiTheme="minorHAnsi"/>
          <w:color w:val="000000" w:themeColor="text1"/>
          <w:sz w:val="18"/>
          <w:szCs w:val="18"/>
        </w:rPr>
      </w:pPr>
      <w:r w:rsidRPr="00E34FC0">
        <w:rPr>
          <w:rFonts w:asciiTheme="minorHAnsi" w:hAnsiTheme="minorHAnsi" w:cs="Arial"/>
          <w:color w:val="000000" w:themeColor="text1"/>
          <w:sz w:val="18"/>
          <w:szCs w:val="18"/>
        </w:rPr>
        <w:t>(</w:t>
      </w:r>
      <w:r w:rsidR="002E55F4" w:rsidRPr="00E34FC0">
        <w:rPr>
          <w:rFonts w:asciiTheme="minorHAnsi" w:hAnsiTheme="minorHAnsi" w:cs="Arial"/>
          <w:color w:val="000000" w:themeColor="text1"/>
          <w:sz w:val="18"/>
          <w:szCs w:val="18"/>
        </w:rPr>
        <w:t xml:space="preserve">N.B. </w:t>
      </w:r>
      <w:r w:rsidR="00E34FC0">
        <w:rPr>
          <w:rFonts w:asciiTheme="minorHAnsi" w:hAnsiTheme="minorHAnsi" w:cs="Arial"/>
          <w:color w:val="000000" w:themeColor="text1"/>
          <w:sz w:val="18"/>
          <w:szCs w:val="18"/>
        </w:rPr>
        <w:t>F</w:t>
      </w:r>
      <w:r w:rsidR="002E55F4" w:rsidRPr="00E34FC0">
        <w:rPr>
          <w:rFonts w:asciiTheme="minorHAnsi" w:hAnsiTheme="minorHAnsi" w:cs="Arial"/>
          <w:color w:val="000000" w:themeColor="text1"/>
          <w:sz w:val="18"/>
          <w:szCs w:val="18"/>
        </w:rPr>
        <w:t xml:space="preserve">uture approaches/communications should avoid </w:t>
      </w:r>
      <w:r w:rsidR="00081048" w:rsidRPr="00E34FC0">
        <w:rPr>
          <w:rFonts w:asciiTheme="minorHAnsi" w:hAnsiTheme="minorHAnsi" w:cs="Arial"/>
          <w:color w:val="000000" w:themeColor="text1"/>
          <w:sz w:val="18"/>
          <w:szCs w:val="18"/>
        </w:rPr>
        <w:t xml:space="preserve">gender </w:t>
      </w:r>
      <w:r w:rsidR="00FD71DE" w:rsidRPr="00E34FC0">
        <w:rPr>
          <w:rFonts w:asciiTheme="minorHAnsi" w:hAnsiTheme="minorHAnsi" w:cs="Arial"/>
          <w:color w:val="000000" w:themeColor="text1"/>
          <w:sz w:val="18"/>
          <w:szCs w:val="18"/>
        </w:rPr>
        <w:t>stereotyping</w:t>
      </w:r>
      <w:r w:rsidR="00081048" w:rsidRPr="00E34FC0">
        <w:rPr>
          <w:rFonts w:asciiTheme="minorHAnsi" w:hAnsiTheme="minorHAnsi" w:cs="Arial"/>
          <w:color w:val="000000" w:themeColor="text1"/>
          <w:sz w:val="18"/>
          <w:szCs w:val="18"/>
        </w:rPr>
        <w:t xml:space="preserve"> regarding household roles </w:t>
      </w:r>
      <w:r w:rsidR="00E34FC0">
        <w:rPr>
          <w:rFonts w:asciiTheme="minorHAnsi" w:hAnsiTheme="minorHAnsi" w:cs="Arial"/>
          <w:color w:val="000000" w:themeColor="text1"/>
          <w:sz w:val="18"/>
          <w:szCs w:val="18"/>
        </w:rPr>
        <w:t xml:space="preserve">&amp; </w:t>
      </w:r>
      <w:r w:rsidR="00081048" w:rsidRPr="00E34FC0">
        <w:rPr>
          <w:rFonts w:asciiTheme="minorHAnsi" w:hAnsiTheme="minorHAnsi" w:cs="Arial"/>
          <w:color w:val="000000" w:themeColor="text1"/>
          <w:sz w:val="18"/>
          <w:szCs w:val="18"/>
        </w:rPr>
        <w:t>responsibilities.</w:t>
      </w:r>
      <w:r w:rsidRPr="00E34FC0">
        <w:rPr>
          <w:rFonts w:asciiTheme="minorHAnsi" w:hAnsiTheme="minorHAnsi" w:cs="Arial"/>
          <w:color w:val="000000" w:themeColor="text1"/>
          <w:sz w:val="18"/>
          <w:szCs w:val="18"/>
        </w:rPr>
        <w:t>)</w:t>
      </w:r>
    </w:p>
    <w:p w14:paraId="45585581" w14:textId="77777777" w:rsidR="0046399D" w:rsidRPr="008C049C" w:rsidRDefault="0046399D" w:rsidP="008C049C">
      <w:pPr>
        <w:spacing w:line="276" w:lineRule="auto"/>
        <w:rPr>
          <w:rFonts w:asciiTheme="minorHAnsi" w:hAnsiTheme="minorHAnsi" w:cs="Arial"/>
          <w:color w:val="000000" w:themeColor="text1"/>
          <w:sz w:val="22"/>
          <w:szCs w:val="22"/>
        </w:rPr>
      </w:pPr>
    </w:p>
    <w:p w14:paraId="22B31A07" w14:textId="0C403AE4" w:rsidR="00914FA5" w:rsidRPr="008C049C" w:rsidRDefault="00914FA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 Flinders University based research team has recently conducted a mixed-papers systematic review of how families benefit from family meals (Middleton et al 2020)</w:t>
      </w:r>
      <w:r w:rsidR="00B22669" w:rsidRPr="008C049C">
        <w:rPr>
          <w:rFonts w:asciiTheme="minorHAnsi" w:hAnsiTheme="minorHAnsi" w:cs="Arial"/>
          <w:color w:val="000000" w:themeColor="text1"/>
          <w:sz w:val="22"/>
          <w:szCs w:val="22"/>
        </w:rPr>
        <w:t>.</w:t>
      </w:r>
      <w:r w:rsidRPr="008C049C">
        <w:rPr>
          <w:rStyle w:val="FootnoteReference"/>
          <w:rFonts w:asciiTheme="minorHAnsi" w:hAnsiTheme="minorHAnsi" w:cs="Arial"/>
          <w:color w:val="000000" w:themeColor="text1"/>
          <w:sz w:val="22"/>
          <w:szCs w:val="22"/>
        </w:rPr>
        <w:footnoteReference w:id="49"/>
      </w:r>
      <w:r w:rsidRPr="008C049C">
        <w:rPr>
          <w:rFonts w:asciiTheme="minorHAnsi" w:hAnsiTheme="minorHAnsi" w:cs="Arial"/>
          <w:color w:val="000000" w:themeColor="text1"/>
          <w:sz w:val="22"/>
          <w:szCs w:val="22"/>
        </w:rPr>
        <w:t xml:space="preserve"> </w:t>
      </w:r>
      <w:r w:rsidR="00B22669" w:rsidRPr="008C049C">
        <w:rPr>
          <w:rFonts w:asciiTheme="minorHAnsi" w:hAnsiTheme="minorHAnsi" w:cs="Arial"/>
          <w:color w:val="000000" w:themeColor="text1"/>
          <w:sz w:val="22"/>
          <w:szCs w:val="22"/>
        </w:rPr>
        <w:t>In summary</w:t>
      </w:r>
      <w:r w:rsidRPr="008C049C">
        <w:rPr>
          <w:rFonts w:asciiTheme="minorHAnsi" w:hAnsiTheme="minorHAnsi" w:cs="Arial"/>
          <w:color w:val="000000" w:themeColor="text1"/>
          <w:sz w:val="22"/>
          <w:szCs w:val="22"/>
        </w:rPr>
        <w:t>:</w:t>
      </w:r>
    </w:p>
    <w:p w14:paraId="3F0AC055" w14:textId="77777777" w:rsidR="00914FA5" w:rsidRPr="008C049C" w:rsidRDefault="00914FA5" w:rsidP="008C049C">
      <w:pPr>
        <w:spacing w:line="276" w:lineRule="auto"/>
        <w:rPr>
          <w:rFonts w:asciiTheme="minorHAnsi" w:hAnsiTheme="minorHAnsi" w:cs="Arial"/>
          <w:color w:val="000000" w:themeColor="text1"/>
          <w:sz w:val="22"/>
          <w:szCs w:val="22"/>
        </w:rPr>
      </w:pPr>
    </w:p>
    <w:p w14:paraId="5A3DC5E4" w14:textId="0AD596E7" w:rsidR="00914FA5" w:rsidRPr="00F41E46" w:rsidRDefault="00914FA5" w:rsidP="008C049C">
      <w:pPr>
        <w:spacing w:line="276" w:lineRule="auto"/>
        <w:rPr>
          <w:rFonts w:asciiTheme="minorHAnsi" w:hAnsiTheme="minorHAnsi" w:cs="Arial"/>
          <w:b/>
          <w:bCs/>
          <w:color w:val="000000" w:themeColor="text1"/>
          <w:sz w:val="22"/>
          <w:szCs w:val="22"/>
        </w:rPr>
      </w:pPr>
      <w:r w:rsidRPr="00F41E46">
        <w:rPr>
          <w:rFonts w:asciiTheme="minorHAnsi" w:hAnsiTheme="minorHAnsi" w:cs="Arial"/>
          <w:color w:val="000000" w:themeColor="text1"/>
          <w:sz w:val="22"/>
          <w:szCs w:val="22"/>
        </w:rPr>
        <w:t>Coming together regularly for family meals has been associated with:</w:t>
      </w:r>
    </w:p>
    <w:p w14:paraId="0EDD978B" w14:textId="77777777" w:rsidR="00914FA5" w:rsidRPr="00F41E46" w:rsidRDefault="00914FA5" w:rsidP="008C049C">
      <w:pPr>
        <w:pStyle w:val="ListParagraph"/>
        <w:numPr>
          <w:ilvl w:val="0"/>
          <w:numId w:val="4"/>
        </w:numPr>
        <w:spacing w:line="276" w:lineRule="auto"/>
        <w:rPr>
          <w:rFonts w:asciiTheme="minorHAnsi" w:hAnsiTheme="minorHAnsi" w:cs="Arial"/>
          <w:color w:val="000000" w:themeColor="text1"/>
          <w:sz w:val="22"/>
          <w:szCs w:val="22"/>
        </w:rPr>
      </w:pPr>
      <w:r w:rsidRPr="00F41E46">
        <w:rPr>
          <w:rFonts w:asciiTheme="minorHAnsi" w:hAnsiTheme="minorHAnsi" w:cs="Arial"/>
          <w:color w:val="000000" w:themeColor="text1"/>
          <w:sz w:val="22"/>
          <w:szCs w:val="22"/>
        </w:rPr>
        <w:t>Dietary and weight benefits for both adults and children</w:t>
      </w:r>
    </w:p>
    <w:p w14:paraId="660B6F8F" w14:textId="77777777" w:rsidR="00914FA5" w:rsidRPr="00F41E46" w:rsidRDefault="00914FA5" w:rsidP="008C049C">
      <w:pPr>
        <w:pStyle w:val="ListParagraph"/>
        <w:numPr>
          <w:ilvl w:val="0"/>
          <w:numId w:val="4"/>
        </w:numPr>
        <w:spacing w:line="276" w:lineRule="auto"/>
        <w:rPr>
          <w:rFonts w:asciiTheme="minorHAnsi" w:hAnsiTheme="minorHAnsi" w:cs="Arial"/>
          <w:color w:val="000000" w:themeColor="text1"/>
          <w:sz w:val="22"/>
          <w:szCs w:val="22"/>
        </w:rPr>
      </w:pPr>
      <w:r w:rsidRPr="00F41E46">
        <w:rPr>
          <w:rFonts w:asciiTheme="minorHAnsi" w:hAnsiTheme="minorHAnsi" w:cs="Arial"/>
          <w:color w:val="000000" w:themeColor="text1"/>
          <w:sz w:val="22"/>
          <w:szCs w:val="22"/>
        </w:rPr>
        <w:t>Improvements in wellbeing</w:t>
      </w:r>
    </w:p>
    <w:p w14:paraId="5FC3A667" w14:textId="77777777" w:rsidR="00914FA5" w:rsidRPr="00F41E46" w:rsidRDefault="00914FA5" w:rsidP="008C049C">
      <w:pPr>
        <w:pStyle w:val="ListParagraph"/>
        <w:numPr>
          <w:ilvl w:val="0"/>
          <w:numId w:val="4"/>
        </w:numPr>
        <w:spacing w:line="276" w:lineRule="auto"/>
        <w:rPr>
          <w:rFonts w:asciiTheme="minorHAnsi" w:hAnsiTheme="minorHAnsi" w:cs="Arial"/>
          <w:color w:val="000000" w:themeColor="text1"/>
          <w:sz w:val="22"/>
          <w:szCs w:val="22"/>
        </w:rPr>
      </w:pPr>
      <w:r w:rsidRPr="00F41E46">
        <w:rPr>
          <w:rFonts w:asciiTheme="minorHAnsi" w:hAnsiTheme="minorHAnsi" w:cs="Arial"/>
          <w:color w:val="000000" w:themeColor="text1"/>
          <w:sz w:val="22"/>
          <w:szCs w:val="22"/>
        </w:rPr>
        <w:t>Reduced risk behaviours and</w:t>
      </w:r>
    </w:p>
    <w:p w14:paraId="6FD39502" w14:textId="77777777" w:rsidR="00914FA5" w:rsidRPr="00F41E46" w:rsidRDefault="00914FA5" w:rsidP="008C049C">
      <w:pPr>
        <w:pStyle w:val="ListParagraph"/>
        <w:numPr>
          <w:ilvl w:val="0"/>
          <w:numId w:val="4"/>
        </w:numPr>
        <w:spacing w:line="276" w:lineRule="auto"/>
        <w:rPr>
          <w:rFonts w:asciiTheme="minorHAnsi" w:hAnsiTheme="minorHAnsi" w:cs="Arial"/>
          <w:color w:val="000000" w:themeColor="text1"/>
          <w:sz w:val="22"/>
          <w:szCs w:val="22"/>
        </w:rPr>
      </w:pPr>
      <w:r w:rsidRPr="00F41E46">
        <w:rPr>
          <w:rFonts w:asciiTheme="minorHAnsi" w:hAnsiTheme="minorHAnsi" w:cs="Arial"/>
          <w:color w:val="000000" w:themeColor="text1"/>
          <w:sz w:val="22"/>
          <w:szCs w:val="22"/>
        </w:rPr>
        <w:t>Fewer eating disorders in adolescents</w:t>
      </w:r>
    </w:p>
    <w:p w14:paraId="23085488" w14:textId="77777777" w:rsidR="00914FA5" w:rsidRPr="008C049C" w:rsidRDefault="00914FA5" w:rsidP="008C049C">
      <w:pPr>
        <w:spacing w:line="276" w:lineRule="auto"/>
        <w:rPr>
          <w:rFonts w:asciiTheme="minorHAnsi" w:hAnsiTheme="minorHAnsi" w:cs="Arial"/>
          <w:b/>
          <w:bCs/>
          <w:color w:val="000000" w:themeColor="text1"/>
          <w:sz w:val="22"/>
          <w:szCs w:val="22"/>
        </w:rPr>
      </w:pPr>
    </w:p>
    <w:p w14:paraId="119FA0FA" w14:textId="5F2C269D" w:rsidR="00914FA5" w:rsidRPr="008C049C" w:rsidRDefault="00914FA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Although it’s not clear what aspects of the family meals are responsible for these health and wellbeing benefits. To establish causality with confidence future study of family meals requires use of experimental intervention design which should be informed by qualitative finings to ensure they align with parents’ priorities and challenges. </w:t>
      </w:r>
    </w:p>
    <w:p w14:paraId="33EF59CF" w14:textId="77777777" w:rsidR="00914FA5" w:rsidRPr="008C049C" w:rsidRDefault="00914FA5" w:rsidP="008C049C">
      <w:pPr>
        <w:spacing w:line="276" w:lineRule="auto"/>
        <w:rPr>
          <w:rFonts w:asciiTheme="minorHAnsi" w:hAnsiTheme="minorHAnsi" w:cs="Arial"/>
          <w:color w:val="000000" w:themeColor="text1"/>
          <w:sz w:val="22"/>
          <w:szCs w:val="22"/>
        </w:rPr>
      </w:pPr>
    </w:p>
    <w:p w14:paraId="00551C84" w14:textId="7DC66F76" w:rsidR="00914FA5" w:rsidRPr="008C049C" w:rsidRDefault="00914FA5"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Th</w:t>
      </w:r>
      <w:r w:rsidR="00F6123A" w:rsidRPr="008C049C">
        <w:rPr>
          <w:rFonts w:asciiTheme="minorHAnsi" w:hAnsiTheme="minorHAnsi" w:cs="Arial"/>
          <w:color w:val="000000" w:themeColor="text1"/>
          <w:sz w:val="22"/>
          <w:szCs w:val="22"/>
        </w:rPr>
        <w:t xml:space="preserve">is </w:t>
      </w:r>
      <w:r w:rsidRPr="008C049C">
        <w:rPr>
          <w:rFonts w:asciiTheme="minorHAnsi" w:hAnsiTheme="minorHAnsi" w:cs="Arial"/>
          <w:color w:val="000000" w:themeColor="text1"/>
          <w:sz w:val="22"/>
          <w:szCs w:val="22"/>
        </w:rPr>
        <w:t>review identified only one study that exclusively targeted the family meal</w:t>
      </w:r>
      <w:r w:rsidR="00F6123A" w:rsidRPr="008C049C">
        <w:rPr>
          <w:rFonts w:asciiTheme="minorHAnsi" w:hAnsiTheme="minorHAnsi" w:cs="Arial"/>
          <w:color w:val="000000" w:themeColor="text1"/>
          <w:sz w:val="22"/>
          <w:szCs w:val="22"/>
        </w:rPr>
        <w:t xml:space="preserve"> (but did not actively involve parents). It</w:t>
      </w:r>
      <w:r w:rsidRPr="008C049C">
        <w:rPr>
          <w:rFonts w:asciiTheme="minorHAnsi" w:hAnsiTheme="minorHAnsi" w:cs="Arial"/>
          <w:color w:val="000000" w:themeColor="text1"/>
          <w:sz w:val="22"/>
          <w:szCs w:val="22"/>
        </w:rPr>
        <w:t xml:space="preserve"> did not report any statistically significant results between groups although it was underpowered to detect significance. Parent involvement in interventions targeting family meals should be encouraged. They recommend future interventions would benefit from using a range of strategies targeting the family meal, such as environment, use of technology, quality of food served and parental role-modelling.</w:t>
      </w:r>
    </w:p>
    <w:p w14:paraId="52E1C5E1" w14:textId="77777777" w:rsidR="0046399D" w:rsidRPr="008C049C" w:rsidRDefault="0046399D" w:rsidP="008C049C">
      <w:pPr>
        <w:spacing w:line="276" w:lineRule="auto"/>
        <w:rPr>
          <w:rFonts w:asciiTheme="minorHAnsi" w:hAnsiTheme="minorHAnsi" w:cs="Arial"/>
          <w:color w:val="000000" w:themeColor="text1"/>
          <w:sz w:val="22"/>
          <w:szCs w:val="22"/>
        </w:rPr>
      </w:pPr>
    </w:p>
    <w:p w14:paraId="54935366" w14:textId="096799AD" w:rsidR="00CC562A" w:rsidRPr="008C049C" w:rsidRDefault="00C46CD5" w:rsidP="008C049C">
      <w:pPr>
        <w:spacing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lastRenderedPageBreak/>
        <w:t xml:space="preserve">An earlier review by </w:t>
      </w:r>
      <w:r w:rsidR="0046399D" w:rsidRPr="008C049C">
        <w:rPr>
          <w:rFonts w:asciiTheme="minorHAnsi" w:hAnsiTheme="minorHAnsi" w:cs="Arial"/>
          <w:color w:val="000000" w:themeColor="text1"/>
          <w:sz w:val="22"/>
          <w:szCs w:val="22"/>
        </w:rPr>
        <w:t>Dwyer et al (2015)</w:t>
      </w:r>
      <w:r w:rsidR="0046399D" w:rsidRPr="008C049C">
        <w:rPr>
          <w:rStyle w:val="FootnoteReference"/>
          <w:rFonts w:asciiTheme="minorHAnsi" w:hAnsiTheme="minorHAnsi" w:cs="Arial"/>
          <w:color w:val="000000" w:themeColor="text1"/>
          <w:sz w:val="22"/>
          <w:szCs w:val="22"/>
        </w:rPr>
        <w:footnoteReference w:id="50"/>
      </w:r>
      <w:r w:rsidR="0046399D" w:rsidRPr="008C049C">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examin</w:t>
      </w:r>
      <w:r w:rsidR="0046399D" w:rsidRPr="008C049C">
        <w:rPr>
          <w:rFonts w:asciiTheme="minorHAnsi" w:hAnsiTheme="minorHAnsi" w:cs="Arial"/>
          <w:color w:val="000000" w:themeColor="text1"/>
          <w:sz w:val="22"/>
          <w:szCs w:val="22"/>
        </w:rPr>
        <w:t xml:space="preserve">ed existing interventions promoting family meals and identified the following opportunities and strategies for future research: increasing youth involvement in mealtime, tailoring interventions to family characteristics and providing support for families experiencing time-related barriers. </w:t>
      </w:r>
    </w:p>
    <w:p w14:paraId="7CD1D7C9" w14:textId="77777777" w:rsidR="00750CA3" w:rsidRDefault="00750CA3" w:rsidP="008C049C">
      <w:pPr>
        <w:spacing w:line="276" w:lineRule="auto"/>
        <w:rPr>
          <w:rFonts w:asciiTheme="minorHAnsi" w:hAnsiTheme="minorHAnsi" w:cs="Arial"/>
          <w:color w:val="000000" w:themeColor="text1"/>
          <w:sz w:val="22"/>
          <w:szCs w:val="22"/>
        </w:rPr>
      </w:pPr>
    </w:p>
    <w:p w14:paraId="39BA2FA0" w14:textId="7BF839E4" w:rsidR="00CC562A" w:rsidRPr="008C049C" w:rsidRDefault="00CC562A"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Qualitative studies of family meals provide </w:t>
      </w:r>
      <w:r w:rsidR="003B0418" w:rsidRPr="008C049C">
        <w:rPr>
          <w:rFonts w:asciiTheme="minorHAnsi" w:hAnsiTheme="minorHAnsi" w:cs="Arial"/>
          <w:color w:val="000000" w:themeColor="text1"/>
          <w:sz w:val="22"/>
          <w:szCs w:val="22"/>
        </w:rPr>
        <w:t xml:space="preserve">some </w:t>
      </w:r>
      <w:r w:rsidRPr="008C049C">
        <w:rPr>
          <w:rFonts w:asciiTheme="minorHAnsi" w:hAnsiTheme="minorHAnsi" w:cs="Arial"/>
          <w:color w:val="000000" w:themeColor="text1"/>
          <w:sz w:val="22"/>
          <w:szCs w:val="22"/>
        </w:rPr>
        <w:t xml:space="preserve">valuable insights to the multiple barriers modern life presents to the family meal including scheduling conflicts, exhaustion and lack of time and reported family connection and communication as the main perceived benefit. Nutritional and physical health do not tend to be the main priorities. </w:t>
      </w:r>
      <w:r w:rsidR="00BC5D76" w:rsidRPr="008C049C">
        <w:rPr>
          <w:rFonts w:asciiTheme="minorHAnsi" w:hAnsiTheme="minorHAnsi" w:cs="Arial"/>
          <w:color w:val="000000" w:themeColor="text1"/>
          <w:sz w:val="22"/>
          <w:szCs w:val="22"/>
        </w:rPr>
        <w:t>This supports approach</w:t>
      </w:r>
      <w:r w:rsidR="00B979BC" w:rsidRPr="008C049C">
        <w:rPr>
          <w:rFonts w:asciiTheme="minorHAnsi" w:hAnsiTheme="minorHAnsi" w:cs="Arial"/>
          <w:color w:val="000000" w:themeColor="text1"/>
          <w:sz w:val="22"/>
          <w:szCs w:val="22"/>
        </w:rPr>
        <w:t>es</w:t>
      </w:r>
      <w:r w:rsidR="00BC5D76" w:rsidRPr="008C049C">
        <w:rPr>
          <w:rFonts w:asciiTheme="minorHAnsi" w:hAnsiTheme="minorHAnsi" w:cs="Arial"/>
          <w:color w:val="000000" w:themeColor="text1"/>
          <w:sz w:val="22"/>
          <w:szCs w:val="22"/>
        </w:rPr>
        <w:t xml:space="preserve"> to broaden healthy eating </w:t>
      </w:r>
      <w:r w:rsidR="00B979BC" w:rsidRPr="008C049C">
        <w:rPr>
          <w:rFonts w:asciiTheme="minorHAnsi" w:hAnsiTheme="minorHAnsi" w:cs="Arial"/>
          <w:color w:val="000000" w:themeColor="text1"/>
          <w:sz w:val="22"/>
          <w:szCs w:val="22"/>
        </w:rPr>
        <w:t xml:space="preserve">messages to include </w:t>
      </w:r>
      <w:r w:rsidR="00BC5D76" w:rsidRPr="008C049C">
        <w:rPr>
          <w:rFonts w:asciiTheme="minorHAnsi" w:hAnsiTheme="minorHAnsi" w:cs="Arial"/>
          <w:color w:val="000000" w:themeColor="text1"/>
          <w:sz w:val="22"/>
          <w:szCs w:val="22"/>
        </w:rPr>
        <w:t xml:space="preserve">broader </w:t>
      </w:r>
      <w:r w:rsidR="00B979BC" w:rsidRPr="008C049C">
        <w:rPr>
          <w:rFonts w:asciiTheme="minorHAnsi" w:hAnsiTheme="minorHAnsi" w:cs="Arial"/>
          <w:color w:val="000000" w:themeColor="text1"/>
          <w:sz w:val="22"/>
          <w:szCs w:val="22"/>
        </w:rPr>
        <w:t xml:space="preserve">social and </w:t>
      </w:r>
      <w:r w:rsidR="00BC5D76" w:rsidRPr="008C049C">
        <w:rPr>
          <w:rFonts w:asciiTheme="minorHAnsi" w:hAnsiTheme="minorHAnsi" w:cs="Arial"/>
          <w:color w:val="000000" w:themeColor="text1"/>
          <w:sz w:val="22"/>
          <w:szCs w:val="22"/>
        </w:rPr>
        <w:t xml:space="preserve">wellbeing benefits rather than </w:t>
      </w:r>
      <w:r w:rsidR="00B979BC" w:rsidRPr="008C049C">
        <w:rPr>
          <w:rFonts w:asciiTheme="minorHAnsi" w:hAnsiTheme="minorHAnsi" w:cs="Arial"/>
          <w:color w:val="000000" w:themeColor="text1"/>
          <w:sz w:val="22"/>
          <w:szCs w:val="22"/>
        </w:rPr>
        <w:t xml:space="preserve">narrowly </w:t>
      </w:r>
      <w:r w:rsidR="00BC5D76" w:rsidRPr="008C049C">
        <w:rPr>
          <w:rFonts w:asciiTheme="minorHAnsi" w:hAnsiTheme="minorHAnsi" w:cs="Arial"/>
          <w:color w:val="000000" w:themeColor="text1"/>
          <w:sz w:val="22"/>
          <w:szCs w:val="22"/>
        </w:rPr>
        <w:t>focus on nutrition and health outcomes</w:t>
      </w:r>
      <w:r w:rsidR="00E12985" w:rsidRPr="008C049C">
        <w:rPr>
          <w:rFonts w:asciiTheme="minorHAnsi" w:hAnsiTheme="minorHAnsi" w:cs="Arial"/>
          <w:color w:val="000000" w:themeColor="text1"/>
          <w:sz w:val="22"/>
          <w:szCs w:val="22"/>
        </w:rPr>
        <w:t>.</w:t>
      </w:r>
    </w:p>
    <w:p w14:paraId="36C1D13C" w14:textId="77777777" w:rsidR="00CC562A" w:rsidRPr="008C049C" w:rsidRDefault="00CC562A" w:rsidP="008C049C">
      <w:pPr>
        <w:spacing w:line="276" w:lineRule="auto"/>
        <w:rPr>
          <w:rFonts w:asciiTheme="minorHAnsi" w:hAnsiTheme="minorHAnsi" w:cs="Arial"/>
          <w:b/>
          <w:bCs/>
          <w:color w:val="000000" w:themeColor="text1"/>
          <w:sz w:val="22"/>
          <w:szCs w:val="22"/>
        </w:rPr>
      </w:pPr>
    </w:p>
    <w:p w14:paraId="351C4B84" w14:textId="29CD9FB7" w:rsidR="00CC562A" w:rsidRPr="008C049C" w:rsidRDefault="00CC562A"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Qualitative data tells us parents are motivated to have the family meal, but are discouraged by the chaotic atmosphere, mess and stress that can ensue and are up against many barriers just to get food on the table. Interventions targeting the family meal are needed. These should include strategies that focus on communication and connection, making the process easier, </w:t>
      </w:r>
      <w:proofErr w:type="gramStart"/>
      <w:r w:rsidRPr="008C049C">
        <w:rPr>
          <w:rFonts w:asciiTheme="minorHAnsi" w:hAnsiTheme="minorHAnsi" w:cs="Arial"/>
          <w:color w:val="000000" w:themeColor="text1"/>
          <w:sz w:val="22"/>
          <w:szCs w:val="22"/>
        </w:rPr>
        <w:t>sustainable</w:t>
      </w:r>
      <w:proofErr w:type="gramEnd"/>
      <w:r w:rsidRPr="008C049C">
        <w:rPr>
          <w:rFonts w:asciiTheme="minorHAnsi" w:hAnsiTheme="minorHAnsi" w:cs="Arial"/>
          <w:color w:val="000000" w:themeColor="text1"/>
          <w:sz w:val="22"/>
          <w:szCs w:val="22"/>
        </w:rPr>
        <w:t xml:space="preserve"> and less stressful and consider the many barriers families face when coming together for a meal.</w:t>
      </w:r>
    </w:p>
    <w:p w14:paraId="13C71590" w14:textId="5792E56A" w:rsidR="00E12985" w:rsidRPr="008C049C" w:rsidRDefault="00E12985" w:rsidP="008C049C">
      <w:pPr>
        <w:spacing w:line="276" w:lineRule="auto"/>
        <w:rPr>
          <w:rFonts w:asciiTheme="minorHAnsi" w:hAnsiTheme="minorHAnsi" w:cs="Arial"/>
          <w:color w:val="000000" w:themeColor="text1"/>
          <w:sz w:val="22"/>
          <w:szCs w:val="22"/>
        </w:rPr>
      </w:pPr>
    </w:p>
    <w:p w14:paraId="5B8E709A" w14:textId="3EFD3AD7" w:rsidR="00BE2CA2" w:rsidRPr="008C049C" w:rsidRDefault="00BE2CA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S</w:t>
      </w:r>
      <w:r w:rsidRPr="008C049C">
        <w:rPr>
          <w:rFonts w:asciiTheme="minorHAnsi" w:hAnsiTheme="minorHAnsi" w:cs="Arial"/>
          <w:color w:val="000000" w:themeColor="text1"/>
          <w:sz w:val="22"/>
          <w:szCs w:val="22"/>
          <w:shd w:val="clear" w:color="auto" w:fill="FFFFFF"/>
        </w:rPr>
        <w:t>ociology researchers at Monash University</w:t>
      </w:r>
      <w:r w:rsidRPr="008C049C">
        <w:rPr>
          <w:rStyle w:val="FootnoteReference"/>
          <w:rFonts w:asciiTheme="minorHAnsi" w:hAnsiTheme="minorHAnsi" w:cs="Arial"/>
          <w:color w:val="000000" w:themeColor="text1"/>
          <w:sz w:val="22"/>
          <w:szCs w:val="22"/>
          <w:shd w:val="clear" w:color="auto" w:fill="FFFFFF"/>
        </w:rPr>
        <w:footnoteReference w:id="51"/>
      </w:r>
      <w:r w:rsidRPr="008C049C">
        <w:rPr>
          <w:rFonts w:asciiTheme="minorHAnsi" w:hAnsiTheme="minorHAnsi" w:cs="Arial"/>
          <w:color w:val="000000" w:themeColor="text1"/>
          <w:sz w:val="22"/>
          <w:szCs w:val="22"/>
          <w:shd w:val="clear" w:color="auto" w:fill="FFFFFF"/>
        </w:rPr>
        <w:t xml:space="preserve"> have examined the challenges faced by families in achieving the family meal </w:t>
      </w:r>
      <w:proofErr w:type="gramStart"/>
      <w:r w:rsidRPr="008C049C">
        <w:rPr>
          <w:rFonts w:asciiTheme="minorHAnsi" w:hAnsiTheme="minorHAnsi" w:cs="Arial"/>
          <w:color w:val="000000" w:themeColor="text1"/>
          <w:sz w:val="22"/>
          <w:szCs w:val="22"/>
          <w:shd w:val="clear" w:color="auto" w:fill="FFFFFF"/>
        </w:rPr>
        <w:t>on a daily basis</w:t>
      </w:r>
      <w:proofErr w:type="gramEnd"/>
      <w:r w:rsidRPr="008C049C">
        <w:rPr>
          <w:rFonts w:asciiTheme="minorHAnsi" w:hAnsiTheme="minorHAnsi" w:cs="Arial"/>
          <w:color w:val="000000" w:themeColor="text1"/>
          <w:sz w:val="22"/>
          <w:szCs w:val="22"/>
          <w:shd w:val="clear" w:color="auto" w:fill="FFFFFF"/>
        </w:rPr>
        <w:t xml:space="preserve">. From their qualitative research with 50 diverse families in Victoria, they demonstrate the complex and messy realities of everyday family food consumption which is shaped by social structures such as gender, work and care interacting with micro level elements such as food preferences. They suggest that recognising and supporting diverse modes of family interaction and belonging beyond the shared table may be a more fruitful strategy for promoting public health. They caution against </w:t>
      </w:r>
      <w:r w:rsidRPr="008C049C">
        <w:rPr>
          <w:rFonts w:asciiTheme="minorHAnsi" w:hAnsiTheme="minorHAnsi" w:cs="Arial"/>
          <w:color w:val="000000" w:themeColor="text1"/>
          <w:sz w:val="22"/>
          <w:szCs w:val="22"/>
        </w:rPr>
        <w:t xml:space="preserve">promoting </w:t>
      </w:r>
      <w:r w:rsidRPr="008C049C">
        <w:rPr>
          <w:rFonts w:asciiTheme="minorHAnsi" w:hAnsiTheme="minorHAnsi" w:cs="Arial"/>
          <w:color w:val="000000" w:themeColor="text1"/>
          <w:sz w:val="22"/>
          <w:szCs w:val="22"/>
          <w:shd w:val="clear" w:color="auto" w:fill="FFFFFF"/>
        </w:rPr>
        <w:t xml:space="preserve">the evening family meal as an imperative; a straightforward solution to complex social problems such as childhood obesity, family breakdown and depression. </w:t>
      </w:r>
    </w:p>
    <w:p w14:paraId="502628BF" w14:textId="77777777" w:rsidR="00235163" w:rsidRPr="008C049C" w:rsidRDefault="00235163" w:rsidP="008C049C">
      <w:pPr>
        <w:spacing w:line="276" w:lineRule="auto"/>
        <w:rPr>
          <w:rFonts w:asciiTheme="minorHAnsi" w:hAnsiTheme="minorHAnsi" w:cs="Arial"/>
          <w:color w:val="000000" w:themeColor="text1"/>
          <w:sz w:val="22"/>
          <w:szCs w:val="22"/>
        </w:rPr>
      </w:pPr>
    </w:p>
    <w:p w14:paraId="47B40F35" w14:textId="11A3333D" w:rsidR="008A3A82"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3.4.3 </w:t>
      </w:r>
      <w:r w:rsidR="008A3A82" w:rsidRPr="00192604">
        <w:rPr>
          <w:rFonts w:asciiTheme="minorHAnsi" w:hAnsiTheme="minorHAnsi"/>
          <w:b/>
          <w:bCs/>
          <w:i w:val="0"/>
          <w:iCs w:val="0"/>
          <w:color w:val="auto"/>
          <w:sz w:val="22"/>
          <w:szCs w:val="22"/>
        </w:rPr>
        <w:t xml:space="preserve">Eating </w:t>
      </w:r>
      <w:r w:rsidR="003E50BB" w:rsidRPr="00192604">
        <w:rPr>
          <w:rFonts w:asciiTheme="minorHAnsi" w:hAnsiTheme="minorHAnsi"/>
          <w:b/>
          <w:bCs/>
          <w:i w:val="0"/>
          <w:iCs w:val="0"/>
          <w:color w:val="auto"/>
          <w:sz w:val="22"/>
          <w:szCs w:val="22"/>
        </w:rPr>
        <w:t>T</w:t>
      </w:r>
      <w:r w:rsidR="008A3A82" w:rsidRPr="00192604">
        <w:rPr>
          <w:rFonts w:asciiTheme="minorHAnsi" w:hAnsiTheme="minorHAnsi"/>
          <w:b/>
          <w:bCs/>
          <w:i w:val="0"/>
          <w:iCs w:val="0"/>
          <w:color w:val="auto"/>
          <w:sz w:val="22"/>
          <w:szCs w:val="22"/>
        </w:rPr>
        <w:t>ogether</w:t>
      </w:r>
      <w:r w:rsidR="000A2738" w:rsidRPr="00192604">
        <w:rPr>
          <w:rFonts w:asciiTheme="minorHAnsi" w:hAnsiTheme="minorHAnsi"/>
          <w:b/>
          <w:bCs/>
          <w:i w:val="0"/>
          <w:iCs w:val="0"/>
          <w:color w:val="auto"/>
          <w:sz w:val="22"/>
          <w:szCs w:val="22"/>
        </w:rPr>
        <w:t xml:space="preserve"> – The </w:t>
      </w:r>
      <w:r w:rsidR="003E50BB" w:rsidRPr="00192604">
        <w:rPr>
          <w:rFonts w:asciiTheme="minorHAnsi" w:hAnsiTheme="minorHAnsi"/>
          <w:b/>
          <w:bCs/>
          <w:i w:val="0"/>
          <w:iCs w:val="0"/>
          <w:color w:val="auto"/>
          <w:sz w:val="22"/>
          <w:szCs w:val="22"/>
        </w:rPr>
        <w:t>f</w:t>
      </w:r>
      <w:r w:rsidR="000A2738" w:rsidRPr="00192604">
        <w:rPr>
          <w:rFonts w:asciiTheme="minorHAnsi" w:hAnsiTheme="minorHAnsi"/>
          <w:b/>
          <w:bCs/>
          <w:i w:val="0"/>
          <w:iCs w:val="0"/>
          <w:color w:val="auto"/>
          <w:sz w:val="22"/>
          <w:szCs w:val="22"/>
        </w:rPr>
        <w:t xml:space="preserve">amily </w:t>
      </w:r>
      <w:r w:rsidR="003E50BB" w:rsidRPr="00192604">
        <w:rPr>
          <w:rFonts w:asciiTheme="minorHAnsi" w:hAnsiTheme="minorHAnsi"/>
          <w:b/>
          <w:bCs/>
          <w:i w:val="0"/>
          <w:iCs w:val="0"/>
          <w:color w:val="auto"/>
          <w:sz w:val="22"/>
          <w:szCs w:val="22"/>
        </w:rPr>
        <w:t>m</w:t>
      </w:r>
      <w:r w:rsidR="000A2738" w:rsidRPr="00192604">
        <w:rPr>
          <w:rFonts w:asciiTheme="minorHAnsi" w:hAnsiTheme="minorHAnsi"/>
          <w:b/>
          <w:bCs/>
          <w:i w:val="0"/>
          <w:iCs w:val="0"/>
          <w:color w:val="auto"/>
          <w:sz w:val="22"/>
          <w:szCs w:val="22"/>
        </w:rPr>
        <w:t>eal &amp;</w:t>
      </w:r>
      <w:r w:rsidR="008A3A82" w:rsidRPr="00192604">
        <w:rPr>
          <w:rFonts w:asciiTheme="minorHAnsi" w:hAnsiTheme="minorHAnsi"/>
          <w:b/>
          <w:bCs/>
          <w:i w:val="0"/>
          <w:iCs w:val="0"/>
          <w:color w:val="auto"/>
          <w:sz w:val="22"/>
          <w:szCs w:val="22"/>
        </w:rPr>
        <w:t xml:space="preserve"> </w:t>
      </w:r>
      <w:r w:rsidR="003E50BB" w:rsidRPr="00192604">
        <w:rPr>
          <w:rFonts w:asciiTheme="minorHAnsi" w:hAnsiTheme="minorHAnsi"/>
          <w:b/>
          <w:bCs/>
          <w:i w:val="0"/>
          <w:iCs w:val="0"/>
          <w:color w:val="auto"/>
          <w:sz w:val="22"/>
          <w:szCs w:val="22"/>
        </w:rPr>
        <w:t>b</w:t>
      </w:r>
      <w:r w:rsidR="008A3A82" w:rsidRPr="00192604">
        <w:rPr>
          <w:rFonts w:asciiTheme="minorHAnsi" w:hAnsiTheme="minorHAnsi"/>
          <w:b/>
          <w:bCs/>
          <w:i w:val="0"/>
          <w:iCs w:val="0"/>
          <w:color w:val="auto"/>
          <w:sz w:val="22"/>
          <w:szCs w:val="22"/>
        </w:rPr>
        <w:t xml:space="preserve">ody </w:t>
      </w:r>
      <w:r w:rsidR="003E50BB" w:rsidRPr="00192604">
        <w:rPr>
          <w:rFonts w:asciiTheme="minorHAnsi" w:hAnsiTheme="minorHAnsi"/>
          <w:b/>
          <w:bCs/>
          <w:i w:val="0"/>
          <w:iCs w:val="0"/>
          <w:color w:val="auto"/>
          <w:sz w:val="22"/>
          <w:szCs w:val="22"/>
        </w:rPr>
        <w:t>w</w:t>
      </w:r>
      <w:r w:rsidR="008A3A82" w:rsidRPr="00192604">
        <w:rPr>
          <w:rFonts w:asciiTheme="minorHAnsi" w:hAnsiTheme="minorHAnsi"/>
          <w:b/>
          <w:bCs/>
          <w:i w:val="0"/>
          <w:iCs w:val="0"/>
          <w:color w:val="auto"/>
          <w:sz w:val="22"/>
          <w:szCs w:val="22"/>
        </w:rPr>
        <w:t>eight</w:t>
      </w:r>
    </w:p>
    <w:p w14:paraId="61B84177" w14:textId="77777777" w:rsidR="008A3A82" w:rsidRPr="008C049C" w:rsidRDefault="008A3A8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Inconsistencies across studies require further research to clarify the association between family meal frequency and weight outcomes. A longitudinal analysis of data from US based Project EAT-III</w:t>
      </w:r>
      <w:r w:rsidRPr="008C049C">
        <w:rPr>
          <w:rStyle w:val="FootnoteReference"/>
          <w:rFonts w:asciiTheme="minorHAnsi" w:hAnsiTheme="minorHAnsi" w:cs="Arial"/>
          <w:color w:val="000000" w:themeColor="text1"/>
          <w:sz w:val="22"/>
          <w:szCs w:val="22"/>
        </w:rPr>
        <w:footnoteReference w:id="52"/>
      </w:r>
      <w:r w:rsidRPr="008C049C">
        <w:rPr>
          <w:rFonts w:asciiTheme="minorHAnsi" w:hAnsiTheme="minorHAnsi" w:cs="Arial"/>
          <w:color w:val="000000" w:themeColor="text1"/>
          <w:sz w:val="22"/>
          <w:szCs w:val="22"/>
        </w:rPr>
        <w:t xml:space="preserve"> (Eating and Activity with Teens) found that eating family meals during adolescence was associated with a lower likelihood of being overweight or obese 10 years later, particularly for African American respondents. </w:t>
      </w:r>
    </w:p>
    <w:p w14:paraId="74B44A91" w14:textId="77777777" w:rsidR="008A3A82" w:rsidRPr="008C049C" w:rsidRDefault="008A3A82" w:rsidP="008C049C">
      <w:pPr>
        <w:spacing w:line="276" w:lineRule="auto"/>
        <w:rPr>
          <w:rFonts w:asciiTheme="minorHAnsi" w:hAnsiTheme="minorHAnsi" w:cs="Arial"/>
          <w:color w:val="000000" w:themeColor="text1"/>
          <w:sz w:val="22"/>
          <w:szCs w:val="22"/>
        </w:rPr>
      </w:pPr>
    </w:p>
    <w:p w14:paraId="439DA2CC" w14:textId="29373FB0" w:rsidR="008A3A82" w:rsidRPr="008C049C" w:rsidRDefault="008A3A8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Analysis of this dataset also suggests that mental and physical benefits of having regular family meals may be reali</w:t>
      </w:r>
      <w:r w:rsidR="007F4E37">
        <w:rPr>
          <w:rFonts w:asciiTheme="minorHAnsi" w:hAnsiTheme="minorHAnsi" w:cs="Arial"/>
          <w:color w:val="000000" w:themeColor="text1"/>
          <w:sz w:val="22"/>
          <w:szCs w:val="22"/>
        </w:rPr>
        <w:t>s</w:t>
      </w:r>
      <w:r w:rsidRPr="008C049C">
        <w:rPr>
          <w:rFonts w:asciiTheme="minorHAnsi" w:hAnsiTheme="minorHAnsi" w:cs="Arial"/>
          <w:color w:val="000000" w:themeColor="text1"/>
          <w:sz w:val="22"/>
          <w:szCs w:val="22"/>
        </w:rPr>
        <w:t xml:space="preserve">ed as a parent whether the routine of regular family meals is carried forward </w:t>
      </w:r>
      <w:r w:rsidRPr="008C049C">
        <w:rPr>
          <w:rFonts w:asciiTheme="minorHAnsi" w:hAnsiTheme="minorHAnsi" w:cs="Arial"/>
          <w:color w:val="000000" w:themeColor="text1"/>
          <w:sz w:val="22"/>
          <w:szCs w:val="22"/>
        </w:rPr>
        <w:lastRenderedPageBreak/>
        <w:t>from adolescence into parenthood or if the routine is started in parenthood.</w:t>
      </w:r>
      <w:r w:rsidRPr="008C049C">
        <w:rPr>
          <w:rStyle w:val="FootnoteReference"/>
          <w:rFonts w:asciiTheme="minorHAnsi" w:hAnsiTheme="minorHAnsi" w:cs="Arial"/>
          <w:color w:val="000000" w:themeColor="text1"/>
          <w:sz w:val="22"/>
          <w:szCs w:val="22"/>
        </w:rPr>
        <w:footnoteReference w:id="53"/>
      </w:r>
      <w:r w:rsidRPr="008C049C">
        <w:rPr>
          <w:rFonts w:asciiTheme="minorHAnsi" w:hAnsiTheme="minorHAnsi" w:cs="Arial"/>
          <w:color w:val="000000" w:themeColor="text1"/>
          <w:sz w:val="22"/>
          <w:szCs w:val="22"/>
        </w:rPr>
        <w:t xml:space="preserve">  The takeout being that it’s never too late to start having regular family meals in order to reali</w:t>
      </w:r>
      <w:r w:rsidR="007F4E37">
        <w:rPr>
          <w:rFonts w:asciiTheme="minorHAnsi" w:hAnsiTheme="minorHAnsi" w:cs="Arial"/>
          <w:color w:val="000000" w:themeColor="text1"/>
          <w:sz w:val="22"/>
          <w:szCs w:val="22"/>
        </w:rPr>
        <w:t>s</w:t>
      </w:r>
      <w:r w:rsidRPr="008C049C">
        <w:rPr>
          <w:rFonts w:asciiTheme="minorHAnsi" w:hAnsiTheme="minorHAnsi" w:cs="Arial"/>
          <w:color w:val="000000" w:themeColor="text1"/>
          <w:sz w:val="22"/>
          <w:szCs w:val="22"/>
        </w:rPr>
        <w:t>e these benefits.</w:t>
      </w:r>
    </w:p>
    <w:p w14:paraId="117B4B59" w14:textId="77777777" w:rsidR="008A3A82" w:rsidRPr="008C049C" w:rsidRDefault="008A3A82" w:rsidP="008C049C">
      <w:pPr>
        <w:spacing w:line="276" w:lineRule="auto"/>
        <w:rPr>
          <w:rFonts w:asciiTheme="minorHAnsi" w:hAnsiTheme="minorHAnsi" w:cs="Arial"/>
          <w:color w:val="000000" w:themeColor="text1"/>
          <w:sz w:val="22"/>
          <w:szCs w:val="22"/>
        </w:rPr>
      </w:pPr>
    </w:p>
    <w:p w14:paraId="420643A3" w14:textId="77777777" w:rsidR="008A3A82" w:rsidRPr="008C049C" w:rsidRDefault="008A3A8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Evaluation of a US program (Healthy Home Offerings via the Mealtime Environment (HOME) Plus)</w:t>
      </w:r>
      <w:r w:rsidRPr="008C049C">
        <w:rPr>
          <w:rStyle w:val="FootnoteReference"/>
          <w:rFonts w:asciiTheme="minorHAnsi" w:hAnsiTheme="minorHAnsi" w:cs="Arial"/>
          <w:color w:val="000000" w:themeColor="text1"/>
          <w:sz w:val="22"/>
          <w:szCs w:val="22"/>
        </w:rPr>
        <w:footnoteReference w:id="54"/>
      </w:r>
      <w:r w:rsidRPr="008C049C">
        <w:rPr>
          <w:rFonts w:asciiTheme="minorHAnsi" w:hAnsiTheme="minorHAnsi" w:cs="Arial"/>
          <w:color w:val="000000" w:themeColor="text1"/>
          <w:sz w:val="22"/>
          <w:szCs w:val="22"/>
        </w:rPr>
        <w:t xml:space="preserve"> support the value of a community based, family-focused intervention program to promote family meals, limit screen time and prevent obesity among preadolescents.   </w:t>
      </w:r>
    </w:p>
    <w:p w14:paraId="055DA7CC" w14:textId="77777777" w:rsidR="008A3A82" w:rsidRPr="008C049C" w:rsidRDefault="008A3A82" w:rsidP="008C049C">
      <w:pPr>
        <w:spacing w:line="276" w:lineRule="auto"/>
        <w:rPr>
          <w:rFonts w:asciiTheme="minorHAnsi" w:hAnsiTheme="minorHAnsi" w:cs="Arial"/>
          <w:color w:val="000000" w:themeColor="text1"/>
          <w:sz w:val="22"/>
          <w:szCs w:val="22"/>
        </w:rPr>
      </w:pPr>
    </w:p>
    <w:p w14:paraId="2EC6FC4F" w14:textId="5E90A70C" w:rsidR="008A3A82" w:rsidRPr="008C049C" w:rsidRDefault="008A3A8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 meta-analysis by Hammons et al (2011)</w:t>
      </w:r>
      <w:r w:rsidRPr="008C049C">
        <w:rPr>
          <w:rStyle w:val="FootnoteReference"/>
          <w:rFonts w:asciiTheme="minorHAnsi" w:hAnsiTheme="minorHAnsi" w:cs="Arial"/>
          <w:color w:val="000000" w:themeColor="text1"/>
          <w:sz w:val="22"/>
          <w:szCs w:val="22"/>
        </w:rPr>
        <w:footnoteReference w:id="55"/>
      </w:r>
      <w:r w:rsidRPr="008C049C">
        <w:rPr>
          <w:rFonts w:asciiTheme="minorHAnsi" w:hAnsiTheme="minorHAnsi" w:cs="Arial"/>
          <w:color w:val="000000" w:themeColor="text1"/>
          <w:sz w:val="22"/>
          <w:szCs w:val="22"/>
        </w:rPr>
        <w:t xml:space="preserve"> found the frequency of shared family meals to be significantly related to the nutritional health in children and adolescents. They report the benefits of sharing 3 or more family mealtimes per week include a reduction in the odds for overweight (12%), eating unhealthy food (20% and disordered eating (35%) and an increasing the odds for eating healthy foods (24%). </w:t>
      </w:r>
      <w:r w:rsidR="006845C2" w:rsidRPr="008C049C">
        <w:rPr>
          <w:rFonts w:asciiTheme="minorHAnsi" w:hAnsiTheme="minorHAnsi" w:cs="Arial"/>
          <w:color w:val="000000" w:themeColor="text1"/>
          <w:sz w:val="22"/>
          <w:szCs w:val="22"/>
        </w:rPr>
        <w:t xml:space="preserve">Consistent with other findings, </w:t>
      </w:r>
      <w:r w:rsidR="006845C2" w:rsidRPr="00E34FC0">
        <w:rPr>
          <w:rFonts w:asciiTheme="minorHAnsi" w:hAnsiTheme="minorHAnsi" w:cs="Arial"/>
          <w:color w:val="000000" w:themeColor="text1"/>
          <w:sz w:val="22"/>
          <w:szCs w:val="22"/>
        </w:rPr>
        <w:t>t</w:t>
      </w:r>
      <w:r w:rsidRPr="00E34FC0">
        <w:rPr>
          <w:rFonts w:asciiTheme="minorHAnsi" w:hAnsiTheme="minorHAnsi" w:cs="Arial"/>
          <w:color w:val="000000" w:themeColor="text1"/>
          <w:sz w:val="22"/>
          <w:szCs w:val="22"/>
        </w:rPr>
        <w:t>hey recommend specific mechanisms of how family mealtimes influence related nutritional outcomes should be investigated.</w:t>
      </w:r>
      <w:r w:rsidRPr="008C049C">
        <w:rPr>
          <w:rFonts w:asciiTheme="minorHAnsi" w:hAnsiTheme="minorHAnsi" w:cs="Arial"/>
          <w:b/>
          <w:bCs/>
          <w:color w:val="000000" w:themeColor="text1"/>
          <w:sz w:val="22"/>
          <w:szCs w:val="22"/>
        </w:rPr>
        <w:t xml:space="preserve"> </w:t>
      </w:r>
      <w:r w:rsidRPr="008C049C">
        <w:rPr>
          <w:rFonts w:asciiTheme="minorHAnsi" w:hAnsiTheme="minorHAnsi" w:cs="Arial"/>
          <w:color w:val="000000" w:themeColor="text1"/>
          <w:sz w:val="22"/>
          <w:szCs w:val="22"/>
        </w:rPr>
        <w:t>The next frontier is to design and implement randomised control trials to help reveal the causal direction of the association between family meal frequency and nutritional health as well as identify the mechanisms that make family meals more or less healthy and that could potentially be harnessed in future obesity prevention interventions.</w:t>
      </w:r>
      <w:r w:rsidRPr="008C049C">
        <w:rPr>
          <w:rStyle w:val="FootnoteReference"/>
          <w:rFonts w:asciiTheme="minorHAnsi" w:hAnsiTheme="minorHAnsi" w:cs="Arial"/>
          <w:color w:val="000000" w:themeColor="text1"/>
          <w:sz w:val="22"/>
          <w:szCs w:val="22"/>
        </w:rPr>
        <w:footnoteReference w:id="56"/>
      </w:r>
    </w:p>
    <w:p w14:paraId="22CA37F8" w14:textId="77777777" w:rsidR="008A3A82" w:rsidRPr="008C049C" w:rsidRDefault="008A3A82" w:rsidP="008C049C">
      <w:pPr>
        <w:spacing w:line="276" w:lineRule="auto"/>
        <w:rPr>
          <w:rFonts w:asciiTheme="minorHAnsi" w:hAnsiTheme="minorHAnsi" w:cs="Arial"/>
          <w:b/>
          <w:bCs/>
          <w:color w:val="000000" w:themeColor="text1"/>
          <w:sz w:val="22"/>
          <w:szCs w:val="22"/>
        </w:rPr>
      </w:pPr>
    </w:p>
    <w:p w14:paraId="42D1F3B2" w14:textId="77777777" w:rsidR="008A3A82" w:rsidRPr="008C049C" w:rsidRDefault="008A3A8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UK researchers</w:t>
      </w:r>
      <w:r w:rsidRPr="008C049C">
        <w:rPr>
          <w:rStyle w:val="FootnoteReference"/>
          <w:rFonts w:asciiTheme="minorHAnsi" w:hAnsiTheme="minorHAnsi" w:cs="Arial"/>
          <w:color w:val="000000" w:themeColor="text1"/>
          <w:sz w:val="22"/>
          <w:szCs w:val="22"/>
        </w:rPr>
        <w:footnoteReference w:id="57"/>
      </w:r>
      <w:r w:rsidRPr="008C049C">
        <w:rPr>
          <w:rFonts w:asciiTheme="minorHAnsi" w:hAnsiTheme="minorHAnsi" w:cs="Arial"/>
          <w:color w:val="000000" w:themeColor="text1"/>
          <w:sz w:val="22"/>
          <w:szCs w:val="22"/>
        </w:rPr>
        <w:t xml:space="preserve"> have examined the associations between children’s (1-18 years) diet quality and watching television during meal or snack consumption. Eating whilst watching television is associated with poorer diet quality among children, including more frequent consumption of sugar sweetened beverages, high fat, high sugar foods and fewer fruits and vegetables. Although the differences in consumption are small, the cumulative effect may contribute to the positive association between eating whilst watching tv and childhood obesity. They also found family meals did not overcome the adverse impact on diet quality of having tv on at mealtimes.</w:t>
      </w:r>
    </w:p>
    <w:p w14:paraId="7BE51559" w14:textId="77777777" w:rsidR="00985275" w:rsidRPr="008C049C" w:rsidRDefault="00985275" w:rsidP="008C049C">
      <w:pPr>
        <w:spacing w:line="276" w:lineRule="auto"/>
        <w:rPr>
          <w:rFonts w:asciiTheme="minorHAnsi" w:hAnsiTheme="minorHAnsi" w:cs="Arial"/>
          <w:b/>
          <w:bCs/>
          <w:color w:val="000000" w:themeColor="text1"/>
          <w:sz w:val="22"/>
          <w:szCs w:val="22"/>
        </w:rPr>
      </w:pPr>
    </w:p>
    <w:p w14:paraId="1E7100AE" w14:textId="515AEC22" w:rsidR="00985275"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3.4.5 </w:t>
      </w:r>
      <w:r w:rsidR="00985275" w:rsidRPr="00192604">
        <w:rPr>
          <w:rFonts w:asciiTheme="minorHAnsi" w:hAnsiTheme="minorHAnsi"/>
          <w:b/>
          <w:bCs/>
          <w:i w:val="0"/>
          <w:iCs w:val="0"/>
          <w:color w:val="auto"/>
          <w:sz w:val="22"/>
          <w:szCs w:val="22"/>
        </w:rPr>
        <w:t xml:space="preserve">Eating </w:t>
      </w:r>
      <w:r w:rsidR="003D2816" w:rsidRPr="00192604">
        <w:rPr>
          <w:rFonts w:asciiTheme="minorHAnsi" w:hAnsiTheme="minorHAnsi"/>
          <w:b/>
          <w:bCs/>
          <w:i w:val="0"/>
          <w:iCs w:val="0"/>
          <w:color w:val="auto"/>
          <w:sz w:val="22"/>
          <w:szCs w:val="22"/>
        </w:rPr>
        <w:t>T</w:t>
      </w:r>
      <w:r w:rsidR="00985275" w:rsidRPr="00192604">
        <w:rPr>
          <w:rFonts w:asciiTheme="minorHAnsi" w:hAnsiTheme="minorHAnsi"/>
          <w:b/>
          <w:bCs/>
          <w:i w:val="0"/>
          <w:iCs w:val="0"/>
          <w:color w:val="auto"/>
          <w:sz w:val="22"/>
          <w:szCs w:val="22"/>
        </w:rPr>
        <w:t>ogether - Adolescents</w:t>
      </w:r>
    </w:p>
    <w:p w14:paraId="7033C4BC" w14:textId="77777777" w:rsidR="00985275" w:rsidRPr="008C049C" w:rsidRDefault="00985275" w:rsidP="00E34FC0">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 UK study exploring adolescent perceptions and experiences of family meals</w:t>
      </w:r>
      <w:r w:rsidRPr="008C049C">
        <w:rPr>
          <w:rStyle w:val="FootnoteReference"/>
          <w:rFonts w:asciiTheme="minorHAnsi" w:hAnsiTheme="minorHAnsi" w:cs="Arial"/>
          <w:color w:val="000000" w:themeColor="text1"/>
          <w:sz w:val="22"/>
          <w:szCs w:val="22"/>
        </w:rPr>
        <w:footnoteReference w:id="58"/>
      </w:r>
      <w:r w:rsidRPr="008C049C">
        <w:rPr>
          <w:rFonts w:asciiTheme="minorHAnsi" w:hAnsiTheme="minorHAnsi" w:cs="Arial"/>
          <w:color w:val="000000" w:themeColor="text1"/>
          <w:sz w:val="22"/>
          <w:szCs w:val="22"/>
        </w:rPr>
        <w:t xml:space="preserve">provides some useful insights for future efforts aiming to increase adolescent engagement in family meals including use of: </w:t>
      </w:r>
    </w:p>
    <w:p w14:paraId="0D0F62FA" w14:textId="77777777" w:rsidR="00985275" w:rsidRPr="008C049C" w:rsidRDefault="00985275" w:rsidP="00E34FC0">
      <w:pPr>
        <w:pStyle w:val="ListParagraph"/>
        <w:numPr>
          <w:ilvl w:val="0"/>
          <w:numId w:val="7"/>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tailored approaches for males and females e.g. the nutritional value of the meal was more salient for females whereas males were more concerned about the impact of family meals on their mood.</w:t>
      </w:r>
    </w:p>
    <w:p w14:paraId="27B977C4" w14:textId="44A364A3" w:rsidR="00985275" w:rsidRPr="008C049C" w:rsidRDefault="00985275" w:rsidP="00E34FC0">
      <w:pPr>
        <w:pStyle w:val="ListParagraph"/>
        <w:numPr>
          <w:ilvl w:val="0"/>
          <w:numId w:val="7"/>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 family systems approach to improve the frequency and experience of family meals.</w:t>
      </w:r>
    </w:p>
    <w:p w14:paraId="113474CB" w14:textId="77777777" w:rsidR="00985275" w:rsidRPr="008C049C" w:rsidRDefault="0098527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lastRenderedPageBreak/>
        <w:t>Barriers to eating family meals identified by both parents and adolescents included conflicting work and school schedules, time commitment and food preferences. Additionally, difficult family relationships and the desire for independence were identified by adolescents.</w:t>
      </w:r>
    </w:p>
    <w:p w14:paraId="24715A60" w14:textId="77777777" w:rsidR="00985275" w:rsidRPr="008C049C" w:rsidRDefault="00985275" w:rsidP="008C049C">
      <w:pPr>
        <w:spacing w:line="276" w:lineRule="auto"/>
        <w:rPr>
          <w:rFonts w:asciiTheme="minorHAnsi" w:hAnsiTheme="minorHAnsi" w:cs="Arial"/>
          <w:color w:val="000000" w:themeColor="text1"/>
          <w:sz w:val="22"/>
          <w:szCs w:val="22"/>
        </w:rPr>
      </w:pPr>
    </w:p>
    <w:p w14:paraId="2BA4EB6B" w14:textId="77777777" w:rsidR="00985275" w:rsidRPr="008C049C" w:rsidRDefault="0098527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An online study of adolescent experiences of ‘family meals’ in Australia,</w:t>
      </w:r>
      <w:r w:rsidRPr="008C049C">
        <w:rPr>
          <w:rStyle w:val="FootnoteReference"/>
          <w:rFonts w:asciiTheme="minorHAnsi" w:hAnsiTheme="minorHAnsi" w:cs="Arial"/>
          <w:color w:val="000000" w:themeColor="text1"/>
          <w:sz w:val="22"/>
          <w:szCs w:val="22"/>
        </w:rPr>
        <w:footnoteReference w:id="59"/>
      </w:r>
      <w:r w:rsidRPr="008C049C">
        <w:rPr>
          <w:rFonts w:asciiTheme="minorHAnsi" w:hAnsiTheme="minorHAnsi" w:cs="Arial"/>
          <w:color w:val="000000" w:themeColor="text1"/>
          <w:sz w:val="22"/>
          <w:szCs w:val="22"/>
        </w:rPr>
        <w:t xml:space="preserve"> reported a significant diversity in the description of what constitutes a ‘family meal’. Adolescents are divided, on the value of the family meal, with half seeing it as a positive experience of family togetherness and half regarding it negatively or as unimportant.</w:t>
      </w:r>
    </w:p>
    <w:p w14:paraId="70E839D7" w14:textId="77777777" w:rsidR="00985275" w:rsidRPr="008C049C" w:rsidRDefault="0098527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  </w:t>
      </w:r>
    </w:p>
    <w:p w14:paraId="3EF0F525" w14:textId="2804DA72" w:rsidR="00985275"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3.4.6 </w:t>
      </w:r>
      <w:r w:rsidR="00985275" w:rsidRPr="00192604">
        <w:rPr>
          <w:rFonts w:asciiTheme="minorHAnsi" w:hAnsiTheme="minorHAnsi"/>
          <w:b/>
          <w:bCs/>
          <w:i w:val="0"/>
          <w:iCs w:val="0"/>
          <w:color w:val="auto"/>
          <w:sz w:val="22"/>
          <w:szCs w:val="22"/>
        </w:rPr>
        <w:t xml:space="preserve">Eating </w:t>
      </w:r>
      <w:r w:rsidR="003D2816" w:rsidRPr="00192604">
        <w:rPr>
          <w:rFonts w:asciiTheme="minorHAnsi" w:hAnsiTheme="minorHAnsi"/>
          <w:b/>
          <w:bCs/>
          <w:i w:val="0"/>
          <w:iCs w:val="0"/>
          <w:color w:val="auto"/>
          <w:sz w:val="22"/>
          <w:szCs w:val="22"/>
        </w:rPr>
        <w:t>T</w:t>
      </w:r>
      <w:r w:rsidR="00985275" w:rsidRPr="00192604">
        <w:rPr>
          <w:rFonts w:asciiTheme="minorHAnsi" w:hAnsiTheme="minorHAnsi"/>
          <w:b/>
          <w:bCs/>
          <w:i w:val="0"/>
          <w:iCs w:val="0"/>
          <w:color w:val="auto"/>
          <w:sz w:val="22"/>
          <w:szCs w:val="22"/>
        </w:rPr>
        <w:t xml:space="preserve">ogether </w:t>
      </w:r>
      <w:r w:rsidR="00D67364" w:rsidRPr="00192604">
        <w:rPr>
          <w:rFonts w:asciiTheme="minorHAnsi" w:hAnsiTheme="minorHAnsi"/>
          <w:b/>
          <w:bCs/>
          <w:i w:val="0"/>
          <w:iCs w:val="0"/>
          <w:color w:val="auto"/>
          <w:sz w:val="22"/>
          <w:szCs w:val="22"/>
        </w:rPr>
        <w:t>- W</w:t>
      </w:r>
      <w:r w:rsidR="00985275" w:rsidRPr="00192604">
        <w:rPr>
          <w:rFonts w:asciiTheme="minorHAnsi" w:hAnsiTheme="minorHAnsi"/>
          <w:b/>
          <w:bCs/>
          <w:i w:val="0"/>
          <w:iCs w:val="0"/>
          <w:color w:val="auto"/>
          <w:sz w:val="22"/>
          <w:szCs w:val="22"/>
        </w:rPr>
        <w:t>orkplace</w:t>
      </w:r>
    </w:p>
    <w:p w14:paraId="3CF9751E" w14:textId="77777777" w:rsidR="00985275" w:rsidRPr="008C049C" w:rsidRDefault="00985275"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In the modern workplace it is quite common for employees to eat alone at their desk. The simple act of eating together in the workplace goes beyond simple nourishment to support team connection and collaboration and build a positive, </w:t>
      </w:r>
      <w:proofErr w:type="gramStart"/>
      <w:r w:rsidRPr="008C049C">
        <w:rPr>
          <w:rFonts w:asciiTheme="minorHAnsi" w:hAnsiTheme="minorHAnsi" w:cs="Arial"/>
          <w:color w:val="000000" w:themeColor="text1"/>
          <w:sz w:val="22"/>
          <w:szCs w:val="22"/>
        </w:rPr>
        <w:t>productive</w:t>
      </w:r>
      <w:proofErr w:type="gramEnd"/>
      <w:r w:rsidRPr="008C049C">
        <w:rPr>
          <w:rFonts w:asciiTheme="minorHAnsi" w:hAnsiTheme="minorHAnsi" w:cs="Arial"/>
          <w:color w:val="000000" w:themeColor="text1"/>
          <w:sz w:val="22"/>
          <w:szCs w:val="22"/>
        </w:rPr>
        <w:t xml:space="preserve"> and engaged work culture.</w:t>
      </w:r>
      <w:r w:rsidRPr="008C049C">
        <w:rPr>
          <w:rStyle w:val="FootnoteReference"/>
          <w:rFonts w:asciiTheme="minorHAnsi" w:hAnsiTheme="minorHAnsi" w:cs="Arial"/>
          <w:color w:val="000000" w:themeColor="text1"/>
          <w:sz w:val="22"/>
          <w:szCs w:val="22"/>
        </w:rPr>
        <w:footnoteReference w:id="60"/>
      </w:r>
      <w:r w:rsidRPr="008C049C">
        <w:rPr>
          <w:rFonts w:asciiTheme="minorHAnsi" w:hAnsiTheme="minorHAnsi" w:cs="Arial"/>
          <w:color w:val="000000" w:themeColor="text1"/>
          <w:sz w:val="22"/>
          <w:szCs w:val="22"/>
        </w:rPr>
        <w:t xml:space="preserve"> </w:t>
      </w:r>
    </w:p>
    <w:p w14:paraId="13171FE2" w14:textId="77777777" w:rsidR="00671458" w:rsidRPr="008C049C" w:rsidRDefault="00671458" w:rsidP="008C049C">
      <w:pPr>
        <w:spacing w:line="276" w:lineRule="auto"/>
        <w:rPr>
          <w:rFonts w:asciiTheme="minorHAnsi" w:hAnsiTheme="minorHAnsi" w:cs="Arial"/>
          <w:b/>
          <w:bCs/>
          <w:color w:val="000000" w:themeColor="text1"/>
          <w:sz w:val="22"/>
          <w:szCs w:val="22"/>
        </w:rPr>
      </w:pPr>
    </w:p>
    <w:p w14:paraId="0D3DDBDD" w14:textId="258183A9" w:rsidR="00944180"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3.4.7 </w:t>
      </w:r>
      <w:r w:rsidR="00944180" w:rsidRPr="00192604">
        <w:rPr>
          <w:rFonts w:asciiTheme="minorHAnsi" w:hAnsiTheme="minorHAnsi"/>
          <w:b/>
          <w:bCs/>
          <w:i w:val="0"/>
          <w:iCs w:val="0"/>
          <w:color w:val="auto"/>
          <w:sz w:val="22"/>
          <w:szCs w:val="22"/>
        </w:rPr>
        <w:t>Eating in 1 and 2 person households</w:t>
      </w:r>
    </w:p>
    <w:p w14:paraId="3658ADC3" w14:textId="77777777" w:rsidR="00671458" w:rsidRPr="008C049C" w:rsidRDefault="00944180"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Eating together in smaller commensal units (groups eating together) or alone may in fact be becoming the norm based</w:t>
      </w:r>
      <w:r w:rsidR="00671458"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rPr>
        <w:t xml:space="preserve"> </w:t>
      </w:r>
      <w:r w:rsidR="00671458" w:rsidRPr="008C049C">
        <w:rPr>
          <w:rFonts w:asciiTheme="minorHAnsi" w:hAnsiTheme="minorHAnsi" w:cs="Arial"/>
          <w:color w:val="000000" w:themeColor="text1"/>
          <w:sz w:val="22"/>
          <w:szCs w:val="22"/>
        </w:rPr>
        <w:t xml:space="preserve">Australian Institute of Family Studies </w:t>
      </w:r>
      <w:r w:rsidR="00CA5D0B" w:rsidRPr="008C049C">
        <w:rPr>
          <w:rFonts w:asciiTheme="minorHAnsi" w:hAnsiTheme="minorHAnsi" w:cs="Arial"/>
          <w:color w:val="000000" w:themeColor="text1"/>
          <w:sz w:val="22"/>
          <w:szCs w:val="22"/>
        </w:rPr>
        <w:t xml:space="preserve">figures </w:t>
      </w:r>
      <w:r w:rsidR="00671458" w:rsidRPr="008C049C">
        <w:rPr>
          <w:rFonts w:asciiTheme="minorHAnsi" w:hAnsiTheme="minorHAnsi" w:cs="Arial"/>
          <w:color w:val="000000" w:themeColor="text1"/>
          <w:sz w:val="22"/>
          <w:szCs w:val="22"/>
        </w:rPr>
        <w:t xml:space="preserve">report </w:t>
      </w:r>
      <w:r w:rsidR="00417BBC" w:rsidRPr="008C049C">
        <w:rPr>
          <w:rFonts w:asciiTheme="minorHAnsi" w:hAnsiTheme="minorHAnsi" w:cs="Arial"/>
          <w:color w:val="000000" w:themeColor="text1"/>
          <w:sz w:val="22"/>
          <w:szCs w:val="22"/>
          <w:shd w:val="clear" w:color="auto" w:fill="FFFFFF"/>
        </w:rPr>
        <w:t>Australian households are getting smaller. In 1911, the average number of people per household was 4.5. By 2016, that number had fallen to 2.6.</w:t>
      </w:r>
      <w:r w:rsidR="00417BBC" w:rsidRPr="008C049C">
        <w:rPr>
          <w:rStyle w:val="FootnoteReference"/>
          <w:rFonts w:asciiTheme="minorHAnsi" w:hAnsiTheme="minorHAnsi" w:cs="Arial"/>
          <w:color w:val="000000" w:themeColor="text1"/>
          <w:sz w:val="22"/>
          <w:szCs w:val="22"/>
          <w:shd w:val="clear" w:color="auto" w:fill="FFFFFF"/>
        </w:rPr>
        <w:footnoteReference w:id="61"/>
      </w:r>
      <w:r w:rsidR="00671458"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Knowing more about this topic becomes increasingly important for social, economic</w:t>
      </w:r>
      <w:r w:rsidR="00671458"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 xml:space="preserve">health and wellbeing reasons. </w:t>
      </w:r>
    </w:p>
    <w:p w14:paraId="6C40DD3A" w14:textId="77777777" w:rsidR="00671458" w:rsidRPr="008C049C" w:rsidRDefault="00671458" w:rsidP="008C049C">
      <w:pPr>
        <w:spacing w:line="276" w:lineRule="auto"/>
        <w:rPr>
          <w:rFonts w:asciiTheme="minorHAnsi" w:hAnsiTheme="minorHAnsi" w:cs="Arial"/>
          <w:color w:val="000000" w:themeColor="text1"/>
          <w:sz w:val="22"/>
          <w:szCs w:val="22"/>
        </w:rPr>
      </w:pPr>
    </w:p>
    <w:p w14:paraId="5B334558" w14:textId="77777777" w:rsidR="00E34FC0" w:rsidRDefault="00E34FC0" w:rsidP="00E34FC0">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Hanna &amp; Collins (2015)</w:t>
      </w:r>
      <w:r w:rsidRPr="008C049C">
        <w:rPr>
          <w:rStyle w:val="FootnoteReference"/>
          <w:rFonts w:asciiTheme="minorHAnsi" w:hAnsiTheme="minorHAnsi" w:cs="Arial"/>
          <w:color w:val="000000" w:themeColor="text1"/>
          <w:sz w:val="22"/>
          <w:szCs w:val="22"/>
        </w:rPr>
        <w:footnoteReference w:id="62"/>
      </w:r>
      <w:r w:rsidRPr="008C049C">
        <w:rPr>
          <w:rFonts w:asciiTheme="minorHAnsi" w:hAnsiTheme="minorHAnsi" w:cs="Arial"/>
          <w:color w:val="000000" w:themeColor="text1"/>
          <w:sz w:val="22"/>
          <w:szCs w:val="22"/>
        </w:rPr>
        <w:t xml:space="preserve"> literature review to assess whether there was a difference in food and nutrient intake between adults living alone and those living with others concluded that ‘</w:t>
      </w:r>
      <w:r w:rsidRPr="008C049C">
        <w:rPr>
          <w:rFonts w:asciiTheme="minorHAnsi" w:hAnsiTheme="minorHAnsi" w:cs="Arial"/>
          <w:i/>
          <w:iCs/>
          <w:color w:val="000000" w:themeColor="text1"/>
          <w:sz w:val="22"/>
          <w:szCs w:val="22"/>
        </w:rPr>
        <w:t>persons who live alone have a lower diversity of food intake, a lower consumption of some core food groups (fruits, vegetables, and fish), a higher likelihood of having an un-healthy dietary pattern</w:t>
      </w:r>
      <w:r w:rsidRPr="008C049C">
        <w:rPr>
          <w:rFonts w:asciiTheme="minorHAnsi" w:hAnsiTheme="minorHAnsi" w:cs="Arial"/>
          <w:color w:val="000000" w:themeColor="text1"/>
          <w:sz w:val="22"/>
          <w:szCs w:val="22"/>
        </w:rPr>
        <w:t xml:space="preserve">’. The lack of qualitative research in this field limits insights into the reasons why people who live alone exhibit the eating practices and dietary behaviours that they do. </w:t>
      </w:r>
    </w:p>
    <w:p w14:paraId="442E8615" w14:textId="77777777" w:rsidR="00E34FC0" w:rsidRDefault="00E34FC0" w:rsidP="00E34FC0">
      <w:pPr>
        <w:spacing w:line="276" w:lineRule="auto"/>
        <w:rPr>
          <w:rFonts w:asciiTheme="minorHAnsi" w:hAnsiTheme="minorHAnsi" w:cs="Arial"/>
          <w:color w:val="000000" w:themeColor="text1"/>
          <w:sz w:val="22"/>
          <w:szCs w:val="22"/>
        </w:rPr>
      </w:pPr>
    </w:p>
    <w:p w14:paraId="32945AB5" w14:textId="6E5BCDF3" w:rsidR="00944180" w:rsidRPr="008C049C" w:rsidRDefault="00944180"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 scoping review of eating practices and food environments in 1 and 2-person households in the UK, Australia and US was conducted by Breen et al (2018).</w:t>
      </w:r>
      <w:r w:rsidRPr="008C049C">
        <w:rPr>
          <w:rStyle w:val="FootnoteReference"/>
          <w:rFonts w:asciiTheme="minorHAnsi" w:hAnsiTheme="minorHAnsi" w:cs="Arial"/>
          <w:color w:val="000000" w:themeColor="text1"/>
          <w:sz w:val="22"/>
          <w:szCs w:val="22"/>
        </w:rPr>
        <w:footnoteReference w:id="63"/>
      </w:r>
      <w:r w:rsidR="00671458"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Eating in company is regarded to be desirable for the associated benefits of social interaction and connection. On the other hand, eating alone carries some stigma and is believed to be linked to unhealthy eating behaviours and diet related diseases.</w:t>
      </w:r>
      <w:r w:rsidR="00671458" w:rsidRPr="008C049C">
        <w:rPr>
          <w:rFonts w:asciiTheme="minorHAnsi" w:hAnsiTheme="minorHAnsi" w:cs="Arial"/>
          <w:color w:val="000000" w:themeColor="text1"/>
          <w:sz w:val="22"/>
          <w:szCs w:val="22"/>
        </w:rPr>
        <w:t xml:space="preserve"> </w:t>
      </w:r>
      <w:r w:rsidR="00E34FC0">
        <w:rPr>
          <w:rFonts w:asciiTheme="minorHAnsi" w:hAnsiTheme="minorHAnsi" w:cs="Arial"/>
          <w:color w:val="000000" w:themeColor="text1"/>
          <w:sz w:val="22"/>
          <w:szCs w:val="22"/>
        </w:rPr>
        <w:t>Consistent with earlier findings, their r</w:t>
      </w:r>
      <w:r w:rsidRPr="008C049C">
        <w:rPr>
          <w:rFonts w:asciiTheme="minorHAnsi" w:hAnsiTheme="minorHAnsi" w:cs="Arial"/>
          <w:color w:val="000000" w:themeColor="text1"/>
          <w:sz w:val="22"/>
          <w:szCs w:val="22"/>
        </w:rPr>
        <w:t xml:space="preserve">esults suggest that those who live alone consume a lower variety of food and are more likely to have an unhealthy diet since they consume fewer core food group foods. Gender difference in dietary risk of those living alone </w:t>
      </w:r>
      <w:r w:rsidR="00671458" w:rsidRPr="008C049C">
        <w:rPr>
          <w:rFonts w:asciiTheme="minorHAnsi" w:hAnsiTheme="minorHAnsi" w:cs="Arial"/>
          <w:color w:val="000000" w:themeColor="text1"/>
          <w:sz w:val="22"/>
          <w:szCs w:val="22"/>
        </w:rPr>
        <w:t xml:space="preserve">were observed, </w:t>
      </w:r>
      <w:r w:rsidRPr="008C049C">
        <w:rPr>
          <w:rFonts w:asciiTheme="minorHAnsi" w:hAnsiTheme="minorHAnsi" w:cs="Arial"/>
          <w:color w:val="000000" w:themeColor="text1"/>
          <w:sz w:val="22"/>
          <w:szCs w:val="22"/>
        </w:rPr>
        <w:t xml:space="preserve">with lone-living males more susceptible to the likelihood of poor dietary intake than lone-living females. </w:t>
      </w:r>
    </w:p>
    <w:p w14:paraId="0068A9CD" w14:textId="77777777" w:rsidR="00944180" w:rsidRPr="008C049C" w:rsidRDefault="00944180" w:rsidP="008C049C">
      <w:pPr>
        <w:spacing w:line="276" w:lineRule="auto"/>
        <w:rPr>
          <w:rFonts w:asciiTheme="minorHAnsi" w:hAnsiTheme="minorHAnsi" w:cs="Arial"/>
          <w:color w:val="000000" w:themeColor="text1"/>
          <w:sz w:val="22"/>
          <w:szCs w:val="22"/>
        </w:rPr>
      </w:pPr>
    </w:p>
    <w:p w14:paraId="632AEE96" w14:textId="77777777" w:rsidR="00C24864" w:rsidRPr="008C049C" w:rsidRDefault="00C24864"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lastRenderedPageBreak/>
        <w:t>According to ABS projections, between 3.0 and 3.5 million Australians (out of a predicted total population of 34 million) will be living alone in 2041.</w:t>
      </w:r>
      <w:r w:rsidRPr="008C049C">
        <w:rPr>
          <w:rStyle w:val="FootnoteReference"/>
          <w:rFonts w:asciiTheme="minorHAnsi" w:hAnsiTheme="minorHAnsi" w:cs="Arial"/>
          <w:color w:val="000000" w:themeColor="text1"/>
          <w:sz w:val="22"/>
          <w:szCs w:val="22"/>
        </w:rPr>
        <w:footnoteReference w:id="64"/>
      </w:r>
      <w:r w:rsidRPr="008C049C">
        <w:rPr>
          <w:rFonts w:asciiTheme="minorHAnsi" w:hAnsiTheme="minorHAnsi" w:cs="Arial"/>
          <w:color w:val="000000" w:themeColor="text1"/>
          <w:sz w:val="22"/>
          <w:szCs w:val="22"/>
        </w:rPr>
        <w:t xml:space="preserve"> The influence of social relationships on risk of mortality is comparable with well-established risk factors for mortality.</w:t>
      </w:r>
      <w:r w:rsidRPr="008C049C">
        <w:rPr>
          <w:rStyle w:val="FootnoteReference"/>
          <w:rFonts w:asciiTheme="minorHAnsi" w:hAnsiTheme="minorHAnsi" w:cs="Arial"/>
          <w:color w:val="000000" w:themeColor="text1"/>
          <w:sz w:val="22"/>
          <w:szCs w:val="22"/>
        </w:rPr>
        <w:footnoteReference w:id="65"/>
      </w:r>
      <w:r w:rsidRPr="008C049C">
        <w:rPr>
          <w:rFonts w:asciiTheme="minorHAnsi" w:hAnsiTheme="minorHAnsi" w:cs="Arial"/>
          <w:color w:val="000000" w:themeColor="text1"/>
          <w:sz w:val="22"/>
          <w:szCs w:val="22"/>
        </w:rPr>
        <w:t xml:space="preserve"> </w:t>
      </w:r>
    </w:p>
    <w:p w14:paraId="74E6441A" w14:textId="7AA99474" w:rsidR="00944180" w:rsidRPr="008C049C" w:rsidRDefault="00944180" w:rsidP="008C049C">
      <w:pPr>
        <w:spacing w:line="276" w:lineRule="auto"/>
        <w:rPr>
          <w:rFonts w:asciiTheme="minorHAnsi" w:hAnsiTheme="minorHAnsi" w:cs="Arial"/>
          <w:color w:val="000000" w:themeColor="text1"/>
          <w:sz w:val="22"/>
          <w:szCs w:val="22"/>
        </w:rPr>
      </w:pPr>
    </w:p>
    <w:p w14:paraId="3D526D00" w14:textId="77777777" w:rsidR="003D2816" w:rsidRPr="008C049C" w:rsidRDefault="009E5CD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A recent review paper explored </w:t>
      </w:r>
      <w:r w:rsidR="00D67364" w:rsidRPr="008C049C">
        <w:rPr>
          <w:rFonts w:asciiTheme="minorHAnsi" w:hAnsiTheme="minorHAnsi" w:cs="Arial"/>
          <w:color w:val="000000" w:themeColor="text1"/>
          <w:sz w:val="22"/>
          <w:szCs w:val="22"/>
        </w:rPr>
        <w:t>t</w:t>
      </w:r>
      <w:r w:rsidRPr="008C049C">
        <w:rPr>
          <w:rFonts w:asciiTheme="minorHAnsi" w:hAnsiTheme="minorHAnsi" w:cs="Arial"/>
          <w:color w:val="000000" w:themeColor="text1"/>
          <w:sz w:val="22"/>
          <w:szCs w:val="22"/>
        </w:rPr>
        <w:t xml:space="preserve">he role of digital facilitation of commensality among the growing numbers of solo diners. The article on the topic of ‘digital commensality’ describes the ways in which digital technologies historically may have led to problems at mealtimes e.g. TV dinners, but also explores how new and future digital technologies </w:t>
      </w:r>
      <w:r w:rsidR="0034594F" w:rsidRPr="008C049C">
        <w:rPr>
          <w:rFonts w:asciiTheme="minorHAnsi" w:hAnsiTheme="minorHAnsi" w:cs="Arial"/>
          <w:color w:val="000000" w:themeColor="text1"/>
          <w:sz w:val="22"/>
          <w:szCs w:val="22"/>
        </w:rPr>
        <w:t xml:space="preserve">e.g. </w:t>
      </w:r>
      <w:proofErr w:type="spellStart"/>
      <w:r w:rsidR="0034594F" w:rsidRPr="008C049C">
        <w:rPr>
          <w:rFonts w:asciiTheme="minorHAnsi" w:hAnsiTheme="minorHAnsi" w:cs="Arial"/>
          <w:color w:val="000000" w:themeColor="text1"/>
          <w:sz w:val="22"/>
          <w:szCs w:val="22"/>
        </w:rPr>
        <w:t>Skeating</w:t>
      </w:r>
      <w:proofErr w:type="spellEnd"/>
      <w:r w:rsidR="0034594F" w:rsidRPr="008C049C">
        <w:rPr>
          <w:rFonts w:asciiTheme="minorHAnsi" w:hAnsiTheme="minorHAnsi" w:cs="Arial"/>
          <w:color w:val="000000" w:themeColor="text1"/>
          <w:sz w:val="22"/>
          <w:szCs w:val="22"/>
        </w:rPr>
        <w:t xml:space="preserve"> (Skyping </w:t>
      </w:r>
      <w:r w:rsidR="004F3EAA" w:rsidRPr="008C049C">
        <w:rPr>
          <w:rFonts w:asciiTheme="minorHAnsi" w:hAnsiTheme="minorHAnsi" w:cs="Arial"/>
          <w:color w:val="000000" w:themeColor="text1"/>
          <w:sz w:val="22"/>
          <w:szCs w:val="22"/>
        </w:rPr>
        <w:t xml:space="preserve">with a remote contact </w:t>
      </w:r>
      <w:r w:rsidR="0034594F" w:rsidRPr="008C049C">
        <w:rPr>
          <w:rFonts w:asciiTheme="minorHAnsi" w:hAnsiTheme="minorHAnsi" w:cs="Arial"/>
          <w:color w:val="000000" w:themeColor="text1"/>
          <w:sz w:val="22"/>
          <w:szCs w:val="22"/>
        </w:rPr>
        <w:t xml:space="preserve">while eating) </w:t>
      </w:r>
      <w:r w:rsidRPr="008C049C">
        <w:rPr>
          <w:rFonts w:asciiTheme="minorHAnsi" w:hAnsiTheme="minorHAnsi" w:cs="Arial"/>
          <w:color w:val="000000" w:themeColor="text1"/>
          <w:sz w:val="22"/>
          <w:szCs w:val="22"/>
        </w:rPr>
        <w:t>may be offering opportunities to enhance the experience of eating.</w:t>
      </w:r>
      <w:r w:rsidRPr="008C049C">
        <w:rPr>
          <w:rStyle w:val="FootnoteReference"/>
          <w:rFonts w:asciiTheme="minorHAnsi" w:hAnsiTheme="minorHAnsi" w:cs="Arial"/>
          <w:color w:val="000000" w:themeColor="text1"/>
          <w:sz w:val="22"/>
          <w:szCs w:val="22"/>
        </w:rPr>
        <w:footnoteReference w:id="66"/>
      </w:r>
      <w:r w:rsidR="00D67364" w:rsidRPr="008C049C">
        <w:rPr>
          <w:rFonts w:asciiTheme="minorHAnsi" w:hAnsiTheme="minorHAnsi" w:cs="Arial"/>
          <w:color w:val="000000" w:themeColor="text1"/>
          <w:sz w:val="22"/>
          <w:szCs w:val="22"/>
        </w:rPr>
        <w:t xml:space="preserve"> </w:t>
      </w:r>
      <w:r w:rsidR="0034594F" w:rsidRPr="008C049C">
        <w:rPr>
          <w:rFonts w:asciiTheme="minorHAnsi" w:hAnsiTheme="minorHAnsi" w:cs="Arial"/>
          <w:color w:val="000000" w:themeColor="text1"/>
          <w:sz w:val="22"/>
          <w:szCs w:val="22"/>
        </w:rPr>
        <w:t xml:space="preserve">From their research, they suggest that the social aspects of eating together are particularly important among individuals at either end of the age spectrum. </w:t>
      </w:r>
    </w:p>
    <w:p w14:paraId="38BEDF5C" w14:textId="77777777" w:rsidR="00F41E46" w:rsidRDefault="00F41E46" w:rsidP="008C049C">
      <w:pPr>
        <w:spacing w:line="276" w:lineRule="auto"/>
        <w:rPr>
          <w:rFonts w:asciiTheme="minorHAnsi" w:hAnsiTheme="minorHAnsi" w:cs="Arial"/>
          <w:b/>
          <w:bCs/>
          <w:color w:val="000000" w:themeColor="text1"/>
          <w:sz w:val="22"/>
          <w:szCs w:val="22"/>
        </w:rPr>
      </w:pPr>
    </w:p>
    <w:p w14:paraId="2E26A87D" w14:textId="7E897A0C" w:rsidR="00985275"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3.4.8 </w:t>
      </w:r>
      <w:r w:rsidR="00985275" w:rsidRPr="00192604">
        <w:rPr>
          <w:rFonts w:asciiTheme="minorHAnsi" w:hAnsiTheme="minorHAnsi"/>
          <w:b/>
          <w:bCs/>
          <w:i w:val="0"/>
          <w:iCs w:val="0"/>
          <w:color w:val="auto"/>
          <w:sz w:val="22"/>
          <w:szCs w:val="22"/>
        </w:rPr>
        <w:t xml:space="preserve">Eating </w:t>
      </w:r>
      <w:r w:rsidR="003D2816" w:rsidRPr="00192604">
        <w:rPr>
          <w:rFonts w:asciiTheme="minorHAnsi" w:hAnsiTheme="minorHAnsi"/>
          <w:b/>
          <w:bCs/>
          <w:i w:val="0"/>
          <w:iCs w:val="0"/>
          <w:color w:val="auto"/>
          <w:sz w:val="22"/>
          <w:szCs w:val="22"/>
        </w:rPr>
        <w:t>T</w:t>
      </w:r>
      <w:r w:rsidR="00985275" w:rsidRPr="00192604">
        <w:rPr>
          <w:rFonts w:asciiTheme="minorHAnsi" w:hAnsiTheme="minorHAnsi"/>
          <w:b/>
          <w:bCs/>
          <w:i w:val="0"/>
          <w:iCs w:val="0"/>
          <w:color w:val="auto"/>
          <w:sz w:val="22"/>
          <w:szCs w:val="22"/>
        </w:rPr>
        <w:t xml:space="preserve">ogether – Social &amp; </w:t>
      </w:r>
      <w:r w:rsidR="003D2816" w:rsidRPr="00192604">
        <w:rPr>
          <w:rFonts w:asciiTheme="minorHAnsi" w:hAnsiTheme="minorHAnsi"/>
          <w:b/>
          <w:bCs/>
          <w:i w:val="0"/>
          <w:iCs w:val="0"/>
          <w:color w:val="auto"/>
          <w:sz w:val="22"/>
          <w:szCs w:val="22"/>
        </w:rPr>
        <w:t>h</w:t>
      </w:r>
      <w:r w:rsidR="00985275" w:rsidRPr="00192604">
        <w:rPr>
          <w:rFonts w:asciiTheme="minorHAnsi" w:hAnsiTheme="minorHAnsi"/>
          <w:b/>
          <w:bCs/>
          <w:i w:val="0"/>
          <w:iCs w:val="0"/>
          <w:color w:val="auto"/>
          <w:sz w:val="22"/>
          <w:szCs w:val="22"/>
        </w:rPr>
        <w:t xml:space="preserve">ealth </w:t>
      </w:r>
      <w:r w:rsidR="003D2816" w:rsidRPr="00192604">
        <w:rPr>
          <w:rFonts w:asciiTheme="minorHAnsi" w:hAnsiTheme="minorHAnsi"/>
          <w:b/>
          <w:bCs/>
          <w:i w:val="0"/>
          <w:iCs w:val="0"/>
          <w:color w:val="auto"/>
          <w:sz w:val="22"/>
          <w:szCs w:val="22"/>
        </w:rPr>
        <w:t>b</w:t>
      </w:r>
      <w:r w:rsidR="00985275" w:rsidRPr="00192604">
        <w:rPr>
          <w:rFonts w:asciiTheme="minorHAnsi" w:hAnsiTheme="minorHAnsi"/>
          <w:b/>
          <w:bCs/>
          <w:i w:val="0"/>
          <w:iCs w:val="0"/>
          <w:color w:val="auto"/>
          <w:sz w:val="22"/>
          <w:szCs w:val="22"/>
        </w:rPr>
        <w:t>enefit for CALD</w:t>
      </w:r>
    </w:p>
    <w:p w14:paraId="1C1A86D9" w14:textId="77777777" w:rsidR="00985275" w:rsidRPr="008C049C" w:rsidRDefault="00985275" w:rsidP="008C049C">
      <w:pPr>
        <w:spacing w:line="276" w:lineRule="auto"/>
        <w:rPr>
          <w:rFonts w:asciiTheme="minorHAnsi" w:hAnsiTheme="minorHAnsi" w:cs="Arial"/>
          <w:b/>
          <w:bCs/>
          <w:color w:val="000000" w:themeColor="text1"/>
          <w:sz w:val="22"/>
          <w:szCs w:val="22"/>
        </w:rPr>
      </w:pPr>
      <w:r w:rsidRPr="008C049C">
        <w:rPr>
          <w:rFonts w:asciiTheme="minorHAnsi" w:hAnsiTheme="minorHAnsi"/>
          <w:color w:val="000000" w:themeColor="text1"/>
          <w:sz w:val="22"/>
          <w:szCs w:val="22"/>
        </w:rPr>
        <w:t>Researchers at Flinders University</w:t>
      </w:r>
      <w:r w:rsidRPr="008C049C">
        <w:rPr>
          <w:rStyle w:val="FootnoteReference"/>
          <w:rFonts w:asciiTheme="minorHAnsi" w:hAnsiTheme="minorHAnsi"/>
          <w:color w:val="000000" w:themeColor="text1"/>
          <w:sz w:val="22"/>
          <w:szCs w:val="22"/>
        </w:rPr>
        <w:footnoteReference w:id="67"/>
      </w:r>
      <w:r w:rsidRPr="008C049C">
        <w:rPr>
          <w:rFonts w:asciiTheme="minorHAnsi" w:hAnsiTheme="minorHAnsi"/>
          <w:color w:val="000000" w:themeColor="text1"/>
          <w:sz w:val="22"/>
          <w:szCs w:val="22"/>
        </w:rPr>
        <w:t xml:space="preserve"> have examined to what extent shared meals have a social and health benefit for culturally and linguistically diverse (CALD) groups. From their qualitative research of older Adults from Greek, Italian, Ukrainian and Chinese backgrounds, they found shared lunch gatherings offered at cultural organisations are highly valued and important to elderly CALD individuals in the community. The social connection and communication, the opportunity to leave the house and the cultural experience of attending all contributed to an improved sense of health and wellbeing for participants. </w:t>
      </w:r>
    </w:p>
    <w:p w14:paraId="4358BEB6" w14:textId="495D9735" w:rsidR="00235163" w:rsidRPr="008C049C" w:rsidRDefault="00235163" w:rsidP="008C049C">
      <w:pPr>
        <w:spacing w:line="276" w:lineRule="auto"/>
        <w:rPr>
          <w:rFonts w:asciiTheme="minorHAnsi" w:hAnsiTheme="minorHAnsi" w:cs="Arial"/>
          <w:b/>
          <w:bCs/>
          <w:color w:val="000000" w:themeColor="text1"/>
          <w:sz w:val="22"/>
          <w:szCs w:val="22"/>
        </w:rPr>
      </w:pPr>
    </w:p>
    <w:p w14:paraId="47120757" w14:textId="60055F4D" w:rsidR="001A5877"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t xml:space="preserve">3.4.9 </w:t>
      </w:r>
      <w:r w:rsidR="00A121D8" w:rsidRPr="00192604">
        <w:rPr>
          <w:rFonts w:asciiTheme="minorHAnsi" w:hAnsiTheme="minorHAnsi"/>
          <w:b/>
          <w:bCs/>
          <w:i w:val="0"/>
          <w:iCs w:val="0"/>
          <w:color w:val="auto"/>
          <w:sz w:val="22"/>
          <w:szCs w:val="22"/>
        </w:rPr>
        <w:t>F</w:t>
      </w:r>
      <w:r w:rsidR="001A5877" w:rsidRPr="00192604">
        <w:rPr>
          <w:rFonts w:asciiTheme="minorHAnsi" w:hAnsiTheme="minorHAnsi"/>
          <w:b/>
          <w:bCs/>
          <w:i w:val="0"/>
          <w:iCs w:val="0"/>
          <w:color w:val="auto"/>
          <w:sz w:val="22"/>
          <w:szCs w:val="22"/>
        </w:rPr>
        <w:t>ocusing on the how we eat, rather than on the what we eat</w:t>
      </w:r>
    </w:p>
    <w:p w14:paraId="2D638313" w14:textId="5BF5134D" w:rsidR="009D5676" w:rsidRPr="008C049C" w:rsidRDefault="005567B1"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An international collaboration of experts (paediatricians, dietitians, nutritionists, psychologists, sociologists and public health professionals) developed a positional statement on ‘</w:t>
      </w:r>
      <w:r w:rsidRPr="008C049C">
        <w:rPr>
          <w:rFonts w:asciiTheme="minorHAnsi" w:hAnsiTheme="minorHAnsi" w:cs="Arial"/>
          <w:b/>
          <w:bCs/>
          <w:i/>
          <w:iCs/>
          <w:color w:val="000000" w:themeColor="text1"/>
          <w:sz w:val="22"/>
          <w:szCs w:val="22"/>
        </w:rPr>
        <w:t>Nurturing Children’s Healthy Eating’</w:t>
      </w:r>
      <w:r w:rsidRPr="008C049C">
        <w:rPr>
          <w:rFonts w:asciiTheme="minorHAnsi" w:hAnsiTheme="minorHAnsi" w:cs="Arial"/>
          <w:color w:val="000000" w:themeColor="text1"/>
          <w:sz w:val="22"/>
          <w:szCs w:val="22"/>
        </w:rPr>
        <w:t xml:space="preserve"> in our changing world, focusing on the </w:t>
      </w:r>
      <w:r w:rsidRPr="008C049C">
        <w:rPr>
          <w:rFonts w:asciiTheme="minorHAnsi" w:hAnsiTheme="minorHAnsi" w:cs="Arial"/>
          <w:i/>
          <w:iCs/>
          <w:color w:val="000000" w:themeColor="text1"/>
          <w:sz w:val="22"/>
          <w:szCs w:val="22"/>
        </w:rPr>
        <w:t>how</w:t>
      </w:r>
      <w:r w:rsidRPr="008C049C">
        <w:rPr>
          <w:rFonts w:asciiTheme="minorHAnsi" w:hAnsiTheme="minorHAnsi" w:cs="Arial"/>
          <w:color w:val="000000" w:themeColor="text1"/>
          <w:sz w:val="22"/>
          <w:szCs w:val="22"/>
        </w:rPr>
        <w:t xml:space="preserve"> we eat, rather than on the </w:t>
      </w:r>
      <w:r w:rsidRPr="008C049C">
        <w:rPr>
          <w:rFonts w:asciiTheme="minorHAnsi" w:hAnsiTheme="minorHAnsi" w:cs="Arial"/>
          <w:i/>
          <w:iCs/>
          <w:color w:val="000000" w:themeColor="text1"/>
          <w:sz w:val="22"/>
          <w:szCs w:val="22"/>
        </w:rPr>
        <w:t xml:space="preserve">what </w:t>
      </w:r>
      <w:r w:rsidRPr="008C049C">
        <w:rPr>
          <w:rFonts w:asciiTheme="minorHAnsi" w:hAnsiTheme="minorHAnsi" w:cs="Arial"/>
          <w:color w:val="000000" w:themeColor="text1"/>
          <w:sz w:val="22"/>
          <w:szCs w:val="22"/>
        </w:rPr>
        <w:t>we eat.</w:t>
      </w:r>
      <w:r w:rsidRPr="008C049C">
        <w:rPr>
          <w:rStyle w:val="FootnoteReference"/>
          <w:rFonts w:asciiTheme="minorHAnsi" w:hAnsiTheme="minorHAnsi" w:cs="Arial"/>
          <w:color w:val="000000" w:themeColor="text1"/>
          <w:sz w:val="22"/>
          <w:szCs w:val="22"/>
        </w:rPr>
        <w:footnoteReference w:id="68"/>
      </w:r>
      <w:r w:rsidRPr="008C049C">
        <w:rPr>
          <w:rFonts w:asciiTheme="minorHAnsi" w:hAnsiTheme="minorHAnsi" w:cs="Arial"/>
          <w:color w:val="000000" w:themeColor="text1"/>
          <w:sz w:val="22"/>
          <w:szCs w:val="22"/>
        </w:rPr>
        <w:t xml:space="preserve"> They identified four key themes that encourage and support healthy eating practices among children in the modern Western world</w:t>
      </w:r>
      <w:r w:rsidR="009D5676" w:rsidRPr="008C049C">
        <w:rPr>
          <w:rFonts w:asciiTheme="minorHAnsi" w:hAnsiTheme="minorHAnsi" w:cs="Arial"/>
          <w:color w:val="000000" w:themeColor="text1"/>
          <w:sz w:val="22"/>
          <w:szCs w:val="22"/>
        </w:rPr>
        <w:t xml:space="preserve"> and developed evidence-based recommendations for parents</w:t>
      </w:r>
      <w:r w:rsidR="000344C3" w:rsidRPr="008C049C">
        <w:rPr>
          <w:rFonts w:asciiTheme="minorHAnsi" w:hAnsiTheme="minorHAnsi" w:cs="Arial"/>
          <w:color w:val="000000" w:themeColor="text1"/>
          <w:sz w:val="22"/>
          <w:szCs w:val="22"/>
        </w:rPr>
        <w:t xml:space="preserve">, </w:t>
      </w:r>
      <w:r w:rsidR="009D5676" w:rsidRPr="008C049C">
        <w:rPr>
          <w:rFonts w:asciiTheme="minorHAnsi" w:hAnsiTheme="minorHAnsi" w:cs="Arial"/>
          <w:color w:val="000000" w:themeColor="text1"/>
          <w:sz w:val="22"/>
          <w:szCs w:val="22"/>
        </w:rPr>
        <w:t>caregivers</w:t>
      </w:r>
      <w:r w:rsidR="000344C3" w:rsidRPr="008C049C">
        <w:rPr>
          <w:rFonts w:asciiTheme="minorHAnsi" w:hAnsiTheme="minorHAnsi" w:cs="Arial"/>
          <w:color w:val="000000" w:themeColor="text1"/>
          <w:sz w:val="22"/>
          <w:szCs w:val="22"/>
        </w:rPr>
        <w:t xml:space="preserve">, </w:t>
      </w:r>
      <w:r w:rsidR="009D5676" w:rsidRPr="008C049C">
        <w:rPr>
          <w:rFonts w:asciiTheme="minorHAnsi" w:hAnsiTheme="minorHAnsi" w:cs="Arial"/>
          <w:color w:val="000000" w:themeColor="text1"/>
          <w:sz w:val="22"/>
          <w:szCs w:val="22"/>
        </w:rPr>
        <w:t>healthcare professionals and health authorities: p</w:t>
      </w:r>
      <w:r w:rsidRPr="008C049C">
        <w:rPr>
          <w:rFonts w:asciiTheme="minorHAnsi" w:hAnsiTheme="minorHAnsi" w:cs="Arial"/>
          <w:color w:val="000000" w:themeColor="text1"/>
          <w:sz w:val="22"/>
          <w:szCs w:val="22"/>
        </w:rPr>
        <w:t>ositive paren</w:t>
      </w:r>
      <w:r w:rsidR="009D5676" w:rsidRPr="008C049C">
        <w:rPr>
          <w:rFonts w:asciiTheme="minorHAnsi" w:hAnsiTheme="minorHAnsi" w:cs="Arial"/>
          <w:color w:val="000000" w:themeColor="text1"/>
          <w:sz w:val="22"/>
          <w:szCs w:val="22"/>
        </w:rPr>
        <w:t>t</w:t>
      </w:r>
      <w:r w:rsidRPr="008C049C">
        <w:rPr>
          <w:rFonts w:asciiTheme="minorHAnsi" w:hAnsiTheme="minorHAnsi" w:cs="Arial"/>
          <w:color w:val="000000" w:themeColor="text1"/>
          <w:sz w:val="22"/>
          <w:szCs w:val="22"/>
        </w:rPr>
        <w:t>ing</w:t>
      </w:r>
      <w:r w:rsidR="009D5676" w:rsidRPr="008C049C">
        <w:rPr>
          <w:rFonts w:asciiTheme="minorHAnsi" w:hAnsiTheme="minorHAnsi" w:cs="Arial"/>
          <w:color w:val="000000" w:themeColor="text1"/>
          <w:sz w:val="22"/>
          <w:szCs w:val="22"/>
        </w:rPr>
        <w:t>, e</w:t>
      </w:r>
      <w:r w:rsidRPr="008C049C">
        <w:rPr>
          <w:rFonts w:asciiTheme="minorHAnsi" w:hAnsiTheme="minorHAnsi" w:cs="Arial"/>
          <w:color w:val="000000" w:themeColor="text1"/>
          <w:sz w:val="22"/>
          <w:szCs w:val="22"/>
        </w:rPr>
        <w:t>ating together</w:t>
      </w:r>
      <w:r w:rsidR="009D5676" w:rsidRPr="008C049C">
        <w:rPr>
          <w:rFonts w:asciiTheme="minorHAnsi" w:hAnsiTheme="minorHAnsi" w:cs="Arial"/>
          <w:color w:val="000000" w:themeColor="text1"/>
          <w:sz w:val="22"/>
          <w:szCs w:val="22"/>
        </w:rPr>
        <w:t>,</w:t>
      </w:r>
      <w:r w:rsidR="00215CC3" w:rsidRPr="008C049C">
        <w:rPr>
          <w:rFonts w:asciiTheme="minorHAnsi" w:hAnsiTheme="minorHAnsi" w:cs="Arial"/>
          <w:color w:val="000000" w:themeColor="text1"/>
          <w:sz w:val="22"/>
          <w:szCs w:val="22"/>
        </w:rPr>
        <w:t xml:space="preserve"> </w:t>
      </w:r>
      <w:r w:rsidR="009D5676" w:rsidRPr="008C049C">
        <w:rPr>
          <w:rFonts w:asciiTheme="minorHAnsi" w:hAnsiTheme="minorHAnsi" w:cs="Arial"/>
          <w:color w:val="000000" w:themeColor="text1"/>
          <w:sz w:val="22"/>
          <w:szCs w:val="22"/>
        </w:rPr>
        <w:t>a h</w:t>
      </w:r>
      <w:r w:rsidRPr="008C049C">
        <w:rPr>
          <w:rFonts w:asciiTheme="minorHAnsi" w:hAnsiTheme="minorHAnsi" w:cs="Arial"/>
          <w:color w:val="000000" w:themeColor="text1"/>
          <w:sz w:val="22"/>
          <w:szCs w:val="22"/>
        </w:rPr>
        <w:t>ealthy home food environment</w:t>
      </w:r>
      <w:r w:rsidR="009D5676" w:rsidRPr="008C049C">
        <w:rPr>
          <w:rFonts w:asciiTheme="minorHAnsi" w:hAnsiTheme="minorHAnsi" w:cs="Arial"/>
          <w:color w:val="000000" w:themeColor="text1"/>
          <w:sz w:val="22"/>
          <w:szCs w:val="22"/>
        </w:rPr>
        <w:t xml:space="preserve"> and the p</w:t>
      </w:r>
      <w:r w:rsidRPr="008C049C">
        <w:rPr>
          <w:rFonts w:asciiTheme="minorHAnsi" w:hAnsiTheme="minorHAnsi" w:cs="Arial"/>
          <w:color w:val="000000" w:themeColor="text1"/>
          <w:sz w:val="22"/>
          <w:szCs w:val="22"/>
        </w:rPr>
        <w:t>leasure of eating</w:t>
      </w:r>
      <w:r w:rsidR="009D5676" w:rsidRPr="008C049C">
        <w:rPr>
          <w:rFonts w:asciiTheme="minorHAnsi" w:hAnsiTheme="minorHAnsi" w:cs="Arial"/>
          <w:color w:val="000000" w:themeColor="text1"/>
          <w:sz w:val="22"/>
          <w:szCs w:val="22"/>
        </w:rPr>
        <w:t xml:space="preserve"> healthful foods.</w:t>
      </w:r>
    </w:p>
    <w:p w14:paraId="1733E879" w14:textId="77777777" w:rsidR="009D5676" w:rsidRPr="008C049C" w:rsidRDefault="009D5676" w:rsidP="008C049C">
      <w:pPr>
        <w:spacing w:line="276" w:lineRule="auto"/>
        <w:rPr>
          <w:rFonts w:asciiTheme="minorHAnsi" w:hAnsiTheme="minorHAnsi" w:cs="Arial"/>
          <w:color w:val="000000" w:themeColor="text1"/>
          <w:sz w:val="22"/>
          <w:szCs w:val="22"/>
        </w:rPr>
      </w:pPr>
    </w:p>
    <w:p w14:paraId="31880CD2" w14:textId="662C1595" w:rsidR="00231711" w:rsidRPr="008C049C" w:rsidRDefault="009D5676"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Eating together highlights the link between socialization through regular family meals and healthful diet among children. </w:t>
      </w:r>
      <w:r w:rsidR="00215CC3" w:rsidRPr="008C049C">
        <w:rPr>
          <w:rFonts w:asciiTheme="minorHAnsi" w:hAnsiTheme="minorHAnsi" w:cs="Arial"/>
          <w:color w:val="000000" w:themeColor="text1"/>
          <w:sz w:val="22"/>
          <w:szCs w:val="22"/>
        </w:rPr>
        <w:t xml:space="preserve">The frequency and context of family meals have the potential to improve dietary intake among children of all ages. However, the frequency of eating together is declining. </w:t>
      </w:r>
      <w:r w:rsidRPr="008C049C">
        <w:rPr>
          <w:rFonts w:asciiTheme="minorHAnsi" w:hAnsiTheme="minorHAnsi" w:cs="Arial"/>
          <w:color w:val="000000" w:themeColor="text1"/>
          <w:sz w:val="22"/>
          <w:szCs w:val="22"/>
        </w:rPr>
        <w:t xml:space="preserve">The pleasure of eating </w:t>
      </w:r>
      <w:r w:rsidR="003D2816" w:rsidRPr="008C049C">
        <w:rPr>
          <w:rFonts w:asciiTheme="minorHAnsi" w:hAnsiTheme="minorHAnsi" w:cs="Arial"/>
          <w:color w:val="000000" w:themeColor="text1"/>
          <w:sz w:val="22"/>
          <w:szCs w:val="22"/>
        </w:rPr>
        <w:t>links</w:t>
      </w:r>
      <w:r w:rsidRPr="008C049C">
        <w:rPr>
          <w:rFonts w:asciiTheme="minorHAnsi" w:hAnsiTheme="minorHAnsi" w:cs="Arial"/>
          <w:color w:val="000000" w:themeColor="text1"/>
          <w:sz w:val="22"/>
          <w:szCs w:val="22"/>
        </w:rPr>
        <w:t xml:space="preserve"> children’s healthy eating with pleasure through repeated exposure to healthful foods, enjoyable social </w:t>
      </w:r>
      <w:proofErr w:type="gramStart"/>
      <w:r w:rsidRPr="008C049C">
        <w:rPr>
          <w:rFonts w:asciiTheme="minorHAnsi" w:hAnsiTheme="minorHAnsi" w:cs="Arial"/>
          <w:color w:val="000000" w:themeColor="text1"/>
          <w:sz w:val="22"/>
          <w:szCs w:val="22"/>
        </w:rPr>
        <w:t>meals</w:t>
      </w:r>
      <w:proofErr w:type="gramEnd"/>
      <w:r w:rsidRPr="008C049C">
        <w:rPr>
          <w:rFonts w:asciiTheme="minorHAnsi" w:hAnsiTheme="minorHAnsi" w:cs="Arial"/>
          <w:color w:val="000000" w:themeColor="text1"/>
          <w:sz w:val="22"/>
          <w:szCs w:val="22"/>
        </w:rPr>
        <w:t xml:space="preserve"> and enhancement of the cognitive qualities (e.g. thoughts or ideas) of healthful foods.</w:t>
      </w:r>
      <w:r w:rsidR="00D67364" w:rsidRPr="008C049C">
        <w:rPr>
          <w:rFonts w:asciiTheme="minorHAnsi" w:hAnsiTheme="minorHAnsi" w:cs="Arial"/>
          <w:color w:val="000000" w:themeColor="text1"/>
          <w:sz w:val="22"/>
          <w:szCs w:val="22"/>
        </w:rPr>
        <w:t xml:space="preserve"> </w:t>
      </w:r>
      <w:r w:rsidR="00215CC3" w:rsidRPr="008C049C">
        <w:rPr>
          <w:rFonts w:asciiTheme="minorHAnsi" w:hAnsiTheme="minorHAnsi" w:cs="Arial"/>
          <w:color w:val="000000" w:themeColor="text1"/>
          <w:sz w:val="22"/>
          <w:szCs w:val="22"/>
        </w:rPr>
        <w:t>According to the expert collaboration, intervention programs that effectively support busy families, thereby enabling them to eat together</w:t>
      </w:r>
      <w:r w:rsidR="00461CDE" w:rsidRPr="008C049C">
        <w:rPr>
          <w:rFonts w:asciiTheme="minorHAnsi" w:hAnsiTheme="minorHAnsi" w:cs="Arial"/>
          <w:color w:val="000000" w:themeColor="text1"/>
          <w:sz w:val="22"/>
          <w:szCs w:val="22"/>
        </w:rPr>
        <w:t xml:space="preserve">, are clearly required </w:t>
      </w:r>
      <w:r w:rsidR="00461CDE" w:rsidRPr="008C049C">
        <w:rPr>
          <w:rFonts w:asciiTheme="minorHAnsi" w:hAnsiTheme="minorHAnsi" w:cs="Arial"/>
          <w:color w:val="000000" w:themeColor="text1"/>
          <w:sz w:val="22"/>
          <w:szCs w:val="22"/>
        </w:rPr>
        <w:lastRenderedPageBreak/>
        <w:t xml:space="preserve">(particularly important for single-parent families, families in lower socioeconomic groups and migrant families). </w:t>
      </w:r>
      <w:r w:rsidR="001A5877" w:rsidRPr="008C049C">
        <w:rPr>
          <w:rFonts w:asciiTheme="minorHAnsi" w:hAnsiTheme="minorHAnsi" w:cs="Arial"/>
          <w:color w:val="000000" w:themeColor="text1"/>
          <w:sz w:val="22"/>
          <w:szCs w:val="22"/>
        </w:rPr>
        <w:t>They also suggest that Health Authorit</w:t>
      </w:r>
      <w:r w:rsidR="00231711" w:rsidRPr="008C049C">
        <w:rPr>
          <w:rFonts w:asciiTheme="minorHAnsi" w:hAnsiTheme="minorHAnsi" w:cs="Arial"/>
          <w:color w:val="000000" w:themeColor="text1"/>
          <w:sz w:val="22"/>
          <w:szCs w:val="22"/>
        </w:rPr>
        <w:t>i</w:t>
      </w:r>
      <w:r w:rsidR="001A5877" w:rsidRPr="008C049C">
        <w:rPr>
          <w:rFonts w:asciiTheme="minorHAnsi" w:hAnsiTheme="minorHAnsi" w:cs="Arial"/>
          <w:color w:val="000000" w:themeColor="text1"/>
          <w:sz w:val="22"/>
          <w:szCs w:val="22"/>
        </w:rPr>
        <w:t xml:space="preserve">es should consider using marketing strategies to influence the pleasure of eating healthful foods </w:t>
      </w:r>
      <w:r w:rsidR="007B5BC1" w:rsidRPr="008C049C">
        <w:rPr>
          <w:rFonts w:asciiTheme="minorHAnsi" w:hAnsiTheme="minorHAnsi" w:cs="Arial"/>
          <w:color w:val="000000" w:themeColor="text1"/>
          <w:sz w:val="22"/>
          <w:szCs w:val="22"/>
        </w:rPr>
        <w:t xml:space="preserve">in terms of taste, social eating and cognitive pleasure </w:t>
      </w:r>
      <w:r w:rsidR="001A5877" w:rsidRPr="008C049C">
        <w:rPr>
          <w:rFonts w:asciiTheme="minorHAnsi" w:hAnsiTheme="minorHAnsi" w:cs="Arial"/>
          <w:color w:val="000000" w:themeColor="text1"/>
          <w:sz w:val="22"/>
          <w:szCs w:val="22"/>
        </w:rPr>
        <w:t>and the use of ‘sensory imagery’ to make people happier with smaller portions of ‘treat’ food.</w:t>
      </w:r>
    </w:p>
    <w:p w14:paraId="4034E98B" w14:textId="77777777" w:rsidR="00F41E46" w:rsidRDefault="00F41E46" w:rsidP="008C049C">
      <w:pPr>
        <w:spacing w:line="276" w:lineRule="auto"/>
        <w:rPr>
          <w:rFonts w:asciiTheme="minorHAnsi" w:hAnsiTheme="minorHAnsi" w:cs="Arial"/>
          <w:b/>
          <w:bCs/>
          <w:color w:val="000000" w:themeColor="text1"/>
          <w:sz w:val="22"/>
          <w:szCs w:val="22"/>
        </w:rPr>
      </w:pPr>
    </w:p>
    <w:p w14:paraId="28B934CC" w14:textId="0D1A2CCA" w:rsidR="00235163" w:rsidRPr="008C049C" w:rsidRDefault="00235163"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Dietary Guidelines</w:t>
      </w:r>
      <w:r w:rsidR="007C0EA5" w:rsidRPr="008C049C">
        <w:rPr>
          <w:rFonts w:asciiTheme="minorHAnsi" w:hAnsiTheme="minorHAnsi" w:cs="Arial"/>
          <w:b/>
          <w:bCs/>
          <w:color w:val="000000" w:themeColor="text1"/>
          <w:sz w:val="22"/>
          <w:szCs w:val="22"/>
        </w:rPr>
        <w:t xml:space="preserve"> that focus on the ‘how’ of healthy eating </w:t>
      </w:r>
      <w:r w:rsidR="00112EED" w:rsidRPr="008C049C">
        <w:rPr>
          <w:rFonts w:asciiTheme="minorHAnsi" w:hAnsiTheme="minorHAnsi" w:cs="Arial"/>
          <w:b/>
          <w:bCs/>
          <w:color w:val="000000" w:themeColor="text1"/>
          <w:sz w:val="22"/>
          <w:szCs w:val="22"/>
        </w:rPr>
        <w:t>encourage</w:t>
      </w:r>
      <w:r w:rsidR="007C0EA5" w:rsidRPr="008C049C">
        <w:rPr>
          <w:rFonts w:asciiTheme="minorHAnsi" w:hAnsiTheme="minorHAnsi" w:cs="Arial"/>
          <w:b/>
          <w:bCs/>
          <w:color w:val="000000" w:themeColor="text1"/>
          <w:sz w:val="22"/>
          <w:szCs w:val="22"/>
        </w:rPr>
        <w:t xml:space="preserve"> ‘eating together’</w:t>
      </w:r>
    </w:p>
    <w:p w14:paraId="39CE24AB" w14:textId="5AFEA2BE" w:rsidR="00C96D2D" w:rsidRPr="008C049C" w:rsidRDefault="002C3867"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National dietary guidelines typically focus exclusively on what to eat and specific food groups. Laska et al (2015)</w:t>
      </w:r>
      <w:r w:rsidRPr="008C049C">
        <w:rPr>
          <w:rStyle w:val="FootnoteReference"/>
          <w:rFonts w:asciiTheme="minorHAnsi" w:hAnsiTheme="minorHAnsi" w:cs="Arial"/>
          <w:color w:val="000000" w:themeColor="text1"/>
          <w:sz w:val="22"/>
          <w:szCs w:val="22"/>
        </w:rPr>
        <w:footnoteReference w:id="69"/>
      </w:r>
      <w:r w:rsidRPr="008C049C">
        <w:rPr>
          <w:rFonts w:asciiTheme="minorHAnsi" w:hAnsiTheme="minorHAnsi" w:cs="Arial"/>
          <w:color w:val="000000" w:themeColor="text1"/>
          <w:sz w:val="22"/>
          <w:szCs w:val="22"/>
        </w:rPr>
        <w:t xml:space="preserve"> suggest it may also be important to be more directive in developing nutrition messaging on the contextual influences of food choice, specifically the context of how and where we eat. They identified factors most strongly associated with poor dietary patterns in young adults attending college or University these included eating on the run, using media while eating and purchasing food/beverage on camp</w:t>
      </w:r>
      <w:r w:rsidR="00E762D4">
        <w:rPr>
          <w:rFonts w:asciiTheme="minorHAnsi" w:hAnsiTheme="minorHAnsi" w:cs="Arial"/>
          <w:color w:val="000000" w:themeColor="text1"/>
          <w:sz w:val="22"/>
          <w:szCs w:val="22"/>
        </w:rPr>
        <w:t>.</w:t>
      </w:r>
      <w:r w:rsidR="00C96D2D" w:rsidRPr="008C049C">
        <w:rPr>
          <w:rFonts w:asciiTheme="minorHAnsi" w:hAnsiTheme="minorHAnsi" w:cs="Arial"/>
          <w:color w:val="000000" w:themeColor="text1"/>
          <w:sz w:val="22"/>
          <w:szCs w:val="22"/>
        </w:rPr>
        <w:br w:type="page"/>
      </w:r>
    </w:p>
    <w:p w14:paraId="6268713C" w14:textId="1452C8CD" w:rsidR="003D2816" w:rsidRPr="00911699" w:rsidRDefault="00F30C2C" w:rsidP="00911699">
      <w:pPr>
        <w:pStyle w:val="Heading2"/>
        <w:jc w:val="left"/>
        <w:rPr>
          <w:rFonts w:asciiTheme="minorHAnsi" w:hAnsiTheme="minorHAnsi"/>
          <w:sz w:val="22"/>
          <w:szCs w:val="22"/>
        </w:rPr>
      </w:pPr>
      <w:r w:rsidRPr="00911699">
        <w:rPr>
          <w:rFonts w:asciiTheme="minorHAnsi" w:hAnsiTheme="minorHAnsi"/>
          <w:sz w:val="22"/>
          <w:szCs w:val="22"/>
        </w:rPr>
        <w:lastRenderedPageBreak/>
        <w:t xml:space="preserve">4.0 DISCUSSION </w:t>
      </w:r>
    </w:p>
    <w:p w14:paraId="27926F39" w14:textId="4FA9615B" w:rsidR="00F41E46" w:rsidRPr="00AB5B78" w:rsidRDefault="00377E8D" w:rsidP="008C049C">
      <w:pPr>
        <w:shd w:val="clear" w:color="auto" w:fill="FFFFFF"/>
        <w:spacing w:before="100" w:beforeAutospacing="1" w:after="100" w:afterAutospacing="1" w:line="276" w:lineRule="auto"/>
        <w:rPr>
          <w:rFonts w:asciiTheme="minorHAnsi" w:hAnsiTheme="minorHAnsi"/>
          <w:b/>
          <w:bCs/>
          <w:color w:val="000000" w:themeColor="text1"/>
          <w:sz w:val="22"/>
          <w:szCs w:val="22"/>
        </w:rPr>
      </w:pPr>
      <w:r w:rsidRPr="00192604">
        <w:rPr>
          <w:rStyle w:val="Heading3Char"/>
          <w:rFonts w:asciiTheme="minorHAnsi" w:hAnsiTheme="minorHAnsi"/>
          <w:b/>
          <w:bCs/>
          <w:color w:val="auto"/>
          <w:sz w:val="22"/>
          <w:szCs w:val="22"/>
        </w:rPr>
        <w:t xml:space="preserve">4.1 </w:t>
      </w:r>
      <w:r w:rsidR="00942AB7" w:rsidRPr="00192604">
        <w:rPr>
          <w:rStyle w:val="Heading3Char"/>
          <w:rFonts w:asciiTheme="minorHAnsi" w:hAnsiTheme="minorHAnsi"/>
          <w:b/>
          <w:bCs/>
          <w:color w:val="auto"/>
          <w:sz w:val="22"/>
          <w:szCs w:val="22"/>
        </w:rPr>
        <w:t>COVID-19</w:t>
      </w:r>
      <w:r w:rsidR="00942AB7" w:rsidRPr="00192604">
        <w:rPr>
          <w:rFonts w:asciiTheme="minorHAnsi" w:hAnsiTheme="minorHAnsi"/>
          <w:b/>
          <w:bCs/>
          <w:sz w:val="22"/>
          <w:szCs w:val="22"/>
        </w:rPr>
        <w:t xml:space="preserve"> </w:t>
      </w:r>
      <w:r w:rsidR="00AB5B78" w:rsidRPr="008C049C">
        <w:rPr>
          <w:rFonts w:asciiTheme="minorHAnsi" w:hAnsiTheme="minorHAnsi" w:cs="Arial"/>
          <w:b/>
          <w:bCs/>
          <w:noProof/>
          <w:color w:val="000000" w:themeColor="text1"/>
          <w:sz w:val="22"/>
          <w:szCs w:val="22"/>
        </w:rPr>
        <mc:AlternateContent>
          <mc:Choice Requires="wps">
            <w:drawing>
              <wp:inline distT="0" distB="0" distL="0" distR="0" wp14:anchorId="7D289256" wp14:editId="07973A6F">
                <wp:extent cx="5727700" cy="1797050"/>
                <wp:effectExtent l="0" t="0" r="25400" b="12700"/>
                <wp:docPr id="2" name="Text Box 2"/>
                <wp:cNvGraphicFramePr/>
                <a:graphic xmlns:a="http://schemas.openxmlformats.org/drawingml/2006/main">
                  <a:graphicData uri="http://schemas.microsoft.com/office/word/2010/wordprocessingShape">
                    <wps:wsp>
                      <wps:cNvSpPr txBox="1"/>
                      <wps:spPr>
                        <a:xfrm>
                          <a:off x="0" y="0"/>
                          <a:ext cx="5727700" cy="1797050"/>
                        </a:xfrm>
                        <a:prstGeom prst="rect">
                          <a:avLst/>
                        </a:prstGeom>
                        <a:solidFill>
                          <a:schemeClr val="lt1"/>
                        </a:solidFill>
                        <a:ln w="6350">
                          <a:solidFill>
                            <a:prstClr val="black"/>
                          </a:solidFill>
                        </a:ln>
                      </wps:spPr>
                      <wps:txbx>
                        <w:txbxContent>
                          <w:p w14:paraId="44DAD21C" w14:textId="77777777" w:rsidR="00AB5B78" w:rsidRPr="00F41E46" w:rsidRDefault="00AB5B78" w:rsidP="00AB5B78">
                            <w:pPr>
                              <w:jc w:val="both"/>
                              <w:rPr>
                                <w:rFonts w:asciiTheme="minorHAnsi" w:hAnsiTheme="minorHAnsi" w:cs="Arial"/>
                                <w:b/>
                                <w:bCs/>
                                <w:i/>
                                <w:iCs/>
                                <w:color w:val="000000" w:themeColor="text1"/>
                                <w:sz w:val="22"/>
                                <w:szCs w:val="22"/>
                              </w:rPr>
                            </w:pPr>
                            <w:r w:rsidRPr="00F41E46">
                              <w:rPr>
                                <w:rFonts w:asciiTheme="minorHAnsi" w:hAnsiTheme="minorHAnsi" w:cs="Arial"/>
                                <w:b/>
                                <w:bCs/>
                                <w:i/>
                                <w:iCs/>
                                <w:color w:val="000000" w:themeColor="text1"/>
                                <w:sz w:val="22"/>
                                <w:szCs w:val="22"/>
                              </w:rPr>
                              <w:t>Insight</w:t>
                            </w:r>
                            <w:r>
                              <w:rPr>
                                <w:rFonts w:asciiTheme="minorHAnsi" w:hAnsiTheme="minorHAnsi" w:cs="Arial"/>
                                <w:b/>
                                <w:bCs/>
                                <w:i/>
                                <w:iCs/>
                                <w:color w:val="000000" w:themeColor="text1"/>
                                <w:sz w:val="22"/>
                                <w:szCs w:val="22"/>
                              </w:rPr>
                              <w:t>s</w:t>
                            </w:r>
                          </w:p>
                          <w:p w14:paraId="19BB5018" w14:textId="77777777" w:rsidR="00AB5B78" w:rsidRDefault="00AB5B78" w:rsidP="00AB5B78">
                            <w:pPr>
                              <w:jc w:val="both"/>
                              <w:rPr>
                                <w:rFonts w:asciiTheme="minorHAnsi" w:hAnsiTheme="minorHAnsi" w:cs="Arial"/>
                                <w:i/>
                                <w:iCs/>
                                <w:color w:val="000000" w:themeColor="text1"/>
                                <w:sz w:val="22"/>
                                <w:szCs w:val="22"/>
                              </w:rPr>
                            </w:pPr>
                          </w:p>
                          <w:p w14:paraId="41FC6CFB" w14:textId="77777777" w:rsidR="00AB5B78" w:rsidRPr="00E34FC0" w:rsidRDefault="00AB5B78" w:rsidP="00AB5B78">
                            <w:pPr>
                              <w:spacing w:line="276" w:lineRule="auto"/>
                              <w:jc w:val="both"/>
                              <w:rPr>
                                <w:rFonts w:asciiTheme="minorHAnsi" w:hAnsiTheme="minorHAnsi" w:cstheme="minorHAnsi"/>
                                <w:b/>
                                <w:bCs/>
                                <w:i/>
                                <w:iCs/>
                                <w:color w:val="000000" w:themeColor="text1"/>
                                <w:sz w:val="22"/>
                                <w:szCs w:val="22"/>
                              </w:rPr>
                            </w:pPr>
                            <w:r w:rsidRPr="00E34FC0">
                              <w:rPr>
                                <w:rFonts w:asciiTheme="minorHAnsi" w:hAnsiTheme="minorHAnsi" w:cstheme="minorHAnsi"/>
                                <w:i/>
                                <w:iCs/>
                                <w:color w:val="000000" w:themeColor="text1"/>
                                <w:sz w:val="22"/>
                                <w:szCs w:val="22"/>
                              </w:rPr>
                              <w:t>The COVID recovery era is predicted to offer the opportunity to reset values and behaviours around personal health and wellbeing including food and healthy eating. However, affordability may take precedent as the economy declines and jobs are less secure. Food security will increase in importance</w:t>
                            </w:r>
                            <w:r w:rsidRPr="00E34FC0">
                              <w:rPr>
                                <w:rFonts w:asciiTheme="minorHAnsi" w:hAnsiTheme="minorHAnsi" w:cstheme="minorHAnsi"/>
                                <w:b/>
                                <w:bCs/>
                                <w:i/>
                                <w:iCs/>
                                <w:color w:val="000000" w:themeColor="text1"/>
                                <w:sz w:val="22"/>
                                <w:szCs w:val="22"/>
                              </w:rPr>
                              <w:t>.</w:t>
                            </w:r>
                          </w:p>
                          <w:p w14:paraId="0BED9EDF" w14:textId="77777777" w:rsidR="00AB5B78" w:rsidRPr="00E34FC0" w:rsidRDefault="00AB5B78" w:rsidP="00AB5B78">
                            <w:pPr>
                              <w:shd w:val="clear" w:color="auto" w:fill="FFFFFF"/>
                              <w:spacing w:before="100" w:beforeAutospacing="1" w:line="276" w:lineRule="auto"/>
                              <w:rPr>
                                <w:rFonts w:asciiTheme="minorHAnsi" w:hAnsiTheme="minorHAnsi" w:cstheme="minorHAnsi"/>
                                <w:i/>
                                <w:iCs/>
                                <w:color w:val="000000" w:themeColor="text1"/>
                                <w:sz w:val="22"/>
                                <w:szCs w:val="22"/>
                              </w:rPr>
                            </w:pPr>
                            <w:r w:rsidRPr="00E34FC0">
                              <w:rPr>
                                <w:rFonts w:asciiTheme="minorHAnsi" w:hAnsiTheme="minorHAnsi" w:cstheme="minorHAnsi"/>
                                <w:i/>
                                <w:iCs/>
                                <w:color w:val="000000" w:themeColor="text1"/>
                                <w:sz w:val="22"/>
                                <w:szCs w:val="22"/>
                              </w:rPr>
                              <w:t>A survey of Australian’s diets, reports almost two thirds (63%) have changed their eating habits, and of these, one third were eating ‘worse’ in lockdown.</w:t>
                            </w:r>
                          </w:p>
                          <w:p w14:paraId="35F481A4" w14:textId="77777777" w:rsidR="00AB5B78" w:rsidRPr="00F41E46" w:rsidRDefault="00AB5B78" w:rsidP="00AB5B78">
                            <w:pPr>
                              <w:jc w:val="both"/>
                              <w:rPr>
                                <w:rFonts w:asciiTheme="minorHAnsi" w:hAnsiTheme="minorHAnsi" w:cs="Arial"/>
                                <w:b/>
                                <w:bCs/>
                                <w:i/>
                                <w:iCs/>
                                <w:color w:val="000000" w:themeColor="text1"/>
                                <w:sz w:val="22"/>
                                <w:szCs w:val="22"/>
                              </w:rPr>
                            </w:pPr>
                          </w:p>
                          <w:p w14:paraId="001E4600" w14:textId="77777777" w:rsidR="00AB5B78" w:rsidRPr="00F41E46" w:rsidRDefault="00AB5B78" w:rsidP="00AB5B78">
                            <w:pPr>
                              <w:jc w:val="both"/>
                              <w:rPr>
                                <w:rFonts w:asciiTheme="minorHAnsi" w:hAnsiTheme="minorHAnsi" w:cs="Arial"/>
                                <w:b/>
                                <w:bCs/>
                                <w:i/>
                                <w:i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289256" id="Text Box 2" o:spid="_x0000_s1029" type="#_x0000_t202" style="width:451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" fillcolor="white [3201]" strokeweight=".5pt">
                <v:textbox>
                  <w:txbxContent>
                    <w:p w14:paraId="44DAD21C" w14:textId="77777777" w:rsidR="00AB5B78" w:rsidRPr="00F41E46" w:rsidRDefault="00AB5B78" w:rsidP="00AB5B78">
                      <w:pPr>
                        <w:jc w:val="both"/>
                        <w:rPr>
                          <w:rFonts w:asciiTheme="minorHAnsi" w:hAnsiTheme="minorHAnsi" w:cs="Arial"/>
                          <w:b/>
                          <w:bCs/>
                          <w:i/>
                          <w:iCs/>
                          <w:color w:val="000000" w:themeColor="text1"/>
                          <w:sz w:val="22"/>
                          <w:szCs w:val="22"/>
                        </w:rPr>
                      </w:pPr>
                      <w:r w:rsidRPr="00F41E46">
                        <w:rPr>
                          <w:rFonts w:asciiTheme="minorHAnsi" w:hAnsiTheme="minorHAnsi" w:cs="Arial"/>
                          <w:b/>
                          <w:bCs/>
                          <w:i/>
                          <w:iCs/>
                          <w:color w:val="000000" w:themeColor="text1"/>
                          <w:sz w:val="22"/>
                          <w:szCs w:val="22"/>
                        </w:rPr>
                        <w:t>Insight</w:t>
                      </w:r>
                      <w:r>
                        <w:rPr>
                          <w:rFonts w:asciiTheme="minorHAnsi" w:hAnsiTheme="minorHAnsi" w:cs="Arial"/>
                          <w:b/>
                          <w:bCs/>
                          <w:i/>
                          <w:iCs/>
                          <w:color w:val="000000" w:themeColor="text1"/>
                          <w:sz w:val="22"/>
                          <w:szCs w:val="22"/>
                        </w:rPr>
                        <w:t>s</w:t>
                      </w:r>
                    </w:p>
                    <w:p w14:paraId="19BB5018" w14:textId="77777777" w:rsidR="00AB5B78" w:rsidRDefault="00AB5B78" w:rsidP="00AB5B78">
                      <w:pPr>
                        <w:jc w:val="both"/>
                        <w:rPr>
                          <w:rFonts w:asciiTheme="minorHAnsi" w:hAnsiTheme="minorHAnsi" w:cs="Arial"/>
                          <w:i/>
                          <w:iCs/>
                          <w:color w:val="000000" w:themeColor="text1"/>
                          <w:sz w:val="22"/>
                          <w:szCs w:val="22"/>
                        </w:rPr>
                      </w:pPr>
                    </w:p>
                    <w:p w14:paraId="41FC6CFB" w14:textId="77777777" w:rsidR="00AB5B78" w:rsidRPr="00E34FC0" w:rsidRDefault="00AB5B78" w:rsidP="00AB5B78">
                      <w:pPr>
                        <w:spacing w:line="276" w:lineRule="auto"/>
                        <w:jc w:val="both"/>
                        <w:rPr>
                          <w:rFonts w:asciiTheme="minorHAnsi" w:hAnsiTheme="minorHAnsi" w:cstheme="minorHAnsi"/>
                          <w:b/>
                          <w:bCs/>
                          <w:i/>
                          <w:iCs/>
                          <w:color w:val="000000" w:themeColor="text1"/>
                          <w:sz w:val="22"/>
                          <w:szCs w:val="22"/>
                        </w:rPr>
                      </w:pPr>
                      <w:r w:rsidRPr="00E34FC0">
                        <w:rPr>
                          <w:rFonts w:asciiTheme="minorHAnsi" w:hAnsiTheme="minorHAnsi" w:cstheme="minorHAnsi"/>
                          <w:i/>
                          <w:iCs/>
                          <w:color w:val="000000" w:themeColor="text1"/>
                          <w:sz w:val="22"/>
                          <w:szCs w:val="22"/>
                        </w:rPr>
                        <w:t>The COVID recovery era is predicted to offer the opportunity to reset values and behaviours around personal health and wellbeing including food and healthy eating. However, affordability may take precedent as the economy declines and jobs are less secure. Food security will increase in importance</w:t>
                      </w:r>
                      <w:r w:rsidRPr="00E34FC0">
                        <w:rPr>
                          <w:rFonts w:asciiTheme="minorHAnsi" w:hAnsiTheme="minorHAnsi" w:cstheme="minorHAnsi"/>
                          <w:b/>
                          <w:bCs/>
                          <w:i/>
                          <w:iCs/>
                          <w:color w:val="000000" w:themeColor="text1"/>
                          <w:sz w:val="22"/>
                          <w:szCs w:val="22"/>
                        </w:rPr>
                        <w:t>.</w:t>
                      </w:r>
                    </w:p>
                    <w:p w14:paraId="0BED9EDF" w14:textId="77777777" w:rsidR="00AB5B78" w:rsidRPr="00E34FC0" w:rsidRDefault="00AB5B78" w:rsidP="00AB5B78">
                      <w:pPr>
                        <w:shd w:val="clear" w:color="auto" w:fill="FFFFFF"/>
                        <w:spacing w:before="100" w:beforeAutospacing="1" w:line="276" w:lineRule="auto"/>
                        <w:rPr>
                          <w:rFonts w:asciiTheme="minorHAnsi" w:hAnsiTheme="minorHAnsi" w:cstheme="minorHAnsi"/>
                          <w:i/>
                          <w:iCs/>
                          <w:color w:val="000000" w:themeColor="text1"/>
                          <w:sz w:val="22"/>
                          <w:szCs w:val="22"/>
                        </w:rPr>
                      </w:pPr>
                      <w:r w:rsidRPr="00E34FC0">
                        <w:rPr>
                          <w:rFonts w:asciiTheme="minorHAnsi" w:hAnsiTheme="minorHAnsi" w:cstheme="minorHAnsi"/>
                          <w:i/>
                          <w:iCs/>
                          <w:color w:val="000000" w:themeColor="text1"/>
                          <w:sz w:val="22"/>
                          <w:szCs w:val="22"/>
                        </w:rPr>
                        <w:t>A survey of Australian’s diets, reports almost two thirds (63%) have changed their eating habits, and of these, one third were eating ‘worse’ in lockdown.</w:t>
                      </w:r>
                    </w:p>
                    <w:p w14:paraId="35F481A4" w14:textId="77777777" w:rsidR="00AB5B78" w:rsidRPr="00F41E46" w:rsidRDefault="00AB5B78" w:rsidP="00AB5B78">
                      <w:pPr>
                        <w:jc w:val="both"/>
                        <w:rPr>
                          <w:rFonts w:asciiTheme="minorHAnsi" w:hAnsiTheme="minorHAnsi" w:cs="Arial"/>
                          <w:b/>
                          <w:bCs/>
                          <w:i/>
                          <w:iCs/>
                          <w:color w:val="000000" w:themeColor="text1"/>
                          <w:sz w:val="22"/>
                          <w:szCs w:val="22"/>
                        </w:rPr>
                      </w:pPr>
                    </w:p>
                    <w:p w14:paraId="001E4600" w14:textId="77777777" w:rsidR="00AB5B78" w:rsidRPr="00F41E46" w:rsidRDefault="00AB5B78" w:rsidP="00AB5B78">
                      <w:pPr>
                        <w:jc w:val="both"/>
                        <w:rPr>
                          <w:rFonts w:asciiTheme="minorHAnsi" w:hAnsiTheme="minorHAnsi" w:cs="Arial"/>
                          <w:b/>
                          <w:bCs/>
                          <w:i/>
                          <w:iCs/>
                          <w:sz w:val="22"/>
                          <w:szCs w:val="22"/>
                        </w:rPr>
                      </w:pPr>
                    </w:p>
                  </w:txbxContent>
                </v:textbox>
                <w10:anchorlock/>
              </v:shape>
            </w:pict>
          </mc:Fallback>
        </mc:AlternateContent>
      </w:r>
    </w:p>
    <w:p w14:paraId="5E8031FB" w14:textId="188B0E0C" w:rsidR="003D2816" w:rsidRPr="008C049C" w:rsidRDefault="00636CCE" w:rsidP="008C049C">
      <w:pPr>
        <w:shd w:val="clear" w:color="auto" w:fill="FFFFFF"/>
        <w:spacing w:before="100" w:beforeAutospacing="1" w:after="100" w:afterAutospacing="1" w:line="276" w:lineRule="auto"/>
        <w:rPr>
          <w:rFonts w:asciiTheme="minorHAnsi" w:hAnsiTheme="minorHAnsi" w:cs="Arial"/>
          <w:color w:val="000000" w:themeColor="text1"/>
          <w:sz w:val="22"/>
          <w:szCs w:val="22"/>
        </w:rPr>
      </w:pPr>
      <w:r w:rsidRPr="008C049C">
        <w:rPr>
          <w:rFonts w:asciiTheme="minorHAnsi" w:hAnsiTheme="minorHAnsi"/>
          <w:color w:val="000000" w:themeColor="text1"/>
          <w:sz w:val="22"/>
          <w:szCs w:val="22"/>
        </w:rPr>
        <w:t>T</w:t>
      </w:r>
      <w:r w:rsidR="003D2816" w:rsidRPr="008C049C">
        <w:rPr>
          <w:rFonts w:asciiTheme="minorHAnsi" w:hAnsiTheme="minorHAnsi"/>
          <w:color w:val="000000" w:themeColor="text1"/>
          <w:sz w:val="22"/>
          <w:szCs w:val="22"/>
        </w:rPr>
        <w:t>his review was conducted during the COVID-19 pandemic.</w:t>
      </w:r>
      <w:r w:rsidR="003D2816" w:rsidRPr="008C049C">
        <w:rPr>
          <w:rFonts w:asciiTheme="minorHAnsi" w:hAnsiTheme="minorHAnsi" w:cs="Arial"/>
          <w:color w:val="000000" w:themeColor="text1"/>
          <w:sz w:val="22"/>
          <w:szCs w:val="22"/>
        </w:rPr>
        <w:t xml:space="preserve"> The magnitude of the COVID-19 health and economic crisis is unparalleled in recent history. It has effectively stalled the Australian way of life and stopped ‘business as usual’. Throughout March and April 2020 Australians were asked to stay home unless going out for essentials such as food shopping and exercising. Schools were closed, and Australians were confined to their homes. Australians experienced significant changes in their lives. Many lost their jobs overnight or were forced to work reduced hours</w:t>
      </w:r>
      <w:r w:rsidR="00942AB7" w:rsidRPr="008C049C">
        <w:rPr>
          <w:rFonts w:asciiTheme="minorHAnsi" w:hAnsiTheme="minorHAnsi" w:cs="Arial"/>
          <w:color w:val="000000" w:themeColor="text1"/>
          <w:sz w:val="22"/>
          <w:szCs w:val="22"/>
        </w:rPr>
        <w:t>.</w:t>
      </w:r>
    </w:p>
    <w:p w14:paraId="41223A0D" w14:textId="134814E9" w:rsidR="00A67F7E" w:rsidRPr="008C049C" w:rsidRDefault="00942AB7" w:rsidP="008C049C">
      <w:pPr>
        <w:shd w:val="clear" w:color="auto" w:fill="FFFFFF"/>
        <w:spacing w:before="100" w:beforeAutospacing="1" w:after="100" w:afterAutospacing="1"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The COVID crisis has also been referred to as a food crisis. With r</w:t>
      </w:r>
      <w:r w:rsidR="00A67F7E" w:rsidRPr="008C049C">
        <w:rPr>
          <w:rFonts w:asciiTheme="minorHAnsi" w:hAnsiTheme="minorHAnsi"/>
          <w:color w:val="000000" w:themeColor="text1"/>
          <w:sz w:val="22"/>
          <w:szCs w:val="22"/>
        </w:rPr>
        <w:t>ising unemployment</w:t>
      </w:r>
      <w:r w:rsidR="00F41E46">
        <w:rPr>
          <w:rFonts w:asciiTheme="minorHAnsi" w:hAnsiTheme="minorHAnsi"/>
          <w:color w:val="000000" w:themeColor="text1"/>
          <w:sz w:val="22"/>
          <w:szCs w:val="22"/>
        </w:rPr>
        <w:t>,</w:t>
      </w:r>
      <w:r w:rsidR="00A67F7E" w:rsidRPr="008C049C">
        <w:rPr>
          <w:rFonts w:asciiTheme="minorHAnsi" w:hAnsiTheme="minorHAnsi"/>
          <w:color w:val="000000" w:themeColor="text1"/>
          <w:sz w:val="22"/>
          <w:szCs w:val="22"/>
        </w:rPr>
        <w:t xml:space="preserve"> greater numbers of Australians </w:t>
      </w:r>
      <w:r w:rsidRPr="008C049C">
        <w:rPr>
          <w:rFonts w:asciiTheme="minorHAnsi" w:hAnsiTheme="minorHAnsi"/>
          <w:color w:val="000000" w:themeColor="text1"/>
          <w:sz w:val="22"/>
          <w:szCs w:val="22"/>
        </w:rPr>
        <w:t xml:space="preserve">have been pushed </w:t>
      </w:r>
      <w:r w:rsidR="00A67F7E" w:rsidRPr="008C049C">
        <w:rPr>
          <w:rFonts w:asciiTheme="minorHAnsi" w:hAnsiTheme="minorHAnsi"/>
          <w:color w:val="000000" w:themeColor="text1"/>
          <w:sz w:val="22"/>
          <w:szCs w:val="22"/>
        </w:rPr>
        <w:t xml:space="preserve">into food insecurity. Some agencies are already reporting higher demand for food relief, and many expect a more significant rise as </w:t>
      </w:r>
      <w:proofErr w:type="spellStart"/>
      <w:proofErr w:type="gramStart"/>
      <w:r w:rsidR="00A67F7E" w:rsidRPr="008C049C">
        <w:rPr>
          <w:rFonts w:asciiTheme="minorHAnsi" w:hAnsiTheme="minorHAnsi"/>
          <w:color w:val="000000" w:themeColor="text1"/>
          <w:sz w:val="22"/>
          <w:szCs w:val="22"/>
        </w:rPr>
        <w:t>JobKeeper</w:t>
      </w:r>
      <w:proofErr w:type="spellEnd"/>
      <w:proofErr w:type="gramEnd"/>
      <w:r w:rsidR="00A67F7E" w:rsidRPr="008C049C">
        <w:rPr>
          <w:rFonts w:asciiTheme="minorHAnsi" w:hAnsiTheme="minorHAnsi"/>
          <w:color w:val="000000" w:themeColor="text1"/>
          <w:sz w:val="22"/>
          <w:szCs w:val="22"/>
        </w:rPr>
        <w:t xml:space="preserve"> and extra </w:t>
      </w:r>
      <w:proofErr w:type="spellStart"/>
      <w:r w:rsidR="00A67F7E" w:rsidRPr="008C049C">
        <w:rPr>
          <w:rFonts w:asciiTheme="minorHAnsi" w:hAnsiTheme="minorHAnsi"/>
          <w:color w:val="000000" w:themeColor="text1"/>
          <w:sz w:val="22"/>
          <w:szCs w:val="22"/>
        </w:rPr>
        <w:t>JobSeeker</w:t>
      </w:r>
      <w:proofErr w:type="spellEnd"/>
      <w:r w:rsidR="00A67F7E" w:rsidRPr="008C049C">
        <w:rPr>
          <w:rFonts w:asciiTheme="minorHAnsi" w:hAnsiTheme="minorHAnsi"/>
          <w:color w:val="000000" w:themeColor="text1"/>
          <w:sz w:val="22"/>
          <w:szCs w:val="22"/>
        </w:rPr>
        <w:t xml:space="preserve"> payments are wound back.</w:t>
      </w:r>
      <w:r w:rsidR="00A67F7E" w:rsidRPr="008C049C">
        <w:rPr>
          <w:rStyle w:val="FootnoteReference"/>
          <w:rFonts w:asciiTheme="minorHAnsi" w:hAnsiTheme="minorHAnsi"/>
          <w:color w:val="000000" w:themeColor="text1"/>
          <w:sz w:val="22"/>
          <w:szCs w:val="22"/>
        </w:rPr>
        <w:footnoteReference w:id="70"/>
      </w:r>
    </w:p>
    <w:p w14:paraId="34D1510C" w14:textId="1B940491" w:rsidR="005F7D6C" w:rsidRPr="008C049C" w:rsidRDefault="00377E8D" w:rsidP="008C049C">
      <w:pPr>
        <w:spacing w:line="276" w:lineRule="auto"/>
        <w:rPr>
          <w:rFonts w:asciiTheme="minorHAnsi" w:hAnsiTheme="minorHAnsi" w:cs="Arial"/>
          <w:b/>
          <w:bCs/>
          <w:color w:val="000000" w:themeColor="text1"/>
          <w:sz w:val="22"/>
          <w:szCs w:val="22"/>
        </w:rPr>
      </w:pPr>
      <w:r w:rsidRPr="00192604">
        <w:rPr>
          <w:rStyle w:val="Heading4Char"/>
          <w:rFonts w:asciiTheme="minorHAnsi" w:hAnsiTheme="minorHAnsi"/>
          <w:b/>
          <w:bCs/>
          <w:i w:val="0"/>
          <w:iCs w:val="0"/>
          <w:color w:val="auto"/>
          <w:sz w:val="22"/>
          <w:szCs w:val="22"/>
        </w:rPr>
        <w:t xml:space="preserve">4.1.1 </w:t>
      </w:r>
      <w:r w:rsidR="00942AB7" w:rsidRPr="00192604">
        <w:rPr>
          <w:rStyle w:val="Heading4Char"/>
          <w:rFonts w:asciiTheme="minorHAnsi" w:hAnsiTheme="minorHAnsi"/>
          <w:b/>
          <w:bCs/>
          <w:i w:val="0"/>
          <w:iCs w:val="0"/>
          <w:color w:val="auto"/>
          <w:sz w:val="22"/>
          <w:szCs w:val="22"/>
        </w:rPr>
        <w:t>Impact on the Australian Diet</w:t>
      </w:r>
      <w:r w:rsidR="005F7D6C" w:rsidRPr="008C049C">
        <w:rPr>
          <w:rFonts w:asciiTheme="minorHAnsi" w:hAnsiTheme="minorHAnsi" w:cs="Arial"/>
          <w:b/>
          <w:bCs/>
          <w:noProof/>
          <w:color w:val="000000" w:themeColor="text1"/>
          <w:sz w:val="22"/>
          <w:szCs w:val="22"/>
        </w:rPr>
        <w:drawing>
          <wp:inline distT="0" distB="0" distL="0" distR="0" wp14:anchorId="4F681538" wp14:editId="4ECB6A0C">
            <wp:extent cx="4468293" cy="2457450"/>
            <wp:effectExtent l="0" t="0" r="8890" b="0"/>
            <wp:docPr id="36" name="Picture 36" descr="A screenshot of an article titled 'Diet for one in three Australians is worse in lock down new surv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n article titled 'Diet for one in three Australians is worse in lock down new survey'. "/>
                    <pic:cNvPicPr/>
                  </pic:nvPicPr>
                  <pic:blipFill>
                    <a:blip r:embed="rId17"/>
                    <a:stretch>
                      <a:fillRect/>
                    </a:stretch>
                  </pic:blipFill>
                  <pic:spPr>
                    <a:xfrm>
                      <a:off x="0" y="0"/>
                      <a:ext cx="4730123" cy="2601450"/>
                    </a:xfrm>
                    <a:prstGeom prst="rect">
                      <a:avLst/>
                    </a:prstGeom>
                  </pic:spPr>
                </pic:pic>
              </a:graphicData>
            </a:graphic>
          </wp:inline>
        </w:drawing>
      </w:r>
    </w:p>
    <w:p w14:paraId="0662809D" w14:textId="77777777" w:rsidR="005F7D6C" w:rsidRPr="008C049C" w:rsidRDefault="005F7D6C" w:rsidP="008C049C">
      <w:pPr>
        <w:spacing w:line="276" w:lineRule="auto"/>
        <w:rPr>
          <w:rFonts w:asciiTheme="minorHAnsi" w:hAnsiTheme="minorHAnsi"/>
          <w:color w:val="000000" w:themeColor="text1"/>
          <w:sz w:val="22"/>
          <w:szCs w:val="22"/>
        </w:rPr>
      </w:pPr>
    </w:p>
    <w:p w14:paraId="406899CE" w14:textId="77777777" w:rsidR="00E34FC0" w:rsidRDefault="00536D24" w:rsidP="00E34FC0">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lastRenderedPageBreak/>
        <w:t xml:space="preserve">According to a survey </w:t>
      </w:r>
      <w:r w:rsidR="00C0361D" w:rsidRPr="008C049C">
        <w:rPr>
          <w:rFonts w:asciiTheme="minorHAnsi" w:hAnsiTheme="minorHAnsi"/>
          <w:color w:val="000000" w:themeColor="text1"/>
          <w:sz w:val="22"/>
          <w:szCs w:val="22"/>
        </w:rPr>
        <w:t xml:space="preserve">of Australians conducted </w:t>
      </w:r>
      <w:r w:rsidRPr="008C049C">
        <w:rPr>
          <w:rFonts w:asciiTheme="minorHAnsi" w:hAnsiTheme="minorHAnsi"/>
          <w:color w:val="000000" w:themeColor="text1"/>
          <w:sz w:val="22"/>
          <w:szCs w:val="22"/>
        </w:rPr>
        <w:t>by the Heart Foundation</w:t>
      </w:r>
      <w:r w:rsidR="005F7D6C" w:rsidRPr="008C049C">
        <w:rPr>
          <w:rStyle w:val="FootnoteReference"/>
          <w:rFonts w:asciiTheme="minorHAnsi" w:hAnsiTheme="minorHAnsi"/>
          <w:color w:val="000000" w:themeColor="text1"/>
          <w:sz w:val="22"/>
          <w:szCs w:val="22"/>
          <w:shd w:val="clear" w:color="auto" w:fill="FFFFFF"/>
        </w:rPr>
        <w:footnoteReference w:id="71"/>
      </w:r>
      <w:r w:rsidR="005F7D6C" w:rsidRPr="008C049C">
        <w:rPr>
          <w:rFonts w:asciiTheme="minorHAnsi" w:hAnsiTheme="minorHAnsi"/>
          <w:color w:val="000000" w:themeColor="text1"/>
          <w:sz w:val="22"/>
          <w:szCs w:val="22"/>
          <w:shd w:val="clear" w:color="auto" w:fill="FFFFFF"/>
        </w:rPr>
        <w:t xml:space="preserve"> </w:t>
      </w:r>
      <w:r w:rsidRPr="008C049C">
        <w:rPr>
          <w:rFonts w:asciiTheme="minorHAnsi" w:hAnsiTheme="minorHAnsi"/>
          <w:color w:val="000000" w:themeColor="text1"/>
          <w:sz w:val="22"/>
          <w:szCs w:val="22"/>
        </w:rPr>
        <w:t xml:space="preserve"> </w:t>
      </w:r>
      <w:r w:rsidR="00C0361D" w:rsidRPr="008C049C">
        <w:rPr>
          <w:rFonts w:asciiTheme="minorHAnsi" w:hAnsiTheme="minorHAnsi"/>
          <w:color w:val="000000" w:themeColor="text1"/>
          <w:sz w:val="22"/>
          <w:szCs w:val="22"/>
        </w:rPr>
        <w:t xml:space="preserve">and </w:t>
      </w:r>
      <w:r w:rsidRPr="008C049C">
        <w:rPr>
          <w:rFonts w:asciiTheme="minorHAnsi" w:hAnsiTheme="minorHAnsi"/>
          <w:color w:val="000000" w:themeColor="text1"/>
          <w:sz w:val="22"/>
          <w:szCs w:val="22"/>
        </w:rPr>
        <w:t>released in May 2020.</w:t>
      </w:r>
      <w:r w:rsidR="005F7D6C" w:rsidRPr="008C049C">
        <w:rPr>
          <w:rFonts w:asciiTheme="minorHAnsi" w:hAnsiTheme="minorHAnsi"/>
          <w:color w:val="000000" w:themeColor="text1"/>
          <w:sz w:val="22"/>
          <w:szCs w:val="22"/>
        </w:rPr>
        <w:t xml:space="preserve"> </w:t>
      </w:r>
      <w:r w:rsidRPr="008C049C">
        <w:rPr>
          <w:rFonts w:asciiTheme="minorHAnsi" w:hAnsiTheme="minorHAnsi"/>
          <w:color w:val="000000" w:themeColor="text1"/>
          <w:sz w:val="22"/>
          <w:szCs w:val="22"/>
        </w:rPr>
        <w:t xml:space="preserve">More than half of Australians (54%) whose diets have changed in lockdown say they have put on weight, have </w:t>
      </w:r>
      <w:r w:rsidR="00C0361D" w:rsidRPr="008C049C">
        <w:rPr>
          <w:rFonts w:asciiTheme="minorHAnsi" w:hAnsiTheme="minorHAnsi"/>
          <w:color w:val="000000" w:themeColor="text1"/>
          <w:sz w:val="22"/>
          <w:szCs w:val="22"/>
        </w:rPr>
        <w:t>l</w:t>
      </w:r>
      <w:r w:rsidRPr="008C049C">
        <w:rPr>
          <w:rFonts w:asciiTheme="minorHAnsi" w:hAnsiTheme="minorHAnsi"/>
          <w:color w:val="000000" w:themeColor="text1"/>
          <w:sz w:val="22"/>
          <w:szCs w:val="22"/>
        </w:rPr>
        <w:t>et themselves go or are feeling sluggish and slow</w:t>
      </w:r>
      <w:r w:rsidR="00C0361D" w:rsidRPr="008C049C">
        <w:rPr>
          <w:rFonts w:asciiTheme="minorHAnsi" w:hAnsiTheme="minorHAnsi"/>
          <w:color w:val="000000" w:themeColor="text1"/>
          <w:sz w:val="22"/>
          <w:szCs w:val="22"/>
        </w:rPr>
        <w:t xml:space="preserve">. </w:t>
      </w:r>
      <w:r w:rsidRPr="008C049C">
        <w:rPr>
          <w:rFonts w:asciiTheme="minorHAnsi" w:hAnsiTheme="minorHAnsi"/>
          <w:color w:val="000000" w:themeColor="text1"/>
          <w:sz w:val="22"/>
          <w:szCs w:val="22"/>
        </w:rPr>
        <w:t>In other findings of the survey of 500 people</w:t>
      </w:r>
      <w:r w:rsidR="005F7D6C" w:rsidRPr="008C049C">
        <w:rPr>
          <w:rFonts w:asciiTheme="minorHAnsi" w:hAnsiTheme="minorHAnsi"/>
          <w:color w:val="000000" w:themeColor="text1"/>
          <w:sz w:val="22"/>
          <w:szCs w:val="22"/>
        </w:rPr>
        <w:t>:</w:t>
      </w:r>
    </w:p>
    <w:p w14:paraId="11EF5A6F" w14:textId="77777777" w:rsidR="00E34FC0" w:rsidRDefault="00536D24" w:rsidP="00E34FC0">
      <w:pPr>
        <w:pStyle w:val="ListParagraph"/>
        <w:numPr>
          <w:ilvl w:val="0"/>
          <w:numId w:val="28"/>
        </w:numPr>
        <w:spacing w:line="276" w:lineRule="auto"/>
        <w:rPr>
          <w:rFonts w:asciiTheme="minorHAnsi" w:hAnsiTheme="minorHAnsi"/>
          <w:color w:val="000000" w:themeColor="text1"/>
          <w:sz w:val="22"/>
          <w:szCs w:val="22"/>
        </w:rPr>
      </w:pPr>
      <w:r w:rsidRPr="00E34FC0">
        <w:rPr>
          <w:rFonts w:asciiTheme="minorHAnsi" w:hAnsiTheme="minorHAnsi"/>
          <w:color w:val="000000" w:themeColor="text1"/>
          <w:sz w:val="22"/>
          <w:szCs w:val="22"/>
        </w:rPr>
        <w:t>Nearly two thirds (63%) have changed their eating habits, and of these, one third are eating ‘worse’ in lockdown</w:t>
      </w:r>
    </w:p>
    <w:p w14:paraId="56EF4F33" w14:textId="77777777" w:rsidR="00E34FC0" w:rsidRDefault="00536D24" w:rsidP="00E34FC0">
      <w:pPr>
        <w:pStyle w:val="ListParagraph"/>
        <w:numPr>
          <w:ilvl w:val="0"/>
          <w:numId w:val="28"/>
        </w:numPr>
        <w:spacing w:line="276" w:lineRule="auto"/>
        <w:rPr>
          <w:rFonts w:asciiTheme="minorHAnsi" w:hAnsiTheme="minorHAnsi"/>
          <w:color w:val="000000" w:themeColor="text1"/>
          <w:sz w:val="22"/>
          <w:szCs w:val="22"/>
        </w:rPr>
      </w:pPr>
      <w:r w:rsidRPr="00E34FC0">
        <w:rPr>
          <w:rFonts w:asciiTheme="minorHAnsi" w:hAnsiTheme="minorHAnsi"/>
          <w:color w:val="000000" w:themeColor="text1"/>
          <w:sz w:val="22"/>
          <w:szCs w:val="22"/>
        </w:rPr>
        <w:t>One in five people are consuming larger serves </w:t>
      </w:r>
    </w:p>
    <w:p w14:paraId="5A0A17D7" w14:textId="1CF7511C" w:rsidR="005F7D6C" w:rsidRPr="00E34FC0" w:rsidRDefault="00536D24" w:rsidP="00E34FC0">
      <w:pPr>
        <w:pStyle w:val="ListParagraph"/>
        <w:numPr>
          <w:ilvl w:val="0"/>
          <w:numId w:val="28"/>
        </w:numPr>
        <w:spacing w:line="276" w:lineRule="auto"/>
        <w:rPr>
          <w:rFonts w:asciiTheme="minorHAnsi" w:hAnsiTheme="minorHAnsi"/>
          <w:color w:val="000000" w:themeColor="text1"/>
          <w:sz w:val="22"/>
          <w:szCs w:val="22"/>
        </w:rPr>
      </w:pPr>
      <w:r w:rsidRPr="00E34FC0">
        <w:rPr>
          <w:rFonts w:asciiTheme="minorHAnsi" w:hAnsiTheme="minorHAnsi"/>
          <w:color w:val="000000" w:themeColor="text1"/>
          <w:sz w:val="22"/>
          <w:szCs w:val="22"/>
        </w:rPr>
        <w:t>Nearly half (46%) of those who said their diet had changed were feeling frustrated or guilty about it</w:t>
      </w:r>
      <w:r w:rsidR="00C0361D" w:rsidRPr="00E34FC0">
        <w:rPr>
          <w:rFonts w:asciiTheme="minorHAnsi" w:hAnsiTheme="minorHAnsi"/>
          <w:color w:val="000000" w:themeColor="text1"/>
          <w:sz w:val="22"/>
          <w:szCs w:val="22"/>
        </w:rPr>
        <w:t>.</w:t>
      </w:r>
    </w:p>
    <w:p w14:paraId="304CB79D" w14:textId="77777777" w:rsidR="005F7D6C" w:rsidRPr="008C049C" w:rsidRDefault="005F7D6C" w:rsidP="008C049C">
      <w:pPr>
        <w:spacing w:line="276" w:lineRule="auto"/>
        <w:rPr>
          <w:rFonts w:asciiTheme="minorHAnsi" w:hAnsiTheme="minorHAnsi" w:cs="Arial"/>
          <w:b/>
          <w:bCs/>
          <w:color w:val="000000" w:themeColor="text1"/>
          <w:sz w:val="22"/>
          <w:szCs w:val="22"/>
        </w:rPr>
      </w:pPr>
    </w:p>
    <w:p w14:paraId="7FD3FDDB" w14:textId="19E31760" w:rsidR="000636F5" w:rsidRPr="008C049C" w:rsidRDefault="00E20450" w:rsidP="008C049C">
      <w:pPr>
        <w:spacing w:line="276" w:lineRule="auto"/>
        <w:rPr>
          <w:rFonts w:asciiTheme="minorHAnsi" w:hAnsiTheme="minorHAnsi"/>
          <w:i/>
          <w:iCs/>
          <w:color w:val="000000" w:themeColor="text1"/>
          <w:sz w:val="22"/>
          <w:szCs w:val="22"/>
        </w:rPr>
      </w:pPr>
      <w:r w:rsidRPr="008C049C">
        <w:rPr>
          <w:rFonts w:asciiTheme="minorHAnsi" w:hAnsiTheme="minorHAnsi" w:cs="Arial"/>
          <w:b/>
          <w:bCs/>
          <w:color w:val="000000" w:themeColor="text1"/>
          <w:sz w:val="22"/>
          <w:szCs w:val="22"/>
        </w:rPr>
        <w:t>EAT Well Tasmania</w:t>
      </w:r>
      <w:r w:rsidRPr="008C049C">
        <w:rPr>
          <w:rFonts w:asciiTheme="minorHAnsi" w:hAnsiTheme="minorHAnsi" w:cs="Arial"/>
          <w:color w:val="000000" w:themeColor="text1"/>
          <w:sz w:val="22"/>
          <w:szCs w:val="22"/>
        </w:rPr>
        <w:t xml:space="preserve"> conducted a</w:t>
      </w:r>
      <w:r w:rsidR="005F7D6C" w:rsidRPr="008C049C">
        <w:rPr>
          <w:rFonts w:asciiTheme="minorHAnsi" w:hAnsiTheme="minorHAnsi" w:cs="Arial"/>
          <w:color w:val="000000" w:themeColor="text1"/>
          <w:sz w:val="22"/>
          <w:szCs w:val="22"/>
        </w:rPr>
        <w:t>n online</w:t>
      </w:r>
      <w:r w:rsidRPr="008C049C">
        <w:rPr>
          <w:rFonts w:asciiTheme="minorHAnsi" w:hAnsiTheme="minorHAnsi" w:cs="Arial"/>
          <w:color w:val="000000" w:themeColor="text1"/>
          <w:sz w:val="22"/>
          <w:szCs w:val="22"/>
        </w:rPr>
        <w:t xml:space="preserve"> survey to understand how COVID-19 has changed the shopping, cooking and eating habits of Tasmanians</w:t>
      </w:r>
      <w:r w:rsidR="00C0361D" w:rsidRPr="008C049C">
        <w:rPr>
          <w:rFonts w:asciiTheme="minorHAnsi" w:hAnsiTheme="minorHAnsi" w:cs="Arial"/>
          <w:b/>
          <w:bCs/>
          <w:color w:val="000000" w:themeColor="text1"/>
          <w:sz w:val="22"/>
          <w:szCs w:val="22"/>
        </w:rPr>
        <w:t>.</w:t>
      </w:r>
      <w:r w:rsidRPr="008C049C">
        <w:rPr>
          <w:rStyle w:val="FootnoteReference"/>
          <w:rFonts w:asciiTheme="minorHAnsi" w:hAnsiTheme="minorHAnsi" w:cs="Arial"/>
          <w:b/>
          <w:bCs/>
          <w:color w:val="000000" w:themeColor="text1"/>
          <w:sz w:val="22"/>
          <w:szCs w:val="22"/>
        </w:rPr>
        <w:footnoteReference w:id="72"/>
      </w:r>
      <w:r w:rsidRPr="008C049C">
        <w:rPr>
          <w:rFonts w:asciiTheme="minorHAnsi" w:hAnsiTheme="minorHAnsi" w:cs="Arial"/>
          <w:b/>
          <w:bCs/>
          <w:color w:val="000000" w:themeColor="text1"/>
          <w:sz w:val="22"/>
          <w:szCs w:val="22"/>
        </w:rPr>
        <w:t xml:space="preserve"> </w:t>
      </w:r>
      <w:r w:rsidRPr="008C049C">
        <w:rPr>
          <w:rFonts w:asciiTheme="minorHAnsi" w:hAnsiTheme="minorHAnsi" w:cs="Arial"/>
          <w:color w:val="000000" w:themeColor="text1"/>
          <w:sz w:val="22"/>
          <w:szCs w:val="22"/>
        </w:rPr>
        <w:t xml:space="preserve">These insights </w:t>
      </w:r>
      <w:r w:rsidR="00F41E46">
        <w:rPr>
          <w:rFonts w:asciiTheme="minorHAnsi" w:hAnsiTheme="minorHAnsi" w:cs="Arial"/>
          <w:color w:val="000000" w:themeColor="text1"/>
          <w:sz w:val="22"/>
          <w:szCs w:val="22"/>
        </w:rPr>
        <w:t xml:space="preserve">will </w:t>
      </w:r>
      <w:r w:rsidR="00C0361D" w:rsidRPr="008C049C">
        <w:rPr>
          <w:rFonts w:asciiTheme="minorHAnsi" w:hAnsiTheme="minorHAnsi" w:cs="Arial"/>
          <w:color w:val="000000" w:themeColor="text1"/>
          <w:sz w:val="22"/>
          <w:szCs w:val="22"/>
        </w:rPr>
        <w:t>help</w:t>
      </w:r>
      <w:r w:rsidRPr="008C049C">
        <w:rPr>
          <w:rFonts w:asciiTheme="minorHAnsi" w:hAnsiTheme="minorHAnsi"/>
          <w:color w:val="000000" w:themeColor="text1"/>
          <w:sz w:val="22"/>
          <w:szCs w:val="22"/>
        </w:rPr>
        <w:t xml:space="preserve"> to identify ways to support </w:t>
      </w:r>
      <w:r w:rsidR="00C0361D" w:rsidRPr="008C049C">
        <w:rPr>
          <w:rFonts w:asciiTheme="minorHAnsi" w:hAnsiTheme="minorHAnsi"/>
          <w:color w:val="000000" w:themeColor="text1"/>
          <w:sz w:val="22"/>
          <w:szCs w:val="22"/>
        </w:rPr>
        <w:t xml:space="preserve">people </w:t>
      </w:r>
      <w:r w:rsidRPr="008C049C">
        <w:rPr>
          <w:rFonts w:asciiTheme="minorHAnsi" w:hAnsiTheme="minorHAnsi"/>
          <w:color w:val="000000" w:themeColor="text1"/>
          <w:sz w:val="22"/>
          <w:szCs w:val="22"/>
        </w:rPr>
        <w:t>to eat well as part of the COVID-19 recovery.</w:t>
      </w:r>
      <w:r w:rsidR="002C3908" w:rsidRPr="008C049C">
        <w:rPr>
          <w:rFonts w:asciiTheme="minorHAnsi" w:hAnsiTheme="minorHAnsi"/>
          <w:color w:val="000000" w:themeColor="text1"/>
          <w:sz w:val="22"/>
          <w:szCs w:val="22"/>
        </w:rPr>
        <w:t xml:space="preserve"> </w:t>
      </w:r>
    </w:p>
    <w:p w14:paraId="1DED7653" w14:textId="77777777" w:rsidR="00F41E46" w:rsidRDefault="00F41E46" w:rsidP="008C049C">
      <w:pPr>
        <w:spacing w:line="276" w:lineRule="auto"/>
        <w:ind w:left="285"/>
        <w:rPr>
          <w:rFonts w:asciiTheme="minorHAnsi" w:hAnsiTheme="minorHAnsi"/>
          <w:b/>
          <w:bCs/>
          <w:color w:val="000000" w:themeColor="text1"/>
          <w:sz w:val="22"/>
          <w:szCs w:val="22"/>
        </w:rPr>
      </w:pPr>
    </w:p>
    <w:p w14:paraId="7A7F771A" w14:textId="38047446" w:rsidR="00E20450" w:rsidRPr="008C049C" w:rsidRDefault="00E20450" w:rsidP="008C049C">
      <w:pPr>
        <w:spacing w:line="276" w:lineRule="auto"/>
        <w:ind w:left="285"/>
        <w:rPr>
          <w:rFonts w:asciiTheme="minorHAnsi" w:hAnsiTheme="minorHAnsi"/>
          <w:b/>
          <w:bCs/>
          <w:color w:val="000000" w:themeColor="text1"/>
          <w:sz w:val="22"/>
          <w:szCs w:val="22"/>
        </w:rPr>
      </w:pPr>
      <w:r w:rsidRPr="008C049C">
        <w:rPr>
          <w:rFonts w:asciiTheme="minorHAnsi" w:hAnsiTheme="minorHAnsi"/>
          <w:b/>
          <w:bCs/>
          <w:color w:val="000000" w:themeColor="text1"/>
          <w:sz w:val="22"/>
          <w:szCs w:val="22"/>
        </w:rPr>
        <w:t>Cooking</w:t>
      </w:r>
    </w:p>
    <w:p w14:paraId="6F234B2D" w14:textId="10C38070" w:rsidR="00E20450" w:rsidRPr="008C049C" w:rsidRDefault="00E20450" w:rsidP="008C049C">
      <w:pPr>
        <w:spacing w:line="276" w:lineRule="auto"/>
        <w:ind w:left="285"/>
        <w:rPr>
          <w:rFonts w:asciiTheme="minorHAnsi" w:hAnsiTheme="minorHAnsi"/>
          <w:i/>
          <w:iCs/>
          <w:color w:val="000000" w:themeColor="text1"/>
          <w:sz w:val="22"/>
          <w:szCs w:val="22"/>
        </w:rPr>
      </w:pPr>
      <w:r w:rsidRPr="008C049C">
        <w:rPr>
          <w:rFonts w:asciiTheme="minorHAnsi" w:hAnsiTheme="minorHAnsi"/>
          <w:color w:val="000000" w:themeColor="text1"/>
          <w:sz w:val="22"/>
          <w:szCs w:val="22"/>
        </w:rPr>
        <w:t>“</w:t>
      </w:r>
      <w:r w:rsidRPr="008C049C">
        <w:rPr>
          <w:rFonts w:asciiTheme="minorHAnsi" w:hAnsiTheme="minorHAnsi"/>
          <w:i/>
          <w:iCs/>
          <w:color w:val="000000" w:themeColor="text1"/>
          <w:sz w:val="22"/>
          <w:szCs w:val="22"/>
        </w:rPr>
        <w:t>More time at home has allowed me to foc</w:t>
      </w:r>
      <w:r w:rsidR="00C0361D" w:rsidRPr="008C049C">
        <w:rPr>
          <w:rFonts w:asciiTheme="minorHAnsi" w:hAnsiTheme="minorHAnsi"/>
          <w:i/>
          <w:iCs/>
          <w:color w:val="000000" w:themeColor="text1"/>
          <w:sz w:val="22"/>
          <w:szCs w:val="22"/>
        </w:rPr>
        <w:t>u</w:t>
      </w:r>
      <w:r w:rsidRPr="008C049C">
        <w:rPr>
          <w:rFonts w:asciiTheme="minorHAnsi" w:hAnsiTheme="minorHAnsi"/>
          <w:i/>
          <w:iCs/>
          <w:color w:val="000000" w:themeColor="text1"/>
          <w:sz w:val="22"/>
          <w:szCs w:val="22"/>
        </w:rPr>
        <w:t xml:space="preserve">s on food and cooking on a more regular basis. E.g. not getting home from work tired with no energy to prepare and cook food. Working from home has been such a positive life-changing experience.” </w:t>
      </w:r>
    </w:p>
    <w:p w14:paraId="2900A7C0" w14:textId="1FDB1E53" w:rsidR="003D15E3" w:rsidRPr="008C049C" w:rsidRDefault="00E20450" w:rsidP="008C049C">
      <w:pPr>
        <w:spacing w:line="276" w:lineRule="auto"/>
        <w:ind w:left="285"/>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Eating</w:t>
      </w:r>
    </w:p>
    <w:p w14:paraId="29BCFC87" w14:textId="21FC79F6" w:rsidR="00D67364" w:rsidRPr="008C049C" w:rsidRDefault="00E20450" w:rsidP="008C049C">
      <w:pPr>
        <w:spacing w:line="276" w:lineRule="auto"/>
        <w:ind w:left="285"/>
        <w:rPr>
          <w:rFonts w:asciiTheme="minorHAnsi" w:hAnsiTheme="minorHAnsi"/>
          <w:color w:val="000000" w:themeColor="text1"/>
          <w:sz w:val="22"/>
          <w:szCs w:val="22"/>
        </w:rPr>
      </w:pPr>
      <w:r w:rsidRPr="008C049C">
        <w:rPr>
          <w:rFonts w:asciiTheme="minorHAnsi" w:hAnsiTheme="minorHAnsi"/>
          <w:i/>
          <w:iCs/>
          <w:color w:val="000000" w:themeColor="text1"/>
          <w:sz w:val="22"/>
          <w:szCs w:val="22"/>
        </w:rPr>
        <w:t xml:space="preserve">“Spending more time around the dinner table with family, the children have expanded their </w:t>
      </w:r>
      <w:r w:rsidR="00FD71DE" w:rsidRPr="008C049C">
        <w:rPr>
          <w:rFonts w:asciiTheme="minorHAnsi" w:hAnsiTheme="minorHAnsi"/>
          <w:i/>
          <w:iCs/>
          <w:color w:val="000000" w:themeColor="text1"/>
          <w:sz w:val="22"/>
          <w:szCs w:val="22"/>
        </w:rPr>
        <w:t xml:space="preserve">eating </w:t>
      </w:r>
      <w:r w:rsidR="00FD71DE">
        <w:rPr>
          <w:rFonts w:asciiTheme="minorHAnsi" w:hAnsiTheme="minorHAnsi"/>
          <w:i/>
          <w:iCs/>
          <w:color w:val="000000" w:themeColor="text1"/>
          <w:sz w:val="22"/>
          <w:szCs w:val="22"/>
        </w:rPr>
        <w:t>preferences</w:t>
      </w:r>
      <w:r w:rsidRPr="008C049C">
        <w:rPr>
          <w:rFonts w:asciiTheme="minorHAnsi" w:hAnsiTheme="minorHAnsi"/>
          <w:i/>
          <w:iCs/>
          <w:color w:val="000000" w:themeColor="text1"/>
          <w:sz w:val="22"/>
          <w:szCs w:val="22"/>
        </w:rPr>
        <w:t xml:space="preserve"> as we all eat together</w:t>
      </w:r>
      <w:r w:rsidR="00D67364" w:rsidRPr="008C049C">
        <w:rPr>
          <w:rFonts w:asciiTheme="minorHAnsi" w:hAnsiTheme="minorHAnsi"/>
          <w:color w:val="000000" w:themeColor="text1"/>
          <w:sz w:val="22"/>
          <w:szCs w:val="22"/>
        </w:rPr>
        <w:t>.</w:t>
      </w:r>
    </w:p>
    <w:p w14:paraId="537D8E7F" w14:textId="77777777" w:rsidR="00D67364" w:rsidRPr="008C049C" w:rsidRDefault="00D67364" w:rsidP="008C049C">
      <w:pPr>
        <w:spacing w:line="276" w:lineRule="auto"/>
        <w:ind w:left="285"/>
        <w:rPr>
          <w:rFonts w:asciiTheme="minorHAnsi" w:hAnsiTheme="minorHAnsi"/>
          <w:color w:val="000000" w:themeColor="text1"/>
          <w:sz w:val="22"/>
          <w:szCs w:val="22"/>
        </w:rPr>
      </w:pPr>
    </w:p>
    <w:p w14:paraId="11BEE797" w14:textId="38D6F68B" w:rsidR="00D647FF" w:rsidRPr="008C049C" w:rsidRDefault="00885AF6"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 xml:space="preserve">The newly established entity </w:t>
      </w:r>
      <w:r w:rsidRPr="008C049C">
        <w:rPr>
          <w:rFonts w:asciiTheme="minorHAnsi" w:hAnsiTheme="minorHAnsi" w:cs="Arial"/>
          <w:b/>
          <w:bCs/>
          <w:color w:val="000000" w:themeColor="text1"/>
          <w:sz w:val="22"/>
          <w:szCs w:val="22"/>
        </w:rPr>
        <w:t>Health &amp; Wellbeing Queensland</w:t>
      </w:r>
      <w:r w:rsidRPr="008C049C">
        <w:rPr>
          <w:rFonts w:asciiTheme="minorHAnsi" w:hAnsiTheme="minorHAnsi" w:cs="Arial"/>
          <w:color w:val="000000" w:themeColor="text1"/>
          <w:sz w:val="22"/>
          <w:szCs w:val="22"/>
        </w:rPr>
        <w:t xml:space="preserve"> launched </w:t>
      </w:r>
      <w:r w:rsidR="00710967" w:rsidRPr="008C049C">
        <w:rPr>
          <w:rFonts w:asciiTheme="minorHAnsi" w:hAnsiTheme="minorHAnsi" w:cs="Arial"/>
          <w:color w:val="000000" w:themeColor="text1"/>
          <w:sz w:val="22"/>
          <w:szCs w:val="22"/>
        </w:rPr>
        <w:t xml:space="preserve">a </w:t>
      </w:r>
      <w:r w:rsidRPr="008C049C">
        <w:rPr>
          <w:rFonts w:asciiTheme="minorHAnsi" w:hAnsiTheme="minorHAnsi" w:cs="Arial"/>
          <w:b/>
          <w:bCs/>
          <w:color w:val="000000" w:themeColor="text1"/>
          <w:sz w:val="22"/>
          <w:szCs w:val="22"/>
        </w:rPr>
        <w:t>Boost your healthy</w:t>
      </w:r>
      <w:r w:rsidRPr="008C049C">
        <w:rPr>
          <w:rFonts w:asciiTheme="minorHAnsi" w:hAnsiTheme="minorHAnsi" w:cs="Arial"/>
          <w:color w:val="000000" w:themeColor="text1"/>
          <w:sz w:val="22"/>
          <w:szCs w:val="22"/>
        </w:rPr>
        <w:t xml:space="preserve"> during </w:t>
      </w:r>
      <w:proofErr w:type="spellStart"/>
      <w:r w:rsidRPr="008C049C">
        <w:rPr>
          <w:rFonts w:asciiTheme="minorHAnsi" w:hAnsiTheme="minorHAnsi" w:cs="Arial"/>
          <w:color w:val="000000" w:themeColor="text1"/>
          <w:sz w:val="22"/>
          <w:szCs w:val="22"/>
        </w:rPr>
        <w:t>Covid</w:t>
      </w:r>
      <w:proofErr w:type="spellEnd"/>
      <w:r w:rsidRPr="008C049C">
        <w:rPr>
          <w:rFonts w:asciiTheme="minorHAnsi" w:hAnsiTheme="minorHAnsi" w:cs="Arial"/>
          <w:color w:val="000000" w:themeColor="text1"/>
          <w:sz w:val="22"/>
          <w:szCs w:val="22"/>
        </w:rPr>
        <w:t xml:space="preserve"> -19</w:t>
      </w:r>
      <w:r w:rsidR="00C0361D" w:rsidRPr="008C049C">
        <w:rPr>
          <w:rFonts w:asciiTheme="minorHAnsi" w:hAnsiTheme="minorHAnsi" w:cs="Arial"/>
          <w:color w:val="000000" w:themeColor="text1"/>
          <w:sz w:val="22"/>
          <w:szCs w:val="22"/>
        </w:rPr>
        <w:t xml:space="preserve">. An online information </w:t>
      </w:r>
      <w:r w:rsidRPr="008C049C">
        <w:rPr>
          <w:rFonts w:asciiTheme="minorHAnsi" w:hAnsiTheme="minorHAnsi" w:cs="Arial"/>
          <w:color w:val="000000" w:themeColor="text1"/>
          <w:sz w:val="22"/>
          <w:szCs w:val="22"/>
        </w:rPr>
        <w:t xml:space="preserve">Hub </w:t>
      </w:r>
      <w:r w:rsidR="00C0361D" w:rsidRPr="008C049C">
        <w:rPr>
          <w:rFonts w:asciiTheme="minorHAnsi" w:hAnsiTheme="minorHAnsi" w:cs="Arial"/>
          <w:color w:val="000000" w:themeColor="text1"/>
          <w:sz w:val="22"/>
          <w:szCs w:val="22"/>
        </w:rPr>
        <w:t xml:space="preserve">that </w:t>
      </w:r>
      <w:r w:rsidRPr="008C049C">
        <w:rPr>
          <w:rFonts w:asciiTheme="minorHAnsi" w:hAnsiTheme="minorHAnsi" w:cs="Arial"/>
          <w:color w:val="000000" w:themeColor="text1"/>
          <w:sz w:val="22"/>
          <w:szCs w:val="22"/>
        </w:rPr>
        <w:t>provide</w:t>
      </w:r>
      <w:r w:rsidR="00C0361D" w:rsidRPr="008C049C">
        <w:rPr>
          <w:rFonts w:asciiTheme="minorHAnsi" w:hAnsiTheme="minorHAnsi" w:cs="Arial"/>
          <w:color w:val="000000" w:themeColor="text1"/>
          <w:sz w:val="22"/>
          <w:szCs w:val="22"/>
        </w:rPr>
        <w:t>s</w:t>
      </w:r>
      <w:r w:rsidRPr="008C049C">
        <w:rPr>
          <w:rFonts w:asciiTheme="minorHAnsi" w:hAnsiTheme="minorHAnsi" w:cs="Arial"/>
          <w:color w:val="000000" w:themeColor="text1"/>
          <w:sz w:val="22"/>
          <w:szCs w:val="22"/>
        </w:rPr>
        <w:t xml:space="preserve"> tips and resources to boost activity, healthy </w:t>
      </w:r>
      <w:proofErr w:type="gramStart"/>
      <w:r w:rsidRPr="008C049C">
        <w:rPr>
          <w:rFonts w:asciiTheme="minorHAnsi" w:hAnsiTheme="minorHAnsi" w:cs="Arial"/>
          <w:color w:val="000000" w:themeColor="text1"/>
          <w:sz w:val="22"/>
          <w:szCs w:val="22"/>
        </w:rPr>
        <w:t>eating</w:t>
      </w:r>
      <w:proofErr w:type="gramEnd"/>
      <w:r w:rsidRPr="008C049C">
        <w:rPr>
          <w:rFonts w:asciiTheme="minorHAnsi" w:hAnsiTheme="minorHAnsi" w:cs="Arial"/>
          <w:color w:val="000000" w:themeColor="text1"/>
          <w:sz w:val="22"/>
          <w:szCs w:val="22"/>
        </w:rPr>
        <w:t xml:space="preserve"> and wellbeing</w:t>
      </w:r>
      <w:r w:rsidRPr="008C049C">
        <w:rPr>
          <w:rStyle w:val="FootnoteReference"/>
          <w:rFonts w:asciiTheme="minorHAnsi" w:hAnsiTheme="minorHAnsi" w:cs="Arial"/>
          <w:color w:val="000000" w:themeColor="text1"/>
          <w:sz w:val="22"/>
          <w:szCs w:val="22"/>
        </w:rPr>
        <w:footnoteReference w:id="73"/>
      </w:r>
      <w:r w:rsidRPr="008C049C">
        <w:rPr>
          <w:rFonts w:asciiTheme="minorHAnsi" w:hAnsiTheme="minorHAnsi" w:cs="Arial"/>
          <w:color w:val="000000" w:themeColor="text1"/>
          <w:sz w:val="22"/>
          <w:szCs w:val="22"/>
        </w:rPr>
        <w:t xml:space="preserve">  </w:t>
      </w:r>
    </w:p>
    <w:p w14:paraId="65246611" w14:textId="3081E0ED" w:rsidR="00C22FAB" w:rsidRPr="008C049C" w:rsidRDefault="00377E8D" w:rsidP="008C049C">
      <w:pPr>
        <w:shd w:val="clear" w:color="auto" w:fill="FFFFFF"/>
        <w:spacing w:before="100" w:beforeAutospacing="1" w:after="100" w:afterAutospacing="1" w:line="276" w:lineRule="auto"/>
        <w:rPr>
          <w:rFonts w:asciiTheme="minorHAnsi" w:hAnsiTheme="minorHAnsi" w:cs="Arial"/>
          <w:b/>
          <w:bCs/>
          <w:color w:val="000000" w:themeColor="text1"/>
          <w:sz w:val="22"/>
          <w:szCs w:val="22"/>
        </w:rPr>
      </w:pPr>
      <w:r w:rsidRPr="00192604">
        <w:rPr>
          <w:rStyle w:val="Heading4Char"/>
          <w:rFonts w:asciiTheme="minorHAnsi" w:hAnsiTheme="minorHAnsi"/>
          <w:b/>
          <w:bCs/>
          <w:i w:val="0"/>
          <w:iCs w:val="0"/>
          <w:color w:val="auto"/>
          <w:sz w:val="22"/>
          <w:szCs w:val="22"/>
        </w:rPr>
        <w:t xml:space="preserve">4.1.2 </w:t>
      </w:r>
      <w:r w:rsidR="00C22FAB" w:rsidRPr="00192604">
        <w:rPr>
          <w:rStyle w:val="Heading4Char"/>
          <w:rFonts w:asciiTheme="minorHAnsi" w:hAnsiTheme="minorHAnsi"/>
          <w:b/>
          <w:bCs/>
          <w:i w:val="0"/>
          <w:iCs w:val="0"/>
          <w:color w:val="auto"/>
          <w:sz w:val="22"/>
          <w:szCs w:val="22"/>
        </w:rPr>
        <w:t>Australians want to keep a slower pace of life that prioritises family.</w:t>
      </w:r>
      <w:r w:rsidR="00C22FAB" w:rsidRPr="00192604">
        <w:rPr>
          <w:rFonts w:asciiTheme="minorHAnsi" w:hAnsiTheme="minorHAnsi" w:cs="Arial"/>
          <w:b/>
          <w:bCs/>
          <w:sz w:val="22"/>
          <w:szCs w:val="22"/>
        </w:rPr>
        <w:t xml:space="preserve"> </w:t>
      </w:r>
      <w:r w:rsidR="00E34FC0" w:rsidRPr="00192604">
        <w:rPr>
          <w:rFonts w:asciiTheme="minorHAnsi" w:hAnsiTheme="minorHAnsi" w:cs="Arial"/>
          <w:b/>
          <w:bCs/>
          <w:sz w:val="22"/>
          <w:szCs w:val="22"/>
        </w:rPr>
        <w:t xml:space="preserve">                                                 </w:t>
      </w:r>
      <w:r w:rsidR="00C22FAB" w:rsidRPr="008C049C">
        <w:rPr>
          <w:rFonts w:asciiTheme="minorHAnsi" w:hAnsiTheme="minorHAnsi" w:cs="Arial"/>
          <w:color w:val="000000" w:themeColor="text1"/>
          <w:sz w:val="22"/>
          <w:szCs w:val="22"/>
        </w:rPr>
        <w:t>Due to COVID-19 more than half of Australians (52%) have spent more time with their family</w:t>
      </w:r>
      <w:r w:rsidR="00C2598A">
        <w:rPr>
          <w:rFonts w:asciiTheme="minorHAnsi" w:hAnsiTheme="minorHAnsi" w:cs="Arial"/>
          <w:color w:val="000000" w:themeColor="text1"/>
          <w:sz w:val="22"/>
          <w:szCs w:val="22"/>
        </w:rPr>
        <w:t xml:space="preserve"> or </w:t>
      </w:r>
      <w:r w:rsidR="00C22FAB" w:rsidRPr="008C049C">
        <w:rPr>
          <w:rFonts w:asciiTheme="minorHAnsi" w:hAnsiTheme="minorHAnsi" w:cs="Arial"/>
          <w:color w:val="000000" w:themeColor="text1"/>
          <w:sz w:val="22"/>
          <w:szCs w:val="22"/>
        </w:rPr>
        <w:t>household members and want this to continue in their life. Similarly, half of Australians are enjoying a slower pace of life (49%) and want this to continue.</w:t>
      </w:r>
      <w:r w:rsidR="00C22FAB" w:rsidRPr="008C049C">
        <w:rPr>
          <w:rStyle w:val="FootnoteReference"/>
          <w:rFonts w:asciiTheme="minorHAnsi" w:hAnsiTheme="minorHAnsi" w:cs="Arial"/>
          <w:color w:val="000000" w:themeColor="text1"/>
          <w:sz w:val="22"/>
          <w:szCs w:val="22"/>
        </w:rPr>
        <w:footnoteReference w:id="74"/>
      </w:r>
    </w:p>
    <w:p w14:paraId="25957541" w14:textId="017482F8" w:rsidR="00217056" w:rsidRPr="008C049C" w:rsidRDefault="0076741E" w:rsidP="008C049C">
      <w:pPr>
        <w:shd w:val="clear" w:color="auto" w:fill="FFFFFF"/>
        <w:spacing w:before="100" w:beforeAutospacing="1" w:after="100" w:afterAutospacing="1"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t>T</w:t>
      </w:r>
      <w:r w:rsidRPr="008C049C">
        <w:rPr>
          <w:rFonts w:asciiTheme="minorHAnsi" w:hAnsiTheme="minorHAnsi" w:cs="Arial"/>
          <w:color w:val="000000" w:themeColor="text1"/>
          <w:sz w:val="22"/>
          <w:szCs w:val="22"/>
        </w:rPr>
        <w:t xml:space="preserve">he experience </w:t>
      </w:r>
      <w:r>
        <w:rPr>
          <w:rFonts w:asciiTheme="minorHAnsi" w:hAnsiTheme="minorHAnsi" w:cs="Arial"/>
          <w:color w:val="000000" w:themeColor="text1"/>
          <w:sz w:val="22"/>
          <w:szCs w:val="22"/>
        </w:rPr>
        <w:t xml:space="preserve">and emotions </w:t>
      </w:r>
      <w:r w:rsidRPr="008C049C">
        <w:rPr>
          <w:rFonts w:asciiTheme="minorHAnsi" w:hAnsiTheme="minorHAnsi" w:cs="Arial"/>
          <w:color w:val="000000" w:themeColor="text1"/>
          <w:sz w:val="22"/>
          <w:szCs w:val="22"/>
        </w:rPr>
        <w:t xml:space="preserve">of COVID-19 </w:t>
      </w:r>
      <w:r>
        <w:rPr>
          <w:rFonts w:asciiTheme="minorHAnsi" w:hAnsiTheme="minorHAnsi" w:cs="Arial"/>
          <w:color w:val="000000" w:themeColor="text1"/>
          <w:sz w:val="22"/>
          <w:szCs w:val="22"/>
        </w:rPr>
        <w:t xml:space="preserve">has been vastly different for different people depending on their circumstances. </w:t>
      </w:r>
      <w:r w:rsidR="00C22FAB" w:rsidRPr="008C049C">
        <w:rPr>
          <w:rFonts w:asciiTheme="minorHAnsi" w:hAnsiTheme="minorHAnsi" w:cs="Arial"/>
          <w:color w:val="000000" w:themeColor="text1"/>
          <w:sz w:val="22"/>
          <w:szCs w:val="22"/>
        </w:rPr>
        <w:t xml:space="preserve">While </w:t>
      </w:r>
      <w:r>
        <w:rPr>
          <w:rFonts w:asciiTheme="minorHAnsi" w:hAnsiTheme="minorHAnsi" w:cs="Arial"/>
          <w:color w:val="000000" w:themeColor="text1"/>
          <w:sz w:val="22"/>
          <w:szCs w:val="22"/>
        </w:rPr>
        <w:t>it</w:t>
      </w:r>
      <w:r w:rsidR="00C22FAB" w:rsidRPr="008C049C">
        <w:rPr>
          <w:rFonts w:asciiTheme="minorHAnsi" w:hAnsiTheme="minorHAnsi" w:cs="Arial"/>
          <w:color w:val="000000" w:themeColor="text1"/>
          <w:sz w:val="22"/>
          <w:szCs w:val="22"/>
        </w:rPr>
        <w:t xml:space="preserve"> has in some ways put life on hold, </w:t>
      </w:r>
      <w:r>
        <w:rPr>
          <w:rFonts w:asciiTheme="minorHAnsi" w:hAnsiTheme="minorHAnsi" w:cs="Arial"/>
          <w:color w:val="000000" w:themeColor="text1"/>
          <w:sz w:val="22"/>
          <w:szCs w:val="22"/>
        </w:rPr>
        <w:t>many</w:t>
      </w:r>
      <w:r w:rsidR="00C22FAB" w:rsidRPr="008C049C">
        <w:rPr>
          <w:rFonts w:asciiTheme="minorHAnsi" w:hAnsiTheme="minorHAnsi" w:cs="Arial"/>
          <w:color w:val="000000" w:themeColor="text1"/>
          <w:sz w:val="22"/>
          <w:szCs w:val="22"/>
        </w:rPr>
        <w:t xml:space="preserve"> have had an opportunity to reassess their priorities. </w:t>
      </w:r>
      <w:r w:rsidR="005F7D6C" w:rsidRPr="008C049C">
        <w:rPr>
          <w:rFonts w:asciiTheme="minorHAnsi" w:hAnsiTheme="minorHAnsi" w:cs="Arial"/>
          <w:color w:val="000000" w:themeColor="text1"/>
          <w:sz w:val="22"/>
          <w:szCs w:val="22"/>
        </w:rPr>
        <w:t>For some, t</w:t>
      </w:r>
      <w:r w:rsidR="00C22FAB" w:rsidRPr="008C049C">
        <w:rPr>
          <w:rFonts w:asciiTheme="minorHAnsi" w:hAnsiTheme="minorHAnsi" w:cs="Arial"/>
          <w:color w:val="000000" w:themeColor="text1"/>
          <w:sz w:val="22"/>
          <w:szCs w:val="22"/>
        </w:rPr>
        <w:t xml:space="preserve">he increased time at home has allowed </w:t>
      </w:r>
      <w:r>
        <w:rPr>
          <w:rFonts w:asciiTheme="minorHAnsi" w:hAnsiTheme="minorHAnsi" w:cs="Arial"/>
          <w:color w:val="000000" w:themeColor="text1"/>
          <w:sz w:val="22"/>
          <w:szCs w:val="22"/>
        </w:rPr>
        <w:t xml:space="preserve">them </w:t>
      </w:r>
      <w:r w:rsidR="00C22FAB" w:rsidRPr="008C049C">
        <w:rPr>
          <w:rFonts w:asciiTheme="minorHAnsi" w:hAnsiTheme="minorHAnsi" w:cs="Arial"/>
          <w:color w:val="000000" w:themeColor="text1"/>
          <w:sz w:val="22"/>
          <w:szCs w:val="22"/>
        </w:rPr>
        <w:t xml:space="preserve">to experience a different way of life. As we move into a new phase, there is an opportunity to not just resume life as usual, but to refocus on what is truly important. </w:t>
      </w:r>
    </w:p>
    <w:p w14:paraId="30F19D5C" w14:textId="77777777" w:rsidR="00F41E46" w:rsidRDefault="00F41E46" w:rsidP="008C049C">
      <w:pPr>
        <w:spacing w:line="276" w:lineRule="auto"/>
        <w:rPr>
          <w:rFonts w:asciiTheme="minorHAnsi" w:hAnsiTheme="minorHAnsi" w:cs="Arial"/>
          <w:b/>
          <w:bCs/>
          <w:color w:val="000000" w:themeColor="text1"/>
          <w:sz w:val="22"/>
          <w:szCs w:val="22"/>
        </w:rPr>
      </w:pPr>
    </w:p>
    <w:p w14:paraId="5B5DEC0D" w14:textId="77777777" w:rsidR="0076741E" w:rsidRDefault="0076741E">
      <w:pPr>
        <w:rPr>
          <w:rFonts w:asciiTheme="minorHAnsi" w:hAnsiTheme="minorHAnsi" w:cs="Arial"/>
          <w:b/>
          <w:bCs/>
          <w:color w:val="000000" w:themeColor="text1"/>
          <w:sz w:val="22"/>
          <w:szCs w:val="22"/>
        </w:rPr>
      </w:pPr>
      <w:r>
        <w:rPr>
          <w:rFonts w:asciiTheme="minorHAnsi" w:hAnsiTheme="minorHAnsi" w:cs="Arial"/>
          <w:b/>
          <w:bCs/>
          <w:color w:val="000000" w:themeColor="text1"/>
          <w:sz w:val="22"/>
          <w:szCs w:val="22"/>
        </w:rPr>
        <w:br w:type="page"/>
      </w:r>
    </w:p>
    <w:p w14:paraId="352F0891" w14:textId="6747A3EA" w:rsidR="00217056" w:rsidRPr="00192604" w:rsidRDefault="00377E8D" w:rsidP="00192604">
      <w:pPr>
        <w:pStyle w:val="Heading4"/>
        <w:rPr>
          <w:rFonts w:asciiTheme="minorHAnsi" w:hAnsiTheme="minorHAnsi"/>
          <w:b/>
          <w:bCs/>
          <w:i w:val="0"/>
          <w:iCs w:val="0"/>
          <w:color w:val="auto"/>
          <w:sz w:val="22"/>
          <w:szCs w:val="22"/>
        </w:rPr>
      </w:pPr>
      <w:r w:rsidRPr="00192604">
        <w:rPr>
          <w:rFonts w:asciiTheme="minorHAnsi" w:hAnsiTheme="minorHAnsi"/>
          <w:b/>
          <w:bCs/>
          <w:i w:val="0"/>
          <w:iCs w:val="0"/>
          <w:color w:val="auto"/>
          <w:sz w:val="22"/>
          <w:szCs w:val="22"/>
        </w:rPr>
        <w:lastRenderedPageBreak/>
        <w:t xml:space="preserve">4.1.3 </w:t>
      </w:r>
      <w:r w:rsidR="00A67BA0" w:rsidRPr="00192604">
        <w:rPr>
          <w:rFonts w:asciiTheme="minorHAnsi" w:hAnsiTheme="minorHAnsi"/>
          <w:b/>
          <w:bCs/>
          <w:i w:val="0"/>
          <w:iCs w:val="0"/>
          <w:color w:val="auto"/>
          <w:sz w:val="22"/>
          <w:szCs w:val="22"/>
        </w:rPr>
        <w:t>International Insights</w:t>
      </w:r>
    </w:p>
    <w:p w14:paraId="7B0D3E5C" w14:textId="5DED56A2" w:rsidR="003621C5" w:rsidRPr="008C049C" w:rsidRDefault="00217056"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 xml:space="preserve">A </w:t>
      </w:r>
      <w:r w:rsidR="00B95ECA" w:rsidRPr="008C049C">
        <w:rPr>
          <w:rFonts w:asciiTheme="minorHAnsi" w:hAnsiTheme="minorHAnsi" w:cs="Arial"/>
          <w:color w:val="000000" w:themeColor="text1"/>
          <w:sz w:val="22"/>
          <w:szCs w:val="22"/>
        </w:rPr>
        <w:t>r</w:t>
      </w:r>
      <w:r w:rsidRPr="008C049C">
        <w:rPr>
          <w:rFonts w:asciiTheme="minorHAnsi" w:hAnsiTheme="minorHAnsi" w:cs="Arial"/>
          <w:color w:val="000000" w:themeColor="text1"/>
          <w:sz w:val="22"/>
          <w:szCs w:val="22"/>
        </w:rPr>
        <w:t>eport prepared by IGD</w:t>
      </w:r>
      <w:r w:rsidR="00F1760A" w:rsidRPr="008C049C">
        <w:rPr>
          <w:rFonts w:asciiTheme="minorHAnsi" w:hAnsiTheme="minorHAnsi" w:cs="Arial"/>
          <w:color w:val="000000" w:themeColor="text1"/>
          <w:sz w:val="22"/>
          <w:szCs w:val="22"/>
        </w:rPr>
        <w:t xml:space="preserve"> (a research and training charity of the food and grocery industry)</w:t>
      </w:r>
      <w:r w:rsidRPr="008C049C">
        <w:rPr>
          <w:rFonts w:asciiTheme="minorHAnsi" w:hAnsiTheme="minorHAnsi" w:cs="Arial"/>
          <w:color w:val="000000" w:themeColor="text1"/>
          <w:sz w:val="22"/>
          <w:szCs w:val="22"/>
        </w:rPr>
        <w:t xml:space="preserve">, </w:t>
      </w:r>
      <w:r w:rsidR="00F41E46" w:rsidRPr="008C049C">
        <w:rPr>
          <w:rFonts w:asciiTheme="minorHAnsi" w:hAnsiTheme="minorHAnsi" w:cs="Arial"/>
          <w:color w:val="000000" w:themeColor="text1"/>
          <w:sz w:val="22"/>
          <w:szCs w:val="22"/>
        </w:rPr>
        <w:t xml:space="preserve">in the UK </w:t>
      </w:r>
      <w:r w:rsidRPr="008C049C">
        <w:rPr>
          <w:rFonts w:asciiTheme="minorHAnsi" w:hAnsiTheme="minorHAnsi" w:cs="Arial"/>
          <w:color w:val="000000" w:themeColor="text1"/>
          <w:sz w:val="22"/>
          <w:szCs w:val="22"/>
        </w:rPr>
        <w:t>d</w:t>
      </w:r>
      <w:r w:rsidR="00B95ECA" w:rsidRPr="008C049C">
        <w:rPr>
          <w:rFonts w:asciiTheme="minorHAnsi" w:hAnsiTheme="minorHAnsi" w:cs="Arial"/>
          <w:color w:val="000000" w:themeColor="text1"/>
          <w:sz w:val="22"/>
          <w:szCs w:val="22"/>
        </w:rPr>
        <w:t>etails</w:t>
      </w:r>
      <w:r w:rsidRPr="008C049C">
        <w:rPr>
          <w:rFonts w:asciiTheme="minorHAnsi" w:hAnsiTheme="minorHAnsi" w:cs="Arial"/>
          <w:color w:val="000000" w:themeColor="text1"/>
          <w:sz w:val="22"/>
          <w:szCs w:val="22"/>
        </w:rPr>
        <w:t xml:space="preserve"> their hypotheses of how the pandemic could influence </w:t>
      </w:r>
      <w:r w:rsidR="000D368D" w:rsidRPr="008C049C">
        <w:rPr>
          <w:rFonts w:asciiTheme="minorHAnsi" w:hAnsiTheme="minorHAnsi" w:cs="Arial"/>
          <w:color w:val="000000" w:themeColor="text1"/>
          <w:sz w:val="22"/>
          <w:szCs w:val="22"/>
        </w:rPr>
        <w:t xml:space="preserve">food, </w:t>
      </w:r>
      <w:r w:rsidRPr="008C049C">
        <w:rPr>
          <w:rFonts w:asciiTheme="minorHAnsi" w:hAnsiTheme="minorHAnsi" w:cs="Arial"/>
          <w:color w:val="000000" w:themeColor="text1"/>
          <w:sz w:val="22"/>
          <w:szCs w:val="22"/>
        </w:rPr>
        <w:t>health and wellness for individuals and households in the future.</w:t>
      </w:r>
      <w:r w:rsidR="003621C5" w:rsidRPr="008C049C">
        <w:rPr>
          <w:rStyle w:val="FootnoteReference"/>
          <w:rFonts w:asciiTheme="minorHAnsi" w:hAnsiTheme="minorHAnsi" w:cs="Arial"/>
          <w:b/>
          <w:bCs/>
          <w:color w:val="000000" w:themeColor="text1"/>
          <w:sz w:val="22"/>
          <w:szCs w:val="22"/>
        </w:rPr>
        <w:footnoteReference w:id="75"/>
      </w:r>
      <w:r w:rsidR="000D368D" w:rsidRPr="008C049C">
        <w:rPr>
          <w:rFonts w:asciiTheme="minorHAnsi" w:hAnsiTheme="minorHAnsi" w:cs="Arial"/>
          <w:color w:val="000000" w:themeColor="text1"/>
          <w:sz w:val="22"/>
          <w:szCs w:val="22"/>
        </w:rPr>
        <w:t xml:space="preserve"> Their predictions are also relevant to Australia. </w:t>
      </w:r>
    </w:p>
    <w:p w14:paraId="592EBC89" w14:textId="77777777" w:rsidR="00F41E46" w:rsidRDefault="00F41E46" w:rsidP="008C049C">
      <w:pPr>
        <w:spacing w:line="276" w:lineRule="auto"/>
        <w:rPr>
          <w:rFonts w:asciiTheme="minorHAnsi" w:hAnsiTheme="minorHAnsi" w:cs="Arial"/>
          <w:b/>
          <w:bCs/>
          <w:color w:val="000000" w:themeColor="text1"/>
          <w:sz w:val="22"/>
          <w:szCs w:val="22"/>
        </w:rPr>
      </w:pPr>
    </w:p>
    <w:p w14:paraId="137FC346" w14:textId="402EA9A4" w:rsidR="003621C5" w:rsidRPr="008C049C" w:rsidRDefault="003621C5"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‘Greater connection with food’ </w:t>
      </w:r>
    </w:p>
    <w:p w14:paraId="00DE5D40" w14:textId="54E9CDED" w:rsidR="00217056" w:rsidRPr="008C049C" w:rsidRDefault="00217056" w:rsidP="008C049C">
      <w:pPr>
        <w:pStyle w:val="ListParagraph"/>
        <w:numPr>
          <w:ilvl w:val="0"/>
          <w:numId w:val="13"/>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The way people think and feel about food will evolve.</w:t>
      </w:r>
      <w:r w:rsidR="00963FA7" w:rsidRPr="008C049C">
        <w:rPr>
          <w:rFonts w:asciiTheme="minorHAnsi" w:hAnsiTheme="minorHAnsi" w:cs="Arial"/>
          <w:color w:val="000000" w:themeColor="text1"/>
          <w:sz w:val="22"/>
          <w:szCs w:val="22"/>
        </w:rPr>
        <w:t xml:space="preserve"> 42% say the outbreak has changed how they value food as an essential.</w:t>
      </w:r>
    </w:p>
    <w:p w14:paraId="5D8ED464" w14:textId="656A1C20" w:rsidR="00217056" w:rsidRPr="008C049C" w:rsidRDefault="00963FA7" w:rsidP="008C049C">
      <w:pPr>
        <w:pStyle w:val="ListParagraph"/>
        <w:numPr>
          <w:ilvl w:val="0"/>
          <w:numId w:val="13"/>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Mealtimes become key with many dedicating </w:t>
      </w:r>
      <w:proofErr w:type="gramStart"/>
      <w:r w:rsidRPr="008C049C">
        <w:rPr>
          <w:rFonts w:asciiTheme="minorHAnsi" w:hAnsiTheme="minorHAnsi" w:cs="Arial"/>
          <w:color w:val="000000" w:themeColor="text1"/>
          <w:sz w:val="22"/>
          <w:szCs w:val="22"/>
        </w:rPr>
        <w:t>time</w:t>
      </w:r>
      <w:proofErr w:type="gramEnd"/>
      <w:r w:rsidRPr="008C049C">
        <w:rPr>
          <w:rFonts w:asciiTheme="minorHAnsi" w:hAnsiTheme="minorHAnsi" w:cs="Arial"/>
          <w:color w:val="000000" w:themeColor="text1"/>
          <w:sz w:val="22"/>
          <w:szCs w:val="22"/>
        </w:rPr>
        <w:t xml:space="preserve"> to scratch cooking and baking.</w:t>
      </w:r>
    </w:p>
    <w:p w14:paraId="32C5D43D" w14:textId="3B8E7BAE" w:rsidR="00963FA7" w:rsidRPr="008C049C" w:rsidRDefault="00963FA7" w:rsidP="008C049C">
      <w:pPr>
        <w:pStyle w:val="ListParagraph"/>
        <w:numPr>
          <w:ilvl w:val="0"/>
          <w:numId w:val="13"/>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With the reversal of </w:t>
      </w:r>
      <w:proofErr w:type="gramStart"/>
      <w:r w:rsidRPr="008C049C">
        <w:rPr>
          <w:rFonts w:asciiTheme="minorHAnsi" w:hAnsiTheme="minorHAnsi" w:cs="Arial"/>
          <w:color w:val="000000" w:themeColor="text1"/>
          <w:sz w:val="22"/>
          <w:szCs w:val="22"/>
        </w:rPr>
        <w:t>globalisation</w:t>
      </w:r>
      <w:proofErr w:type="gramEnd"/>
      <w:r w:rsidRPr="008C049C">
        <w:rPr>
          <w:rFonts w:asciiTheme="minorHAnsi" w:hAnsiTheme="minorHAnsi" w:cs="Arial"/>
          <w:color w:val="000000" w:themeColor="text1"/>
          <w:sz w:val="22"/>
          <w:szCs w:val="22"/>
        </w:rPr>
        <w:t xml:space="preserve"> we will see an increased demand for local, seasonal produce</w:t>
      </w:r>
    </w:p>
    <w:p w14:paraId="146880E9" w14:textId="55AAC955" w:rsidR="000D368D" w:rsidRPr="008C049C" w:rsidRDefault="00963FA7" w:rsidP="008C049C">
      <w:pPr>
        <w:pStyle w:val="ListParagraph"/>
        <w:numPr>
          <w:ilvl w:val="0"/>
          <w:numId w:val="13"/>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Food will bring families and friends together</w:t>
      </w:r>
    </w:p>
    <w:p w14:paraId="1F28BC39" w14:textId="77777777" w:rsidR="00F41E46" w:rsidRDefault="00F41E46" w:rsidP="008C049C">
      <w:pPr>
        <w:spacing w:line="276" w:lineRule="auto"/>
        <w:rPr>
          <w:rFonts w:asciiTheme="minorHAnsi" w:hAnsiTheme="minorHAnsi" w:cs="Arial"/>
          <w:b/>
          <w:bCs/>
          <w:color w:val="000000" w:themeColor="text1"/>
          <w:sz w:val="22"/>
          <w:szCs w:val="22"/>
        </w:rPr>
      </w:pPr>
    </w:p>
    <w:p w14:paraId="4F71B3CB" w14:textId="7521723E" w:rsidR="003621C5" w:rsidRPr="008C049C" w:rsidRDefault="003621C5"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w:t>
      </w:r>
      <w:r w:rsidR="00963FA7" w:rsidRPr="008C049C">
        <w:rPr>
          <w:rFonts w:asciiTheme="minorHAnsi" w:hAnsiTheme="minorHAnsi" w:cs="Arial"/>
          <w:b/>
          <w:bCs/>
          <w:color w:val="000000" w:themeColor="text1"/>
          <w:sz w:val="22"/>
          <w:szCs w:val="22"/>
        </w:rPr>
        <w:t>A</w:t>
      </w:r>
      <w:r w:rsidRPr="008C049C">
        <w:rPr>
          <w:rFonts w:asciiTheme="minorHAnsi" w:hAnsiTheme="minorHAnsi" w:cs="Arial"/>
          <w:b/>
          <w:bCs/>
          <w:color w:val="000000" w:themeColor="text1"/>
          <w:sz w:val="22"/>
          <w:szCs w:val="22"/>
        </w:rPr>
        <w:t>ffordability will challenge health priorities’</w:t>
      </w:r>
    </w:p>
    <w:p w14:paraId="69C37A72" w14:textId="36E8D51E" w:rsidR="00963FA7" w:rsidRPr="008C049C" w:rsidRDefault="00963FA7" w:rsidP="008C049C">
      <w:pPr>
        <w:pStyle w:val="ListParagraph"/>
        <w:numPr>
          <w:ilvl w:val="0"/>
          <w:numId w:val="14"/>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Balancing savvy shopping and healthy eating will be challenging.</w:t>
      </w:r>
    </w:p>
    <w:p w14:paraId="1D44C1E8" w14:textId="1E9F1C6D" w:rsidR="000D368D" w:rsidRPr="008C049C" w:rsidRDefault="000D368D" w:rsidP="008C049C">
      <w:pPr>
        <w:pStyle w:val="ListParagraph"/>
        <w:numPr>
          <w:ilvl w:val="0"/>
          <w:numId w:val="14"/>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With job losses and economic decline, many will feel financially constrained</w:t>
      </w:r>
    </w:p>
    <w:p w14:paraId="2A2FABC1" w14:textId="77777777" w:rsidR="00963FA7" w:rsidRPr="008C049C" w:rsidRDefault="00963FA7" w:rsidP="008C049C">
      <w:pPr>
        <w:pStyle w:val="ListParagraph"/>
        <w:numPr>
          <w:ilvl w:val="0"/>
          <w:numId w:val="14"/>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Affordability may override good intentions. Consumers may have to make trade-offs, prioritising affordability over nutrition.</w:t>
      </w:r>
    </w:p>
    <w:p w14:paraId="753DBCC7" w14:textId="1201C062" w:rsidR="00B95ECA" w:rsidRPr="008C049C" w:rsidRDefault="00963FA7" w:rsidP="008C049C">
      <w:pPr>
        <w:pStyle w:val="ListParagraph"/>
        <w:numPr>
          <w:ilvl w:val="0"/>
          <w:numId w:val="14"/>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Increased food poverty will negatively impact on nutrition </w:t>
      </w:r>
    </w:p>
    <w:p w14:paraId="668201D9" w14:textId="77777777" w:rsidR="00F41E46" w:rsidRDefault="00F41E46" w:rsidP="008C049C">
      <w:pPr>
        <w:spacing w:line="276" w:lineRule="auto"/>
        <w:rPr>
          <w:rFonts w:asciiTheme="minorHAnsi" w:hAnsiTheme="minorHAnsi" w:cs="Arial"/>
          <w:b/>
          <w:bCs/>
          <w:color w:val="000000" w:themeColor="text1"/>
          <w:sz w:val="22"/>
          <w:szCs w:val="22"/>
        </w:rPr>
      </w:pPr>
    </w:p>
    <w:p w14:paraId="71CF066E" w14:textId="78C98862" w:rsidR="003621C5" w:rsidRPr="008C049C" w:rsidRDefault="003621C5"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w:t>
      </w:r>
      <w:r w:rsidR="00963FA7" w:rsidRPr="008C049C">
        <w:rPr>
          <w:rFonts w:asciiTheme="minorHAnsi" w:hAnsiTheme="minorHAnsi" w:cs="Arial"/>
          <w:b/>
          <w:bCs/>
          <w:color w:val="000000" w:themeColor="text1"/>
          <w:sz w:val="22"/>
          <w:szCs w:val="22"/>
        </w:rPr>
        <w:t>I</w:t>
      </w:r>
      <w:r w:rsidRPr="008C049C">
        <w:rPr>
          <w:rFonts w:asciiTheme="minorHAnsi" w:hAnsiTheme="minorHAnsi" w:cs="Arial"/>
          <w:b/>
          <w:bCs/>
          <w:color w:val="000000" w:themeColor="text1"/>
          <w:sz w:val="22"/>
          <w:szCs w:val="22"/>
        </w:rPr>
        <w:t>nterest in holistic health will increase’</w:t>
      </w:r>
    </w:p>
    <w:p w14:paraId="360465B9" w14:textId="77777777" w:rsidR="00963FA7" w:rsidRPr="008C049C" w:rsidRDefault="00963FA7" w:rsidP="008C049C">
      <w:pPr>
        <w:pStyle w:val="ListParagraph"/>
        <w:numPr>
          <w:ilvl w:val="0"/>
          <w:numId w:val="15"/>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Supporting physical and mental health will be a priority</w:t>
      </w:r>
    </w:p>
    <w:p w14:paraId="5DB53A52" w14:textId="4DDE77EE" w:rsidR="00400C38" w:rsidRPr="008C049C" w:rsidRDefault="00963FA7" w:rsidP="008C049C">
      <w:pPr>
        <w:pStyle w:val="ListParagraph"/>
        <w:numPr>
          <w:ilvl w:val="0"/>
          <w:numId w:val="15"/>
        </w:num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Individual health priorities will evolve and become broader; spanning nutrition, exercise, work-life </w:t>
      </w:r>
      <w:proofErr w:type="gramStart"/>
      <w:r w:rsidRPr="008C049C">
        <w:rPr>
          <w:rFonts w:asciiTheme="minorHAnsi" w:hAnsiTheme="minorHAnsi" w:cs="Arial"/>
          <w:color w:val="000000" w:themeColor="text1"/>
          <w:sz w:val="22"/>
          <w:szCs w:val="22"/>
        </w:rPr>
        <w:t>balance</w:t>
      </w:r>
      <w:proofErr w:type="gramEnd"/>
      <w:r w:rsidRPr="008C049C">
        <w:rPr>
          <w:rFonts w:asciiTheme="minorHAnsi" w:hAnsiTheme="minorHAnsi" w:cs="Arial"/>
          <w:color w:val="000000" w:themeColor="text1"/>
          <w:sz w:val="22"/>
          <w:szCs w:val="22"/>
        </w:rPr>
        <w:t xml:space="preserve"> and sleep (generational and demo</w:t>
      </w:r>
      <w:r w:rsidR="000D368D" w:rsidRPr="008C049C">
        <w:rPr>
          <w:rFonts w:asciiTheme="minorHAnsi" w:hAnsiTheme="minorHAnsi" w:cs="Arial"/>
          <w:color w:val="000000" w:themeColor="text1"/>
          <w:sz w:val="22"/>
          <w:szCs w:val="22"/>
        </w:rPr>
        <w:t>graphic differences are likely to exist)</w:t>
      </w:r>
      <w:r w:rsidRPr="008C049C">
        <w:rPr>
          <w:rFonts w:asciiTheme="minorHAnsi" w:hAnsiTheme="minorHAnsi" w:cs="Arial"/>
          <w:color w:val="000000" w:themeColor="text1"/>
          <w:sz w:val="22"/>
          <w:szCs w:val="22"/>
        </w:rPr>
        <w:t xml:space="preserve">  </w:t>
      </w:r>
    </w:p>
    <w:p w14:paraId="4460EDF5" w14:textId="77777777" w:rsidR="00400C38" w:rsidRPr="008C049C" w:rsidRDefault="00400C38"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br w:type="page"/>
      </w:r>
    </w:p>
    <w:p w14:paraId="59C1D9FD" w14:textId="09D84CEB" w:rsidR="005D2028" w:rsidRPr="00911699" w:rsidRDefault="00F30C2C" w:rsidP="00911699">
      <w:pPr>
        <w:pStyle w:val="Heading2"/>
        <w:jc w:val="left"/>
        <w:rPr>
          <w:rFonts w:asciiTheme="minorHAnsi" w:hAnsiTheme="minorHAnsi"/>
          <w:sz w:val="22"/>
          <w:szCs w:val="22"/>
          <w:u w:val="single"/>
        </w:rPr>
      </w:pPr>
      <w:r w:rsidRPr="00911699">
        <w:rPr>
          <w:rFonts w:asciiTheme="minorHAnsi" w:hAnsiTheme="minorHAnsi"/>
          <w:sz w:val="22"/>
          <w:szCs w:val="22"/>
        </w:rPr>
        <w:lastRenderedPageBreak/>
        <w:t>5.0 THE FUTURE</w:t>
      </w:r>
      <w:r w:rsidRPr="00911699">
        <w:rPr>
          <w:rFonts w:asciiTheme="minorHAnsi" w:hAnsiTheme="minorHAnsi"/>
          <w:sz w:val="22"/>
          <w:szCs w:val="22"/>
          <w:u w:val="single"/>
        </w:rPr>
        <w:t xml:space="preserve"> </w:t>
      </w:r>
    </w:p>
    <w:p w14:paraId="4A0B98E7" w14:textId="77777777" w:rsidR="00F30C2C" w:rsidRPr="00963C03" w:rsidRDefault="00F30C2C" w:rsidP="008C049C">
      <w:pPr>
        <w:spacing w:line="276" w:lineRule="auto"/>
        <w:rPr>
          <w:rFonts w:asciiTheme="minorHAnsi" w:hAnsiTheme="minorHAnsi" w:cs="Arial"/>
          <w:b/>
          <w:bCs/>
          <w:color w:val="000000" w:themeColor="text1"/>
          <w:sz w:val="22"/>
          <w:szCs w:val="22"/>
          <w:u w:val="single"/>
        </w:rPr>
      </w:pPr>
    </w:p>
    <w:p w14:paraId="5403AFBE" w14:textId="318ABD01" w:rsidR="00244DE7" w:rsidRPr="008C049C" w:rsidRDefault="00A34F32"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 </w:t>
      </w:r>
      <w:r w:rsidR="007B38F5">
        <w:rPr>
          <w:rFonts w:asciiTheme="minorHAnsi" w:hAnsiTheme="minorHAnsi" w:cs="Arial"/>
          <w:color w:val="000000" w:themeColor="text1"/>
          <w:sz w:val="22"/>
          <w:szCs w:val="22"/>
        </w:rPr>
        <w:t>role</w:t>
      </w:r>
      <w:r w:rsidRPr="008C049C">
        <w:rPr>
          <w:rFonts w:asciiTheme="minorHAnsi" w:hAnsiTheme="minorHAnsi" w:cs="Arial"/>
          <w:color w:val="000000" w:themeColor="text1"/>
          <w:sz w:val="22"/>
          <w:szCs w:val="22"/>
        </w:rPr>
        <w:t xml:space="preserve"> of food culture in </w:t>
      </w:r>
      <w:r w:rsidR="003977B0">
        <w:rPr>
          <w:rFonts w:asciiTheme="minorHAnsi" w:hAnsiTheme="minorHAnsi" w:cs="Arial"/>
          <w:color w:val="000000" w:themeColor="text1"/>
          <w:sz w:val="22"/>
          <w:szCs w:val="22"/>
        </w:rPr>
        <w:t xml:space="preserve">supporting </w:t>
      </w:r>
      <w:r w:rsidRPr="008C049C">
        <w:rPr>
          <w:rFonts w:asciiTheme="minorHAnsi" w:hAnsiTheme="minorHAnsi" w:cs="Arial"/>
          <w:color w:val="000000" w:themeColor="text1"/>
          <w:sz w:val="22"/>
          <w:szCs w:val="22"/>
        </w:rPr>
        <w:t>health</w:t>
      </w:r>
      <w:r w:rsidR="003977B0">
        <w:rPr>
          <w:rFonts w:asciiTheme="minorHAnsi" w:hAnsiTheme="minorHAnsi" w:cs="Arial"/>
          <w:color w:val="000000" w:themeColor="text1"/>
          <w:sz w:val="22"/>
          <w:szCs w:val="22"/>
        </w:rPr>
        <w:t>ier</w:t>
      </w:r>
      <w:r w:rsidRPr="008C049C">
        <w:rPr>
          <w:rFonts w:asciiTheme="minorHAnsi" w:hAnsiTheme="minorHAnsi" w:cs="Arial"/>
          <w:color w:val="000000" w:themeColor="text1"/>
          <w:sz w:val="22"/>
          <w:szCs w:val="22"/>
        </w:rPr>
        <w:t xml:space="preserve"> eating is gaining traction</w:t>
      </w:r>
      <w:r w:rsidR="00244DE7" w:rsidRPr="008C049C">
        <w:rPr>
          <w:rFonts w:asciiTheme="minorHAnsi" w:hAnsiTheme="minorHAnsi" w:cs="Arial"/>
          <w:color w:val="000000" w:themeColor="text1"/>
          <w:sz w:val="22"/>
          <w:szCs w:val="22"/>
        </w:rPr>
        <w:t xml:space="preserve"> </w:t>
      </w:r>
      <w:r w:rsidR="0076741E">
        <w:rPr>
          <w:rFonts w:asciiTheme="minorHAnsi" w:hAnsiTheme="minorHAnsi" w:cs="Arial"/>
          <w:color w:val="000000" w:themeColor="text1"/>
          <w:sz w:val="22"/>
          <w:szCs w:val="22"/>
        </w:rPr>
        <w:t xml:space="preserve">in Australia </w:t>
      </w:r>
      <w:r w:rsidR="00244DE7" w:rsidRPr="008C049C">
        <w:rPr>
          <w:rFonts w:asciiTheme="minorHAnsi" w:hAnsiTheme="minorHAnsi" w:cs="Arial"/>
          <w:color w:val="000000" w:themeColor="text1"/>
          <w:sz w:val="22"/>
          <w:szCs w:val="22"/>
        </w:rPr>
        <w:t xml:space="preserve">as evidenced by some of the </w:t>
      </w:r>
      <w:r w:rsidR="0093381C" w:rsidRPr="008C049C">
        <w:rPr>
          <w:rFonts w:asciiTheme="minorHAnsi" w:hAnsiTheme="minorHAnsi" w:cs="Arial"/>
          <w:color w:val="000000" w:themeColor="text1"/>
          <w:sz w:val="22"/>
          <w:szCs w:val="22"/>
        </w:rPr>
        <w:t xml:space="preserve">newer food and healthy eating </w:t>
      </w:r>
      <w:r w:rsidR="00244DE7" w:rsidRPr="008C049C">
        <w:rPr>
          <w:rFonts w:asciiTheme="minorHAnsi" w:hAnsiTheme="minorHAnsi" w:cs="Arial"/>
          <w:color w:val="000000" w:themeColor="text1"/>
          <w:sz w:val="22"/>
          <w:szCs w:val="22"/>
        </w:rPr>
        <w:t>strategies</w:t>
      </w:r>
      <w:r w:rsidR="003977B0">
        <w:rPr>
          <w:rFonts w:asciiTheme="minorHAnsi" w:hAnsiTheme="minorHAnsi" w:cs="Arial"/>
          <w:color w:val="000000" w:themeColor="text1"/>
          <w:sz w:val="22"/>
          <w:szCs w:val="22"/>
        </w:rPr>
        <w:t xml:space="preserve"> that talk directly to it</w:t>
      </w:r>
      <w:r w:rsidR="007B38F5">
        <w:rPr>
          <w:rFonts w:asciiTheme="minorHAnsi" w:hAnsiTheme="minorHAnsi" w:cs="Arial"/>
          <w:color w:val="000000" w:themeColor="text1"/>
          <w:sz w:val="22"/>
          <w:szCs w:val="22"/>
        </w:rPr>
        <w:t>s importance</w:t>
      </w:r>
      <w:r w:rsidR="00244DE7" w:rsidRPr="008C049C">
        <w:rPr>
          <w:rFonts w:asciiTheme="minorHAnsi" w:hAnsiTheme="minorHAnsi" w:cs="Arial"/>
          <w:color w:val="000000" w:themeColor="text1"/>
          <w:sz w:val="22"/>
          <w:szCs w:val="22"/>
        </w:rPr>
        <w:t>.</w:t>
      </w:r>
    </w:p>
    <w:p w14:paraId="178A2CD4" w14:textId="77777777" w:rsidR="003977B0" w:rsidRDefault="003977B0" w:rsidP="008C049C">
      <w:pPr>
        <w:spacing w:line="276" w:lineRule="auto"/>
        <w:rPr>
          <w:rFonts w:asciiTheme="minorHAnsi" w:hAnsiTheme="minorHAnsi" w:cs="Arial"/>
          <w:color w:val="000000" w:themeColor="text1"/>
          <w:sz w:val="22"/>
          <w:szCs w:val="22"/>
        </w:rPr>
      </w:pPr>
    </w:p>
    <w:p w14:paraId="67452863" w14:textId="1C558C25" w:rsidR="003977B0" w:rsidRDefault="00B81160" w:rsidP="003977B0">
      <w:pPr>
        <w:spacing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Current programs in food education, food literacy and food security initiatives </w:t>
      </w:r>
      <w:r w:rsidR="003977B0">
        <w:rPr>
          <w:rFonts w:asciiTheme="minorHAnsi" w:hAnsiTheme="minorHAnsi" w:cs="Arial"/>
          <w:color w:val="000000" w:themeColor="text1"/>
          <w:sz w:val="22"/>
          <w:szCs w:val="22"/>
        </w:rPr>
        <w:t xml:space="preserve">often </w:t>
      </w:r>
      <w:r w:rsidR="007B38F5">
        <w:rPr>
          <w:rFonts w:asciiTheme="minorHAnsi" w:hAnsiTheme="minorHAnsi" w:cs="Arial"/>
          <w:color w:val="000000" w:themeColor="text1"/>
          <w:sz w:val="22"/>
          <w:szCs w:val="22"/>
        </w:rPr>
        <w:t>include</w:t>
      </w:r>
      <w:r w:rsidR="003977B0">
        <w:rPr>
          <w:rFonts w:asciiTheme="minorHAnsi" w:hAnsiTheme="minorHAnsi" w:cs="Arial"/>
          <w:color w:val="000000" w:themeColor="text1"/>
          <w:sz w:val="22"/>
          <w:szCs w:val="22"/>
        </w:rPr>
        <w:t xml:space="preserve"> a focus </w:t>
      </w:r>
      <w:r w:rsidR="007B38F5">
        <w:rPr>
          <w:rFonts w:asciiTheme="minorHAnsi" w:hAnsiTheme="minorHAnsi" w:cs="Arial"/>
          <w:color w:val="000000" w:themeColor="text1"/>
          <w:sz w:val="22"/>
          <w:szCs w:val="22"/>
        </w:rPr>
        <w:t xml:space="preserve">on </w:t>
      </w:r>
      <w:r w:rsidR="003977B0">
        <w:rPr>
          <w:rFonts w:asciiTheme="minorHAnsi" w:hAnsiTheme="minorHAnsi" w:cs="Arial"/>
          <w:color w:val="000000" w:themeColor="text1"/>
          <w:sz w:val="22"/>
          <w:szCs w:val="22"/>
        </w:rPr>
        <w:t xml:space="preserve">enjoyment of healthy food to engage and motivate participants. This </w:t>
      </w:r>
      <w:r w:rsidR="00C2598A">
        <w:rPr>
          <w:rFonts w:asciiTheme="minorHAnsi" w:hAnsiTheme="minorHAnsi" w:cs="Arial"/>
          <w:color w:val="000000" w:themeColor="text1"/>
          <w:sz w:val="22"/>
          <w:szCs w:val="22"/>
        </w:rPr>
        <w:t xml:space="preserve">approach </w:t>
      </w:r>
      <w:r w:rsidR="003977B0">
        <w:rPr>
          <w:rFonts w:asciiTheme="minorHAnsi" w:hAnsiTheme="minorHAnsi" w:cs="Arial"/>
          <w:color w:val="000000" w:themeColor="text1"/>
          <w:sz w:val="22"/>
          <w:szCs w:val="22"/>
        </w:rPr>
        <w:t xml:space="preserve">is supported by the </w:t>
      </w:r>
      <w:r w:rsidR="00C2598A">
        <w:rPr>
          <w:rFonts w:asciiTheme="minorHAnsi" w:hAnsiTheme="minorHAnsi" w:cs="Arial"/>
          <w:color w:val="000000" w:themeColor="text1"/>
          <w:sz w:val="22"/>
          <w:szCs w:val="22"/>
        </w:rPr>
        <w:t xml:space="preserve">latest </w:t>
      </w:r>
      <w:r w:rsidR="003977B0" w:rsidRPr="008C049C">
        <w:rPr>
          <w:rFonts w:asciiTheme="minorHAnsi" w:hAnsiTheme="minorHAnsi" w:cs="Arial"/>
          <w:color w:val="000000" w:themeColor="text1"/>
          <w:sz w:val="22"/>
          <w:szCs w:val="22"/>
        </w:rPr>
        <w:t xml:space="preserve">findings of </w:t>
      </w:r>
      <w:proofErr w:type="spellStart"/>
      <w:r w:rsidR="003977B0" w:rsidRPr="008C049C">
        <w:rPr>
          <w:rFonts w:asciiTheme="minorHAnsi" w:hAnsiTheme="minorHAnsi" w:cs="Arial"/>
          <w:color w:val="000000" w:themeColor="text1"/>
          <w:sz w:val="22"/>
          <w:szCs w:val="22"/>
        </w:rPr>
        <w:t>Molenaar</w:t>
      </w:r>
      <w:proofErr w:type="spellEnd"/>
      <w:r w:rsidR="003977B0" w:rsidRPr="008C049C">
        <w:rPr>
          <w:rFonts w:asciiTheme="minorHAnsi" w:hAnsiTheme="minorHAnsi" w:cs="Arial"/>
          <w:color w:val="000000" w:themeColor="text1"/>
          <w:sz w:val="22"/>
          <w:szCs w:val="22"/>
        </w:rPr>
        <w:t xml:space="preserve"> et al (2020)</w:t>
      </w:r>
      <w:r w:rsidR="003977B0" w:rsidRPr="008C049C">
        <w:rPr>
          <w:rStyle w:val="FootnoteReference"/>
          <w:rFonts w:asciiTheme="minorHAnsi" w:hAnsiTheme="minorHAnsi" w:cs="Arial"/>
          <w:color w:val="000000" w:themeColor="text1"/>
          <w:sz w:val="22"/>
          <w:szCs w:val="22"/>
        </w:rPr>
        <w:footnoteReference w:id="76"/>
      </w:r>
      <w:r w:rsidR="003977B0" w:rsidRPr="008C049C">
        <w:rPr>
          <w:rFonts w:asciiTheme="minorHAnsi" w:hAnsiTheme="minorHAnsi" w:cs="Arial"/>
          <w:color w:val="000000" w:themeColor="text1"/>
          <w:sz w:val="22"/>
          <w:szCs w:val="22"/>
        </w:rPr>
        <w:t xml:space="preserve"> </w:t>
      </w:r>
      <w:r w:rsidR="003977B0">
        <w:rPr>
          <w:rFonts w:asciiTheme="minorHAnsi" w:hAnsiTheme="minorHAnsi" w:cs="Arial"/>
          <w:color w:val="000000" w:themeColor="text1"/>
          <w:sz w:val="22"/>
          <w:szCs w:val="22"/>
        </w:rPr>
        <w:t>who report</w:t>
      </w:r>
      <w:r w:rsidR="003977B0" w:rsidRPr="008C049C">
        <w:rPr>
          <w:rFonts w:asciiTheme="minorHAnsi" w:hAnsiTheme="minorHAnsi" w:cs="Arial"/>
          <w:color w:val="000000" w:themeColor="text1"/>
          <w:sz w:val="22"/>
          <w:szCs w:val="22"/>
        </w:rPr>
        <w:t xml:space="preserve"> that communicating the short-term benefits of healthy eating behaviours, how food makes you feel</w:t>
      </w:r>
      <w:r w:rsidR="00454251">
        <w:rPr>
          <w:rFonts w:asciiTheme="minorHAnsi" w:hAnsiTheme="minorHAnsi" w:cs="Arial"/>
          <w:color w:val="000000" w:themeColor="text1"/>
          <w:sz w:val="22"/>
          <w:szCs w:val="22"/>
        </w:rPr>
        <w:t>,</w:t>
      </w:r>
      <w:r w:rsidR="003977B0" w:rsidRPr="008C049C">
        <w:rPr>
          <w:rFonts w:asciiTheme="minorHAnsi" w:hAnsiTheme="minorHAnsi" w:cs="Arial"/>
          <w:color w:val="000000" w:themeColor="text1"/>
          <w:sz w:val="22"/>
          <w:szCs w:val="22"/>
        </w:rPr>
        <w:t xml:space="preserve"> may be more effective than more traditional approaches of eat this because it’s good for you. </w:t>
      </w:r>
      <w:r w:rsidR="003977B0">
        <w:rPr>
          <w:rFonts w:asciiTheme="minorHAnsi" w:hAnsiTheme="minorHAnsi" w:cs="Arial"/>
          <w:color w:val="000000" w:themeColor="text1"/>
          <w:sz w:val="22"/>
          <w:szCs w:val="22"/>
        </w:rPr>
        <w:t>They discuss how h</w:t>
      </w:r>
      <w:r w:rsidR="003977B0" w:rsidRPr="008C049C">
        <w:rPr>
          <w:rFonts w:asciiTheme="minorHAnsi" w:hAnsiTheme="minorHAnsi" w:cs="Arial"/>
          <w:color w:val="000000" w:themeColor="text1"/>
          <w:sz w:val="22"/>
          <w:szCs w:val="22"/>
        </w:rPr>
        <w:t>ealthy eating messaging can only achieve so much without systemic environmental change that supports healthy behaviours and makes healthy eating affordable and accessible</w:t>
      </w:r>
      <w:r w:rsidR="003977B0">
        <w:rPr>
          <w:rFonts w:asciiTheme="minorHAnsi" w:hAnsiTheme="minorHAnsi" w:cs="Arial"/>
          <w:color w:val="000000" w:themeColor="text1"/>
          <w:sz w:val="22"/>
          <w:szCs w:val="22"/>
        </w:rPr>
        <w:t xml:space="preserve">. </w:t>
      </w:r>
    </w:p>
    <w:p w14:paraId="0381D311" w14:textId="77777777" w:rsidR="0076741E" w:rsidRDefault="0076741E" w:rsidP="0076741E">
      <w:pPr>
        <w:spacing w:line="276" w:lineRule="auto"/>
        <w:rPr>
          <w:rFonts w:asciiTheme="minorHAnsi" w:hAnsiTheme="minorHAnsi" w:cs="Arial"/>
          <w:color w:val="000000" w:themeColor="text1"/>
          <w:sz w:val="22"/>
          <w:szCs w:val="22"/>
        </w:rPr>
      </w:pPr>
    </w:p>
    <w:p w14:paraId="4D70E31A" w14:textId="55C1B677" w:rsidR="0076741E" w:rsidRPr="00D85A2E" w:rsidRDefault="0076741E" w:rsidP="0076741E">
      <w:pPr>
        <w:spacing w:line="276" w:lineRule="auto"/>
        <w:rPr>
          <w:rFonts w:asciiTheme="minorHAnsi" w:hAnsiTheme="minorHAnsi"/>
          <w:i/>
          <w:iCs/>
          <w:color w:val="000000" w:themeColor="text1"/>
          <w:sz w:val="22"/>
          <w:szCs w:val="22"/>
        </w:rPr>
      </w:pPr>
      <w:r w:rsidRPr="00CB14C2">
        <w:rPr>
          <w:rFonts w:asciiTheme="minorHAnsi" w:hAnsiTheme="minorHAnsi" w:cs="Arial"/>
          <w:color w:val="000000" w:themeColor="text1"/>
          <w:sz w:val="22"/>
          <w:szCs w:val="22"/>
        </w:rPr>
        <w:t>It</w:t>
      </w:r>
      <w:r>
        <w:rPr>
          <w:rFonts w:asciiTheme="minorHAnsi" w:hAnsiTheme="minorHAnsi" w:cs="Arial"/>
          <w:color w:val="000000" w:themeColor="text1"/>
          <w:sz w:val="22"/>
          <w:szCs w:val="22"/>
        </w:rPr>
        <w:t xml:space="preserve"> could be</w:t>
      </w:r>
      <w:r w:rsidRPr="00CB14C2">
        <w:rPr>
          <w:rFonts w:asciiTheme="minorHAnsi" w:hAnsiTheme="minorHAnsi" w:cs="Arial"/>
          <w:color w:val="000000" w:themeColor="text1"/>
          <w:sz w:val="22"/>
          <w:szCs w:val="22"/>
        </w:rPr>
        <w:t xml:space="preserve"> worth exploring what the collective vision for Australia’s Food Culture</w:t>
      </w:r>
      <w:r>
        <w:rPr>
          <w:rFonts w:asciiTheme="minorHAnsi" w:hAnsiTheme="minorHAnsi" w:cs="Arial"/>
          <w:color w:val="000000" w:themeColor="text1"/>
          <w:sz w:val="22"/>
          <w:szCs w:val="22"/>
        </w:rPr>
        <w:t xml:space="preserve"> is</w:t>
      </w:r>
      <w:r w:rsidRPr="00CB14C2">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E</w:t>
      </w:r>
      <w:r w:rsidRPr="00CB14C2">
        <w:rPr>
          <w:rFonts w:asciiTheme="minorHAnsi" w:hAnsiTheme="minorHAnsi" w:cs="Arial"/>
          <w:color w:val="000000" w:themeColor="text1"/>
          <w:sz w:val="22"/>
          <w:szCs w:val="22"/>
        </w:rPr>
        <w:t xml:space="preserve">fforts to improve Australia’s food culture </w:t>
      </w:r>
      <w:r>
        <w:rPr>
          <w:rFonts w:asciiTheme="minorHAnsi" w:hAnsiTheme="minorHAnsi" w:cs="Arial"/>
          <w:color w:val="000000" w:themeColor="text1"/>
          <w:sz w:val="22"/>
          <w:szCs w:val="22"/>
        </w:rPr>
        <w:t>are something that could</w:t>
      </w:r>
      <w:r w:rsidRPr="00CB14C2">
        <w:rPr>
          <w:rFonts w:asciiTheme="minorHAnsi" w:hAnsiTheme="minorHAnsi" w:cs="Arial"/>
          <w:color w:val="000000" w:themeColor="text1"/>
          <w:sz w:val="22"/>
          <w:szCs w:val="22"/>
        </w:rPr>
        <w:t xml:space="preserve"> be led at a higher policy level across government (food, ag</w:t>
      </w:r>
      <w:r>
        <w:rPr>
          <w:rFonts w:asciiTheme="minorHAnsi" w:hAnsiTheme="minorHAnsi" w:cs="Arial"/>
          <w:color w:val="000000" w:themeColor="text1"/>
          <w:sz w:val="22"/>
          <w:szCs w:val="22"/>
        </w:rPr>
        <w:t>riculture</w:t>
      </w:r>
      <w:r w:rsidRPr="00CB14C2">
        <w:rPr>
          <w:rFonts w:asciiTheme="minorHAnsi" w:hAnsiTheme="minorHAnsi" w:cs="Arial"/>
          <w:color w:val="000000" w:themeColor="text1"/>
          <w:sz w:val="22"/>
          <w:szCs w:val="22"/>
        </w:rPr>
        <w:t xml:space="preserve">, </w:t>
      </w:r>
      <w:proofErr w:type="gramStart"/>
      <w:r w:rsidRPr="00CB14C2">
        <w:rPr>
          <w:rFonts w:asciiTheme="minorHAnsi" w:hAnsiTheme="minorHAnsi" w:cs="Arial"/>
          <w:color w:val="000000" w:themeColor="text1"/>
          <w:sz w:val="22"/>
          <w:szCs w:val="22"/>
        </w:rPr>
        <w:t>health</w:t>
      </w:r>
      <w:proofErr w:type="gramEnd"/>
      <w:r>
        <w:rPr>
          <w:rFonts w:asciiTheme="minorHAnsi" w:hAnsiTheme="minorHAnsi" w:cs="Arial"/>
          <w:color w:val="000000" w:themeColor="text1"/>
          <w:sz w:val="22"/>
          <w:szCs w:val="22"/>
        </w:rPr>
        <w:t xml:space="preserve"> and </w:t>
      </w:r>
      <w:r w:rsidRPr="00CB14C2">
        <w:rPr>
          <w:rFonts w:asciiTheme="minorHAnsi" w:hAnsiTheme="minorHAnsi" w:cs="Arial"/>
          <w:color w:val="000000" w:themeColor="text1"/>
          <w:sz w:val="22"/>
          <w:szCs w:val="22"/>
        </w:rPr>
        <w:t>education)</w:t>
      </w:r>
      <w:r>
        <w:rPr>
          <w:rFonts w:asciiTheme="minorHAnsi" w:hAnsiTheme="minorHAnsi" w:cs="Arial"/>
          <w:color w:val="000000" w:themeColor="text1"/>
          <w:sz w:val="22"/>
          <w:szCs w:val="22"/>
        </w:rPr>
        <w:t xml:space="preserve">. Linked to this, considerations of the inequalities in healthy eating </w:t>
      </w:r>
      <w:r w:rsidRPr="008C049C">
        <w:rPr>
          <w:rFonts w:asciiTheme="minorHAnsi" w:hAnsiTheme="minorHAnsi" w:cs="Arial"/>
          <w:color w:val="000000" w:themeColor="text1"/>
          <w:sz w:val="22"/>
          <w:szCs w:val="22"/>
        </w:rPr>
        <w:t>ha</w:t>
      </w:r>
      <w:r>
        <w:rPr>
          <w:rFonts w:asciiTheme="minorHAnsi" w:hAnsiTheme="minorHAnsi" w:cs="Arial"/>
          <w:color w:val="000000" w:themeColor="text1"/>
          <w:sz w:val="22"/>
          <w:szCs w:val="22"/>
        </w:rPr>
        <w:t>ve</w:t>
      </w:r>
      <w:r w:rsidRPr="008C049C">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 xml:space="preserve">proposed a systems approach </w:t>
      </w:r>
      <w:r w:rsidRPr="008C049C">
        <w:rPr>
          <w:rFonts w:asciiTheme="minorHAnsi" w:hAnsiTheme="minorHAnsi" w:cs="Arial"/>
          <w:color w:val="000000" w:themeColor="text1"/>
          <w:sz w:val="22"/>
          <w:szCs w:val="22"/>
        </w:rPr>
        <w:t>to identify potential solutions requir</w:t>
      </w:r>
      <w:r>
        <w:rPr>
          <w:rFonts w:asciiTheme="minorHAnsi" w:hAnsiTheme="minorHAnsi" w:cs="Arial"/>
          <w:color w:val="000000" w:themeColor="text1"/>
          <w:sz w:val="22"/>
          <w:szCs w:val="22"/>
        </w:rPr>
        <w:t>ing</w:t>
      </w:r>
      <w:r w:rsidRPr="008C049C">
        <w:rPr>
          <w:rFonts w:asciiTheme="minorHAnsi" w:hAnsiTheme="minorHAnsi" w:cs="Arial"/>
          <w:color w:val="000000" w:themeColor="text1"/>
          <w:sz w:val="22"/>
          <w:szCs w:val="22"/>
        </w:rPr>
        <w:t xml:space="preserve"> a whole of government approach.</w:t>
      </w:r>
      <w:r w:rsidRPr="008C049C">
        <w:rPr>
          <w:rStyle w:val="FootnoteReference"/>
          <w:rFonts w:asciiTheme="minorHAnsi" w:hAnsiTheme="minorHAnsi" w:cs="Arial"/>
          <w:color w:val="000000" w:themeColor="text1"/>
          <w:sz w:val="22"/>
          <w:szCs w:val="22"/>
        </w:rPr>
        <w:footnoteReference w:id="77"/>
      </w:r>
      <w:r w:rsidRPr="008C049C">
        <w:rPr>
          <w:rFonts w:asciiTheme="minorHAnsi" w:hAnsiTheme="minorHAnsi" w:cs="Arial"/>
          <w:color w:val="000000" w:themeColor="text1"/>
          <w:sz w:val="22"/>
          <w:szCs w:val="22"/>
        </w:rPr>
        <w:t xml:space="preserve"> </w:t>
      </w:r>
    </w:p>
    <w:p w14:paraId="6A7621D6" w14:textId="77777777" w:rsidR="00963C03" w:rsidRDefault="00963C03" w:rsidP="00963C03">
      <w:pPr>
        <w:spacing w:line="276" w:lineRule="auto"/>
        <w:rPr>
          <w:rFonts w:asciiTheme="minorHAnsi" w:hAnsiTheme="minorHAnsi" w:cs="Arial"/>
          <w:b/>
          <w:bCs/>
          <w:color w:val="000000" w:themeColor="text1"/>
          <w:sz w:val="22"/>
          <w:szCs w:val="22"/>
        </w:rPr>
      </w:pPr>
    </w:p>
    <w:p w14:paraId="5FFF31FF" w14:textId="4A74770A" w:rsidR="00963C03" w:rsidRPr="009C1D2B" w:rsidRDefault="009C1D2B" w:rsidP="00963C03">
      <w:pPr>
        <w:spacing w:line="276" w:lineRule="auto"/>
        <w:rPr>
          <w:rFonts w:asciiTheme="minorHAnsi" w:hAnsiTheme="minorHAnsi"/>
          <w:color w:val="000000" w:themeColor="text1"/>
          <w:sz w:val="22"/>
          <w:szCs w:val="22"/>
        </w:rPr>
      </w:pPr>
      <w:r>
        <w:rPr>
          <w:rFonts w:asciiTheme="minorHAnsi" w:hAnsiTheme="minorHAnsi"/>
          <w:color w:val="000000" w:themeColor="text1"/>
          <w:sz w:val="22"/>
          <w:szCs w:val="22"/>
        </w:rPr>
        <w:t>T</w:t>
      </w:r>
      <w:r w:rsidR="00963C03" w:rsidRPr="008C049C">
        <w:rPr>
          <w:rFonts w:asciiTheme="minorHAnsi" w:hAnsiTheme="minorHAnsi"/>
          <w:color w:val="000000" w:themeColor="text1"/>
          <w:sz w:val="22"/>
          <w:szCs w:val="22"/>
        </w:rPr>
        <w:t>he important and emerging field of culinary nutrition is gaining some momentum. While there</w:t>
      </w:r>
      <w:r>
        <w:rPr>
          <w:rFonts w:asciiTheme="minorHAnsi" w:hAnsiTheme="minorHAnsi"/>
          <w:color w:val="000000" w:themeColor="text1"/>
          <w:sz w:val="22"/>
          <w:szCs w:val="22"/>
        </w:rPr>
        <w:t xml:space="preserve"> is</w:t>
      </w:r>
      <w:r w:rsidR="00963C03" w:rsidRPr="008C049C">
        <w:rPr>
          <w:rFonts w:asciiTheme="minorHAnsi" w:hAnsiTheme="minorHAnsi"/>
          <w:color w:val="000000" w:themeColor="text1"/>
          <w:sz w:val="22"/>
          <w:szCs w:val="22"/>
        </w:rPr>
        <w:t xml:space="preserve"> no agreed definition, culinary nutrition has been described as the application of nutrition principles combined with food science knowledge and displayed through a mastery of culinary skills. The results formed from the merging of nutrition and food science with the culinary arts are healthy eating behaviours produced from culinary confidence and nutrition alertness. </w:t>
      </w:r>
      <w:r w:rsidR="00963C03" w:rsidRPr="009C1D2B">
        <w:rPr>
          <w:rFonts w:asciiTheme="minorHAnsi" w:hAnsiTheme="minorHAnsi"/>
          <w:i/>
          <w:iCs/>
          <w:color w:val="000000" w:themeColor="text1"/>
          <w:sz w:val="22"/>
          <w:szCs w:val="22"/>
        </w:rPr>
        <w:t>Culinary nutrition has been described as the practicality needed to make a difference to the health of the population</w:t>
      </w:r>
      <w:r w:rsidR="00963C03" w:rsidRPr="009C1D2B">
        <w:rPr>
          <w:rFonts w:asciiTheme="minorHAnsi" w:hAnsiTheme="minorHAnsi"/>
          <w:color w:val="000000" w:themeColor="text1"/>
          <w:sz w:val="22"/>
          <w:szCs w:val="22"/>
        </w:rPr>
        <w:t>.</w:t>
      </w:r>
    </w:p>
    <w:p w14:paraId="1063F955" w14:textId="77777777" w:rsidR="003977B0" w:rsidRDefault="003977B0" w:rsidP="009A1E6C">
      <w:pPr>
        <w:spacing w:line="276" w:lineRule="auto"/>
        <w:jc w:val="both"/>
        <w:rPr>
          <w:rFonts w:asciiTheme="minorHAnsi" w:hAnsiTheme="minorHAnsi" w:cs="Arial"/>
          <w:color w:val="000000" w:themeColor="text1"/>
          <w:sz w:val="22"/>
          <w:szCs w:val="22"/>
        </w:rPr>
      </w:pPr>
    </w:p>
    <w:p w14:paraId="210A1BFE" w14:textId="2405BF6A" w:rsidR="009A1E6C" w:rsidRDefault="009A1E6C" w:rsidP="009A1E6C">
      <w:pPr>
        <w:spacing w:line="276" w:lineRule="auto"/>
        <w:jc w:val="both"/>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There are </w:t>
      </w:r>
      <w:proofErr w:type="gramStart"/>
      <w:r w:rsidRPr="008C049C">
        <w:rPr>
          <w:rFonts w:asciiTheme="minorHAnsi" w:hAnsiTheme="minorHAnsi" w:cs="Arial"/>
          <w:color w:val="000000" w:themeColor="text1"/>
          <w:sz w:val="22"/>
          <w:szCs w:val="22"/>
        </w:rPr>
        <w:t>a number of</w:t>
      </w:r>
      <w:proofErr w:type="gramEnd"/>
      <w:r w:rsidRPr="008C049C">
        <w:rPr>
          <w:rFonts w:asciiTheme="minorHAnsi" w:hAnsiTheme="minorHAnsi" w:cs="Arial"/>
          <w:color w:val="000000" w:themeColor="text1"/>
          <w:sz w:val="22"/>
          <w:szCs w:val="22"/>
        </w:rPr>
        <w:t xml:space="preserve"> research projects in train that will further inform considerations to improve Australia’s Food Culture. Prof </w:t>
      </w:r>
      <w:r w:rsidR="003977B0">
        <w:rPr>
          <w:rFonts w:asciiTheme="minorHAnsi" w:hAnsiTheme="minorHAnsi" w:cs="Arial"/>
          <w:color w:val="000000" w:themeColor="text1"/>
          <w:sz w:val="22"/>
          <w:szCs w:val="22"/>
        </w:rPr>
        <w:t xml:space="preserve">John </w:t>
      </w:r>
      <w:r w:rsidRPr="008C049C">
        <w:rPr>
          <w:rFonts w:asciiTheme="minorHAnsi" w:hAnsiTheme="minorHAnsi" w:cs="Arial"/>
          <w:color w:val="000000" w:themeColor="text1"/>
          <w:sz w:val="22"/>
          <w:szCs w:val="22"/>
        </w:rPr>
        <w:t xml:space="preserve">Coveney </w:t>
      </w:r>
      <w:r w:rsidR="003977B0">
        <w:rPr>
          <w:rFonts w:asciiTheme="minorHAnsi" w:hAnsiTheme="minorHAnsi" w:cs="Arial"/>
          <w:color w:val="000000" w:themeColor="text1"/>
          <w:sz w:val="22"/>
          <w:szCs w:val="22"/>
        </w:rPr>
        <w:t xml:space="preserve">(Flinders University) </w:t>
      </w:r>
      <w:r w:rsidRPr="008C049C">
        <w:rPr>
          <w:rFonts w:asciiTheme="minorHAnsi" w:hAnsiTheme="minorHAnsi" w:cs="Arial"/>
          <w:color w:val="000000" w:themeColor="text1"/>
          <w:sz w:val="22"/>
          <w:szCs w:val="22"/>
        </w:rPr>
        <w:t>&amp; Prof Sarah McNaughton</w:t>
      </w:r>
      <w:r w:rsidR="003977B0">
        <w:rPr>
          <w:rFonts w:asciiTheme="minorHAnsi" w:hAnsiTheme="minorHAnsi" w:cs="Arial"/>
          <w:color w:val="000000" w:themeColor="text1"/>
          <w:sz w:val="22"/>
          <w:szCs w:val="22"/>
        </w:rPr>
        <w:t xml:space="preserve"> (Deakin University)</w:t>
      </w:r>
      <w:r w:rsidRPr="008C049C">
        <w:rPr>
          <w:rFonts w:asciiTheme="minorHAnsi" w:hAnsiTheme="minorHAnsi" w:cs="Arial"/>
          <w:color w:val="000000" w:themeColor="text1"/>
          <w:sz w:val="22"/>
          <w:szCs w:val="22"/>
        </w:rPr>
        <w:t xml:space="preserve">, who lead some </w:t>
      </w:r>
      <w:r>
        <w:rPr>
          <w:rFonts w:asciiTheme="minorHAnsi" w:hAnsiTheme="minorHAnsi" w:cs="Arial"/>
          <w:color w:val="000000" w:themeColor="text1"/>
          <w:sz w:val="22"/>
          <w:szCs w:val="22"/>
        </w:rPr>
        <w:t>of the</w:t>
      </w:r>
      <w:r w:rsidRPr="008C049C">
        <w:rPr>
          <w:rFonts w:asciiTheme="minorHAnsi" w:hAnsiTheme="minorHAnsi" w:cs="Arial"/>
          <w:color w:val="000000" w:themeColor="text1"/>
          <w:sz w:val="22"/>
          <w:szCs w:val="22"/>
        </w:rPr>
        <w:t xml:space="preserve"> research </w:t>
      </w:r>
      <w:r>
        <w:rPr>
          <w:rFonts w:asciiTheme="minorHAnsi" w:hAnsiTheme="minorHAnsi" w:cs="Arial"/>
          <w:color w:val="000000" w:themeColor="text1"/>
          <w:sz w:val="22"/>
          <w:szCs w:val="22"/>
        </w:rPr>
        <w:t xml:space="preserve">described in this report </w:t>
      </w:r>
      <w:r w:rsidRPr="008C049C">
        <w:rPr>
          <w:rFonts w:asciiTheme="minorHAnsi" w:hAnsiTheme="minorHAnsi" w:cs="Arial"/>
          <w:color w:val="000000" w:themeColor="text1"/>
          <w:sz w:val="22"/>
          <w:szCs w:val="22"/>
        </w:rPr>
        <w:t>have kindly offered to present to the Healthy Food Partnership on their work.</w:t>
      </w:r>
    </w:p>
    <w:p w14:paraId="49110FA0" w14:textId="77777777" w:rsidR="003977B0" w:rsidRDefault="003977B0" w:rsidP="00CB14C2">
      <w:pPr>
        <w:spacing w:line="276" w:lineRule="auto"/>
        <w:rPr>
          <w:rFonts w:asciiTheme="minorHAnsi" w:hAnsiTheme="minorHAnsi" w:cs="Arial"/>
          <w:color w:val="000000" w:themeColor="text1"/>
          <w:sz w:val="22"/>
          <w:szCs w:val="22"/>
        </w:rPr>
      </w:pPr>
    </w:p>
    <w:p w14:paraId="244B7F23" w14:textId="67C2D17B" w:rsidR="0093381C" w:rsidRPr="00454251" w:rsidRDefault="00CB14C2" w:rsidP="008C049C">
      <w:pPr>
        <w:spacing w:line="276" w:lineRule="auto"/>
        <w:rPr>
          <w:rFonts w:asciiTheme="minorHAnsi" w:hAnsiTheme="minorHAnsi" w:cs="Arial"/>
          <w:color w:val="000000" w:themeColor="text1"/>
          <w:sz w:val="22"/>
          <w:szCs w:val="22"/>
        </w:rPr>
      </w:pPr>
      <w:r w:rsidRPr="00454251">
        <w:rPr>
          <w:rFonts w:asciiTheme="minorHAnsi" w:hAnsiTheme="minorHAnsi" w:cs="Arial"/>
          <w:color w:val="000000" w:themeColor="text1"/>
          <w:sz w:val="22"/>
          <w:szCs w:val="22"/>
        </w:rPr>
        <w:t>New</w:t>
      </w:r>
      <w:r w:rsidR="00C24864" w:rsidRPr="00454251">
        <w:rPr>
          <w:rFonts w:asciiTheme="minorHAnsi" w:hAnsiTheme="minorHAnsi" w:cs="Arial"/>
          <w:color w:val="000000" w:themeColor="text1"/>
          <w:sz w:val="22"/>
          <w:szCs w:val="22"/>
        </w:rPr>
        <w:t xml:space="preserve"> </w:t>
      </w:r>
      <w:r w:rsidR="009A1E6C" w:rsidRPr="00454251">
        <w:rPr>
          <w:rFonts w:asciiTheme="minorHAnsi" w:hAnsiTheme="minorHAnsi" w:cs="Arial"/>
          <w:color w:val="000000" w:themeColor="text1"/>
          <w:sz w:val="22"/>
          <w:szCs w:val="22"/>
        </w:rPr>
        <w:t xml:space="preserve">dietary </w:t>
      </w:r>
      <w:r w:rsidR="00C24864" w:rsidRPr="00454251">
        <w:rPr>
          <w:rFonts w:asciiTheme="minorHAnsi" w:hAnsiTheme="minorHAnsi" w:cs="Arial"/>
          <w:color w:val="000000" w:themeColor="text1"/>
          <w:sz w:val="22"/>
          <w:szCs w:val="22"/>
        </w:rPr>
        <w:t xml:space="preserve">survey methodology </w:t>
      </w:r>
      <w:r w:rsidRPr="00454251">
        <w:rPr>
          <w:rFonts w:asciiTheme="minorHAnsi" w:hAnsiTheme="minorHAnsi" w:cs="Arial"/>
          <w:color w:val="000000" w:themeColor="text1"/>
          <w:sz w:val="22"/>
          <w:szCs w:val="22"/>
        </w:rPr>
        <w:t>will a</w:t>
      </w:r>
      <w:r w:rsidR="00C24864" w:rsidRPr="00454251">
        <w:rPr>
          <w:rFonts w:asciiTheme="minorHAnsi" w:hAnsiTheme="minorHAnsi" w:cs="Arial"/>
          <w:color w:val="000000" w:themeColor="text1"/>
          <w:sz w:val="22"/>
          <w:szCs w:val="22"/>
        </w:rPr>
        <w:t xml:space="preserve">llow </w:t>
      </w:r>
      <w:r w:rsidR="003977B0" w:rsidRPr="00454251">
        <w:rPr>
          <w:rFonts w:asciiTheme="minorHAnsi" w:hAnsiTheme="minorHAnsi" w:cs="Arial"/>
          <w:color w:val="000000" w:themeColor="text1"/>
          <w:sz w:val="22"/>
          <w:szCs w:val="22"/>
        </w:rPr>
        <w:t xml:space="preserve">future </w:t>
      </w:r>
      <w:r w:rsidR="00C24864" w:rsidRPr="00454251">
        <w:rPr>
          <w:rFonts w:asciiTheme="minorHAnsi" w:hAnsiTheme="minorHAnsi" w:cs="Arial"/>
          <w:color w:val="000000" w:themeColor="text1"/>
          <w:sz w:val="22"/>
          <w:szCs w:val="22"/>
        </w:rPr>
        <w:t>dietary survey</w:t>
      </w:r>
      <w:r w:rsidR="003977B0" w:rsidRPr="00454251">
        <w:rPr>
          <w:rFonts w:asciiTheme="minorHAnsi" w:hAnsiTheme="minorHAnsi" w:cs="Arial"/>
          <w:color w:val="000000" w:themeColor="text1"/>
          <w:sz w:val="22"/>
          <w:szCs w:val="22"/>
        </w:rPr>
        <w:t>s</w:t>
      </w:r>
      <w:r w:rsidR="00C24864" w:rsidRPr="00454251">
        <w:rPr>
          <w:rFonts w:asciiTheme="minorHAnsi" w:hAnsiTheme="minorHAnsi" w:cs="Arial"/>
          <w:color w:val="000000" w:themeColor="text1"/>
          <w:sz w:val="22"/>
          <w:szCs w:val="22"/>
        </w:rPr>
        <w:t xml:space="preserve"> to capture more information on eating context to </w:t>
      </w:r>
      <w:r w:rsidR="003977B0" w:rsidRPr="00454251">
        <w:rPr>
          <w:rFonts w:asciiTheme="minorHAnsi" w:hAnsiTheme="minorHAnsi" w:cs="Arial"/>
          <w:color w:val="000000" w:themeColor="text1"/>
          <w:sz w:val="22"/>
          <w:szCs w:val="22"/>
        </w:rPr>
        <w:t>address our current knowledge gaps</w:t>
      </w:r>
      <w:r w:rsidR="00963C03" w:rsidRPr="00454251">
        <w:rPr>
          <w:rFonts w:asciiTheme="minorHAnsi" w:hAnsiTheme="minorHAnsi" w:cs="Arial"/>
          <w:color w:val="000000" w:themeColor="text1"/>
          <w:sz w:val="22"/>
          <w:szCs w:val="22"/>
        </w:rPr>
        <w:t>, where and how Australians are eating.</w:t>
      </w:r>
      <w:r w:rsidR="00C24864" w:rsidRPr="00454251">
        <w:rPr>
          <w:rFonts w:asciiTheme="minorHAnsi" w:hAnsiTheme="minorHAnsi" w:cs="Arial"/>
          <w:color w:val="000000" w:themeColor="text1"/>
          <w:sz w:val="22"/>
          <w:szCs w:val="22"/>
        </w:rPr>
        <w:t xml:space="preserve"> </w:t>
      </w:r>
      <w:r w:rsidR="003977B0" w:rsidRPr="00454251">
        <w:rPr>
          <w:rFonts w:asciiTheme="minorHAnsi" w:hAnsiTheme="minorHAnsi" w:cs="Arial"/>
          <w:color w:val="000000" w:themeColor="text1"/>
          <w:sz w:val="22"/>
          <w:szCs w:val="22"/>
        </w:rPr>
        <w:t>This will also help to inform dietary</w:t>
      </w:r>
      <w:r w:rsidR="00A34F32" w:rsidRPr="00454251">
        <w:rPr>
          <w:rFonts w:asciiTheme="minorHAnsi" w:hAnsiTheme="minorHAnsi" w:cs="Arial"/>
          <w:color w:val="000000" w:themeColor="text1"/>
          <w:sz w:val="22"/>
          <w:szCs w:val="22"/>
        </w:rPr>
        <w:t xml:space="preserve"> </w:t>
      </w:r>
      <w:r w:rsidR="003977B0" w:rsidRPr="00454251">
        <w:rPr>
          <w:rFonts w:asciiTheme="minorHAnsi" w:hAnsiTheme="minorHAnsi" w:cs="Arial"/>
          <w:color w:val="000000" w:themeColor="text1"/>
          <w:sz w:val="22"/>
          <w:szCs w:val="22"/>
        </w:rPr>
        <w:t>g</w:t>
      </w:r>
      <w:r w:rsidR="00A34F32" w:rsidRPr="00454251">
        <w:rPr>
          <w:rFonts w:asciiTheme="minorHAnsi" w:hAnsiTheme="minorHAnsi" w:cs="Arial"/>
          <w:color w:val="000000" w:themeColor="text1"/>
          <w:sz w:val="22"/>
          <w:szCs w:val="22"/>
        </w:rPr>
        <w:t xml:space="preserve">uidelines </w:t>
      </w:r>
      <w:r w:rsidR="003977B0" w:rsidRPr="00454251">
        <w:rPr>
          <w:rFonts w:asciiTheme="minorHAnsi" w:hAnsiTheme="minorHAnsi" w:cs="Arial"/>
          <w:color w:val="000000" w:themeColor="text1"/>
          <w:sz w:val="22"/>
          <w:szCs w:val="22"/>
        </w:rPr>
        <w:t>to</w:t>
      </w:r>
      <w:r w:rsidR="00A34F32" w:rsidRPr="00454251">
        <w:rPr>
          <w:rFonts w:asciiTheme="minorHAnsi" w:hAnsiTheme="minorHAnsi" w:cs="Arial"/>
          <w:color w:val="000000" w:themeColor="text1"/>
          <w:sz w:val="22"/>
          <w:szCs w:val="22"/>
        </w:rPr>
        <w:t xml:space="preserve"> provide </w:t>
      </w:r>
      <w:r w:rsidR="003977B0" w:rsidRPr="00454251">
        <w:rPr>
          <w:rFonts w:asciiTheme="minorHAnsi" w:hAnsiTheme="minorHAnsi" w:cs="Arial"/>
          <w:color w:val="000000" w:themeColor="text1"/>
          <w:sz w:val="22"/>
          <w:szCs w:val="22"/>
        </w:rPr>
        <w:t xml:space="preserve">more </w:t>
      </w:r>
      <w:r w:rsidR="009A1E6C" w:rsidRPr="00454251">
        <w:rPr>
          <w:rFonts w:asciiTheme="minorHAnsi" w:hAnsiTheme="minorHAnsi" w:cs="Arial"/>
          <w:color w:val="000000" w:themeColor="text1"/>
          <w:sz w:val="22"/>
          <w:szCs w:val="22"/>
        </w:rPr>
        <w:t xml:space="preserve">practical </w:t>
      </w:r>
      <w:r w:rsidR="00A34F32" w:rsidRPr="00454251">
        <w:rPr>
          <w:rFonts w:asciiTheme="minorHAnsi" w:hAnsiTheme="minorHAnsi" w:cs="Arial"/>
          <w:color w:val="000000" w:themeColor="text1"/>
          <w:sz w:val="22"/>
          <w:szCs w:val="22"/>
        </w:rPr>
        <w:t xml:space="preserve">guidance around the </w:t>
      </w:r>
      <w:r w:rsidR="0093381C" w:rsidRPr="00454251">
        <w:rPr>
          <w:rFonts w:asciiTheme="minorHAnsi" w:hAnsiTheme="minorHAnsi" w:cs="Arial"/>
          <w:color w:val="000000" w:themeColor="text1"/>
          <w:sz w:val="22"/>
          <w:szCs w:val="22"/>
        </w:rPr>
        <w:t>‘</w:t>
      </w:r>
      <w:r w:rsidR="00A34F32" w:rsidRPr="00454251">
        <w:rPr>
          <w:rFonts w:asciiTheme="minorHAnsi" w:hAnsiTheme="minorHAnsi" w:cs="Arial"/>
          <w:color w:val="000000" w:themeColor="text1"/>
          <w:sz w:val="22"/>
          <w:szCs w:val="22"/>
        </w:rPr>
        <w:t>how</w:t>
      </w:r>
      <w:r w:rsidR="0093381C" w:rsidRPr="00454251">
        <w:rPr>
          <w:rFonts w:asciiTheme="minorHAnsi" w:hAnsiTheme="minorHAnsi" w:cs="Arial"/>
          <w:color w:val="000000" w:themeColor="text1"/>
          <w:sz w:val="22"/>
          <w:szCs w:val="22"/>
        </w:rPr>
        <w:t>’</w:t>
      </w:r>
      <w:r w:rsidR="00A34F32" w:rsidRPr="00454251">
        <w:rPr>
          <w:rFonts w:asciiTheme="minorHAnsi" w:hAnsiTheme="minorHAnsi" w:cs="Arial"/>
          <w:color w:val="000000" w:themeColor="text1"/>
          <w:sz w:val="22"/>
          <w:szCs w:val="22"/>
        </w:rPr>
        <w:t xml:space="preserve"> not just the what of healthy eating</w:t>
      </w:r>
      <w:r w:rsidR="00454251">
        <w:rPr>
          <w:rFonts w:asciiTheme="minorHAnsi" w:hAnsiTheme="minorHAnsi" w:cs="Arial"/>
          <w:color w:val="000000" w:themeColor="text1"/>
          <w:sz w:val="22"/>
          <w:szCs w:val="22"/>
        </w:rPr>
        <w:t>.</w:t>
      </w:r>
      <w:r w:rsidR="00A34F32" w:rsidRPr="00454251">
        <w:rPr>
          <w:rFonts w:asciiTheme="minorHAnsi" w:hAnsiTheme="minorHAnsi" w:cs="Arial"/>
          <w:color w:val="000000" w:themeColor="text1"/>
          <w:sz w:val="22"/>
          <w:szCs w:val="22"/>
        </w:rPr>
        <w:t xml:space="preserve"> </w:t>
      </w:r>
      <w:r w:rsidR="005F6496" w:rsidRPr="00454251">
        <w:rPr>
          <w:rFonts w:asciiTheme="minorHAnsi" w:hAnsiTheme="minorHAnsi" w:cs="Arial"/>
          <w:color w:val="000000" w:themeColor="text1"/>
          <w:sz w:val="22"/>
          <w:szCs w:val="22"/>
        </w:rPr>
        <w:t xml:space="preserve">There </w:t>
      </w:r>
      <w:r w:rsidR="00454251">
        <w:rPr>
          <w:rFonts w:asciiTheme="minorHAnsi" w:hAnsiTheme="minorHAnsi" w:cs="Arial"/>
          <w:color w:val="000000" w:themeColor="text1"/>
          <w:sz w:val="22"/>
          <w:szCs w:val="22"/>
        </w:rPr>
        <w:t>has been a</w:t>
      </w:r>
      <w:r w:rsidR="00E762D4" w:rsidRPr="00454251">
        <w:rPr>
          <w:rFonts w:asciiTheme="minorHAnsi" w:hAnsiTheme="minorHAnsi" w:cs="Arial"/>
          <w:color w:val="000000" w:themeColor="text1"/>
          <w:sz w:val="22"/>
          <w:szCs w:val="22"/>
        </w:rPr>
        <w:t xml:space="preserve"> </w:t>
      </w:r>
      <w:r w:rsidR="00454251">
        <w:rPr>
          <w:rFonts w:asciiTheme="minorHAnsi" w:hAnsiTheme="minorHAnsi" w:cs="Arial"/>
          <w:color w:val="000000" w:themeColor="text1"/>
          <w:sz w:val="22"/>
          <w:szCs w:val="22"/>
        </w:rPr>
        <w:t xml:space="preserve">positive </w:t>
      </w:r>
      <w:r w:rsidR="0093381C" w:rsidRPr="00454251">
        <w:rPr>
          <w:rFonts w:asciiTheme="minorHAnsi" w:hAnsiTheme="minorHAnsi" w:cs="Arial"/>
          <w:color w:val="000000" w:themeColor="text1"/>
          <w:sz w:val="22"/>
          <w:szCs w:val="22"/>
        </w:rPr>
        <w:t>shift in this direction with international guidelines</w:t>
      </w:r>
      <w:r w:rsidR="00454251">
        <w:rPr>
          <w:rFonts w:asciiTheme="minorHAnsi" w:hAnsiTheme="minorHAnsi" w:cs="Arial"/>
          <w:color w:val="000000" w:themeColor="text1"/>
          <w:sz w:val="22"/>
          <w:szCs w:val="22"/>
        </w:rPr>
        <w:t xml:space="preserve"> most recently Canada. T</w:t>
      </w:r>
      <w:r w:rsidR="00244DE7" w:rsidRPr="00454251">
        <w:rPr>
          <w:rFonts w:asciiTheme="minorHAnsi" w:hAnsiTheme="minorHAnsi" w:cs="Arial"/>
          <w:color w:val="000000" w:themeColor="text1"/>
          <w:sz w:val="22"/>
          <w:szCs w:val="22"/>
        </w:rPr>
        <w:t>here</w:t>
      </w:r>
      <w:r w:rsidR="00454251">
        <w:rPr>
          <w:rFonts w:asciiTheme="minorHAnsi" w:hAnsiTheme="minorHAnsi" w:cs="Arial"/>
          <w:color w:val="000000" w:themeColor="text1"/>
          <w:sz w:val="22"/>
          <w:szCs w:val="22"/>
        </w:rPr>
        <w:t xml:space="preserve"> is</w:t>
      </w:r>
      <w:r w:rsidR="00244DE7" w:rsidRPr="00454251">
        <w:rPr>
          <w:rFonts w:asciiTheme="minorHAnsi" w:hAnsiTheme="minorHAnsi" w:cs="Arial"/>
          <w:color w:val="000000" w:themeColor="text1"/>
          <w:sz w:val="22"/>
          <w:szCs w:val="22"/>
        </w:rPr>
        <w:t xml:space="preserve"> an opportunity for </w:t>
      </w:r>
      <w:r w:rsidR="00454251">
        <w:rPr>
          <w:rFonts w:asciiTheme="minorHAnsi" w:hAnsiTheme="minorHAnsi" w:cs="Arial"/>
          <w:color w:val="000000" w:themeColor="text1"/>
          <w:sz w:val="22"/>
          <w:szCs w:val="22"/>
        </w:rPr>
        <w:t xml:space="preserve">the </w:t>
      </w:r>
      <w:r w:rsidR="00244DE7" w:rsidRPr="00454251">
        <w:rPr>
          <w:rFonts w:asciiTheme="minorHAnsi" w:hAnsiTheme="minorHAnsi" w:cs="Arial"/>
          <w:color w:val="000000" w:themeColor="text1"/>
          <w:sz w:val="22"/>
          <w:szCs w:val="22"/>
        </w:rPr>
        <w:t xml:space="preserve">Australian Dietary Guidelines to provide more guidance on eating context when </w:t>
      </w:r>
      <w:r w:rsidR="00454251">
        <w:rPr>
          <w:rFonts w:asciiTheme="minorHAnsi" w:hAnsiTheme="minorHAnsi" w:cs="Arial"/>
          <w:color w:val="000000" w:themeColor="text1"/>
          <w:sz w:val="22"/>
          <w:szCs w:val="22"/>
        </w:rPr>
        <w:t>they are</w:t>
      </w:r>
      <w:r w:rsidR="00E762D4" w:rsidRPr="00454251">
        <w:rPr>
          <w:rFonts w:asciiTheme="minorHAnsi" w:hAnsiTheme="minorHAnsi" w:cs="Arial"/>
          <w:color w:val="000000" w:themeColor="text1"/>
          <w:sz w:val="22"/>
          <w:szCs w:val="22"/>
        </w:rPr>
        <w:t xml:space="preserve"> </w:t>
      </w:r>
      <w:r w:rsidR="00244DE7" w:rsidRPr="00454251">
        <w:rPr>
          <w:rFonts w:asciiTheme="minorHAnsi" w:hAnsiTheme="minorHAnsi" w:cs="Arial"/>
          <w:color w:val="000000" w:themeColor="text1"/>
          <w:sz w:val="22"/>
          <w:szCs w:val="22"/>
        </w:rPr>
        <w:t>reviewed. This would support clear consistent messaging around eating context</w:t>
      </w:r>
      <w:r w:rsidR="005F6496" w:rsidRPr="00454251">
        <w:rPr>
          <w:rFonts w:asciiTheme="minorHAnsi" w:hAnsiTheme="minorHAnsi" w:cs="Arial"/>
          <w:color w:val="000000" w:themeColor="text1"/>
          <w:sz w:val="22"/>
          <w:szCs w:val="22"/>
        </w:rPr>
        <w:t xml:space="preserve"> to support healthier food and drink choices</w:t>
      </w:r>
      <w:r w:rsidR="00244DE7" w:rsidRPr="00454251">
        <w:rPr>
          <w:rFonts w:asciiTheme="minorHAnsi" w:hAnsiTheme="minorHAnsi" w:cs="Arial"/>
          <w:color w:val="000000" w:themeColor="text1"/>
          <w:sz w:val="22"/>
          <w:szCs w:val="22"/>
        </w:rPr>
        <w:t>.</w:t>
      </w:r>
    </w:p>
    <w:p w14:paraId="52F4BB5C" w14:textId="77777777" w:rsidR="0076741E" w:rsidRDefault="0076741E" w:rsidP="008C049C">
      <w:pPr>
        <w:spacing w:line="276" w:lineRule="auto"/>
        <w:rPr>
          <w:rFonts w:asciiTheme="minorHAnsi" w:hAnsiTheme="minorHAnsi" w:cs="Arial"/>
          <w:b/>
          <w:bCs/>
          <w:i/>
          <w:iCs/>
          <w:color w:val="000000" w:themeColor="text1"/>
          <w:sz w:val="16"/>
          <w:szCs w:val="16"/>
        </w:rPr>
      </w:pPr>
    </w:p>
    <w:p w14:paraId="3DFDD393" w14:textId="77777777" w:rsidR="0076741E" w:rsidRDefault="0076741E" w:rsidP="008C049C">
      <w:pPr>
        <w:spacing w:line="276" w:lineRule="auto"/>
        <w:rPr>
          <w:rFonts w:asciiTheme="minorHAnsi" w:hAnsiTheme="minorHAnsi" w:cs="Arial"/>
          <w:b/>
          <w:bCs/>
          <w:i/>
          <w:iCs/>
          <w:color w:val="000000" w:themeColor="text1"/>
          <w:sz w:val="16"/>
          <w:szCs w:val="16"/>
        </w:rPr>
      </w:pPr>
    </w:p>
    <w:p w14:paraId="0EA32A72" w14:textId="1DC968AA" w:rsidR="00275813" w:rsidRPr="00192604" w:rsidRDefault="006864C0" w:rsidP="00192604">
      <w:pPr>
        <w:pStyle w:val="Heading2"/>
        <w:jc w:val="left"/>
        <w:rPr>
          <w:rFonts w:asciiTheme="minorHAnsi" w:hAnsiTheme="minorHAnsi"/>
          <w:sz w:val="22"/>
          <w:szCs w:val="22"/>
        </w:rPr>
      </w:pPr>
      <w:r w:rsidRPr="00192604">
        <w:rPr>
          <w:rFonts w:asciiTheme="minorHAnsi" w:hAnsiTheme="minorHAnsi"/>
          <w:sz w:val="22"/>
          <w:szCs w:val="22"/>
        </w:rPr>
        <w:lastRenderedPageBreak/>
        <w:t>APPENDIX</w:t>
      </w:r>
      <w:r w:rsidR="00C83F7A" w:rsidRPr="00192604">
        <w:rPr>
          <w:rFonts w:asciiTheme="minorHAnsi" w:hAnsiTheme="minorHAnsi"/>
          <w:sz w:val="22"/>
          <w:szCs w:val="22"/>
        </w:rPr>
        <w:t xml:space="preserve"> </w:t>
      </w:r>
      <w:r w:rsidR="001C063F" w:rsidRPr="00192604">
        <w:rPr>
          <w:rFonts w:asciiTheme="minorHAnsi" w:hAnsiTheme="minorHAnsi"/>
          <w:sz w:val="22"/>
          <w:szCs w:val="22"/>
        </w:rPr>
        <w:t xml:space="preserve">1 </w:t>
      </w:r>
      <w:r w:rsidR="00C83F7A" w:rsidRPr="00192604">
        <w:rPr>
          <w:rFonts w:asciiTheme="minorHAnsi" w:hAnsiTheme="minorHAnsi"/>
          <w:sz w:val="22"/>
          <w:szCs w:val="22"/>
        </w:rPr>
        <w:t>-</w:t>
      </w:r>
      <w:r w:rsidRPr="00192604">
        <w:rPr>
          <w:rFonts w:asciiTheme="minorHAnsi" w:hAnsiTheme="minorHAnsi"/>
          <w:sz w:val="22"/>
          <w:szCs w:val="22"/>
        </w:rPr>
        <w:t xml:space="preserve"> EXAMPLE OF </w:t>
      </w:r>
      <w:r w:rsidR="00C83F7A" w:rsidRPr="00192604">
        <w:rPr>
          <w:rFonts w:asciiTheme="minorHAnsi" w:hAnsiTheme="minorHAnsi"/>
          <w:sz w:val="22"/>
          <w:szCs w:val="22"/>
        </w:rPr>
        <w:t xml:space="preserve">HEALTHY EATING </w:t>
      </w:r>
      <w:r w:rsidRPr="00192604">
        <w:rPr>
          <w:rFonts w:asciiTheme="minorHAnsi" w:hAnsiTheme="minorHAnsi"/>
          <w:sz w:val="22"/>
          <w:szCs w:val="22"/>
        </w:rPr>
        <w:t>MESSAGING</w:t>
      </w:r>
      <w:r w:rsidR="001E0DAA" w:rsidRPr="00192604">
        <w:rPr>
          <w:rFonts w:asciiTheme="minorHAnsi" w:hAnsiTheme="minorHAnsi"/>
          <w:sz w:val="22"/>
          <w:szCs w:val="22"/>
        </w:rPr>
        <w:t xml:space="preserve"> WHICH INCORPORATES PRACTICAL </w:t>
      </w:r>
      <w:r w:rsidR="00F30C2C" w:rsidRPr="00192604">
        <w:rPr>
          <w:rFonts w:asciiTheme="minorHAnsi" w:hAnsiTheme="minorHAnsi"/>
          <w:sz w:val="22"/>
          <w:szCs w:val="22"/>
        </w:rPr>
        <w:t>‘</w:t>
      </w:r>
      <w:r w:rsidR="001E0DAA" w:rsidRPr="00192604">
        <w:rPr>
          <w:rFonts w:asciiTheme="minorHAnsi" w:hAnsiTheme="minorHAnsi"/>
          <w:sz w:val="22"/>
          <w:szCs w:val="22"/>
        </w:rPr>
        <w:t>EATING CONTEXT</w:t>
      </w:r>
      <w:r w:rsidR="00F30C2C" w:rsidRPr="00192604">
        <w:rPr>
          <w:rFonts w:asciiTheme="minorHAnsi" w:hAnsiTheme="minorHAnsi"/>
          <w:sz w:val="22"/>
          <w:szCs w:val="22"/>
        </w:rPr>
        <w:t>’</w:t>
      </w:r>
      <w:r w:rsidR="001E0DAA" w:rsidRPr="00192604">
        <w:rPr>
          <w:rFonts w:asciiTheme="minorHAnsi" w:hAnsiTheme="minorHAnsi"/>
          <w:sz w:val="22"/>
          <w:szCs w:val="22"/>
        </w:rPr>
        <w:t xml:space="preserve"> THEMES RELEVANT TO THE HEALTHY FOOD PARTNERSHIP</w:t>
      </w:r>
    </w:p>
    <w:p w14:paraId="3ABB8301" w14:textId="469D91CF" w:rsidR="001E0DAA" w:rsidRPr="008C049C" w:rsidRDefault="001E0DAA" w:rsidP="008C049C">
      <w:pPr>
        <w:spacing w:line="276" w:lineRule="auto"/>
        <w:rPr>
          <w:rFonts w:asciiTheme="minorHAnsi" w:hAnsiTheme="minorHAnsi" w:cs="Arial"/>
          <w:color w:val="000000" w:themeColor="text1"/>
          <w:sz w:val="22"/>
          <w:szCs w:val="22"/>
        </w:rPr>
      </w:pPr>
    </w:p>
    <w:p w14:paraId="25EF80E0" w14:textId="52C0FEAC" w:rsidR="001E0DAA" w:rsidRDefault="001E0DAA"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This example from </w:t>
      </w:r>
      <w:r w:rsidR="00F1010E" w:rsidRPr="008C049C">
        <w:rPr>
          <w:rFonts w:asciiTheme="minorHAnsi" w:hAnsiTheme="minorHAnsi" w:cs="Arial"/>
          <w:color w:val="000000" w:themeColor="text1"/>
          <w:sz w:val="22"/>
          <w:szCs w:val="22"/>
        </w:rPr>
        <w:t>Canada</w:t>
      </w:r>
      <w:r w:rsidR="001C063F" w:rsidRPr="008C049C">
        <w:rPr>
          <w:rStyle w:val="FootnoteReference"/>
          <w:rFonts w:asciiTheme="minorHAnsi" w:hAnsiTheme="minorHAnsi" w:cs="Arial"/>
          <w:color w:val="000000" w:themeColor="text1"/>
          <w:sz w:val="22"/>
          <w:szCs w:val="22"/>
        </w:rPr>
        <w:footnoteReference w:id="78"/>
      </w:r>
      <w:r w:rsidR="00F1010E" w:rsidRPr="008C049C">
        <w:rPr>
          <w:rFonts w:asciiTheme="minorHAnsi" w:hAnsiTheme="minorHAnsi" w:cs="Arial"/>
          <w:color w:val="000000" w:themeColor="text1"/>
          <w:sz w:val="22"/>
          <w:szCs w:val="22"/>
        </w:rPr>
        <w:t xml:space="preserve"> </w:t>
      </w:r>
      <w:r w:rsidRPr="008C049C">
        <w:rPr>
          <w:rFonts w:asciiTheme="minorHAnsi" w:hAnsiTheme="minorHAnsi" w:cs="Arial"/>
          <w:color w:val="000000" w:themeColor="text1"/>
          <w:sz w:val="22"/>
          <w:szCs w:val="22"/>
        </w:rPr>
        <w:t xml:space="preserve">demonstrates how messaging around healthy eating context can provide practical </w:t>
      </w:r>
      <w:r w:rsidR="001C063F" w:rsidRPr="008C049C">
        <w:rPr>
          <w:rFonts w:asciiTheme="minorHAnsi" w:hAnsiTheme="minorHAnsi" w:cs="Arial"/>
          <w:color w:val="000000" w:themeColor="text1"/>
          <w:sz w:val="22"/>
          <w:szCs w:val="22"/>
        </w:rPr>
        <w:t xml:space="preserve">tips </w:t>
      </w:r>
      <w:r w:rsidRPr="008C049C">
        <w:rPr>
          <w:rFonts w:asciiTheme="minorHAnsi" w:hAnsiTheme="minorHAnsi" w:cs="Arial"/>
          <w:color w:val="000000" w:themeColor="text1"/>
          <w:sz w:val="22"/>
          <w:szCs w:val="22"/>
        </w:rPr>
        <w:t>for healthy eating whilst aligning with current partnership focus supporting healthier choices and portions size.</w:t>
      </w:r>
    </w:p>
    <w:p w14:paraId="50F7002C" w14:textId="77777777" w:rsidR="00F30C2C" w:rsidRPr="008C049C" w:rsidRDefault="00F30C2C" w:rsidP="008C049C">
      <w:pPr>
        <w:spacing w:line="276" w:lineRule="auto"/>
        <w:rPr>
          <w:rFonts w:asciiTheme="minorHAnsi" w:hAnsiTheme="minorHAnsi" w:cs="Arial"/>
          <w:color w:val="000000" w:themeColor="text1"/>
          <w:sz w:val="22"/>
          <w:szCs w:val="22"/>
        </w:rPr>
      </w:pPr>
    </w:p>
    <w:p w14:paraId="0D03AF8E" w14:textId="7BC33D65" w:rsidR="00895C74" w:rsidRPr="008C049C" w:rsidRDefault="00895C74" w:rsidP="008C049C">
      <w:pPr>
        <w:spacing w:line="276" w:lineRule="auto"/>
        <w:rPr>
          <w:rFonts w:asciiTheme="minorHAnsi" w:hAnsiTheme="minorHAnsi" w:cs="Arial"/>
          <w:color w:val="000000" w:themeColor="text1"/>
          <w:sz w:val="22"/>
          <w:szCs w:val="22"/>
        </w:rPr>
        <w:sectPr w:rsidR="00895C74" w:rsidRPr="008C049C" w:rsidSect="009E0820">
          <w:pgSz w:w="11900" w:h="16840"/>
          <w:pgMar w:top="1440" w:right="1440" w:bottom="1440" w:left="1440" w:header="708" w:footer="708" w:gutter="0"/>
          <w:cols w:space="708"/>
          <w:titlePg/>
          <w:docGrid w:linePitch="360"/>
        </w:sectPr>
      </w:pPr>
      <w:r w:rsidRPr="008C049C">
        <w:rPr>
          <w:rFonts w:asciiTheme="minorHAnsi" w:hAnsiTheme="minorHAnsi" w:cs="Arial"/>
          <w:b/>
          <w:bCs/>
          <w:noProof/>
          <w:color w:val="000000" w:themeColor="text1"/>
          <w:sz w:val="22"/>
          <w:szCs w:val="22"/>
        </w:rPr>
        <w:drawing>
          <wp:inline distT="0" distB="0" distL="0" distR="0" wp14:anchorId="0C175809" wp14:editId="44988369">
            <wp:extent cx="5727700" cy="5685155"/>
            <wp:effectExtent l="0" t="0" r="0" b="4445"/>
            <wp:docPr id="26" name="Picture 26" descr="An image titled ways to eat mindfully'. This includes slow down, chew well, smaller plates, eat with others, unplug, make conscious choices, and love what you 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n image titled ways to eat mindfully'. This includes slow down, chew well, smaller plates, eat with others, unplug, make conscious choices, and love what you eat. "/>
                    <pic:cNvPicPr/>
                  </pic:nvPicPr>
                  <pic:blipFill>
                    <a:blip r:embed="rId18"/>
                    <a:stretch>
                      <a:fillRect/>
                    </a:stretch>
                  </pic:blipFill>
                  <pic:spPr>
                    <a:xfrm>
                      <a:off x="0" y="0"/>
                      <a:ext cx="5727700" cy="5685155"/>
                    </a:xfrm>
                    <a:prstGeom prst="rect">
                      <a:avLst/>
                    </a:prstGeom>
                  </pic:spPr>
                </pic:pic>
              </a:graphicData>
            </a:graphic>
          </wp:inline>
        </w:drawing>
      </w:r>
    </w:p>
    <w:p w14:paraId="794E412B" w14:textId="685AA93A" w:rsidR="00D647FF" w:rsidRPr="00192604" w:rsidRDefault="00EA052E" w:rsidP="00192604">
      <w:pPr>
        <w:pStyle w:val="Heading2"/>
        <w:jc w:val="left"/>
        <w:rPr>
          <w:rFonts w:asciiTheme="minorHAnsi" w:hAnsiTheme="minorHAnsi"/>
          <w:color w:val="auto"/>
          <w:sz w:val="22"/>
          <w:szCs w:val="22"/>
        </w:rPr>
      </w:pPr>
      <w:r w:rsidRPr="00192604">
        <w:rPr>
          <w:rFonts w:asciiTheme="minorHAnsi" w:hAnsiTheme="minorHAnsi"/>
          <w:color w:val="auto"/>
          <w:sz w:val="22"/>
          <w:szCs w:val="22"/>
        </w:rPr>
        <w:lastRenderedPageBreak/>
        <w:t xml:space="preserve">Table </w:t>
      </w:r>
      <w:r w:rsidR="001C063F" w:rsidRPr="00192604">
        <w:rPr>
          <w:rFonts w:asciiTheme="minorHAnsi" w:hAnsiTheme="minorHAnsi"/>
          <w:color w:val="auto"/>
          <w:sz w:val="22"/>
          <w:szCs w:val="22"/>
        </w:rPr>
        <w:t>1</w:t>
      </w:r>
      <w:r w:rsidR="00DF5605" w:rsidRPr="00192604">
        <w:rPr>
          <w:rFonts w:asciiTheme="minorHAnsi" w:hAnsiTheme="minorHAnsi"/>
          <w:color w:val="auto"/>
          <w:sz w:val="22"/>
          <w:szCs w:val="22"/>
        </w:rPr>
        <w:t>.</w:t>
      </w:r>
      <w:r w:rsidRPr="00192604">
        <w:rPr>
          <w:rFonts w:asciiTheme="minorHAnsi" w:hAnsiTheme="minorHAnsi"/>
          <w:color w:val="auto"/>
          <w:sz w:val="22"/>
          <w:szCs w:val="22"/>
        </w:rPr>
        <w:t xml:space="preserve"> </w:t>
      </w:r>
      <w:r w:rsidR="00D647FF" w:rsidRPr="00192604">
        <w:rPr>
          <w:rFonts w:asciiTheme="minorHAnsi" w:hAnsiTheme="minorHAnsi"/>
          <w:color w:val="auto"/>
          <w:sz w:val="22"/>
          <w:szCs w:val="22"/>
        </w:rPr>
        <w:t xml:space="preserve">RESULTS – CURRENT RESEARCH IN AUSTRALIA </w:t>
      </w:r>
    </w:p>
    <w:p w14:paraId="2424C61B" w14:textId="77777777" w:rsidR="0007201A" w:rsidRPr="008C049C" w:rsidRDefault="0007201A" w:rsidP="008C049C">
      <w:pPr>
        <w:spacing w:line="276" w:lineRule="auto"/>
        <w:rPr>
          <w:rFonts w:asciiTheme="minorHAnsi" w:hAnsiTheme="minorHAnsi" w:cs="Arial"/>
          <w:b/>
          <w:bCs/>
          <w:color w:val="000000" w:themeColor="text1"/>
          <w:sz w:val="22"/>
          <w:szCs w:val="22"/>
        </w:rPr>
      </w:pPr>
    </w:p>
    <w:tbl>
      <w:tblPr>
        <w:tblStyle w:val="TableGrid"/>
        <w:tblW w:w="0" w:type="auto"/>
        <w:tblLayout w:type="fixed"/>
        <w:tblLook w:val="0620" w:firstRow="1" w:lastRow="0" w:firstColumn="0" w:lastColumn="0" w:noHBand="1" w:noVBand="1"/>
        <w:tblCaption w:val="Table 1 - results - current research in Australia"/>
        <w:tblDescription w:val="This table detail current food culture research in Australia. It has four columns and seven rows. The columns are organisation, researcher, details and weblink. "/>
      </w:tblPr>
      <w:tblGrid>
        <w:gridCol w:w="1555"/>
        <w:gridCol w:w="1417"/>
        <w:gridCol w:w="8930"/>
        <w:gridCol w:w="2048"/>
      </w:tblGrid>
      <w:tr w:rsidR="00D647FF" w:rsidRPr="008C049C" w14:paraId="5C7AC76F" w14:textId="77777777" w:rsidTr="0007201A">
        <w:trPr>
          <w:tblHeader/>
        </w:trPr>
        <w:tc>
          <w:tcPr>
            <w:tcW w:w="1555" w:type="dxa"/>
          </w:tcPr>
          <w:p w14:paraId="4A26FD5E"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Organisation</w:t>
            </w:r>
          </w:p>
        </w:tc>
        <w:tc>
          <w:tcPr>
            <w:tcW w:w="1417" w:type="dxa"/>
          </w:tcPr>
          <w:p w14:paraId="54D2DB89"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Researcher</w:t>
            </w:r>
          </w:p>
        </w:tc>
        <w:tc>
          <w:tcPr>
            <w:tcW w:w="8930" w:type="dxa"/>
          </w:tcPr>
          <w:p w14:paraId="383CEF30"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Details</w:t>
            </w:r>
          </w:p>
        </w:tc>
        <w:tc>
          <w:tcPr>
            <w:tcW w:w="2048" w:type="dxa"/>
          </w:tcPr>
          <w:p w14:paraId="14B0C4CE"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Weblink</w:t>
            </w:r>
          </w:p>
        </w:tc>
      </w:tr>
      <w:tr w:rsidR="00D647FF" w:rsidRPr="008C049C" w14:paraId="02818A88" w14:textId="77777777" w:rsidTr="0007201A">
        <w:tc>
          <w:tcPr>
            <w:tcW w:w="1555" w:type="dxa"/>
          </w:tcPr>
          <w:p w14:paraId="6D41DACB"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1273860D"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Flinders University (SA)</w:t>
            </w:r>
          </w:p>
          <w:p w14:paraId="74EA4E34"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17" w:type="dxa"/>
          </w:tcPr>
          <w:p w14:paraId="5BC7048B"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7D0638CF"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Prof John Coveney</w:t>
            </w:r>
          </w:p>
        </w:tc>
        <w:tc>
          <w:tcPr>
            <w:tcW w:w="8930" w:type="dxa"/>
          </w:tcPr>
          <w:p w14:paraId="72BE681D" w14:textId="77777777" w:rsidR="00D647FF" w:rsidRPr="00E61400" w:rsidRDefault="00D647FF" w:rsidP="00E61400">
            <w:pPr>
              <w:spacing w:line="276" w:lineRule="auto"/>
              <w:rPr>
                <w:rFonts w:asciiTheme="minorHAnsi" w:hAnsiTheme="minorHAnsi" w:cs="Arial"/>
                <w:b/>
                <w:bCs/>
                <w:color w:val="000000" w:themeColor="text1"/>
                <w:sz w:val="22"/>
                <w:szCs w:val="22"/>
              </w:rPr>
            </w:pPr>
          </w:p>
          <w:p w14:paraId="0DAD17C0" w14:textId="61B9FFB2" w:rsidR="00D647FF" w:rsidRPr="00E61400" w:rsidRDefault="00D647FF" w:rsidP="00E61400">
            <w:pPr>
              <w:spacing w:line="276" w:lineRule="auto"/>
              <w:rPr>
                <w:rFonts w:asciiTheme="minorHAnsi" w:hAnsiTheme="minorHAnsi"/>
                <w:color w:val="000000" w:themeColor="text1"/>
                <w:sz w:val="22"/>
                <w:szCs w:val="22"/>
              </w:rPr>
            </w:pPr>
            <w:r w:rsidRPr="00E61400">
              <w:rPr>
                <w:rFonts w:asciiTheme="minorHAnsi" w:hAnsiTheme="minorHAnsi" w:cs="Arial"/>
                <w:color w:val="000000" w:themeColor="text1"/>
                <w:sz w:val="22"/>
                <w:szCs w:val="22"/>
              </w:rPr>
              <w:t xml:space="preserve">Prof Coveney </w:t>
            </w:r>
            <w:r w:rsidRPr="00E61400">
              <w:rPr>
                <w:rFonts w:asciiTheme="minorHAnsi" w:hAnsiTheme="minorHAnsi" w:cs="Arial"/>
                <w:color w:val="000000" w:themeColor="text1"/>
                <w:sz w:val="22"/>
                <w:szCs w:val="22"/>
                <w:shd w:val="clear" w:color="auto" w:fill="FFFFFF"/>
              </w:rPr>
              <w:t>is Professor of Global Food, Culture and Health in the College of Nursing and Health Sciences at Flinders University. He</w:t>
            </w:r>
            <w:r w:rsidRPr="00E61400">
              <w:rPr>
                <w:rFonts w:asciiTheme="minorHAnsi" w:hAnsiTheme="minorHAnsi" w:cs="Arial"/>
                <w:color w:val="000000" w:themeColor="text1"/>
                <w:sz w:val="22"/>
                <w:szCs w:val="22"/>
              </w:rPr>
              <w:t xml:space="preserve"> leads an International Research Collective on Food Culture and Health </w:t>
            </w:r>
            <w:r w:rsidRPr="00E61400">
              <w:rPr>
                <w:rFonts w:asciiTheme="minorHAnsi" w:hAnsiTheme="minorHAnsi" w:cs="Arial"/>
                <w:color w:val="000000" w:themeColor="text1"/>
                <w:spacing w:val="21"/>
                <w:sz w:val="22"/>
                <w:szCs w:val="22"/>
              </w:rPr>
              <w:t xml:space="preserve">Exploring the intersections between food and health within a cultural context. </w:t>
            </w:r>
            <w:r w:rsidRPr="00E61400">
              <w:rPr>
                <w:rFonts w:asciiTheme="minorHAnsi" w:hAnsiTheme="minorHAnsi" w:cs="Arial"/>
                <w:color w:val="000000" w:themeColor="text1"/>
                <w:sz w:val="22"/>
                <w:szCs w:val="22"/>
                <w:bdr w:val="none" w:sz="0" w:space="0" w:color="auto" w:frame="1"/>
              </w:rPr>
              <w:t xml:space="preserve">The Research Collective seeks to improves nutritional and psychosocial health by reducing economic, health and social costs to </w:t>
            </w:r>
            <w:proofErr w:type="gramStart"/>
            <w:r w:rsidRPr="00E61400">
              <w:rPr>
                <w:rFonts w:asciiTheme="minorHAnsi" w:hAnsiTheme="minorHAnsi" w:cs="Arial"/>
                <w:color w:val="000000" w:themeColor="text1"/>
                <w:sz w:val="22"/>
                <w:szCs w:val="22"/>
                <w:bdr w:val="none" w:sz="0" w:space="0" w:color="auto" w:frame="1"/>
              </w:rPr>
              <w:t>people;</w:t>
            </w:r>
            <w:proofErr w:type="gramEnd"/>
            <w:r w:rsidRPr="00E61400">
              <w:rPr>
                <w:rFonts w:asciiTheme="minorHAnsi" w:hAnsiTheme="minorHAnsi" w:cs="Arial"/>
                <w:color w:val="000000" w:themeColor="text1"/>
                <w:sz w:val="22"/>
                <w:szCs w:val="22"/>
                <w:bdr w:val="none" w:sz="0" w:space="0" w:color="auto" w:frame="1"/>
              </w:rPr>
              <w:t xml:space="preserve"> whether they are vulnerable individuals, families, or even entire communities.</w:t>
            </w:r>
            <w:r w:rsidRPr="00E61400">
              <w:rPr>
                <w:rFonts w:asciiTheme="minorHAnsi" w:hAnsiTheme="minorHAnsi" w:cs="Arial"/>
                <w:color w:val="000000" w:themeColor="text1"/>
                <w:sz w:val="22"/>
                <w:szCs w:val="22"/>
              </w:rPr>
              <w:t xml:space="preserve"> Their</w:t>
            </w:r>
            <w:r w:rsidRPr="00E61400">
              <w:rPr>
                <w:rFonts w:asciiTheme="minorHAnsi" w:hAnsiTheme="minorHAnsi" w:cs="Arial"/>
                <w:color w:val="000000" w:themeColor="text1"/>
                <w:sz w:val="22"/>
                <w:szCs w:val="22"/>
                <w:bdr w:val="none" w:sz="0" w:space="0" w:color="auto" w:frame="1"/>
              </w:rPr>
              <w:t xml:space="preserve"> focus is on optimising nutritional health by researching environments that provide healthy meals. </w:t>
            </w:r>
            <w:r w:rsidR="0007201A" w:rsidRPr="00E61400">
              <w:rPr>
                <w:rFonts w:asciiTheme="minorHAnsi" w:hAnsiTheme="minorHAnsi" w:cs="Arial"/>
                <w:color w:val="000000" w:themeColor="text1"/>
                <w:sz w:val="22"/>
                <w:szCs w:val="22"/>
                <w:bdr w:val="none" w:sz="0" w:space="0" w:color="auto" w:frame="1"/>
              </w:rPr>
              <w:t>The</w:t>
            </w:r>
            <w:r w:rsidRPr="00E61400">
              <w:rPr>
                <w:rFonts w:asciiTheme="minorHAnsi" w:hAnsiTheme="minorHAnsi" w:cs="Arial"/>
                <w:color w:val="000000" w:themeColor="text1"/>
                <w:sz w:val="22"/>
                <w:szCs w:val="22"/>
                <w:bdr w:val="none" w:sz="0" w:space="0" w:color="auto" w:frame="1"/>
              </w:rPr>
              <w:t xml:space="preserve"> research aims to enhance social connectivity by encouraging people to share food on a regular basis.  This empowers individuals, families, and communities to both have, and make choices that are beneficial to their health and wellbeing.</w:t>
            </w:r>
          </w:p>
          <w:p w14:paraId="4474D3ED" w14:textId="77777777" w:rsidR="00D647FF" w:rsidRPr="00E61400" w:rsidRDefault="00D647FF" w:rsidP="00E61400">
            <w:pPr>
              <w:spacing w:line="276" w:lineRule="auto"/>
              <w:rPr>
                <w:rFonts w:asciiTheme="minorHAnsi" w:hAnsiTheme="minorHAnsi" w:cs="Arial"/>
                <w:color w:val="000000" w:themeColor="text1"/>
                <w:sz w:val="22"/>
                <w:szCs w:val="22"/>
              </w:rPr>
            </w:pPr>
            <w:r w:rsidRPr="00E61400">
              <w:rPr>
                <w:rFonts w:asciiTheme="minorHAnsi" w:hAnsiTheme="minorHAnsi" w:cs="Arial"/>
                <w:color w:val="000000" w:themeColor="text1"/>
                <w:spacing w:val="21"/>
                <w:sz w:val="22"/>
                <w:szCs w:val="22"/>
              </w:rPr>
              <w:t xml:space="preserve">His </w:t>
            </w:r>
            <w:r w:rsidRPr="00E61400">
              <w:rPr>
                <w:rFonts w:asciiTheme="minorHAnsi" w:hAnsiTheme="minorHAnsi" w:cs="Arial"/>
                <w:color w:val="000000" w:themeColor="text1"/>
                <w:sz w:val="22"/>
                <w:szCs w:val="22"/>
              </w:rPr>
              <w:t>research group at Flinders University has recently published a review of family meals in Appetite (this is discussed in the literature review).</w:t>
            </w:r>
          </w:p>
          <w:p w14:paraId="50F30742" w14:textId="77777777" w:rsidR="00D647FF" w:rsidRPr="00E61400" w:rsidRDefault="00D647FF" w:rsidP="00E61400">
            <w:pPr>
              <w:spacing w:line="276" w:lineRule="auto"/>
              <w:rPr>
                <w:rFonts w:asciiTheme="minorHAnsi" w:hAnsiTheme="minorHAnsi" w:cs="Arial"/>
                <w:color w:val="000000" w:themeColor="text1"/>
                <w:sz w:val="22"/>
                <w:szCs w:val="22"/>
              </w:rPr>
            </w:pPr>
            <w:r w:rsidRPr="00E61400">
              <w:rPr>
                <w:rFonts w:asciiTheme="minorHAnsi" w:hAnsiTheme="minorHAnsi" w:cs="Arial"/>
                <w:color w:val="000000" w:themeColor="text1"/>
                <w:sz w:val="22"/>
                <w:szCs w:val="22"/>
              </w:rPr>
              <w:t xml:space="preserve">Current projects include: </w:t>
            </w:r>
          </w:p>
          <w:p w14:paraId="166A58DA" w14:textId="77777777" w:rsidR="00D647FF" w:rsidRPr="00E61400" w:rsidRDefault="00D647FF" w:rsidP="00E61400">
            <w:pPr>
              <w:pStyle w:val="font8"/>
              <w:spacing w:before="0" w:beforeAutospacing="0" w:after="0" w:afterAutospacing="0" w:line="276" w:lineRule="auto"/>
              <w:textAlignment w:val="baseline"/>
              <w:rPr>
                <w:rFonts w:asciiTheme="minorHAnsi" w:hAnsiTheme="minorHAnsi" w:cs="Arial"/>
                <w:color w:val="000000" w:themeColor="text1"/>
                <w:sz w:val="22"/>
                <w:szCs w:val="22"/>
              </w:rPr>
            </w:pPr>
            <w:r w:rsidRPr="00E61400">
              <w:rPr>
                <w:rFonts w:asciiTheme="minorHAnsi" w:hAnsiTheme="minorHAnsi" w:cs="Arial"/>
                <w:b/>
                <w:bCs/>
                <w:i/>
                <w:iCs/>
                <w:color w:val="000000" w:themeColor="text1"/>
                <w:sz w:val="22"/>
                <w:szCs w:val="22"/>
                <w:bdr w:val="none" w:sz="0" w:space="0" w:color="auto" w:frame="1"/>
              </w:rPr>
              <w:t>1. Can sharing meals increase social capital?</w:t>
            </w:r>
            <w:r w:rsidRPr="00E61400">
              <w:rPr>
                <w:rFonts w:asciiTheme="minorHAnsi" w:hAnsiTheme="minorHAnsi" w:cs="Arial"/>
                <w:color w:val="000000" w:themeColor="text1"/>
                <w:sz w:val="22"/>
                <w:szCs w:val="22"/>
                <w:bdr w:val="none" w:sz="0" w:space="0" w:color="auto" w:frame="1"/>
              </w:rPr>
              <w:t xml:space="preserve"> This project aims to look at the social and health value of the provision of meals shared at ethnically </w:t>
            </w:r>
            <w:proofErr w:type="gramStart"/>
            <w:r w:rsidRPr="00E61400">
              <w:rPr>
                <w:rFonts w:asciiTheme="minorHAnsi" w:hAnsiTheme="minorHAnsi" w:cs="Arial"/>
                <w:color w:val="000000" w:themeColor="text1"/>
                <w:sz w:val="22"/>
                <w:szCs w:val="22"/>
                <w:bdr w:val="none" w:sz="0" w:space="0" w:color="auto" w:frame="1"/>
              </w:rPr>
              <w:t>focussed-gatherings</w:t>
            </w:r>
            <w:proofErr w:type="gramEnd"/>
            <w:r w:rsidRPr="00E61400">
              <w:rPr>
                <w:rFonts w:asciiTheme="minorHAnsi" w:hAnsiTheme="minorHAnsi" w:cs="Arial"/>
                <w:color w:val="000000" w:themeColor="text1"/>
                <w:sz w:val="22"/>
                <w:szCs w:val="22"/>
                <w:bdr w:val="none" w:sz="0" w:space="0" w:color="auto" w:frame="1"/>
              </w:rPr>
              <w:t xml:space="preserve">. The positive relationships, (termed 'Social Capital'), that individuals and groups share with each other are now regarded to be important to health and well-being. They are crucial for building trust, </w:t>
            </w:r>
            <w:proofErr w:type="gramStart"/>
            <w:r w:rsidRPr="00E61400">
              <w:rPr>
                <w:rFonts w:asciiTheme="minorHAnsi" w:hAnsiTheme="minorHAnsi" w:cs="Arial"/>
                <w:color w:val="000000" w:themeColor="text1"/>
                <w:sz w:val="22"/>
                <w:szCs w:val="22"/>
                <w:bdr w:val="none" w:sz="0" w:space="0" w:color="auto" w:frame="1"/>
              </w:rPr>
              <w:t>reciprocity</w:t>
            </w:r>
            <w:proofErr w:type="gramEnd"/>
            <w:r w:rsidRPr="00E61400">
              <w:rPr>
                <w:rFonts w:asciiTheme="minorHAnsi" w:hAnsiTheme="minorHAnsi" w:cs="Arial"/>
                <w:color w:val="000000" w:themeColor="text1"/>
                <w:sz w:val="22"/>
                <w:szCs w:val="22"/>
                <w:bdr w:val="none" w:sz="0" w:space="0" w:color="auto" w:frame="1"/>
              </w:rPr>
              <w:t xml:space="preserve"> and positive supports of human capacity. Social capital is especially important in those groups who feel not to be part of the mainstream social, community and language groups in which they live. Crucial to the sense of belonging in a new environment and host country is the ability to find others who come from the same or similar culture and language group.</w:t>
            </w:r>
            <w:r w:rsidRPr="00E61400">
              <w:rPr>
                <w:rFonts w:asciiTheme="minorHAnsi" w:hAnsiTheme="minorHAnsi" w:cs="Arial"/>
                <w:color w:val="000000" w:themeColor="text1"/>
                <w:sz w:val="22"/>
                <w:szCs w:val="22"/>
                <w:bdr w:val="none" w:sz="0" w:space="0" w:color="auto" w:frame="1"/>
              </w:rPr>
              <w:br/>
            </w:r>
            <w:r w:rsidRPr="00E61400">
              <w:rPr>
                <w:rFonts w:asciiTheme="minorHAnsi" w:hAnsiTheme="minorHAnsi" w:cs="Arial"/>
                <w:b/>
                <w:bCs/>
                <w:i/>
                <w:iCs/>
                <w:color w:val="000000" w:themeColor="text1"/>
                <w:sz w:val="22"/>
                <w:szCs w:val="22"/>
                <w:bdr w:val="none" w:sz="0" w:space="0" w:color="auto" w:frame="1"/>
              </w:rPr>
              <w:t>2. Dinnertime Matters</w:t>
            </w:r>
          </w:p>
          <w:p w14:paraId="08DF6FED" w14:textId="77777777" w:rsidR="00D647FF" w:rsidRPr="00E61400" w:rsidRDefault="00D647FF" w:rsidP="00E61400">
            <w:pPr>
              <w:pStyle w:val="font8"/>
              <w:spacing w:before="0" w:beforeAutospacing="0" w:after="0" w:afterAutospacing="0" w:line="276" w:lineRule="auto"/>
              <w:textAlignment w:val="baseline"/>
              <w:rPr>
                <w:rFonts w:asciiTheme="minorHAnsi" w:hAnsiTheme="minorHAnsi" w:cs="Arial"/>
                <w:color w:val="000000" w:themeColor="text1"/>
                <w:sz w:val="22"/>
                <w:szCs w:val="22"/>
              </w:rPr>
            </w:pPr>
            <w:r w:rsidRPr="00E61400">
              <w:rPr>
                <w:rFonts w:asciiTheme="minorHAnsi" w:hAnsiTheme="minorHAnsi" w:cs="Arial"/>
                <w:color w:val="000000" w:themeColor="text1"/>
                <w:sz w:val="22"/>
                <w:szCs w:val="22"/>
                <w:bdr w:val="none" w:sz="0" w:space="0" w:color="auto" w:frame="1"/>
              </w:rPr>
              <w:t>Dinnertime Matters research will examine the outcomes of including in the curriculum of primary schools, a specific module for supporting shared eating and family meals. </w:t>
            </w:r>
          </w:p>
          <w:p w14:paraId="7ED58A92" w14:textId="77777777" w:rsidR="00D647FF" w:rsidRPr="00E61400" w:rsidRDefault="00D647FF" w:rsidP="00E61400">
            <w:pPr>
              <w:pStyle w:val="Heading6"/>
              <w:spacing w:before="0" w:line="276" w:lineRule="auto"/>
              <w:textAlignment w:val="baseline"/>
              <w:rPr>
                <w:rFonts w:asciiTheme="minorHAnsi" w:hAnsiTheme="minorHAnsi" w:cs="Arial"/>
                <w:b/>
                <w:bCs/>
                <w:i/>
                <w:iCs/>
                <w:color w:val="000000" w:themeColor="text1"/>
                <w:sz w:val="22"/>
                <w:szCs w:val="22"/>
              </w:rPr>
            </w:pPr>
            <w:r w:rsidRPr="00E61400">
              <w:rPr>
                <w:rFonts w:asciiTheme="minorHAnsi" w:hAnsiTheme="minorHAnsi" w:cs="Arial"/>
                <w:b/>
                <w:bCs/>
                <w:i/>
                <w:iCs/>
                <w:color w:val="000000" w:themeColor="text1"/>
                <w:sz w:val="22"/>
                <w:szCs w:val="22"/>
                <w:bdr w:val="none" w:sz="0" w:space="0" w:color="auto" w:frame="1"/>
              </w:rPr>
              <w:t>3. Eating alone together</w:t>
            </w:r>
          </w:p>
          <w:p w14:paraId="6131FB13" w14:textId="77777777" w:rsidR="00D647FF" w:rsidRPr="00E61400" w:rsidRDefault="00D647FF" w:rsidP="00E61400">
            <w:pPr>
              <w:spacing w:line="276" w:lineRule="auto"/>
              <w:rPr>
                <w:rFonts w:asciiTheme="minorHAnsi" w:hAnsiTheme="minorHAnsi" w:cs="Arial"/>
                <w:color w:val="000000" w:themeColor="text1"/>
                <w:sz w:val="22"/>
                <w:szCs w:val="22"/>
              </w:rPr>
            </w:pPr>
            <w:r w:rsidRPr="00E61400">
              <w:rPr>
                <w:rFonts w:asciiTheme="minorHAnsi" w:hAnsiTheme="minorHAnsi" w:cs="Arial"/>
                <w:color w:val="000000" w:themeColor="text1"/>
                <w:sz w:val="22"/>
                <w:szCs w:val="22"/>
                <w:bdr w:val="none" w:sz="0" w:space="0" w:color="auto" w:frame="1"/>
              </w:rPr>
              <w:t xml:space="preserve">Research evidence suggests that for older people eating in company promotes positive health and wellbeing. These improvements are independent of the nutritional quality for the food being eaten. Most of the research has been carried out in sheltered or residential facilities. However, there is an increasing number of lone person households in Australia and overseas and the benefits of eating in company in this population has not been explored.  The ability to join virtual social groups that meet regularly on the internet using Skype or similar has been proven for a variety of meeting purposes, including language learning, arts and crafts and other skills development. Left unexplored are the possibilities of using the internet to promote social eating for those who are housebound, </w:t>
            </w:r>
            <w:proofErr w:type="gramStart"/>
            <w:r w:rsidRPr="00E61400">
              <w:rPr>
                <w:rFonts w:asciiTheme="minorHAnsi" w:hAnsiTheme="minorHAnsi" w:cs="Arial"/>
                <w:color w:val="000000" w:themeColor="text1"/>
                <w:sz w:val="22"/>
                <w:szCs w:val="22"/>
                <w:bdr w:val="none" w:sz="0" w:space="0" w:color="auto" w:frame="1"/>
              </w:rPr>
              <w:t>bedbound</w:t>
            </w:r>
            <w:proofErr w:type="gramEnd"/>
            <w:r w:rsidRPr="00E61400">
              <w:rPr>
                <w:rFonts w:asciiTheme="minorHAnsi" w:hAnsiTheme="minorHAnsi" w:cs="Arial"/>
                <w:color w:val="000000" w:themeColor="text1"/>
                <w:sz w:val="22"/>
                <w:szCs w:val="22"/>
                <w:bdr w:val="none" w:sz="0" w:space="0" w:color="auto" w:frame="1"/>
              </w:rPr>
              <w:t xml:space="preserve"> or socially isolated.</w:t>
            </w:r>
            <w:r w:rsidRPr="00E61400">
              <w:rPr>
                <w:rFonts w:asciiTheme="minorHAnsi" w:hAnsiTheme="minorHAnsi" w:cs="Arial"/>
                <w:color w:val="000000" w:themeColor="text1"/>
                <w:sz w:val="22"/>
                <w:szCs w:val="22"/>
              </w:rPr>
              <w:t xml:space="preserve"> </w:t>
            </w:r>
          </w:p>
          <w:p w14:paraId="3FCA8837" w14:textId="3F083236" w:rsidR="00D647FF" w:rsidRPr="00E61400" w:rsidRDefault="00D647FF" w:rsidP="00E61400">
            <w:pPr>
              <w:spacing w:line="276" w:lineRule="auto"/>
              <w:rPr>
                <w:rFonts w:asciiTheme="minorHAnsi" w:hAnsiTheme="minorHAnsi" w:cs="Arial"/>
                <w:color w:val="000000" w:themeColor="text1"/>
                <w:sz w:val="22"/>
                <w:szCs w:val="22"/>
              </w:rPr>
            </w:pPr>
            <w:r w:rsidRPr="00E61400">
              <w:rPr>
                <w:rFonts w:asciiTheme="minorHAnsi" w:hAnsiTheme="minorHAnsi" w:cs="Arial"/>
                <w:color w:val="000000" w:themeColor="text1"/>
                <w:sz w:val="22"/>
                <w:szCs w:val="22"/>
              </w:rPr>
              <w:t xml:space="preserve">Research has just commenced to understand how attending a regular community lunch program might impact an older person’s sense of social connectedness, isolation, </w:t>
            </w:r>
            <w:proofErr w:type="gramStart"/>
            <w:r w:rsidRPr="00E61400">
              <w:rPr>
                <w:rFonts w:asciiTheme="minorHAnsi" w:hAnsiTheme="minorHAnsi" w:cs="Arial"/>
                <w:color w:val="000000" w:themeColor="text1"/>
                <w:sz w:val="22"/>
                <w:szCs w:val="22"/>
              </w:rPr>
              <w:t>wellbeing</w:t>
            </w:r>
            <w:proofErr w:type="gramEnd"/>
            <w:r w:rsidRPr="00E61400">
              <w:rPr>
                <w:rFonts w:asciiTheme="minorHAnsi" w:hAnsiTheme="minorHAnsi" w:cs="Arial"/>
                <w:color w:val="000000" w:themeColor="text1"/>
                <w:sz w:val="22"/>
                <w:szCs w:val="22"/>
              </w:rPr>
              <w:t xml:space="preserve"> or loneliness. The Flinders University EAT research will examine the feasibility of holding shared lunches on a large scale and this first part of the project will help the researchers identify and understand better potential participants for the main project. They are currently recruiting volunteers who may be at risk of social isolation to participate in an online focus group with Flinders University. </w:t>
            </w:r>
          </w:p>
          <w:p w14:paraId="57D8697D" w14:textId="77777777" w:rsidR="00D647FF" w:rsidRPr="00E61400" w:rsidRDefault="00D647FF" w:rsidP="00E61400">
            <w:pPr>
              <w:pStyle w:val="font8"/>
              <w:spacing w:before="0" w:beforeAutospacing="0" w:after="0" w:afterAutospacing="0" w:line="276" w:lineRule="auto"/>
              <w:textAlignment w:val="baseline"/>
              <w:rPr>
                <w:rFonts w:asciiTheme="minorHAnsi" w:hAnsiTheme="minorHAnsi" w:cs="Arial"/>
                <w:b/>
                <w:bCs/>
                <w:i/>
                <w:iCs/>
                <w:color w:val="000000" w:themeColor="text1"/>
                <w:sz w:val="22"/>
                <w:szCs w:val="22"/>
              </w:rPr>
            </w:pPr>
            <w:r w:rsidRPr="00E61400">
              <w:rPr>
                <w:rFonts w:asciiTheme="minorHAnsi" w:hAnsiTheme="minorHAnsi" w:cs="Arial"/>
                <w:b/>
                <w:bCs/>
                <w:i/>
                <w:iCs/>
                <w:color w:val="000000" w:themeColor="text1"/>
                <w:sz w:val="22"/>
                <w:szCs w:val="22"/>
                <w:bdr w:val="none" w:sz="0" w:space="0" w:color="auto" w:frame="1"/>
              </w:rPr>
              <w:t>4. Food security and impact on family life</w:t>
            </w:r>
          </w:p>
          <w:p w14:paraId="3EE5AF57" w14:textId="46874910" w:rsidR="00D647FF" w:rsidRPr="00E61400" w:rsidRDefault="00D647FF" w:rsidP="00E61400">
            <w:pPr>
              <w:pStyle w:val="font8"/>
              <w:spacing w:before="0" w:beforeAutospacing="0" w:after="0" w:afterAutospacing="0" w:line="276" w:lineRule="auto"/>
              <w:textAlignment w:val="baseline"/>
              <w:rPr>
                <w:rFonts w:asciiTheme="minorHAnsi" w:hAnsiTheme="minorHAnsi" w:cs="Arial"/>
                <w:color w:val="000000" w:themeColor="text1"/>
                <w:sz w:val="22"/>
                <w:szCs w:val="22"/>
              </w:rPr>
            </w:pPr>
            <w:r w:rsidRPr="00E61400">
              <w:rPr>
                <w:rFonts w:asciiTheme="minorHAnsi" w:hAnsiTheme="minorHAnsi" w:cs="Arial"/>
                <w:color w:val="000000" w:themeColor="text1"/>
                <w:sz w:val="22"/>
                <w:szCs w:val="22"/>
                <w:bdr w:val="none" w:sz="0" w:space="0" w:color="auto" w:frame="1"/>
              </w:rPr>
              <w:t>This research will examine the perspectives of users of charitable food assistance programs to recommend aspects of program delivery that can address family food needs whilst maintaining the dignity and self-respect of family member recipients.</w:t>
            </w:r>
            <w:r w:rsidRPr="00E61400">
              <w:rPr>
                <w:rFonts w:asciiTheme="minorHAnsi" w:hAnsiTheme="minorHAnsi" w:cs="Arial"/>
                <w:color w:val="000000" w:themeColor="text1"/>
                <w:sz w:val="22"/>
                <w:szCs w:val="22"/>
              </w:rPr>
              <w:t xml:space="preserve"> </w:t>
            </w:r>
            <w:r w:rsidRPr="00E61400">
              <w:rPr>
                <w:rFonts w:asciiTheme="minorHAnsi" w:hAnsiTheme="minorHAnsi" w:cs="Arial"/>
                <w:color w:val="000000" w:themeColor="text1"/>
                <w:sz w:val="22"/>
                <w:szCs w:val="22"/>
                <w:bdr w:val="none" w:sz="0" w:space="0" w:color="auto" w:frame="1"/>
              </w:rPr>
              <w:t xml:space="preserve">International literature confirms that in countries like Australia, more families are using charitable food services as a last resort, when all other avenues have been exhausted. Food charity, while necessary to bridge short-term needs, has a psychosocial impact, associated with a considerable degree of shame, stigma and humiliation and embarrassment. Consequently, not all families needing food relief step forwards to apply. </w:t>
            </w:r>
            <w:proofErr w:type="gramStart"/>
            <w:r w:rsidRPr="00E61400">
              <w:rPr>
                <w:rFonts w:asciiTheme="minorHAnsi" w:hAnsiTheme="minorHAnsi" w:cs="Arial"/>
                <w:color w:val="000000" w:themeColor="text1"/>
                <w:sz w:val="22"/>
                <w:szCs w:val="22"/>
                <w:bdr w:val="none" w:sz="0" w:space="0" w:color="auto" w:frame="1"/>
              </w:rPr>
              <w:t>Thus</w:t>
            </w:r>
            <w:proofErr w:type="gramEnd"/>
            <w:r w:rsidRPr="00E61400">
              <w:rPr>
                <w:rFonts w:asciiTheme="minorHAnsi" w:hAnsiTheme="minorHAnsi" w:cs="Arial"/>
                <w:color w:val="000000" w:themeColor="text1"/>
                <w:sz w:val="22"/>
                <w:szCs w:val="22"/>
                <w:bdr w:val="none" w:sz="0" w:space="0" w:color="auto" w:frame="1"/>
              </w:rPr>
              <w:t xml:space="preserve"> ways of making food assistance and food relief more appropriate for users is needed.</w:t>
            </w:r>
          </w:p>
          <w:p w14:paraId="4F87732F" w14:textId="05F29693" w:rsidR="00D647FF" w:rsidRPr="00E61400" w:rsidRDefault="00D647FF" w:rsidP="00E61400">
            <w:pPr>
              <w:spacing w:line="276" w:lineRule="auto"/>
              <w:rPr>
                <w:rFonts w:asciiTheme="minorHAnsi" w:hAnsiTheme="minorHAnsi" w:cs="Arial"/>
                <w:b/>
                <w:bCs/>
                <w:color w:val="000000" w:themeColor="text1"/>
                <w:sz w:val="22"/>
                <w:szCs w:val="22"/>
              </w:rPr>
            </w:pPr>
            <w:r w:rsidRPr="00E61400">
              <w:rPr>
                <w:rFonts w:asciiTheme="minorHAnsi" w:hAnsiTheme="minorHAnsi" w:cs="Arial"/>
                <w:b/>
                <w:bCs/>
                <w:color w:val="000000" w:themeColor="text1"/>
                <w:sz w:val="22"/>
                <w:szCs w:val="22"/>
              </w:rPr>
              <w:t>The International Research Collective on Food Culture and Health is planning an online symposium in August /Sept 2000 (details TBA)</w:t>
            </w:r>
          </w:p>
        </w:tc>
        <w:tc>
          <w:tcPr>
            <w:tcW w:w="2048" w:type="dxa"/>
          </w:tcPr>
          <w:p w14:paraId="1A5AA04D"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21C475BA"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https://researchnow.flinders.edu.au/en/persons/john-coveney-2</w:t>
            </w:r>
          </w:p>
          <w:p w14:paraId="08E52C8D"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5AEAD7BE" w14:textId="77777777" w:rsidR="00D647FF" w:rsidRPr="008C049C" w:rsidRDefault="00395001" w:rsidP="008C049C">
            <w:pPr>
              <w:spacing w:line="276" w:lineRule="auto"/>
              <w:rPr>
                <w:rFonts w:asciiTheme="minorHAnsi" w:hAnsiTheme="minorHAnsi" w:cs="Arial"/>
                <w:b/>
                <w:bCs/>
                <w:color w:val="000000" w:themeColor="text1"/>
                <w:sz w:val="22"/>
                <w:szCs w:val="22"/>
              </w:rPr>
            </w:pPr>
            <w:hyperlink r:id="rId19" w:history="1">
              <w:r w:rsidR="00D647FF" w:rsidRPr="008C049C">
                <w:rPr>
                  <w:rStyle w:val="Hyperlink"/>
                  <w:rFonts w:asciiTheme="minorHAnsi" w:hAnsiTheme="minorHAnsi" w:cs="Arial"/>
                  <w:b/>
                  <w:bCs/>
                  <w:color w:val="000000" w:themeColor="text1"/>
                  <w:sz w:val="22"/>
                  <w:szCs w:val="22"/>
                </w:rPr>
                <w:t>https://www.foodculturehealth.com</w:t>
              </w:r>
            </w:hyperlink>
          </w:p>
          <w:p w14:paraId="7E63688A"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46AE7224"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2D5D9A3C"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7AF2AA63"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4A7F99D1"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1C3CB886"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607FBF19"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1FD31ACB"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00B7A921"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20E00020"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4C719AC0"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3D4A95E6"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71656820"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5A589014"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129C443B"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0FF253AB" w14:textId="77777777" w:rsidR="00D647FF" w:rsidRPr="008C049C" w:rsidRDefault="00395001" w:rsidP="008C049C">
            <w:pPr>
              <w:spacing w:line="276" w:lineRule="auto"/>
              <w:rPr>
                <w:rFonts w:asciiTheme="minorHAnsi" w:hAnsiTheme="minorHAnsi" w:cs="Arial"/>
                <w:color w:val="000000" w:themeColor="text1"/>
                <w:sz w:val="22"/>
                <w:szCs w:val="22"/>
              </w:rPr>
            </w:pPr>
            <w:hyperlink r:id="rId20" w:history="1">
              <w:r w:rsidR="00D647FF" w:rsidRPr="008C049C">
                <w:rPr>
                  <w:rStyle w:val="Hyperlink"/>
                  <w:rFonts w:asciiTheme="minorHAnsi" w:hAnsiTheme="minorHAnsi" w:cs="Arial"/>
                  <w:color w:val="000000" w:themeColor="text1"/>
                  <w:sz w:val="22"/>
                  <w:szCs w:val="22"/>
                </w:rPr>
                <w:t>https://theplugin.com.au/projects/project-call-eat-everyone-at-the-table-flinders-university/</w:t>
              </w:r>
            </w:hyperlink>
          </w:p>
          <w:p w14:paraId="5E807E7E"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41DA1054" w14:textId="77777777" w:rsidTr="0007201A">
        <w:tc>
          <w:tcPr>
            <w:tcW w:w="1555" w:type="dxa"/>
          </w:tcPr>
          <w:p w14:paraId="3EAC4651"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72127322"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Deakin University Institute for Physical Activity &amp; Nutrition (IPAN) (VIC)</w:t>
            </w:r>
          </w:p>
        </w:tc>
        <w:tc>
          <w:tcPr>
            <w:tcW w:w="1417" w:type="dxa"/>
          </w:tcPr>
          <w:p w14:paraId="48D7CACC"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198BE03C"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Prof Sarah McNaughton</w:t>
            </w:r>
          </w:p>
        </w:tc>
        <w:tc>
          <w:tcPr>
            <w:tcW w:w="8930" w:type="dxa"/>
          </w:tcPr>
          <w:p w14:paraId="26261565"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5EA9D824" w14:textId="6C30FCDC" w:rsidR="00D647FF" w:rsidRPr="008C049C" w:rsidRDefault="00D647FF" w:rsidP="00E61400">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rPr>
              <w:t>Professor McNaughton’s current research interests include the assessment of dietary behaviours, diet quality and dietary patterns, their determinants and role in health.</w:t>
            </w:r>
            <w:r w:rsidR="00AA07E5" w:rsidRPr="008C049C">
              <w:rPr>
                <w:rFonts w:asciiTheme="minorHAnsi" w:hAnsiTheme="minorHAnsi"/>
                <w:color w:val="000000" w:themeColor="text1"/>
                <w:sz w:val="22"/>
                <w:szCs w:val="22"/>
              </w:rPr>
              <w:t xml:space="preserve"> </w:t>
            </w:r>
            <w:r w:rsidRPr="008C049C">
              <w:rPr>
                <w:rFonts w:asciiTheme="minorHAnsi" w:hAnsiTheme="minorHAnsi"/>
                <w:color w:val="000000" w:themeColor="text1"/>
                <w:sz w:val="22"/>
                <w:szCs w:val="22"/>
              </w:rPr>
              <w:t>She leads the Measuring Eating in Everyday Life (MEALS) Study</w:t>
            </w:r>
            <w:r w:rsidR="00AA07E5" w:rsidRPr="008C049C">
              <w:rPr>
                <w:rFonts w:asciiTheme="minorHAnsi" w:hAnsiTheme="minorHAnsi"/>
                <w:color w:val="000000" w:themeColor="text1"/>
                <w:sz w:val="22"/>
                <w:szCs w:val="22"/>
              </w:rPr>
              <w:t xml:space="preserve">. </w:t>
            </w:r>
            <w:r w:rsidRPr="008C049C">
              <w:rPr>
                <w:rFonts w:asciiTheme="minorHAnsi" w:hAnsiTheme="minorHAnsi"/>
                <w:color w:val="000000" w:themeColor="text1"/>
                <w:sz w:val="22"/>
                <w:szCs w:val="22"/>
              </w:rPr>
              <w:t xml:space="preserve">Meal patterns appear to be important, as they may influence health. However, little is known about how people consume meals during the day or how foods are consumed together. This project uses a smartphone app to understand young adults' meal patterns and their determinants. This study asks young adults (aged 18–30 years) to complete an online survey and keep a food diary over four days, using a smartphone app. The online survey will measure a range of potential influences on young adults’ meal patterns including intra-personal, </w:t>
            </w:r>
            <w:proofErr w:type="gramStart"/>
            <w:r w:rsidRPr="008C049C">
              <w:rPr>
                <w:rFonts w:asciiTheme="minorHAnsi" w:hAnsiTheme="minorHAnsi"/>
                <w:color w:val="000000" w:themeColor="text1"/>
                <w:sz w:val="22"/>
                <w:szCs w:val="22"/>
              </w:rPr>
              <w:t>social</w:t>
            </w:r>
            <w:proofErr w:type="gramEnd"/>
            <w:r w:rsidRPr="008C049C">
              <w:rPr>
                <w:rFonts w:asciiTheme="minorHAnsi" w:hAnsiTheme="minorHAnsi"/>
                <w:color w:val="000000" w:themeColor="text1"/>
                <w:sz w:val="22"/>
                <w:szCs w:val="22"/>
              </w:rPr>
              <w:t xml:space="preserve"> and environmental factors. The smartphone food diary app requires participants to answer a series of questions for all food/drink consumed over the four days of the study. These questions focus on the type of food/drink, the social situation during the eating/drinking occasion, the preparation involved and the location of the eating/drinking occasion. This project is carried out according to the National Statement on Ethical Conduct in Human Research (2007) produced by the National Health and Medical Research Council of Australia with funding provided by an Australian Research Council (ARC) Discovery grant. This study will provide important insights into how young people eat and will help us develop messages, </w:t>
            </w:r>
            <w:proofErr w:type="gramStart"/>
            <w:r w:rsidRPr="008C049C">
              <w:rPr>
                <w:rFonts w:asciiTheme="minorHAnsi" w:hAnsiTheme="minorHAnsi"/>
                <w:color w:val="000000" w:themeColor="text1"/>
                <w:sz w:val="22"/>
                <w:szCs w:val="22"/>
              </w:rPr>
              <w:t>strategies</w:t>
            </w:r>
            <w:proofErr w:type="gramEnd"/>
            <w:r w:rsidRPr="008C049C">
              <w:rPr>
                <w:rFonts w:asciiTheme="minorHAnsi" w:hAnsiTheme="minorHAnsi"/>
                <w:color w:val="000000" w:themeColor="text1"/>
                <w:sz w:val="22"/>
                <w:szCs w:val="22"/>
              </w:rPr>
              <w:t xml:space="preserve"> and interventions to promote healthy eating in this age group</w:t>
            </w:r>
            <w:r w:rsidR="00E61400">
              <w:rPr>
                <w:rFonts w:asciiTheme="minorHAnsi" w:hAnsiTheme="minorHAnsi"/>
                <w:color w:val="000000" w:themeColor="text1"/>
                <w:sz w:val="22"/>
                <w:szCs w:val="22"/>
              </w:rPr>
              <w:t>.</w:t>
            </w:r>
          </w:p>
        </w:tc>
        <w:tc>
          <w:tcPr>
            <w:tcW w:w="2048" w:type="dxa"/>
          </w:tcPr>
          <w:p w14:paraId="34D5BAAA"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0666E095" w14:textId="77777777" w:rsidR="00D647FF" w:rsidRPr="008C049C" w:rsidRDefault="00395001" w:rsidP="008C049C">
            <w:pPr>
              <w:spacing w:line="276" w:lineRule="auto"/>
              <w:rPr>
                <w:rFonts w:asciiTheme="minorHAnsi" w:hAnsiTheme="minorHAnsi" w:cs="Arial"/>
                <w:color w:val="000000" w:themeColor="text1"/>
                <w:sz w:val="22"/>
                <w:szCs w:val="22"/>
              </w:rPr>
            </w:pPr>
            <w:hyperlink r:id="rId21" w:history="1">
              <w:r w:rsidR="00D647FF" w:rsidRPr="008C049C">
                <w:rPr>
                  <w:rStyle w:val="Hyperlink"/>
                  <w:rFonts w:asciiTheme="minorHAnsi" w:hAnsiTheme="minorHAnsi" w:cs="Arial"/>
                  <w:color w:val="000000" w:themeColor="text1"/>
                  <w:sz w:val="22"/>
                  <w:szCs w:val="22"/>
                </w:rPr>
                <w:t>https://www.deakin.edu.au/ipan/our-research/meals-study</w:t>
              </w:r>
            </w:hyperlink>
          </w:p>
          <w:p w14:paraId="33C258EB"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6D6FC534" w14:textId="77777777" w:rsidTr="0007201A">
        <w:tc>
          <w:tcPr>
            <w:tcW w:w="1555" w:type="dxa"/>
          </w:tcPr>
          <w:p w14:paraId="65B14200"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17" w:type="dxa"/>
          </w:tcPr>
          <w:p w14:paraId="5C3DF1E2"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8930" w:type="dxa"/>
          </w:tcPr>
          <w:p w14:paraId="647A79D6"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ASA 24</w:t>
            </w:r>
          </w:p>
          <w:p w14:paraId="3F5B1D31" w14:textId="6DE2D3B2" w:rsidR="00D647FF" w:rsidRPr="008C049C" w:rsidRDefault="00D647FF" w:rsidP="008C049C">
            <w:pPr>
              <w:pStyle w:val="NormalWeb"/>
              <w:shd w:val="clear" w:color="auto" w:fill="FFFFFF"/>
              <w:spacing w:before="0" w:beforeAutospacing="0" w:after="300" w:afterAutospacing="0" w:line="276" w:lineRule="auto"/>
              <w:rPr>
                <w:rFonts w:asciiTheme="minorHAnsi" w:hAnsiTheme="minorHAnsi" w:cs="Arial"/>
                <w:color w:val="000000" w:themeColor="text1"/>
                <w:sz w:val="22"/>
                <w:szCs w:val="22"/>
                <w:shd w:val="clear" w:color="auto" w:fill="FFFFFF"/>
              </w:rPr>
            </w:pPr>
            <w:r w:rsidRPr="008C049C">
              <w:rPr>
                <w:rFonts w:asciiTheme="minorHAnsi" w:hAnsiTheme="minorHAnsi" w:cs="Arial"/>
                <w:color w:val="000000" w:themeColor="text1"/>
                <w:sz w:val="22"/>
                <w:szCs w:val="22"/>
              </w:rPr>
              <w:t xml:space="preserve">ASA 24-Australia-2016 is a </w:t>
            </w:r>
            <w:r w:rsidRPr="008C049C">
              <w:rPr>
                <w:rFonts w:asciiTheme="minorHAnsi" w:hAnsiTheme="minorHAnsi" w:cs="Arial"/>
                <w:color w:val="000000" w:themeColor="text1"/>
                <w:sz w:val="22"/>
                <w:szCs w:val="22"/>
                <w:shd w:val="clear" w:color="auto" w:fill="FFFFFF"/>
              </w:rPr>
              <w:t>freely available, web-based software tool adapted for use in Australia by a team led by Sarah at Deakin University. The tool that enables the collection of automated and self-administered 24</w:t>
            </w:r>
            <w:r w:rsidR="00E61400">
              <w:rPr>
                <w:rFonts w:asciiTheme="minorHAnsi" w:hAnsiTheme="minorHAnsi" w:cs="Arial"/>
                <w:color w:val="000000" w:themeColor="text1"/>
                <w:sz w:val="22"/>
                <w:szCs w:val="22"/>
                <w:shd w:val="clear" w:color="auto" w:fill="FFFFFF"/>
              </w:rPr>
              <w:t>-</w:t>
            </w:r>
            <w:r w:rsidRPr="008C049C">
              <w:rPr>
                <w:rFonts w:asciiTheme="minorHAnsi" w:hAnsiTheme="minorHAnsi" w:cs="Arial"/>
                <w:color w:val="000000" w:themeColor="text1"/>
                <w:sz w:val="22"/>
                <w:szCs w:val="22"/>
                <w:shd w:val="clear" w:color="auto" w:fill="FFFFFF"/>
              </w:rPr>
              <w:t xml:space="preserve">hour dietary recalls and food diaries is now available to researchers around the country. </w:t>
            </w:r>
            <w:r w:rsidRPr="008C049C">
              <w:rPr>
                <w:rFonts w:asciiTheme="minorHAnsi" w:hAnsiTheme="minorHAnsi" w:cs="Arial"/>
                <w:color w:val="000000" w:themeColor="text1"/>
                <w:sz w:val="22"/>
                <w:szCs w:val="22"/>
              </w:rPr>
              <w:t>It’s being used in number of studies across Australia, including IPAN’s “</w:t>
            </w:r>
            <w:hyperlink r:id="rId22" w:history="1">
              <w:r w:rsidRPr="008C049C">
                <w:rPr>
                  <w:rStyle w:val="Hyperlink"/>
                  <w:rFonts w:asciiTheme="minorHAnsi" w:hAnsiTheme="minorHAnsi" w:cs="Arial"/>
                  <w:color w:val="000000" w:themeColor="text1"/>
                  <w:sz w:val="22"/>
                  <w:szCs w:val="22"/>
                </w:rPr>
                <w:t>The Picture Project</w:t>
              </w:r>
            </w:hyperlink>
            <w:r w:rsidRPr="008C049C">
              <w:rPr>
                <w:rFonts w:asciiTheme="minorHAnsi" w:hAnsiTheme="minorHAnsi" w:cs="Arial"/>
                <w:color w:val="000000" w:themeColor="text1"/>
                <w:sz w:val="22"/>
                <w:szCs w:val="22"/>
              </w:rPr>
              <w:t>, an online survey of 10,000 Australians aged 18-30 that will be conducted in 2017/18 and repeated in 2019/20, The Picture Project is examining the eating behaviour, physical activity, sedentary behaviour and health of young adults and track changes occurring over time.</w:t>
            </w:r>
          </w:p>
        </w:tc>
        <w:tc>
          <w:tcPr>
            <w:tcW w:w="2048" w:type="dxa"/>
          </w:tcPr>
          <w:p w14:paraId="257BC488" w14:textId="77777777" w:rsidR="00D647FF" w:rsidRPr="008C049C" w:rsidRDefault="00395001" w:rsidP="008C049C">
            <w:pPr>
              <w:spacing w:line="276" w:lineRule="auto"/>
              <w:rPr>
                <w:rFonts w:asciiTheme="minorHAnsi" w:hAnsiTheme="minorHAnsi"/>
                <w:color w:val="000000" w:themeColor="text1"/>
                <w:sz w:val="22"/>
                <w:szCs w:val="22"/>
              </w:rPr>
            </w:pPr>
            <w:hyperlink r:id="rId23" w:history="1">
              <w:r w:rsidR="00D647FF" w:rsidRPr="008C049C">
                <w:rPr>
                  <w:rStyle w:val="Hyperlink"/>
                  <w:rFonts w:asciiTheme="minorHAnsi" w:hAnsiTheme="minorHAnsi"/>
                  <w:color w:val="000000" w:themeColor="text1"/>
                  <w:sz w:val="22"/>
                  <w:szCs w:val="22"/>
                </w:rPr>
                <w:t>https://www.deakin.edu.au/ipan/our-research/asa24-australia-2016</w:t>
              </w:r>
            </w:hyperlink>
          </w:p>
          <w:p w14:paraId="182F662F"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48141AC1" w14:textId="77777777" w:rsidTr="0007201A">
        <w:tc>
          <w:tcPr>
            <w:tcW w:w="1555" w:type="dxa"/>
          </w:tcPr>
          <w:p w14:paraId="6BAD1C98"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6B2EEC60"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Edith Cowan University (WA)</w:t>
            </w:r>
          </w:p>
          <w:p w14:paraId="022F1424"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17" w:type="dxa"/>
          </w:tcPr>
          <w:p w14:paraId="632466E4" w14:textId="77777777" w:rsidR="00D647FF" w:rsidRPr="008C049C" w:rsidRDefault="00D647FF" w:rsidP="008C049C">
            <w:pPr>
              <w:spacing w:line="276" w:lineRule="auto"/>
              <w:rPr>
                <w:rFonts w:asciiTheme="minorHAnsi" w:hAnsiTheme="minorHAnsi" w:cs="Arial"/>
                <w:color w:val="000000" w:themeColor="text1"/>
                <w:sz w:val="22"/>
                <w:szCs w:val="22"/>
              </w:rPr>
            </w:pPr>
          </w:p>
          <w:p w14:paraId="068C336B"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 xml:space="preserve">Dr Ruth Wallace, Professor Amanda </w:t>
            </w:r>
            <w:proofErr w:type="gramStart"/>
            <w:r w:rsidRPr="008C049C">
              <w:rPr>
                <w:rFonts w:asciiTheme="minorHAnsi" w:hAnsiTheme="minorHAnsi" w:cs="Arial"/>
                <w:color w:val="000000" w:themeColor="text1"/>
                <w:sz w:val="22"/>
                <w:szCs w:val="22"/>
              </w:rPr>
              <w:t>Devine</w:t>
            </w:r>
            <w:proofErr w:type="gramEnd"/>
            <w:r w:rsidRPr="008C049C">
              <w:rPr>
                <w:rFonts w:asciiTheme="minorHAnsi" w:hAnsiTheme="minorHAnsi" w:cs="Arial"/>
                <w:color w:val="000000" w:themeColor="text1"/>
                <w:sz w:val="22"/>
                <w:szCs w:val="22"/>
              </w:rPr>
              <w:t xml:space="preserve"> and Ros Sambell</w:t>
            </w:r>
          </w:p>
        </w:tc>
        <w:tc>
          <w:tcPr>
            <w:tcW w:w="8930" w:type="dxa"/>
          </w:tcPr>
          <w:p w14:paraId="4B9D3A48"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69D1AEA6"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The impacts of the COVID-19 crisis on people's food behaviours.</w:t>
            </w:r>
          </w:p>
          <w:p w14:paraId="2C2615FC" w14:textId="7812D319"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Edith Cowan University (ECU) is participating in a new global study seeking to explore the impacts of the COVID-19 crisis on people's food behaviours. ECU nutrition researchers are surveying Australians as part of the project. It is hoped to understand the shifts in food consumption and shopping habits since the arrival of COVID-19 and how we're adapting and changing the way we eat, cook and source our food to provide a broader insight into pandemic behaviours and food literacy. </w:t>
            </w:r>
          </w:p>
          <w:p w14:paraId="6F6B4DB5" w14:textId="01CDE686"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The survey is led by the University of Antwerp in Belgium with collaborators from around the world. All Australians aged over 18 are invited to participate in the Corona Cooking Survey</w:t>
            </w:r>
            <w:r w:rsidR="00AA07E5" w:rsidRPr="008C049C">
              <w:rPr>
                <w:rFonts w:asciiTheme="minorHAnsi" w:hAnsiTheme="minorHAnsi" w:cs="Arial"/>
                <w:color w:val="000000" w:themeColor="text1"/>
                <w:sz w:val="22"/>
                <w:szCs w:val="22"/>
              </w:rPr>
              <w:t>.</w:t>
            </w:r>
          </w:p>
        </w:tc>
        <w:tc>
          <w:tcPr>
            <w:tcW w:w="2048" w:type="dxa"/>
          </w:tcPr>
          <w:p w14:paraId="02910AB9"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11551953" w14:textId="77777777" w:rsidR="00D647FF" w:rsidRPr="008C049C" w:rsidRDefault="00395001" w:rsidP="008C049C">
            <w:pPr>
              <w:spacing w:line="276" w:lineRule="auto"/>
              <w:rPr>
                <w:rFonts w:asciiTheme="minorHAnsi" w:hAnsiTheme="minorHAnsi"/>
                <w:color w:val="000000" w:themeColor="text1"/>
                <w:sz w:val="22"/>
                <w:szCs w:val="22"/>
              </w:rPr>
            </w:pPr>
            <w:hyperlink r:id="rId24" w:history="1">
              <w:r w:rsidR="00D647FF" w:rsidRPr="008C049C">
                <w:rPr>
                  <w:rStyle w:val="Hyperlink"/>
                  <w:rFonts w:asciiTheme="minorHAnsi" w:hAnsiTheme="minorHAnsi"/>
                  <w:color w:val="000000" w:themeColor="text1"/>
                  <w:sz w:val="22"/>
                  <w:szCs w:val="22"/>
                </w:rPr>
                <w:t>https://www.ecu.edu.au/news/latest-news/2020/04/covid-cooking-ecu-researchers-explore-how-coronavirus-is-changing-food-habits</w:t>
              </w:r>
            </w:hyperlink>
          </w:p>
          <w:p w14:paraId="08B94EE3"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758952CE" w14:textId="77777777" w:rsidTr="0007201A">
        <w:tc>
          <w:tcPr>
            <w:tcW w:w="1555" w:type="dxa"/>
          </w:tcPr>
          <w:p w14:paraId="4653321C"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Monash University (VIC)</w:t>
            </w:r>
          </w:p>
          <w:p w14:paraId="00B62767"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17" w:type="dxa"/>
          </w:tcPr>
          <w:p w14:paraId="67125BFA"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Prof Jo Linsey</w:t>
            </w:r>
          </w:p>
        </w:tc>
        <w:tc>
          <w:tcPr>
            <w:tcW w:w="8930" w:type="dxa"/>
          </w:tcPr>
          <w:p w14:paraId="263255A1" w14:textId="77777777" w:rsidR="00AA07E5" w:rsidRPr="008C049C" w:rsidRDefault="00D647FF" w:rsidP="008C049C">
            <w:pPr>
              <w:pStyle w:val="Heading1"/>
              <w:shd w:val="clear" w:color="auto" w:fill="FFFFFF"/>
              <w:spacing w:before="187"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Challenging the family dinner imperative</w:t>
            </w:r>
            <w:r w:rsidR="00AA07E5" w:rsidRPr="008C049C">
              <w:rPr>
                <w:rFonts w:asciiTheme="minorHAnsi" w:hAnsiTheme="minorHAnsi" w:cs="Arial"/>
                <w:color w:val="000000" w:themeColor="text1"/>
                <w:sz w:val="22"/>
                <w:szCs w:val="22"/>
              </w:rPr>
              <w:t xml:space="preserve"> </w:t>
            </w:r>
          </w:p>
          <w:p w14:paraId="10F07C4D" w14:textId="387B0DF8" w:rsidR="00D647FF" w:rsidRPr="008C049C" w:rsidRDefault="00D647FF" w:rsidP="008C049C">
            <w:pPr>
              <w:pStyle w:val="Heading1"/>
              <w:shd w:val="clear" w:color="auto" w:fill="FFFFFF"/>
              <w:spacing w:before="187" w:line="276" w:lineRule="auto"/>
              <w:rPr>
                <w:rFonts w:asciiTheme="minorHAnsi" w:hAnsiTheme="minorHAnsi" w:cs="Arial"/>
                <w:color w:val="000000" w:themeColor="text1"/>
                <w:sz w:val="22"/>
                <w:szCs w:val="22"/>
              </w:rPr>
            </w:pPr>
            <w:r w:rsidRPr="008C049C">
              <w:rPr>
                <w:rFonts w:asciiTheme="minorHAnsi" w:hAnsiTheme="minorHAnsi" w:cs="Arial"/>
                <w:b/>
                <w:bCs/>
                <w:color w:val="000000" w:themeColor="text1"/>
                <w:sz w:val="22"/>
                <w:szCs w:val="22"/>
              </w:rPr>
              <w:t xml:space="preserve">Sociology research supported by the Australian Research Council </w:t>
            </w:r>
            <w:r w:rsidRPr="008C049C">
              <w:rPr>
                <w:rFonts w:asciiTheme="minorHAnsi" w:hAnsiTheme="minorHAnsi" w:cs="Arial"/>
                <w:color w:val="000000" w:themeColor="text1"/>
                <w:spacing w:val="-1"/>
                <w:sz w:val="22"/>
                <w:szCs w:val="22"/>
              </w:rPr>
              <w:t xml:space="preserve">The traditional family meal is rich with symbolism and nostalgia. Mum and dad and children sitting down to a lovingly prepared meal, unpacking the </w:t>
            </w:r>
            <w:proofErr w:type="gramStart"/>
            <w:r w:rsidRPr="008C049C">
              <w:rPr>
                <w:rFonts w:asciiTheme="minorHAnsi" w:hAnsiTheme="minorHAnsi" w:cs="Arial"/>
                <w:color w:val="000000" w:themeColor="text1"/>
                <w:spacing w:val="-1"/>
                <w:sz w:val="22"/>
                <w:szCs w:val="22"/>
              </w:rPr>
              <w:t>day</w:t>
            </w:r>
            <w:proofErr w:type="gramEnd"/>
            <w:r w:rsidRPr="008C049C">
              <w:rPr>
                <w:rFonts w:asciiTheme="minorHAnsi" w:hAnsiTheme="minorHAnsi" w:cs="Arial"/>
                <w:color w:val="000000" w:themeColor="text1"/>
                <w:spacing w:val="-1"/>
                <w:sz w:val="22"/>
                <w:szCs w:val="22"/>
              </w:rPr>
              <w:t xml:space="preserve"> and strengthening the bonds of love. Public health messaging promotes it as a straightforward solution to complex social problems such as childhood obesity, family breakdown and depression. It will improve your children’s behaviour, their school grades, too, and general health.</w:t>
            </w:r>
            <w:r w:rsidR="00AA07E5" w:rsidRPr="008C049C">
              <w:rPr>
                <w:rFonts w:asciiTheme="minorHAnsi" w:hAnsiTheme="minorHAnsi" w:cs="Arial"/>
                <w:color w:val="000000" w:themeColor="text1"/>
                <w:spacing w:val="-1"/>
                <w:sz w:val="22"/>
                <w:szCs w:val="22"/>
              </w:rPr>
              <w:t xml:space="preserve"> </w:t>
            </w:r>
            <w:r w:rsidRPr="008C049C">
              <w:rPr>
                <w:rFonts w:asciiTheme="minorHAnsi" w:hAnsiTheme="minorHAnsi" w:cs="Arial"/>
                <w:color w:val="000000" w:themeColor="text1"/>
                <w:spacing w:val="-1"/>
                <w:sz w:val="22"/>
                <w:szCs w:val="22"/>
              </w:rPr>
              <w:t>But does this health promotion of the “family meal imperative” set unrealistic expectations at a time of increasing diversity in families and family practices? Is it rooted in an anachronistic and conspicuously old-fashioned notion of family that only serves to increase parenting guilt?</w:t>
            </w:r>
            <w:r w:rsidR="00AA07E5" w:rsidRPr="008C049C">
              <w:rPr>
                <w:rFonts w:asciiTheme="minorHAnsi" w:hAnsiTheme="minorHAnsi" w:cs="Arial"/>
                <w:color w:val="000000" w:themeColor="text1"/>
                <w:spacing w:val="-1"/>
                <w:sz w:val="22"/>
                <w:szCs w:val="22"/>
              </w:rPr>
              <w:t xml:space="preserve"> </w:t>
            </w:r>
            <w:r w:rsidRPr="008C049C">
              <w:rPr>
                <w:rFonts w:asciiTheme="minorHAnsi" w:hAnsiTheme="minorHAnsi" w:cs="Arial"/>
                <w:color w:val="000000" w:themeColor="text1"/>
                <w:spacing w:val="-1"/>
                <w:sz w:val="22"/>
                <w:szCs w:val="22"/>
              </w:rPr>
              <w:t>Rather than promoting meals of a bygone era, their research suggests that supporting flexible and healthy eating beyond the dinner table may be a more fruitful strategy for promoting public health and could create a more peaceful and practical mealtime.” The study draws on data collected as part of a </w:t>
            </w:r>
            <w:hyperlink r:id="rId25" w:tgtFrame="_blank" w:history="1">
              <w:r w:rsidRPr="003318D7">
                <w:rPr>
                  <w:rStyle w:val="Hyperlink"/>
                  <w:rFonts w:asciiTheme="minorHAnsi" w:hAnsiTheme="minorHAnsi" w:cs="Arial"/>
                  <w:color w:val="000000" w:themeColor="text1"/>
                  <w:spacing w:val="-1"/>
                  <w:sz w:val="22"/>
                  <w:szCs w:val="22"/>
                  <w:u w:val="none"/>
                </w:rPr>
                <w:t>broader study addressing school health messages</w:t>
              </w:r>
            </w:hyperlink>
            <w:r w:rsidRPr="003318D7">
              <w:rPr>
                <w:rFonts w:asciiTheme="minorHAnsi" w:hAnsiTheme="minorHAnsi" w:cs="Arial"/>
                <w:color w:val="000000" w:themeColor="text1"/>
                <w:spacing w:val="-1"/>
                <w:sz w:val="22"/>
                <w:szCs w:val="22"/>
              </w:rPr>
              <w:t>, and the role of children as health advocates in school and family contexts.</w:t>
            </w:r>
          </w:p>
        </w:tc>
        <w:tc>
          <w:tcPr>
            <w:tcW w:w="2048" w:type="dxa"/>
          </w:tcPr>
          <w:p w14:paraId="74DD4F71"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693D881A" w14:textId="77777777" w:rsidR="00D647FF" w:rsidRPr="008C049C" w:rsidRDefault="00395001" w:rsidP="008C049C">
            <w:pPr>
              <w:spacing w:line="276" w:lineRule="auto"/>
              <w:rPr>
                <w:rFonts w:asciiTheme="minorHAnsi" w:hAnsiTheme="minorHAnsi"/>
                <w:color w:val="000000" w:themeColor="text1"/>
                <w:sz w:val="22"/>
                <w:szCs w:val="22"/>
              </w:rPr>
            </w:pPr>
            <w:hyperlink r:id="rId26" w:history="1">
              <w:r w:rsidR="00D647FF" w:rsidRPr="008C049C">
                <w:rPr>
                  <w:rStyle w:val="Hyperlink"/>
                  <w:rFonts w:asciiTheme="minorHAnsi" w:hAnsiTheme="minorHAnsi"/>
                  <w:color w:val="000000" w:themeColor="text1"/>
                  <w:sz w:val="22"/>
                  <w:szCs w:val="22"/>
                </w:rPr>
                <w:t>https://medium.com/monash-lens/challenging-the-family-dinner-imperative-6614e1889305</w:t>
              </w:r>
            </w:hyperlink>
          </w:p>
          <w:p w14:paraId="789B3691"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06C3A760" w14:textId="77777777" w:rsidTr="0007201A">
        <w:tc>
          <w:tcPr>
            <w:tcW w:w="1555" w:type="dxa"/>
          </w:tcPr>
          <w:p w14:paraId="303AAC09"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Tasmanian School Canteen Association</w:t>
            </w:r>
          </w:p>
        </w:tc>
        <w:tc>
          <w:tcPr>
            <w:tcW w:w="1417" w:type="dxa"/>
          </w:tcPr>
          <w:p w14:paraId="55E6B135"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Julie </w:t>
            </w:r>
            <w:proofErr w:type="spellStart"/>
            <w:r w:rsidRPr="008C049C">
              <w:rPr>
                <w:rFonts w:asciiTheme="minorHAnsi" w:hAnsiTheme="minorHAnsi" w:cs="Arial"/>
                <w:b/>
                <w:bCs/>
                <w:color w:val="000000" w:themeColor="text1"/>
                <w:sz w:val="22"/>
                <w:szCs w:val="22"/>
              </w:rPr>
              <w:t>Dunbabin</w:t>
            </w:r>
            <w:proofErr w:type="spellEnd"/>
          </w:p>
        </w:tc>
        <w:tc>
          <w:tcPr>
            <w:tcW w:w="8930" w:type="dxa"/>
          </w:tcPr>
          <w:p w14:paraId="0E29133A" w14:textId="77777777" w:rsidR="00D647FF" w:rsidRPr="008C049C"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Julie recently completed a report of her Churchill Fellowship travels to the United States of America, England, Scotland, Finland, Italy, </w:t>
            </w:r>
            <w:proofErr w:type="gramStart"/>
            <w:r w:rsidRPr="008C049C">
              <w:rPr>
                <w:rFonts w:asciiTheme="minorHAnsi" w:hAnsiTheme="minorHAnsi"/>
                <w:color w:val="000000" w:themeColor="text1"/>
                <w:sz w:val="22"/>
                <w:szCs w:val="22"/>
              </w:rPr>
              <w:t>France</w:t>
            </w:r>
            <w:proofErr w:type="gramEnd"/>
            <w:r w:rsidRPr="008C049C">
              <w:rPr>
                <w:rFonts w:asciiTheme="minorHAnsi" w:hAnsiTheme="minorHAnsi"/>
                <w:color w:val="000000" w:themeColor="text1"/>
                <w:sz w:val="22"/>
                <w:szCs w:val="22"/>
              </w:rPr>
              <w:t xml:space="preserve"> and Japan investigating the factors that enable school lunch programs to impact positively on student health and wellbeing.</w:t>
            </w:r>
          </w:p>
          <w:p w14:paraId="4D8B086B" w14:textId="69CEC863" w:rsidR="00D647FF" w:rsidRPr="003318D7" w:rsidRDefault="00D647FF" w:rsidP="008C049C">
            <w:pPr>
              <w:spacing w:line="276" w:lineRule="auto"/>
              <w:rPr>
                <w:rFonts w:asciiTheme="minorHAnsi" w:hAnsiTheme="minorHAnsi"/>
                <w:color w:val="000000" w:themeColor="text1"/>
                <w:sz w:val="22"/>
                <w:szCs w:val="22"/>
              </w:rPr>
            </w:pPr>
            <w:r w:rsidRPr="003318D7">
              <w:rPr>
                <w:rFonts w:asciiTheme="minorHAnsi" w:hAnsiTheme="minorHAnsi"/>
                <w:color w:val="000000" w:themeColor="text1"/>
                <w:sz w:val="22"/>
                <w:szCs w:val="22"/>
              </w:rPr>
              <w:t>Key elements of successful program ‘food culture’ internationally included: • children ate a school prepared lunch • children sat down to eat – for at least 20 minutes • milk and tap water were the only drink options • confectionery was not a food option • a skilled and food literate workforce, that enjoyed cooking meals from scratch, for children • proud use of local and seasonal produce • school members and Dietitians involved in menu planning • diverse food that reflected cultural and dietary needs • menus and food language based on the five food groups – fruit, vegetables, meat and meat equivalents, grains and dairy products • Adequate infrastructure to cook food and that enabled children to sit down to eat</w:t>
            </w:r>
            <w:r w:rsidR="003318D7" w:rsidRPr="003318D7">
              <w:rPr>
                <w:rFonts w:asciiTheme="minorHAnsi" w:hAnsiTheme="minorHAnsi"/>
                <w:color w:val="000000" w:themeColor="text1"/>
                <w:sz w:val="22"/>
                <w:szCs w:val="22"/>
              </w:rPr>
              <w:t>.</w:t>
            </w:r>
          </w:p>
          <w:p w14:paraId="5D3516E3" w14:textId="63D3C074" w:rsidR="003318D7" w:rsidRPr="008C049C" w:rsidRDefault="003318D7" w:rsidP="008C049C">
            <w:pPr>
              <w:spacing w:line="276" w:lineRule="auto"/>
              <w:rPr>
                <w:rFonts w:asciiTheme="minorHAnsi" w:hAnsiTheme="minorHAnsi"/>
                <w:color w:val="000000" w:themeColor="text1"/>
                <w:sz w:val="22"/>
                <w:szCs w:val="22"/>
              </w:rPr>
            </w:pPr>
          </w:p>
        </w:tc>
        <w:tc>
          <w:tcPr>
            <w:tcW w:w="2048" w:type="dxa"/>
          </w:tcPr>
          <w:p w14:paraId="58BBF34E"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3D71E64E" w14:textId="77777777" w:rsidR="00D647FF" w:rsidRPr="008C049C" w:rsidRDefault="00395001" w:rsidP="008C049C">
            <w:pPr>
              <w:spacing w:line="276" w:lineRule="auto"/>
              <w:rPr>
                <w:rFonts w:asciiTheme="minorHAnsi" w:hAnsiTheme="minorHAnsi"/>
                <w:color w:val="000000" w:themeColor="text1"/>
                <w:sz w:val="22"/>
                <w:szCs w:val="22"/>
              </w:rPr>
            </w:pPr>
            <w:hyperlink r:id="rId27" w:history="1">
              <w:r w:rsidR="00D647FF" w:rsidRPr="008C049C">
                <w:rPr>
                  <w:rStyle w:val="Hyperlink"/>
                  <w:rFonts w:asciiTheme="minorHAnsi" w:hAnsiTheme="minorHAnsi"/>
                  <w:color w:val="000000" w:themeColor="text1"/>
                  <w:sz w:val="22"/>
                  <w:szCs w:val="22"/>
                </w:rPr>
                <w:t>https://www.churchilltrust.com.au/media/fellows/Dunbabin_J_2018_School_lunch_programs_impact_on_student_health_and_wellbeing.pdf</w:t>
              </w:r>
            </w:hyperlink>
          </w:p>
          <w:p w14:paraId="559D188C"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50041337" w14:textId="77777777" w:rsidTr="0007201A">
        <w:tc>
          <w:tcPr>
            <w:tcW w:w="1555" w:type="dxa"/>
          </w:tcPr>
          <w:p w14:paraId="1AF8D2A9"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CSIRO</w:t>
            </w:r>
          </w:p>
        </w:tc>
        <w:tc>
          <w:tcPr>
            <w:tcW w:w="1417" w:type="dxa"/>
          </w:tcPr>
          <w:p w14:paraId="56B66D7E"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8930" w:type="dxa"/>
          </w:tcPr>
          <w:p w14:paraId="2F935B48"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VEG KIT</w:t>
            </w:r>
          </w:p>
          <w:p w14:paraId="061D412A" w14:textId="77777777" w:rsidR="003318D7"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CSIRO, Flinders University and Nutrition Australia are working together to deliver </w:t>
            </w:r>
            <w:proofErr w:type="spellStart"/>
            <w:r w:rsidRPr="008C049C">
              <w:rPr>
                <w:rFonts w:asciiTheme="minorHAnsi" w:hAnsiTheme="minorHAnsi"/>
                <w:color w:val="000000" w:themeColor="text1"/>
                <w:sz w:val="22"/>
                <w:szCs w:val="22"/>
              </w:rPr>
              <w:t>VegKIT</w:t>
            </w:r>
            <w:proofErr w:type="spellEnd"/>
            <w:r w:rsidRPr="008C049C">
              <w:rPr>
                <w:rFonts w:asciiTheme="minorHAnsi" w:hAnsiTheme="minorHAnsi"/>
                <w:color w:val="000000" w:themeColor="text1"/>
                <w:sz w:val="22"/>
                <w:szCs w:val="22"/>
              </w:rPr>
              <w:t>, an integrated $4M five-year project designed to deliver tools and interventions for increasing children's vegetable intake.</w:t>
            </w:r>
            <w:r w:rsidR="00AA07E5" w:rsidRPr="008C049C">
              <w:rPr>
                <w:rFonts w:asciiTheme="minorHAnsi" w:hAnsiTheme="minorHAnsi"/>
                <w:color w:val="000000" w:themeColor="text1"/>
                <w:sz w:val="22"/>
                <w:szCs w:val="22"/>
              </w:rPr>
              <w:t xml:space="preserve"> </w:t>
            </w:r>
            <w:r w:rsidRPr="008C049C">
              <w:rPr>
                <w:rFonts w:asciiTheme="minorHAnsi" w:hAnsiTheme="minorHAnsi"/>
                <w:color w:val="000000" w:themeColor="text1"/>
                <w:sz w:val="22"/>
                <w:szCs w:val="22"/>
              </w:rPr>
              <w:t xml:space="preserve">The </w:t>
            </w:r>
            <w:proofErr w:type="spellStart"/>
            <w:r w:rsidRPr="008C049C">
              <w:rPr>
                <w:rFonts w:asciiTheme="minorHAnsi" w:hAnsiTheme="minorHAnsi"/>
                <w:color w:val="000000" w:themeColor="text1"/>
                <w:sz w:val="22"/>
                <w:szCs w:val="22"/>
              </w:rPr>
              <w:t>VegKIT</w:t>
            </w:r>
            <w:proofErr w:type="spellEnd"/>
            <w:r w:rsidRPr="008C049C">
              <w:rPr>
                <w:rFonts w:asciiTheme="minorHAnsi" w:hAnsiTheme="minorHAnsi"/>
                <w:color w:val="000000" w:themeColor="text1"/>
                <w:sz w:val="22"/>
                <w:szCs w:val="22"/>
              </w:rPr>
              <w:t xml:space="preserve"> project aims to increase the vegetable intake of Australian children. Designed to provide a collection of practical tools, resources and interventions, the five-year project centres around six key activities to support children, </w:t>
            </w:r>
            <w:proofErr w:type="gramStart"/>
            <w:r w:rsidRPr="008C049C">
              <w:rPr>
                <w:rFonts w:asciiTheme="minorHAnsi" w:hAnsiTheme="minorHAnsi"/>
                <w:color w:val="000000" w:themeColor="text1"/>
                <w:sz w:val="22"/>
                <w:szCs w:val="22"/>
              </w:rPr>
              <w:t>educators</w:t>
            </w:r>
            <w:proofErr w:type="gramEnd"/>
            <w:r w:rsidRPr="008C049C">
              <w:rPr>
                <w:rFonts w:asciiTheme="minorHAnsi" w:hAnsiTheme="minorHAnsi"/>
                <w:color w:val="000000" w:themeColor="text1"/>
                <w:sz w:val="22"/>
                <w:szCs w:val="22"/>
              </w:rPr>
              <w:t xml:space="preserve"> and health care professionals, and engage with industry.</w:t>
            </w:r>
            <w:r w:rsidRPr="008C049C">
              <w:rPr>
                <w:rFonts w:asciiTheme="minorHAnsi" w:hAnsiTheme="minorHAnsi"/>
                <w:color w:val="000000" w:themeColor="text1"/>
                <w:sz w:val="22"/>
                <w:szCs w:val="22"/>
              </w:rPr>
              <w:br/>
            </w:r>
          </w:p>
          <w:p w14:paraId="29FCF2D9" w14:textId="77777777" w:rsidR="003318D7"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Delivered via a collaboration between CSIRO, Flinders University and Nutrition Australia, and financially supported by </w:t>
            </w:r>
            <w:proofErr w:type="spellStart"/>
            <w:r w:rsidRPr="008C049C">
              <w:rPr>
                <w:rFonts w:asciiTheme="minorHAnsi" w:hAnsiTheme="minorHAnsi"/>
                <w:color w:val="000000" w:themeColor="text1"/>
                <w:sz w:val="22"/>
                <w:szCs w:val="22"/>
              </w:rPr>
              <w:t>Hort</w:t>
            </w:r>
            <w:proofErr w:type="spellEnd"/>
            <w:r w:rsidRPr="008C049C">
              <w:rPr>
                <w:rFonts w:asciiTheme="minorHAnsi" w:hAnsiTheme="minorHAnsi"/>
                <w:color w:val="000000" w:themeColor="text1"/>
                <w:sz w:val="22"/>
                <w:szCs w:val="22"/>
              </w:rPr>
              <w:t xml:space="preserve"> Innovation, </w:t>
            </w:r>
            <w:proofErr w:type="spellStart"/>
            <w:r w:rsidRPr="008C049C">
              <w:rPr>
                <w:rFonts w:asciiTheme="minorHAnsi" w:hAnsiTheme="minorHAnsi"/>
                <w:color w:val="000000" w:themeColor="text1"/>
                <w:sz w:val="22"/>
                <w:szCs w:val="22"/>
              </w:rPr>
              <w:t>VegKIT</w:t>
            </w:r>
            <w:proofErr w:type="spellEnd"/>
            <w:r w:rsidRPr="008C049C">
              <w:rPr>
                <w:rFonts w:asciiTheme="minorHAnsi" w:hAnsiTheme="minorHAnsi"/>
                <w:color w:val="000000" w:themeColor="text1"/>
                <w:sz w:val="22"/>
                <w:szCs w:val="22"/>
              </w:rPr>
              <w:t xml:space="preserve"> is the first Australian program to provide an integrated nation-wide approach to improving children's vegetable consumption. Early years advice to foster a love of vegetables Previous work by </w:t>
            </w:r>
            <w:proofErr w:type="spellStart"/>
            <w:r w:rsidRPr="008C049C">
              <w:rPr>
                <w:rFonts w:asciiTheme="minorHAnsi" w:hAnsiTheme="minorHAnsi"/>
                <w:color w:val="000000" w:themeColor="text1"/>
                <w:sz w:val="22"/>
                <w:szCs w:val="22"/>
              </w:rPr>
              <w:t>Hort</w:t>
            </w:r>
            <w:proofErr w:type="spellEnd"/>
            <w:r w:rsidRPr="008C049C">
              <w:rPr>
                <w:rFonts w:asciiTheme="minorHAnsi" w:hAnsiTheme="minorHAnsi"/>
                <w:color w:val="000000" w:themeColor="text1"/>
                <w:sz w:val="22"/>
                <w:szCs w:val="22"/>
              </w:rPr>
              <w:t xml:space="preserve"> Innovation has identified exposure, role modelling and conviviality (positive experiences and enjoyment) as effective ways to foster children’s long-term vegetable acceptance. However, advice on how to encourage acceptance of vegetables in the early years of life is lacking.</w:t>
            </w:r>
            <w:r w:rsidRPr="008C049C">
              <w:rPr>
                <w:rFonts w:asciiTheme="minorHAnsi" w:hAnsiTheme="minorHAnsi"/>
                <w:color w:val="000000" w:themeColor="text1"/>
                <w:sz w:val="22"/>
                <w:szCs w:val="22"/>
              </w:rPr>
              <w:br/>
            </w:r>
          </w:p>
          <w:p w14:paraId="7E97B569" w14:textId="2B59AADF" w:rsidR="00D647FF" w:rsidRPr="008C049C" w:rsidRDefault="00D647FF" w:rsidP="008C049C">
            <w:pPr>
              <w:spacing w:line="276" w:lineRule="auto"/>
              <w:rPr>
                <w:rFonts w:asciiTheme="minorHAnsi" w:hAnsiTheme="minorHAnsi"/>
                <w:color w:val="000000" w:themeColor="text1"/>
                <w:sz w:val="22"/>
                <w:szCs w:val="22"/>
              </w:rPr>
            </w:pPr>
            <w:proofErr w:type="spellStart"/>
            <w:r w:rsidRPr="008C049C">
              <w:rPr>
                <w:rFonts w:asciiTheme="minorHAnsi" w:hAnsiTheme="minorHAnsi"/>
                <w:color w:val="000000" w:themeColor="text1"/>
                <w:sz w:val="22"/>
                <w:szCs w:val="22"/>
              </w:rPr>
              <w:t>VegKIT</w:t>
            </w:r>
            <w:proofErr w:type="spellEnd"/>
            <w:r w:rsidRPr="008C049C">
              <w:rPr>
                <w:rFonts w:asciiTheme="minorHAnsi" w:hAnsiTheme="minorHAnsi"/>
                <w:color w:val="000000" w:themeColor="text1"/>
                <w:sz w:val="22"/>
                <w:szCs w:val="22"/>
              </w:rPr>
              <w:t xml:space="preserve"> is addressing this issue by leveraging dietary advice opportunities to enhance age appropriate, evidence-based, practical advice as a sustainable way to increase longer term demand for vegetables. This project is about getting children to enjoy vegetables, using knowledge about the development of taste preferences, and then using this information to find practical ways of addressing the problem. Part of this work will include revising dietary advice to mothers, working with childcare providers to improve children’s experiences of vegetables and working with industry to make vegetable products more appetising for children.</w:t>
            </w:r>
          </w:p>
          <w:p w14:paraId="1D176CB7"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048" w:type="dxa"/>
          </w:tcPr>
          <w:p w14:paraId="26B26DCA"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262AB8E6"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https://www.vegkit.com.au</w:t>
            </w:r>
          </w:p>
        </w:tc>
      </w:tr>
    </w:tbl>
    <w:p w14:paraId="4761FFA5" w14:textId="77777777" w:rsidR="00D647FF" w:rsidRPr="008C049C" w:rsidRDefault="00D647FF" w:rsidP="008C049C">
      <w:pPr>
        <w:spacing w:line="276" w:lineRule="auto"/>
        <w:rPr>
          <w:rFonts w:asciiTheme="minorHAnsi" w:hAnsiTheme="minorHAnsi" w:cs="Arial"/>
          <w:b/>
          <w:bCs/>
          <w:color w:val="000000" w:themeColor="text1"/>
          <w:sz w:val="22"/>
          <w:szCs w:val="22"/>
        </w:rPr>
        <w:sectPr w:rsidR="00D647FF" w:rsidRPr="008C049C" w:rsidSect="00C237B2">
          <w:pgSz w:w="16840" w:h="11900" w:orient="landscape"/>
          <w:pgMar w:top="1440" w:right="1440" w:bottom="1440" w:left="1440" w:header="708" w:footer="708" w:gutter="0"/>
          <w:cols w:space="708"/>
          <w:titlePg/>
          <w:docGrid w:linePitch="360"/>
        </w:sectPr>
      </w:pPr>
    </w:p>
    <w:p w14:paraId="2E315557" w14:textId="69BE824F" w:rsidR="00D647FF" w:rsidRPr="008C049C" w:rsidRDefault="00EA052E"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lastRenderedPageBreak/>
        <w:t xml:space="preserve">TABLE </w:t>
      </w:r>
      <w:r w:rsidR="00AA07E5" w:rsidRPr="008C049C">
        <w:rPr>
          <w:rFonts w:asciiTheme="minorHAnsi" w:hAnsiTheme="minorHAnsi" w:cs="Arial"/>
          <w:b/>
          <w:bCs/>
          <w:color w:val="000000" w:themeColor="text1"/>
          <w:sz w:val="22"/>
          <w:szCs w:val="22"/>
        </w:rPr>
        <w:t>2</w:t>
      </w:r>
      <w:r w:rsidRPr="008C049C">
        <w:rPr>
          <w:rFonts w:asciiTheme="minorHAnsi" w:hAnsiTheme="minorHAnsi" w:cs="Arial"/>
          <w:b/>
          <w:bCs/>
          <w:color w:val="000000" w:themeColor="text1"/>
          <w:sz w:val="22"/>
          <w:szCs w:val="22"/>
        </w:rPr>
        <w:t xml:space="preserve"> - </w:t>
      </w:r>
      <w:r w:rsidR="00D647FF" w:rsidRPr="008C049C">
        <w:rPr>
          <w:rFonts w:asciiTheme="minorHAnsi" w:hAnsiTheme="minorHAnsi" w:cs="Arial"/>
          <w:b/>
          <w:bCs/>
          <w:color w:val="000000" w:themeColor="text1"/>
          <w:sz w:val="22"/>
          <w:szCs w:val="22"/>
        </w:rPr>
        <w:t xml:space="preserve">RESULTS – CURRENT PROGRAMS INTERNATIONAL </w:t>
      </w:r>
    </w:p>
    <w:tbl>
      <w:tblPr>
        <w:tblStyle w:val="TableGrid"/>
        <w:tblW w:w="0" w:type="auto"/>
        <w:tblLayout w:type="fixed"/>
        <w:tblLook w:val="04A0" w:firstRow="1" w:lastRow="0" w:firstColumn="1" w:lastColumn="0" w:noHBand="0" w:noVBand="1"/>
        <w:tblCaption w:val="Table 2 - results - current programs international"/>
        <w:tblDescription w:val="This table details current international programs on food culture. It has five columns and fourteen rows. The columns are organisation, location, initiative, details, and weblink. "/>
      </w:tblPr>
      <w:tblGrid>
        <w:gridCol w:w="1555"/>
        <w:gridCol w:w="1486"/>
        <w:gridCol w:w="2199"/>
        <w:gridCol w:w="5812"/>
        <w:gridCol w:w="2898"/>
      </w:tblGrid>
      <w:tr w:rsidR="00D647FF" w:rsidRPr="008C049C" w14:paraId="2FE7C70A" w14:textId="77777777" w:rsidTr="00D647FF">
        <w:trPr>
          <w:tblHeader/>
        </w:trPr>
        <w:tc>
          <w:tcPr>
            <w:tcW w:w="1555" w:type="dxa"/>
          </w:tcPr>
          <w:p w14:paraId="64F940FF" w14:textId="4C99F75A"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Organisation</w:t>
            </w:r>
          </w:p>
        </w:tc>
        <w:tc>
          <w:tcPr>
            <w:tcW w:w="1486" w:type="dxa"/>
          </w:tcPr>
          <w:p w14:paraId="493F50A0"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Location</w:t>
            </w:r>
          </w:p>
        </w:tc>
        <w:tc>
          <w:tcPr>
            <w:tcW w:w="2199" w:type="dxa"/>
          </w:tcPr>
          <w:p w14:paraId="1D04E9BC"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Initiative </w:t>
            </w:r>
          </w:p>
        </w:tc>
        <w:tc>
          <w:tcPr>
            <w:tcW w:w="5812" w:type="dxa"/>
          </w:tcPr>
          <w:p w14:paraId="6087A271"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Details</w:t>
            </w:r>
          </w:p>
        </w:tc>
        <w:tc>
          <w:tcPr>
            <w:tcW w:w="2898" w:type="dxa"/>
          </w:tcPr>
          <w:p w14:paraId="4E6FBE63"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Weblink</w:t>
            </w:r>
          </w:p>
        </w:tc>
      </w:tr>
      <w:tr w:rsidR="00D647FF" w:rsidRPr="008C049C" w14:paraId="0F661319" w14:textId="77777777" w:rsidTr="00D647FF">
        <w:tc>
          <w:tcPr>
            <w:tcW w:w="1555" w:type="dxa"/>
          </w:tcPr>
          <w:p w14:paraId="69CB93C3"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The Family Dinner Project </w:t>
            </w:r>
          </w:p>
        </w:tc>
        <w:tc>
          <w:tcPr>
            <w:tcW w:w="1486" w:type="dxa"/>
          </w:tcPr>
          <w:p w14:paraId="41F08478"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Boston (</w:t>
            </w:r>
            <w:r w:rsidRPr="008C049C">
              <w:rPr>
                <w:rFonts w:asciiTheme="minorHAnsi" w:hAnsiTheme="minorHAnsi" w:cs="Arial"/>
                <w:b/>
                <w:bCs/>
                <w:color w:val="000000" w:themeColor="text1"/>
                <w:sz w:val="22"/>
                <w:szCs w:val="22"/>
              </w:rPr>
              <w:t>US)</w:t>
            </w:r>
            <w:r w:rsidRPr="008C049C">
              <w:rPr>
                <w:rFonts w:asciiTheme="minorHAnsi" w:hAnsiTheme="minorHAnsi" w:cs="Arial"/>
                <w:color w:val="000000" w:themeColor="text1"/>
                <w:sz w:val="22"/>
                <w:szCs w:val="22"/>
              </w:rPr>
              <w:t xml:space="preserve"> </w:t>
            </w:r>
          </w:p>
          <w:p w14:paraId="4316C743"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w:t>
            </w:r>
            <w:r w:rsidRPr="008C049C">
              <w:rPr>
                <w:rFonts w:asciiTheme="minorHAnsi" w:hAnsiTheme="minorHAnsi" w:cs="Arial"/>
                <w:color w:val="000000" w:themeColor="text1"/>
                <w:sz w:val="22"/>
                <w:szCs w:val="22"/>
                <w:shd w:val="clear" w:color="auto" w:fill="FFFFFF"/>
              </w:rPr>
              <w:t>Massachusetts General Hospitals Psychiatry Academy)</w:t>
            </w:r>
          </w:p>
        </w:tc>
        <w:tc>
          <w:tcPr>
            <w:tcW w:w="2199" w:type="dxa"/>
          </w:tcPr>
          <w:p w14:paraId="5BE71CBF" w14:textId="77777777" w:rsidR="00D647FF" w:rsidRPr="008C049C" w:rsidRDefault="00D647FF" w:rsidP="008C049C">
            <w:pPr>
              <w:spacing w:line="276" w:lineRule="auto"/>
              <w:rPr>
                <w:rFonts w:asciiTheme="minorHAnsi" w:hAnsiTheme="minorHAnsi" w:cs="Arial"/>
                <w:color w:val="000000" w:themeColor="text1"/>
                <w:sz w:val="22"/>
                <w:szCs w:val="22"/>
                <w:shd w:val="clear" w:color="auto" w:fill="FFFFFF"/>
              </w:rPr>
            </w:pPr>
            <w:r w:rsidRPr="008C049C">
              <w:rPr>
                <w:rFonts w:asciiTheme="minorHAnsi" w:hAnsiTheme="minorHAnsi" w:cs="Arial"/>
                <w:color w:val="000000" w:themeColor="text1"/>
                <w:sz w:val="22"/>
                <w:szCs w:val="22"/>
                <w:shd w:val="clear" w:color="auto" w:fill="FFFFFF"/>
              </w:rPr>
              <w:t>A non-profit initiative started in 2010, champions family dinner as an opportunity for family members to connect through food, fun and conversation</w:t>
            </w:r>
          </w:p>
          <w:p w14:paraId="4C46A932"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4DD5CCE3"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shd w:val="clear" w:color="auto" w:fill="FFFFFF"/>
              </w:rPr>
              <w:t xml:space="preserve">Offers practical online resources like tips for setting dinnertime goals, overcoming obstacles such as conflicting </w:t>
            </w:r>
            <w:proofErr w:type="gramStart"/>
            <w:r w:rsidRPr="008C049C">
              <w:rPr>
                <w:rFonts w:asciiTheme="minorHAnsi" w:hAnsiTheme="minorHAnsi" w:cs="Arial"/>
                <w:color w:val="000000" w:themeColor="text1"/>
                <w:sz w:val="22"/>
                <w:szCs w:val="22"/>
                <w:shd w:val="clear" w:color="auto" w:fill="FFFFFF"/>
              </w:rPr>
              <w:t>schedules</w:t>
            </w:r>
            <w:proofErr w:type="gramEnd"/>
            <w:r w:rsidRPr="008C049C">
              <w:rPr>
                <w:rFonts w:asciiTheme="minorHAnsi" w:hAnsiTheme="minorHAnsi" w:cs="Arial"/>
                <w:color w:val="000000" w:themeColor="text1"/>
                <w:sz w:val="22"/>
                <w:szCs w:val="22"/>
                <w:shd w:val="clear" w:color="auto" w:fill="FFFFFF"/>
              </w:rPr>
              <w:t xml:space="preserve"> and engaging everyone in meaningful conversation – to improve the frequency and quality of their mealtime interaction.</w:t>
            </w:r>
          </w:p>
          <w:p w14:paraId="1E22059F"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shd w:val="clear" w:color="auto" w:fill="FFFFFF"/>
              </w:rPr>
              <w:t xml:space="preserve">They run online and at community events to help families increase the frequency, meaning and long-term benefits of their </w:t>
            </w:r>
            <w:r w:rsidRPr="003318D7">
              <w:rPr>
                <w:rFonts w:asciiTheme="minorHAnsi" w:hAnsiTheme="minorHAnsi" w:cs="Arial"/>
                <w:color w:val="000000" w:themeColor="text1"/>
                <w:sz w:val="22"/>
                <w:szCs w:val="22"/>
                <w:shd w:val="clear" w:color="auto" w:fill="FFFFFF"/>
              </w:rPr>
              <w:t>shared meals</w:t>
            </w:r>
            <w:r w:rsidRPr="008C049C">
              <w:rPr>
                <w:rFonts w:asciiTheme="minorHAnsi" w:hAnsiTheme="minorHAnsi" w:cs="Arial"/>
                <w:color w:val="000000" w:themeColor="text1"/>
                <w:sz w:val="22"/>
                <w:szCs w:val="22"/>
                <w:shd w:val="clear" w:color="auto" w:fill="FFFFFF"/>
              </w:rPr>
              <w:t xml:space="preserve"> in the context of body, mind, and emotions.</w:t>
            </w:r>
          </w:p>
        </w:tc>
        <w:tc>
          <w:tcPr>
            <w:tcW w:w="2898" w:type="dxa"/>
          </w:tcPr>
          <w:p w14:paraId="1A3E607B" w14:textId="77777777" w:rsidR="00D647FF" w:rsidRPr="008C049C" w:rsidRDefault="00395001" w:rsidP="008C049C">
            <w:pPr>
              <w:spacing w:line="276" w:lineRule="auto"/>
              <w:rPr>
                <w:rFonts w:asciiTheme="minorHAnsi" w:hAnsiTheme="minorHAnsi" w:cs="Arial"/>
                <w:color w:val="000000" w:themeColor="text1"/>
                <w:sz w:val="22"/>
                <w:szCs w:val="22"/>
              </w:rPr>
            </w:pPr>
            <w:hyperlink r:id="rId28" w:history="1">
              <w:r w:rsidR="00D647FF" w:rsidRPr="008C049C">
                <w:rPr>
                  <w:rStyle w:val="Hyperlink"/>
                  <w:rFonts w:asciiTheme="minorHAnsi" w:hAnsiTheme="minorHAnsi" w:cs="Arial"/>
                  <w:color w:val="000000" w:themeColor="text1"/>
                  <w:sz w:val="22"/>
                  <w:szCs w:val="22"/>
                </w:rPr>
                <w:t>https://thefamilydinnerproject.org/about-us/</w:t>
              </w:r>
            </w:hyperlink>
          </w:p>
          <w:p w14:paraId="66081F9B" w14:textId="77777777" w:rsidR="00D647FF" w:rsidRPr="008C049C" w:rsidRDefault="00D647FF" w:rsidP="008C049C">
            <w:pPr>
              <w:spacing w:line="276" w:lineRule="auto"/>
              <w:rPr>
                <w:rFonts w:asciiTheme="minorHAnsi" w:hAnsiTheme="minorHAnsi" w:cs="Arial"/>
                <w:color w:val="000000" w:themeColor="text1"/>
                <w:sz w:val="22"/>
                <w:szCs w:val="22"/>
              </w:rPr>
            </w:pPr>
          </w:p>
          <w:p w14:paraId="60B15DBD"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3D5293D6" w14:textId="77777777" w:rsidTr="00D647FF">
        <w:tc>
          <w:tcPr>
            <w:tcW w:w="1555" w:type="dxa"/>
          </w:tcPr>
          <w:p w14:paraId="59F76E16" w14:textId="5ABCDFE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Purdue </w:t>
            </w:r>
            <w:r w:rsidR="00FD71DE" w:rsidRPr="008C049C">
              <w:rPr>
                <w:rFonts w:asciiTheme="minorHAnsi" w:hAnsiTheme="minorHAnsi" w:cs="Arial"/>
                <w:b/>
                <w:bCs/>
                <w:color w:val="000000" w:themeColor="text1"/>
                <w:sz w:val="22"/>
                <w:szCs w:val="22"/>
              </w:rPr>
              <w:t>University</w:t>
            </w:r>
          </w:p>
        </w:tc>
        <w:tc>
          <w:tcPr>
            <w:tcW w:w="1486" w:type="dxa"/>
          </w:tcPr>
          <w:p w14:paraId="04473131"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US</w:t>
            </w:r>
          </w:p>
        </w:tc>
        <w:tc>
          <w:tcPr>
            <w:tcW w:w="2199" w:type="dxa"/>
          </w:tcPr>
          <w:p w14:paraId="3A36C732"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Eat Gather Go</w:t>
            </w:r>
          </w:p>
          <w:p w14:paraId="62848AF3"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Extension Nutrition Education Program </w:t>
            </w:r>
          </w:p>
        </w:tc>
        <w:tc>
          <w:tcPr>
            <w:tcW w:w="5812" w:type="dxa"/>
          </w:tcPr>
          <w:p w14:paraId="11D3788D" w14:textId="77777777" w:rsidR="00D647FF" w:rsidRPr="008C049C"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shd w:val="clear" w:color="auto" w:fill="FFFFFF"/>
              </w:rPr>
              <w:t>The Purdue Extension Nutrition Education Program (NEP) works to improve the nutrition and health of audiences with limited resources in Indiana.  They provide practical online resources to support healthy eating together.</w:t>
            </w:r>
          </w:p>
          <w:p w14:paraId="78C47EC1"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253FA189" w14:textId="77777777" w:rsidR="00D647FF" w:rsidRPr="008C049C" w:rsidRDefault="00395001" w:rsidP="008C049C">
            <w:pPr>
              <w:spacing w:line="276" w:lineRule="auto"/>
              <w:rPr>
                <w:rFonts w:asciiTheme="minorHAnsi" w:hAnsiTheme="minorHAnsi"/>
                <w:color w:val="000000" w:themeColor="text1"/>
                <w:sz w:val="22"/>
                <w:szCs w:val="22"/>
              </w:rPr>
            </w:pPr>
            <w:hyperlink r:id="rId29" w:history="1">
              <w:r w:rsidR="00D647FF" w:rsidRPr="008C049C">
                <w:rPr>
                  <w:rStyle w:val="Hyperlink"/>
                  <w:rFonts w:asciiTheme="minorHAnsi" w:hAnsiTheme="minorHAnsi"/>
                  <w:color w:val="000000" w:themeColor="text1"/>
                  <w:sz w:val="22"/>
                  <w:szCs w:val="22"/>
                </w:rPr>
                <w:t>https://www.eatgathergo.org/gather/</w:t>
              </w:r>
            </w:hyperlink>
          </w:p>
          <w:p w14:paraId="1524BC25"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3EAFF366" w14:textId="77777777" w:rsidTr="00D647FF">
        <w:tc>
          <w:tcPr>
            <w:tcW w:w="1555" w:type="dxa"/>
          </w:tcPr>
          <w:p w14:paraId="23FE3BA8"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American College of Paediatrics</w:t>
            </w:r>
          </w:p>
        </w:tc>
        <w:tc>
          <w:tcPr>
            <w:tcW w:w="1486" w:type="dxa"/>
          </w:tcPr>
          <w:p w14:paraId="6B43575F"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US</w:t>
            </w:r>
          </w:p>
        </w:tc>
        <w:tc>
          <w:tcPr>
            <w:tcW w:w="2199" w:type="dxa"/>
          </w:tcPr>
          <w:p w14:paraId="117BD253"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Position statement on ‘The benefits of family table’ (2014)</w:t>
            </w:r>
          </w:p>
        </w:tc>
        <w:tc>
          <w:tcPr>
            <w:tcW w:w="5812" w:type="dxa"/>
          </w:tcPr>
          <w:p w14:paraId="5640628A" w14:textId="3D9B59C0"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Their statement references research supporting the many benefits of the family meal, academic, nutritional, </w:t>
            </w:r>
            <w:proofErr w:type="gramStart"/>
            <w:r w:rsidRPr="008C049C">
              <w:rPr>
                <w:rFonts w:asciiTheme="minorHAnsi" w:hAnsiTheme="minorHAnsi" w:cs="Arial"/>
                <w:color w:val="000000" w:themeColor="text1"/>
                <w:sz w:val="22"/>
                <w:szCs w:val="22"/>
              </w:rPr>
              <w:t>social</w:t>
            </w:r>
            <w:proofErr w:type="gramEnd"/>
            <w:r w:rsidRPr="008C049C">
              <w:rPr>
                <w:rFonts w:asciiTheme="minorHAnsi" w:hAnsiTheme="minorHAnsi" w:cs="Arial"/>
                <w:color w:val="000000" w:themeColor="text1"/>
                <w:sz w:val="22"/>
                <w:szCs w:val="22"/>
              </w:rPr>
              <w:t xml:space="preserve"> and emotional. Unfortunately, families today are less likely to enjoy mealtimes together than in the past. Given the protective factors that are conveyed to children and adolescents, p</w:t>
            </w:r>
            <w:r w:rsidR="00221758">
              <w:rPr>
                <w:rFonts w:asciiTheme="minorHAnsi" w:hAnsiTheme="minorHAnsi" w:cs="Arial"/>
                <w:color w:val="000000" w:themeColor="text1"/>
                <w:sz w:val="22"/>
                <w:szCs w:val="22"/>
              </w:rPr>
              <w:t>a</w:t>
            </w:r>
            <w:r w:rsidRPr="008C049C">
              <w:rPr>
                <w:rFonts w:asciiTheme="minorHAnsi" w:hAnsiTheme="minorHAnsi" w:cs="Arial"/>
                <w:color w:val="000000" w:themeColor="text1"/>
                <w:sz w:val="22"/>
                <w:szCs w:val="22"/>
              </w:rPr>
              <w:t>ediatricians should encourage parents to make every effort to regularly gather around the “Family Table” for meals.</w:t>
            </w:r>
          </w:p>
          <w:p w14:paraId="7F111E4C"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4EC44577" w14:textId="77777777" w:rsidR="00D647FF" w:rsidRPr="008C049C" w:rsidRDefault="00395001" w:rsidP="008C049C">
            <w:pPr>
              <w:spacing w:line="276" w:lineRule="auto"/>
              <w:rPr>
                <w:rFonts w:asciiTheme="minorHAnsi" w:hAnsiTheme="minorHAnsi" w:cs="Arial"/>
                <w:color w:val="000000" w:themeColor="text1"/>
                <w:sz w:val="22"/>
                <w:szCs w:val="22"/>
              </w:rPr>
            </w:pPr>
            <w:hyperlink r:id="rId30" w:history="1">
              <w:r w:rsidR="00D647FF" w:rsidRPr="008C049C">
                <w:rPr>
                  <w:rStyle w:val="Hyperlink"/>
                  <w:rFonts w:asciiTheme="minorHAnsi" w:hAnsiTheme="minorHAnsi" w:cs="Arial"/>
                  <w:color w:val="000000" w:themeColor="text1"/>
                  <w:sz w:val="22"/>
                  <w:szCs w:val="22"/>
                </w:rPr>
                <w:t>https://acpeds.org/position-statements/the-benefits-of-the-family-table</w:t>
              </w:r>
            </w:hyperlink>
          </w:p>
          <w:p w14:paraId="5AA9C9CF"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214BB584" w14:textId="77777777" w:rsidTr="00D647FF">
        <w:tc>
          <w:tcPr>
            <w:tcW w:w="1555" w:type="dxa"/>
          </w:tcPr>
          <w:p w14:paraId="7F196ACA"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Mental Health Foundation</w:t>
            </w:r>
          </w:p>
          <w:p w14:paraId="0D22C651"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86" w:type="dxa"/>
          </w:tcPr>
          <w:p w14:paraId="0A1EB984"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UK</w:t>
            </w:r>
          </w:p>
        </w:tc>
        <w:tc>
          <w:tcPr>
            <w:tcW w:w="2199" w:type="dxa"/>
          </w:tcPr>
          <w:p w14:paraId="57BFB73F"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Mealtimes &amp; Mental Health </w:t>
            </w:r>
          </w:p>
          <w:p w14:paraId="70E5D1DD"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rPr>
              <w:t>(Online Mental Health Information)</w:t>
            </w:r>
          </w:p>
          <w:p w14:paraId="3BB0ED4B" w14:textId="77777777" w:rsidR="00D647FF" w:rsidRPr="008C049C" w:rsidRDefault="00D647FF" w:rsidP="008C049C">
            <w:pPr>
              <w:spacing w:line="276" w:lineRule="auto"/>
              <w:rPr>
                <w:rFonts w:asciiTheme="minorHAnsi" w:hAnsiTheme="minorHAnsi" w:cs="Arial"/>
                <w:color w:val="000000" w:themeColor="text1"/>
                <w:sz w:val="22"/>
                <w:szCs w:val="22"/>
              </w:rPr>
            </w:pPr>
          </w:p>
          <w:p w14:paraId="0D8C2034" w14:textId="77777777" w:rsidR="00D647FF" w:rsidRPr="008C049C" w:rsidRDefault="00D647FF" w:rsidP="008C049C">
            <w:pPr>
              <w:spacing w:line="276" w:lineRule="auto"/>
              <w:rPr>
                <w:rFonts w:asciiTheme="minorHAnsi" w:hAnsiTheme="minorHAnsi" w:cs="Arial"/>
                <w:color w:val="000000" w:themeColor="text1"/>
                <w:sz w:val="22"/>
                <w:szCs w:val="22"/>
              </w:rPr>
            </w:pPr>
          </w:p>
          <w:p w14:paraId="53BC2915"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7480DB53" w14:textId="77777777" w:rsidR="00D647FF" w:rsidRPr="008C049C" w:rsidRDefault="00D647FF" w:rsidP="008C049C">
            <w:pPr>
              <w:spacing w:line="276" w:lineRule="auto"/>
              <w:rPr>
                <w:rFonts w:asciiTheme="minorHAnsi" w:hAnsiTheme="minorHAnsi" w:cs="Arial"/>
                <w:color w:val="000000" w:themeColor="text1"/>
                <w:sz w:val="22"/>
                <w:szCs w:val="22"/>
              </w:rPr>
            </w:pPr>
            <w:r w:rsidRPr="003318D7">
              <w:rPr>
                <w:rFonts w:asciiTheme="minorHAnsi" w:hAnsiTheme="minorHAnsi" w:cs="Arial"/>
                <w:i/>
                <w:iCs/>
                <w:color w:val="000000" w:themeColor="text1"/>
                <w:sz w:val="22"/>
                <w:szCs w:val="22"/>
              </w:rPr>
              <w:lastRenderedPageBreak/>
              <w:t>Sharing mealtimes</w:t>
            </w:r>
            <w:r w:rsidRPr="008C049C">
              <w:rPr>
                <w:rFonts w:asciiTheme="minorHAnsi" w:hAnsiTheme="minorHAnsi" w:cs="Arial"/>
                <w:b/>
                <w:bCs/>
                <w:i/>
                <w:iCs/>
                <w:color w:val="000000" w:themeColor="text1"/>
                <w:sz w:val="22"/>
                <w:szCs w:val="22"/>
              </w:rPr>
              <w:t xml:space="preserve"> </w:t>
            </w:r>
            <w:r w:rsidRPr="008C049C">
              <w:rPr>
                <w:rFonts w:asciiTheme="minorHAnsi" w:hAnsiTheme="minorHAnsi" w:cs="Arial"/>
                <w:color w:val="000000" w:themeColor="text1"/>
                <w:sz w:val="22"/>
                <w:szCs w:val="22"/>
              </w:rPr>
              <w:t xml:space="preserve">is good for your mental health. Whether it be through sharing experiences with family and friends, winding down with company, bonding with family members or just having someone to talk to, mealtimes provide a great </w:t>
            </w:r>
            <w:r w:rsidRPr="008C049C">
              <w:rPr>
                <w:rFonts w:asciiTheme="minorHAnsi" w:hAnsiTheme="minorHAnsi" w:cs="Arial"/>
                <w:color w:val="000000" w:themeColor="text1"/>
                <w:sz w:val="22"/>
                <w:szCs w:val="22"/>
              </w:rPr>
              <w:lastRenderedPageBreak/>
              <w:t>opportunity for us to set aside a specific time of the day or week to give us time to socialise, relax and improve our mental health.</w:t>
            </w:r>
          </w:p>
          <w:p w14:paraId="0E6AF10C"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37AE106F" w14:textId="77777777" w:rsidR="00D647FF" w:rsidRPr="008C049C" w:rsidRDefault="00395001" w:rsidP="008C049C">
            <w:pPr>
              <w:spacing w:line="276" w:lineRule="auto"/>
              <w:rPr>
                <w:rFonts w:asciiTheme="minorHAnsi" w:hAnsiTheme="minorHAnsi" w:cs="Arial"/>
                <w:color w:val="000000" w:themeColor="text1"/>
                <w:sz w:val="22"/>
                <w:szCs w:val="22"/>
              </w:rPr>
            </w:pPr>
            <w:hyperlink r:id="rId31" w:history="1">
              <w:r w:rsidR="00D647FF" w:rsidRPr="008C049C">
                <w:rPr>
                  <w:rStyle w:val="Hyperlink"/>
                  <w:rFonts w:asciiTheme="minorHAnsi" w:hAnsiTheme="minorHAnsi" w:cs="Arial"/>
                  <w:color w:val="000000" w:themeColor="text1"/>
                  <w:sz w:val="22"/>
                  <w:szCs w:val="22"/>
                </w:rPr>
                <w:t>https://www.mentalhealth.org.uk/a-to-z/m/mealtimes-and-mental-health</w:t>
              </w:r>
            </w:hyperlink>
          </w:p>
          <w:p w14:paraId="2BB93935"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7BD479A5"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67122761" w14:textId="77777777" w:rsidTr="00D647FF">
        <w:tc>
          <w:tcPr>
            <w:tcW w:w="1555" w:type="dxa"/>
          </w:tcPr>
          <w:p w14:paraId="707F451E" w14:textId="31FDD430"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lastRenderedPageBreak/>
              <w:t>British Nutrition Foundation</w:t>
            </w:r>
            <w:r w:rsidR="003318D7">
              <w:rPr>
                <w:rFonts w:asciiTheme="minorHAnsi" w:hAnsiTheme="minorHAnsi" w:cs="Arial"/>
                <w:b/>
                <w:bCs/>
                <w:color w:val="000000" w:themeColor="text1"/>
                <w:sz w:val="22"/>
                <w:szCs w:val="22"/>
              </w:rPr>
              <w:t xml:space="preserve"> (BNF)</w:t>
            </w:r>
          </w:p>
          <w:p w14:paraId="5D8B8AA1"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86" w:type="dxa"/>
          </w:tcPr>
          <w:p w14:paraId="4D5230B5"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UK</w:t>
            </w:r>
          </w:p>
        </w:tc>
        <w:tc>
          <w:tcPr>
            <w:tcW w:w="2199" w:type="dxa"/>
          </w:tcPr>
          <w:p w14:paraId="65237102"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Healthy Eating Week</w:t>
            </w:r>
          </w:p>
          <w:p w14:paraId="1BB35117"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(Healthy Eating Initiative)</w:t>
            </w:r>
          </w:p>
          <w:p w14:paraId="493AA065"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69280FA4"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This year’s BNF Healthy Eating Week (28 September to 4 October 2020) aims to bring the UK together for a dedicated Week, focusing on key health messages and promoting healthy habits. This year’s health challenges are: Eat more wholegrains (Monday); Vary your veg (Tuesday); Drink plenty (Wednesday); Move more (Thursday); Be </w:t>
            </w:r>
            <w:proofErr w:type="spellStart"/>
            <w:r w:rsidRPr="008C049C">
              <w:rPr>
                <w:rFonts w:asciiTheme="minorHAnsi" w:hAnsiTheme="minorHAnsi" w:cs="Arial"/>
                <w:color w:val="000000" w:themeColor="text1"/>
                <w:sz w:val="22"/>
                <w:szCs w:val="22"/>
              </w:rPr>
              <w:t>mind</w:t>
            </w:r>
            <w:proofErr w:type="spellEnd"/>
            <w:r w:rsidRPr="008C049C">
              <w:rPr>
                <w:rFonts w:asciiTheme="minorHAnsi" w:hAnsiTheme="minorHAnsi" w:cs="Arial"/>
                <w:color w:val="000000" w:themeColor="text1"/>
                <w:sz w:val="22"/>
                <w:szCs w:val="22"/>
              </w:rPr>
              <w:t xml:space="preserve"> kind (Friday); Get active together (Saturday</w:t>
            </w:r>
            <w:r w:rsidRPr="003318D7">
              <w:rPr>
                <w:rFonts w:asciiTheme="minorHAnsi" w:hAnsiTheme="minorHAnsi" w:cs="Arial"/>
                <w:color w:val="000000" w:themeColor="text1"/>
                <w:sz w:val="22"/>
                <w:szCs w:val="22"/>
              </w:rPr>
              <w:t>)*; </w:t>
            </w:r>
            <w:r w:rsidRPr="003318D7">
              <w:rPr>
                <w:rFonts w:asciiTheme="minorHAnsi" w:hAnsiTheme="minorHAnsi" w:cs="Arial"/>
                <w:i/>
                <w:iCs/>
                <w:color w:val="000000" w:themeColor="text1"/>
                <w:sz w:val="22"/>
                <w:szCs w:val="22"/>
              </w:rPr>
              <w:t xml:space="preserve">Eat together </w:t>
            </w:r>
            <w:r w:rsidRPr="003318D7">
              <w:rPr>
                <w:rFonts w:asciiTheme="minorHAnsi" w:hAnsiTheme="minorHAnsi" w:cs="Arial"/>
                <w:color w:val="000000" w:themeColor="text1"/>
                <w:sz w:val="22"/>
                <w:szCs w:val="22"/>
              </w:rPr>
              <w:t>(Sunday)*.</w:t>
            </w:r>
            <w:r w:rsidRPr="003318D7">
              <w:rPr>
                <w:rFonts w:asciiTheme="minorHAnsi" w:hAnsiTheme="minorHAnsi" w:cs="Arial"/>
                <w:color w:val="000000" w:themeColor="text1"/>
                <w:sz w:val="22"/>
                <w:szCs w:val="22"/>
              </w:rPr>
              <w:br/>
              <w:t>*The Get active together and Eat together challenges are intended to highlight the importance of undertaking activities together. When we are trying to eat healthily, enjoying food together can help with motivation. Spending time with others can also be beneficial for mental health and can be a great opportunity to have fun with friends or family and try new dishes</w:t>
            </w:r>
          </w:p>
        </w:tc>
        <w:tc>
          <w:tcPr>
            <w:tcW w:w="2898" w:type="dxa"/>
          </w:tcPr>
          <w:p w14:paraId="40ECF553" w14:textId="77777777" w:rsidR="00D647FF" w:rsidRPr="008C049C" w:rsidRDefault="00395001" w:rsidP="008C049C">
            <w:pPr>
              <w:spacing w:line="276" w:lineRule="auto"/>
              <w:rPr>
                <w:rFonts w:asciiTheme="minorHAnsi" w:hAnsiTheme="minorHAnsi" w:cs="Arial"/>
                <w:b/>
                <w:bCs/>
                <w:color w:val="000000" w:themeColor="text1"/>
                <w:sz w:val="22"/>
                <w:szCs w:val="22"/>
              </w:rPr>
            </w:pPr>
            <w:hyperlink r:id="rId32" w:history="1">
              <w:r w:rsidR="00D647FF" w:rsidRPr="008C049C">
                <w:rPr>
                  <w:rStyle w:val="Hyperlink"/>
                  <w:rFonts w:asciiTheme="minorHAnsi" w:hAnsiTheme="minorHAnsi" w:cs="Arial"/>
                  <w:b/>
                  <w:bCs/>
                  <w:color w:val="000000" w:themeColor="text1"/>
                  <w:sz w:val="22"/>
                  <w:szCs w:val="22"/>
                </w:rPr>
                <w:t>https://www.nutrition.org.uk/healthyliving/hew/bnfhew20.html</w:t>
              </w:r>
            </w:hyperlink>
          </w:p>
          <w:p w14:paraId="5D8C3676"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38E32AA9" w14:textId="77777777" w:rsidTr="00D647FF">
        <w:tc>
          <w:tcPr>
            <w:tcW w:w="1555" w:type="dxa"/>
          </w:tcPr>
          <w:p w14:paraId="3E7D9E43" w14:textId="1F26EEBA"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British Nutrition Foundation</w:t>
            </w:r>
            <w:r w:rsidR="003318D7">
              <w:rPr>
                <w:rFonts w:asciiTheme="minorHAnsi" w:hAnsiTheme="minorHAnsi" w:cs="Arial"/>
                <w:b/>
                <w:bCs/>
                <w:color w:val="000000" w:themeColor="text1"/>
                <w:sz w:val="22"/>
                <w:szCs w:val="22"/>
              </w:rPr>
              <w:t xml:space="preserve"> (BNF)</w:t>
            </w:r>
          </w:p>
          <w:p w14:paraId="742D4B00"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86" w:type="dxa"/>
          </w:tcPr>
          <w:p w14:paraId="08A336F7"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UK</w:t>
            </w:r>
          </w:p>
        </w:tc>
        <w:tc>
          <w:tcPr>
            <w:tcW w:w="2199" w:type="dxa"/>
          </w:tcPr>
          <w:p w14:paraId="78804DDC"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Made with Love, Shared with Love</w:t>
            </w:r>
          </w:p>
          <w:p w14:paraId="6D37F099"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(Online Educational Resource)</w:t>
            </w:r>
          </w:p>
          <w:p w14:paraId="16160B34"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66B899D6" w14:textId="77777777" w:rsidR="00D647FF" w:rsidRPr="003318D7" w:rsidRDefault="00D647FF" w:rsidP="008C049C">
            <w:pPr>
              <w:spacing w:line="276" w:lineRule="auto"/>
              <w:rPr>
                <w:rFonts w:asciiTheme="minorHAnsi" w:hAnsiTheme="minorHAnsi" w:cs="Arial"/>
                <w:color w:val="000000" w:themeColor="text1"/>
                <w:sz w:val="22"/>
                <w:szCs w:val="22"/>
              </w:rPr>
            </w:pPr>
            <w:r w:rsidRPr="003318D7">
              <w:rPr>
                <w:rFonts w:asciiTheme="minorHAnsi" w:hAnsiTheme="minorHAnsi" w:cs="Arial"/>
                <w:color w:val="000000" w:themeColor="text1"/>
                <w:sz w:val="22"/>
                <w:szCs w:val="22"/>
                <w:shd w:val="clear" w:color="auto" w:fill="FFFFFF"/>
              </w:rPr>
              <w:t>In addition to providing our bodies with the nutrients it needs, food has other important social roles. Sharing food has always been part of the human story, and cooking is an important life skill. It enables children to feed themselves and others well and affordably throughout later life and can influence food choice in the family home.</w:t>
            </w:r>
          </w:p>
          <w:p w14:paraId="52F29FAD"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 purpose is to engage children of all ages with new foods, and recipes, to promote a love of cooking and encourage the </w:t>
            </w:r>
            <w:r w:rsidRPr="008C049C">
              <w:rPr>
                <w:rFonts w:asciiTheme="minorHAnsi" w:hAnsiTheme="minorHAnsi" w:cs="Arial"/>
                <w:color w:val="000000" w:themeColor="text1"/>
                <w:sz w:val="22"/>
                <w:szCs w:val="22"/>
              </w:rPr>
              <w:lastRenderedPageBreak/>
              <w:t xml:space="preserve">joy of sharing food with family and friends. The resource includes some easy, tasty recipes that children with different abilities (and taste preferences) can prepare – from beginners to more adventurous cooks. Children of all ages can develop cooking </w:t>
            </w:r>
            <w:proofErr w:type="gramStart"/>
            <w:r w:rsidRPr="008C049C">
              <w:rPr>
                <w:rFonts w:asciiTheme="minorHAnsi" w:hAnsiTheme="minorHAnsi" w:cs="Arial"/>
                <w:color w:val="000000" w:themeColor="text1"/>
                <w:sz w:val="22"/>
                <w:szCs w:val="22"/>
              </w:rPr>
              <w:t>skills</w:t>
            </w:r>
            <w:proofErr w:type="gramEnd"/>
            <w:r w:rsidRPr="008C049C">
              <w:rPr>
                <w:rFonts w:asciiTheme="minorHAnsi" w:hAnsiTheme="minorHAnsi" w:cs="Arial"/>
                <w:color w:val="000000" w:themeColor="text1"/>
                <w:sz w:val="22"/>
                <w:szCs w:val="22"/>
              </w:rPr>
              <w:t xml:space="preserve"> but supervision should be age appropriate.</w:t>
            </w:r>
          </w:p>
        </w:tc>
        <w:tc>
          <w:tcPr>
            <w:tcW w:w="2898" w:type="dxa"/>
          </w:tcPr>
          <w:p w14:paraId="40E49021" w14:textId="77777777" w:rsidR="00D647FF" w:rsidRPr="008C049C" w:rsidRDefault="00395001" w:rsidP="008C049C">
            <w:pPr>
              <w:spacing w:line="276" w:lineRule="auto"/>
              <w:rPr>
                <w:rFonts w:asciiTheme="minorHAnsi" w:hAnsiTheme="minorHAnsi" w:cs="Arial"/>
                <w:b/>
                <w:bCs/>
                <w:color w:val="000000" w:themeColor="text1"/>
                <w:sz w:val="22"/>
                <w:szCs w:val="22"/>
              </w:rPr>
            </w:pPr>
            <w:hyperlink r:id="rId33" w:history="1">
              <w:r w:rsidR="00D647FF" w:rsidRPr="008C049C">
                <w:rPr>
                  <w:rStyle w:val="Hyperlink"/>
                  <w:rFonts w:asciiTheme="minorHAnsi" w:hAnsiTheme="minorHAnsi" w:cs="Arial"/>
                  <w:b/>
                  <w:bCs/>
                  <w:color w:val="000000" w:themeColor="text1"/>
                  <w:sz w:val="22"/>
                  <w:szCs w:val="22"/>
                </w:rPr>
                <w:t>https://www.nutrition.org.uk/healthyliving/helpingyoueatwell/madewithlove.html</w:t>
              </w:r>
            </w:hyperlink>
          </w:p>
          <w:p w14:paraId="1B7A2B7D"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18063B1A" w14:textId="77777777" w:rsidTr="00D647FF">
        <w:tc>
          <w:tcPr>
            <w:tcW w:w="1555" w:type="dxa"/>
          </w:tcPr>
          <w:p w14:paraId="7DE85D79"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The Eden Project</w:t>
            </w:r>
          </w:p>
        </w:tc>
        <w:tc>
          <w:tcPr>
            <w:tcW w:w="1486" w:type="dxa"/>
          </w:tcPr>
          <w:p w14:paraId="5656E11E"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UK</w:t>
            </w:r>
          </w:p>
        </w:tc>
        <w:tc>
          <w:tcPr>
            <w:tcW w:w="2199" w:type="dxa"/>
          </w:tcPr>
          <w:p w14:paraId="5E0726F8"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The Big Lunch</w:t>
            </w:r>
          </w:p>
          <w:p w14:paraId="536EE796"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(Community Initiative)</w:t>
            </w:r>
          </w:p>
        </w:tc>
        <w:tc>
          <w:tcPr>
            <w:tcW w:w="5812" w:type="dxa"/>
          </w:tcPr>
          <w:p w14:paraId="72A35EED" w14:textId="104E6613" w:rsidR="00D647FF" w:rsidRPr="003318D7" w:rsidRDefault="00D647FF" w:rsidP="008C049C">
            <w:pPr>
              <w:spacing w:after="240" w:line="276" w:lineRule="auto"/>
            </w:pPr>
            <w:r w:rsidRPr="008C049C">
              <w:rPr>
                <w:rFonts w:asciiTheme="minorHAnsi" w:hAnsiTheme="minorHAnsi" w:cs="Arial"/>
                <w:color w:val="000000" w:themeColor="text1"/>
                <w:sz w:val="22"/>
                <w:szCs w:val="22"/>
              </w:rPr>
              <w:t xml:space="preserve">It started with a very simple idea from the Eden Project. What if, on one day a year, </w:t>
            </w:r>
            <w:r w:rsidRPr="003318D7">
              <w:rPr>
                <w:rFonts w:asciiTheme="minorHAnsi" w:hAnsiTheme="minorHAnsi" w:cs="Arial"/>
                <w:i/>
                <w:iCs/>
                <w:color w:val="000000" w:themeColor="text1"/>
                <w:sz w:val="22"/>
                <w:szCs w:val="22"/>
              </w:rPr>
              <w:t>people came together with their communities and shared a meal?</w:t>
            </w:r>
            <w:r w:rsidRPr="008C049C">
              <w:rPr>
                <w:rFonts w:asciiTheme="minorHAnsi" w:hAnsiTheme="minorHAnsi" w:cs="Arial"/>
                <w:color w:val="000000" w:themeColor="text1"/>
                <w:sz w:val="22"/>
                <w:szCs w:val="22"/>
              </w:rPr>
              <w:t xml:space="preserve"> And so, in 2009, The Big Lunch was born. It’s the UK’s annual get-together for neighbours and its grown ten-fold since then, each year getting bigger and better as millions of people take to their streets, </w:t>
            </w:r>
            <w:proofErr w:type="gramStart"/>
            <w:r w:rsidRPr="008C049C">
              <w:rPr>
                <w:rFonts w:asciiTheme="minorHAnsi" w:hAnsiTheme="minorHAnsi" w:cs="Arial"/>
                <w:color w:val="000000" w:themeColor="text1"/>
                <w:sz w:val="22"/>
                <w:szCs w:val="22"/>
              </w:rPr>
              <w:t>gardens</w:t>
            </w:r>
            <w:proofErr w:type="gramEnd"/>
            <w:r w:rsidRPr="008C049C">
              <w:rPr>
                <w:rFonts w:asciiTheme="minorHAnsi" w:hAnsiTheme="minorHAnsi" w:cs="Arial"/>
                <w:color w:val="000000" w:themeColor="text1"/>
                <w:sz w:val="22"/>
                <w:szCs w:val="22"/>
              </w:rPr>
              <w:t xml:space="preserve"> and neighbourhoods to join in for a few hours of community, friendship, and fun. Link to infographic </w:t>
            </w:r>
            <w:hyperlink r:id="rId34" w:history="1">
              <w:r w:rsidRPr="008C049C">
                <w:rPr>
                  <w:rStyle w:val="Hyperlink"/>
                  <w:rFonts w:asciiTheme="minorHAnsi" w:hAnsiTheme="minorHAnsi" w:cs="Arial"/>
                  <w:color w:val="000000" w:themeColor="text1"/>
                  <w:sz w:val="22"/>
                  <w:szCs w:val="22"/>
                </w:rPr>
                <w:t>https://www.edenprojectcommunities.com/sites/default/files/the_big_lunch_impact_infographic.pdf</w:t>
              </w:r>
            </w:hyperlink>
            <w:r w:rsidRPr="008C049C">
              <w:rPr>
                <w:rFonts w:asciiTheme="minorHAnsi" w:hAnsiTheme="minorHAnsi" w:cs="Arial"/>
                <w:color w:val="000000" w:themeColor="text1"/>
                <w:sz w:val="22"/>
                <w:szCs w:val="22"/>
              </w:rPr>
              <w:br/>
              <w:t>The Big Lunch connects people and encourages friendlier, safer neighbourhoods where people start to share more – from conversations and ideas, to skills and resources, and, for some, it ignites a passion for doing more good things where they live. Eating with those you love.</w:t>
            </w:r>
          </w:p>
        </w:tc>
        <w:tc>
          <w:tcPr>
            <w:tcW w:w="2898" w:type="dxa"/>
          </w:tcPr>
          <w:p w14:paraId="007D97DF" w14:textId="77777777" w:rsidR="00D647FF" w:rsidRPr="008C049C" w:rsidRDefault="00395001" w:rsidP="008C049C">
            <w:pPr>
              <w:spacing w:line="276" w:lineRule="auto"/>
              <w:rPr>
                <w:rFonts w:asciiTheme="minorHAnsi" w:hAnsiTheme="minorHAnsi" w:cs="Arial"/>
                <w:color w:val="000000" w:themeColor="text1"/>
                <w:sz w:val="22"/>
                <w:szCs w:val="22"/>
              </w:rPr>
            </w:pPr>
            <w:hyperlink r:id="rId35" w:history="1">
              <w:r w:rsidR="00D647FF" w:rsidRPr="008C049C">
                <w:rPr>
                  <w:rStyle w:val="Hyperlink"/>
                  <w:rFonts w:asciiTheme="minorHAnsi" w:hAnsiTheme="minorHAnsi" w:cs="Arial"/>
                  <w:color w:val="000000" w:themeColor="text1"/>
                  <w:sz w:val="22"/>
                  <w:szCs w:val="22"/>
                </w:rPr>
                <w:t>https://www.edenprojectcommunities.com/thebiglunchhomepage</w:t>
              </w:r>
            </w:hyperlink>
          </w:p>
          <w:p w14:paraId="6D37FD88"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11767A2C" w14:textId="77777777" w:rsidTr="00D647FF">
        <w:tc>
          <w:tcPr>
            <w:tcW w:w="1555" w:type="dxa"/>
          </w:tcPr>
          <w:p w14:paraId="42161AA7"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Family First NZ</w:t>
            </w:r>
          </w:p>
          <w:p w14:paraId="65095A13" w14:textId="77777777" w:rsidR="00D647FF" w:rsidRPr="008C049C" w:rsidRDefault="00D647FF" w:rsidP="008C049C">
            <w:pPr>
              <w:spacing w:line="276" w:lineRule="auto"/>
              <w:rPr>
                <w:rFonts w:asciiTheme="minorHAnsi" w:hAnsiTheme="minorHAnsi" w:cs="Arial"/>
                <w:b/>
                <w:bCs/>
                <w:color w:val="000000" w:themeColor="text1"/>
                <w:sz w:val="22"/>
                <w:szCs w:val="22"/>
              </w:rPr>
            </w:pPr>
          </w:p>
          <w:p w14:paraId="32D169D6"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(Family Advocacy group)</w:t>
            </w:r>
          </w:p>
        </w:tc>
        <w:tc>
          <w:tcPr>
            <w:tcW w:w="1486" w:type="dxa"/>
          </w:tcPr>
          <w:p w14:paraId="26D615E7"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NZ</w:t>
            </w:r>
          </w:p>
        </w:tc>
        <w:tc>
          <w:tcPr>
            <w:tcW w:w="2199" w:type="dxa"/>
          </w:tcPr>
          <w:p w14:paraId="7E130C9D"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Time for Dinner Report (2018)</w:t>
            </w:r>
          </w:p>
          <w:p w14:paraId="3BD7F11A"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664934E8" w14:textId="77777777" w:rsidR="00D647FF" w:rsidRPr="008C049C" w:rsidRDefault="00D647FF" w:rsidP="008C049C">
            <w:pPr>
              <w:spacing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This report looks at the research and trends on this issue from both New Zealand and overseas, and asks the simple question – should we do more to promote and encourage families to have dinners together on a regular basis? According to the report, the evidence appears strong: regular </w:t>
            </w:r>
            <w:r w:rsidRPr="003318D7">
              <w:rPr>
                <w:rFonts w:asciiTheme="minorHAnsi" w:hAnsiTheme="minorHAnsi" w:cs="Arial"/>
                <w:color w:val="000000" w:themeColor="text1"/>
                <w:sz w:val="22"/>
                <w:szCs w:val="22"/>
              </w:rPr>
              <w:t>family dinners</w:t>
            </w:r>
            <w:r w:rsidRPr="008C049C">
              <w:rPr>
                <w:rFonts w:asciiTheme="minorHAnsi" w:hAnsiTheme="minorHAnsi" w:cs="Arial"/>
                <w:color w:val="000000" w:themeColor="text1"/>
                <w:sz w:val="22"/>
                <w:szCs w:val="22"/>
              </w:rPr>
              <w:t xml:space="preserve"> have a positive and protective effect which benefits families, </w:t>
            </w:r>
            <w:r w:rsidRPr="008C049C">
              <w:rPr>
                <w:rFonts w:asciiTheme="minorHAnsi" w:hAnsiTheme="minorHAnsi" w:cs="Arial"/>
                <w:color w:val="000000" w:themeColor="text1"/>
                <w:sz w:val="22"/>
                <w:szCs w:val="22"/>
              </w:rPr>
              <w:lastRenderedPageBreak/>
              <w:t>and especially young people. The ‘magic’ appears to be not around the food, but around the family engagement, the conversations, the strengthening of family bonds, and importantly, the role in helping children deal with the pressures of adolescence and peer pressure. It provides some useful insights: Lower-income families can lack time and energy to prepare and arrange meals together, and this is exacerbated by shift work. The notion that family meals must be complicated or elaborate can also dissuade parents from engaging in this important activity. Don’t make it about the food - make it about the family</w:t>
            </w:r>
          </w:p>
          <w:p w14:paraId="217F868B"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3459494E" w14:textId="77777777" w:rsidR="00D647FF" w:rsidRPr="008C049C" w:rsidRDefault="00395001" w:rsidP="008C049C">
            <w:pPr>
              <w:spacing w:line="276" w:lineRule="auto"/>
              <w:rPr>
                <w:rFonts w:asciiTheme="minorHAnsi" w:hAnsiTheme="minorHAnsi" w:cs="Arial"/>
                <w:color w:val="000000" w:themeColor="text1"/>
                <w:sz w:val="22"/>
                <w:szCs w:val="22"/>
              </w:rPr>
            </w:pPr>
            <w:hyperlink r:id="rId36" w:history="1">
              <w:r w:rsidR="00D647FF" w:rsidRPr="008C049C">
                <w:rPr>
                  <w:rStyle w:val="Hyperlink"/>
                  <w:rFonts w:asciiTheme="minorHAnsi" w:hAnsiTheme="minorHAnsi" w:cs="Arial"/>
                  <w:color w:val="000000" w:themeColor="text1"/>
                  <w:sz w:val="22"/>
                  <w:szCs w:val="22"/>
                </w:rPr>
                <w:t>https://www.familyfirst.org.nz/wp-content/uploads/2018/07/TIME-FOR-DINNER-2018-Full-Report.pdf</w:t>
              </w:r>
            </w:hyperlink>
          </w:p>
          <w:p w14:paraId="605E01C3"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100D7C8E" w14:textId="77777777" w:rsidTr="00D647FF">
        <w:tc>
          <w:tcPr>
            <w:tcW w:w="1555" w:type="dxa"/>
          </w:tcPr>
          <w:p w14:paraId="0939A5C8"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Health Link British Columbia</w:t>
            </w:r>
          </w:p>
        </w:tc>
        <w:tc>
          <w:tcPr>
            <w:tcW w:w="1486" w:type="dxa"/>
          </w:tcPr>
          <w:p w14:paraId="03999B30"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Canada</w:t>
            </w:r>
          </w:p>
        </w:tc>
        <w:tc>
          <w:tcPr>
            <w:tcW w:w="2199" w:type="dxa"/>
          </w:tcPr>
          <w:p w14:paraId="36E33663" w14:textId="77777777" w:rsidR="00D647FF" w:rsidRPr="008C049C" w:rsidRDefault="00D647FF" w:rsidP="008C049C">
            <w:pPr>
              <w:pStyle w:val="Heading1"/>
              <w:shd w:val="clear" w:color="auto" w:fill="FFFFFF"/>
              <w:spacing w:before="0" w:after="300" w:line="276" w:lineRule="auto"/>
              <w:rPr>
                <w:rFonts w:asciiTheme="minorHAnsi" w:hAnsiTheme="minorHAnsi" w:cs="Arial"/>
                <w:color w:val="000000" w:themeColor="text1"/>
                <w:sz w:val="22"/>
                <w:szCs w:val="22"/>
              </w:rPr>
            </w:pPr>
            <w:r w:rsidRPr="008C049C">
              <w:rPr>
                <w:rFonts w:asciiTheme="minorHAnsi" w:hAnsiTheme="minorHAnsi" w:cs="Arial"/>
                <w:color w:val="000000" w:themeColor="text1"/>
                <w:sz w:val="22"/>
                <w:szCs w:val="22"/>
              </w:rPr>
              <w:t xml:space="preserve">The Benefits of Eating Together </w:t>
            </w:r>
            <w:proofErr w:type="gramStart"/>
            <w:r w:rsidRPr="008C049C">
              <w:rPr>
                <w:rFonts w:asciiTheme="minorHAnsi" w:hAnsiTheme="minorHAnsi" w:cs="Arial"/>
                <w:color w:val="000000" w:themeColor="text1"/>
                <w:sz w:val="22"/>
                <w:szCs w:val="22"/>
              </w:rPr>
              <w:t>For</w:t>
            </w:r>
            <w:proofErr w:type="gramEnd"/>
            <w:r w:rsidRPr="008C049C">
              <w:rPr>
                <w:rFonts w:asciiTheme="minorHAnsi" w:hAnsiTheme="minorHAnsi" w:cs="Arial"/>
                <w:color w:val="000000" w:themeColor="text1"/>
                <w:sz w:val="22"/>
                <w:szCs w:val="22"/>
              </w:rPr>
              <w:t xml:space="preserve"> Children and Families (</w:t>
            </w:r>
            <w:r w:rsidRPr="008C049C">
              <w:rPr>
                <w:rFonts w:asciiTheme="minorHAnsi" w:hAnsiTheme="minorHAnsi" w:cs="Arial"/>
                <w:b/>
                <w:bCs/>
                <w:color w:val="000000" w:themeColor="text1"/>
                <w:sz w:val="22"/>
                <w:szCs w:val="22"/>
              </w:rPr>
              <w:t>Online Information)</w:t>
            </w:r>
          </w:p>
        </w:tc>
        <w:tc>
          <w:tcPr>
            <w:tcW w:w="5812" w:type="dxa"/>
          </w:tcPr>
          <w:p w14:paraId="45AA4569" w14:textId="0BCEF2B8"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color w:val="000000" w:themeColor="text1"/>
                <w:sz w:val="22"/>
                <w:szCs w:val="22"/>
                <w:shd w:val="clear" w:color="auto" w:fill="FFFFFF"/>
              </w:rPr>
              <w:t xml:space="preserve">The resource talks to the nutrition, health, social, and mental benefits to eating with others and provides some practical tips and strategies </w:t>
            </w:r>
          </w:p>
          <w:p w14:paraId="3035B7FE"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17E065DD" w14:textId="77777777" w:rsidR="00D647FF" w:rsidRPr="008C049C" w:rsidRDefault="00395001" w:rsidP="008C049C">
            <w:pPr>
              <w:spacing w:line="276" w:lineRule="auto"/>
              <w:rPr>
                <w:rFonts w:asciiTheme="minorHAnsi" w:hAnsiTheme="minorHAnsi" w:cs="Arial"/>
                <w:color w:val="000000" w:themeColor="text1"/>
                <w:sz w:val="22"/>
                <w:szCs w:val="22"/>
              </w:rPr>
            </w:pPr>
            <w:hyperlink r:id="rId37" w:history="1">
              <w:r w:rsidR="00D647FF" w:rsidRPr="008C049C">
                <w:rPr>
                  <w:rStyle w:val="Hyperlink"/>
                  <w:rFonts w:asciiTheme="minorHAnsi" w:hAnsiTheme="minorHAnsi" w:cs="Arial"/>
                  <w:color w:val="000000" w:themeColor="text1"/>
                  <w:sz w:val="22"/>
                  <w:szCs w:val="22"/>
                </w:rPr>
                <w:t>https://www.healthlinkbc.ca/healthy-eating/eating-together</w:t>
              </w:r>
            </w:hyperlink>
          </w:p>
          <w:p w14:paraId="16B099EB"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4CC9962E" w14:textId="77777777" w:rsidTr="00D647FF">
        <w:tc>
          <w:tcPr>
            <w:tcW w:w="1555" w:type="dxa"/>
          </w:tcPr>
          <w:p w14:paraId="706FFF31"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 xml:space="preserve">Loblaw </w:t>
            </w:r>
          </w:p>
          <w:p w14:paraId="139DF011"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(Food Retailer)</w:t>
            </w:r>
          </w:p>
        </w:tc>
        <w:tc>
          <w:tcPr>
            <w:tcW w:w="1486" w:type="dxa"/>
          </w:tcPr>
          <w:p w14:paraId="2D0F79FE"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Canada</w:t>
            </w:r>
          </w:p>
        </w:tc>
        <w:tc>
          <w:tcPr>
            <w:tcW w:w="2199" w:type="dxa"/>
          </w:tcPr>
          <w:p w14:paraId="45C7D97E"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Eat Together Day</w:t>
            </w:r>
          </w:p>
          <w:p w14:paraId="1EEF96E9"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#eattogether</w:t>
            </w:r>
          </w:p>
        </w:tc>
        <w:tc>
          <w:tcPr>
            <w:tcW w:w="5812" w:type="dxa"/>
          </w:tcPr>
          <w:p w14:paraId="687D1DD7" w14:textId="2AAE96EF" w:rsidR="00D647FF" w:rsidRPr="003318D7" w:rsidRDefault="00D647FF" w:rsidP="00221758">
            <w:pPr>
              <w:spacing w:line="276" w:lineRule="auto"/>
              <w:rPr>
                <w:rFonts w:asciiTheme="minorHAnsi" w:hAnsiTheme="minorHAnsi" w:cstheme="minorHAnsi"/>
                <w:sz w:val="22"/>
                <w:szCs w:val="22"/>
              </w:rPr>
            </w:pPr>
            <w:r w:rsidRPr="003318D7">
              <w:rPr>
                <w:rFonts w:asciiTheme="minorHAnsi" w:hAnsiTheme="minorHAnsi" w:cstheme="minorHAnsi"/>
                <w:sz w:val="22"/>
                <w:szCs w:val="22"/>
              </w:rPr>
              <w:t>With the mission to bring Canadians back to the table to eat together, the #eattogether initiative started in 2017. While recognized as an important part of a healthy lifestyle in Canada's Food Guide updated in 2019 a recent survey** learned that 43 per cent spend less than 1 hour a day enjoying meals with friends and families.</w:t>
            </w:r>
          </w:p>
          <w:p w14:paraId="22EEBFF6" w14:textId="77777777" w:rsidR="00D647FF" w:rsidRPr="003318D7" w:rsidRDefault="00D647FF" w:rsidP="00221758">
            <w:pPr>
              <w:spacing w:line="276" w:lineRule="auto"/>
              <w:rPr>
                <w:rFonts w:asciiTheme="minorHAnsi" w:hAnsiTheme="minorHAnsi" w:cstheme="minorHAnsi"/>
                <w:sz w:val="22"/>
                <w:szCs w:val="22"/>
              </w:rPr>
            </w:pPr>
          </w:p>
          <w:p w14:paraId="3C4707B3" w14:textId="77777777" w:rsidR="00D647FF" w:rsidRPr="003318D7" w:rsidRDefault="00D647FF" w:rsidP="00221758">
            <w:pPr>
              <w:spacing w:line="276" w:lineRule="auto"/>
              <w:rPr>
                <w:rFonts w:asciiTheme="minorHAnsi" w:hAnsiTheme="minorHAnsi" w:cstheme="minorHAnsi"/>
                <w:sz w:val="22"/>
                <w:szCs w:val="22"/>
              </w:rPr>
            </w:pPr>
            <w:r w:rsidRPr="003318D7">
              <w:rPr>
                <w:rFonts w:asciiTheme="minorHAnsi" w:hAnsiTheme="minorHAnsi" w:cstheme="minorHAnsi"/>
                <w:sz w:val="22"/>
                <w:szCs w:val="22"/>
              </w:rPr>
              <w:t>The Loblaw website hasn’t been updated for 2020 event details.</w:t>
            </w:r>
          </w:p>
          <w:p w14:paraId="0BFF34DF"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589C167E" w14:textId="77777777" w:rsidR="00D647FF" w:rsidRPr="008C049C" w:rsidRDefault="00395001" w:rsidP="008C049C">
            <w:pPr>
              <w:spacing w:line="276" w:lineRule="auto"/>
              <w:rPr>
                <w:rFonts w:asciiTheme="minorHAnsi" w:hAnsiTheme="minorHAnsi" w:cs="Arial"/>
                <w:color w:val="000000" w:themeColor="text1"/>
                <w:sz w:val="22"/>
                <w:szCs w:val="22"/>
              </w:rPr>
            </w:pPr>
            <w:hyperlink r:id="rId38" w:history="1">
              <w:r w:rsidR="00D647FF" w:rsidRPr="008C049C">
                <w:rPr>
                  <w:rStyle w:val="Hyperlink"/>
                  <w:rFonts w:asciiTheme="minorHAnsi" w:hAnsiTheme="minorHAnsi" w:cs="Arial"/>
                  <w:color w:val="000000" w:themeColor="text1"/>
                  <w:sz w:val="22"/>
                  <w:szCs w:val="22"/>
                </w:rPr>
                <w:t>https://eattogether.presidentschoice.ca/</w:t>
              </w:r>
            </w:hyperlink>
          </w:p>
          <w:p w14:paraId="7717C48D" w14:textId="77777777" w:rsidR="00D647FF" w:rsidRPr="008C049C" w:rsidRDefault="00395001" w:rsidP="008C049C">
            <w:pPr>
              <w:spacing w:line="276" w:lineRule="auto"/>
              <w:rPr>
                <w:rFonts w:asciiTheme="minorHAnsi" w:hAnsiTheme="minorHAnsi" w:cs="Arial"/>
                <w:color w:val="000000" w:themeColor="text1"/>
                <w:sz w:val="22"/>
                <w:szCs w:val="22"/>
              </w:rPr>
            </w:pPr>
            <w:hyperlink r:id="rId39" w:history="1">
              <w:r w:rsidR="00D647FF" w:rsidRPr="008C049C">
                <w:rPr>
                  <w:rStyle w:val="Hyperlink"/>
                  <w:rFonts w:asciiTheme="minorHAnsi" w:hAnsiTheme="minorHAnsi" w:cs="Arial"/>
                  <w:color w:val="000000" w:themeColor="text1"/>
                  <w:sz w:val="22"/>
                  <w:szCs w:val="22"/>
                </w:rPr>
                <w:t>https://media.loblaw.ca/English/media-centre/press-releases/press-release-details/2019/Eat-Together-Day-aims-to-connect-Canadians-through-sharing-a-meal/default.aspx</w:t>
              </w:r>
            </w:hyperlink>
          </w:p>
          <w:p w14:paraId="65DC3AD3"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0BB11E85" w14:textId="77777777" w:rsidTr="00D647FF">
        <w:tc>
          <w:tcPr>
            <w:tcW w:w="1555" w:type="dxa"/>
          </w:tcPr>
          <w:p w14:paraId="6C934145" w14:textId="15794E64"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lastRenderedPageBreak/>
              <w:t xml:space="preserve">Purdue </w:t>
            </w:r>
            <w:r w:rsidR="00FD71DE" w:rsidRPr="008C049C">
              <w:rPr>
                <w:rFonts w:asciiTheme="minorHAnsi" w:hAnsiTheme="minorHAnsi" w:cs="Arial"/>
                <w:b/>
                <w:bCs/>
                <w:color w:val="000000" w:themeColor="text1"/>
                <w:sz w:val="22"/>
                <w:szCs w:val="22"/>
              </w:rPr>
              <w:t>university</w:t>
            </w:r>
          </w:p>
        </w:tc>
        <w:tc>
          <w:tcPr>
            <w:tcW w:w="1486" w:type="dxa"/>
          </w:tcPr>
          <w:p w14:paraId="683BD6BF"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US</w:t>
            </w:r>
          </w:p>
        </w:tc>
        <w:tc>
          <w:tcPr>
            <w:tcW w:w="2199" w:type="dxa"/>
          </w:tcPr>
          <w:p w14:paraId="5AAA3FC4" w14:textId="77777777" w:rsidR="00D647FF" w:rsidRPr="003318D7" w:rsidRDefault="00D647FF" w:rsidP="008C049C">
            <w:pPr>
              <w:spacing w:line="276" w:lineRule="auto"/>
              <w:rPr>
                <w:rFonts w:asciiTheme="minorHAnsi" w:hAnsiTheme="minorHAnsi" w:cs="Arial"/>
                <w:color w:val="000000" w:themeColor="text1"/>
                <w:sz w:val="22"/>
                <w:szCs w:val="22"/>
              </w:rPr>
            </w:pPr>
            <w:r w:rsidRPr="003318D7">
              <w:rPr>
                <w:rFonts w:asciiTheme="minorHAnsi" w:hAnsiTheme="minorHAnsi" w:cs="Arial"/>
                <w:color w:val="000000" w:themeColor="text1"/>
                <w:sz w:val="22"/>
                <w:szCs w:val="22"/>
              </w:rPr>
              <w:t>Eat Gather Go</w:t>
            </w:r>
          </w:p>
          <w:p w14:paraId="505D2F00" w14:textId="77777777" w:rsidR="00D647FF" w:rsidRPr="003318D7" w:rsidRDefault="00D647FF" w:rsidP="008C049C">
            <w:pPr>
              <w:spacing w:line="276" w:lineRule="auto"/>
              <w:rPr>
                <w:rFonts w:asciiTheme="minorHAnsi" w:hAnsiTheme="minorHAnsi" w:cs="Arial"/>
                <w:color w:val="000000" w:themeColor="text1"/>
                <w:sz w:val="22"/>
                <w:szCs w:val="22"/>
              </w:rPr>
            </w:pPr>
            <w:r w:rsidRPr="003318D7">
              <w:rPr>
                <w:rFonts w:asciiTheme="minorHAnsi" w:hAnsiTheme="minorHAnsi" w:cs="Arial"/>
                <w:color w:val="000000" w:themeColor="text1"/>
                <w:sz w:val="22"/>
                <w:szCs w:val="22"/>
              </w:rPr>
              <w:t xml:space="preserve">Extension Nutrition Education Program </w:t>
            </w:r>
          </w:p>
        </w:tc>
        <w:tc>
          <w:tcPr>
            <w:tcW w:w="5812" w:type="dxa"/>
          </w:tcPr>
          <w:p w14:paraId="21E0E2F3" w14:textId="77777777" w:rsidR="00D647FF" w:rsidRPr="008C049C"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s="Arial"/>
                <w:color w:val="000000" w:themeColor="text1"/>
                <w:sz w:val="22"/>
                <w:szCs w:val="22"/>
                <w:shd w:val="clear" w:color="auto" w:fill="FFFFFF"/>
              </w:rPr>
              <w:t>The Purdue Extension Nutrition Education Program (NEP) works to improve the nutrition and health of audiences with limited resources in Indiana.  They provide practical online resources to support healthy eating together.</w:t>
            </w:r>
          </w:p>
          <w:p w14:paraId="4B6F56D9"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2898" w:type="dxa"/>
          </w:tcPr>
          <w:p w14:paraId="0963A31E" w14:textId="77777777" w:rsidR="00D647FF" w:rsidRPr="008C049C" w:rsidRDefault="00395001" w:rsidP="008C049C">
            <w:pPr>
              <w:spacing w:line="276" w:lineRule="auto"/>
              <w:rPr>
                <w:rFonts w:asciiTheme="minorHAnsi" w:hAnsiTheme="minorHAnsi"/>
                <w:color w:val="000000" w:themeColor="text1"/>
                <w:sz w:val="22"/>
                <w:szCs w:val="22"/>
              </w:rPr>
            </w:pPr>
            <w:hyperlink r:id="rId40" w:history="1">
              <w:r w:rsidR="00D647FF" w:rsidRPr="008C049C">
                <w:rPr>
                  <w:rStyle w:val="Hyperlink"/>
                  <w:rFonts w:asciiTheme="minorHAnsi" w:hAnsiTheme="minorHAnsi"/>
                  <w:color w:val="000000" w:themeColor="text1"/>
                  <w:sz w:val="22"/>
                  <w:szCs w:val="22"/>
                </w:rPr>
                <w:t>https://www.eatgathergo.org/gather/</w:t>
              </w:r>
            </w:hyperlink>
          </w:p>
          <w:p w14:paraId="4E757909"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r w:rsidR="00D647FF" w:rsidRPr="008C049C" w14:paraId="7D02A59E" w14:textId="77777777" w:rsidTr="00D647FF">
        <w:tc>
          <w:tcPr>
            <w:tcW w:w="1555" w:type="dxa"/>
          </w:tcPr>
          <w:p w14:paraId="24EC9C66"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Garden to Table Trust</w:t>
            </w:r>
          </w:p>
        </w:tc>
        <w:tc>
          <w:tcPr>
            <w:tcW w:w="1486" w:type="dxa"/>
          </w:tcPr>
          <w:p w14:paraId="2438C4DB"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NZ</w:t>
            </w:r>
          </w:p>
        </w:tc>
        <w:tc>
          <w:tcPr>
            <w:tcW w:w="2199" w:type="dxa"/>
          </w:tcPr>
          <w:p w14:paraId="30E4CA32" w14:textId="77777777" w:rsidR="00D647FF" w:rsidRPr="008C049C"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Garden to Table</w:t>
            </w:r>
          </w:p>
          <w:p w14:paraId="542DA253"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039D5911" w14:textId="77777777" w:rsidR="00D647FF"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The Garden to Table programme teaches children the essential skills they need to be </w:t>
            </w:r>
            <w:proofErr w:type="gramStart"/>
            <w:r w:rsidRPr="008C049C">
              <w:rPr>
                <w:rFonts w:asciiTheme="minorHAnsi" w:hAnsiTheme="minorHAnsi"/>
                <w:color w:val="000000" w:themeColor="text1"/>
                <w:sz w:val="22"/>
                <w:szCs w:val="22"/>
              </w:rPr>
              <w:t>food-resilient</w:t>
            </w:r>
            <w:proofErr w:type="gramEnd"/>
            <w:r w:rsidRPr="008C049C">
              <w:rPr>
                <w:rFonts w:asciiTheme="minorHAnsi" w:hAnsiTheme="minorHAnsi"/>
                <w:color w:val="000000" w:themeColor="text1"/>
                <w:sz w:val="22"/>
                <w:szCs w:val="22"/>
              </w:rPr>
              <w:t xml:space="preserve">. Its aim is to see children enthusiastically getting their hands dirty and learning how to grow, harvest, prepare and share fresh, seasonal food. Established in 2008, Garden to Table Trust is a registered charity that works with thousands of primary-school-aged children </w:t>
            </w:r>
            <w:proofErr w:type="gramStart"/>
            <w:r w:rsidRPr="008C049C">
              <w:rPr>
                <w:rFonts w:asciiTheme="minorHAnsi" w:hAnsiTheme="minorHAnsi"/>
                <w:color w:val="000000" w:themeColor="text1"/>
                <w:sz w:val="22"/>
                <w:szCs w:val="22"/>
              </w:rPr>
              <w:t>all across</w:t>
            </w:r>
            <w:proofErr w:type="gramEnd"/>
            <w:r w:rsidRPr="008C049C">
              <w:rPr>
                <w:rFonts w:asciiTheme="minorHAnsi" w:hAnsiTheme="minorHAnsi"/>
                <w:color w:val="000000" w:themeColor="text1"/>
                <w:sz w:val="22"/>
                <w:szCs w:val="22"/>
              </w:rPr>
              <w:t xml:space="preserve"> New Zealand, helping them discover a love for fresh food and skills that will last a lifetime. The programme is curriculum-integrated and provides real-world learning opportunities, taking learning outside the classroom.</w:t>
            </w:r>
          </w:p>
          <w:p w14:paraId="75B932E6" w14:textId="06E112DD" w:rsidR="003318D7" w:rsidRPr="008C049C" w:rsidRDefault="003318D7" w:rsidP="008C049C">
            <w:pPr>
              <w:spacing w:line="276" w:lineRule="auto"/>
              <w:rPr>
                <w:rFonts w:asciiTheme="minorHAnsi" w:hAnsiTheme="minorHAnsi"/>
                <w:color w:val="000000" w:themeColor="text1"/>
                <w:sz w:val="22"/>
                <w:szCs w:val="22"/>
              </w:rPr>
            </w:pPr>
          </w:p>
        </w:tc>
        <w:tc>
          <w:tcPr>
            <w:tcW w:w="2898" w:type="dxa"/>
          </w:tcPr>
          <w:p w14:paraId="5CE29F35"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http://www.gardentotable.org.nz/the-programme/evaluation</w:t>
            </w:r>
          </w:p>
        </w:tc>
      </w:tr>
      <w:tr w:rsidR="00D647FF" w:rsidRPr="008C049C" w14:paraId="2E17D6D0" w14:textId="77777777" w:rsidTr="00D647FF">
        <w:tc>
          <w:tcPr>
            <w:tcW w:w="1555" w:type="dxa"/>
          </w:tcPr>
          <w:p w14:paraId="699897C8" w14:textId="77777777" w:rsidR="00D647FF" w:rsidRPr="008C049C" w:rsidRDefault="00D647FF" w:rsidP="008C049C">
            <w:pPr>
              <w:spacing w:line="276" w:lineRule="auto"/>
              <w:rPr>
                <w:rFonts w:asciiTheme="minorHAnsi" w:hAnsiTheme="minorHAnsi"/>
                <w:b/>
                <w:bCs/>
                <w:color w:val="000000" w:themeColor="text1"/>
                <w:sz w:val="22"/>
                <w:szCs w:val="22"/>
              </w:rPr>
            </w:pPr>
            <w:r w:rsidRPr="008C049C">
              <w:rPr>
                <w:rFonts w:asciiTheme="minorHAnsi" w:hAnsiTheme="minorHAnsi"/>
                <w:b/>
                <w:bCs/>
                <w:color w:val="000000" w:themeColor="text1"/>
                <w:sz w:val="22"/>
                <w:szCs w:val="22"/>
              </w:rPr>
              <w:t xml:space="preserve">The Edible Schoolyard </w:t>
            </w:r>
          </w:p>
          <w:p w14:paraId="1E03B763"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1486" w:type="dxa"/>
          </w:tcPr>
          <w:p w14:paraId="0F9F21BE" w14:textId="77777777" w:rsidR="00D647FF" w:rsidRPr="008C049C" w:rsidRDefault="00D647FF" w:rsidP="008C049C">
            <w:pPr>
              <w:spacing w:line="276" w:lineRule="auto"/>
              <w:rPr>
                <w:rFonts w:asciiTheme="minorHAnsi" w:hAnsiTheme="minorHAnsi" w:cs="Arial"/>
                <w:b/>
                <w:bCs/>
                <w:color w:val="000000" w:themeColor="text1"/>
                <w:sz w:val="22"/>
                <w:szCs w:val="22"/>
              </w:rPr>
            </w:pPr>
            <w:r w:rsidRPr="008C049C">
              <w:rPr>
                <w:rFonts w:asciiTheme="minorHAnsi" w:hAnsiTheme="minorHAnsi" w:cs="Arial"/>
                <w:b/>
                <w:bCs/>
                <w:color w:val="000000" w:themeColor="text1"/>
                <w:sz w:val="22"/>
                <w:szCs w:val="22"/>
              </w:rPr>
              <w:t>US</w:t>
            </w:r>
          </w:p>
        </w:tc>
        <w:tc>
          <w:tcPr>
            <w:tcW w:w="2199" w:type="dxa"/>
          </w:tcPr>
          <w:p w14:paraId="66DE2227" w14:textId="77777777" w:rsidR="00D647FF" w:rsidRPr="008C049C"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The Edible Schoolyard Project</w:t>
            </w:r>
          </w:p>
          <w:p w14:paraId="72D131D8" w14:textId="77777777" w:rsidR="00D647FF" w:rsidRPr="008C049C" w:rsidRDefault="00D647FF" w:rsidP="008C049C">
            <w:pPr>
              <w:spacing w:line="276" w:lineRule="auto"/>
              <w:rPr>
                <w:rFonts w:asciiTheme="minorHAnsi" w:hAnsiTheme="minorHAnsi" w:cs="Arial"/>
                <w:b/>
                <w:bCs/>
                <w:color w:val="000000" w:themeColor="text1"/>
                <w:sz w:val="22"/>
                <w:szCs w:val="22"/>
              </w:rPr>
            </w:pPr>
          </w:p>
        </w:tc>
        <w:tc>
          <w:tcPr>
            <w:tcW w:w="5812" w:type="dxa"/>
          </w:tcPr>
          <w:p w14:paraId="12534A20" w14:textId="77777777" w:rsidR="00D647FF" w:rsidRDefault="00D647FF" w:rsidP="008C049C">
            <w:pPr>
              <w:spacing w:line="276" w:lineRule="auto"/>
              <w:rPr>
                <w:rFonts w:asciiTheme="minorHAnsi" w:hAnsiTheme="minorHAnsi"/>
                <w:color w:val="000000" w:themeColor="text1"/>
                <w:sz w:val="22"/>
                <w:szCs w:val="22"/>
              </w:rPr>
            </w:pPr>
            <w:r w:rsidRPr="008C049C">
              <w:rPr>
                <w:rFonts w:asciiTheme="minorHAnsi" w:hAnsiTheme="minorHAnsi"/>
                <w:color w:val="000000" w:themeColor="text1"/>
                <w:sz w:val="22"/>
                <w:szCs w:val="22"/>
              </w:rPr>
              <w:t xml:space="preserve">The Edible Schoolyard Project is dedicated to transforming the health of children by designing hands-on educational experiences in the garden, kitchen, and cafeteria that connect children to food, nature, and to each other. Alice Waters (chef, author, food activist, and Restaurant owner) founded the Edible Schoolyard Project in 1995 — combining her perspectives as a trained Montessori teacher, fervent political activist, gifted chef, and champion of sustainable agriculture. </w:t>
            </w:r>
          </w:p>
          <w:p w14:paraId="5A39574D" w14:textId="0A73AA27" w:rsidR="003318D7" w:rsidRPr="003318D7" w:rsidRDefault="003318D7" w:rsidP="008C049C">
            <w:pPr>
              <w:spacing w:line="276" w:lineRule="auto"/>
              <w:rPr>
                <w:rFonts w:asciiTheme="minorHAnsi" w:hAnsiTheme="minorHAnsi"/>
                <w:color w:val="000000" w:themeColor="text1"/>
                <w:sz w:val="22"/>
                <w:szCs w:val="22"/>
              </w:rPr>
            </w:pPr>
          </w:p>
        </w:tc>
        <w:tc>
          <w:tcPr>
            <w:tcW w:w="2898" w:type="dxa"/>
          </w:tcPr>
          <w:p w14:paraId="64D71DE8" w14:textId="77777777" w:rsidR="00D647FF" w:rsidRPr="008C049C" w:rsidRDefault="00395001" w:rsidP="008C049C">
            <w:pPr>
              <w:spacing w:line="276" w:lineRule="auto"/>
              <w:rPr>
                <w:rFonts w:asciiTheme="minorHAnsi" w:hAnsiTheme="minorHAnsi"/>
                <w:color w:val="000000" w:themeColor="text1"/>
                <w:sz w:val="22"/>
                <w:szCs w:val="22"/>
              </w:rPr>
            </w:pPr>
            <w:hyperlink r:id="rId41" w:history="1">
              <w:r w:rsidR="00D647FF" w:rsidRPr="008C049C">
                <w:rPr>
                  <w:rStyle w:val="Hyperlink"/>
                  <w:rFonts w:asciiTheme="minorHAnsi" w:hAnsiTheme="minorHAnsi"/>
                  <w:color w:val="000000" w:themeColor="text1"/>
                  <w:sz w:val="22"/>
                  <w:szCs w:val="22"/>
                </w:rPr>
                <w:t>https://edibleschoolyard.org/about</w:t>
              </w:r>
            </w:hyperlink>
          </w:p>
          <w:p w14:paraId="2BA32D91" w14:textId="77777777" w:rsidR="00D647FF" w:rsidRPr="008C049C" w:rsidRDefault="00D647FF" w:rsidP="008C049C">
            <w:pPr>
              <w:spacing w:line="276" w:lineRule="auto"/>
              <w:rPr>
                <w:rFonts w:asciiTheme="minorHAnsi" w:hAnsiTheme="minorHAnsi" w:cs="Arial"/>
                <w:b/>
                <w:bCs/>
                <w:color w:val="000000" w:themeColor="text1"/>
                <w:sz w:val="22"/>
                <w:szCs w:val="22"/>
              </w:rPr>
            </w:pPr>
          </w:p>
        </w:tc>
      </w:tr>
    </w:tbl>
    <w:p w14:paraId="7AA64A98" w14:textId="643FC6CD" w:rsidR="00C10DF5" w:rsidRPr="003318D7" w:rsidRDefault="00C10DF5" w:rsidP="003318D7"/>
    <w:sectPr w:rsidR="00C10DF5" w:rsidRPr="003318D7" w:rsidSect="00D647FF">
      <w:pgSz w:w="16840" w:h="11900" w:orient="landscape"/>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E9A581" w14:textId="77777777" w:rsidR="00AB5B78" w:rsidRDefault="00AB5B78" w:rsidP="00C10DF5">
      <w:r>
        <w:separator/>
      </w:r>
    </w:p>
  </w:endnote>
  <w:endnote w:type="continuationSeparator" w:id="0">
    <w:p w14:paraId="060121C8" w14:textId="77777777" w:rsidR="00AB5B78" w:rsidRDefault="00AB5B78" w:rsidP="00C10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Worldly Regular">
    <w:charset w:val="00"/>
    <w:family w:val="auto"/>
    <w:pitch w:val="variable"/>
    <w:sig w:usb0="A00002AF" w:usb1="50000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17280367"/>
      <w:docPartObj>
        <w:docPartGallery w:val="Page Numbers (Bottom of Page)"/>
        <w:docPartUnique/>
      </w:docPartObj>
    </w:sdtPr>
    <w:sdtEndPr>
      <w:rPr>
        <w:rStyle w:val="PageNumber"/>
      </w:rPr>
    </w:sdtEndPr>
    <w:sdtContent>
      <w:p w14:paraId="2ECA3A66" w14:textId="6C3BDE57" w:rsidR="00AB5B78" w:rsidRDefault="00AB5B78" w:rsidP="009A6E1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DAB122" w14:textId="77777777" w:rsidR="00AB5B78" w:rsidRDefault="00AB5B78" w:rsidP="0064225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07692413"/>
      <w:docPartObj>
        <w:docPartGallery w:val="Page Numbers (Bottom of Page)"/>
        <w:docPartUnique/>
      </w:docPartObj>
    </w:sdtPr>
    <w:sdtEndPr>
      <w:rPr>
        <w:rStyle w:val="PageNumber"/>
        <w:rFonts w:asciiTheme="minorHAnsi" w:hAnsiTheme="minorHAnsi"/>
        <w:sz w:val="20"/>
        <w:szCs w:val="20"/>
      </w:rPr>
    </w:sdtEndPr>
    <w:sdtContent>
      <w:p w14:paraId="479C406C" w14:textId="574A811F" w:rsidR="00AB5B78" w:rsidRPr="00795962" w:rsidRDefault="00AB5B78" w:rsidP="009A6E1B">
        <w:pPr>
          <w:pStyle w:val="Footer"/>
          <w:framePr w:wrap="none" w:vAnchor="text" w:hAnchor="margin" w:xAlign="right" w:y="1"/>
          <w:rPr>
            <w:rStyle w:val="PageNumber"/>
            <w:rFonts w:asciiTheme="minorHAnsi" w:hAnsiTheme="minorHAnsi"/>
            <w:sz w:val="20"/>
            <w:szCs w:val="20"/>
          </w:rPr>
        </w:pPr>
        <w:r w:rsidRPr="00795962">
          <w:rPr>
            <w:rStyle w:val="PageNumber"/>
            <w:rFonts w:asciiTheme="minorHAnsi" w:hAnsiTheme="minorHAnsi"/>
            <w:sz w:val="20"/>
            <w:szCs w:val="20"/>
          </w:rPr>
          <w:fldChar w:fldCharType="begin"/>
        </w:r>
        <w:r w:rsidRPr="00795962">
          <w:rPr>
            <w:rStyle w:val="PageNumber"/>
            <w:rFonts w:asciiTheme="minorHAnsi" w:hAnsiTheme="minorHAnsi"/>
            <w:sz w:val="20"/>
            <w:szCs w:val="20"/>
          </w:rPr>
          <w:instrText xml:space="preserve"> PAGE </w:instrText>
        </w:r>
        <w:r w:rsidRPr="00795962">
          <w:rPr>
            <w:rStyle w:val="PageNumber"/>
            <w:rFonts w:asciiTheme="minorHAnsi" w:hAnsiTheme="minorHAnsi"/>
            <w:sz w:val="20"/>
            <w:szCs w:val="20"/>
          </w:rPr>
          <w:fldChar w:fldCharType="separate"/>
        </w:r>
        <w:r w:rsidRPr="00795962">
          <w:rPr>
            <w:rStyle w:val="PageNumber"/>
            <w:rFonts w:asciiTheme="minorHAnsi" w:hAnsiTheme="minorHAnsi"/>
            <w:noProof/>
            <w:sz w:val="20"/>
            <w:szCs w:val="20"/>
          </w:rPr>
          <w:t>2</w:t>
        </w:r>
        <w:r w:rsidRPr="00795962">
          <w:rPr>
            <w:rStyle w:val="PageNumber"/>
            <w:rFonts w:asciiTheme="minorHAnsi" w:hAnsiTheme="minorHAnsi"/>
            <w:sz w:val="20"/>
            <w:szCs w:val="20"/>
          </w:rPr>
          <w:fldChar w:fldCharType="end"/>
        </w:r>
      </w:p>
    </w:sdtContent>
  </w:sdt>
  <w:p w14:paraId="2C2FFA26" w14:textId="4E4A47C9" w:rsidR="00AB5B78" w:rsidRPr="00795962" w:rsidRDefault="00AB5B78" w:rsidP="00642255">
    <w:pPr>
      <w:pStyle w:val="Footer"/>
      <w:ind w:right="360"/>
      <w:rPr>
        <w:rFonts w:asciiTheme="minorHAnsi" w:hAnsiTheme="minorHAnsi"/>
        <w:sz w:val="20"/>
        <w:szCs w:val="20"/>
      </w:rPr>
    </w:pPr>
  </w:p>
  <w:p w14:paraId="17115DEA" w14:textId="171E25B1" w:rsidR="00AB5B78" w:rsidRPr="00E04CAD" w:rsidRDefault="00AB5B78" w:rsidP="00E04CAD">
    <w:pPr>
      <w:pStyle w:val="Footer"/>
      <w:rPr>
        <w:rFonts w:asciiTheme="minorHAnsi" w:hAnsiTheme="minorHAnsi"/>
      </w:rPr>
    </w:pPr>
    <w:r>
      <w:rPr>
        <w:rFonts w:asciiTheme="minorHAnsi" w:hAnsiTheme="minorHAnsi"/>
      </w:rPr>
      <w:tab/>
    </w:r>
  </w:p>
  <w:p w14:paraId="12B0B94C" w14:textId="104C9D85" w:rsidR="00AB5B78" w:rsidRPr="00FE7C0B" w:rsidRDefault="00AB5B78" w:rsidP="00E04CAD">
    <w:pPr>
      <w:pStyle w:val="Footer"/>
      <w:tabs>
        <w:tab w:val="clear" w:pos="4513"/>
        <w:tab w:val="clear" w:pos="9026"/>
        <w:tab w:val="left" w:pos="1510"/>
      </w:tabs>
      <w:ind w:right="360"/>
      <w:rPr>
        <w:rFonts w:asciiTheme="minorHAnsi" w:hAnsi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038EC7" w14:textId="3BF7BA16" w:rsidR="00AB5B78" w:rsidRPr="00E04CAD" w:rsidRDefault="00AB5B78" w:rsidP="00E04CAD">
    <w:pPr>
      <w:pStyle w:val="Footer"/>
      <w:jc w:val="center"/>
      <w:rPr>
        <w:rFonts w:asciiTheme="minorHAnsi" w:hAnsiTheme="minorHAnsi"/>
        <w:color w:val="FF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5A8328" w14:textId="77777777" w:rsidR="00AB5B78" w:rsidRDefault="00AB5B78" w:rsidP="00C10DF5">
      <w:r>
        <w:separator/>
      </w:r>
    </w:p>
  </w:footnote>
  <w:footnote w:type="continuationSeparator" w:id="0">
    <w:p w14:paraId="0F3F3591" w14:textId="77777777" w:rsidR="00AB5B78" w:rsidRDefault="00AB5B78" w:rsidP="00C10DF5">
      <w:r>
        <w:continuationSeparator/>
      </w:r>
    </w:p>
  </w:footnote>
  <w:footnote w:id="1">
    <w:p w14:paraId="47ECF810" w14:textId="68A36C90" w:rsidR="00AB5B78" w:rsidRPr="006F5C99" w:rsidRDefault="00AB5B78" w:rsidP="005D6BDD">
      <w:pPr>
        <w:rPr>
          <w:rFonts w:asciiTheme="minorHAnsi" w:hAnsiTheme="minorHAnsi" w:cstheme="minorHAnsi"/>
          <w:sz w:val="16"/>
          <w:szCs w:val="16"/>
        </w:rPr>
      </w:pPr>
      <w:r w:rsidRPr="006F5C99">
        <w:rPr>
          <w:rStyle w:val="FootnoteReference"/>
          <w:rFonts w:asciiTheme="minorHAnsi" w:hAnsiTheme="minorHAnsi" w:cstheme="minorHAnsi"/>
          <w:sz w:val="16"/>
          <w:szCs w:val="16"/>
        </w:rPr>
        <w:footnoteRef/>
      </w:r>
      <w:r w:rsidRPr="006F5C99">
        <w:rPr>
          <w:rFonts w:asciiTheme="minorHAnsi" w:hAnsiTheme="minorHAnsi" w:cstheme="minorHAnsi"/>
          <w:sz w:val="16"/>
          <w:szCs w:val="16"/>
        </w:rPr>
        <w:t xml:space="preserve"> </w:t>
      </w:r>
      <w:r w:rsidRPr="00636FA1">
        <w:rPr>
          <w:rFonts w:asciiTheme="minorHAnsi" w:hAnsiTheme="minorHAnsi" w:cstheme="minorHAnsi"/>
          <w:sz w:val="16"/>
          <w:szCs w:val="16"/>
        </w:rPr>
        <w:t>What is food culture and how does it impact health? Available at</w:t>
      </w:r>
      <w:r>
        <w:rPr>
          <w:rFonts w:asciiTheme="minorHAnsi" w:hAnsiTheme="minorHAnsi" w:cstheme="minorHAnsi"/>
          <w:sz w:val="16"/>
          <w:szCs w:val="16"/>
        </w:rPr>
        <w:t>:</w:t>
      </w:r>
      <w:r w:rsidRPr="00636FA1">
        <w:rPr>
          <w:rFonts w:asciiTheme="minorHAnsi" w:hAnsiTheme="minorHAnsi" w:cstheme="minorHAnsi"/>
          <w:sz w:val="16"/>
          <w:szCs w:val="16"/>
        </w:rPr>
        <w:t xml:space="preserve"> </w:t>
      </w:r>
      <w:hyperlink r:id="rId1" w:history="1">
        <w:r w:rsidRPr="00636FA1">
          <w:rPr>
            <w:rStyle w:val="Hyperlink"/>
            <w:rFonts w:asciiTheme="minorHAnsi" w:hAnsiTheme="minorHAnsi" w:cstheme="minorHAnsi"/>
            <w:sz w:val="16"/>
            <w:szCs w:val="16"/>
          </w:rPr>
          <w:t>https://www.thewellessentials.com/blog/what-is-food-culture-and-what-does-it-have-to-do-with-our-health?rq=food%20culture</w:t>
        </w:r>
      </w:hyperlink>
      <w:r>
        <w:rPr>
          <w:rFonts w:asciiTheme="minorHAnsi" w:hAnsiTheme="minorHAnsi" w:cstheme="minorHAnsi"/>
          <w:sz w:val="16"/>
          <w:szCs w:val="16"/>
        </w:rPr>
        <w:t xml:space="preserve"> [</w:t>
      </w:r>
      <w:r w:rsidRPr="006F5C99">
        <w:rPr>
          <w:rFonts w:asciiTheme="minorHAnsi" w:hAnsiTheme="minorHAnsi" w:cstheme="minorHAnsi"/>
          <w:sz w:val="16"/>
          <w:szCs w:val="16"/>
        </w:rPr>
        <w:t>accessed June 28, 2020</w:t>
      </w:r>
      <w:r>
        <w:rPr>
          <w:rFonts w:asciiTheme="minorHAnsi" w:hAnsiTheme="minorHAnsi" w:cstheme="minorHAnsi"/>
          <w:sz w:val="16"/>
          <w:szCs w:val="16"/>
        </w:rPr>
        <w:t>]</w:t>
      </w:r>
      <w:r w:rsidRPr="006F5C99">
        <w:rPr>
          <w:rFonts w:asciiTheme="minorHAnsi" w:hAnsiTheme="minorHAnsi" w:cstheme="minorHAnsi"/>
          <w:sz w:val="16"/>
          <w:szCs w:val="16"/>
        </w:rPr>
        <w:t>.</w:t>
      </w:r>
    </w:p>
  </w:footnote>
  <w:footnote w:id="2">
    <w:p w14:paraId="10272D4B" w14:textId="77777777" w:rsidR="00AB5B78" w:rsidRPr="006F5C99" w:rsidRDefault="00AB5B78" w:rsidP="005D6BDD">
      <w:pPr>
        <w:pStyle w:val="FootnoteText"/>
        <w:rPr>
          <w:rFonts w:asciiTheme="minorHAnsi" w:hAnsiTheme="minorHAnsi" w:cstheme="minorHAnsi"/>
          <w:sz w:val="16"/>
          <w:szCs w:val="16"/>
        </w:rPr>
      </w:pPr>
      <w:r w:rsidRPr="006F5C99">
        <w:rPr>
          <w:rStyle w:val="FootnoteReference"/>
          <w:rFonts w:asciiTheme="minorHAnsi" w:hAnsiTheme="minorHAnsi" w:cstheme="minorHAnsi"/>
          <w:sz w:val="16"/>
          <w:szCs w:val="16"/>
        </w:rPr>
        <w:footnoteRef/>
      </w:r>
      <w:r w:rsidRPr="006F5C99">
        <w:rPr>
          <w:rFonts w:asciiTheme="minorHAnsi" w:hAnsiTheme="minorHAnsi" w:cstheme="minorHAnsi"/>
          <w:sz w:val="16"/>
          <w:szCs w:val="16"/>
        </w:rPr>
        <w:t xml:space="preserve"> Food and Agriculture Organisation WHO, editor Public Interest Civil Society Organizations´ and Social Movements´ Forum Declaration to the Second International Conference on Nutrition (ICN2). Second International Conference on Nutrition; 2014; Rome, Italy.</w:t>
      </w:r>
    </w:p>
  </w:footnote>
  <w:footnote w:id="3">
    <w:p w14:paraId="6577BEB2" w14:textId="5FF2BD23" w:rsidR="00AB5B78" w:rsidRPr="006F5C99" w:rsidRDefault="00AB5B78" w:rsidP="005D6BDD">
      <w:pPr>
        <w:pStyle w:val="FootnoteText"/>
        <w:rPr>
          <w:rFonts w:asciiTheme="minorHAnsi" w:hAnsiTheme="minorHAnsi" w:cstheme="minorHAnsi"/>
          <w:sz w:val="16"/>
          <w:szCs w:val="16"/>
        </w:rPr>
      </w:pPr>
      <w:r w:rsidRPr="006F5C99">
        <w:rPr>
          <w:rStyle w:val="FootnoteReference"/>
          <w:rFonts w:asciiTheme="minorHAnsi" w:hAnsiTheme="minorHAnsi" w:cstheme="minorHAnsi"/>
          <w:sz w:val="16"/>
          <w:szCs w:val="16"/>
        </w:rPr>
        <w:footnoteRef/>
      </w:r>
      <w:r w:rsidRPr="006F5C99">
        <w:rPr>
          <w:rFonts w:asciiTheme="minorHAnsi" w:hAnsiTheme="minorHAnsi" w:cstheme="minorHAnsi"/>
          <w:sz w:val="16"/>
          <w:szCs w:val="16"/>
        </w:rPr>
        <w:t xml:space="preserve"> </w:t>
      </w:r>
      <w:proofErr w:type="spellStart"/>
      <w:r w:rsidRPr="006F5C99">
        <w:rPr>
          <w:rFonts w:asciiTheme="minorHAnsi" w:hAnsiTheme="minorHAnsi" w:cstheme="minorHAnsi"/>
          <w:sz w:val="16"/>
          <w:szCs w:val="16"/>
        </w:rPr>
        <w:t>Fayet</w:t>
      </w:r>
      <w:proofErr w:type="spellEnd"/>
      <w:r w:rsidRPr="006F5C99">
        <w:rPr>
          <w:rFonts w:asciiTheme="minorHAnsi" w:hAnsiTheme="minorHAnsi" w:cstheme="minorHAnsi"/>
          <w:sz w:val="16"/>
          <w:szCs w:val="16"/>
        </w:rPr>
        <w:t xml:space="preserve">-Moore F et al (2017). Weekday snacking prevalence, frequency, and energy contribution have increased while foods consumed during snacking have shifted among Australian children and adolescents: 1995, 2007 and 2011-12 National Nutrition Surveys. </w:t>
      </w:r>
      <w:proofErr w:type="spellStart"/>
      <w:r w:rsidRPr="006F5C99">
        <w:rPr>
          <w:rFonts w:asciiTheme="minorHAnsi" w:hAnsiTheme="minorHAnsi" w:cstheme="minorHAnsi"/>
          <w:i/>
          <w:iCs/>
          <w:sz w:val="16"/>
          <w:szCs w:val="16"/>
        </w:rPr>
        <w:t>Nutr</w:t>
      </w:r>
      <w:proofErr w:type="spellEnd"/>
      <w:r w:rsidRPr="006F5C99">
        <w:rPr>
          <w:rFonts w:asciiTheme="minorHAnsi" w:hAnsiTheme="minorHAnsi" w:cstheme="minorHAnsi"/>
          <w:i/>
          <w:iCs/>
          <w:sz w:val="16"/>
          <w:szCs w:val="16"/>
        </w:rPr>
        <w:t xml:space="preserve"> J;</w:t>
      </w:r>
      <w:r w:rsidRPr="006F5C99">
        <w:rPr>
          <w:rFonts w:asciiTheme="minorHAnsi" w:hAnsiTheme="minorHAnsi" w:cstheme="minorHAnsi"/>
          <w:sz w:val="16"/>
          <w:szCs w:val="16"/>
        </w:rPr>
        <w:t xml:space="preserve"> Oct</w:t>
      </w:r>
      <w:r>
        <w:rPr>
          <w:rFonts w:asciiTheme="minorHAnsi" w:hAnsiTheme="minorHAnsi" w:cstheme="minorHAnsi"/>
          <w:sz w:val="16"/>
          <w:szCs w:val="16"/>
        </w:rPr>
        <w:t xml:space="preserve"> </w:t>
      </w:r>
      <w:r w:rsidRPr="006F5C99">
        <w:rPr>
          <w:rFonts w:asciiTheme="minorHAnsi" w:hAnsiTheme="minorHAnsi" w:cstheme="minorHAnsi"/>
          <w:sz w:val="16"/>
          <w:szCs w:val="16"/>
        </w:rPr>
        <w:t>(1):65.</w:t>
      </w:r>
    </w:p>
  </w:footnote>
  <w:footnote w:id="4">
    <w:p w14:paraId="13C2BC77" w14:textId="2AA62443" w:rsidR="00AB5B78" w:rsidRPr="006F5C99" w:rsidRDefault="00AB5B78">
      <w:pPr>
        <w:pStyle w:val="FootnoteText"/>
        <w:rPr>
          <w:rFonts w:asciiTheme="minorHAnsi" w:hAnsiTheme="minorHAnsi" w:cstheme="minorHAnsi"/>
          <w:sz w:val="16"/>
          <w:szCs w:val="16"/>
        </w:rPr>
      </w:pPr>
      <w:r w:rsidRPr="006F5C99">
        <w:rPr>
          <w:rStyle w:val="FootnoteReference"/>
          <w:rFonts w:asciiTheme="minorHAnsi" w:hAnsiTheme="minorHAnsi" w:cstheme="minorHAnsi"/>
          <w:sz w:val="16"/>
          <w:szCs w:val="16"/>
        </w:rPr>
        <w:footnoteRef/>
      </w:r>
      <w:r w:rsidRPr="006F5C99">
        <w:rPr>
          <w:rFonts w:asciiTheme="minorHAnsi" w:hAnsiTheme="minorHAnsi" w:cstheme="minorHAnsi"/>
          <w:sz w:val="16"/>
          <w:szCs w:val="16"/>
        </w:rPr>
        <w:t xml:space="preserve"> </w:t>
      </w:r>
      <w:proofErr w:type="spellStart"/>
      <w:r w:rsidRPr="006F5C99">
        <w:rPr>
          <w:rFonts w:asciiTheme="minorHAnsi" w:hAnsiTheme="minorHAnsi" w:cstheme="minorHAnsi"/>
          <w:sz w:val="16"/>
          <w:szCs w:val="16"/>
        </w:rPr>
        <w:t>Ovaskainen</w:t>
      </w:r>
      <w:proofErr w:type="spellEnd"/>
      <w:r w:rsidRPr="006F5C99">
        <w:rPr>
          <w:rFonts w:asciiTheme="minorHAnsi" w:hAnsiTheme="minorHAnsi" w:cstheme="minorHAnsi"/>
          <w:sz w:val="16"/>
          <w:szCs w:val="16"/>
        </w:rPr>
        <w:t xml:space="preserve"> ML et al (2006). Snacks as an element of energy intake and food consumption. </w:t>
      </w:r>
      <w:r w:rsidRPr="006F5C99">
        <w:rPr>
          <w:rFonts w:asciiTheme="minorHAnsi" w:hAnsiTheme="minorHAnsi" w:cstheme="minorHAnsi"/>
          <w:i/>
          <w:iCs/>
          <w:sz w:val="16"/>
          <w:szCs w:val="16"/>
        </w:rPr>
        <w:t xml:space="preserve">Eur J Clin </w:t>
      </w:r>
      <w:proofErr w:type="spellStart"/>
      <w:r w:rsidRPr="006F5C99">
        <w:rPr>
          <w:rFonts w:asciiTheme="minorHAnsi" w:hAnsiTheme="minorHAnsi" w:cstheme="minorHAnsi"/>
          <w:i/>
          <w:iCs/>
          <w:sz w:val="16"/>
          <w:szCs w:val="16"/>
        </w:rPr>
        <w:t>Nutr</w:t>
      </w:r>
      <w:proofErr w:type="spellEnd"/>
      <w:r w:rsidRPr="006F5C99">
        <w:rPr>
          <w:rFonts w:asciiTheme="minorHAnsi" w:hAnsiTheme="minorHAnsi" w:cstheme="minorHAnsi"/>
          <w:sz w:val="16"/>
          <w:szCs w:val="16"/>
        </w:rPr>
        <w:t xml:space="preserve">; 60(4): 494-501.  </w:t>
      </w:r>
    </w:p>
  </w:footnote>
  <w:footnote w:id="5">
    <w:p w14:paraId="703FBB71" w14:textId="17A6EBBD" w:rsidR="00AB5B78" w:rsidRPr="006F5C99" w:rsidRDefault="00AB5B78" w:rsidP="00116F9E">
      <w:pPr>
        <w:pStyle w:val="FootnoteText"/>
        <w:rPr>
          <w:rFonts w:asciiTheme="minorHAnsi" w:hAnsiTheme="minorHAnsi" w:cstheme="minorHAnsi"/>
          <w:sz w:val="16"/>
          <w:szCs w:val="16"/>
        </w:rPr>
      </w:pPr>
      <w:r w:rsidRPr="006F5C99">
        <w:rPr>
          <w:rStyle w:val="FootnoteReference"/>
          <w:rFonts w:asciiTheme="minorHAnsi" w:hAnsiTheme="minorHAnsi" w:cstheme="minorHAnsi"/>
          <w:sz w:val="16"/>
          <w:szCs w:val="16"/>
        </w:rPr>
        <w:footnoteRef/>
      </w:r>
      <w:r w:rsidRPr="006F5C99">
        <w:rPr>
          <w:rFonts w:asciiTheme="minorHAnsi" w:hAnsiTheme="minorHAnsi" w:cstheme="minorHAnsi"/>
          <w:sz w:val="16"/>
          <w:szCs w:val="16"/>
        </w:rPr>
        <w:t xml:space="preserve"> Food Sustaining Societies &amp; Cultures. Prof John Coveney Presentation to Public Health Association of Australia (PHAA)</w:t>
      </w:r>
      <w:r>
        <w:rPr>
          <w:rFonts w:asciiTheme="minorHAnsi" w:hAnsiTheme="minorHAnsi" w:cstheme="minorHAnsi"/>
          <w:sz w:val="16"/>
          <w:szCs w:val="16"/>
        </w:rPr>
        <w:t>.</w:t>
      </w:r>
      <w:r w:rsidRPr="006F5C99">
        <w:rPr>
          <w:rFonts w:asciiTheme="minorHAnsi" w:hAnsiTheme="minorHAnsi" w:cstheme="minorHAnsi"/>
          <w:sz w:val="16"/>
          <w:szCs w:val="16"/>
        </w:rPr>
        <w:t xml:space="preserve"> </w:t>
      </w:r>
      <w:r>
        <w:rPr>
          <w:rFonts w:asciiTheme="minorHAnsi" w:hAnsiTheme="minorHAnsi" w:cstheme="minorHAnsi"/>
          <w:sz w:val="16"/>
          <w:szCs w:val="16"/>
        </w:rPr>
        <w:t xml:space="preserve">Available at: </w:t>
      </w:r>
      <w:hyperlink r:id="rId2" w:history="1">
        <w:r w:rsidRPr="00C15112">
          <w:rPr>
            <w:rStyle w:val="Hyperlink"/>
            <w:rFonts w:asciiTheme="minorHAnsi" w:hAnsiTheme="minorHAnsi" w:cstheme="minorHAnsi"/>
            <w:sz w:val="16"/>
            <w:szCs w:val="16"/>
          </w:rPr>
          <w:t>https://www.phaa.net.au/documents/item/3187</w:t>
        </w:r>
      </w:hyperlink>
      <w:r w:rsidRPr="006F5C99">
        <w:rPr>
          <w:rFonts w:asciiTheme="minorHAnsi" w:hAnsiTheme="minorHAnsi" w:cstheme="minorHAnsi"/>
          <w:sz w:val="16"/>
          <w:szCs w:val="16"/>
        </w:rPr>
        <w:t xml:space="preserve"> </w:t>
      </w:r>
      <w:r>
        <w:rPr>
          <w:rFonts w:asciiTheme="minorHAnsi" w:hAnsiTheme="minorHAnsi" w:cstheme="minorHAnsi"/>
          <w:sz w:val="16"/>
          <w:szCs w:val="16"/>
        </w:rPr>
        <w:t>[</w:t>
      </w:r>
      <w:r w:rsidRPr="006F5C99">
        <w:rPr>
          <w:rFonts w:asciiTheme="minorHAnsi" w:hAnsiTheme="minorHAnsi" w:cstheme="minorHAnsi"/>
          <w:sz w:val="16"/>
          <w:szCs w:val="16"/>
        </w:rPr>
        <w:t xml:space="preserve">accessed </w:t>
      </w:r>
      <w:r>
        <w:rPr>
          <w:rFonts w:asciiTheme="minorHAnsi" w:hAnsiTheme="minorHAnsi" w:cstheme="minorHAnsi"/>
          <w:sz w:val="16"/>
          <w:szCs w:val="16"/>
        </w:rPr>
        <w:t>June</w:t>
      </w:r>
      <w:r w:rsidRPr="006F5C99">
        <w:rPr>
          <w:rFonts w:asciiTheme="minorHAnsi" w:hAnsiTheme="minorHAnsi" w:cstheme="minorHAnsi"/>
          <w:sz w:val="16"/>
          <w:szCs w:val="16"/>
        </w:rPr>
        <w:t xml:space="preserve"> 8, 2020</w:t>
      </w:r>
      <w:r>
        <w:rPr>
          <w:rFonts w:asciiTheme="minorHAnsi" w:hAnsiTheme="minorHAnsi" w:cstheme="minorHAnsi"/>
          <w:sz w:val="16"/>
          <w:szCs w:val="16"/>
        </w:rPr>
        <w:t>].</w:t>
      </w:r>
    </w:p>
  </w:footnote>
  <w:footnote w:id="6">
    <w:p w14:paraId="00C95578" w14:textId="43A7CE6C" w:rsidR="00AB5B78" w:rsidRPr="001F093E" w:rsidRDefault="00AB5B78" w:rsidP="001F093E">
      <w:pPr>
        <w:rPr>
          <w:rFonts w:asciiTheme="minorHAnsi" w:hAnsiTheme="minorHAnsi" w:cstheme="minorHAnsi"/>
          <w:color w:val="0563C1" w:themeColor="hyperlink"/>
          <w:sz w:val="16"/>
          <w:szCs w:val="16"/>
          <w:u w:val="single"/>
        </w:rPr>
      </w:pPr>
      <w:r w:rsidRPr="001F093E">
        <w:rPr>
          <w:rStyle w:val="FootnoteReference"/>
          <w:rFonts w:asciiTheme="minorHAnsi" w:hAnsiTheme="minorHAnsi" w:cstheme="minorHAnsi"/>
          <w:sz w:val="16"/>
          <w:szCs w:val="16"/>
        </w:rPr>
        <w:footnoteRef/>
      </w:r>
      <w:r w:rsidRPr="001F093E">
        <w:rPr>
          <w:rFonts w:asciiTheme="minorHAnsi" w:hAnsiTheme="minorHAnsi" w:cstheme="minorHAnsi"/>
          <w:sz w:val="16"/>
          <w:szCs w:val="16"/>
        </w:rPr>
        <w:t xml:space="preserve"> The Senate Select Committee into the Obesity Epidemic in Australia Final Report (2018)</w:t>
      </w:r>
      <w:r>
        <w:rPr>
          <w:rFonts w:asciiTheme="minorHAnsi" w:hAnsiTheme="minorHAnsi" w:cstheme="minorHAnsi"/>
          <w:sz w:val="16"/>
          <w:szCs w:val="16"/>
        </w:rPr>
        <w:t>. Available at:</w:t>
      </w:r>
      <w:r w:rsidRPr="001F093E">
        <w:rPr>
          <w:rFonts w:asciiTheme="minorHAnsi" w:hAnsiTheme="minorHAnsi" w:cstheme="minorHAnsi"/>
          <w:sz w:val="16"/>
          <w:szCs w:val="16"/>
        </w:rPr>
        <w:t xml:space="preserve"> </w:t>
      </w:r>
      <w:hyperlink r:id="rId3" w:history="1">
        <w:r w:rsidRPr="001F093E">
          <w:rPr>
            <w:rStyle w:val="Hyperlink"/>
            <w:rFonts w:asciiTheme="minorHAnsi" w:hAnsiTheme="minorHAnsi" w:cstheme="minorHAnsi"/>
            <w:sz w:val="16"/>
            <w:szCs w:val="16"/>
          </w:rPr>
          <w:t>https://www.aph.gov.au/Parliamentary_Business/Committees/Senate/Obesity_epidemic_in_Australia/Obesity/Final_Report</w:t>
        </w:r>
      </w:hyperlink>
      <w:r w:rsidRPr="001F093E">
        <w:rPr>
          <w:rStyle w:val="Hyperlink"/>
          <w:rFonts w:asciiTheme="minorHAnsi" w:hAnsiTheme="minorHAnsi" w:cstheme="minorHAnsi"/>
          <w:sz w:val="16"/>
          <w:szCs w:val="16"/>
        </w:rPr>
        <w:t xml:space="preserve"> </w:t>
      </w:r>
      <w:r>
        <w:rPr>
          <w:rStyle w:val="Hyperlink"/>
          <w:rFonts w:asciiTheme="minorHAnsi" w:hAnsiTheme="minorHAnsi" w:cstheme="minorHAnsi"/>
          <w:sz w:val="16"/>
          <w:szCs w:val="16"/>
        </w:rPr>
        <w:t xml:space="preserve"> </w:t>
      </w:r>
      <w:r>
        <w:rPr>
          <w:rStyle w:val="Hyperlink"/>
          <w:rFonts w:asciiTheme="minorHAnsi" w:hAnsiTheme="minorHAnsi" w:cstheme="minorHAnsi"/>
          <w:sz w:val="16"/>
          <w:szCs w:val="16"/>
          <w:u w:val="none"/>
        </w:rPr>
        <w:t xml:space="preserve"> [A</w:t>
      </w:r>
      <w:r w:rsidRPr="001F093E">
        <w:rPr>
          <w:rStyle w:val="Hyperlink"/>
          <w:rFonts w:asciiTheme="minorHAnsi" w:hAnsiTheme="minorHAnsi" w:cstheme="minorHAnsi"/>
          <w:sz w:val="16"/>
          <w:szCs w:val="16"/>
          <w:u w:val="none"/>
        </w:rPr>
        <w:t>ccessed 28 June 2020</w:t>
      </w:r>
      <w:r>
        <w:rPr>
          <w:rStyle w:val="Hyperlink"/>
          <w:rFonts w:asciiTheme="minorHAnsi" w:hAnsiTheme="minorHAnsi" w:cstheme="minorHAnsi"/>
          <w:sz w:val="16"/>
          <w:szCs w:val="16"/>
          <w:u w:val="none"/>
        </w:rPr>
        <w:t>]</w:t>
      </w:r>
      <w:r w:rsidRPr="001F093E">
        <w:rPr>
          <w:rStyle w:val="Hyperlink"/>
          <w:rFonts w:asciiTheme="minorHAnsi" w:hAnsiTheme="minorHAnsi" w:cstheme="minorHAnsi"/>
          <w:sz w:val="16"/>
          <w:szCs w:val="16"/>
          <w:u w:val="none"/>
        </w:rPr>
        <w:t>.</w:t>
      </w:r>
    </w:p>
  </w:footnote>
  <w:footnote w:id="7">
    <w:p w14:paraId="1C83A2D1" w14:textId="16F1571E" w:rsidR="00AB5B78" w:rsidRPr="00111FCE" w:rsidRDefault="00AB5B78" w:rsidP="00111FCE">
      <w:pPr>
        <w:rPr>
          <w:rFonts w:asciiTheme="minorHAnsi" w:hAnsiTheme="minorHAnsi" w:cstheme="minorHAnsi"/>
          <w:sz w:val="16"/>
          <w:szCs w:val="16"/>
        </w:rPr>
      </w:pPr>
      <w:r w:rsidRPr="001977D0">
        <w:rPr>
          <w:rStyle w:val="FootnoteReference"/>
          <w:rFonts w:asciiTheme="minorHAnsi" w:hAnsiTheme="minorHAnsi" w:cstheme="minorHAnsi"/>
          <w:sz w:val="16"/>
          <w:szCs w:val="16"/>
        </w:rPr>
        <w:footnoteRef/>
      </w:r>
      <w:r w:rsidRPr="001977D0">
        <w:rPr>
          <w:rFonts w:asciiTheme="minorHAnsi" w:hAnsiTheme="minorHAnsi" w:cstheme="minorHAnsi"/>
          <w:sz w:val="16"/>
          <w:szCs w:val="16"/>
        </w:rPr>
        <w:t xml:space="preserve"> </w:t>
      </w:r>
      <w:proofErr w:type="spellStart"/>
      <w:r w:rsidRPr="001977D0">
        <w:rPr>
          <w:rFonts w:asciiTheme="minorHAnsi" w:hAnsiTheme="minorHAnsi" w:cstheme="minorHAnsi"/>
          <w:sz w:val="16"/>
          <w:szCs w:val="16"/>
        </w:rPr>
        <w:t>Tricco</w:t>
      </w:r>
      <w:proofErr w:type="spellEnd"/>
      <w:r w:rsidRPr="001977D0">
        <w:rPr>
          <w:rFonts w:asciiTheme="minorHAnsi" w:hAnsiTheme="minorHAnsi" w:cstheme="minorHAnsi"/>
          <w:sz w:val="16"/>
          <w:szCs w:val="16"/>
        </w:rPr>
        <w:t xml:space="preserve"> et al (2017). Rapid reviews to strengthen health policy and systems: a practical guide. Geneva: WHO. </w:t>
      </w:r>
      <w:r>
        <w:rPr>
          <w:rFonts w:asciiTheme="minorHAnsi" w:hAnsiTheme="minorHAnsi" w:cstheme="minorHAnsi"/>
          <w:sz w:val="16"/>
          <w:szCs w:val="16"/>
        </w:rPr>
        <w:t xml:space="preserve">Available at: </w:t>
      </w:r>
      <w:hyperlink r:id="rId4" w:history="1">
        <w:r w:rsidRPr="00111FCE">
          <w:rPr>
            <w:rStyle w:val="Hyperlink"/>
            <w:rFonts w:asciiTheme="minorHAnsi" w:hAnsiTheme="minorHAnsi" w:cstheme="minorHAnsi"/>
            <w:sz w:val="16"/>
            <w:szCs w:val="16"/>
          </w:rPr>
          <w:t>https://www.who.int/alliance-hpsr/resources/publications/rapid-review-guide/en/</w:t>
        </w:r>
      </w:hyperlink>
      <w:r>
        <w:rPr>
          <w:rFonts w:asciiTheme="minorHAnsi" w:hAnsiTheme="minorHAnsi" w:cstheme="minorHAnsi"/>
          <w:sz w:val="16"/>
          <w:szCs w:val="16"/>
        </w:rPr>
        <w:t xml:space="preserve"> [accessed May 30, 2020]</w:t>
      </w:r>
    </w:p>
    <w:p w14:paraId="1EA8EF24" w14:textId="0109E1E1" w:rsidR="00AB5B78" w:rsidRPr="001977D0" w:rsidRDefault="00AB5B78" w:rsidP="00795962">
      <w:pPr>
        <w:pStyle w:val="FootnoteText"/>
        <w:rPr>
          <w:rFonts w:asciiTheme="minorHAnsi" w:hAnsiTheme="minorHAnsi" w:cstheme="minorHAnsi"/>
          <w:sz w:val="16"/>
          <w:szCs w:val="16"/>
        </w:rPr>
      </w:pPr>
    </w:p>
    <w:p w14:paraId="51EAED93" w14:textId="77777777" w:rsidR="00AB5B78" w:rsidRDefault="00AB5B78" w:rsidP="00795962">
      <w:pPr>
        <w:pStyle w:val="FootnoteText"/>
      </w:pPr>
    </w:p>
  </w:footnote>
  <w:footnote w:id="8">
    <w:p w14:paraId="65ADC9CF" w14:textId="56E742A8" w:rsidR="00AB5B78" w:rsidRPr="001977D0" w:rsidRDefault="00AB5B78" w:rsidP="000659C1">
      <w:pPr>
        <w:pStyle w:val="FootnoteText"/>
        <w:rPr>
          <w:rFonts w:asciiTheme="minorHAnsi" w:hAnsiTheme="minorHAnsi" w:cstheme="minorHAnsi"/>
          <w:sz w:val="16"/>
          <w:szCs w:val="16"/>
        </w:rPr>
      </w:pPr>
      <w:r w:rsidRPr="001977D0">
        <w:rPr>
          <w:rStyle w:val="FootnoteReference"/>
          <w:rFonts w:asciiTheme="minorHAnsi" w:hAnsiTheme="minorHAnsi" w:cstheme="minorHAnsi"/>
          <w:sz w:val="16"/>
          <w:szCs w:val="16"/>
        </w:rPr>
        <w:footnoteRef/>
      </w:r>
      <w:r w:rsidRPr="001977D0">
        <w:rPr>
          <w:rFonts w:asciiTheme="minorHAnsi" w:hAnsiTheme="minorHAnsi" w:cstheme="minorHAnsi"/>
          <w:sz w:val="16"/>
          <w:szCs w:val="16"/>
        </w:rPr>
        <w:t xml:space="preserve"> Healthy Eating Strategy 2019-2023. Victorian Health Promotion Foundation. Vic Health August (2019). </w:t>
      </w:r>
      <w:hyperlink r:id="rId5" w:history="1">
        <w:r w:rsidRPr="001977D0">
          <w:rPr>
            <w:rStyle w:val="Hyperlink"/>
            <w:rFonts w:asciiTheme="minorHAnsi" w:hAnsiTheme="minorHAnsi" w:cstheme="minorHAnsi"/>
            <w:sz w:val="16"/>
            <w:szCs w:val="16"/>
          </w:rPr>
          <w:t>https://www.vichealth.vic.gov.au/media-and-resources/publications/vichealths-strategic-approach-to-healthy-eating</w:t>
        </w:r>
      </w:hyperlink>
      <w:r w:rsidRPr="001977D0">
        <w:rPr>
          <w:rFonts w:asciiTheme="minorHAnsi" w:hAnsiTheme="minorHAnsi" w:cstheme="minorHAnsi"/>
          <w:sz w:val="16"/>
          <w:szCs w:val="16"/>
        </w:rPr>
        <w:t xml:space="preserve"> </w:t>
      </w:r>
      <w:r>
        <w:rPr>
          <w:rFonts w:asciiTheme="minorHAnsi" w:hAnsiTheme="minorHAnsi" w:cstheme="minorHAnsi"/>
          <w:sz w:val="16"/>
          <w:szCs w:val="16"/>
        </w:rPr>
        <w:t>[A</w:t>
      </w:r>
      <w:r w:rsidRPr="001977D0">
        <w:rPr>
          <w:rFonts w:asciiTheme="minorHAnsi" w:hAnsiTheme="minorHAnsi" w:cstheme="minorHAnsi"/>
          <w:sz w:val="16"/>
          <w:szCs w:val="16"/>
        </w:rPr>
        <w:t xml:space="preserve">ccessed June </w:t>
      </w:r>
      <w:proofErr w:type="gramStart"/>
      <w:r w:rsidRPr="001977D0">
        <w:rPr>
          <w:rFonts w:asciiTheme="minorHAnsi" w:hAnsiTheme="minorHAnsi" w:cstheme="minorHAnsi"/>
          <w:sz w:val="16"/>
          <w:szCs w:val="16"/>
        </w:rPr>
        <w:t>8</w:t>
      </w:r>
      <w:proofErr w:type="gramEnd"/>
      <w:r w:rsidRPr="001977D0">
        <w:rPr>
          <w:rFonts w:asciiTheme="minorHAnsi" w:hAnsiTheme="minorHAnsi" w:cstheme="minorHAnsi"/>
          <w:sz w:val="16"/>
          <w:szCs w:val="16"/>
        </w:rPr>
        <w:t xml:space="preserve"> 2020</w:t>
      </w:r>
      <w:r>
        <w:rPr>
          <w:rFonts w:asciiTheme="minorHAnsi" w:hAnsiTheme="minorHAnsi" w:cstheme="minorHAnsi"/>
          <w:sz w:val="16"/>
          <w:szCs w:val="16"/>
        </w:rPr>
        <w:t>].</w:t>
      </w:r>
    </w:p>
  </w:footnote>
  <w:footnote w:id="9">
    <w:p w14:paraId="44BD5D90" w14:textId="037E14D1" w:rsidR="00AB5B78" w:rsidRPr="00782122" w:rsidRDefault="00AB5B78" w:rsidP="00D77576">
      <w:pPr>
        <w:pStyle w:val="FootnoteText"/>
        <w:rPr>
          <w:rFonts w:asciiTheme="minorHAnsi" w:hAnsiTheme="minorHAnsi" w:cstheme="minorHAnsi"/>
          <w:sz w:val="16"/>
          <w:szCs w:val="16"/>
        </w:rPr>
      </w:pPr>
      <w:r w:rsidRPr="00782122">
        <w:rPr>
          <w:rStyle w:val="FootnoteReference"/>
          <w:rFonts w:asciiTheme="minorHAnsi" w:hAnsiTheme="minorHAnsi" w:cstheme="minorHAnsi"/>
          <w:sz w:val="16"/>
          <w:szCs w:val="16"/>
        </w:rPr>
        <w:footnoteRef/>
      </w:r>
      <w:r w:rsidRPr="00782122">
        <w:rPr>
          <w:rFonts w:asciiTheme="minorHAnsi" w:hAnsiTheme="minorHAnsi" w:cstheme="minorHAnsi"/>
          <w:sz w:val="16"/>
          <w:szCs w:val="16"/>
        </w:rPr>
        <w:t xml:space="preserve"> Values-based messaging for health promotion. Vic Health</w:t>
      </w:r>
      <w:r>
        <w:rPr>
          <w:rFonts w:asciiTheme="minorHAnsi" w:hAnsiTheme="minorHAnsi" w:cstheme="minorHAnsi"/>
          <w:sz w:val="16"/>
          <w:szCs w:val="16"/>
        </w:rPr>
        <w:t>. Available at:</w:t>
      </w:r>
      <w:r w:rsidRPr="00782122">
        <w:rPr>
          <w:rFonts w:asciiTheme="minorHAnsi" w:hAnsiTheme="minorHAnsi" w:cstheme="minorHAnsi"/>
          <w:sz w:val="16"/>
          <w:szCs w:val="16"/>
        </w:rPr>
        <w:t xml:space="preserve"> </w:t>
      </w:r>
      <w:hyperlink r:id="rId6" w:history="1">
        <w:r w:rsidRPr="00782122">
          <w:rPr>
            <w:rStyle w:val="Hyperlink"/>
            <w:rFonts w:asciiTheme="minorHAnsi" w:hAnsiTheme="minorHAnsi" w:cstheme="minorHAnsi"/>
            <w:sz w:val="16"/>
            <w:szCs w:val="16"/>
          </w:rPr>
          <w:t>https://www.vichealth.vic.gov.au/media-and-resources/hpcomms</w:t>
        </w:r>
      </w:hyperlink>
      <w:r w:rsidRPr="00782122">
        <w:rPr>
          <w:rFonts w:asciiTheme="minorHAnsi" w:hAnsiTheme="minorHAnsi" w:cstheme="minorHAnsi"/>
          <w:sz w:val="16"/>
          <w:szCs w:val="16"/>
        </w:rPr>
        <w:t xml:space="preserve"> </w:t>
      </w:r>
      <w:r>
        <w:rPr>
          <w:rFonts w:asciiTheme="minorHAnsi" w:hAnsiTheme="minorHAnsi" w:cstheme="minorHAnsi"/>
          <w:sz w:val="16"/>
          <w:szCs w:val="16"/>
        </w:rPr>
        <w:t>[</w:t>
      </w:r>
      <w:r w:rsidRPr="00782122">
        <w:rPr>
          <w:rFonts w:asciiTheme="minorHAnsi" w:hAnsiTheme="minorHAnsi" w:cstheme="minorHAnsi"/>
          <w:sz w:val="16"/>
          <w:szCs w:val="16"/>
        </w:rPr>
        <w:t>Accessed June 8, 2020</w:t>
      </w:r>
      <w:r>
        <w:rPr>
          <w:rFonts w:asciiTheme="minorHAnsi" w:hAnsiTheme="minorHAnsi" w:cstheme="minorHAnsi"/>
          <w:sz w:val="16"/>
          <w:szCs w:val="16"/>
        </w:rPr>
        <w:t>]</w:t>
      </w:r>
      <w:r w:rsidRPr="00782122">
        <w:rPr>
          <w:rFonts w:asciiTheme="minorHAnsi" w:hAnsiTheme="minorHAnsi" w:cstheme="minorHAnsi"/>
          <w:sz w:val="16"/>
          <w:szCs w:val="16"/>
        </w:rPr>
        <w:t>.</w:t>
      </w:r>
    </w:p>
  </w:footnote>
  <w:footnote w:id="10">
    <w:p w14:paraId="4DB654BD" w14:textId="537C459D" w:rsidR="00AB5B78" w:rsidRPr="00C55DBB" w:rsidRDefault="00AB5B78" w:rsidP="00111FCE">
      <w:pPr>
        <w:rPr>
          <w:rFonts w:asciiTheme="minorHAnsi" w:hAnsiTheme="minorHAnsi" w:cstheme="minorHAnsi"/>
          <w:color w:val="000000" w:themeColor="text1"/>
          <w:sz w:val="16"/>
          <w:szCs w:val="16"/>
        </w:rPr>
      </w:pPr>
      <w:r w:rsidRPr="00C55DBB">
        <w:rPr>
          <w:rStyle w:val="FootnoteReference"/>
          <w:rFonts w:asciiTheme="minorHAnsi" w:hAnsiTheme="minorHAnsi" w:cstheme="minorHAnsi"/>
          <w:color w:val="000000" w:themeColor="text1"/>
          <w:sz w:val="16"/>
          <w:szCs w:val="16"/>
        </w:rPr>
        <w:footnoteRef/>
      </w:r>
      <w:r w:rsidRPr="00C55DBB">
        <w:rPr>
          <w:rFonts w:asciiTheme="minorHAnsi" w:hAnsiTheme="minorHAnsi" w:cstheme="minorHAnsi"/>
          <w:color w:val="000000" w:themeColor="text1"/>
          <w:sz w:val="16"/>
          <w:szCs w:val="16"/>
        </w:rPr>
        <w:t xml:space="preserve"> </w:t>
      </w:r>
      <w:r w:rsidRPr="00C55DBB">
        <w:rPr>
          <w:rFonts w:asciiTheme="minorHAnsi" w:hAnsiTheme="minorHAnsi" w:cs="Arial"/>
          <w:color w:val="000000" w:themeColor="text1"/>
          <w:sz w:val="16"/>
          <w:szCs w:val="16"/>
        </w:rPr>
        <w:t xml:space="preserve">Greater Bendigo’s Draft Food System Strategy (2020). Available at: </w:t>
      </w:r>
      <w:r w:rsidRPr="00C55DBB">
        <w:rPr>
          <w:rStyle w:val="FootnoteReference"/>
          <w:rFonts w:asciiTheme="minorHAnsi" w:hAnsiTheme="minorHAnsi" w:cs="Arial"/>
          <w:i/>
          <w:iCs/>
          <w:color w:val="000000" w:themeColor="text1"/>
          <w:sz w:val="16"/>
          <w:szCs w:val="16"/>
        </w:rPr>
        <w:t xml:space="preserve"> </w:t>
      </w:r>
      <w:hyperlink r:id="rId7" w:history="1">
        <w:r w:rsidRPr="00C55DBB">
          <w:rPr>
            <w:rStyle w:val="Hyperlink"/>
            <w:rFonts w:asciiTheme="minorHAnsi" w:hAnsiTheme="minorHAnsi" w:cstheme="minorHAnsi"/>
            <w:color w:val="000000" w:themeColor="text1"/>
            <w:sz w:val="16"/>
            <w:szCs w:val="16"/>
          </w:rPr>
          <w:t>https://www.bendigo.vic.gov.au/sites/default/files/2020-01/Draft-Greater-Bendigo-Food-System-Strategy.pdf</w:t>
        </w:r>
      </w:hyperlink>
      <w:r w:rsidRPr="00C55DBB">
        <w:rPr>
          <w:rStyle w:val="Hyperlink"/>
          <w:rFonts w:asciiTheme="minorHAnsi" w:hAnsiTheme="minorHAnsi" w:cstheme="minorHAnsi"/>
          <w:color w:val="000000" w:themeColor="text1"/>
          <w:sz w:val="16"/>
          <w:szCs w:val="16"/>
        </w:rPr>
        <w:t xml:space="preserve"> </w:t>
      </w:r>
      <w:r w:rsidRPr="00C55DBB">
        <w:rPr>
          <w:rStyle w:val="Hyperlink"/>
          <w:rFonts w:asciiTheme="minorHAnsi" w:hAnsiTheme="minorHAnsi" w:cstheme="minorHAnsi"/>
          <w:color w:val="000000" w:themeColor="text1"/>
          <w:sz w:val="16"/>
          <w:szCs w:val="16"/>
          <w:u w:val="none"/>
        </w:rPr>
        <w:t xml:space="preserve"> [Accessed June 1, 2020]</w:t>
      </w:r>
    </w:p>
  </w:footnote>
  <w:footnote w:id="11">
    <w:p w14:paraId="332372D7" w14:textId="0E2318B6" w:rsidR="00AB5B78" w:rsidRPr="00C55DBB" w:rsidRDefault="00AB5B78" w:rsidP="00111FCE">
      <w:pPr>
        <w:rPr>
          <w:rFonts w:asciiTheme="minorHAnsi" w:hAnsiTheme="minorHAnsi" w:cstheme="minorHAnsi"/>
          <w:color w:val="000000" w:themeColor="text1"/>
          <w:sz w:val="16"/>
          <w:szCs w:val="16"/>
        </w:rPr>
      </w:pPr>
      <w:r w:rsidRPr="00C55DBB">
        <w:rPr>
          <w:rStyle w:val="FootnoteReference"/>
          <w:rFonts w:asciiTheme="minorHAnsi" w:hAnsiTheme="minorHAnsi" w:cstheme="minorHAnsi"/>
          <w:color w:val="000000" w:themeColor="text1"/>
          <w:sz w:val="16"/>
          <w:szCs w:val="16"/>
        </w:rPr>
        <w:footnoteRef/>
      </w:r>
      <w:r w:rsidRPr="00C55DBB">
        <w:rPr>
          <w:rFonts w:asciiTheme="minorHAnsi" w:hAnsiTheme="minorHAnsi" w:cstheme="minorHAnsi"/>
          <w:color w:val="000000" w:themeColor="text1"/>
          <w:sz w:val="16"/>
          <w:szCs w:val="16"/>
        </w:rPr>
        <w:t xml:space="preserve"> Eat Well Tasmania Strategic Plan 2018-2023. Available at: </w:t>
      </w:r>
      <w:hyperlink r:id="rId8" w:history="1">
        <w:r w:rsidRPr="00C55DBB">
          <w:rPr>
            <w:rStyle w:val="Hyperlink"/>
            <w:rFonts w:asciiTheme="minorHAnsi" w:hAnsiTheme="minorHAnsi" w:cstheme="minorHAnsi"/>
            <w:color w:val="000000" w:themeColor="text1"/>
            <w:sz w:val="16"/>
            <w:szCs w:val="16"/>
          </w:rPr>
          <w:t>https://www.eatwelltas.org.au/wp-content/uploads/2019/05/EWT_Strategic-Plan-2018-23.pdf</w:t>
        </w:r>
      </w:hyperlink>
      <w:r w:rsidRPr="00C55DBB">
        <w:rPr>
          <w:rFonts w:asciiTheme="minorHAnsi" w:hAnsiTheme="minorHAnsi" w:cstheme="minorHAnsi"/>
          <w:color w:val="000000" w:themeColor="text1"/>
          <w:sz w:val="16"/>
          <w:szCs w:val="16"/>
        </w:rPr>
        <w:t xml:space="preserve"> [Accessed June 28, 2020].</w:t>
      </w:r>
    </w:p>
  </w:footnote>
  <w:footnote w:id="12">
    <w:p w14:paraId="71F97BDE" w14:textId="07188A3F" w:rsidR="00AB5B78" w:rsidRPr="00C55DBB" w:rsidRDefault="00AB5B78" w:rsidP="00271091">
      <w:pPr>
        <w:rPr>
          <w:rFonts w:asciiTheme="minorHAnsi" w:hAnsiTheme="minorHAnsi" w:cstheme="minorHAnsi"/>
          <w:color w:val="000000" w:themeColor="text1"/>
          <w:sz w:val="16"/>
          <w:szCs w:val="16"/>
        </w:rPr>
      </w:pPr>
      <w:r w:rsidRPr="00C55DBB">
        <w:rPr>
          <w:rStyle w:val="FootnoteReference"/>
          <w:rFonts w:asciiTheme="minorHAnsi" w:hAnsiTheme="minorHAnsi" w:cstheme="minorHAnsi"/>
          <w:color w:val="000000" w:themeColor="text1"/>
          <w:sz w:val="16"/>
          <w:szCs w:val="16"/>
        </w:rPr>
        <w:footnoteRef/>
      </w:r>
      <w:r w:rsidRPr="00C55DBB">
        <w:rPr>
          <w:rFonts w:asciiTheme="minorHAnsi" w:hAnsiTheme="minorHAnsi" w:cstheme="minorHAnsi"/>
          <w:color w:val="000000" w:themeColor="text1"/>
          <w:sz w:val="16"/>
          <w:szCs w:val="16"/>
        </w:rPr>
        <w:t xml:space="preserve"> Eat Well Tasmania Annual Report 2018/19. Available at: </w:t>
      </w:r>
      <w:hyperlink r:id="rId9" w:history="1">
        <w:r w:rsidRPr="00C55DBB">
          <w:rPr>
            <w:rStyle w:val="Hyperlink"/>
            <w:rFonts w:asciiTheme="minorHAnsi" w:hAnsiTheme="minorHAnsi" w:cstheme="minorHAnsi"/>
            <w:color w:val="000000" w:themeColor="text1"/>
            <w:sz w:val="16"/>
            <w:szCs w:val="16"/>
          </w:rPr>
          <w:t>https://www.eatwelltas.org.au/wp-content/uploads/2019/10/EWT_Annual-Report_1819_Highlights-1.pdf</w:t>
        </w:r>
      </w:hyperlink>
      <w:r w:rsidRPr="00C55DBB">
        <w:rPr>
          <w:rFonts w:asciiTheme="minorHAnsi" w:hAnsiTheme="minorHAnsi" w:cstheme="minorHAnsi"/>
          <w:color w:val="000000" w:themeColor="text1"/>
          <w:sz w:val="16"/>
          <w:szCs w:val="16"/>
        </w:rPr>
        <w:t xml:space="preserve"> [Accessed June 28, 2020].</w:t>
      </w:r>
    </w:p>
  </w:footnote>
  <w:footnote w:id="13">
    <w:p w14:paraId="0B11E4B8" w14:textId="575701FE" w:rsidR="00AB5B78" w:rsidRPr="0071482B" w:rsidRDefault="00AB5B78" w:rsidP="00271091">
      <w:pPr>
        <w:pStyle w:val="NormalWeb"/>
        <w:shd w:val="clear" w:color="auto" w:fill="FFFFFF"/>
        <w:rPr>
          <w:rFonts w:asciiTheme="minorHAnsi" w:hAnsiTheme="minorHAnsi" w:cstheme="minorHAnsi"/>
          <w:color w:val="000000" w:themeColor="text1"/>
          <w:sz w:val="16"/>
          <w:szCs w:val="16"/>
        </w:rPr>
      </w:pPr>
      <w:r w:rsidRPr="0071482B">
        <w:rPr>
          <w:rStyle w:val="FootnoteReference"/>
          <w:rFonts w:asciiTheme="minorHAnsi" w:hAnsiTheme="minorHAnsi" w:cstheme="minorHAnsi"/>
          <w:color w:val="000000" w:themeColor="text1"/>
          <w:sz w:val="16"/>
          <w:szCs w:val="16"/>
        </w:rPr>
        <w:footnoteRef/>
      </w:r>
      <w:r w:rsidRPr="0071482B">
        <w:rPr>
          <w:rFonts w:asciiTheme="minorHAnsi" w:hAnsiTheme="minorHAnsi" w:cstheme="minorHAnsi"/>
          <w:color w:val="000000" w:themeColor="text1"/>
          <w:sz w:val="16"/>
          <w:szCs w:val="16"/>
        </w:rPr>
        <w:t xml:space="preserve"> The Good Practice Guide: Supporting healthy eating and drinking at school. Published by COAG Health Council and COAG Education Council (July 2019).  </w:t>
      </w:r>
    </w:p>
    <w:p w14:paraId="48801E11" w14:textId="77777777" w:rsidR="00AB5B78" w:rsidRPr="008A79C5" w:rsidRDefault="00AB5B78" w:rsidP="00271091">
      <w:pPr>
        <w:pStyle w:val="FootnoteText"/>
        <w:rPr>
          <w:color w:val="00B050"/>
        </w:rPr>
      </w:pPr>
    </w:p>
  </w:footnote>
  <w:footnote w:id="14">
    <w:p w14:paraId="5D315540" w14:textId="1174CE12" w:rsidR="00AB5B78" w:rsidRPr="0071482B" w:rsidRDefault="00AB5B78" w:rsidP="0071482B">
      <w:pPr>
        <w:rPr>
          <w:rFonts w:asciiTheme="minorHAnsi" w:hAnsiTheme="minorHAnsi" w:cstheme="minorHAnsi"/>
          <w:sz w:val="16"/>
          <w:szCs w:val="16"/>
        </w:rPr>
      </w:pPr>
      <w:r w:rsidRPr="0071482B">
        <w:rPr>
          <w:rStyle w:val="FootnoteReference"/>
          <w:rFonts w:asciiTheme="minorHAnsi" w:hAnsiTheme="minorHAnsi" w:cstheme="minorHAnsi"/>
          <w:sz w:val="16"/>
          <w:szCs w:val="16"/>
        </w:rPr>
        <w:footnoteRef/>
      </w:r>
      <w:r w:rsidRPr="0071482B">
        <w:rPr>
          <w:rFonts w:asciiTheme="minorHAnsi" w:hAnsiTheme="minorHAnsi" w:cstheme="minorHAnsi"/>
          <w:sz w:val="16"/>
          <w:szCs w:val="16"/>
        </w:rPr>
        <w:t xml:space="preserve"> </w:t>
      </w:r>
      <w:proofErr w:type="spellStart"/>
      <w:r w:rsidRPr="0071482B">
        <w:rPr>
          <w:rFonts w:asciiTheme="minorHAnsi" w:hAnsiTheme="minorHAnsi" w:cstheme="minorHAnsi"/>
          <w:sz w:val="16"/>
          <w:szCs w:val="16"/>
        </w:rPr>
        <w:t>Yeatman</w:t>
      </w:r>
      <w:proofErr w:type="spellEnd"/>
      <w:r w:rsidRPr="0071482B">
        <w:rPr>
          <w:rFonts w:asciiTheme="minorHAnsi" w:hAnsiTheme="minorHAnsi" w:cstheme="minorHAnsi"/>
          <w:sz w:val="16"/>
          <w:szCs w:val="16"/>
        </w:rPr>
        <w:t xml:space="preserve"> H, </w:t>
      </w:r>
      <w:proofErr w:type="spellStart"/>
      <w:r w:rsidRPr="0071482B">
        <w:rPr>
          <w:rFonts w:asciiTheme="minorHAnsi" w:hAnsiTheme="minorHAnsi" w:cstheme="minorHAnsi"/>
          <w:sz w:val="16"/>
          <w:szCs w:val="16"/>
        </w:rPr>
        <w:t>Quinsey</w:t>
      </w:r>
      <w:proofErr w:type="spellEnd"/>
      <w:r w:rsidRPr="0071482B">
        <w:rPr>
          <w:rFonts w:asciiTheme="minorHAnsi" w:hAnsiTheme="minorHAnsi" w:cstheme="minorHAnsi"/>
          <w:sz w:val="16"/>
          <w:szCs w:val="16"/>
        </w:rPr>
        <w:t xml:space="preserve"> K, </w:t>
      </w:r>
      <w:proofErr w:type="spellStart"/>
      <w:r w:rsidRPr="0071482B">
        <w:rPr>
          <w:rFonts w:asciiTheme="minorHAnsi" w:hAnsiTheme="minorHAnsi" w:cstheme="minorHAnsi"/>
          <w:sz w:val="16"/>
          <w:szCs w:val="16"/>
        </w:rPr>
        <w:t>Dawber</w:t>
      </w:r>
      <w:proofErr w:type="spellEnd"/>
      <w:r w:rsidRPr="0071482B">
        <w:rPr>
          <w:rFonts w:asciiTheme="minorHAnsi" w:hAnsiTheme="minorHAnsi" w:cstheme="minorHAnsi"/>
          <w:sz w:val="16"/>
          <w:szCs w:val="16"/>
        </w:rPr>
        <w:t xml:space="preserve"> J, Nielsen W, Condon-</w:t>
      </w:r>
      <w:proofErr w:type="spellStart"/>
      <w:r w:rsidRPr="0071482B">
        <w:rPr>
          <w:rFonts w:asciiTheme="minorHAnsi" w:hAnsiTheme="minorHAnsi" w:cstheme="minorHAnsi"/>
          <w:sz w:val="16"/>
          <w:szCs w:val="16"/>
        </w:rPr>
        <w:t>Paoloni</w:t>
      </w:r>
      <w:proofErr w:type="spellEnd"/>
      <w:r w:rsidRPr="0071482B">
        <w:rPr>
          <w:rFonts w:asciiTheme="minorHAnsi" w:hAnsiTheme="minorHAnsi" w:cstheme="minorHAnsi"/>
          <w:sz w:val="16"/>
          <w:szCs w:val="16"/>
        </w:rPr>
        <w:t xml:space="preserve"> D, </w:t>
      </w:r>
      <w:proofErr w:type="spellStart"/>
      <w:r w:rsidRPr="0071482B">
        <w:rPr>
          <w:rFonts w:asciiTheme="minorHAnsi" w:hAnsiTheme="minorHAnsi" w:cstheme="minorHAnsi"/>
          <w:sz w:val="16"/>
          <w:szCs w:val="16"/>
        </w:rPr>
        <w:t>Eckermann</w:t>
      </w:r>
      <w:proofErr w:type="spellEnd"/>
      <w:r w:rsidRPr="0071482B">
        <w:rPr>
          <w:rFonts w:asciiTheme="minorHAnsi" w:hAnsiTheme="minorHAnsi" w:cstheme="minorHAnsi"/>
          <w:sz w:val="16"/>
          <w:szCs w:val="16"/>
        </w:rPr>
        <w:t xml:space="preserve"> S, Morris D, </w:t>
      </w:r>
      <w:proofErr w:type="spellStart"/>
      <w:r w:rsidRPr="0071482B">
        <w:rPr>
          <w:rFonts w:asciiTheme="minorHAnsi" w:hAnsiTheme="minorHAnsi" w:cstheme="minorHAnsi"/>
          <w:sz w:val="16"/>
          <w:szCs w:val="16"/>
        </w:rPr>
        <w:t>Grootemaat</w:t>
      </w:r>
      <w:proofErr w:type="spellEnd"/>
      <w:r w:rsidRPr="0071482B">
        <w:rPr>
          <w:rFonts w:asciiTheme="minorHAnsi" w:hAnsiTheme="minorHAnsi" w:cstheme="minorHAnsi"/>
          <w:sz w:val="16"/>
          <w:szCs w:val="16"/>
        </w:rPr>
        <w:t xml:space="preserve"> P and </w:t>
      </w:r>
      <w:proofErr w:type="spellStart"/>
      <w:r w:rsidRPr="0071482B">
        <w:rPr>
          <w:rFonts w:asciiTheme="minorHAnsi" w:hAnsiTheme="minorHAnsi" w:cstheme="minorHAnsi"/>
          <w:sz w:val="16"/>
          <w:szCs w:val="16"/>
        </w:rPr>
        <w:t>Fildes</w:t>
      </w:r>
      <w:proofErr w:type="spellEnd"/>
      <w:r w:rsidRPr="0071482B">
        <w:rPr>
          <w:rFonts w:asciiTheme="minorHAnsi" w:hAnsiTheme="minorHAnsi" w:cstheme="minorHAnsi"/>
          <w:sz w:val="16"/>
          <w:szCs w:val="16"/>
        </w:rPr>
        <w:t xml:space="preserve"> D (2013). Stephanie Alexander Kitchen Garden National Program Evaluation: Final Report. Centre for Health Service Development, Australian Health Services Research Institute, University of Wollongong. Available at: </w:t>
      </w:r>
    </w:p>
    <w:p w14:paraId="22841C47" w14:textId="0BDD7D32" w:rsidR="00AB5B78" w:rsidRPr="0071482B" w:rsidRDefault="00395001" w:rsidP="0071482B">
      <w:pPr>
        <w:rPr>
          <w:rFonts w:asciiTheme="minorHAnsi" w:hAnsiTheme="minorHAnsi" w:cstheme="minorHAnsi"/>
          <w:color w:val="000000" w:themeColor="text1"/>
          <w:sz w:val="16"/>
          <w:szCs w:val="16"/>
        </w:rPr>
      </w:pPr>
      <w:hyperlink r:id="rId10" w:history="1">
        <w:r w:rsidR="00AB5B78" w:rsidRPr="0071482B">
          <w:rPr>
            <w:rStyle w:val="Hyperlink"/>
            <w:rFonts w:asciiTheme="minorHAnsi" w:hAnsiTheme="minorHAnsi" w:cstheme="minorHAnsi"/>
            <w:sz w:val="16"/>
            <w:szCs w:val="16"/>
          </w:rPr>
          <w:t>https://www.kitchengardenfoundation.org.au/sites/default/files/food%20education/sakgnp_evaluation_uow_finalreport_2012.pdf</w:t>
        </w:r>
      </w:hyperlink>
      <w:r w:rsidR="00AB5B78" w:rsidRPr="0071482B">
        <w:rPr>
          <w:rStyle w:val="Hyperlink"/>
          <w:rFonts w:asciiTheme="minorHAnsi" w:hAnsiTheme="minorHAnsi" w:cstheme="minorHAnsi"/>
          <w:sz w:val="16"/>
          <w:szCs w:val="16"/>
        </w:rPr>
        <w:t xml:space="preserve"> </w:t>
      </w:r>
      <w:r w:rsidR="00AB5B78" w:rsidRPr="0071482B">
        <w:rPr>
          <w:rStyle w:val="Hyperlink"/>
          <w:rFonts w:asciiTheme="minorHAnsi" w:hAnsiTheme="minorHAnsi" w:cstheme="minorHAnsi"/>
          <w:color w:val="000000" w:themeColor="text1"/>
          <w:sz w:val="16"/>
          <w:szCs w:val="16"/>
          <w:u w:val="none"/>
        </w:rPr>
        <w:t>[Accessed June 5, 2020]</w:t>
      </w:r>
    </w:p>
  </w:footnote>
  <w:footnote w:id="15">
    <w:p w14:paraId="47B2DB2B" w14:textId="22ED514E" w:rsidR="00AB5B78" w:rsidRPr="00752D39" w:rsidRDefault="00AB5B78" w:rsidP="00752D39">
      <w:pPr>
        <w:rPr>
          <w:rFonts w:asciiTheme="minorHAnsi" w:hAnsiTheme="minorHAnsi"/>
          <w:sz w:val="16"/>
          <w:szCs w:val="16"/>
        </w:rPr>
      </w:pPr>
      <w:r w:rsidRPr="0071482B">
        <w:rPr>
          <w:rStyle w:val="FootnoteReference"/>
          <w:rFonts w:asciiTheme="minorHAnsi" w:hAnsiTheme="minorHAnsi" w:cstheme="minorHAnsi"/>
          <w:sz w:val="16"/>
          <w:szCs w:val="16"/>
        </w:rPr>
        <w:footnoteRef/>
      </w:r>
      <w:r w:rsidRPr="0071482B">
        <w:rPr>
          <w:rFonts w:asciiTheme="minorHAnsi" w:hAnsiTheme="minorHAnsi" w:cstheme="minorHAnsi"/>
          <w:sz w:val="16"/>
          <w:szCs w:val="16"/>
        </w:rPr>
        <w:t xml:space="preserve"> Block, K., Carpenter, L., Young, D., Hayman, G., </w:t>
      </w:r>
      <w:proofErr w:type="spellStart"/>
      <w:r w:rsidRPr="0071482B">
        <w:rPr>
          <w:rFonts w:asciiTheme="minorHAnsi" w:hAnsiTheme="minorHAnsi" w:cstheme="minorHAnsi"/>
          <w:sz w:val="16"/>
          <w:szCs w:val="16"/>
        </w:rPr>
        <w:t>Staiger</w:t>
      </w:r>
      <w:proofErr w:type="spellEnd"/>
      <w:r w:rsidRPr="0071482B">
        <w:rPr>
          <w:rFonts w:asciiTheme="minorHAnsi" w:hAnsiTheme="minorHAnsi" w:cstheme="minorHAnsi"/>
          <w:sz w:val="16"/>
          <w:szCs w:val="16"/>
        </w:rPr>
        <w:t xml:space="preserve">, P., &amp; Gibbs, L., (2019). </w:t>
      </w:r>
      <w:r w:rsidRPr="0071482B">
        <w:rPr>
          <w:rFonts w:asciiTheme="minorHAnsi" w:hAnsiTheme="minorHAnsi" w:cstheme="minorHAnsi"/>
          <w:i/>
          <w:iCs/>
          <w:sz w:val="16"/>
          <w:szCs w:val="16"/>
        </w:rPr>
        <w:t>What’s Cooking? Evaluation of the long‐term impacts of the Stephanie Alexander Kitchen Garden Program</w:t>
      </w:r>
      <w:r w:rsidRPr="0071482B">
        <w:rPr>
          <w:rFonts w:asciiTheme="minorHAnsi" w:hAnsiTheme="minorHAnsi" w:cstheme="minorHAnsi"/>
          <w:sz w:val="16"/>
          <w:szCs w:val="16"/>
        </w:rPr>
        <w:t xml:space="preserve">, University of Melbourne: Centre for Health Equity, Melbourne School of Population and Global Health. Available at: </w:t>
      </w:r>
      <w:hyperlink r:id="rId11" w:history="1">
        <w:r w:rsidRPr="0071482B">
          <w:rPr>
            <w:rStyle w:val="Hyperlink"/>
            <w:rFonts w:asciiTheme="minorHAnsi" w:hAnsiTheme="minorHAnsi"/>
            <w:sz w:val="16"/>
            <w:szCs w:val="16"/>
          </w:rPr>
          <w:t>https://www.kitchengardenfoundation.org.au/sites/default/files/Files/UoM_SAKG_Eval_Report_Final%20AUG%202019.pdf</w:t>
        </w:r>
      </w:hyperlink>
      <w:r>
        <w:rPr>
          <w:rFonts w:asciiTheme="minorHAnsi" w:hAnsiTheme="minorHAnsi"/>
          <w:sz w:val="16"/>
          <w:szCs w:val="16"/>
        </w:rPr>
        <w:t xml:space="preserve"> [Accessed June 5, 2020]</w:t>
      </w:r>
    </w:p>
    <w:p w14:paraId="71238681" w14:textId="338EE9AC" w:rsidR="00AB5B78" w:rsidRDefault="00AB5B78">
      <w:pPr>
        <w:pStyle w:val="FootnoteText"/>
      </w:pPr>
    </w:p>
  </w:footnote>
  <w:footnote w:id="16">
    <w:p w14:paraId="4A058B6C" w14:textId="3642A940" w:rsidR="00AB5B78" w:rsidRPr="00642B54" w:rsidRDefault="00AB5B78" w:rsidP="001977D0">
      <w:pPr>
        <w:rPr>
          <w:rFonts w:asciiTheme="minorHAnsi" w:hAnsiTheme="minorHAnsi" w:cstheme="minorHAnsi"/>
          <w:sz w:val="16"/>
          <w:szCs w:val="16"/>
        </w:rPr>
      </w:pPr>
      <w:r w:rsidRPr="00642B54">
        <w:rPr>
          <w:rStyle w:val="FootnoteReference"/>
          <w:rFonts w:asciiTheme="minorHAnsi" w:hAnsiTheme="minorHAnsi" w:cstheme="minorHAnsi"/>
          <w:sz w:val="16"/>
          <w:szCs w:val="16"/>
        </w:rPr>
        <w:footnoteRef/>
      </w:r>
      <w:r w:rsidRPr="00642B54">
        <w:rPr>
          <w:rFonts w:asciiTheme="minorHAnsi" w:hAnsiTheme="minorHAnsi" w:cstheme="minorHAnsi"/>
          <w:sz w:val="16"/>
          <w:szCs w:val="16"/>
        </w:rPr>
        <w:t xml:space="preserve"> </w:t>
      </w:r>
      <w:proofErr w:type="spellStart"/>
      <w:r w:rsidRPr="00642B54">
        <w:rPr>
          <w:rFonts w:asciiTheme="minorHAnsi" w:hAnsiTheme="minorHAnsi" w:cstheme="minorHAnsi"/>
          <w:sz w:val="16"/>
          <w:szCs w:val="16"/>
        </w:rPr>
        <w:t>Flego</w:t>
      </w:r>
      <w:proofErr w:type="spellEnd"/>
      <w:r w:rsidRPr="00642B54">
        <w:rPr>
          <w:rFonts w:asciiTheme="minorHAnsi" w:hAnsiTheme="minorHAnsi" w:cstheme="minorHAnsi"/>
          <w:sz w:val="16"/>
          <w:szCs w:val="16"/>
        </w:rPr>
        <w:t xml:space="preserve"> A, Herbert J, Waters E, Gibbs L, Swinburn B, et al. (2014). Jamie’s Ministry of Food: Quasi-Experimental Evaluation of Immediate and Sustained Impacts of a Cooking Skills Program in Australia. </w:t>
      </w:r>
      <w:proofErr w:type="spellStart"/>
      <w:r w:rsidRPr="00642B54">
        <w:rPr>
          <w:rFonts w:asciiTheme="minorHAnsi" w:hAnsiTheme="minorHAnsi" w:cstheme="minorHAnsi"/>
          <w:sz w:val="16"/>
          <w:szCs w:val="16"/>
        </w:rPr>
        <w:t>PLoS</w:t>
      </w:r>
      <w:proofErr w:type="spellEnd"/>
      <w:r w:rsidRPr="00642B54">
        <w:rPr>
          <w:rFonts w:asciiTheme="minorHAnsi" w:hAnsiTheme="minorHAnsi" w:cstheme="minorHAnsi"/>
          <w:sz w:val="16"/>
          <w:szCs w:val="16"/>
        </w:rPr>
        <w:t xml:space="preserve"> ONE 9(12): e114673. doi:10.1371/ </w:t>
      </w:r>
      <w:proofErr w:type="gramStart"/>
      <w:r w:rsidRPr="00642B54">
        <w:rPr>
          <w:rFonts w:asciiTheme="minorHAnsi" w:hAnsiTheme="minorHAnsi" w:cstheme="minorHAnsi"/>
          <w:sz w:val="16"/>
          <w:szCs w:val="16"/>
        </w:rPr>
        <w:t>journal.pone</w:t>
      </w:r>
      <w:proofErr w:type="gramEnd"/>
      <w:r w:rsidRPr="00642B54">
        <w:rPr>
          <w:rFonts w:asciiTheme="minorHAnsi" w:hAnsiTheme="minorHAnsi" w:cstheme="minorHAnsi"/>
          <w:sz w:val="16"/>
          <w:szCs w:val="16"/>
        </w:rPr>
        <w:t>.0114673</w:t>
      </w:r>
    </w:p>
  </w:footnote>
  <w:footnote w:id="17">
    <w:p w14:paraId="2FA8CA0A" w14:textId="25931C5D" w:rsidR="00AB5B78" w:rsidRPr="00642B54" w:rsidRDefault="00AB5B78" w:rsidP="00A67F7E">
      <w:pPr>
        <w:rPr>
          <w:rFonts w:asciiTheme="minorHAnsi" w:hAnsiTheme="minorHAnsi"/>
          <w:sz w:val="16"/>
          <w:szCs w:val="16"/>
        </w:rPr>
      </w:pPr>
      <w:r w:rsidRPr="00642B54">
        <w:rPr>
          <w:rStyle w:val="FootnoteReference"/>
          <w:rFonts w:asciiTheme="minorHAnsi" w:hAnsiTheme="minorHAnsi" w:cstheme="minorHAnsi"/>
          <w:sz w:val="16"/>
          <w:szCs w:val="16"/>
        </w:rPr>
        <w:footnoteRef/>
      </w:r>
      <w:r w:rsidRPr="00642B54">
        <w:rPr>
          <w:rFonts w:asciiTheme="minorHAnsi" w:hAnsiTheme="minorHAnsi" w:cstheme="minorHAnsi"/>
          <w:sz w:val="16"/>
          <w:szCs w:val="16"/>
        </w:rPr>
        <w:t xml:space="preserve"> Herbert et al. (2014). Wider impacts of a 10-week community cooking skills program - Jamie’s Ministry of Food, Australia. BMC </w:t>
      </w:r>
      <w:r w:rsidRPr="00642B54">
        <w:rPr>
          <w:rFonts w:asciiTheme="minorHAnsi" w:hAnsiTheme="minorHAnsi" w:cstheme="minorHAnsi"/>
          <w:i/>
          <w:iCs/>
          <w:sz w:val="16"/>
          <w:szCs w:val="16"/>
        </w:rPr>
        <w:t>Public Health</w:t>
      </w:r>
      <w:r w:rsidRPr="00642B54">
        <w:rPr>
          <w:rFonts w:asciiTheme="minorHAnsi" w:hAnsiTheme="minorHAnsi" w:cstheme="minorHAnsi"/>
          <w:sz w:val="16"/>
          <w:szCs w:val="16"/>
        </w:rPr>
        <w:t xml:space="preserve"> 14:1161. </w:t>
      </w:r>
      <w:r>
        <w:rPr>
          <w:rFonts w:asciiTheme="minorHAnsi" w:hAnsiTheme="minorHAnsi" w:cstheme="minorHAnsi"/>
          <w:sz w:val="16"/>
          <w:szCs w:val="16"/>
        </w:rPr>
        <w:t xml:space="preserve">Available at: </w:t>
      </w:r>
      <w:r w:rsidRPr="00642B54">
        <w:rPr>
          <w:rFonts w:asciiTheme="minorHAnsi" w:hAnsiTheme="minorHAnsi"/>
          <w:color w:val="333333"/>
          <w:sz w:val="16"/>
          <w:szCs w:val="16"/>
          <w:shd w:val="clear" w:color="auto" w:fill="FFFFFF"/>
        </w:rPr>
        <w:t>https://doi.org/10.1186/1471-2458-14-1161</w:t>
      </w:r>
    </w:p>
  </w:footnote>
  <w:footnote w:id="18">
    <w:p w14:paraId="1C42D613" w14:textId="4DCDF379" w:rsidR="00AB5B78" w:rsidRPr="00642B54" w:rsidRDefault="00AB5B78">
      <w:pPr>
        <w:pStyle w:val="FootnoteText"/>
        <w:rPr>
          <w:rFonts w:asciiTheme="minorHAnsi" w:hAnsiTheme="minorHAnsi"/>
          <w:sz w:val="16"/>
          <w:szCs w:val="16"/>
        </w:rPr>
      </w:pPr>
      <w:r w:rsidRPr="00642B54">
        <w:rPr>
          <w:rStyle w:val="FootnoteReference"/>
          <w:rFonts w:asciiTheme="minorHAnsi" w:hAnsiTheme="minorHAnsi"/>
          <w:sz w:val="16"/>
          <w:szCs w:val="16"/>
        </w:rPr>
        <w:footnoteRef/>
      </w:r>
      <w:r w:rsidRPr="00642B54">
        <w:rPr>
          <w:rFonts w:asciiTheme="minorHAnsi" w:hAnsiTheme="minorHAnsi"/>
          <w:sz w:val="16"/>
          <w:szCs w:val="16"/>
        </w:rPr>
        <w:t xml:space="preserve"> The Food Embassy (SA)</w:t>
      </w:r>
      <w:r>
        <w:rPr>
          <w:rFonts w:asciiTheme="minorHAnsi" w:hAnsiTheme="minorHAnsi"/>
          <w:sz w:val="16"/>
          <w:szCs w:val="16"/>
        </w:rPr>
        <w:t xml:space="preserve"> Available at:</w:t>
      </w:r>
      <w:r w:rsidRPr="00642B54">
        <w:rPr>
          <w:rFonts w:asciiTheme="minorHAnsi" w:hAnsiTheme="minorHAnsi"/>
          <w:sz w:val="16"/>
          <w:szCs w:val="16"/>
        </w:rPr>
        <w:t xml:space="preserve"> </w:t>
      </w:r>
      <w:hyperlink r:id="rId12" w:history="1">
        <w:r w:rsidRPr="00642B54">
          <w:rPr>
            <w:rStyle w:val="Hyperlink"/>
            <w:rFonts w:asciiTheme="minorHAnsi" w:hAnsiTheme="minorHAnsi"/>
            <w:sz w:val="16"/>
            <w:szCs w:val="16"/>
          </w:rPr>
          <w:t>https://www.thefoodembassy.org/</w:t>
        </w:r>
      </w:hyperlink>
      <w:r w:rsidRPr="00642B54">
        <w:rPr>
          <w:rStyle w:val="Hyperlink"/>
          <w:rFonts w:asciiTheme="minorHAnsi" w:hAnsiTheme="minorHAnsi"/>
          <w:sz w:val="16"/>
          <w:szCs w:val="16"/>
          <w:u w:val="none"/>
        </w:rPr>
        <w:t xml:space="preserve"> [Accessed June 5, 2020]</w:t>
      </w:r>
    </w:p>
  </w:footnote>
  <w:footnote w:id="19">
    <w:p w14:paraId="2EDDE8F6" w14:textId="1CD275EB" w:rsidR="00AB5B78" w:rsidRPr="00642B54" w:rsidRDefault="00AB5B78">
      <w:pPr>
        <w:pStyle w:val="FootnoteText"/>
        <w:rPr>
          <w:rFonts w:asciiTheme="minorHAnsi" w:hAnsiTheme="minorHAnsi"/>
          <w:sz w:val="16"/>
          <w:szCs w:val="16"/>
        </w:rPr>
      </w:pPr>
      <w:r w:rsidRPr="00642B54">
        <w:rPr>
          <w:rStyle w:val="FootnoteReference"/>
          <w:rFonts w:asciiTheme="minorHAnsi" w:hAnsiTheme="minorHAnsi"/>
          <w:sz w:val="16"/>
          <w:szCs w:val="16"/>
        </w:rPr>
        <w:footnoteRef/>
      </w:r>
      <w:r w:rsidRPr="00642B54">
        <w:rPr>
          <w:rFonts w:asciiTheme="minorHAnsi" w:hAnsiTheme="minorHAnsi"/>
          <w:sz w:val="16"/>
          <w:szCs w:val="16"/>
        </w:rPr>
        <w:t xml:space="preserve"> </w:t>
      </w:r>
      <w:r w:rsidRPr="00642B54">
        <w:rPr>
          <w:rFonts w:asciiTheme="minorHAnsi" w:hAnsiTheme="minorHAnsi"/>
          <w:color w:val="000000"/>
          <w:sz w:val="16"/>
          <w:szCs w:val="16"/>
        </w:rPr>
        <w:t>Food Sensations for Adults (WA)</w:t>
      </w:r>
      <w:r>
        <w:rPr>
          <w:rFonts w:asciiTheme="minorHAnsi" w:hAnsiTheme="minorHAnsi"/>
          <w:color w:val="000000"/>
          <w:sz w:val="16"/>
          <w:szCs w:val="16"/>
        </w:rPr>
        <w:t xml:space="preserve"> Available at: </w:t>
      </w:r>
      <w:r w:rsidRPr="00642B54">
        <w:rPr>
          <w:rFonts w:asciiTheme="minorHAnsi" w:hAnsiTheme="minorHAnsi"/>
          <w:sz w:val="16"/>
          <w:szCs w:val="16"/>
        </w:rPr>
        <w:t xml:space="preserve"> </w:t>
      </w:r>
      <w:hyperlink r:id="rId13" w:history="1">
        <w:r w:rsidRPr="00642B54">
          <w:rPr>
            <w:rStyle w:val="Hyperlink"/>
            <w:rFonts w:asciiTheme="minorHAnsi" w:hAnsiTheme="minorHAnsi"/>
            <w:sz w:val="16"/>
            <w:szCs w:val="16"/>
          </w:rPr>
          <w:t>https://www.superherofoodshq.org.au/fsa/</w:t>
        </w:r>
      </w:hyperlink>
      <w:r w:rsidRPr="00642B54">
        <w:rPr>
          <w:rStyle w:val="Hyperlink"/>
          <w:rFonts w:asciiTheme="minorHAnsi" w:hAnsiTheme="minorHAnsi"/>
          <w:sz w:val="16"/>
          <w:szCs w:val="16"/>
          <w:u w:val="none"/>
        </w:rPr>
        <w:t xml:space="preserve"> [Accessed June 5, 2020]</w:t>
      </w:r>
    </w:p>
  </w:footnote>
  <w:footnote w:id="20">
    <w:p w14:paraId="57063B24" w14:textId="3B3A9070" w:rsidR="00AB5B78" w:rsidRPr="00A67F7E" w:rsidRDefault="00AB5B78">
      <w:pPr>
        <w:pStyle w:val="FootnoteText"/>
        <w:rPr>
          <w:sz w:val="16"/>
          <w:szCs w:val="16"/>
        </w:rPr>
      </w:pPr>
      <w:r w:rsidRPr="00A67F7E">
        <w:rPr>
          <w:rStyle w:val="FootnoteReference"/>
          <w:sz w:val="16"/>
          <w:szCs w:val="16"/>
        </w:rPr>
        <w:footnoteRef/>
      </w:r>
      <w:r w:rsidRPr="00A67F7E">
        <w:rPr>
          <w:sz w:val="16"/>
          <w:szCs w:val="16"/>
        </w:rPr>
        <w:t xml:space="preserve"> </w:t>
      </w:r>
      <w:r w:rsidRPr="00A67F7E">
        <w:rPr>
          <w:rFonts w:asciiTheme="minorHAnsi" w:hAnsiTheme="minorHAnsi"/>
          <w:color w:val="000000"/>
          <w:sz w:val="16"/>
          <w:szCs w:val="16"/>
        </w:rPr>
        <w:t>The Family Food Patch program (TAS)</w:t>
      </w:r>
      <w:r>
        <w:rPr>
          <w:rFonts w:asciiTheme="minorHAnsi" w:hAnsiTheme="minorHAnsi"/>
          <w:color w:val="000000"/>
          <w:sz w:val="16"/>
          <w:szCs w:val="16"/>
        </w:rPr>
        <w:t>. Available at:</w:t>
      </w:r>
      <w:r w:rsidRPr="00A67F7E">
        <w:rPr>
          <w:rFonts w:asciiTheme="minorHAnsi" w:hAnsiTheme="minorHAnsi"/>
          <w:color w:val="000000"/>
          <w:sz w:val="16"/>
          <w:szCs w:val="16"/>
        </w:rPr>
        <w:t xml:space="preserve"> </w:t>
      </w:r>
      <w:hyperlink r:id="rId14" w:history="1">
        <w:r w:rsidRPr="00A67F7E">
          <w:rPr>
            <w:rStyle w:val="Hyperlink"/>
            <w:rFonts w:asciiTheme="minorHAnsi" w:hAnsiTheme="minorHAnsi"/>
            <w:sz w:val="16"/>
            <w:szCs w:val="16"/>
          </w:rPr>
          <w:t>http://www.familyfoodpatch.org.au/</w:t>
        </w:r>
      </w:hyperlink>
      <w:r w:rsidRPr="00642B54">
        <w:rPr>
          <w:rStyle w:val="Hyperlink"/>
          <w:rFonts w:asciiTheme="minorHAnsi" w:hAnsiTheme="minorHAnsi"/>
          <w:sz w:val="16"/>
          <w:szCs w:val="16"/>
          <w:u w:val="none"/>
        </w:rPr>
        <w:t xml:space="preserve"> [Accessed June 5,2020]</w:t>
      </w:r>
    </w:p>
  </w:footnote>
  <w:footnote w:id="21">
    <w:p w14:paraId="15715C06" w14:textId="682DCF16" w:rsidR="00AB5B78" w:rsidRPr="00A67F7E" w:rsidRDefault="00AB5B78">
      <w:pPr>
        <w:pStyle w:val="FootnoteText"/>
        <w:rPr>
          <w:sz w:val="16"/>
          <w:szCs w:val="16"/>
        </w:rPr>
      </w:pPr>
      <w:r w:rsidRPr="00A67F7E">
        <w:rPr>
          <w:rStyle w:val="FootnoteReference"/>
          <w:sz w:val="16"/>
          <w:szCs w:val="16"/>
        </w:rPr>
        <w:footnoteRef/>
      </w:r>
      <w:r w:rsidRPr="00A67F7E">
        <w:rPr>
          <w:sz w:val="16"/>
          <w:szCs w:val="16"/>
        </w:rPr>
        <w:t xml:space="preserve"> </w:t>
      </w:r>
      <w:r w:rsidRPr="00A67F7E">
        <w:rPr>
          <w:rFonts w:asciiTheme="minorHAnsi" w:hAnsiTheme="minorHAnsi"/>
          <w:color w:val="000000" w:themeColor="text1"/>
          <w:sz w:val="16"/>
          <w:szCs w:val="16"/>
        </w:rPr>
        <w:t>Go4Fun® (NSW)</w:t>
      </w:r>
      <w:r>
        <w:rPr>
          <w:rFonts w:asciiTheme="minorHAnsi" w:hAnsiTheme="minorHAnsi"/>
          <w:color w:val="000000" w:themeColor="text1"/>
          <w:sz w:val="16"/>
          <w:szCs w:val="16"/>
        </w:rPr>
        <w:t xml:space="preserve">. </w:t>
      </w:r>
      <w:r>
        <w:rPr>
          <w:rFonts w:asciiTheme="minorHAnsi" w:hAnsiTheme="minorHAnsi"/>
          <w:color w:val="000000"/>
          <w:sz w:val="16"/>
          <w:szCs w:val="16"/>
        </w:rPr>
        <w:t>Available at:</w:t>
      </w:r>
      <w:r w:rsidRPr="00A67F7E">
        <w:rPr>
          <w:rFonts w:asciiTheme="minorHAnsi" w:hAnsiTheme="minorHAnsi"/>
          <w:sz w:val="16"/>
          <w:szCs w:val="16"/>
        </w:rPr>
        <w:t xml:space="preserve"> </w:t>
      </w:r>
      <w:hyperlink r:id="rId15" w:history="1">
        <w:r w:rsidRPr="00A67F7E">
          <w:rPr>
            <w:rStyle w:val="Hyperlink"/>
            <w:rFonts w:asciiTheme="minorHAnsi" w:hAnsiTheme="minorHAnsi"/>
            <w:sz w:val="16"/>
            <w:szCs w:val="16"/>
          </w:rPr>
          <w:t>www.go4fun.com.au</w:t>
        </w:r>
      </w:hyperlink>
      <w:r>
        <w:rPr>
          <w:rStyle w:val="Hyperlink"/>
          <w:rFonts w:asciiTheme="minorHAnsi" w:hAnsiTheme="minorHAnsi"/>
          <w:sz w:val="16"/>
          <w:szCs w:val="16"/>
        </w:rPr>
        <w:t xml:space="preserve"> </w:t>
      </w:r>
      <w:r w:rsidRPr="00642B54">
        <w:rPr>
          <w:rStyle w:val="Hyperlink"/>
          <w:rFonts w:asciiTheme="minorHAnsi" w:hAnsiTheme="minorHAnsi"/>
          <w:sz w:val="16"/>
          <w:szCs w:val="16"/>
          <w:u w:val="none"/>
        </w:rPr>
        <w:t>[Accessed June 5,2020]</w:t>
      </w:r>
    </w:p>
  </w:footnote>
  <w:footnote w:id="22">
    <w:p w14:paraId="64D5BCA1" w14:textId="56DF4C5E" w:rsidR="00AB5B78" w:rsidRPr="00A67F7E" w:rsidRDefault="00AB5B78" w:rsidP="00A67F7E">
      <w:pPr>
        <w:rPr>
          <w:rFonts w:asciiTheme="minorHAnsi" w:hAnsiTheme="minorHAnsi" w:cs="Arial"/>
          <w:color w:val="0070C0"/>
          <w:sz w:val="16"/>
          <w:szCs w:val="16"/>
        </w:rPr>
      </w:pPr>
      <w:r w:rsidRPr="00A67F7E">
        <w:rPr>
          <w:rStyle w:val="FootnoteReference"/>
          <w:sz w:val="16"/>
          <w:szCs w:val="16"/>
        </w:rPr>
        <w:footnoteRef/>
      </w:r>
      <w:r w:rsidRPr="00A67F7E">
        <w:rPr>
          <w:sz w:val="16"/>
          <w:szCs w:val="16"/>
        </w:rPr>
        <w:t xml:space="preserve"> </w:t>
      </w:r>
      <w:r w:rsidRPr="00A67F7E">
        <w:rPr>
          <w:rFonts w:asciiTheme="minorHAnsi" w:hAnsiTheme="minorHAnsi" w:cs="Arial"/>
          <w:color w:val="000000" w:themeColor="text1"/>
          <w:sz w:val="16"/>
          <w:szCs w:val="16"/>
        </w:rPr>
        <w:t>Growing Good Habits (Qld)</w:t>
      </w:r>
      <w:r>
        <w:rPr>
          <w:rFonts w:asciiTheme="minorHAnsi" w:hAnsiTheme="minorHAnsi" w:cs="Arial"/>
          <w:color w:val="000000" w:themeColor="text1"/>
          <w:sz w:val="16"/>
          <w:szCs w:val="16"/>
        </w:rPr>
        <w:t xml:space="preserve">. </w:t>
      </w:r>
      <w:r>
        <w:rPr>
          <w:rFonts w:asciiTheme="minorHAnsi" w:hAnsiTheme="minorHAnsi"/>
          <w:color w:val="000000"/>
          <w:sz w:val="16"/>
          <w:szCs w:val="16"/>
        </w:rPr>
        <w:t>Available at:</w:t>
      </w:r>
      <w:r w:rsidRPr="00A67F7E">
        <w:rPr>
          <w:rFonts w:asciiTheme="minorHAnsi" w:hAnsiTheme="minorHAnsi"/>
          <w:sz w:val="16"/>
          <w:szCs w:val="16"/>
        </w:rPr>
        <w:t xml:space="preserve"> </w:t>
      </w:r>
      <w:hyperlink r:id="rId16" w:history="1">
        <w:r w:rsidRPr="00A67F7E">
          <w:rPr>
            <w:rStyle w:val="Hyperlink"/>
            <w:rFonts w:asciiTheme="minorHAnsi" w:hAnsiTheme="minorHAnsi" w:cs="Arial"/>
            <w:color w:val="0070C0"/>
            <w:sz w:val="16"/>
            <w:szCs w:val="16"/>
          </w:rPr>
          <w:t>https://www.growinggoodhabits.health.qld.gov.au/family-toolkit/making-changes/</w:t>
        </w:r>
      </w:hyperlink>
      <w:r w:rsidRPr="00A67F7E">
        <w:rPr>
          <w:rFonts w:asciiTheme="minorHAnsi" w:hAnsiTheme="minorHAnsi" w:cs="Arial"/>
          <w:color w:val="0070C0"/>
          <w:sz w:val="16"/>
          <w:szCs w:val="16"/>
        </w:rPr>
        <w:t xml:space="preserve"> </w:t>
      </w:r>
      <w:r w:rsidRPr="00642B54">
        <w:rPr>
          <w:rStyle w:val="Hyperlink"/>
          <w:rFonts w:asciiTheme="minorHAnsi" w:hAnsiTheme="minorHAnsi"/>
          <w:sz w:val="16"/>
          <w:szCs w:val="16"/>
          <w:u w:val="none"/>
        </w:rPr>
        <w:t>[Accessed June 5,2020]</w:t>
      </w:r>
    </w:p>
  </w:footnote>
  <w:footnote w:id="23">
    <w:p w14:paraId="226FD1B4" w14:textId="24DBBECC" w:rsidR="00AB5B78" w:rsidRPr="00A67F7E" w:rsidRDefault="00AB5B78" w:rsidP="00642B54">
      <w:pPr>
        <w:rPr>
          <w:rFonts w:asciiTheme="minorHAnsi" w:hAnsiTheme="minorHAnsi" w:cs="Arial"/>
          <w:color w:val="0070C0"/>
          <w:sz w:val="16"/>
          <w:szCs w:val="16"/>
        </w:rPr>
      </w:pPr>
      <w:r w:rsidRPr="00A67F7E">
        <w:rPr>
          <w:rStyle w:val="FootnoteReference"/>
          <w:rFonts w:asciiTheme="minorHAnsi" w:hAnsiTheme="minorHAnsi" w:cstheme="minorHAnsi"/>
          <w:sz w:val="16"/>
          <w:szCs w:val="16"/>
        </w:rPr>
        <w:footnoteRef/>
      </w:r>
      <w:r w:rsidRPr="00A67F7E">
        <w:rPr>
          <w:rFonts w:asciiTheme="minorHAnsi" w:hAnsiTheme="minorHAnsi" w:cstheme="minorHAnsi"/>
          <w:sz w:val="16"/>
          <w:szCs w:val="16"/>
        </w:rPr>
        <w:t xml:space="preserve"> Julie </w:t>
      </w:r>
      <w:proofErr w:type="spellStart"/>
      <w:r w:rsidRPr="00A67F7E">
        <w:rPr>
          <w:rFonts w:asciiTheme="minorHAnsi" w:hAnsiTheme="minorHAnsi" w:cstheme="minorHAnsi"/>
          <w:sz w:val="16"/>
          <w:szCs w:val="16"/>
        </w:rPr>
        <w:t>Dunbabin</w:t>
      </w:r>
      <w:proofErr w:type="spellEnd"/>
      <w:r w:rsidRPr="00A67F7E">
        <w:rPr>
          <w:rFonts w:asciiTheme="minorHAnsi" w:hAnsiTheme="minorHAnsi" w:cstheme="minorHAnsi"/>
          <w:sz w:val="16"/>
          <w:szCs w:val="16"/>
        </w:rPr>
        <w:t xml:space="preserve"> (2020). To investigate the factors that enable school lunch programs to impact positively on student health and wellbeing. ‘Julie’s School Lunch Journey’</w:t>
      </w:r>
      <w:r>
        <w:rPr>
          <w:rFonts w:asciiTheme="minorHAnsi" w:hAnsiTheme="minorHAnsi" w:cstheme="minorHAnsi"/>
          <w:sz w:val="16"/>
          <w:szCs w:val="16"/>
        </w:rPr>
        <w:t xml:space="preserve">. </w:t>
      </w:r>
      <w:r>
        <w:rPr>
          <w:rFonts w:asciiTheme="minorHAnsi" w:hAnsiTheme="minorHAnsi"/>
          <w:color w:val="000000"/>
          <w:sz w:val="16"/>
          <w:szCs w:val="16"/>
        </w:rPr>
        <w:t>Available at:</w:t>
      </w:r>
      <w:r w:rsidRPr="00A67F7E">
        <w:rPr>
          <w:rFonts w:asciiTheme="minorHAnsi" w:hAnsiTheme="minorHAnsi" w:cstheme="minorHAnsi"/>
          <w:sz w:val="16"/>
          <w:szCs w:val="16"/>
        </w:rPr>
        <w:t xml:space="preserve"> </w:t>
      </w:r>
      <w:hyperlink r:id="rId17" w:history="1">
        <w:r w:rsidRPr="00A67F7E">
          <w:rPr>
            <w:rStyle w:val="Hyperlink"/>
            <w:rFonts w:asciiTheme="minorHAnsi" w:hAnsiTheme="minorHAnsi" w:cstheme="minorHAnsi"/>
            <w:sz w:val="16"/>
            <w:szCs w:val="16"/>
          </w:rPr>
          <w:t>https://www.churchilltrust.com.au/fellows/detail/4340/Julie+Dunbabin</w:t>
        </w:r>
      </w:hyperlink>
      <w:r>
        <w:rPr>
          <w:rStyle w:val="Hyperlink"/>
          <w:rFonts w:asciiTheme="minorHAnsi" w:hAnsiTheme="minorHAnsi" w:cstheme="minorHAnsi"/>
          <w:sz w:val="16"/>
          <w:szCs w:val="16"/>
        </w:rPr>
        <w:t xml:space="preserve"> </w:t>
      </w:r>
      <w:r w:rsidRPr="00642B54">
        <w:rPr>
          <w:rStyle w:val="Hyperlink"/>
          <w:rFonts w:asciiTheme="minorHAnsi" w:hAnsiTheme="minorHAnsi"/>
          <w:sz w:val="16"/>
          <w:szCs w:val="16"/>
          <w:u w:val="none"/>
        </w:rPr>
        <w:t xml:space="preserve">[Accessed June </w:t>
      </w:r>
      <w:r>
        <w:rPr>
          <w:rStyle w:val="Hyperlink"/>
          <w:rFonts w:asciiTheme="minorHAnsi" w:hAnsiTheme="minorHAnsi"/>
          <w:sz w:val="16"/>
          <w:szCs w:val="16"/>
          <w:u w:val="none"/>
        </w:rPr>
        <w:t>25</w:t>
      </w:r>
      <w:r w:rsidRPr="00642B54">
        <w:rPr>
          <w:rStyle w:val="Hyperlink"/>
          <w:rFonts w:asciiTheme="minorHAnsi" w:hAnsiTheme="minorHAnsi"/>
          <w:sz w:val="16"/>
          <w:szCs w:val="16"/>
          <w:u w:val="none"/>
        </w:rPr>
        <w:t>,</w:t>
      </w:r>
      <w:r>
        <w:rPr>
          <w:rStyle w:val="Hyperlink"/>
          <w:rFonts w:asciiTheme="minorHAnsi" w:hAnsiTheme="minorHAnsi"/>
          <w:sz w:val="16"/>
          <w:szCs w:val="16"/>
          <w:u w:val="none"/>
        </w:rPr>
        <w:t xml:space="preserve"> </w:t>
      </w:r>
      <w:r w:rsidRPr="00642B54">
        <w:rPr>
          <w:rStyle w:val="Hyperlink"/>
          <w:rFonts w:asciiTheme="minorHAnsi" w:hAnsiTheme="minorHAnsi"/>
          <w:sz w:val="16"/>
          <w:szCs w:val="16"/>
          <w:u w:val="none"/>
        </w:rPr>
        <w:t>2020]</w:t>
      </w:r>
    </w:p>
    <w:p w14:paraId="0B38E475" w14:textId="36CCBDFC" w:rsidR="00AB5B78" w:rsidRPr="00A67F7E" w:rsidRDefault="00AB5B78">
      <w:pPr>
        <w:pStyle w:val="FootnoteText"/>
        <w:rPr>
          <w:rFonts w:asciiTheme="minorHAnsi" w:hAnsiTheme="minorHAnsi" w:cstheme="minorHAnsi"/>
          <w:sz w:val="16"/>
          <w:szCs w:val="16"/>
        </w:rPr>
      </w:pPr>
    </w:p>
  </w:footnote>
  <w:footnote w:id="24">
    <w:p w14:paraId="4091C0B0" w14:textId="15A7992F" w:rsidR="00AB5B78" w:rsidRPr="00462CF0" w:rsidRDefault="00AB5B78" w:rsidP="00467856">
      <w:pPr>
        <w:pStyle w:val="NormalWeb"/>
        <w:spacing w:before="0" w:beforeAutospacing="0" w:after="0" w:afterAutospacing="0"/>
        <w:rPr>
          <w:rFonts w:asciiTheme="minorHAnsi" w:hAnsiTheme="minorHAnsi" w:cstheme="minorHAnsi"/>
          <w:sz w:val="16"/>
          <w:szCs w:val="16"/>
        </w:rPr>
      </w:pPr>
      <w:r w:rsidRPr="00462CF0">
        <w:rPr>
          <w:rStyle w:val="FootnoteReference"/>
          <w:rFonts w:asciiTheme="minorHAnsi" w:hAnsiTheme="minorHAnsi" w:cstheme="minorHAnsi"/>
          <w:sz w:val="16"/>
          <w:szCs w:val="16"/>
        </w:rPr>
        <w:footnoteRef/>
      </w:r>
      <w:r w:rsidRPr="00462CF0">
        <w:rPr>
          <w:rFonts w:asciiTheme="minorHAnsi" w:hAnsiTheme="minorHAnsi" w:cstheme="minorHAnsi"/>
          <w:sz w:val="16"/>
          <w:szCs w:val="16"/>
        </w:rPr>
        <w:t xml:space="preserve"> Rebeca </w:t>
      </w:r>
      <w:proofErr w:type="spellStart"/>
      <w:r w:rsidRPr="00462CF0">
        <w:rPr>
          <w:rFonts w:asciiTheme="minorHAnsi" w:hAnsiTheme="minorHAnsi" w:cstheme="minorHAnsi"/>
          <w:sz w:val="16"/>
          <w:szCs w:val="16"/>
        </w:rPr>
        <w:t>Plantier</w:t>
      </w:r>
      <w:proofErr w:type="spellEnd"/>
      <w:r w:rsidRPr="00462CF0">
        <w:rPr>
          <w:rFonts w:asciiTheme="minorHAnsi" w:hAnsiTheme="minorHAnsi" w:cstheme="minorHAnsi"/>
          <w:sz w:val="16"/>
          <w:szCs w:val="16"/>
        </w:rPr>
        <w:t xml:space="preserve">. French School Lunch: Why Delicious and Nutritious Cafeteria Food is a National Priority in France (2019). eBooks. </w:t>
      </w:r>
    </w:p>
  </w:footnote>
  <w:footnote w:id="25">
    <w:p w14:paraId="5AEF5D56" w14:textId="45D3A0F4" w:rsidR="00AB5B78" w:rsidRPr="00462CF0" w:rsidRDefault="00AB5B78" w:rsidP="00467856">
      <w:pPr>
        <w:rPr>
          <w:rFonts w:asciiTheme="minorHAnsi" w:hAnsiTheme="minorHAnsi" w:cstheme="minorHAnsi"/>
          <w:sz w:val="16"/>
          <w:szCs w:val="16"/>
        </w:rPr>
      </w:pPr>
      <w:r w:rsidRPr="00462CF0">
        <w:rPr>
          <w:rStyle w:val="FootnoteReference"/>
          <w:rFonts w:asciiTheme="minorHAnsi" w:hAnsiTheme="minorHAnsi" w:cstheme="minorHAnsi"/>
          <w:sz w:val="16"/>
          <w:szCs w:val="16"/>
        </w:rPr>
        <w:footnoteRef/>
      </w:r>
      <w:r w:rsidRPr="00462CF0">
        <w:rPr>
          <w:rFonts w:asciiTheme="minorHAnsi" w:hAnsiTheme="minorHAnsi" w:cstheme="minorHAnsi"/>
          <w:sz w:val="16"/>
          <w:szCs w:val="16"/>
        </w:rPr>
        <w:t xml:space="preserve"> FAO Definition of Food Security.</w:t>
      </w:r>
      <w:r>
        <w:rPr>
          <w:rFonts w:asciiTheme="minorHAnsi" w:hAnsiTheme="minorHAnsi" w:cstheme="minorHAnsi"/>
          <w:sz w:val="16"/>
          <w:szCs w:val="16"/>
        </w:rPr>
        <w:t xml:space="preserve"> Available at:</w:t>
      </w:r>
      <w:r w:rsidRPr="00462CF0">
        <w:rPr>
          <w:rFonts w:asciiTheme="minorHAnsi" w:hAnsiTheme="minorHAnsi" w:cstheme="minorHAnsi"/>
          <w:sz w:val="16"/>
          <w:szCs w:val="16"/>
        </w:rPr>
        <w:t xml:space="preserve"> </w:t>
      </w:r>
      <w:hyperlink r:id="rId18" w:history="1">
        <w:r w:rsidRPr="00462CF0">
          <w:rPr>
            <w:rStyle w:val="Hyperlink"/>
            <w:rFonts w:asciiTheme="minorHAnsi" w:hAnsiTheme="minorHAnsi" w:cstheme="minorHAnsi"/>
            <w:sz w:val="16"/>
            <w:szCs w:val="16"/>
          </w:rPr>
          <w:t>http://www.fao.org/economic/ess/ess-fs/en/</w:t>
        </w:r>
      </w:hyperlink>
      <w:r w:rsidRPr="00F67AF7">
        <w:rPr>
          <w:rStyle w:val="Hyperlink"/>
          <w:rFonts w:asciiTheme="minorHAnsi" w:hAnsiTheme="minorHAnsi" w:cstheme="minorHAnsi"/>
          <w:sz w:val="16"/>
          <w:szCs w:val="16"/>
          <w:u w:val="none"/>
        </w:rPr>
        <w:t xml:space="preserve"> [Accessed June 5, 2020]</w:t>
      </w:r>
    </w:p>
  </w:footnote>
  <w:footnote w:id="26">
    <w:p w14:paraId="1B65991D" w14:textId="14EC7659" w:rsidR="00AB5B78" w:rsidRPr="00462CF0" w:rsidRDefault="00AB5B78" w:rsidP="00467856">
      <w:pPr>
        <w:shd w:val="clear" w:color="auto" w:fill="FFFFFF"/>
        <w:rPr>
          <w:rFonts w:asciiTheme="minorHAnsi" w:hAnsiTheme="minorHAnsi" w:cstheme="minorHAnsi"/>
          <w:sz w:val="16"/>
          <w:szCs w:val="16"/>
        </w:rPr>
      </w:pPr>
      <w:r w:rsidRPr="00462CF0">
        <w:rPr>
          <w:rStyle w:val="FootnoteReference"/>
          <w:rFonts w:asciiTheme="minorHAnsi" w:hAnsiTheme="minorHAnsi" w:cstheme="minorHAnsi"/>
          <w:sz w:val="16"/>
          <w:szCs w:val="16"/>
        </w:rPr>
        <w:footnoteRef/>
      </w:r>
      <w:r w:rsidRPr="00462CF0">
        <w:rPr>
          <w:rFonts w:asciiTheme="minorHAnsi" w:hAnsiTheme="minorHAnsi" w:cstheme="minorHAnsi"/>
          <w:sz w:val="16"/>
          <w:szCs w:val="16"/>
        </w:rPr>
        <w:t xml:space="preserve"> Foodbank Hunger Report (2019)</w:t>
      </w:r>
      <w:r>
        <w:rPr>
          <w:rFonts w:asciiTheme="minorHAnsi" w:hAnsiTheme="minorHAnsi" w:cstheme="minorHAnsi"/>
          <w:sz w:val="16"/>
          <w:szCs w:val="16"/>
        </w:rPr>
        <w:t>. Available at:</w:t>
      </w:r>
      <w:r w:rsidRPr="00462CF0">
        <w:rPr>
          <w:rFonts w:asciiTheme="minorHAnsi" w:hAnsiTheme="minorHAnsi" w:cstheme="minorHAnsi"/>
          <w:sz w:val="16"/>
          <w:szCs w:val="16"/>
        </w:rPr>
        <w:t xml:space="preserve"> </w:t>
      </w:r>
      <w:hyperlink r:id="rId19" w:history="1">
        <w:r w:rsidRPr="00C15112">
          <w:rPr>
            <w:rStyle w:val="Hyperlink"/>
            <w:rFonts w:asciiTheme="minorHAnsi" w:hAnsiTheme="minorHAnsi" w:cstheme="minorHAnsi"/>
            <w:sz w:val="16"/>
            <w:szCs w:val="16"/>
          </w:rPr>
          <w:t>https://www.foodbank.org.au/wp-content/uploads/2019/10/Foodbank-Hunger-Report-2019.pdf?state=vic</w:t>
        </w:r>
      </w:hyperlink>
      <w:r w:rsidRPr="00462CF0">
        <w:rPr>
          <w:rFonts w:asciiTheme="minorHAnsi" w:hAnsiTheme="minorHAnsi" w:cstheme="minorHAnsi"/>
          <w:sz w:val="16"/>
          <w:szCs w:val="16"/>
        </w:rPr>
        <w:t>.</w:t>
      </w:r>
      <w:r>
        <w:rPr>
          <w:rFonts w:asciiTheme="minorHAnsi" w:hAnsiTheme="minorHAnsi" w:cstheme="minorHAnsi"/>
          <w:sz w:val="16"/>
          <w:szCs w:val="16"/>
        </w:rPr>
        <w:t xml:space="preserve"> </w:t>
      </w:r>
      <w:r w:rsidRPr="00F67AF7">
        <w:rPr>
          <w:rStyle w:val="Hyperlink"/>
          <w:rFonts w:asciiTheme="minorHAnsi" w:hAnsiTheme="minorHAnsi" w:cstheme="minorHAnsi"/>
          <w:sz w:val="16"/>
          <w:szCs w:val="16"/>
          <w:u w:val="none"/>
        </w:rPr>
        <w:t>[Accessed June 5, 2020]</w:t>
      </w:r>
    </w:p>
  </w:footnote>
  <w:footnote w:id="27">
    <w:p w14:paraId="4F027FCF" w14:textId="2E12B6E5" w:rsidR="00AB5B78" w:rsidRPr="00462CF0" w:rsidRDefault="00AB5B78" w:rsidP="00467856">
      <w:pPr>
        <w:pStyle w:val="FootnoteText"/>
        <w:rPr>
          <w:rFonts w:asciiTheme="minorHAnsi" w:hAnsiTheme="minorHAnsi"/>
          <w:sz w:val="16"/>
          <w:szCs w:val="16"/>
        </w:rPr>
      </w:pPr>
      <w:r w:rsidRPr="00462CF0">
        <w:rPr>
          <w:rStyle w:val="FootnoteReference"/>
          <w:rFonts w:asciiTheme="minorHAnsi" w:hAnsiTheme="minorHAnsi"/>
          <w:sz w:val="16"/>
          <w:szCs w:val="16"/>
        </w:rPr>
        <w:footnoteRef/>
      </w:r>
      <w:r w:rsidRPr="00462CF0">
        <w:rPr>
          <w:rFonts w:asciiTheme="minorHAnsi" w:hAnsiTheme="minorHAnsi"/>
          <w:sz w:val="16"/>
          <w:szCs w:val="16"/>
        </w:rPr>
        <w:t xml:space="preserve"> </w:t>
      </w:r>
      <w:r w:rsidRPr="00462CF0">
        <w:rPr>
          <w:rFonts w:asciiTheme="minorHAnsi" w:hAnsiTheme="minorHAnsi"/>
          <w:color w:val="222222"/>
          <w:sz w:val="16"/>
          <w:szCs w:val="16"/>
        </w:rPr>
        <w:t>The Community Grocer</w:t>
      </w:r>
      <w:r>
        <w:rPr>
          <w:rFonts w:asciiTheme="minorHAnsi" w:hAnsiTheme="minorHAnsi"/>
          <w:color w:val="222222"/>
          <w:sz w:val="16"/>
          <w:szCs w:val="16"/>
        </w:rPr>
        <w:t>. Available at:</w:t>
      </w:r>
      <w:r w:rsidRPr="00462CF0">
        <w:rPr>
          <w:rFonts w:asciiTheme="minorHAnsi" w:hAnsiTheme="minorHAnsi"/>
          <w:color w:val="222222"/>
          <w:sz w:val="16"/>
          <w:szCs w:val="16"/>
        </w:rPr>
        <w:t xml:space="preserve"> </w:t>
      </w:r>
      <w:hyperlink r:id="rId20" w:history="1">
        <w:r w:rsidRPr="00462CF0">
          <w:rPr>
            <w:rStyle w:val="Hyperlink"/>
            <w:rFonts w:asciiTheme="minorHAnsi" w:hAnsiTheme="minorHAnsi"/>
            <w:sz w:val="16"/>
            <w:szCs w:val="16"/>
          </w:rPr>
          <w:t>https://www.thecommunitygrocer.com.au/</w:t>
        </w:r>
      </w:hyperlink>
      <w:r>
        <w:rPr>
          <w:rStyle w:val="Hyperlink"/>
          <w:rFonts w:asciiTheme="minorHAnsi" w:hAnsiTheme="minorHAnsi"/>
          <w:sz w:val="16"/>
          <w:szCs w:val="16"/>
        </w:rPr>
        <w:t xml:space="preserve"> </w:t>
      </w:r>
      <w:r w:rsidRPr="00F67AF7">
        <w:rPr>
          <w:rStyle w:val="Hyperlink"/>
          <w:rFonts w:asciiTheme="minorHAnsi" w:hAnsiTheme="minorHAnsi" w:cstheme="minorHAnsi"/>
          <w:sz w:val="16"/>
          <w:szCs w:val="16"/>
          <w:u w:val="none"/>
        </w:rPr>
        <w:t>[Accessed June 5, 2020]</w:t>
      </w:r>
    </w:p>
  </w:footnote>
  <w:footnote w:id="28">
    <w:p w14:paraId="58C4E86C" w14:textId="653679A4" w:rsidR="00AB5B78" w:rsidRPr="00D10F50" w:rsidRDefault="00AB5B78" w:rsidP="00D10F50">
      <w:pPr>
        <w:rPr>
          <w:rFonts w:asciiTheme="minorHAnsi" w:hAnsiTheme="minorHAnsi"/>
          <w:sz w:val="16"/>
          <w:szCs w:val="16"/>
        </w:rPr>
      </w:pPr>
      <w:r w:rsidRPr="00D10F50">
        <w:rPr>
          <w:rStyle w:val="FootnoteReference"/>
          <w:rFonts w:asciiTheme="minorHAnsi" w:hAnsiTheme="minorHAnsi"/>
          <w:sz w:val="16"/>
          <w:szCs w:val="16"/>
        </w:rPr>
        <w:footnoteRef/>
      </w:r>
      <w:r w:rsidRPr="00D10F50">
        <w:rPr>
          <w:rFonts w:asciiTheme="minorHAnsi" w:hAnsiTheme="minorHAnsi"/>
          <w:sz w:val="16"/>
          <w:szCs w:val="16"/>
        </w:rPr>
        <w:t xml:space="preserve"> </w:t>
      </w:r>
      <w:proofErr w:type="spellStart"/>
      <w:r w:rsidRPr="00D10F50">
        <w:rPr>
          <w:rFonts w:asciiTheme="minorHAnsi" w:hAnsiTheme="minorHAnsi"/>
          <w:sz w:val="16"/>
          <w:szCs w:val="16"/>
        </w:rPr>
        <w:t>Vidgen</w:t>
      </w:r>
      <w:proofErr w:type="spellEnd"/>
      <w:r w:rsidRPr="00D10F50">
        <w:rPr>
          <w:rFonts w:asciiTheme="minorHAnsi" w:hAnsiTheme="minorHAnsi"/>
          <w:sz w:val="16"/>
          <w:szCs w:val="16"/>
        </w:rPr>
        <w:t xml:space="preserve"> H &amp; Gallegos D. (2012). Defining food literacy, its components, </w:t>
      </w:r>
      <w:proofErr w:type="gramStart"/>
      <w:r w:rsidRPr="00D10F50">
        <w:rPr>
          <w:rFonts w:asciiTheme="minorHAnsi" w:hAnsiTheme="minorHAnsi"/>
          <w:sz w:val="16"/>
          <w:szCs w:val="16"/>
        </w:rPr>
        <w:t>developments</w:t>
      </w:r>
      <w:proofErr w:type="gramEnd"/>
      <w:r w:rsidRPr="00D10F50">
        <w:rPr>
          <w:rFonts w:asciiTheme="minorHAnsi" w:hAnsiTheme="minorHAnsi"/>
          <w:sz w:val="16"/>
          <w:szCs w:val="16"/>
        </w:rPr>
        <w:t xml:space="preserve"> and relationship to food intake: A case study of young people and disadvantage. Queensland University of Technology, Brisbane, Queensland. Available at: </w:t>
      </w:r>
      <w:hyperlink r:id="rId21" w:history="1">
        <w:r w:rsidRPr="00D10F50">
          <w:rPr>
            <w:rStyle w:val="Hyperlink"/>
            <w:rFonts w:asciiTheme="minorHAnsi" w:hAnsiTheme="minorHAnsi"/>
            <w:sz w:val="16"/>
            <w:szCs w:val="16"/>
          </w:rPr>
          <w:t>https://eprints.qut.edu.au/53786/</w:t>
        </w:r>
      </w:hyperlink>
      <w:r w:rsidRPr="00D10F50">
        <w:rPr>
          <w:rFonts w:asciiTheme="minorHAnsi" w:hAnsiTheme="minorHAnsi"/>
          <w:sz w:val="16"/>
          <w:szCs w:val="16"/>
        </w:rPr>
        <w:t xml:space="preserve"> [Accessed June 10, 2020]</w:t>
      </w:r>
    </w:p>
  </w:footnote>
  <w:footnote w:id="29">
    <w:p w14:paraId="587BB93E" w14:textId="77777777" w:rsidR="00AB5B78" w:rsidRPr="00D10F50" w:rsidRDefault="00AB5B78" w:rsidP="00D10F50">
      <w:pPr>
        <w:rPr>
          <w:rFonts w:asciiTheme="minorHAnsi" w:hAnsiTheme="minorHAnsi"/>
          <w:sz w:val="16"/>
          <w:szCs w:val="16"/>
        </w:rPr>
      </w:pPr>
      <w:r w:rsidRPr="00D10F50">
        <w:rPr>
          <w:rStyle w:val="FootnoteReference"/>
          <w:rFonts w:asciiTheme="minorHAnsi" w:hAnsiTheme="minorHAnsi"/>
          <w:sz w:val="16"/>
          <w:szCs w:val="16"/>
        </w:rPr>
        <w:footnoteRef/>
      </w:r>
      <w:r w:rsidRPr="00D10F50">
        <w:rPr>
          <w:rFonts w:asciiTheme="minorHAnsi" w:hAnsiTheme="minorHAnsi"/>
          <w:sz w:val="16"/>
          <w:szCs w:val="16"/>
        </w:rPr>
        <w:t xml:space="preserve"> </w:t>
      </w:r>
      <w:proofErr w:type="spellStart"/>
      <w:r w:rsidRPr="00D10F50">
        <w:rPr>
          <w:rFonts w:asciiTheme="minorHAnsi" w:hAnsiTheme="minorHAnsi"/>
          <w:sz w:val="16"/>
          <w:szCs w:val="16"/>
        </w:rPr>
        <w:t>Vidgen</w:t>
      </w:r>
      <w:proofErr w:type="spellEnd"/>
      <w:r w:rsidRPr="00D10F50">
        <w:rPr>
          <w:rFonts w:asciiTheme="minorHAnsi" w:hAnsiTheme="minorHAnsi"/>
          <w:sz w:val="16"/>
          <w:szCs w:val="16"/>
        </w:rPr>
        <w:t xml:space="preserve"> H &amp; Gallegos D. (2014). Defining food literacy and its components. </w:t>
      </w:r>
      <w:r w:rsidRPr="00D10F50">
        <w:rPr>
          <w:rFonts w:asciiTheme="minorHAnsi" w:hAnsiTheme="minorHAnsi"/>
          <w:i/>
          <w:iCs/>
          <w:sz w:val="16"/>
          <w:szCs w:val="16"/>
        </w:rPr>
        <w:t>Appetite</w:t>
      </w:r>
      <w:r w:rsidRPr="00D10F50">
        <w:rPr>
          <w:rFonts w:asciiTheme="minorHAnsi" w:hAnsiTheme="minorHAnsi"/>
          <w:sz w:val="16"/>
          <w:szCs w:val="16"/>
        </w:rPr>
        <w:t xml:space="preserve">; 76:50-59. Available at: </w:t>
      </w:r>
      <w:hyperlink r:id="rId22" w:history="1">
        <w:r w:rsidRPr="00D10F50">
          <w:rPr>
            <w:rStyle w:val="Hyperlink"/>
            <w:rFonts w:asciiTheme="minorHAnsi" w:hAnsiTheme="minorHAnsi"/>
            <w:sz w:val="16"/>
            <w:szCs w:val="16"/>
          </w:rPr>
          <w:t>https://blogs.deakin.edu.au/apfnc/wp-content/uploads/sites/119/2015/06/Vidgen_2014_food-literacy-Appetite.pdf</w:t>
        </w:r>
      </w:hyperlink>
      <w:r w:rsidRPr="00D10F50">
        <w:rPr>
          <w:rFonts w:asciiTheme="minorHAnsi" w:hAnsiTheme="minorHAnsi"/>
          <w:sz w:val="16"/>
          <w:szCs w:val="16"/>
        </w:rPr>
        <w:t xml:space="preserve"> [Accessed June 10, 2020]</w:t>
      </w:r>
    </w:p>
    <w:p w14:paraId="089C394C" w14:textId="1D7E7337" w:rsidR="00AB5B78" w:rsidRDefault="00AB5B78" w:rsidP="00D10F50"/>
    <w:p w14:paraId="34E07889" w14:textId="6C4ED2FA" w:rsidR="00AB5B78" w:rsidRPr="00D10F50" w:rsidRDefault="00AB5B78" w:rsidP="00DA3625">
      <w:pPr>
        <w:pStyle w:val="FootnoteText"/>
        <w:rPr>
          <w:rFonts w:asciiTheme="minorHAnsi" w:hAnsiTheme="minorHAnsi"/>
          <w:sz w:val="16"/>
          <w:szCs w:val="16"/>
        </w:rPr>
      </w:pPr>
    </w:p>
  </w:footnote>
  <w:footnote w:id="30">
    <w:p w14:paraId="4644DB2A" w14:textId="5C6B3A47" w:rsidR="00AB5B78" w:rsidRPr="00E70254" w:rsidRDefault="00AB5B78" w:rsidP="00E70254">
      <w:pPr>
        <w:rPr>
          <w:rFonts w:asciiTheme="minorHAnsi" w:hAnsiTheme="minorHAnsi"/>
          <w:color w:val="222222"/>
          <w:sz w:val="16"/>
          <w:szCs w:val="16"/>
          <w:shd w:val="clear" w:color="auto" w:fill="FFFFFF"/>
        </w:rPr>
      </w:pPr>
      <w:r w:rsidRPr="00E70254">
        <w:rPr>
          <w:rStyle w:val="FootnoteReference"/>
          <w:rFonts w:asciiTheme="minorHAnsi" w:hAnsiTheme="minorHAnsi"/>
          <w:sz w:val="16"/>
          <w:szCs w:val="16"/>
        </w:rPr>
        <w:footnoteRef/>
      </w:r>
      <w:r w:rsidRPr="00E70254">
        <w:rPr>
          <w:rFonts w:asciiTheme="minorHAnsi" w:hAnsiTheme="minorHAnsi"/>
          <w:sz w:val="16"/>
          <w:szCs w:val="16"/>
        </w:rPr>
        <w:t xml:space="preserve"> </w:t>
      </w:r>
      <w:r w:rsidRPr="00E70254">
        <w:rPr>
          <w:rFonts w:asciiTheme="minorHAnsi" w:hAnsiTheme="minorHAnsi"/>
          <w:color w:val="222222"/>
          <w:sz w:val="16"/>
          <w:szCs w:val="16"/>
          <w:shd w:val="clear" w:color="auto" w:fill="FFFFFF"/>
        </w:rPr>
        <w:t>The Fruit &amp; Vegetable Consortium</w:t>
      </w:r>
      <w:r>
        <w:rPr>
          <w:rFonts w:asciiTheme="minorHAnsi" w:hAnsiTheme="minorHAnsi"/>
          <w:color w:val="222222"/>
          <w:sz w:val="16"/>
          <w:szCs w:val="16"/>
          <w:shd w:val="clear" w:color="auto" w:fill="FFFFFF"/>
        </w:rPr>
        <w:t>. Available at:</w:t>
      </w:r>
      <w:r w:rsidRPr="00E70254">
        <w:rPr>
          <w:rFonts w:asciiTheme="minorHAnsi" w:hAnsiTheme="minorHAnsi"/>
          <w:color w:val="222222"/>
          <w:sz w:val="16"/>
          <w:szCs w:val="16"/>
          <w:shd w:val="clear" w:color="auto" w:fill="FFFFFF"/>
        </w:rPr>
        <w:t xml:space="preserve"> </w:t>
      </w:r>
      <w:hyperlink r:id="rId23" w:history="1">
        <w:r w:rsidRPr="00E70254">
          <w:rPr>
            <w:rStyle w:val="Hyperlink"/>
            <w:rFonts w:asciiTheme="minorHAnsi" w:hAnsiTheme="minorHAnsi"/>
            <w:color w:val="000000" w:themeColor="text1"/>
            <w:sz w:val="16"/>
            <w:szCs w:val="16"/>
          </w:rPr>
          <w:t>https://www.thefvc.org.au/</w:t>
        </w:r>
      </w:hyperlink>
      <w:r w:rsidRPr="00D10F50">
        <w:rPr>
          <w:rStyle w:val="Hyperlink"/>
          <w:rFonts w:asciiTheme="minorHAnsi" w:hAnsiTheme="minorHAnsi"/>
          <w:color w:val="000000" w:themeColor="text1"/>
          <w:sz w:val="16"/>
          <w:szCs w:val="16"/>
          <w:u w:val="none"/>
        </w:rPr>
        <w:t xml:space="preserve"> [Accessed June 5, 2020]</w:t>
      </w:r>
      <w:r>
        <w:rPr>
          <w:rStyle w:val="Hyperlink"/>
          <w:rFonts w:asciiTheme="minorHAnsi" w:hAnsiTheme="minorHAnsi"/>
          <w:color w:val="000000" w:themeColor="text1"/>
          <w:sz w:val="16"/>
          <w:szCs w:val="16"/>
          <w:u w:val="none"/>
        </w:rPr>
        <w:t>.</w:t>
      </w:r>
    </w:p>
  </w:footnote>
  <w:footnote w:id="31">
    <w:p w14:paraId="5BF18132" w14:textId="612826F4" w:rsidR="00AB5B78" w:rsidRPr="00E70254" w:rsidRDefault="00AB5B78" w:rsidP="00E70254">
      <w:pPr>
        <w:rPr>
          <w:rFonts w:asciiTheme="minorHAnsi" w:hAnsiTheme="minorHAnsi" w:cs="Arial"/>
          <w:color w:val="000000"/>
          <w:sz w:val="16"/>
          <w:szCs w:val="16"/>
        </w:rPr>
      </w:pPr>
      <w:r w:rsidRPr="00E70254">
        <w:rPr>
          <w:rStyle w:val="FootnoteReference"/>
          <w:rFonts w:asciiTheme="minorHAnsi" w:hAnsiTheme="minorHAnsi"/>
          <w:sz w:val="16"/>
          <w:szCs w:val="16"/>
        </w:rPr>
        <w:footnoteRef/>
      </w:r>
      <w:r w:rsidRPr="00E70254">
        <w:rPr>
          <w:rFonts w:asciiTheme="minorHAnsi" w:hAnsiTheme="minorHAnsi"/>
          <w:sz w:val="16"/>
          <w:szCs w:val="16"/>
        </w:rPr>
        <w:t xml:space="preserve"> </w:t>
      </w:r>
      <w:r w:rsidRPr="00E70254">
        <w:rPr>
          <w:rFonts w:asciiTheme="minorHAnsi" w:hAnsiTheme="minorHAnsi" w:cs="Arial"/>
          <w:sz w:val="16"/>
          <w:szCs w:val="16"/>
        </w:rPr>
        <w:t>Cook with Heart</w:t>
      </w:r>
      <w:r>
        <w:rPr>
          <w:rFonts w:asciiTheme="minorHAnsi" w:hAnsiTheme="minorHAnsi" w:cs="Arial"/>
          <w:sz w:val="16"/>
          <w:szCs w:val="16"/>
        </w:rPr>
        <w:t>. Available at:</w:t>
      </w:r>
      <w:r w:rsidRPr="00E70254">
        <w:rPr>
          <w:rFonts w:asciiTheme="minorHAnsi" w:hAnsiTheme="minorHAnsi"/>
          <w:sz w:val="16"/>
          <w:szCs w:val="16"/>
        </w:rPr>
        <w:t xml:space="preserve"> </w:t>
      </w:r>
      <w:hyperlink r:id="rId24" w:history="1">
        <w:r w:rsidRPr="00E70254">
          <w:rPr>
            <w:rStyle w:val="Hyperlink"/>
            <w:rFonts w:asciiTheme="minorHAnsi" w:hAnsiTheme="minorHAnsi" w:cs="Arial"/>
            <w:sz w:val="16"/>
            <w:szCs w:val="16"/>
          </w:rPr>
          <w:t>https://www.cookwithheart.com.au/event/cook-with-heart-challenge</w:t>
        </w:r>
      </w:hyperlink>
      <w:r w:rsidRPr="00D10F50">
        <w:rPr>
          <w:rStyle w:val="Hyperlink"/>
          <w:rFonts w:asciiTheme="minorHAnsi" w:hAnsiTheme="minorHAnsi" w:cs="Arial"/>
          <w:sz w:val="16"/>
          <w:szCs w:val="16"/>
          <w:u w:val="none"/>
        </w:rPr>
        <w:t xml:space="preserve"> [Accessed June 5, 2020].</w:t>
      </w:r>
    </w:p>
  </w:footnote>
  <w:footnote w:id="32">
    <w:p w14:paraId="61EA0BD0" w14:textId="77777777" w:rsidR="00AB5B78" w:rsidRPr="00E70254" w:rsidRDefault="00AB5B78" w:rsidP="00354C0F">
      <w:pPr>
        <w:rPr>
          <w:rFonts w:asciiTheme="minorHAnsi" w:hAnsiTheme="minorHAnsi" w:cs="Arial"/>
          <w:i/>
          <w:iCs/>
          <w:color w:val="000000" w:themeColor="text1"/>
          <w:sz w:val="16"/>
          <w:szCs w:val="16"/>
        </w:rPr>
      </w:pPr>
      <w:r w:rsidRPr="00E70254">
        <w:rPr>
          <w:rStyle w:val="FootnoteReference"/>
          <w:rFonts w:asciiTheme="minorHAnsi" w:hAnsiTheme="minorHAnsi"/>
          <w:sz w:val="16"/>
          <w:szCs w:val="16"/>
        </w:rPr>
        <w:footnoteRef/>
      </w:r>
      <w:r w:rsidRPr="00E70254">
        <w:rPr>
          <w:rFonts w:asciiTheme="minorHAnsi" w:hAnsiTheme="minorHAnsi"/>
          <w:sz w:val="16"/>
          <w:szCs w:val="16"/>
        </w:rPr>
        <w:t xml:space="preserve"> </w:t>
      </w:r>
      <w:proofErr w:type="spellStart"/>
      <w:r w:rsidRPr="00E70254">
        <w:rPr>
          <w:rFonts w:asciiTheme="minorHAnsi" w:hAnsiTheme="minorHAnsi" w:cs="Arial"/>
          <w:color w:val="000000" w:themeColor="text1"/>
          <w:sz w:val="16"/>
          <w:szCs w:val="16"/>
        </w:rPr>
        <w:t>MasterFoods</w:t>
      </w:r>
      <w:proofErr w:type="spellEnd"/>
      <w:r w:rsidRPr="00E70254">
        <w:rPr>
          <w:rFonts w:asciiTheme="minorHAnsi" w:hAnsiTheme="minorHAnsi" w:cs="Arial"/>
          <w:color w:val="000000" w:themeColor="text1"/>
          <w:sz w:val="16"/>
          <w:szCs w:val="16"/>
        </w:rPr>
        <w:t xml:space="preserve"> Australia consumer campaign </w:t>
      </w:r>
      <w:r w:rsidRPr="00E70254">
        <w:rPr>
          <w:rFonts w:asciiTheme="minorHAnsi" w:hAnsiTheme="minorHAnsi" w:cs="Arial"/>
          <w:i/>
          <w:iCs/>
          <w:color w:val="000000" w:themeColor="text1"/>
          <w:sz w:val="16"/>
          <w:szCs w:val="16"/>
        </w:rPr>
        <w:t xml:space="preserve">Let’s Make Dinnertime Matter </w:t>
      </w:r>
    </w:p>
    <w:p w14:paraId="6AD41230" w14:textId="614B0AB1" w:rsidR="00AB5B78" w:rsidRPr="00E70254" w:rsidRDefault="00AB5B78" w:rsidP="00354C0F">
      <w:pPr>
        <w:rPr>
          <w:rFonts w:asciiTheme="minorHAnsi" w:hAnsiTheme="minorHAnsi" w:cs="Arial"/>
          <w:sz w:val="16"/>
          <w:szCs w:val="16"/>
        </w:rPr>
      </w:pPr>
      <w:r w:rsidRPr="00E70254">
        <w:rPr>
          <w:rFonts w:asciiTheme="minorHAnsi" w:hAnsiTheme="minorHAnsi" w:cs="Arial"/>
          <w:color w:val="000000" w:themeColor="text1"/>
          <w:sz w:val="16"/>
          <w:szCs w:val="16"/>
        </w:rPr>
        <w:t>(2017)</w:t>
      </w:r>
      <w:r>
        <w:rPr>
          <w:rFonts w:asciiTheme="minorHAnsi" w:hAnsiTheme="minorHAnsi" w:cs="Arial"/>
          <w:color w:val="000000" w:themeColor="text1"/>
          <w:sz w:val="16"/>
          <w:szCs w:val="16"/>
        </w:rPr>
        <w:t>. Available at:</w:t>
      </w:r>
      <w:r w:rsidRPr="00E70254">
        <w:rPr>
          <w:rFonts w:asciiTheme="minorHAnsi" w:hAnsiTheme="minorHAnsi" w:cs="Arial"/>
          <w:color w:val="000000" w:themeColor="text1"/>
          <w:sz w:val="16"/>
          <w:szCs w:val="16"/>
        </w:rPr>
        <w:t xml:space="preserve"> </w:t>
      </w:r>
      <w:hyperlink r:id="rId25" w:history="1">
        <w:r w:rsidRPr="00E70254">
          <w:rPr>
            <w:rStyle w:val="Hyperlink"/>
            <w:rFonts w:asciiTheme="minorHAnsi" w:hAnsiTheme="minorHAnsi" w:cs="Arial"/>
            <w:sz w:val="16"/>
            <w:szCs w:val="16"/>
          </w:rPr>
          <w:t>https://www.masterfoods.com.au/lets-make-dinnertime-matter/</w:t>
        </w:r>
      </w:hyperlink>
      <w:r>
        <w:rPr>
          <w:rStyle w:val="Hyperlink"/>
          <w:rFonts w:asciiTheme="minorHAnsi" w:hAnsiTheme="minorHAnsi" w:cs="Arial"/>
          <w:sz w:val="16"/>
          <w:szCs w:val="16"/>
        </w:rPr>
        <w:t xml:space="preserve"> </w:t>
      </w:r>
      <w:r w:rsidRPr="00D10F50">
        <w:rPr>
          <w:rStyle w:val="Hyperlink"/>
          <w:rFonts w:asciiTheme="minorHAnsi" w:hAnsiTheme="minorHAnsi" w:cs="Arial"/>
          <w:sz w:val="16"/>
          <w:szCs w:val="16"/>
          <w:u w:val="none"/>
        </w:rPr>
        <w:t>[Accessed June 5, 2020].</w:t>
      </w:r>
    </w:p>
    <w:p w14:paraId="64CA9D4B" w14:textId="77777777" w:rsidR="00AB5B78" w:rsidRPr="00E70254" w:rsidRDefault="00AB5B78" w:rsidP="00354C0F">
      <w:pPr>
        <w:pStyle w:val="FootnoteText"/>
        <w:rPr>
          <w:rFonts w:asciiTheme="minorHAnsi" w:hAnsiTheme="minorHAnsi"/>
          <w:sz w:val="16"/>
          <w:szCs w:val="16"/>
        </w:rPr>
      </w:pPr>
    </w:p>
  </w:footnote>
  <w:footnote w:id="33">
    <w:p w14:paraId="0474E538" w14:textId="77777777" w:rsidR="00AB5B78" w:rsidRPr="0034797E" w:rsidRDefault="00AB5B78" w:rsidP="00856AE6">
      <w:pPr>
        <w:pStyle w:val="FootnoteText"/>
        <w:rPr>
          <w:rFonts w:asciiTheme="minorHAnsi" w:hAnsiTheme="minorHAnsi" w:cstheme="minorHAnsi"/>
          <w:sz w:val="16"/>
          <w:szCs w:val="16"/>
        </w:rPr>
      </w:pPr>
      <w:r w:rsidRPr="0034797E">
        <w:rPr>
          <w:rStyle w:val="FootnoteReference"/>
          <w:rFonts w:asciiTheme="minorHAnsi" w:hAnsiTheme="minorHAnsi" w:cstheme="minorHAnsi"/>
          <w:sz w:val="16"/>
          <w:szCs w:val="16"/>
        </w:rPr>
        <w:footnoteRef/>
      </w:r>
      <w:r w:rsidRPr="0034797E">
        <w:rPr>
          <w:rFonts w:asciiTheme="minorHAnsi" w:hAnsiTheme="minorHAnsi" w:cstheme="minorHAnsi"/>
          <w:sz w:val="16"/>
          <w:szCs w:val="16"/>
        </w:rPr>
        <w:t xml:space="preserve"> Middleton G et al (2020). What can families gain from the family meal? A mixed-papers systematic review. </w:t>
      </w:r>
      <w:r w:rsidRPr="0034797E">
        <w:rPr>
          <w:rFonts w:asciiTheme="minorHAnsi" w:hAnsiTheme="minorHAnsi" w:cstheme="minorHAnsi"/>
          <w:i/>
          <w:iCs/>
          <w:sz w:val="16"/>
          <w:szCs w:val="16"/>
        </w:rPr>
        <w:t xml:space="preserve">Appetite </w:t>
      </w:r>
      <w:r w:rsidRPr="0034797E">
        <w:rPr>
          <w:rFonts w:asciiTheme="minorHAnsi" w:hAnsiTheme="minorHAnsi" w:cstheme="minorHAnsi"/>
          <w:sz w:val="16"/>
          <w:szCs w:val="16"/>
        </w:rPr>
        <w:t xml:space="preserve">153 104725. </w:t>
      </w:r>
    </w:p>
    <w:p w14:paraId="1DFCB626" w14:textId="5D305966" w:rsidR="00AB5B78" w:rsidRPr="0034797E" w:rsidRDefault="00AB5B78" w:rsidP="0034797E">
      <w:pPr>
        <w:rPr>
          <w:rFonts w:asciiTheme="minorHAnsi" w:hAnsiTheme="minorHAnsi"/>
          <w:sz w:val="16"/>
          <w:szCs w:val="16"/>
        </w:rPr>
      </w:pPr>
      <w:r w:rsidRPr="0034797E">
        <w:rPr>
          <w:rFonts w:asciiTheme="minorHAnsi" w:hAnsiTheme="minorHAnsi"/>
          <w:sz w:val="16"/>
          <w:szCs w:val="16"/>
        </w:rPr>
        <w:t xml:space="preserve">Available at: </w:t>
      </w:r>
      <w:hyperlink r:id="rId26" w:history="1">
        <w:r w:rsidRPr="0034797E">
          <w:rPr>
            <w:rStyle w:val="Hyperlink"/>
            <w:rFonts w:asciiTheme="minorHAnsi" w:hAnsiTheme="minorHAnsi"/>
            <w:sz w:val="16"/>
            <w:szCs w:val="16"/>
          </w:rPr>
          <w:t>https://www.researchgate.net/publication/341431454_What_can_families_gain_from_the_family_meal_A_mixed-papers_systematic_review</w:t>
        </w:r>
      </w:hyperlink>
      <w:r w:rsidRPr="0034797E">
        <w:rPr>
          <w:rFonts w:asciiTheme="minorHAnsi" w:hAnsiTheme="minorHAnsi"/>
          <w:sz w:val="16"/>
          <w:szCs w:val="16"/>
        </w:rPr>
        <w:t xml:space="preserve"> [Accessed June 20, 2020].</w:t>
      </w:r>
    </w:p>
    <w:p w14:paraId="6AAD577C" w14:textId="02E49CAF" w:rsidR="00AB5B78" w:rsidRPr="0034797E" w:rsidRDefault="00AB5B78">
      <w:pPr>
        <w:pStyle w:val="FootnoteText"/>
        <w:rPr>
          <w:rFonts w:asciiTheme="minorHAnsi" w:hAnsiTheme="minorHAnsi"/>
          <w:sz w:val="16"/>
          <w:szCs w:val="16"/>
        </w:rPr>
      </w:pPr>
    </w:p>
  </w:footnote>
  <w:footnote w:id="34">
    <w:p w14:paraId="595B4DB6" w14:textId="618454B5" w:rsidR="00AB5B78" w:rsidRPr="004B002B" w:rsidRDefault="00AB5B78" w:rsidP="00FC04C6">
      <w:pPr>
        <w:rPr>
          <w:rFonts w:asciiTheme="minorHAnsi" w:hAnsiTheme="minorHAnsi" w:cstheme="minorHAnsi"/>
          <w:sz w:val="16"/>
          <w:szCs w:val="16"/>
        </w:rPr>
      </w:pPr>
      <w:r w:rsidRPr="004B002B">
        <w:rPr>
          <w:rStyle w:val="FootnoteReference"/>
          <w:rFonts w:asciiTheme="minorHAnsi" w:hAnsiTheme="minorHAnsi" w:cstheme="minorHAnsi"/>
          <w:sz w:val="16"/>
          <w:szCs w:val="16"/>
        </w:rPr>
        <w:footnoteRef/>
      </w:r>
      <w:r w:rsidRPr="004B002B">
        <w:rPr>
          <w:rFonts w:asciiTheme="minorHAnsi" w:hAnsiTheme="minorHAnsi" w:cstheme="minorHAnsi"/>
          <w:sz w:val="16"/>
          <w:szCs w:val="16"/>
        </w:rPr>
        <w:t xml:space="preserve"> </w:t>
      </w:r>
      <w:r w:rsidRPr="004B002B">
        <w:rPr>
          <w:rFonts w:asciiTheme="minorHAnsi" w:hAnsiTheme="minorHAnsi" w:cstheme="minorHAnsi"/>
          <w:color w:val="333333"/>
          <w:sz w:val="16"/>
          <w:szCs w:val="16"/>
          <w:shd w:val="clear" w:color="auto" w:fill="FFFFFF"/>
        </w:rPr>
        <w:t xml:space="preserve">McNaughton, S.A., </w:t>
      </w:r>
      <w:proofErr w:type="spellStart"/>
      <w:r w:rsidRPr="004B002B">
        <w:rPr>
          <w:rFonts w:asciiTheme="minorHAnsi" w:hAnsiTheme="minorHAnsi" w:cstheme="minorHAnsi"/>
          <w:color w:val="333333"/>
          <w:sz w:val="16"/>
          <w:szCs w:val="16"/>
          <w:shd w:val="clear" w:color="auto" w:fill="FFFFFF"/>
        </w:rPr>
        <w:t>Pendergast</w:t>
      </w:r>
      <w:proofErr w:type="spellEnd"/>
      <w:r w:rsidRPr="004B002B">
        <w:rPr>
          <w:rFonts w:asciiTheme="minorHAnsi" w:hAnsiTheme="minorHAnsi" w:cstheme="minorHAnsi"/>
          <w:color w:val="333333"/>
          <w:sz w:val="16"/>
          <w:szCs w:val="16"/>
          <w:shd w:val="clear" w:color="auto" w:fill="FFFFFF"/>
        </w:rPr>
        <w:t>, F.J., Worsley, A. </w:t>
      </w:r>
      <w:r w:rsidRPr="004B002B">
        <w:rPr>
          <w:rFonts w:asciiTheme="minorHAnsi" w:hAnsiTheme="minorHAnsi" w:cstheme="minorHAnsi"/>
          <w:i/>
          <w:iCs/>
          <w:color w:val="333333"/>
          <w:sz w:val="16"/>
          <w:szCs w:val="16"/>
          <w:shd w:val="clear" w:color="auto" w:fill="FFFFFF"/>
        </w:rPr>
        <w:t>et al.</w:t>
      </w:r>
      <w:r w:rsidRPr="004B002B">
        <w:rPr>
          <w:rFonts w:asciiTheme="minorHAnsi" w:hAnsiTheme="minorHAnsi" w:cstheme="minorHAnsi"/>
          <w:color w:val="333333"/>
          <w:sz w:val="16"/>
          <w:szCs w:val="16"/>
          <w:shd w:val="clear" w:color="auto" w:fill="FFFFFF"/>
        </w:rPr>
        <w:t> </w:t>
      </w:r>
      <w:r>
        <w:rPr>
          <w:rFonts w:asciiTheme="minorHAnsi" w:hAnsiTheme="minorHAnsi" w:cstheme="minorHAnsi"/>
          <w:color w:val="333333"/>
          <w:sz w:val="16"/>
          <w:szCs w:val="16"/>
          <w:shd w:val="clear" w:color="auto" w:fill="FFFFFF"/>
        </w:rPr>
        <w:t xml:space="preserve">(2020). </w:t>
      </w:r>
      <w:r w:rsidRPr="004B002B">
        <w:rPr>
          <w:rFonts w:asciiTheme="minorHAnsi" w:hAnsiTheme="minorHAnsi" w:cstheme="minorHAnsi"/>
          <w:color w:val="333333"/>
          <w:sz w:val="16"/>
          <w:szCs w:val="16"/>
          <w:shd w:val="clear" w:color="auto" w:fill="FFFFFF"/>
        </w:rPr>
        <w:t>Eating occasion situational factors and sugar-sweetened beverage consumption in young adults. </w:t>
      </w:r>
      <w:r w:rsidRPr="004B002B">
        <w:rPr>
          <w:rFonts w:asciiTheme="minorHAnsi" w:hAnsiTheme="minorHAnsi" w:cstheme="minorHAnsi"/>
          <w:i/>
          <w:iCs/>
          <w:color w:val="333333"/>
          <w:sz w:val="16"/>
          <w:szCs w:val="16"/>
          <w:shd w:val="clear" w:color="auto" w:fill="FFFFFF"/>
        </w:rPr>
        <w:t xml:space="preserve">Int J </w:t>
      </w:r>
      <w:proofErr w:type="spellStart"/>
      <w:r w:rsidRPr="004B002B">
        <w:rPr>
          <w:rFonts w:asciiTheme="minorHAnsi" w:hAnsiTheme="minorHAnsi" w:cstheme="minorHAnsi"/>
          <w:i/>
          <w:iCs/>
          <w:color w:val="333333"/>
          <w:sz w:val="16"/>
          <w:szCs w:val="16"/>
          <w:shd w:val="clear" w:color="auto" w:fill="FFFFFF"/>
        </w:rPr>
        <w:t>Behav</w:t>
      </w:r>
      <w:proofErr w:type="spellEnd"/>
      <w:r w:rsidRPr="004B002B">
        <w:rPr>
          <w:rFonts w:asciiTheme="minorHAnsi" w:hAnsiTheme="minorHAnsi" w:cstheme="minorHAnsi"/>
          <w:i/>
          <w:iCs/>
          <w:color w:val="333333"/>
          <w:sz w:val="16"/>
          <w:szCs w:val="16"/>
          <w:shd w:val="clear" w:color="auto" w:fill="FFFFFF"/>
        </w:rPr>
        <w:t xml:space="preserve"> </w:t>
      </w:r>
      <w:proofErr w:type="spellStart"/>
      <w:r w:rsidRPr="004B002B">
        <w:rPr>
          <w:rFonts w:asciiTheme="minorHAnsi" w:hAnsiTheme="minorHAnsi" w:cstheme="minorHAnsi"/>
          <w:i/>
          <w:iCs/>
          <w:color w:val="333333"/>
          <w:sz w:val="16"/>
          <w:szCs w:val="16"/>
          <w:shd w:val="clear" w:color="auto" w:fill="FFFFFF"/>
        </w:rPr>
        <w:t>Nutr</w:t>
      </w:r>
      <w:proofErr w:type="spellEnd"/>
      <w:r w:rsidRPr="004B002B">
        <w:rPr>
          <w:rFonts w:asciiTheme="minorHAnsi" w:hAnsiTheme="minorHAnsi" w:cstheme="minorHAnsi"/>
          <w:i/>
          <w:iCs/>
          <w:color w:val="333333"/>
          <w:sz w:val="16"/>
          <w:szCs w:val="16"/>
          <w:shd w:val="clear" w:color="auto" w:fill="FFFFFF"/>
        </w:rPr>
        <w:t xml:space="preserve"> Phys Act</w:t>
      </w:r>
      <w:r w:rsidRPr="004B002B">
        <w:rPr>
          <w:rFonts w:asciiTheme="minorHAnsi" w:hAnsiTheme="minorHAnsi" w:cstheme="minorHAnsi"/>
          <w:color w:val="333333"/>
          <w:sz w:val="16"/>
          <w:szCs w:val="16"/>
          <w:shd w:val="clear" w:color="auto" w:fill="FFFFFF"/>
        </w:rPr>
        <w:t> 17, 71</w:t>
      </w:r>
      <w:r>
        <w:rPr>
          <w:rFonts w:asciiTheme="minorHAnsi" w:hAnsiTheme="minorHAnsi" w:cstheme="minorHAnsi"/>
          <w:color w:val="333333"/>
          <w:sz w:val="16"/>
          <w:szCs w:val="16"/>
          <w:shd w:val="clear" w:color="auto" w:fill="FFFFFF"/>
        </w:rPr>
        <w:t xml:space="preserve">. Available at: </w:t>
      </w:r>
      <w:hyperlink r:id="rId27" w:history="1">
        <w:r w:rsidRPr="00C15112">
          <w:rPr>
            <w:rStyle w:val="Hyperlink"/>
            <w:rFonts w:asciiTheme="minorHAnsi" w:hAnsiTheme="minorHAnsi" w:cstheme="minorHAnsi"/>
            <w:sz w:val="16"/>
            <w:szCs w:val="16"/>
            <w:shd w:val="clear" w:color="auto" w:fill="FFFFFF"/>
          </w:rPr>
          <w:t>https://doi.org/10.1186/s12966-020-00975-y</w:t>
        </w:r>
      </w:hyperlink>
      <w:r>
        <w:rPr>
          <w:rFonts w:asciiTheme="minorHAnsi" w:hAnsiTheme="minorHAnsi" w:cstheme="minorHAnsi"/>
          <w:color w:val="333333"/>
          <w:sz w:val="16"/>
          <w:szCs w:val="16"/>
          <w:shd w:val="clear" w:color="auto" w:fill="FFFFFF"/>
        </w:rPr>
        <w:t xml:space="preserve"> [Accessed June 20, 2020].</w:t>
      </w:r>
    </w:p>
  </w:footnote>
  <w:footnote w:id="35">
    <w:p w14:paraId="097BC382" w14:textId="1F5C106B" w:rsidR="00AB5B78" w:rsidRPr="0034797E" w:rsidRDefault="00AB5B78" w:rsidP="0034797E">
      <w:pPr>
        <w:rPr>
          <w:rFonts w:asciiTheme="minorHAnsi" w:hAnsiTheme="minorHAnsi" w:cstheme="minorHAnsi"/>
          <w:sz w:val="16"/>
          <w:szCs w:val="16"/>
        </w:rPr>
      </w:pPr>
      <w:r w:rsidRPr="004B002B">
        <w:rPr>
          <w:rStyle w:val="FootnoteReference"/>
          <w:rFonts w:asciiTheme="minorHAnsi" w:hAnsiTheme="minorHAnsi"/>
          <w:sz w:val="16"/>
          <w:szCs w:val="16"/>
        </w:rPr>
        <w:footnoteRef/>
      </w:r>
      <w:r w:rsidRPr="004B002B">
        <w:rPr>
          <w:rFonts w:asciiTheme="minorHAnsi" w:hAnsiTheme="minorHAnsi"/>
          <w:sz w:val="16"/>
          <w:szCs w:val="16"/>
        </w:rPr>
        <w:t xml:space="preserve"> </w:t>
      </w:r>
      <w:r w:rsidRPr="004B002B">
        <w:rPr>
          <w:rFonts w:asciiTheme="minorHAnsi" w:hAnsiTheme="minorHAnsi"/>
          <w:color w:val="000000" w:themeColor="text1"/>
          <w:sz w:val="16"/>
          <w:szCs w:val="16"/>
        </w:rPr>
        <w:t xml:space="preserve">The </w:t>
      </w:r>
      <w:proofErr w:type="spellStart"/>
      <w:r w:rsidRPr="004B002B">
        <w:rPr>
          <w:rFonts w:asciiTheme="minorHAnsi" w:hAnsiTheme="minorHAnsi"/>
          <w:color w:val="000000" w:themeColor="text1"/>
          <w:sz w:val="16"/>
          <w:szCs w:val="16"/>
        </w:rPr>
        <w:t>VegKIT</w:t>
      </w:r>
      <w:proofErr w:type="spellEnd"/>
      <w:r w:rsidRPr="004B002B">
        <w:rPr>
          <w:rFonts w:asciiTheme="minorHAnsi" w:hAnsiTheme="minorHAnsi"/>
          <w:color w:val="000000" w:themeColor="text1"/>
          <w:sz w:val="16"/>
          <w:szCs w:val="16"/>
        </w:rPr>
        <w:t xml:space="preserve"> Project</w:t>
      </w:r>
      <w:r>
        <w:rPr>
          <w:rFonts w:asciiTheme="minorHAnsi" w:hAnsiTheme="minorHAnsi"/>
          <w:color w:val="000000" w:themeColor="text1"/>
          <w:sz w:val="16"/>
          <w:szCs w:val="16"/>
        </w:rPr>
        <w:t>. Available at:</w:t>
      </w:r>
      <w:r w:rsidRPr="004B002B">
        <w:rPr>
          <w:rFonts w:asciiTheme="minorHAnsi" w:hAnsiTheme="minorHAnsi"/>
          <w:color w:val="000000" w:themeColor="text1"/>
          <w:sz w:val="16"/>
          <w:szCs w:val="16"/>
        </w:rPr>
        <w:t xml:space="preserve"> </w:t>
      </w:r>
      <w:hyperlink r:id="rId28" w:history="1">
        <w:r w:rsidRPr="004B002B">
          <w:rPr>
            <w:rStyle w:val="Hyperlink"/>
            <w:rFonts w:asciiTheme="minorHAnsi" w:hAnsiTheme="minorHAnsi"/>
            <w:color w:val="000000" w:themeColor="text1"/>
            <w:sz w:val="16"/>
            <w:szCs w:val="16"/>
          </w:rPr>
          <w:t>https://www.vegkit.com.au/globalassets/vegkit/vegkit-infographic.pdf</w:t>
        </w:r>
      </w:hyperlink>
      <w:r>
        <w:rPr>
          <w:rStyle w:val="Hyperlink"/>
          <w:rFonts w:asciiTheme="minorHAnsi" w:hAnsiTheme="minorHAnsi"/>
          <w:color w:val="000000" w:themeColor="text1"/>
          <w:sz w:val="16"/>
          <w:szCs w:val="16"/>
        </w:rPr>
        <w:t xml:space="preserve"> </w:t>
      </w:r>
      <w:r>
        <w:rPr>
          <w:rFonts w:asciiTheme="minorHAnsi" w:hAnsiTheme="minorHAnsi" w:cstheme="minorHAnsi"/>
          <w:color w:val="333333"/>
          <w:sz w:val="16"/>
          <w:szCs w:val="16"/>
          <w:shd w:val="clear" w:color="auto" w:fill="FFFFFF"/>
        </w:rPr>
        <w:t>[Accessed June 10, 2020].</w:t>
      </w:r>
    </w:p>
  </w:footnote>
  <w:footnote w:id="36">
    <w:p w14:paraId="5738A8EC" w14:textId="21DD7DCA" w:rsidR="00AB5B78" w:rsidRPr="00F95462" w:rsidRDefault="00AB5B78" w:rsidP="004B002B">
      <w:pPr>
        <w:rPr>
          <w:rFonts w:asciiTheme="minorHAnsi" w:hAnsiTheme="minorHAnsi"/>
          <w:color w:val="000000" w:themeColor="text1"/>
          <w:sz w:val="16"/>
          <w:szCs w:val="16"/>
        </w:rPr>
      </w:pPr>
      <w:r w:rsidRPr="004B002B">
        <w:rPr>
          <w:rStyle w:val="FootnoteReference"/>
          <w:rFonts w:asciiTheme="minorHAnsi" w:hAnsiTheme="minorHAnsi"/>
          <w:sz w:val="16"/>
          <w:szCs w:val="16"/>
        </w:rPr>
        <w:footnoteRef/>
      </w:r>
      <w:r w:rsidRPr="004B002B">
        <w:rPr>
          <w:rFonts w:asciiTheme="minorHAnsi" w:hAnsiTheme="minorHAnsi"/>
          <w:sz w:val="16"/>
          <w:szCs w:val="16"/>
        </w:rPr>
        <w:t xml:space="preserve"> </w:t>
      </w:r>
      <w:r w:rsidRPr="004B002B">
        <w:rPr>
          <w:rFonts w:asciiTheme="minorHAnsi" w:hAnsiTheme="minorHAnsi"/>
          <w:color w:val="000000" w:themeColor="text1"/>
          <w:sz w:val="16"/>
          <w:szCs w:val="16"/>
        </w:rPr>
        <w:t>Raising Children Network</w:t>
      </w:r>
      <w:r>
        <w:rPr>
          <w:rFonts w:asciiTheme="minorHAnsi" w:hAnsiTheme="minorHAnsi"/>
          <w:color w:val="000000" w:themeColor="text1"/>
          <w:sz w:val="16"/>
          <w:szCs w:val="16"/>
        </w:rPr>
        <w:t>. Available at:</w:t>
      </w:r>
      <w:r w:rsidRPr="004B002B">
        <w:rPr>
          <w:rFonts w:asciiTheme="minorHAnsi" w:hAnsiTheme="minorHAnsi"/>
          <w:color w:val="000000" w:themeColor="text1"/>
          <w:sz w:val="16"/>
          <w:szCs w:val="16"/>
        </w:rPr>
        <w:t xml:space="preserve"> </w:t>
      </w:r>
      <w:hyperlink r:id="rId29" w:history="1">
        <w:r w:rsidRPr="004B002B">
          <w:rPr>
            <w:rStyle w:val="Hyperlink"/>
            <w:rFonts w:asciiTheme="minorHAnsi" w:hAnsiTheme="minorHAnsi"/>
            <w:sz w:val="16"/>
            <w:szCs w:val="16"/>
          </w:rPr>
          <w:t>https://raisingchildren.net.au/teens/family-life/family-meals-cooking/family-meals-tips</w:t>
        </w:r>
      </w:hyperlink>
      <w:r>
        <w:rPr>
          <w:rStyle w:val="Hyperlink"/>
          <w:rFonts w:asciiTheme="minorHAnsi" w:hAnsiTheme="minorHAnsi"/>
          <w:sz w:val="16"/>
          <w:szCs w:val="16"/>
        </w:rPr>
        <w:t xml:space="preserve"> </w:t>
      </w:r>
      <w:r w:rsidRPr="00F95462">
        <w:rPr>
          <w:rStyle w:val="Hyperlink"/>
          <w:rFonts w:asciiTheme="minorHAnsi" w:hAnsiTheme="minorHAnsi"/>
          <w:sz w:val="16"/>
          <w:szCs w:val="16"/>
          <w:u w:val="none"/>
        </w:rPr>
        <w:t>[Accessed June 10, 2020]</w:t>
      </w:r>
      <w:r>
        <w:rPr>
          <w:rStyle w:val="Hyperlink"/>
          <w:rFonts w:asciiTheme="minorHAnsi" w:hAnsiTheme="minorHAnsi"/>
          <w:sz w:val="16"/>
          <w:szCs w:val="16"/>
          <w:u w:val="none"/>
        </w:rPr>
        <w:t>.</w:t>
      </w:r>
    </w:p>
  </w:footnote>
  <w:footnote w:id="37">
    <w:p w14:paraId="79DEB3D8" w14:textId="52124492" w:rsidR="00AB5B78" w:rsidRPr="00F95462" w:rsidRDefault="00AB5B78" w:rsidP="00357BBC">
      <w:pPr>
        <w:rPr>
          <w:rFonts w:asciiTheme="minorHAnsi" w:hAnsiTheme="minorHAnsi"/>
          <w:color w:val="000000" w:themeColor="text1"/>
          <w:sz w:val="16"/>
          <w:szCs w:val="16"/>
        </w:rPr>
      </w:pPr>
      <w:r w:rsidRPr="004B002B">
        <w:rPr>
          <w:rStyle w:val="FootnoteReference"/>
          <w:rFonts w:asciiTheme="minorHAnsi" w:hAnsiTheme="minorHAnsi"/>
          <w:sz w:val="16"/>
          <w:szCs w:val="16"/>
        </w:rPr>
        <w:footnoteRef/>
      </w:r>
      <w:r w:rsidRPr="004B002B">
        <w:rPr>
          <w:rFonts w:asciiTheme="minorHAnsi" w:hAnsiTheme="minorHAnsi"/>
          <w:sz w:val="16"/>
          <w:szCs w:val="16"/>
        </w:rPr>
        <w:t xml:space="preserve"> MLA Healthy Meals Report (MLA, 2020)</w:t>
      </w:r>
      <w:r>
        <w:rPr>
          <w:rFonts w:asciiTheme="minorHAnsi" w:hAnsiTheme="minorHAnsi"/>
          <w:sz w:val="16"/>
          <w:szCs w:val="16"/>
        </w:rPr>
        <w:t>. Available at:</w:t>
      </w:r>
      <w:r w:rsidRPr="004B002B">
        <w:rPr>
          <w:rFonts w:asciiTheme="minorHAnsi" w:hAnsiTheme="minorHAnsi"/>
          <w:sz w:val="16"/>
          <w:szCs w:val="16"/>
        </w:rPr>
        <w:t xml:space="preserve"> </w:t>
      </w:r>
      <w:hyperlink r:id="rId30" w:history="1">
        <w:r w:rsidRPr="004B002B">
          <w:rPr>
            <w:rStyle w:val="Hyperlink"/>
            <w:rFonts w:asciiTheme="minorHAnsi" w:hAnsiTheme="minorHAnsi"/>
            <w:sz w:val="16"/>
            <w:szCs w:val="16"/>
          </w:rPr>
          <w:t>https://www.mlahealthymeals.com.au/research/nutrition-communications/</w:t>
        </w:r>
      </w:hyperlink>
      <w:r>
        <w:rPr>
          <w:rStyle w:val="Hyperlink"/>
          <w:rFonts w:asciiTheme="minorHAnsi" w:hAnsiTheme="minorHAnsi"/>
          <w:sz w:val="16"/>
          <w:szCs w:val="16"/>
        </w:rPr>
        <w:t xml:space="preserve"> </w:t>
      </w:r>
      <w:r w:rsidRPr="00F95462">
        <w:rPr>
          <w:rStyle w:val="Hyperlink"/>
          <w:rFonts w:asciiTheme="minorHAnsi" w:hAnsiTheme="minorHAnsi"/>
          <w:sz w:val="16"/>
          <w:szCs w:val="16"/>
          <w:u w:val="none"/>
        </w:rPr>
        <w:t>[Accessed June 10, 2020]</w:t>
      </w:r>
      <w:r>
        <w:rPr>
          <w:rStyle w:val="Hyperlink"/>
          <w:rFonts w:asciiTheme="minorHAnsi" w:hAnsiTheme="minorHAnsi"/>
          <w:sz w:val="16"/>
          <w:szCs w:val="16"/>
          <w:u w:val="none"/>
        </w:rPr>
        <w:t>.</w:t>
      </w:r>
    </w:p>
  </w:footnote>
  <w:footnote w:id="38">
    <w:p w14:paraId="49080063" w14:textId="1323737D" w:rsidR="00AB5B78" w:rsidRPr="00F95462" w:rsidRDefault="00AB5B78" w:rsidP="00357BBC">
      <w:pPr>
        <w:pStyle w:val="FootnoteText"/>
        <w:rPr>
          <w:rFonts w:asciiTheme="minorHAnsi" w:hAnsiTheme="minorHAnsi" w:cstheme="minorHAnsi"/>
          <w:sz w:val="16"/>
          <w:szCs w:val="16"/>
        </w:rPr>
      </w:pPr>
      <w:r w:rsidRPr="001977D0">
        <w:rPr>
          <w:rStyle w:val="FootnoteReference"/>
          <w:rFonts w:asciiTheme="minorHAnsi" w:hAnsiTheme="minorHAnsi" w:cstheme="minorHAnsi"/>
          <w:sz w:val="16"/>
          <w:szCs w:val="16"/>
        </w:rPr>
        <w:footnoteRef/>
      </w:r>
      <w:r w:rsidRPr="001977D0">
        <w:rPr>
          <w:rFonts w:asciiTheme="minorHAnsi" w:hAnsiTheme="minorHAnsi" w:cstheme="minorHAnsi"/>
          <w:sz w:val="16"/>
          <w:szCs w:val="16"/>
        </w:rPr>
        <w:t xml:space="preserve"> </w:t>
      </w:r>
      <w:r>
        <w:rPr>
          <w:rFonts w:asciiTheme="minorHAnsi" w:hAnsiTheme="minorHAnsi" w:cstheme="minorHAnsi"/>
          <w:sz w:val="16"/>
          <w:szCs w:val="16"/>
        </w:rPr>
        <w:t xml:space="preserve">Online at: </w:t>
      </w:r>
      <w:hyperlink r:id="rId31" w:history="1">
        <w:r w:rsidRPr="00C15112">
          <w:rPr>
            <w:rStyle w:val="Hyperlink"/>
            <w:rFonts w:asciiTheme="minorHAnsi" w:hAnsiTheme="minorHAnsi" w:cstheme="minorHAnsi"/>
            <w:sz w:val="16"/>
            <w:szCs w:val="16"/>
          </w:rPr>
          <w:t>https://www.ecu.edu.au/news/latest-news/2020/04/covid-cooking-ecu-researchers-explore-how-coronavirus-is-changing-food-habits</w:t>
        </w:r>
      </w:hyperlink>
      <w:r w:rsidRPr="00F95462">
        <w:rPr>
          <w:rStyle w:val="Hyperlink"/>
          <w:rFonts w:asciiTheme="minorHAnsi" w:hAnsiTheme="minorHAnsi" w:cstheme="minorHAnsi"/>
          <w:sz w:val="16"/>
          <w:szCs w:val="16"/>
          <w:u w:val="none"/>
        </w:rPr>
        <w:t xml:space="preserve">  </w:t>
      </w:r>
      <w:r>
        <w:rPr>
          <w:rStyle w:val="Hyperlink"/>
          <w:rFonts w:asciiTheme="minorHAnsi" w:hAnsiTheme="minorHAnsi" w:cstheme="minorHAnsi"/>
          <w:sz w:val="16"/>
          <w:szCs w:val="16"/>
          <w:u w:val="none"/>
        </w:rPr>
        <w:t xml:space="preserve"> [A</w:t>
      </w:r>
      <w:r w:rsidRPr="00F95462">
        <w:rPr>
          <w:rStyle w:val="Hyperlink"/>
          <w:rFonts w:asciiTheme="minorHAnsi" w:hAnsiTheme="minorHAnsi" w:cstheme="minorHAnsi"/>
          <w:sz w:val="16"/>
          <w:szCs w:val="16"/>
          <w:u w:val="none"/>
        </w:rPr>
        <w:t>ccessed June 27, 2020</w:t>
      </w:r>
      <w:r>
        <w:rPr>
          <w:rStyle w:val="Hyperlink"/>
          <w:rFonts w:asciiTheme="minorHAnsi" w:hAnsiTheme="minorHAnsi" w:cstheme="minorHAnsi"/>
          <w:sz w:val="16"/>
          <w:szCs w:val="16"/>
          <w:u w:val="none"/>
        </w:rPr>
        <w:t>]</w:t>
      </w:r>
      <w:r w:rsidRPr="00F95462">
        <w:rPr>
          <w:rStyle w:val="Hyperlink"/>
          <w:rFonts w:asciiTheme="minorHAnsi" w:hAnsiTheme="minorHAnsi" w:cstheme="minorHAnsi"/>
          <w:sz w:val="16"/>
          <w:szCs w:val="16"/>
          <w:u w:val="none"/>
        </w:rPr>
        <w:t>.</w:t>
      </w:r>
    </w:p>
  </w:footnote>
  <w:footnote w:id="39">
    <w:p w14:paraId="2B012B97" w14:textId="3227D4EC" w:rsidR="00AB5B78" w:rsidRPr="001977D0" w:rsidRDefault="00AB5B78" w:rsidP="00CB6F51">
      <w:pPr>
        <w:rPr>
          <w:rFonts w:asciiTheme="minorHAnsi" w:hAnsiTheme="minorHAnsi" w:cstheme="minorHAnsi"/>
          <w:sz w:val="16"/>
          <w:szCs w:val="16"/>
        </w:rPr>
      </w:pPr>
      <w:r w:rsidRPr="001977D0">
        <w:rPr>
          <w:rStyle w:val="FootnoteReference"/>
          <w:rFonts w:asciiTheme="minorHAnsi" w:hAnsiTheme="minorHAnsi" w:cstheme="minorHAnsi"/>
          <w:sz w:val="16"/>
          <w:szCs w:val="16"/>
        </w:rPr>
        <w:footnoteRef/>
      </w:r>
      <w:r w:rsidRPr="001977D0">
        <w:rPr>
          <w:rFonts w:asciiTheme="minorHAnsi" w:hAnsiTheme="minorHAnsi" w:cstheme="minorHAnsi"/>
          <w:sz w:val="16"/>
          <w:szCs w:val="16"/>
        </w:rPr>
        <w:t xml:space="preserve"> Food and Agriculture Organization of the United Nations. </w:t>
      </w:r>
      <w:r>
        <w:rPr>
          <w:rFonts w:asciiTheme="minorHAnsi" w:hAnsiTheme="minorHAnsi" w:cstheme="minorHAnsi"/>
          <w:sz w:val="16"/>
          <w:szCs w:val="16"/>
        </w:rPr>
        <w:t xml:space="preserve">(2007). </w:t>
      </w:r>
      <w:r w:rsidRPr="001977D0">
        <w:rPr>
          <w:rFonts w:asciiTheme="minorHAnsi" w:hAnsiTheme="minorHAnsi" w:cstheme="minorHAnsi"/>
          <w:sz w:val="16"/>
          <w:szCs w:val="16"/>
        </w:rPr>
        <w:t>A manual from the English- speaking Caribbean: developing food-based dietary guidelines. Rome: Food and Agriculture Organization of the United Nations</w:t>
      </w:r>
      <w:r>
        <w:rPr>
          <w:rFonts w:asciiTheme="minorHAnsi" w:hAnsiTheme="minorHAnsi" w:cstheme="minorHAnsi"/>
          <w:sz w:val="16"/>
          <w:szCs w:val="16"/>
        </w:rPr>
        <w:t>.</w:t>
      </w:r>
    </w:p>
  </w:footnote>
  <w:footnote w:id="40">
    <w:p w14:paraId="399EE9FF" w14:textId="64E2AFED" w:rsidR="00AB5B78" w:rsidRPr="001977D0" w:rsidRDefault="00AB5B78" w:rsidP="00CB6F51">
      <w:pPr>
        <w:rPr>
          <w:rFonts w:asciiTheme="minorHAnsi" w:hAnsiTheme="minorHAnsi" w:cstheme="minorHAnsi"/>
          <w:sz w:val="16"/>
          <w:szCs w:val="16"/>
        </w:rPr>
      </w:pPr>
      <w:r w:rsidRPr="001977D0">
        <w:rPr>
          <w:rStyle w:val="FootnoteReference"/>
          <w:rFonts w:asciiTheme="minorHAnsi" w:hAnsiTheme="minorHAnsi" w:cstheme="minorHAnsi"/>
          <w:sz w:val="16"/>
          <w:szCs w:val="16"/>
        </w:rPr>
        <w:footnoteRef/>
      </w:r>
      <w:r>
        <w:rPr>
          <w:rFonts w:asciiTheme="minorHAnsi" w:hAnsiTheme="minorHAnsi" w:cstheme="minorHAnsi"/>
          <w:sz w:val="16"/>
          <w:szCs w:val="16"/>
        </w:rPr>
        <w:t xml:space="preserve"> </w:t>
      </w:r>
      <w:r w:rsidRPr="001977D0">
        <w:rPr>
          <w:rFonts w:asciiTheme="minorHAnsi" w:hAnsiTheme="minorHAnsi" w:cstheme="minorHAnsi"/>
          <w:sz w:val="16"/>
          <w:szCs w:val="16"/>
        </w:rPr>
        <w:t>National Health and Medical Research Council (2013)</w:t>
      </w:r>
      <w:r>
        <w:rPr>
          <w:rFonts w:asciiTheme="minorHAnsi" w:hAnsiTheme="minorHAnsi" w:cstheme="minorHAnsi"/>
          <w:sz w:val="16"/>
          <w:szCs w:val="16"/>
        </w:rPr>
        <w:t>.</w:t>
      </w:r>
      <w:r w:rsidRPr="001977D0">
        <w:rPr>
          <w:rFonts w:asciiTheme="minorHAnsi" w:hAnsiTheme="minorHAnsi" w:cstheme="minorHAnsi"/>
          <w:sz w:val="16"/>
          <w:szCs w:val="16"/>
        </w:rPr>
        <w:t xml:space="preserve"> Australian Dietary Guidelines. Canberra: National Health and Medical Research Council.</w:t>
      </w:r>
    </w:p>
  </w:footnote>
  <w:footnote w:id="41">
    <w:p w14:paraId="3EFB1C96" w14:textId="1242727A" w:rsidR="00AB5B78" w:rsidRPr="00DC68EE" w:rsidRDefault="00AB5B78" w:rsidP="00DC68EE">
      <w:pPr>
        <w:rPr>
          <w:rFonts w:asciiTheme="minorHAnsi" w:hAnsiTheme="minorHAnsi" w:cstheme="minorHAnsi"/>
          <w:sz w:val="16"/>
          <w:szCs w:val="16"/>
        </w:rPr>
      </w:pPr>
      <w:r w:rsidRPr="00DC68EE">
        <w:rPr>
          <w:rStyle w:val="FootnoteReference"/>
          <w:rFonts w:asciiTheme="minorHAnsi" w:hAnsiTheme="minorHAnsi"/>
          <w:sz w:val="16"/>
          <w:szCs w:val="16"/>
        </w:rPr>
        <w:footnoteRef/>
      </w:r>
      <w:r>
        <w:rPr>
          <w:rFonts w:asciiTheme="minorHAnsi" w:hAnsiTheme="minorHAnsi"/>
          <w:sz w:val="16"/>
          <w:szCs w:val="16"/>
        </w:rPr>
        <w:t xml:space="preserve"> Dietary Guidelines for Japanese (2010). Available at:</w:t>
      </w:r>
      <w:r w:rsidRPr="00DC68EE">
        <w:rPr>
          <w:rFonts w:asciiTheme="minorHAnsi" w:hAnsiTheme="minorHAnsi"/>
          <w:sz w:val="16"/>
          <w:szCs w:val="16"/>
        </w:rPr>
        <w:t xml:space="preserve"> </w:t>
      </w:r>
      <w:hyperlink r:id="rId32" w:history="1">
        <w:r w:rsidRPr="00DC68EE">
          <w:rPr>
            <w:rStyle w:val="Hyperlink"/>
            <w:rFonts w:asciiTheme="minorHAnsi" w:hAnsiTheme="minorHAnsi" w:cstheme="minorHAnsi"/>
            <w:sz w:val="16"/>
            <w:szCs w:val="16"/>
          </w:rPr>
          <w:t>http://www.fao.org/nutrition/education/food-dietary-guidelines/regions/countries/Japan/en</w:t>
        </w:r>
      </w:hyperlink>
      <w:r w:rsidRPr="00CB6F51">
        <w:rPr>
          <w:rStyle w:val="Hyperlink"/>
          <w:rFonts w:asciiTheme="minorHAnsi" w:hAnsiTheme="minorHAnsi" w:cstheme="minorHAnsi"/>
          <w:sz w:val="16"/>
          <w:szCs w:val="16"/>
          <w:u w:val="none"/>
        </w:rPr>
        <w:t xml:space="preserve"> [Accessed June 10, 2020].</w:t>
      </w:r>
    </w:p>
  </w:footnote>
  <w:footnote w:id="42">
    <w:p w14:paraId="1C99B8C4" w14:textId="6F4CCF2C" w:rsidR="00AB5B78" w:rsidRPr="00DC68EE" w:rsidRDefault="00AB5B78" w:rsidP="00DC68EE">
      <w:pPr>
        <w:rPr>
          <w:rFonts w:asciiTheme="minorHAnsi" w:hAnsiTheme="minorHAnsi" w:cstheme="minorHAnsi"/>
          <w:sz w:val="16"/>
          <w:szCs w:val="16"/>
        </w:rPr>
      </w:pPr>
      <w:r w:rsidRPr="00DC68EE">
        <w:rPr>
          <w:rStyle w:val="FootnoteReference"/>
          <w:rFonts w:asciiTheme="minorHAnsi" w:hAnsiTheme="minorHAnsi"/>
          <w:sz w:val="16"/>
          <w:szCs w:val="16"/>
        </w:rPr>
        <w:footnoteRef/>
      </w:r>
      <w:r>
        <w:rPr>
          <w:rFonts w:asciiTheme="minorHAnsi" w:hAnsiTheme="minorHAnsi"/>
          <w:sz w:val="16"/>
          <w:szCs w:val="16"/>
        </w:rPr>
        <w:t xml:space="preserve"> Dietary Guidelines for the Brazilian Population (2015). Ministry of Health of Brazil. Available at:</w:t>
      </w:r>
      <w:r w:rsidRPr="00DC68EE">
        <w:rPr>
          <w:rFonts w:asciiTheme="minorHAnsi" w:hAnsiTheme="minorHAnsi"/>
          <w:sz w:val="16"/>
          <w:szCs w:val="16"/>
        </w:rPr>
        <w:t xml:space="preserve"> </w:t>
      </w:r>
      <w:hyperlink r:id="rId33" w:history="1">
        <w:r w:rsidRPr="00DC68EE">
          <w:rPr>
            <w:rStyle w:val="Hyperlink"/>
            <w:rFonts w:asciiTheme="minorHAnsi" w:hAnsiTheme="minorHAnsi" w:cstheme="minorHAnsi"/>
            <w:sz w:val="16"/>
            <w:szCs w:val="16"/>
          </w:rPr>
          <w:t>http://bvsms.saude.gov.br/bvs/publicacoes/dietary_guidelines_brazilian_population.pdf</w:t>
        </w:r>
      </w:hyperlink>
      <w:r w:rsidRPr="00CB6F51">
        <w:rPr>
          <w:rStyle w:val="Hyperlink"/>
          <w:rFonts w:asciiTheme="minorHAnsi" w:hAnsiTheme="minorHAnsi" w:cstheme="minorHAnsi"/>
          <w:sz w:val="16"/>
          <w:szCs w:val="16"/>
          <w:u w:val="none"/>
        </w:rPr>
        <w:t xml:space="preserve"> [Accessed June 10, 2020].</w:t>
      </w:r>
    </w:p>
  </w:footnote>
  <w:footnote w:id="43">
    <w:p w14:paraId="6D5782F2" w14:textId="7FEEB5F6" w:rsidR="00AB5B78" w:rsidRPr="00DC68EE" w:rsidRDefault="00AB5B78" w:rsidP="00DC68EE">
      <w:pPr>
        <w:rPr>
          <w:rFonts w:asciiTheme="minorHAnsi" w:hAnsiTheme="minorHAnsi" w:cstheme="minorHAnsi"/>
          <w:sz w:val="16"/>
          <w:szCs w:val="16"/>
        </w:rPr>
      </w:pPr>
      <w:r w:rsidRPr="00DC68EE">
        <w:rPr>
          <w:rStyle w:val="FootnoteReference"/>
          <w:rFonts w:asciiTheme="minorHAnsi" w:hAnsiTheme="minorHAnsi"/>
          <w:sz w:val="16"/>
          <w:szCs w:val="16"/>
        </w:rPr>
        <w:footnoteRef/>
      </w:r>
      <w:r w:rsidRPr="00DC68EE">
        <w:rPr>
          <w:rFonts w:asciiTheme="minorHAnsi" w:hAnsiTheme="minorHAnsi"/>
          <w:sz w:val="16"/>
          <w:szCs w:val="16"/>
        </w:rPr>
        <w:t xml:space="preserve"> </w:t>
      </w:r>
      <w:r>
        <w:rPr>
          <w:rFonts w:asciiTheme="minorHAnsi" w:hAnsiTheme="minorHAnsi"/>
          <w:sz w:val="16"/>
          <w:szCs w:val="16"/>
        </w:rPr>
        <w:t xml:space="preserve">Canada’s Food Guide. Healthy Eating Habits (2019). Available at: </w:t>
      </w:r>
      <w:hyperlink r:id="rId34" w:history="1">
        <w:r w:rsidRPr="00150B9E">
          <w:rPr>
            <w:rStyle w:val="Hyperlink"/>
            <w:rFonts w:asciiTheme="minorHAnsi" w:hAnsiTheme="minorHAnsi" w:cstheme="minorHAnsi"/>
            <w:sz w:val="16"/>
            <w:szCs w:val="16"/>
          </w:rPr>
          <w:t>https://food-guide.canada.ca/en/healthy-eating-habits/</w:t>
        </w:r>
      </w:hyperlink>
      <w:r w:rsidRPr="00CB6F51">
        <w:rPr>
          <w:rStyle w:val="Hyperlink"/>
          <w:rFonts w:asciiTheme="minorHAnsi" w:hAnsiTheme="minorHAnsi" w:cstheme="minorHAnsi"/>
          <w:sz w:val="16"/>
          <w:szCs w:val="16"/>
          <w:u w:val="none"/>
        </w:rPr>
        <w:t xml:space="preserve"> [Accessed June 10, 2020].</w:t>
      </w:r>
    </w:p>
    <w:p w14:paraId="52BDE584" w14:textId="51477AAB" w:rsidR="00AB5B78" w:rsidRDefault="00AB5B78">
      <w:pPr>
        <w:pStyle w:val="FootnoteText"/>
      </w:pPr>
    </w:p>
  </w:footnote>
  <w:footnote w:id="44">
    <w:p w14:paraId="6FD64AA4" w14:textId="296B5A8B" w:rsidR="00AB5B78" w:rsidRPr="00087CB0" w:rsidRDefault="00AB5B78" w:rsidP="00087CB0">
      <w:pPr>
        <w:rPr>
          <w:rFonts w:asciiTheme="minorHAnsi" w:hAnsiTheme="minorHAnsi"/>
          <w:sz w:val="16"/>
          <w:szCs w:val="16"/>
        </w:rPr>
      </w:pPr>
      <w:r w:rsidRPr="00087CB0">
        <w:rPr>
          <w:rStyle w:val="FootnoteReference"/>
          <w:rFonts w:asciiTheme="minorHAnsi" w:hAnsiTheme="minorHAnsi" w:cstheme="minorHAnsi"/>
          <w:sz w:val="16"/>
          <w:szCs w:val="16"/>
        </w:rPr>
        <w:footnoteRef/>
      </w:r>
      <w:r w:rsidRPr="00087CB0">
        <w:rPr>
          <w:rFonts w:asciiTheme="minorHAnsi" w:hAnsiTheme="minorHAnsi" w:cstheme="minorHAnsi"/>
          <w:sz w:val="16"/>
          <w:szCs w:val="16"/>
        </w:rPr>
        <w:t xml:space="preserve"> </w:t>
      </w:r>
      <w:proofErr w:type="spellStart"/>
      <w:r w:rsidRPr="00087CB0">
        <w:rPr>
          <w:rFonts w:asciiTheme="minorHAnsi" w:hAnsiTheme="minorHAnsi" w:cstheme="minorHAnsi"/>
          <w:sz w:val="16"/>
          <w:szCs w:val="16"/>
        </w:rPr>
        <w:t>Ziaudden</w:t>
      </w:r>
      <w:proofErr w:type="spellEnd"/>
      <w:r w:rsidRPr="00087CB0">
        <w:rPr>
          <w:rFonts w:asciiTheme="minorHAnsi" w:hAnsiTheme="minorHAnsi" w:cstheme="minorHAnsi"/>
          <w:sz w:val="16"/>
          <w:szCs w:val="16"/>
        </w:rPr>
        <w:t xml:space="preserve"> et al (2018). Eating at food outlets and leisure places and “on the go” is associated with less-healthy food choices than eating at home and in school in children: cross-sectional data from the UK National Diet and Nutrition Survey Rolling Program (2008–2014). </w:t>
      </w:r>
      <w:r w:rsidRPr="00087CB0">
        <w:rPr>
          <w:rFonts w:asciiTheme="minorHAnsi" w:hAnsiTheme="minorHAnsi" w:cstheme="minorHAnsi"/>
          <w:i/>
          <w:iCs/>
          <w:sz w:val="16"/>
          <w:szCs w:val="16"/>
        </w:rPr>
        <w:t xml:space="preserve">Am J Clin </w:t>
      </w:r>
      <w:proofErr w:type="spellStart"/>
      <w:r w:rsidRPr="00087CB0">
        <w:rPr>
          <w:rFonts w:asciiTheme="minorHAnsi" w:hAnsiTheme="minorHAnsi" w:cstheme="minorHAnsi"/>
          <w:i/>
          <w:iCs/>
          <w:sz w:val="16"/>
          <w:szCs w:val="16"/>
        </w:rPr>
        <w:t>Nutr</w:t>
      </w:r>
      <w:proofErr w:type="spellEnd"/>
      <w:r w:rsidRPr="00087CB0">
        <w:rPr>
          <w:rFonts w:asciiTheme="minorHAnsi" w:hAnsiTheme="minorHAnsi" w:cstheme="minorHAnsi"/>
          <w:sz w:val="16"/>
          <w:szCs w:val="16"/>
        </w:rPr>
        <w:t xml:space="preserve">; 107:992–1003. Available at: </w:t>
      </w:r>
      <w:hyperlink r:id="rId35" w:history="1">
        <w:r w:rsidRPr="00087CB0">
          <w:rPr>
            <w:rStyle w:val="Hyperlink"/>
            <w:rFonts w:asciiTheme="minorHAnsi" w:hAnsiTheme="minorHAnsi"/>
            <w:sz w:val="16"/>
            <w:szCs w:val="16"/>
          </w:rPr>
          <w:t>https://academic.oup.com/ajcn/article/107/6/992/4993680</w:t>
        </w:r>
      </w:hyperlink>
      <w:r>
        <w:rPr>
          <w:rFonts w:asciiTheme="minorHAnsi" w:hAnsiTheme="minorHAnsi"/>
          <w:sz w:val="16"/>
          <w:szCs w:val="16"/>
        </w:rPr>
        <w:t xml:space="preserve"> [Accessed June 10, 2020].</w:t>
      </w:r>
    </w:p>
  </w:footnote>
  <w:footnote w:id="45">
    <w:p w14:paraId="2647FC42" w14:textId="5C447A54" w:rsidR="00AB5B78" w:rsidRPr="003F5F27" w:rsidRDefault="00AB5B78" w:rsidP="003F5F27">
      <w:pPr>
        <w:rPr>
          <w:rFonts w:asciiTheme="minorHAnsi" w:hAnsiTheme="minorHAnsi"/>
          <w:sz w:val="16"/>
          <w:szCs w:val="16"/>
        </w:rPr>
      </w:pPr>
      <w:r w:rsidRPr="003F5F27">
        <w:rPr>
          <w:rStyle w:val="FootnoteReference"/>
          <w:rFonts w:asciiTheme="minorHAnsi" w:hAnsiTheme="minorHAnsi" w:cstheme="minorHAnsi"/>
          <w:sz w:val="16"/>
          <w:szCs w:val="16"/>
        </w:rPr>
        <w:footnoteRef/>
      </w:r>
      <w:r w:rsidRPr="003F5F27">
        <w:rPr>
          <w:rFonts w:asciiTheme="minorHAnsi" w:hAnsiTheme="minorHAnsi" w:cstheme="minorHAnsi"/>
          <w:sz w:val="16"/>
          <w:szCs w:val="16"/>
        </w:rPr>
        <w:t xml:space="preserve"> </w:t>
      </w:r>
      <w:proofErr w:type="spellStart"/>
      <w:r w:rsidRPr="003F5F27">
        <w:rPr>
          <w:rFonts w:asciiTheme="minorHAnsi" w:hAnsiTheme="minorHAnsi" w:cstheme="minorHAnsi"/>
          <w:sz w:val="16"/>
          <w:szCs w:val="16"/>
        </w:rPr>
        <w:t>Litterbach</w:t>
      </w:r>
      <w:proofErr w:type="spellEnd"/>
      <w:r w:rsidRPr="003F5F27">
        <w:rPr>
          <w:rFonts w:asciiTheme="minorHAnsi" w:hAnsiTheme="minorHAnsi" w:cstheme="minorHAnsi"/>
          <w:sz w:val="16"/>
          <w:szCs w:val="16"/>
        </w:rPr>
        <w:t xml:space="preserve"> et al (2017). Family meals with young children: an online study of family mealtime characteristics, among Australian families with children aged six months to six years. </w:t>
      </w:r>
      <w:r w:rsidRPr="003F5F27">
        <w:rPr>
          <w:rFonts w:asciiTheme="minorHAnsi" w:hAnsiTheme="minorHAnsi" w:cstheme="minorHAnsi"/>
          <w:i/>
          <w:iCs/>
          <w:sz w:val="16"/>
          <w:szCs w:val="16"/>
        </w:rPr>
        <w:t>BMC Public Health</w:t>
      </w:r>
      <w:r w:rsidRPr="003F5F27">
        <w:rPr>
          <w:rFonts w:asciiTheme="minorHAnsi" w:hAnsiTheme="minorHAnsi" w:cstheme="minorHAnsi"/>
          <w:sz w:val="16"/>
          <w:szCs w:val="16"/>
        </w:rPr>
        <w:t xml:space="preserve">; 17: 111. Available at: </w:t>
      </w:r>
      <w:hyperlink r:id="rId36" w:history="1">
        <w:r w:rsidRPr="003F5F27">
          <w:rPr>
            <w:rStyle w:val="Hyperlink"/>
            <w:rFonts w:asciiTheme="minorHAnsi" w:hAnsiTheme="minorHAnsi"/>
            <w:sz w:val="16"/>
            <w:szCs w:val="16"/>
          </w:rPr>
          <w:t>https://bmcpublichealth.biomedcentral.com/articles/10.1186/s12889-016-3960-6</w:t>
        </w:r>
      </w:hyperlink>
      <w:r>
        <w:rPr>
          <w:rFonts w:asciiTheme="minorHAnsi" w:hAnsiTheme="minorHAnsi"/>
          <w:sz w:val="16"/>
          <w:szCs w:val="16"/>
        </w:rPr>
        <w:t xml:space="preserve"> [Accessed June 10, 2020].</w:t>
      </w:r>
    </w:p>
  </w:footnote>
  <w:footnote w:id="46">
    <w:p w14:paraId="009A9535" w14:textId="421E1417" w:rsidR="00AB5B78" w:rsidRPr="003F5F27" w:rsidRDefault="00AB5B78" w:rsidP="00B26931">
      <w:pPr>
        <w:pStyle w:val="FootnoteText"/>
        <w:rPr>
          <w:rFonts w:asciiTheme="minorHAnsi" w:hAnsiTheme="minorHAnsi" w:cstheme="minorHAnsi"/>
          <w:sz w:val="16"/>
          <w:szCs w:val="16"/>
        </w:rPr>
      </w:pPr>
      <w:r w:rsidRPr="003F5F27">
        <w:rPr>
          <w:rStyle w:val="FootnoteReference"/>
          <w:rFonts w:asciiTheme="minorHAnsi" w:hAnsiTheme="minorHAnsi" w:cstheme="minorHAnsi"/>
          <w:sz w:val="16"/>
          <w:szCs w:val="16"/>
        </w:rPr>
        <w:footnoteRef/>
      </w:r>
      <w:r w:rsidRPr="003F5F27">
        <w:rPr>
          <w:rFonts w:asciiTheme="minorHAnsi" w:hAnsiTheme="minorHAnsi" w:cstheme="minorHAnsi"/>
          <w:sz w:val="16"/>
          <w:szCs w:val="16"/>
        </w:rPr>
        <w:t xml:space="preserve"> </w:t>
      </w:r>
      <w:proofErr w:type="spellStart"/>
      <w:r w:rsidRPr="003F5F27">
        <w:rPr>
          <w:rFonts w:asciiTheme="minorHAnsi" w:hAnsiTheme="minorHAnsi" w:cstheme="minorHAnsi"/>
          <w:sz w:val="16"/>
          <w:szCs w:val="16"/>
        </w:rPr>
        <w:t>Dallacker</w:t>
      </w:r>
      <w:proofErr w:type="spellEnd"/>
      <w:r w:rsidRPr="003F5F27">
        <w:rPr>
          <w:rFonts w:asciiTheme="minorHAnsi" w:hAnsiTheme="minorHAnsi" w:cstheme="minorHAnsi"/>
          <w:sz w:val="16"/>
          <w:szCs w:val="16"/>
        </w:rPr>
        <w:t xml:space="preserve"> M et al (2019)</w:t>
      </w:r>
      <w:r>
        <w:rPr>
          <w:rFonts w:asciiTheme="minorHAnsi" w:hAnsiTheme="minorHAnsi" w:cstheme="minorHAnsi"/>
          <w:sz w:val="16"/>
          <w:szCs w:val="16"/>
        </w:rPr>
        <w:t>.</w:t>
      </w:r>
      <w:r w:rsidRPr="003F5F27">
        <w:rPr>
          <w:rFonts w:asciiTheme="minorHAnsi" w:hAnsiTheme="minorHAnsi" w:cstheme="minorHAnsi"/>
          <w:sz w:val="16"/>
          <w:szCs w:val="16"/>
        </w:rPr>
        <w:t xml:space="preserve"> Quality Matters: A meta-analysis on Components of Healthy Family Meals. </w:t>
      </w:r>
      <w:r w:rsidRPr="003F5F27">
        <w:rPr>
          <w:rFonts w:asciiTheme="minorHAnsi" w:hAnsiTheme="minorHAnsi" w:cstheme="minorHAnsi"/>
          <w:i/>
          <w:iCs/>
          <w:sz w:val="16"/>
          <w:szCs w:val="16"/>
        </w:rPr>
        <w:t>Health Psych</w:t>
      </w:r>
      <w:r w:rsidRPr="003F5F27">
        <w:rPr>
          <w:rFonts w:asciiTheme="minorHAnsi" w:hAnsiTheme="minorHAnsi" w:cstheme="minorHAnsi"/>
          <w:sz w:val="16"/>
          <w:szCs w:val="16"/>
        </w:rPr>
        <w:t xml:space="preserve">; 38(12): 1137-1149. </w:t>
      </w:r>
    </w:p>
  </w:footnote>
  <w:footnote w:id="47">
    <w:p w14:paraId="586231D3" w14:textId="336703BD" w:rsidR="00AB5B78" w:rsidRPr="00DB260C" w:rsidRDefault="00AB5B78" w:rsidP="001977D0">
      <w:pPr>
        <w:rPr>
          <w:rFonts w:asciiTheme="minorHAnsi" w:hAnsiTheme="minorHAnsi" w:cstheme="minorHAnsi"/>
          <w:sz w:val="16"/>
          <w:szCs w:val="16"/>
        </w:rPr>
      </w:pPr>
      <w:r w:rsidRPr="00DB260C">
        <w:rPr>
          <w:rStyle w:val="FootnoteReference"/>
          <w:rFonts w:asciiTheme="minorHAnsi" w:hAnsiTheme="minorHAnsi" w:cstheme="minorHAnsi"/>
          <w:sz w:val="16"/>
          <w:szCs w:val="16"/>
        </w:rPr>
        <w:footnoteRef/>
      </w:r>
      <w:r w:rsidRPr="00DB260C">
        <w:rPr>
          <w:rFonts w:asciiTheme="minorHAnsi" w:hAnsiTheme="minorHAnsi" w:cstheme="minorHAnsi"/>
          <w:sz w:val="16"/>
          <w:szCs w:val="16"/>
        </w:rPr>
        <w:t xml:space="preserve"> Work &amp; Family. Australian Institute of Family Studies. Available at </w:t>
      </w:r>
      <w:hyperlink r:id="rId37" w:history="1">
        <w:r w:rsidRPr="00DB260C">
          <w:rPr>
            <w:rStyle w:val="Hyperlink"/>
            <w:rFonts w:asciiTheme="minorHAnsi" w:hAnsiTheme="minorHAnsi" w:cstheme="minorHAnsi"/>
            <w:sz w:val="16"/>
            <w:szCs w:val="16"/>
          </w:rPr>
          <w:t>https://aifs.gov.au/facts-and-figures/work-and-family</w:t>
        </w:r>
      </w:hyperlink>
      <w:r w:rsidRPr="00DB260C">
        <w:rPr>
          <w:rFonts w:asciiTheme="minorHAnsi" w:hAnsiTheme="minorHAnsi" w:cstheme="minorHAnsi"/>
          <w:sz w:val="16"/>
          <w:szCs w:val="16"/>
        </w:rPr>
        <w:t xml:space="preserve"> [Accessed June 26, 2020].</w:t>
      </w:r>
    </w:p>
  </w:footnote>
  <w:footnote w:id="48">
    <w:p w14:paraId="252E8E27" w14:textId="7AC1BD52" w:rsidR="00AB5B78" w:rsidRPr="00DB260C" w:rsidRDefault="00AB5B78" w:rsidP="00DB260C">
      <w:pPr>
        <w:rPr>
          <w:rFonts w:asciiTheme="minorHAnsi" w:hAnsiTheme="minorHAnsi" w:cstheme="minorHAnsi"/>
          <w:sz w:val="16"/>
          <w:szCs w:val="16"/>
        </w:rPr>
      </w:pPr>
      <w:r w:rsidRPr="00DB260C">
        <w:rPr>
          <w:rStyle w:val="FootnoteReference"/>
          <w:rFonts w:asciiTheme="minorHAnsi" w:hAnsiTheme="minorHAnsi" w:cstheme="minorHAnsi"/>
          <w:sz w:val="16"/>
          <w:szCs w:val="16"/>
        </w:rPr>
        <w:footnoteRef/>
      </w:r>
      <w:r w:rsidRPr="00DB260C">
        <w:rPr>
          <w:rFonts w:asciiTheme="minorHAnsi" w:hAnsiTheme="minorHAnsi" w:cstheme="minorHAnsi"/>
          <w:sz w:val="16"/>
          <w:szCs w:val="16"/>
        </w:rPr>
        <w:t xml:space="preserve"> Bauer KW et al (2012). Parental employment and work-family stress: associations with family food environments. </w:t>
      </w:r>
      <w:r w:rsidRPr="00DB260C">
        <w:rPr>
          <w:rFonts w:asciiTheme="minorHAnsi" w:hAnsiTheme="minorHAnsi" w:cstheme="minorHAnsi"/>
          <w:i/>
          <w:iCs/>
          <w:sz w:val="16"/>
          <w:szCs w:val="16"/>
        </w:rPr>
        <w:t>Soc Sci Med</w:t>
      </w:r>
      <w:r w:rsidRPr="00DB260C">
        <w:rPr>
          <w:rFonts w:asciiTheme="minorHAnsi" w:hAnsiTheme="minorHAnsi" w:cstheme="minorHAnsi"/>
          <w:sz w:val="16"/>
          <w:szCs w:val="16"/>
        </w:rPr>
        <w:t xml:space="preserve">; 75(3): 496-504. Available at: </w:t>
      </w:r>
      <w:hyperlink r:id="rId38" w:history="1">
        <w:r w:rsidRPr="00DB260C">
          <w:rPr>
            <w:rStyle w:val="Hyperlink"/>
            <w:rFonts w:asciiTheme="minorHAnsi" w:hAnsiTheme="minorHAnsi"/>
            <w:sz w:val="16"/>
            <w:szCs w:val="16"/>
          </w:rPr>
          <w:t>https://pubmed.ncbi.nlm.nih.gov/22591825/</w:t>
        </w:r>
      </w:hyperlink>
      <w:r>
        <w:rPr>
          <w:rFonts w:asciiTheme="minorHAnsi" w:hAnsiTheme="minorHAnsi"/>
          <w:sz w:val="16"/>
          <w:szCs w:val="16"/>
        </w:rPr>
        <w:t xml:space="preserve"> </w:t>
      </w:r>
      <w:r w:rsidRPr="00DB260C">
        <w:rPr>
          <w:rFonts w:asciiTheme="minorHAnsi" w:hAnsiTheme="minorHAnsi" w:cstheme="minorHAnsi"/>
          <w:sz w:val="16"/>
          <w:szCs w:val="16"/>
        </w:rPr>
        <w:t xml:space="preserve">[Accessed June </w:t>
      </w:r>
      <w:r>
        <w:rPr>
          <w:rFonts w:asciiTheme="minorHAnsi" w:hAnsiTheme="minorHAnsi" w:cstheme="minorHAnsi"/>
          <w:sz w:val="16"/>
          <w:szCs w:val="16"/>
        </w:rPr>
        <w:t>10</w:t>
      </w:r>
      <w:r w:rsidRPr="00DB260C">
        <w:rPr>
          <w:rFonts w:asciiTheme="minorHAnsi" w:hAnsiTheme="minorHAnsi" w:cstheme="minorHAnsi"/>
          <w:sz w:val="16"/>
          <w:szCs w:val="16"/>
        </w:rPr>
        <w:t>, 2020].</w:t>
      </w:r>
    </w:p>
  </w:footnote>
  <w:footnote w:id="49">
    <w:p w14:paraId="5C339DE9" w14:textId="6A04CD87" w:rsidR="00AB5B78" w:rsidRPr="00DB260C" w:rsidRDefault="00AB5B78" w:rsidP="00914FA5">
      <w:pPr>
        <w:pStyle w:val="FootnoteText"/>
        <w:rPr>
          <w:rFonts w:asciiTheme="minorHAnsi" w:hAnsiTheme="minorHAnsi" w:cstheme="minorHAnsi"/>
          <w:sz w:val="16"/>
          <w:szCs w:val="16"/>
        </w:rPr>
      </w:pPr>
      <w:r w:rsidRPr="00DB260C">
        <w:rPr>
          <w:rStyle w:val="FootnoteReference"/>
          <w:rFonts w:asciiTheme="minorHAnsi" w:hAnsiTheme="minorHAnsi" w:cstheme="minorHAnsi"/>
          <w:sz w:val="16"/>
          <w:szCs w:val="16"/>
        </w:rPr>
        <w:footnoteRef/>
      </w:r>
      <w:r w:rsidRPr="00DB260C">
        <w:rPr>
          <w:rFonts w:asciiTheme="minorHAnsi" w:hAnsiTheme="minorHAnsi" w:cstheme="minorHAnsi"/>
          <w:sz w:val="16"/>
          <w:szCs w:val="16"/>
        </w:rPr>
        <w:t xml:space="preserve"> Middleton G et al (2020). What can families gain from the family meal? A mixed-papers systematic review. </w:t>
      </w:r>
      <w:r w:rsidRPr="00DB260C">
        <w:rPr>
          <w:rFonts w:asciiTheme="minorHAnsi" w:hAnsiTheme="minorHAnsi" w:cstheme="minorHAnsi"/>
          <w:i/>
          <w:iCs/>
          <w:sz w:val="16"/>
          <w:szCs w:val="16"/>
        </w:rPr>
        <w:t xml:space="preserve">Appetite; </w:t>
      </w:r>
      <w:r w:rsidRPr="00DB260C">
        <w:rPr>
          <w:rFonts w:asciiTheme="minorHAnsi" w:hAnsiTheme="minorHAnsi" w:cstheme="minorHAnsi"/>
          <w:sz w:val="16"/>
          <w:szCs w:val="16"/>
        </w:rPr>
        <w:t xml:space="preserve">153: 104725. </w:t>
      </w:r>
    </w:p>
  </w:footnote>
  <w:footnote w:id="50">
    <w:p w14:paraId="06102DC9" w14:textId="5645DCA2" w:rsidR="00AB5B78" w:rsidRPr="00302729" w:rsidRDefault="00AB5B78" w:rsidP="00302729">
      <w:pPr>
        <w:rPr>
          <w:rFonts w:asciiTheme="minorHAnsi" w:hAnsiTheme="minorHAnsi"/>
          <w:sz w:val="16"/>
          <w:szCs w:val="16"/>
        </w:rPr>
      </w:pPr>
      <w:r w:rsidRPr="00302729">
        <w:rPr>
          <w:rStyle w:val="FootnoteReference"/>
          <w:rFonts w:asciiTheme="minorHAnsi" w:hAnsiTheme="minorHAnsi" w:cstheme="minorHAnsi"/>
          <w:sz w:val="16"/>
          <w:szCs w:val="16"/>
        </w:rPr>
        <w:footnoteRef/>
      </w:r>
      <w:r w:rsidRPr="00302729">
        <w:rPr>
          <w:rFonts w:asciiTheme="minorHAnsi" w:hAnsiTheme="minorHAnsi" w:cstheme="minorHAnsi"/>
          <w:sz w:val="16"/>
          <w:szCs w:val="16"/>
        </w:rPr>
        <w:t xml:space="preserve"> Dwyer L et al (2015). Promoting family meals: a review of existing interventions and opportunities for future research. </w:t>
      </w:r>
      <w:r w:rsidRPr="00302729">
        <w:rPr>
          <w:rFonts w:asciiTheme="minorHAnsi" w:hAnsiTheme="minorHAnsi" w:cstheme="minorHAnsi"/>
          <w:i/>
          <w:iCs/>
          <w:sz w:val="16"/>
          <w:szCs w:val="16"/>
        </w:rPr>
        <w:t>Adolescent Health, Medicine &amp; Therapeutics</w:t>
      </w:r>
      <w:r w:rsidRPr="00302729">
        <w:rPr>
          <w:rFonts w:asciiTheme="minorHAnsi" w:hAnsiTheme="minorHAnsi" w:cstheme="minorHAnsi"/>
          <w:sz w:val="16"/>
          <w:szCs w:val="16"/>
        </w:rPr>
        <w:t xml:space="preserve">; 6: 115-131. Available at: </w:t>
      </w:r>
      <w:hyperlink r:id="rId39" w:history="1">
        <w:r w:rsidRPr="00302729">
          <w:rPr>
            <w:rStyle w:val="Hyperlink"/>
            <w:rFonts w:asciiTheme="minorHAnsi" w:hAnsiTheme="minorHAnsi"/>
            <w:sz w:val="16"/>
            <w:szCs w:val="16"/>
          </w:rPr>
          <w:t>https://www.ncbi.nlm.nih.gov/pmc/articles/PMC4482375/</w:t>
        </w:r>
      </w:hyperlink>
      <w:r w:rsidRPr="00302729">
        <w:rPr>
          <w:rFonts w:asciiTheme="minorHAnsi" w:hAnsiTheme="minorHAnsi"/>
          <w:sz w:val="16"/>
          <w:szCs w:val="16"/>
        </w:rPr>
        <w:t xml:space="preserve"> [Accessed June 10, 2020].</w:t>
      </w:r>
    </w:p>
  </w:footnote>
  <w:footnote w:id="51">
    <w:p w14:paraId="69B7E4FF" w14:textId="77777777" w:rsidR="00AB5B78" w:rsidRPr="00302729" w:rsidRDefault="00AB5B78" w:rsidP="00BE2CA2">
      <w:pPr>
        <w:rPr>
          <w:rFonts w:asciiTheme="minorHAnsi" w:hAnsiTheme="minorHAnsi" w:cstheme="minorHAnsi"/>
          <w:sz w:val="16"/>
          <w:szCs w:val="16"/>
        </w:rPr>
      </w:pPr>
      <w:r w:rsidRPr="00302729">
        <w:rPr>
          <w:rStyle w:val="FootnoteReference"/>
          <w:rFonts w:asciiTheme="minorHAnsi" w:hAnsiTheme="minorHAnsi" w:cstheme="minorHAnsi"/>
          <w:sz w:val="16"/>
          <w:szCs w:val="16"/>
        </w:rPr>
        <w:footnoteRef/>
      </w:r>
      <w:r w:rsidRPr="00302729">
        <w:rPr>
          <w:rFonts w:asciiTheme="minorHAnsi" w:hAnsiTheme="minorHAnsi" w:cstheme="minorHAnsi"/>
          <w:sz w:val="16"/>
          <w:szCs w:val="16"/>
        </w:rPr>
        <w:t xml:space="preserve"> </w:t>
      </w:r>
      <w:r w:rsidRPr="00302729">
        <w:rPr>
          <w:rFonts w:asciiTheme="minorHAnsi" w:hAnsiTheme="minorHAnsi" w:cstheme="minorHAnsi"/>
          <w:color w:val="000000"/>
          <w:sz w:val="16"/>
          <w:szCs w:val="16"/>
        </w:rPr>
        <w:t xml:space="preserve">Jo Lindsay, Claire Tanner, Deana Leahy, Sian </w:t>
      </w:r>
      <w:proofErr w:type="spellStart"/>
      <w:r w:rsidRPr="00302729">
        <w:rPr>
          <w:rFonts w:asciiTheme="minorHAnsi" w:hAnsiTheme="minorHAnsi" w:cstheme="minorHAnsi"/>
          <w:color w:val="000000"/>
          <w:sz w:val="16"/>
          <w:szCs w:val="16"/>
        </w:rPr>
        <w:t>Supski</w:t>
      </w:r>
      <w:proofErr w:type="spellEnd"/>
      <w:r w:rsidRPr="00302729">
        <w:rPr>
          <w:rFonts w:asciiTheme="minorHAnsi" w:hAnsiTheme="minorHAnsi" w:cstheme="minorHAnsi"/>
          <w:color w:val="000000"/>
          <w:sz w:val="16"/>
          <w:szCs w:val="16"/>
        </w:rPr>
        <w:t xml:space="preserve">, Jan Wright &amp; </w:t>
      </w:r>
      <w:proofErr w:type="spellStart"/>
      <w:r w:rsidRPr="00302729">
        <w:rPr>
          <w:rFonts w:asciiTheme="minorHAnsi" w:hAnsiTheme="minorHAnsi" w:cstheme="minorHAnsi"/>
          <w:color w:val="000000"/>
          <w:sz w:val="16"/>
          <w:szCs w:val="16"/>
        </w:rPr>
        <w:t>Janemaree</w:t>
      </w:r>
      <w:proofErr w:type="spellEnd"/>
      <w:r w:rsidRPr="00302729">
        <w:rPr>
          <w:rFonts w:asciiTheme="minorHAnsi" w:hAnsiTheme="minorHAnsi" w:cstheme="minorHAnsi"/>
          <w:color w:val="000000"/>
          <w:sz w:val="16"/>
          <w:szCs w:val="16"/>
        </w:rPr>
        <w:t xml:space="preserve"> Maher (2019) The family meals imperative and everyday family life: an analysis of children’s photos and videos, Critical Public Health, DOI: 10.1080/09581596.2019.1684443 </w:t>
      </w:r>
    </w:p>
  </w:footnote>
  <w:footnote w:id="52">
    <w:p w14:paraId="49DA92D9" w14:textId="77777777" w:rsidR="00AB5B78" w:rsidRDefault="00AB5B78" w:rsidP="00302729">
      <w:pPr>
        <w:rPr>
          <w:rFonts w:asciiTheme="minorHAnsi" w:hAnsiTheme="minorHAnsi" w:cstheme="minorHAnsi"/>
          <w:sz w:val="16"/>
          <w:szCs w:val="16"/>
        </w:rPr>
      </w:pPr>
      <w:r w:rsidRPr="00302729">
        <w:rPr>
          <w:rStyle w:val="FootnoteReference"/>
          <w:rFonts w:asciiTheme="minorHAnsi" w:hAnsiTheme="minorHAnsi" w:cstheme="minorHAnsi"/>
          <w:sz w:val="16"/>
          <w:szCs w:val="16"/>
        </w:rPr>
        <w:footnoteRef/>
      </w:r>
      <w:r w:rsidRPr="00302729">
        <w:rPr>
          <w:rFonts w:asciiTheme="minorHAnsi" w:hAnsiTheme="minorHAnsi" w:cstheme="minorHAnsi"/>
          <w:sz w:val="16"/>
          <w:szCs w:val="16"/>
        </w:rPr>
        <w:t xml:space="preserve"> Berge JM et al (2015). The protective role of family meals for youth obesity: 10-year longitudinal associations. </w:t>
      </w:r>
    </w:p>
    <w:p w14:paraId="5C450770" w14:textId="4D33AD75" w:rsidR="00AB5B78" w:rsidRPr="00302729" w:rsidRDefault="00AB5B78" w:rsidP="00302729">
      <w:pPr>
        <w:rPr>
          <w:rFonts w:asciiTheme="minorHAnsi" w:hAnsiTheme="minorHAnsi"/>
          <w:sz w:val="16"/>
          <w:szCs w:val="16"/>
        </w:rPr>
      </w:pPr>
      <w:r w:rsidRPr="00302729">
        <w:rPr>
          <w:rFonts w:asciiTheme="minorHAnsi" w:hAnsiTheme="minorHAnsi" w:cstheme="minorHAnsi"/>
          <w:i/>
          <w:iCs/>
          <w:sz w:val="16"/>
          <w:szCs w:val="16"/>
        </w:rPr>
        <w:t xml:space="preserve">J </w:t>
      </w:r>
      <w:proofErr w:type="spellStart"/>
      <w:r w:rsidRPr="00302729">
        <w:rPr>
          <w:rFonts w:asciiTheme="minorHAnsi" w:hAnsiTheme="minorHAnsi" w:cstheme="minorHAnsi"/>
          <w:i/>
          <w:iCs/>
          <w:sz w:val="16"/>
          <w:szCs w:val="16"/>
        </w:rPr>
        <w:t>Paediatr</w:t>
      </w:r>
      <w:proofErr w:type="spellEnd"/>
      <w:r w:rsidRPr="00302729">
        <w:rPr>
          <w:rFonts w:asciiTheme="minorHAnsi" w:hAnsiTheme="minorHAnsi" w:cstheme="minorHAnsi"/>
          <w:sz w:val="16"/>
          <w:szCs w:val="16"/>
        </w:rPr>
        <w:t xml:space="preserve">; 166(2) 296-301. Available at: </w:t>
      </w:r>
      <w:hyperlink r:id="rId40" w:history="1">
        <w:r w:rsidRPr="00302729">
          <w:rPr>
            <w:rStyle w:val="Hyperlink"/>
            <w:rFonts w:asciiTheme="minorHAnsi" w:hAnsiTheme="minorHAnsi"/>
            <w:sz w:val="16"/>
            <w:szCs w:val="16"/>
          </w:rPr>
          <w:t>https://www.ncbi.nlm.nih.gov/pmc/articles/PMC4308550/</w:t>
        </w:r>
      </w:hyperlink>
      <w:r>
        <w:rPr>
          <w:rFonts w:asciiTheme="minorHAnsi" w:hAnsiTheme="minorHAnsi"/>
          <w:sz w:val="16"/>
          <w:szCs w:val="16"/>
        </w:rPr>
        <w:t xml:space="preserve"> </w:t>
      </w:r>
      <w:r w:rsidRPr="00302729">
        <w:rPr>
          <w:rFonts w:asciiTheme="minorHAnsi" w:hAnsiTheme="minorHAnsi"/>
          <w:sz w:val="16"/>
          <w:szCs w:val="16"/>
        </w:rPr>
        <w:t>[Accessed June 10, 2020].</w:t>
      </w:r>
    </w:p>
    <w:p w14:paraId="17FB1DEE" w14:textId="5F3B4A72" w:rsidR="00AB5B78" w:rsidRPr="00302729" w:rsidRDefault="00AB5B78" w:rsidP="008A3A82">
      <w:pPr>
        <w:pStyle w:val="FootnoteText"/>
        <w:rPr>
          <w:rFonts w:asciiTheme="minorHAnsi" w:hAnsiTheme="minorHAnsi" w:cstheme="minorHAnsi"/>
          <w:sz w:val="16"/>
          <w:szCs w:val="16"/>
        </w:rPr>
      </w:pPr>
    </w:p>
  </w:footnote>
  <w:footnote w:id="53">
    <w:p w14:paraId="17B7EFDB" w14:textId="07C89EF4" w:rsidR="00AB5B78" w:rsidRPr="001D6ECB" w:rsidRDefault="00AB5B78" w:rsidP="001D6ECB">
      <w:pPr>
        <w:rPr>
          <w:rFonts w:asciiTheme="minorHAnsi" w:hAnsiTheme="minorHAnsi"/>
          <w:sz w:val="16"/>
          <w:szCs w:val="16"/>
        </w:rPr>
      </w:pPr>
      <w:r w:rsidRPr="001D6ECB">
        <w:rPr>
          <w:rStyle w:val="FootnoteReference"/>
          <w:rFonts w:asciiTheme="minorHAnsi" w:hAnsiTheme="minorHAnsi" w:cstheme="minorHAnsi"/>
          <w:sz w:val="16"/>
          <w:szCs w:val="16"/>
        </w:rPr>
        <w:footnoteRef/>
      </w:r>
      <w:r w:rsidRPr="001D6ECB">
        <w:rPr>
          <w:rFonts w:asciiTheme="minorHAnsi" w:hAnsiTheme="minorHAnsi" w:cstheme="minorHAnsi"/>
          <w:sz w:val="16"/>
          <w:szCs w:val="16"/>
        </w:rPr>
        <w:t xml:space="preserve"> Berge JM et al</w:t>
      </w:r>
      <w:r>
        <w:rPr>
          <w:rFonts w:asciiTheme="minorHAnsi" w:hAnsiTheme="minorHAnsi" w:cstheme="minorHAnsi"/>
          <w:sz w:val="16"/>
          <w:szCs w:val="16"/>
        </w:rPr>
        <w:t>.</w:t>
      </w:r>
      <w:r w:rsidRPr="001D6ECB">
        <w:rPr>
          <w:rFonts w:asciiTheme="minorHAnsi" w:hAnsiTheme="minorHAnsi" w:cstheme="minorHAnsi"/>
          <w:sz w:val="16"/>
          <w:szCs w:val="16"/>
        </w:rPr>
        <w:t xml:space="preserve"> (2018). Intergenerational transmission of family meal patterns from adolescence to parenthood: Longitudinal associations with parents’ dietary intake, weight related behaviours and psychosocial well-being. </w:t>
      </w:r>
      <w:r w:rsidRPr="001D6ECB">
        <w:rPr>
          <w:rFonts w:asciiTheme="minorHAnsi" w:hAnsiTheme="minorHAnsi" w:cstheme="minorHAnsi"/>
          <w:i/>
          <w:iCs/>
          <w:sz w:val="16"/>
          <w:szCs w:val="16"/>
        </w:rPr>
        <w:t xml:space="preserve">Public Health </w:t>
      </w:r>
      <w:proofErr w:type="spellStart"/>
      <w:r w:rsidRPr="001D6ECB">
        <w:rPr>
          <w:rFonts w:asciiTheme="minorHAnsi" w:hAnsiTheme="minorHAnsi" w:cstheme="minorHAnsi"/>
          <w:i/>
          <w:iCs/>
          <w:sz w:val="16"/>
          <w:szCs w:val="16"/>
        </w:rPr>
        <w:t>Nutr</w:t>
      </w:r>
      <w:proofErr w:type="spellEnd"/>
      <w:r w:rsidRPr="001D6ECB">
        <w:rPr>
          <w:rFonts w:asciiTheme="minorHAnsi" w:hAnsiTheme="minorHAnsi" w:cstheme="minorHAnsi"/>
          <w:sz w:val="16"/>
          <w:szCs w:val="16"/>
        </w:rPr>
        <w:t xml:space="preserve">; 21(2):299-308. Available at: </w:t>
      </w:r>
      <w:hyperlink r:id="rId41" w:history="1">
        <w:r w:rsidRPr="001D6ECB">
          <w:rPr>
            <w:rStyle w:val="Hyperlink"/>
            <w:rFonts w:asciiTheme="minorHAnsi" w:hAnsiTheme="minorHAnsi"/>
            <w:sz w:val="16"/>
            <w:szCs w:val="16"/>
          </w:rPr>
          <w:t>https://www.ncbi.nlm.nih.gov/pmc/articles/PMC5947321/</w:t>
        </w:r>
      </w:hyperlink>
      <w:r w:rsidRPr="001D6ECB">
        <w:rPr>
          <w:rFonts w:asciiTheme="minorHAnsi" w:hAnsiTheme="minorHAnsi"/>
          <w:sz w:val="16"/>
          <w:szCs w:val="16"/>
        </w:rPr>
        <w:t xml:space="preserve"> [Accessed June 10, 2020].</w:t>
      </w:r>
    </w:p>
  </w:footnote>
  <w:footnote w:id="54">
    <w:p w14:paraId="06796779" w14:textId="33F637D4" w:rsidR="00AB5B78" w:rsidRPr="001D6ECB" w:rsidRDefault="00AB5B78" w:rsidP="001D6ECB">
      <w:pPr>
        <w:rPr>
          <w:rFonts w:asciiTheme="minorHAnsi" w:hAnsiTheme="minorHAnsi"/>
          <w:sz w:val="16"/>
          <w:szCs w:val="16"/>
        </w:rPr>
      </w:pPr>
      <w:r w:rsidRPr="001D6ECB">
        <w:rPr>
          <w:rStyle w:val="FootnoteReference"/>
          <w:rFonts w:asciiTheme="minorHAnsi" w:hAnsiTheme="minorHAnsi" w:cstheme="minorHAnsi"/>
          <w:sz w:val="16"/>
          <w:szCs w:val="16"/>
        </w:rPr>
        <w:footnoteRef/>
      </w:r>
      <w:r w:rsidRPr="001D6ECB">
        <w:rPr>
          <w:rFonts w:asciiTheme="minorHAnsi" w:hAnsiTheme="minorHAnsi" w:cstheme="minorHAnsi"/>
          <w:sz w:val="16"/>
          <w:szCs w:val="16"/>
        </w:rPr>
        <w:t xml:space="preserve"> </w:t>
      </w:r>
      <w:proofErr w:type="spellStart"/>
      <w:r w:rsidRPr="001D6ECB">
        <w:rPr>
          <w:rFonts w:asciiTheme="minorHAnsi" w:hAnsiTheme="minorHAnsi" w:cstheme="minorHAnsi"/>
          <w:sz w:val="16"/>
          <w:szCs w:val="16"/>
        </w:rPr>
        <w:t>Flattum</w:t>
      </w:r>
      <w:proofErr w:type="spellEnd"/>
      <w:r w:rsidRPr="001D6ECB">
        <w:rPr>
          <w:rFonts w:asciiTheme="minorHAnsi" w:hAnsiTheme="minorHAnsi" w:cstheme="minorHAnsi"/>
          <w:sz w:val="16"/>
          <w:szCs w:val="16"/>
        </w:rPr>
        <w:t xml:space="preserve"> C et al</w:t>
      </w:r>
      <w:r>
        <w:rPr>
          <w:rFonts w:asciiTheme="minorHAnsi" w:hAnsiTheme="minorHAnsi" w:cstheme="minorHAnsi"/>
          <w:sz w:val="16"/>
          <w:szCs w:val="16"/>
        </w:rPr>
        <w:t>.</w:t>
      </w:r>
      <w:r w:rsidRPr="001D6ECB">
        <w:rPr>
          <w:rFonts w:asciiTheme="minorHAnsi" w:hAnsiTheme="minorHAnsi" w:cstheme="minorHAnsi"/>
          <w:sz w:val="16"/>
          <w:szCs w:val="16"/>
        </w:rPr>
        <w:t xml:space="preserve"> (2015). HOME Plus: Program design and implementation of a family-focused, community-based intervention to promote the frequency and healthfulness of family meals, reduce children’s sedentary behaviour and prevent obesity. </w:t>
      </w:r>
      <w:r w:rsidRPr="001D6ECB">
        <w:rPr>
          <w:rFonts w:asciiTheme="minorHAnsi" w:hAnsiTheme="minorHAnsi" w:cstheme="minorHAnsi"/>
          <w:i/>
          <w:iCs/>
          <w:sz w:val="16"/>
          <w:szCs w:val="16"/>
        </w:rPr>
        <w:t>International Journal of Behavioural Nutrition &amp; Physical Activity</w:t>
      </w:r>
      <w:r w:rsidRPr="001D6ECB">
        <w:rPr>
          <w:rFonts w:asciiTheme="minorHAnsi" w:hAnsiTheme="minorHAnsi" w:cstheme="minorHAnsi"/>
          <w:sz w:val="16"/>
          <w:szCs w:val="16"/>
        </w:rPr>
        <w:t xml:space="preserve"> 12:53. Available at: </w:t>
      </w:r>
      <w:hyperlink r:id="rId42" w:history="1">
        <w:r w:rsidRPr="001D6ECB">
          <w:rPr>
            <w:rStyle w:val="Hyperlink"/>
            <w:rFonts w:asciiTheme="minorHAnsi" w:hAnsiTheme="minorHAnsi"/>
            <w:sz w:val="16"/>
            <w:szCs w:val="16"/>
          </w:rPr>
          <w:t>https://ijbnpa.biomedcentral.com/articles/10.1186/s12966-015-0211-7</w:t>
        </w:r>
      </w:hyperlink>
      <w:r w:rsidRPr="001D6ECB">
        <w:rPr>
          <w:rFonts w:asciiTheme="minorHAnsi" w:hAnsiTheme="minorHAnsi"/>
          <w:sz w:val="16"/>
          <w:szCs w:val="16"/>
        </w:rPr>
        <w:t xml:space="preserve"> [Accessed June 10, 2020].</w:t>
      </w:r>
    </w:p>
  </w:footnote>
  <w:footnote w:id="55">
    <w:p w14:paraId="7A83484C" w14:textId="583181E8" w:rsidR="00AB5B78" w:rsidRPr="001D6ECB" w:rsidRDefault="00AB5B78" w:rsidP="001D6ECB">
      <w:pPr>
        <w:rPr>
          <w:rFonts w:asciiTheme="minorHAnsi" w:hAnsiTheme="minorHAnsi"/>
          <w:sz w:val="16"/>
          <w:szCs w:val="16"/>
        </w:rPr>
      </w:pPr>
      <w:r w:rsidRPr="001D6ECB">
        <w:rPr>
          <w:rStyle w:val="FootnoteReference"/>
          <w:rFonts w:asciiTheme="minorHAnsi" w:hAnsiTheme="minorHAnsi" w:cstheme="minorHAnsi"/>
          <w:sz w:val="16"/>
          <w:szCs w:val="16"/>
        </w:rPr>
        <w:footnoteRef/>
      </w:r>
      <w:r w:rsidRPr="001D6ECB">
        <w:rPr>
          <w:rFonts w:asciiTheme="minorHAnsi" w:hAnsiTheme="minorHAnsi" w:cstheme="minorHAnsi"/>
          <w:sz w:val="16"/>
          <w:szCs w:val="16"/>
        </w:rPr>
        <w:t xml:space="preserve"> Hammons &amp; </w:t>
      </w:r>
      <w:proofErr w:type="spellStart"/>
      <w:r w:rsidRPr="001D6ECB">
        <w:rPr>
          <w:rFonts w:asciiTheme="minorHAnsi" w:hAnsiTheme="minorHAnsi" w:cstheme="minorHAnsi"/>
          <w:sz w:val="16"/>
          <w:szCs w:val="16"/>
        </w:rPr>
        <w:t>Fiese</w:t>
      </w:r>
      <w:proofErr w:type="spellEnd"/>
      <w:r w:rsidRPr="001D6ECB">
        <w:rPr>
          <w:rFonts w:asciiTheme="minorHAnsi" w:hAnsiTheme="minorHAnsi" w:cstheme="minorHAnsi"/>
          <w:sz w:val="16"/>
          <w:szCs w:val="16"/>
        </w:rPr>
        <w:t xml:space="preserve"> (2011). Is frequency of shared family meals related to the nutritional health of children and adolescents? </w:t>
      </w:r>
      <w:r w:rsidRPr="001D6ECB">
        <w:rPr>
          <w:rFonts w:asciiTheme="minorHAnsi" w:hAnsiTheme="minorHAnsi" w:cstheme="minorHAnsi"/>
          <w:i/>
          <w:iCs/>
          <w:sz w:val="16"/>
          <w:szCs w:val="16"/>
        </w:rPr>
        <w:t>Paediatrics</w:t>
      </w:r>
      <w:r w:rsidRPr="001D6ECB">
        <w:rPr>
          <w:rFonts w:asciiTheme="minorHAnsi" w:hAnsiTheme="minorHAnsi" w:cstheme="minorHAnsi"/>
          <w:sz w:val="16"/>
          <w:szCs w:val="16"/>
        </w:rPr>
        <w:t xml:space="preserve">; 127: e1565-1574. Available at: </w:t>
      </w:r>
      <w:hyperlink r:id="rId43" w:history="1">
        <w:r w:rsidRPr="001D6ECB">
          <w:rPr>
            <w:rStyle w:val="Hyperlink"/>
            <w:rFonts w:asciiTheme="minorHAnsi" w:hAnsiTheme="minorHAnsi"/>
            <w:sz w:val="16"/>
            <w:szCs w:val="16"/>
          </w:rPr>
          <w:t>https://www.ncbi.nlm.nih.gov/pmc/articles/PMC3387875/</w:t>
        </w:r>
      </w:hyperlink>
      <w:r w:rsidRPr="001D6ECB">
        <w:rPr>
          <w:rFonts w:asciiTheme="minorHAnsi" w:hAnsiTheme="minorHAnsi"/>
          <w:sz w:val="16"/>
          <w:szCs w:val="16"/>
        </w:rPr>
        <w:t xml:space="preserve"> [Accessed June 10, 2020].</w:t>
      </w:r>
    </w:p>
  </w:footnote>
  <w:footnote w:id="56">
    <w:p w14:paraId="1979866B" w14:textId="3B207351" w:rsidR="00AB5B78" w:rsidRPr="001D6ECB" w:rsidRDefault="00AB5B78" w:rsidP="001D6ECB">
      <w:pPr>
        <w:rPr>
          <w:rFonts w:asciiTheme="minorHAnsi" w:hAnsiTheme="minorHAnsi"/>
          <w:sz w:val="16"/>
          <w:szCs w:val="16"/>
        </w:rPr>
      </w:pPr>
      <w:r w:rsidRPr="001D6ECB">
        <w:rPr>
          <w:rStyle w:val="FootnoteReference"/>
          <w:rFonts w:asciiTheme="minorHAnsi" w:hAnsiTheme="minorHAnsi" w:cstheme="minorHAnsi"/>
          <w:sz w:val="16"/>
          <w:szCs w:val="16"/>
        </w:rPr>
        <w:footnoteRef/>
      </w:r>
      <w:r w:rsidRPr="001D6ECB">
        <w:rPr>
          <w:rFonts w:asciiTheme="minorHAnsi" w:hAnsiTheme="minorHAnsi" w:cstheme="minorHAnsi"/>
          <w:sz w:val="16"/>
          <w:szCs w:val="16"/>
        </w:rPr>
        <w:t xml:space="preserve"> </w:t>
      </w:r>
      <w:proofErr w:type="spellStart"/>
      <w:r w:rsidRPr="001D6ECB">
        <w:rPr>
          <w:rFonts w:asciiTheme="minorHAnsi" w:hAnsiTheme="minorHAnsi" w:cstheme="minorHAnsi"/>
          <w:sz w:val="16"/>
          <w:szCs w:val="16"/>
        </w:rPr>
        <w:t>Dallacker</w:t>
      </w:r>
      <w:proofErr w:type="spellEnd"/>
      <w:r w:rsidRPr="001D6ECB">
        <w:rPr>
          <w:rFonts w:asciiTheme="minorHAnsi" w:hAnsiTheme="minorHAnsi" w:cstheme="minorHAnsi"/>
          <w:sz w:val="16"/>
          <w:szCs w:val="16"/>
        </w:rPr>
        <w:t xml:space="preserve"> M et al (2018). The frequency of family meals and nutritional health in children: a meta-analysis. </w:t>
      </w:r>
      <w:r w:rsidRPr="001D6ECB">
        <w:rPr>
          <w:rFonts w:asciiTheme="minorHAnsi" w:hAnsiTheme="minorHAnsi" w:cstheme="minorHAnsi"/>
          <w:i/>
          <w:iCs/>
          <w:sz w:val="16"/>
          <w:szCs w:val="16"/>
        </w:rPr>
        <w:t>Obesity Reviews</w:t>
      </w:r>
      <w:r w:rsidRPr="001D6ECB">
        <w:rPr>
          <w:rFonts w:asciiTheme="minorHAnsi" w:hAnsiTheme="minorHAnsi" w:cstheme="minorHAnsi"/>
          <w:sz w:val="16"/>
          <w:szCs w:val="16"/>
        </w:rPr>
        <w:t xml:space="preserve">; 19: 638-653. Available at: </w:t>
      </w:r>
      <w:hyperlink r:id="rId44" w:history="1">
        <w:r w:rsidRPr="001D6ECB">
          <w:rPr>
            <w:rStyle w:val="Hyperlink"/>
            <w:rFonts w:asciiTheme="minorHAnsi" w:hAnsiTheme="minorHAnsi"/>
            <w:sz w:val="16"/>
            <w:szCs w:val="16"/>
          </w:rPr>
          <w:t>https://pubmed.ncbi.nlm.nih.gov/29334693/</w:t>
        </w:r>
      </w:hyperlink>
      <w:r w:rsidRPr="001D6ECB">
        <w:rPr>
          <w:rFonts w:asciiTheme="minorHAnsi" w:hAnsiTheme="minorHAnsi"/>
          <w:sz w:val="16"/>
          <w:szCs w:val="16"/>
        </w:rPr>
        <w:t xml:space="preserve"> [Accessed June 10, 2020].</w:t>
      </w:r>
    </w:p>
  </w:footnote>
  <w:footnote w:id="57">
    <w:p w14:paraId="6626859E" w14:textId="3686AF70" w:rsidR="00AB5B78" w:rsidRPr="001D6ECB" w:rsidRDefault="00AB5B78" w:rsidP="001D6ECB">
      <w:pPr>
        <w:rPr>
          <w:rFonts w:asciiTheme="minorHAnsi" w:hAnsiTheme="minorHAnsi"/>
          <w:sz w:val="16"/>
          <w:szCs w:val="16"/>
        </w:rPr>
      </w:pPr>
      <w:r w:rsidRPr="001D6ECB">
        <w:rPr>
          <w:rStyle w:val="FootnoteReference"/>
          <w:rFonts w:asciiTheme="minorHAnsi" w:hAnsiTheme="minorHAnsi" w:cstheme="minorHAnsi"/>
          <w:sz w:val="16"/>
          <w:szCs w:val="16"/>
        </w:rPr>
        <w:footnoteRef/>
      </w:r>
      <w:r w:rsidRPr="001D6ECB">
        <w:rPr>
          <w:rFonts w:asciiTheme="minorHAnsi" w:hAnsiTheme="minorHAnsi" w:cstheme="minorHAnsi"/>
          <w:sz w:val="16"/>
          <w:szCs w:val="16"/>
        </w:rPr>
        <w:t xml:space="preserve"> Avery A et al</w:t>
      </w:r>
      <w:r>
        <w:rPr>
          <w:rFonts w:asciiTheme="minorHAnsi" w:hAnsiTheme="minorHAnsi" w:cstheme="minorHAnsi"/>
          <w:sz w:val="16"/>
          <w:szCs w:val="16"/>
        </w:rPr>
        <w:t>.</w:t>
      </w:r>
      <w:r w:rsidRPr="001D6ECB">
        <w:rPr>
          <w:rFonts w:asciiTheme="minorHAnsi" w:hAnsiTheme="minorHAnsi" w:cstheme="minorHAnsi"/>
          <w:sz w:val="16"/>
          <w:szCs w:val="16"/>
        </w:rPr>
        <w:t xml:space="preserve"> (2016). Associations between children’s diet quality and watching television during meal or snack consumption; A systematic review. </w:t>
      </w:r>
      <w:proofErr w:type="spellStart"/>
      <w:r w:rsidRPr="001D6ECB">
        <w:rPr>
          <w:rFonts w:asciiTheme="minorHAnsi" w:hAnsiTheme="minorHAnsi" w:cstheme="minorHAnsi"/>
          <w:i/>
          <w:iCs/>
          <w:sz w:val="16"/>
          <w:szCs w:val="16"/>
        </w:rPr>
        <w:t>Matern</w:t>
      </w:r>
      <w:proofErr w:type="spellEnd"/>
      <w:r w:rsidRPr="001D6ECB">
        <w:rPr>
          <w:rFonts w:asciiTheme="minorHAnsi" w:hAnsiTheme="minorHAnsi" w:cstheme="minorHAnsi"/>
          <w:i/>
          <w:iCs/>
          <w:sz w:val="16"/>
          <w:szCs w:val="16"/>
        </w:rPr>
        <w:t xml:space="preserve"> Child </w:t>
      </w:r>
      <w:proofErr w:type="spellStart"/>
      <w:r w:rsidRPr="001D6ECB">
        <w:rPr>
          <w:rFonts w:asciiTheme="minorHAnsi" w:hAnsiTheme="minorHAnsi" w:cstheme="minorHAnsi"/>
          <w:i/>
          <w:iCs/>
          <w:sz w:val="16"/>
          <w:szCs w:val="16"/>
        </w:rPr>
        <w:t>Nutr</w:t>
      </w:r>
      <w:proofErr w:type="spellEnd"/>
      <w:r w:rsidRPr="001D6ECB">
        <w:rPr>
          <w:rFonts w:asciiTheme="minorHAnsi" w:hAnsiTheme="minorHAnsi" w:cstheme="minorHAnsi"/>
          <w:sz w:val="16"/>
          <w:szCs w:val="16"/>
        </w:rPr>
        <w:t xml:space="preserve">; 13: e12428. Available at: </w:t>
      </w:r>
      <w:hyperlink r:id="rId45" w:history="1">
        <w:r w:rsidRPr="001D6ECB">
          <w:rPr>
            <w:rStyle w:val="Hyperlink"/>
            <w:rFonts w:asciiTheme="minorHAnsi" w:hAnsiTheme="minorHAnsi"/>
            <w:sz w:val="16"/>
            <w:szCs w:val="16"/>
          </w:rPr>
          <w:t>https://pubmed.ncbi.nlm.nih.gov/28211230/</w:t>
        </w:r>
      </w:hyperlink>
      <w:r w:rsidRPr="001D6ECB">
        <w:rPr>
          <w:rFonts w:asciiTheme="minorHAnsi" w:hAnsiTheme="minorHAnsi"/>
          <w:sz w:val="16"/>
          <w:szCs w:val="16"/>
        </w:rPr>
        <w:t xml:space="preserve"> [Accessed June 10, 2020].</w:t>
      </w:r>
    </w:p>
  </w:footnote>
  <w:footnote w:id="58">
    <w:p w14:paraId="54C4AEBC" w14:textId="3FD6F15C" w:rsidR="00AB5B78" w:rsidRPr="001D6ECB" w:rsidRDefault="00AB5B78" w:rsidP="001D6ECB">
      <w:pPr>
        <w:rPr>
          <w:rFonts w:asciiTheme="minorHAnsi" w:hAnsiTheme="minorHAnsi"/>
          <w:sz w:val="16"/>
          <w:szCs w:val="16"/>
        </w:rPr>
      </w:pPr>
      <w:r w:rsidRPr="001D6ECB">
        <w:rPr>
          <w:rStyle w:val="FootnoteReference"/>
          <w:rFonts w:asciiTheme="minorHAnsi" w:hAnsiTheme="minorHAnsi" w:cstheme="minorHAnsi"/>
          <w:sz w:val="16"/>
          <w:szCs w:val="16"/>
        </w:rPr>
        <w:footnoteRef/>
      </w:r>
      <w:r w:rsidRPr="001D6ECB">
        <w:rPr>
          <w:rFonts w:asciiTheme="minorHAnsi" w:hAnsiTheme="minorHAnsi" w:cstheme="minorHAnsi"/>
          <w:sz w:val="16"/>
          <w:szCs w:val="16"/>
        </w:rPr>
        <w:t xml:space="preserve"> Prior &amp; </w:t>
      </w:r>
      <w:proofErr w:type="spellStart"/>
      <w:r w:rsidRPr="001D6ECB">
        <w:rPr>
          <w:rFonts w:asciiTheme="minorHAnsi" w:hAnsiTheme="minorHAnsi" w:cstheme="minorHAnsi"/>
          <w:sz w:val="16"/>
          <w:szCs w:val="16"/>
        </w:rPr>
        <w:t>Limbert</w:t>
      </w:r>
      <w:proofErr w:type="spellEnd"/>
      <w:r w:rsidRPr="001D6ECB">
        <w:rPr>
          <w:rFonts w:asciiTheme="minorHAnsi" w:hAnsiTheme="minorHAnsi" w:cstheme="minorHAnsi"/>
          <w:sz w:val="16"/>
          <w:szCs w:val="16"/>
        </w:rPr>
        <w:t xml:space="preserve"> (2012). Adolescents’ perceptions and experiences of family meals. </w:t>
      </w:r>
      <w:r w:rsidRPr="001D6ECB">
        <w:rPr>
          <w:rFonts w:asciiTheme="minorHAnsi" w:hAnsiTheme="minorHAnsi" w:cstheme="minorHAnsi"/>
          <w:i/>
          <w:iCs/>
          <w:sz w:val="16"/>
          <w:szCs w:val="16"/>
        </w:rPr>
        <w:t>Journal of Child Health Care</w:t>
      </w:r>
      <w:r w:rsidRPr="001D6ECB">
        <w:rPr>
          <w:rFonts w:asciiTheme="minorHAnsi" w:hAnsiTheme="minorHAnsi" w:cstheme="minorHAnsi"/>
          <w:sz w:val="16"/>
          <w:szCs w:val="16"/>
        </w:rPr>
        <w:t xml:space="preserve">; 17(4) 354-365. Available at: </w:t>
      </w:r>
      <w:hyperlink r:id="rId46" w:history="1">
        <w:r w:rsidRPr="001D6ECB">
          <w:rPr>
            <w:rStyle w:val="Hyperlink"/>
            <w:rFonts w:asciiTheme="minorHAnsi" w:hAnsiTheme="minorHAnsi"/>
            <w:sz w:val="16"/>
            <w:szCs w:val="16"/>
          </w:rPr>
          <w:t>https://journals.sagepub.com/doi/10.1177/1367493512462261</w:t>
        </w:r>
      </w:hyperlink>
      <w:r w:rsidRPr="001D6ECB">
        <w:rPr>
          <w:rFonts w:asciiTheme="minorHAnsi" w:hAnsiTheme="minorHAnsi"/>
          <w:sz w:val="16"/>
          <w:szCs w:val="16"/>
        </w:rPr>
        <w:t xml:space="preserve"> [Accessed June 10, 2020].</w:t>
      </w:r>
    </w:p>
  </w:footnote>
  <w:footnote w:id="59">
    <w:p w14:paraId="1870426F" w14:textId="14214037" w:rsidR="00AB5B78" w:rsidRPr="004065AF" w:rsidRDefault="00AB5B78" w:rsidP="004065AF">
      <w:pPr>
        <w:rPr>
          <w:rFonts w:asciiTheme="minorHAnsi" w:hAnsiTheme="minorHAnsi"/>
          <w:sz w:val="16"/>
          <w:szCs w:val="16"/>
        </w:rPr>
      </w:pPr>
      <w:r w:rsidRPr="004065AF">
        <w:rPr>
          <w:rStyle w:val="FootnoteReference"/>
          <w:rFonts w:asciiTheme="minorHAnsi" w:hAnsiTheme="minorHAnsi" w:cstheme="minorHAnsi"/>
          <w:sz w:val="16"/>
          <w:szCs w:val="16"/>
        </w:rPr>
        <w:footnoteRef/>
      </w:r>
      <w:r w:rsidRPr="004065AF">
        <w:rPr>
          <w:rFonts w:asciiTheme="minorHAnsi" w:hAnsiTheme="minorHAnsi" w:cstheme="minorHAnsi"/>
          <w:sz w:val="16"/>
          <w:szCs w:val="16"/>
        </w:rPr>
        <w:t xml:space="preserve"> Gallegos &amp; </w:t>
      </w:r>
      <w:proofErr w:type="spellStart"/>
      <w:r w:rsidRPr="004065AF">
        <w:rPr>
          <w:rFonts w:asciiTheme="minorHAnsi" w:hAnsiTheme="minorHAnsi" w:cstheme="minorHAnsi"/>
          <w:sz w:val="16"/>
          <w:szCs w:val="16"/>
        </w:rPr>
        <w:t>Fozdar</w:t>
      </w:r>
      <w:proofErr w:type="spellEnd"/>
      <w:r w:rsidRPr="004065AF">
        <w:rPr>
          <w:rFonts w:asciiTheme="minorHAnsi" w:hAnsiTheme="minorHAnsi" w:cstheme="minorHAnsi"/>
          <w:sz w:val="16"/>
          <w:szCs w:val="16"/>
        </w:rPr>
        <w:t xml:space="preserve"> (2015). Adolescent experiences of ‘family meals’ in Australia. </w:t>
      </w:r>
      <w:r w:rsidRPr="004065AF">
        <w:rPr>
          <w:rFonts w:asciiTheme="minorHAnsi" w:hAnsiTheme="minorHAnsi" w:cstheme="minorHAnsi"/>
          <w:i/>
          <w:iCs/>
          <w:sz w:val="16"/>
          <w:szCs w:val="16"/>
        </w:rPr>
        <w:t>Journal of Sociology</w:t>
      </w:r>
      <w:r w:rsidRPr="004065AF">
        <w:rPr>
          <w:rFonts w:asciiTheme="minorHAnsi" w:hAnsiTheme="minorHAnsi" w:cstheme="minorHAnsi"/>
          <w:sz w:val="16"/>
          <w:szCs w:val="16"/>
        </w:rPr>
        <w:t xml:space="preserve"> 47(3): 243-260. Available at </w:t>
      </w:r>
      <w:hyperlink r:id="rId47" w:history="1">
        <w:r w:rsidRPr="004065AF">
          <w:rPr>
            <w:rStyle w:val="Hyperlink"/>
            <w:rFonts w:asciiTheme="minorHAnsi" w:hAnsiTheme="minorHAnsi"/>
            <w:sz w:val="16"/>
            <w:szCs w:val="16"/>
          </w:rPr>
          <w:t>https://www.researchgate.net/publication/241656074_Adolescent_experiences_of_'family_meals'_in_Australia</w:t>
        </w:r>
      </w:hyperlink>
      <w:r w:rsidRPr="004065AF">
        <w:rPr>
          <w:rFonts w:asciiTheme="minorHAnsi" w:hAnsiTheme="minorHAnsi"/>
          <w:sz w:val="16"/>
          <w:szCs w:val="16"/>
        </w:rPr>
        <w:t xml:space="preserve"> [Accessed June 1,2020]</w:t>
      </w:r>
    </w:p>
  </w:footnote>
  <w:footnote w:id="60">
    <w:p w14:paraId="19528328" w14:textId="725963B8" w:rsidR="00AB5B78" w:rsidRPr="004065AF" w:rsidRDefault="00AB5B78" w:rsidP="00985275">
      <w:pPr>
        <w:pStyle w:val="FootnoteText"/>
        <w:rPr>
          <w:rFonts w:asciiTheme="minorHAnsi" w:hAnsiTheme="minorHAnsi" w:cstheme="minorHAnsi"/>
          <w:sz w:val="16"/>
          <w:szCs w:val="16"/>
        </w:rPr>
      </w:pPr>
      <w:r w:rsidRPr="004065AF">
        <w:rPr>
          <w:rStyle w:val="FootnoteReference"/>
          <w:rFonts w:asciiTheme="minorHAnsi" w:hAnsiTheme="minorHAnsi" w:cstheme="minorHAnsi"/>
          <w:sz w:val="16"/>
          <w:szCs w:val="16"/>
        </w:rPr>
        <w:footnoteRef/>
      </w:r>
      <w:r w:rsidRPr="004065AF">
        <w:rPr>
          <w:rFonts w:asciiTheme="minorHAnsi" w:hAnsiTheme="minorHAnsi" w:cstheme="minorHAnsi"/>
          <w:sz w:val="16"/>
          <w:szCs w:val="16"/>
        </w:rPr>
        <w:t xml:space="preserve"> Sharon </w:t>
      </w:r>
      <w:proofErr w:type="spellStart"/>
      <w:r w:rsidRPr="004065AF">
        <w:rPr>
          <w:rFonts w:asciiTheme="minorHAnsi" w:hAnsiTheme="minorHAnsi" w:cstheme="minorHAnsi"/>
          <w:sz w:val="16"/>
          <w:szCs w:val="16"/>
        </w:rPr>
        <w:t>Natoli</w:t>
      </w:r>
      <w:proofErr w:type="spellEnd"/>
      <w:r w:rsidRPr="004065AF">
        <w:rPr>
          <w:rFonts w:asciiTheme="minorHAnsi" w:hAnsiTheme="minorHAnsi" w:cstheme="minorHAnsi"/>
          <w:sz w:val="16"/>
          <w:szCs w:val="16"/>
        </w:rPr>
        <w:t xml:space="preserve"> (2020). Eating Together. A White Paper. Prepared by Sharon </w:t>
      </w:r>
      <w:proofErr w:type="spellStart"/>
      <w:r w:rsidRPr="004065AF">
        <w:rPr>
          <w:rFonts w:asciiTheme="minorHAnsi" w:hAnsiTheme="minorHAnsi" w:cstheme="minorHAnsi"/>
          <w:sz w:val="16"/>
          <w:szCs w:val="16"/>
        </w:rPr>
        <w:t>Natoli</w:t>
      </w:r>
      <w:proofErr w:type="spellEnd"/>
      <w:r w:rsidRPr="004065AF">
        <w:rPr>
          <w:rFonts w:asciiTheme="minorHAnsi" w:hAnsiTheme="minorHAnsi" w:cstheme="minorHAnsi"/>
          <w:sz w:val="16"/>
          <w:szCs w:val="16"/>
        </w:rPr>
        <w:t>.</w:t>
      </w:r>
    </w:p>
  </w:footnote>
  <w:footnote w:id="61">
    <w:p w14:paraId="5A12D0C4" w14:textId="5AA941B7" w:rsidR="00AB5B78" w:rsidRPr="004065AF" w:rsidRDefault="00AB5B78" w:rsidP="00985275">
      <w:pPr>
        <w:rPr>
          <w:rFonts w:asciiTheme="minorHAnsi" w:hAnsiTheme="minorHAnsi" w:cstheme="minorHAnsi"/>
          <w:sz w:val="16"/>
          <w:szCs w:val="16"/>
        </w:rPr>
      </w:pPr>
      <w:r w:rsidRPr="004065AF">
        <w:rPr>
          <w:rStyle w:val="FootnoteReference"/>
          <w:rFonts w:asciiTheme="minorHAnsi" w:hAnsiTheme="minorHAnsi" w:cstheme="minorHAnsi"/>
          <w:sz w:val="16"/>
          <w:szCs w:val="16"/>
        </w:rPr>
        <w:footnoteRef/>
      </w:r>
      <w:r w:rsidRPr="004065AF">
        <w:rPr>
          <w:rFonts w:asciiTheme="minorHAnsi" w:hAnsiTheme="minorHAnsi" w:cstheme="minorHAnsi"/>
          <w:sz w:val="16"/>
          <w:szCs w:val="16"/>
        </w:rPr>
        <w:t xml:space="preserve"> Australian Institute of Family Studies. Populations and households. Available at: </w:t>
      </w:r>
      <w:hyperlink r:id="rId48" w:anchor=":~:text=The%20proportion%20of%20family%20households,from%2019%25%20to%2024%25. [Accessed" w:history="1">
        <w:r w:rsidRPr="004065AF">
          <w:rPr>
            <w:rStyle w:val="Hyperlink"/>
            <w:rFonts w:asciiTheme="minorHAnsi" w:hAnsiTheme="minorHAnsi" w:cstheme="minorHAnsi"/>
            <w:sz w:val="16"/>
            <w:szCs w:val="16"/>
          </w:rPr>
          <w:t>https://aifs.gov.au/facts-and-figures/population-and-households#:~:text=The%20proportion%20of%20family%20households,from%2019%25%20to%2024%25.</w:t>
        </w:r>
        <w:r w:rsidRPr="004065AF">
          <w:rPr>
            <w:rStyle w:val="Hyperlink"/>
            <w:rFonts w:asciiTheme="minorHAnsi" w:hAnsiTheme="minorHAnsi" w:cstheme="minorHAnsi"/>
            <w:color w:val="000000" w:themeColor="text1"/>
            <w:sz w:val="16"/>
            <w:szCs w:val="16"/>
          </w:rPr>
          <w:t xml:space="preserve"> </w:t>
        </w:r>
        <w:r w:rsidRPr="004065AF">
          <w:rPr>
            <w:rStyle w:val="Hyperlink"/>
            <w:rFonts w:asciiTheme="minorHAnsi" w:hAnsiTheme="minorHAnsi" w:cstheme="minorHAnsi"/>
            <w:color w:val="000000" w:themeColor="text1"/>
            <w:sz w:val="16"/>
            <w:szCs w:val="16"/>
            <w:u w:val="none"/>
          </w:rPr>
          <w:t>[Accessed</w:t>
        </w:r>
      </w:hyperlink>
      <w:r w:rsidRPr="004065AF">
        <w:rPr>
          <w:rFonts w:asciiTheme="minorHAnsi" w:hAnsiTheme="minorHAnsi" w:cstheme="minorHAnsi"/>
          <w:sz w:val="16"/>
          <w:szCs w:val="16"/>
        </w:rPr>
        <w:t xml:space="preserve"> June 1, 2020].</w:t>
      </w:r>
    </w:p>
  </w:footnote>
  <w:footnote w:id="62">
    <w:p w14:paraId="44E61C8C" w14:textId="6F850857" w:rsidR="00AB5B78" w:rsidRPr="004065AF" w:rsidRDefault="00AB5B78" w:rsidP="004065AF">
      <w:pPr>
        <w:rPr>
          <w:rFonts w:asciiTheme="minorHAnsi" w:hAnsiTheme="minorHAnsi"/>
          <w:sz w:val="16"/>
          <w:szCs w:val="16"/>
        </w:rPr>
      </w:pPr>
      <w:r w:rsidRPr="004065AF">
        <w:rPr>
          <w:rStyle w:val="FootnoteReference"/>
          <w:rFonts w:asciiTheme="minorHAnsi" w:hAnsiTheme="minorHAnsi" w:cstheme="minorHAnsi"/>
          <w:sz w:val="16"/>
          <w:szCs w:val="16"/>
        </w:rPr>
        <w:footnoteRef/>
      </w:r>
      <w:r w:rsidRPr="004065AF">
        <w:rPr>
          <w:rFonts w:asciiTheme="minorHAnsi" w:hAnsiTheme="minorHAnsi" w:cstheme="minorHAnsi"/>
          <w:sz w:val="16"/>
          <w:szCs w:val="16"/>
        </w:rPr>
        <w:t xml:space="preserve"> Hanna KL &amp; Collins PF (2015). Relationship between living alone and food and nutrient intake. </w:t>
      </w:r>
      <w:r w:rsidRPr="004065AF">
        <w:rPr>
          <w:rFonts w:asciiTheme="minorHAnsi" w:hAnsiTheme="minorHAnsi" w:cstheme="minorHAnsi"/>
          <w:i/>
          <w:iCs/>
          <w:sz w:val="16"/>
          <w:szCs w:val="16"/>
        </w:rPr>
        <w:t>Nutrition Reviews</w:t>
      </w:r>
      <w:r w:rsidRPr="004065AF">
        <w:rPr>
          <w:rFonts w:asciiTheme="minorHAnsi" w:hAnsiTheme="minorHAnsi" w:cstheme="minorHAnsi"/>
          <w:sz w:val="16"/>
          <w:szCs w:val="16"/>
        </w:rPr>
        <w:t xml:space="preserve">; 73(9), 594-611. Available at: </w:t>
      </w:r>
      <w:hyperlink r:id="rId49" w:history="1">
        <w:r w:rsidRPr="004065AF">
          <w:rPr>
            <w:rStyle w:val="Hyperlink"/>
            <w:rFonts w:asciiTheme="minorHAnsi" w:hAnsiTheme="minorHAnsi"/>
            <w:color w:val="006FB7"/>
            <w:sz w:val="16"/>
            <w:szCs w:val="16"/>
            <w:bdr w:val="none" w:sz="0" w:space="0" w:color="auto" w:frame="1"/>
            <w:shd w:val="clear" w:color="auto" w:fill="FFFFFF"/>
          </w:rPr>
          <w:t>https://doi.org/10.1093/nutrit/nuv024</w:t>
        </w:r>
      </w:hyperlink>
      <w:r w:rsidRPr="004065AF">
        <w:rPr>
          <w:rFonts w:asciiTheme="minorHAnsi" w:hAnsiTheme="minorHAnsi"/>
          <w:sz w:val="16"/>
          <w:szCs w:val="16"/>
        </w:rPr>
        <w:t xml:space="preserve"> [Accessed June 1,2020].</w:t>
      </w:r>
    </w:p>
  </w:footnote>
  <w:footnote w:id="63">
    <w:p w14:paraId="292C2A47" w14:textId="085C67ED" w:rsidR="00AB5B78" w:rsidRPr="004065AF" w:rsidRDefault="00AB5B78" w:rsidP="004065AF">
      <w:pPr>
        <w:rPr>
          <w:rFonts w:asciiTheme="minorHAnsi" w:hAnsiTheme="minorHAnsi"/>
          <w:sz w:val="16"/>
          <w:szCs w:val="16"/>
        </w:rPr>
      </w:pPr>
      <w:r w:rsidRPr="004065AF">
        <w:rPr>
          <w:rStyle w:val="FootnoteReference"/>
          <w:rFonts w:asciiTheme="minorHAnsi" w:hAnsiTheme="minorHAnsi" w:cstheme="minorHAnsi"/>
          <w:sz w:val="16"/>
          <w:szCs w:val="16"/>
        </w:rPr>
        <w:footnoteRef/>
      </w:r>
      <w:r w:rsidRPr="004065AF">
        <w:rPr>
          <w:rFonts w:asciiTheme="minorHAnsi" w:hAnsiTheme="minorHAnsi" w:cstheme="minorHAnsi"/>
          <w:sz w:val="16"/>
          <w:szCs w:val="16"/>
        </w:rPr>
        <w:t xml:space="preserve"> Breen F et al. (2018). A literature scoping review of eating practices and food environments in 1 and 2-person households in the UK, </w:t>
      </w:r>
      <w:proofErr w:type="gramStart"/>
      <w:r w:rsidRPr="004065AF">
        <w:rPr>
          <w:rFonts w:asciiTheme="minorHAnsi" w:hAnsiTheme="minorHAnsi" w:cstheme="minorHAnsi"/>
          <w:sz w:val="16"/>
          <w:szCs w:val="16"/>
        </w:rPr>
        <w:t>Australia</w:t>
      </w:r>
      <w:proofErr w:type="gramEnd"/>
      <w:r w:rsidRPr="004065AF">
        <w:rPr>
          <w:rFonts w:asciiTheme="minorHAnsi" w:hAnsiTheme="minorHAnsi" w:cstheme="minorHAnsi"/>
          <w:sz w:val="16"/>
          <w:szCs w:val="16"/>
        </w:rPr>
        <w:t xml:space="preserve"> and USA. </w:t>
      </w:r>
      <w:r w:rsidRPr="004065AF">
        <w:rPr>
          <w:rFonts w:asciiTheme="minorHAnsi" w:hAnsiTheme="minorHAnsi" w:cstheme="minorHAnsi"/>
          <w:i/>
          <w:iCs/>
          <w:sz w:val="16"/>
          <w:szCs w:val="16"/>
        </w:rPr>
        <w:t>Appetite</w:t>
      </w:r>
      <w:r w:rsidRPr="004065AF">
        <w:rPr>
          <w:rFonts w:asciiTheme="minorHAnsi" w:hAnsiTheme="minorHAnsi" w:cstheme="minorHAnsi"/>
          <w:sz w:val="16"/>
          <w:szCs w:val="16"/>
        </w:rPr>
        <w:t xml:space="preserve">; 126 (43-53). Available at: </w:t>
      </w:r>
      <w:hyperlink r:id="rId50" w:tgtFrame="_blank" w:tooltip="Persistent link using digital object identifier" w:history="1">
        <w:r w:rsidRPr="004065AF">
          <w:rPr>
            <w:rStyle w:val="Hyperlink"/>
            <w:rFonts w:asciiTheme="minorHAnsi" w:hAnsiTheme="minorHAnsi" w:cs="Arial"/>
            <w:color w:val="0C7DBB"/>
            <w:sz w:val="16"/>
            <w:szCs w:val="16"/>
          </w:rPr>
          <w:t>https://doi.org/10.1016/j.appet.2018.03.005</w:t>
        </w:r>
      </w:hyperlink>
      <w:r>
        <w:rPr>
          <w:rFonts w:asciiTheme="minorHAnsi" w:hAnsiTheme="minorHAnsi"/>
          <w:sz w:val="16"/>
          <w:szCs w:val="16"/>
        </w:rPr>
        <w:t xml:space="preserve"> </w:t>
      </w:r>
      <w:r w:rsidRPr="004065AF">
        <w:rPr>
          <w:rFonts w:asciiTheme="minorHAnsi" w:hAnsiTheme="minorHAnsi"/>
          <w:sz w:val="16"/>
          <w:szCs w:val="16"/>
        </w:rPr>
        <w:t>[Accessed June 1,2020].</w:t>
      </w:r>
    </w:p>
  </w:footnote>
  <w:footnote w:id="64">
    <w:p w14:paraId="010FE336" w14:textId="2BBF2B8A" w:rsidR="00AB5B78" w:rsidRPr="006A0887" w:rsidRDefault="00AB5B78" w:rsidP="004065AF">
      <w:pPr>
        <w:rPr>
          <w:rFonts w:asciiTheme="minorHAnsi" w:hAnsiTheme="minorHAnsi" w:cs="Arial"/>
          <w:sz w:val="16"/>
          <w:szCs w:val="16"/>
        </w:rPr>
      </w:pPr>
      <w:r w:rsidRPr="006A0887">
        <w:rPr>
          <w:rStyle w:val="FootnoteReference"/>
          <w:rFonts w:asciiTheme="minorHAnsi" w:hAnsiTheme="minorHAnsi"/>
          <w:sz w:val="16"/>
          <w:szCs w:val="16"/>
        </w:rPr>
        <w:footnoteRef/>
      </w:r>
      <w:r w:rsidRPr="006A0887">
        <w:rPr>
          <w:rFonts w:asciiTheme="minorHAnsi" w:hAnsiTheme="minorHAnsi"/>
          <w:sz w:val="16"/>
          <w:szCs w:val="16"/>
        </w:rPr>
        <w:t xml:space="preserve"> Australian Bureau of Statistics (2019). </w:t>
      </w:r>
      <w:r w:rsidRPr="006A0887">
        <w:rPr>
          <w:rFonts w:asciiTheme="minorHAnsi" w:hAnsiTheme="minorHAnsi" w:cs="Arial"/>
          <w:color w:val="000000"/>
          <w:sz w:val="16"/>
          <w:szCs w:val="16"/>
          <w:shd w:val="clear" w:color="auto" w:fill="FFFFFF"/>
        </w:rPr>
        <w:t xml:space="preserve">3236.0 - Household and Family Projections, Australia, 2016 to 2041. Available at: </w:t>
      </w:r>
      <w:hyperlink r:id="rId51" w:history="1">
        <w:r w:rsidRPr="006A0887">
          <w:rPr>
            <w:rStyle w:val="Hyperlink"/>
            <w:rFonts w:asciiTheme="minorHAnsi" w:hAnsiTheme="minorHAnsi" w:cs="Arial"/>
            <w:sz w:val="16"/>
            <w:szCs w:val="16"/>
          </w:rPr>
          <w:t>https://www.abs.gov.au/ausstats/abs@.nsf/mf/3236.0</w:t>
        </w:r>
      </w:hyperlink>
      <w:r w:rsidRPr="006A0887">
        <w:rPr>
          <w:rFonts w:asciiTheme="minorHAnsi" w:hAnsiTheme="minorHAnsi" w:cs="Arial"/>
          <w:sz w:val="16"/>
          <w:szCs w:val="16"/>
        </w:rPr>
        <w:t xml:space="preserve"> [Accessed June 10, 2020].</w:t>
      </w:r>
    </w:p>
  </w:footnote>
  <w:footnote w:id="65">
    <w:p w14:paraId="598C459D" w14:textId="524F6118" w:rsidR="00AB5B78" w:rsidRPr="006A0887" w:rsidRDefault="00AB5B78" w:rsidP="006A0887">
      <w:pPr>
        <w:rPr>
          <w:rFonts w:asciiTheme="minorHAnsi" w:hAnsiTheme="minorHAnsi" w:cs="Arial"/>
          <w:sz w:val="16"/>
          <w:szCs w:val="16"/>
        </w:rPr>
      </w:pPr>
      <w:r w:rsidRPr="006A0887">
        <w:rPr>
          <w:rStyle w:val="FootnoteReference"/>
          <w:rFonts w:asciiTheme="minorHAnsi" w:hAnsiTheme="minorHAnsi"/>
          <w:sz w:val="16"/>
          <w:szCs w:val="16"/>
        </w:rPr>
        <w:footnoteRef/>
      </w:r>
      <w:r w:rsidRPr="006A0887">
        <w:rPr>
          <w:rFonts w:asciiTheme="minorHAnsi" w:hAnsiTheme="minorHAnsi"/>
          <w:sz w:val="16"/>
          <w:szCs w:val="16"/>
        </w:rPr>
        <w:t xml:space="preserve"> Holt-</w:t>
      </w:r>
      <w:proofErr w:type="spellStart"/>
      <w:r w:rsidRPr="006A0887">
        <w:rPr>
          <w:rFonts w:asciiTheme="minorHAnsi" w:hAnsiTheme="minorHAnsi"/>
          <w:sz w:val="16"/>
          <w:szCs w:val="16"/>
        </w:rPr>
        <w:t>Lunstad</w:t>
      </w:r>
      <w:proofErr w:type="spellEnd"/>
      <w:r w:rsidRPr="006A0887">
        <w:rPr>
          <w:rFonts w:asciiTheme="minorHAnsi" w:hAnsiTheme="minorHAnsi"/>
          <w:sz w:val="16"/>
          <w:szCs w:val="16"/>
        </w:rPr>
        <w:t xml:space="preserve"> et al</w:t>
      </w:r>
      <w:r>
        <w:rPr>
          <w:rFonts w:asciiTheme="minorHAnsi" w:hAnsiTheme="minorHAnsi"/>
          <w:sz w:val="16"/>
          <w:szCs w:val="16"/>
        </w:rPr>
        <w:t>.</w:t>
      </w:r>
      <w:r w:rsidRPr="006A0887">
        <w:rPr>
          <w:rFonts w:asciiTheme="minorHAnsi" w:hAnsiTheme="minorHAnsi"/>
          <w:sz w:val="16"/>
          <w:szCs w:val="16"/>
        </w:rPr>
        <w:t xml:space="preserve"> (2010). Social relationships and Mortality Risk: A Meta-analytic review. PLOS Medicine. Available at:  </w:t>
      </w:r>
      <w:hyperlink r:id="rId52" w:history="1">
        <w:r w:rsidRPr="006A0887">
          <w:rPr>
            <w:rStyle w:val="Hyperlink"/>
            <w:rFonts w:asciiTheme="minorHAnsi" w:hAnsiTheme="minorHAnsi"/>
            <w:sz w:val="16"/>
            <w:szCs w:val="16"/>
            <w:shd w:val="clear" w:color="auto" w:fill="FFFFFF"/>
          </w:rPr>
          <w:t>https://doi.org/10.1371/journal.pmed.1000316</w:t>
        </w:r>
      </w:hyperlink>
      <w:r w:rsidRPr="006A0887">
        <w:rPr>
          <w:rFonts w:asciiTheme="minorHAnsi" w:hAnsiTheme="minorHAnsi"/>
          <w:color w:val="202020"/>
          <w:sz w:val="16"/>
          <w:szCs w:val="16"/>
          <w:shd w:val="clear" w:color="auto" w:fill="FFFFFF"/>
        </w:rPr>
        <w:t xml:space="preserve"> </w:t>
      </w:r>
      <w:r w:rsidRPr="006A0887">
        <w:rPr>
          <w:rFonts w:asciiTheme="minorHAnsi" w:hAnsiTheme="minorHAnsi" w:cs="Arial"/>
          <w:sz w:val="16"/>
          <w:szCs w:val="16"/>
        </w:rPr>
        <w:t>[Accessed June 10, 2020].</w:t>
      </w:r>
    </w:p>
  </w:footnote>
  <w:footnote w:id="66">
    <w:p w14:paraId="0AED6CAA" w14:textId="4899C3E8" w:rsidR="00AB5B78" w:rsidRPr="006A0887" w:rsidRDefault="00AB5B78" w:rsidP="004065AF">
      <w:pPr>
        <w:pStyle w:val="FootnoteText"/>
        <w:rPr>
          <w:rFonts w:asciiTheme="minorHAnsi" w:hAnsiTheme="minorHAnsi" w:cstheme="minorHAnsi"/>
          <w:sz w:val="16"/>
          <w:szCs w:val="16"/>
        </w:rPr>
      </w:pPr>
      <w:r w:rsidRPr="006A0887">
        <w:rPr>
          <w:rStyle w:val="FootnoteReference"/>
          <w:rFonts w:asciiTheme="minorHAnsi" w:hAnsiTheme="minorHAnsi" w:cstheme="minorHAnsi"/>
          <w:sz w:val="16"/>
          <w:szCs w:val="16"/>
        </w:rPr>
        <w:footnoteRef/>
      </w:r>
      <w:r w:rsidRPr="006A0887">
        <w:rPr>
          <w:rFonts w:asciiTheme="minorHAnsi" w:hAnsiTheme="minorHAnsi" w:cstheme="minorHAnsi"/>
          <w:sz w:val="16"/>
          <w:szCs w:val="16"/>
        </w:rPr>
        <w:t xml:space="preserve"> Spence C, Mancini M, Huisman G. (2019). Digital Commensality: Eating and Drinking in the Company of Technology. </w:t>
      </w:r>
      <w:r w:rsidRPr="006A0887">
        <w:rPr>
          <w:rFonts w:asciiTheme="minorHAnsi" w:hAnsiTheme="minorHAnsi" w:cstheme="minorHAnsi"/>
          <w:i/>
          <w:iCs/>
          <w:sz w:val="16"/>
          <w:szCs w:val="16"/>
        </w:rPr>
        <w:t>Front Psychol</w:t>
      </w:r>
      <w:r w:rsidRPr="006A0887">
        <w:rPr>
          <w:rFonts w:asciiTheme="minorHAnsi" w:hAnsiTheme="minorHAnsi" w:cstheme="minorHAnsi"/>
          <w:sz w:val="16"/>
          <w:szCs w:val="16"/>
        </w:rPr>
        <w:t xml:space="preserve">. </w:t>
      </w:r>
      <w:proofErr w:type="gramStart"/>
      <w:r w:rsidRPr="006A0887">
        <w:rPr>
          <w:rFonts w:asciiTheme="minorHAnsi" w:hAnsiTheme="minorHAnsi" w:cstheme="minorHAnsi"/>
          <w:sz w:val="16"/>
          <w:szCs w:val="16"/>
        </w:rPr>
        <w:t>2019;10:2252</w:t>
      </w:r>
      <w:proofErr w:type="gramEnd"/>
      <w:r w:rsidRPr="006A0887">
        <w:rPr>
          <w:rFonts w:asciiTheme="minorHAnsi" w:hAnsiTheme="minorHAnsi" w:cstheme="minorHAnsi"/>
          <w:sz w:val="16"/>
          <w:szCs w:val="16"/>
        </w:rPr>
        <w:t xml:space="preserve">. Available at: </w:t>
      </w:r>
      <w:hyperlink r:id="rId53" w:history="1">
        <w:r w:rsidRPr="006A0887">
          <w:rPr>
            <w:rStyle w:val="Hyperlink"/>
            <w:rFonts w:asciiTheme="minorHAnsi" w:hAnsiTheme="minorHAnsi" w:cstheme="minorHAnsi"/>
            <w:sz w:val="16"/>
            <w:szCs w:val="16"/>
          </w:rPr>
          <w:t>https://www.ncbi.nlm.nih.gov/pmc/articles/PMC6794350/</w:t>
        </w:r>
      </w:hyperlink>
      <w:r w:rsidRPr="006A0887">
        <w:rPr>
          <w:rFonts w:asciiTheme="minorHAnsi" w:hAnsiTheme="minorHAnsi" w:cstheme="minorHAnsi"/>
          <w:sz w:val="16"/>
          <w:szCs w:val="16"/>
        </w:rPr>
        <w:t xml:space="preserve"> [Accessed June 8, 2020].</w:t>
      </w:r>
    </w:p>
  </w:footnote>
  <w:footnote w:id="67">
    <w:p w14:paraId="47013D9B" w14:textId="4DFD696E" w:rsidR="00AB5B78" w:rsidRPr="006A0887" w:rsidRDefault="00AB5B78" w:rsidP="004065AF">
      <w:pPr>
        <w:pStyle w:val="NormalWeb"/>
        <w:spacing w:before="0" w:beforeAutospacing="0" w:after="0" w:afterAutospacing="0"/>
        <w:rPr>
          <w:rFonts w:asciiTheme="minorHAnsi" w:hAnsiTheme="minorHAnsi" w:cstheme="minorHAnsi"/>
          <w:sz w:val="16"/>
          <w:szCs w:val="16"/>
        </w:rPr>
      </w:pPr>
      <w:r w:rsidRPr="006A0887">
        <w:rPr>
          <w:rStyle w:val="FootnoteReference"/>
          <w:rFonts w:asciiTheme="minorHAnsi" w:hAnsiTheme="minorHAnsi" w:cstheme="minorHAnsi"/>
          <w:sz w:val="16"/>
          <w:szCs w:val="16"/>
        </w:rPr>
        <w:footnoteRef/>
      </w:r>
      <w:r w:rsidRPr="006A0887">
        <w:rPr>
          <w:rFonts w:asciiTheme="minorHAnsi" w:hAnsiTheme="minorHAnsi" w:cstheme="minorHAnsi"/>
          <w:sz w:val="16"/>
          <w:szCs w:val="16"/>
        </w:rPr>
        <w:t xml:space="preserve"> The social and wellbeing values of shared meals provided at Cultural and Linguistically Diverse organisations. A report prepared </w:t>
      </w:r>
      <w:proofErr w:type="gramStart"/>
      <w:r w:rsidRPr="006A0887">
        <w:rPr>
          <w:rFonts w:asciiTheme="minorHAnsi" w:hAnsiTheme="minorHAnsi" w:cstheme="minorHAnsi"/>
          <w:sz w:val="16"/>
          <w:szCs w:val="16"/>
        </w:rPr>
        <w:t>by:</w:t>
      </w:r>
      <w:proofErr w:type="gramEnd"/>
      <w:r w:rsidRPr="006A0887">
        <w:rPr>
          <w:rFonts w:asciiTheme="minorHAnsi" w:hAnsiTheme="minorHAnsi" w:cstheme="minorHAnsi"/>
          <w:sz w:val="16"/>
          <w:szCs w:val="16"/>
        </w:rPr>
        <w:t xml:space="preserve"> Georgia Middleton, Karen Patterson, Stefania </w:t>
      </w:r>
      <w:proofErr w:type="spellStart"/>
      <w:r w:rsidRPr="006A0887">
        <w:rPr>
          <w:rFonts w:asciiTheme="minorHAnsi" w:hAnsiTheme="minorHAnsi" w:cstheme="minorHAnsi"/>
          <w:sz w:val="16"/>
          <w:szCs w:val="16"/>
        </w:rPr>
        <w:t>Velardo</w:t>
      </w:r>
      <w:proofErr w:type="spellEnd"/>
      <w:r w:rsidRPr="006A0887">
        <w:rPr>
          <w:rFonts w:asciiTheme="minorHAnsi" w:hAnsiTheme="minorHAnsi" w:cstheme="minorHAnsi"/>
          <w:sz w:val="16"/>
          <w:szCs w:val="16"/>
        </w:rPr>
        <w:t xml:space="preserve"> and John Coveney (Flinders University) in partnership with Multicultural Communities Council of South Australia (MCCSA) July 2019.</w:t>
      </w:r>
    </w:p>
  </w:footnote>
  <w:footnote w:id="68">
    <w:p w14:paraId="052CE7F0" w14:textId="79EEE67F" w:rsidR="00AB5B78" w:rsidRPr="00B83DAE" w:rsidRDefault="00AB5B78" w:rsidP="004065AF">
      <w:pPr>
        <w:pStyle w:val="FootnoteText"/>
        <w:rPr>
          <w:rFonts w:asciiTheme="minorHAnsi" w:hAnsiTheme="minorHAnsi" w:cstheme="minorHAnsi"/>
          <w:sz w:val="16"/>
          <w:szCs w:val="16"/>
        </w:rPr>
      </w:pPr>
      <w:r w:rsidRPr="006A0887">
        <w:rPr>
          <w:rStyle w:val="FootnoteReference"/>
          <w:rFonts w:asciiTheme="minorHAnsi" w:hAnsiTheme="minorHAnsi" w:cstheme="minorHAnsi"/>
          <w:sz w:val="16"/>
          <w:szCs w:val="16"/>
        </w:rPr>
        <w:footnoteRef/>
      </w:r>
      <w:r w:rsidRPr="006A0887">
        <w:rPr>
          <w:rFonts w:asciiTheme="minorHAnsi" w:hAnsiTheme="minorHAnsi" w:cstheme="minorHAnsi"/>
          <w:sz w:val="16"/>
          <w:szCs w:val="16"/>
        </w:rPr>
        <w:t xml:space="preserve"> Haines J et al (2019). Nurturing Children’s Healthy Eating: Position Statement. </w:t>
      </w:r>
      <w:r w:rsidRPr="006A0887">
        <w:rPr>
          <w:rFonts w:asciiTheme="minorHAnsi" w:hAnsiTheme="minorHAnsi" w:cstheme="minorHAnsi"/>
          <w:i/>
          <w:iCs/>
          <w:sz w:val="16"/>
          <w:szCs w:val="16"/>
        </w:rPr>
        <w:t xml:space="preserve">Appetite </w:t>
      </w:r>
      <w:r w:rsidRPr="006A0887">
        <w:rPr>
          <w:rFonts w:asciiTheme="minorHAnsi" w:hAnsiTheme="minorHAnsi" w:cstheme="minorHAnsi"/>
          <w:sz w:val="16"/>
          <w:szCs w:val="16"/>
        </w:rPr>
        <w:t xml:space="preserve">137: 124-133. Available at: </w:t>
      </w:r>
      <w:hyperlink r:id="rId54" w:history="1">
        <w:r w:rsidRPr="006A0887">
          <w:rPr>
            <w:rStyle w:val="Hyperlink"/>
            <w:rFonts w:asciiTheme="minorHAnsi" w:hAnsiTheme="minorHAnsi"/>
            <w:sz w:val="16"/>
            <w:szCs w:val="16"/>
          </w:rPr>
          <w:t>https://pubmed.ncbi.nlm.nih.gov/30797837/</w:t>
        </w:r>
      </w:hyperlink>
      <w:r w:rsidRPr="006A0887">
        <w:rPr>
          <w:rFonts w:asciiTheme="minorHAnsi" w:hAnsiTheme="minorHAnsi"/>
          <w:sz w:val="16"/>
          <w:szCs w:val="16"/>
        </w:rPr>
        <w:t xml:space="preserve"> </w:t>
      </w:r>
      <w:r w:rsidRPr="006A0887">
        <w:rPr>
          <w:rFonts w:asciiTheme="minorHAnsi" w:hAnsiTheme="minorHAnsi" w:cstheme="minorHAnsi"/>
          <w:sz w:val="16"/>
          <w:szCs w:val="16"/>
        </w:rPr>
        <w:t>[Accessed June 8, 2020].</w:t>
      </w:r>
    </w:p>
  </w:footnote>
  <w:footnote w:id="69">
    <w:p w14:paraId="3FCECD9C" w14:textId="77E96F11" w:rsidR="00AB5B78" w:rsidRPr="00020AF2" w:rsidRDefault="00AB5B78" w:rsidP="00020AF2">
      <w:pPr>
        <w:rPr>
          <w:rFonts w:asciiTheme="minorHAnsi" w:hAnsiTheme="minorHAnsi"/>
          <w:sz w:val="16"/>
          <w:szCs w:val="16"/>
        </w:rPr>
      </w:pPr>
      <w:r w:rsidRPr="00020AF2">
        <w:rPr>
          <w:rStyle w:val="FootnoteReference"/>
          <w:rFonts w:asciiTheme="minorHAnsi" w:hAnsiTheme="minorHAnsi" w:cstheme="minorHAnsi"/>
          <w:sz w:val="16"/>
          <w:szCs w:val="16"/>
        </w:rPr>
        <w:footnoteRef/>
      </w:r>
      <w:r w:rsidRPr="00020AF2">
        <w:rPr>
          <w:rFonts w:asciiTheme="minorHAnsi" w:hAnsiTheme="minorHAnsi" w:cstheme="minorHAnsi"/>
          <w:sz w:val="16"/>
          <w:szCs w:val="16"/>
        </w:rPr>
        <w:t xml:space="preserve"> Laska et al. (2015) How we eat what we eat: Identifying meal routines and practices most strongly with healthy and unhealthy dietary factors among young adults. </w:t>
      </w:r>
      <w:r w:rsidRPr="00020AF2">
        <w:rPr>
          <w:rFonts w:asciiTheme="minorHAnsi" w:hAnsiTheme="minorHAnsi" w:cstheme="minorHAnsi"/>
          <w:i/>
          <w:iCs/>
          <w:sz w:val="16"/>
          <w:szCs w:val="16"/>
        </w:rPr>
        <w:t xml:space="preserve">Public Health </w:t>
      </w:r>
      <w:proofErr w:type="spellStart"/>
      <w:r w:rsidRPr="00020AF2">
        <w:rPr>
          <w:rFonts w:asciiTheme="minorHAnsi" w:hAnsiTheme="minorHAnsi" w:cstheme="minorHAnsi"/>
          <w:i/>
          <w:iCs/>
          <w:sz w:val="16"/>
          <w:szCs w:val="16"/>
        </w:rPr>
        <w:t>Nutr</w:t>
      </w:r>
      <w:proofErr w:type="spellEnd"/>
      <w:r w:rsidRPr="00020AF2">
        <w:rPr>
          <w:rFonts w:asciiTheme="minorHAnsi" w:hAnsiTheme="minorHAnsi" w:cstheme="minorHAnsi"/>
          <w:sz w:val="16"/>
          <w:szCs w:val="16"/>
        </w:rPr>
        <w:t xml:space="preserve">; 18(12): 2135-2145. Available at: </w:t>
      </w:r>
      <w:hyperlink r:id="rId55" w:history="1">
        <w:r w:rsidRPr="00020AF2">
          <w:rPr>
            <w:rStyle w:val="Hyperlink"/>
            <w:rFonts w:asciiTheme="minorHAnsi" w:hAnsiTheme="minorHAnsi"/>
            <w:sz w:val="16"/>
            <w:szCs w:val="16"/>
          </w:rPr>
          <w:t>https://www.ncbi.nlm.nih.gov/pmc/articles/PMC5567832/</w:t>
        </w:r>
      </w:hyperlink>
      <w:r w:rsidRPr="00020AF2">
        <w:rPr>
          <w:rFonts w:asciiTheme="minorHAnsi" w:hAnsiTheme="minorHAnsi"/>
          <w:sz w:val="16"/>
          <w:szCs w:val="16"/>
        </w:rPr>
        <w:t xml:space="preserve"> [Accessed June 10, 2020].</w:t>
      </w:r>
    </w:p>
  </w:footnote>
  <w:footnote w:id="70">
    <w:p w14:paraId="5919E694" w14:textId="615D3599" w:rsidR="00AB5B78" w:rsidRPr="00020AF2" w:rsidRDefault="00AB5B78" w:rsidP="00A67F7E">
      <w:pPr>
        <w:rPr>
          <w:rFonts w:asciiTheme="minorHAnsi" w:hAnsiTheme="minorHAnsi" w:cstheme="minorHAnsi"/>
          <w:color w:val="000000" w:themeColor="text1"/>
          <w:sz w:val="16"/>
          <w:szCs w:val="16"/>
        </w:rPr>
      </w:pPr>
      <w:r w:rsidRPr="00B83DAE">
        <w:rPr>
          <w:rStyle w:val="FootnoteReference"/>
          <w:rFonts w:asciiTheme="minorHAnsi" w:hAnsiTheme="minorHAnsi" w:cstheme="minorHAnsi"/>
          <w:color w:val="000000" w:themeColor="text1"/>
          <w:sz w:val="16"/>
          <w:szCs w:val="16"/>
        </w:rPr>
        <w:footnoteRef/>
      </w:r>
      <w:r w:rsidRPr="00B83DAE">
        <w:rPr>
          <w:rFonts w:asciiTheme="minorHAnsi" w:hAnsiTheme="minorHAnsi" w:cstheme="minorHAnsi"/>
          <w:color w:val="000000" w:themeColor="text1"/>
          <w:sz w:val="16"/>
          <w:szCs w:val="16"/>
        </w:rPr>
        <w:t xml:space="preserve"> Vic Health (2020)</w:t>
      </w:r>
      <w:r>
        <w:rPr>
          <w:rFonts w:asciiTheme="minorHAnsi" w:hAnsiTheme="minorHAnsi" w:cstheme="minorHAnsi"/>
          <w:color w:val="000000" w:themeColor="text1"/>
          <w:sz w:val="16"/>
          <w:szCs w:val="16"/>
        </w:rPr>
        <w:t>.</w:t>
      </w:r>
      <w:r w:rsidRPr="00B83DAE">
        <w:rPr>
          <w:rFonts w:asciiTheme="minorHAnsi" w:hAnsiTheme="minorHAnsi" w:cstheme="minorHAnsi"/>
          <w:color w:val="000000" w:themeColor="text1"/>
          <w:sz w:val="16"/>
          <w:szCs w:val="16"/>
        </w:rPr>
        <w:t xml:space="preserve"> Life and Health Re-imagined Paper 2 – 2020 Good food for all Resetting our food system for health, equity, </w:t>
      </w:r>
      <w:proofErr w:type="gramStart"/>
      <w:r w:rsidRPr="00B83DAE">
        <w:rPr>
          <w:rFonts w:asciiTheme="minorHAnsi" w:hAnsiTheme="minorHAnsi" w:cstheme="minorHAnsi"/>
          <w:color w:val="000000" w:themeColor="text1"/>
          <w:sz w:val="16"/>
          <w:szCs w:val="16"/>
        </w:rPr>
        <w:t>sustainability</w:t>
      </w:r>
      <w:proofErr w:type="gramEnd"/>
      <w:r w:rsidRPr="00B83DAE">
        <w:rPr>
          <w:rFonts w:asciiTheme="minorHAnsi" w:hAnsiTheme="minorHAnsi" w:cstheme="minorHAnsi"/>
          <w:color w:val="000000" w:themeColor="text1"/>
          <w:sz w:val="16"/>
          <w:szCs w:val="16"/>
        </w:rPr>
        <w:t xml:space="preserve"> and resilience. </w:t>
      </w:r>
      <w:r>
        <w:rPr>
          <w:rFonts w:asciiTheme="minorHAnsi" w:hAnsiTheme="minorHAnsi" w:cstheme="minorHAnsi"/>
          <w:color w:val="000000" w:themeColor="text1"/>
          <w:sz w:val="16"/>
          <w:szCs w:val="16"/>
        </w:rPr>
        <w:t xml:space="preserve">Available at: </w:t>
      </w:r>
      <w:hyperlink r:id="rId56" w:history="1">
        <w:r w:rsidRPr="00C15112">
          <w:rPr>
            <w:rStyle w:val="Hyperlink"/>
            <w:rFonts w:asciiTheme="minorHAnsi" w:hAnsiTheme="minorHAnsi" w:cstheme="minorHAnsi"/>
            <w:sz w:val="16"/>
            <w:szCs w:val="16"/>
          </w:rPr>
          <w:t>https://www.vichealth.vic.gov.au/-/media/ResourceCentre/Life-and-Health-Re-imagined---Paper-2---Good-food-for-all.pdf?la=en&amp;hash=491F0BB6D951980C818CC05F3250A43754D44976</w:t>
        </w:r>
      </w:hyperlink>
      <w:r w:rsidRPr="00020AF2">
        <w:rPr>
          <w:rFonts w:asciiTheme="minorHAnsi" w:hAnsiTheme="minorHAnsi" w:cstheme="minorHAnsi"/>
          <w:color w:val="000000" w:themeColor="text1"/>
          <w:sz w:val="16"/>
          <w:szCs w:val="16"/>
          <w:shd w:val="clear" w:color="auto" w:fill="FFFFFF"/>
        </w:rPr>
        <w:t xml:space="preserve"> </w:t>
      </w:r>
      <w:r>
        <w:rPr>
          <w:rFonts w:asciiTheme="minorHAnsi" w:hAnsiTheme="minorHAnsi" w:cstheme="minorHAnsi"/>
          <w:color w:val="000000" w:themeColor="text1"/>
          <w:sz w:val="16"/>
          <w:szCs w:val="16"/>
          <w:u w:val="single"/>
          <w:shd w:val="clear" w:color="auto" w:fill="FFFFFF"/>
        </w:rPr>
        <w:t>[</w:t>
      </w:r>
      <w:r>
        <w:rPr>
          <w:rFonts w:asciiTheme="minorHAnsi" w:hAnsiTheme="minorHAnsi" w:cstheme="minorHAnsi"/>
          <w:color w:val="000000" w:themeColor="text1"/>
          <w:sz w:val="16"/>
          <w:szCs w:val="16"/>
          <w:shd w:val="clear" w:color="auto" w:fill="FFFFFF"/>
        </w:rPr>
        <w:t>A</w:t>
      </w:r>
      <w:r w:rsidRPr="00020AF2">
        <w:rPr>
          <w:rFonts w:asciiTheme="minorHAnsi" w:hAnsiTheme="minorHAnsi" w:cstheme="minorHAnsi"/>
          <w:color w:val="000000" w:themeColor="text1"/>
          <w:sz w:val="16"/>
          <w:szCs w:val="16"/>
          <w:shd w:val="clear" w:color="auto" w:fill="FFFFFF"/>
        </w:rPr>
        <w:t>ccessed June 25, 2020</w:t>
      </w:r>
      <w:r>
        <w:rPr>
          <w:rFonts w:asciiTheme="minorHAnsi" w:hAnsiTheme="minorHAnsi" w:cstheme="minorHAnsi"/>
          <w:color w:val="000000" w:themeColor="text1"/>
          <w:sz w:val="16"/>
          <w:szCs w:val="16"/>
          <w:shd w:val="clear" w:color="auto" w:fill="FFFFFF"/>
        </w:rPr>
        <w:t>].</w:t>
      </w:r>
    </w:p>
  </w:footnote>
  <w:footnote w:id="71">
    <w:p w14:paraId="62B21097" w14:textId="5DFF8D97" w:rsidR="00AB5B78" w:rsidRPr="00DF5605" w:rsidRDefault="00AB5B78" w:rsidP="00DF5605">
      <w:pPr>
        <w:rPr>
          <w:rFonts w:asciiTheme="minorHAnsi" w:hAnsiTheme="minorHAnsi" w:cstheme="minorHAnsi"/>
          <w:color w:val="000000" w:themeColor="text1"/>
          <w:sz w:val="16"/>
          <w:szCs w:val="16"/>
        </w:rPr>
      </w:pPr>
      <w:r w:rsidRPr="00DF5605">
        <w:rPr>
          <w:rStyle w:val="FootnoteReference"/>
          <w:rFonts w:asciiTheme="minorHAnsi" w:hAnsiTheme="minorHAnsi" w:cstheme="minorHAnsi"/>
          <w:color w:val="000000" w:themeColor="text1"/>
          <w:sz w:val="16"/>
          <w:szCs w:val="16"/>
        </w:rPr>
        <w:footnoteRef/>
      </w:r>
      <w:r w:rsidRPr="00DF5605">
        <w:rPr>
          <w:rFonts w:asciiTheme="minorHAnsi" w:hAnsiTheme="minorHAnsi" w:cstheme="minorHAnsi"/>
          <w:color w:val="000000" w:themeColor="text1"/>
          <w:sz w:val="16"/>
          <w:szCs w:val="16"/>
        </w:rPr>
        <w:t xml:space="preserve"> </w:t>
      </w:r>
      <w:proofErr w:type="spellStart"/>
      <w:r w:rsidRPr="00DF5605">
        <w:rPr>
          <w:rFonts w:asciiTheme="minorHAnsi" w:hAnsiTheme="minorHAnsi" w:cstheme="minorHAnsi"/>
          <w:color w:val="000000" w:themeColor="text1"/>
          <w:sz w:val="16"/>
          <w:szCs w:val="16"/>
        </w:rPr>
        <w:t>Naja</w:t>
      </w:r>
      <w:proofErr w:type="spellEnd"/>
      <w:r w:rsidRPr="00DF5605">
        <w:rPr>
          <w:rFonts w:asciiTheme="minorHAnsi" w:hAnsiTheme="minorHAnsi" w:cstheme="minorHAnsi"/>
          <w:color w:val="000000" w:themeColor="text1"/>
          <w:sz w:val="16"/>
          <w:szCs w:val="16"/>
        </w:rPr>
        <w:t xml:space="preserve"> &amp; Hamadeh (2020). Nutrition amid the COVID-19 pandemic: a multi-level framework for action. </w:t>
      </w:r>
      <w:r w:rsidRPr="00DF5605">
        <w:rPr>
          <w:rFonts w:asciiTheme="minorHAnsi" w:hAnsiTheme="minorHAnsi" w:cstheme="minorHAnsi"/>
          <w:i/>
          <w:iCs/>
          <w:color w:val="000000" w:themeColor="text1"/>
          <w:sz w:val="16"/>
          <w:szCs w:val="16"/>
        </w:rPr>
        <w:t>European Journal of Clinical Nutrition</w:t>
      </w:r>
      <w:r w:rsidRPr="00DF5605">
        <w:rPr>
          <w:rFonts w:asciiTheme="minorHAnsi" w:hAnsiTheme="minorHAnsi" w:cstheme="minorHAnsi"/>
          <w:color w:val="000000" w:themeColor="text1"/>
          <w:sz w:val="16"/>
          <w:szCs w:val="16"/>
        </w:rPr>
        <w:t xml:space="preserve">. Available at: </w:t>
      </w:r>
      <w:hyperlink r:id="rId57" w:history="1">
        <w:r w:rsidRPr="00DF5605">
          <w:rPr>
            <w:rStyle w:val="Hyperlink"/>
            <w:rFonts w:asciiTheme="minorHAnsi" w:hAnsiTheme="minorHAnsi" w:cstheme="minorHAnsi"/>
            <w:color w:val="000000" w:themeColor="text1"/>
            <w:sz w:val="16"/>
            <w:szCs w:val="16"/>
          </w:rPr>
          <w:t>https://doi.org/10.1038/s41430-020-0634-3</w:t>
        </w:r>
      </w:hyperlink>
      <w:r w:rsidRPr="00DF5605">
        <w:rPr>
          <w:rFonts w:asciiTheme="minorHAnsi" w:hAnsiTheme="minorHAnsi" w:cstheme="minorHAnsi"/>
          <w:color w:val="000000" w:themeColor="text1"/>
          <w:sz w:val="16"/>
          <w:szCs w:val="16"/>
        </w:rPr>
        <w:t xml:space="preserve"> </w:t>
      </w:r>
      <w:hyperlink r:id="rId58" w:history="1">
        <w:r w:rsidRPr="00DF5605">
          <w:rPr>
            <w:rStyle w:val="Hyperlink"/>
            <w:rFonts w:asciiTheme="minorHAnsi" w:hAnsiTheme="minorHAnsi" w:cstheme="minorHAnsi"/>
            <w:color w:val="000000" w:themeColor="text1"/>
            <w:sz w:val="16"/>
            <w:szCs w:val="16"/>
          </w:rPr>
          <w:t>https://www.nature.com/articles/s41430-020-0634-3.pdf</w:t>
        </w:r>
      </w:hyperlink>
      <w:r w:rsidRPr="00DF5605">
        <w:rPr>
          <w:rFonts w:asciiTheme="minorHAnsi" w:hAnsiTheme="minorHAnsi" w:cstheme="minorHAnsi"/>
          <w:color w:val="000000" w:themeColor="text1"/>
          <w:sz w:val="16"/>
          <w:szCs w:val="16"/>
        </w:rPr>
        <w:t xml:space="preserve"> [Accessed June 25, 2020].</w:t>
      </w:r>
    </w:p>
  </w:footnote>
  <w:footnote w:id="72">
    <w:p w14:paraId="5991EB57" w14:textId="340D4375" w:rsidR="00AB5B78" w:rsidRPr="00DF5605" w:rsidRDefault="00AB5B78" w:rsidP="00DF5605">
      <w:pPr>
        <w:rPr>
          <w:rFonts w:asciiTheme="minorHAnsi" w:hAnsiTheme="minorHAnsi" w:cstheme="minorHAnsi"/>
          <w:color w:val="000000" w:themeColor="text1"/>
          <w:sz w:val="16"/>
          <w:szCs w:val="16"/>
        </w:rPr>
      </w:pPr>
      <w:r w:rsidRPr="00DF5605">
        <w:rPr>
          <w:rStyle w:val="FootnoteReference"/>
          <w:rFonts w:asciiTheme="minorHAnsi" w:hAnsiTheme="minorHAnsi" w:cstheme="minorHAnsi"/>
          <w:color w:val="000000" w:themeColor="text1"/>
          <w:sz w:val="16"/>
          <w:szCs w:val="16"/>
        </w:rPr>
        <w:footnoteRef/>
      </w:r>
      <w:r w:rsidRPr="00DF5605">
        <w:rPr>
          <w:rFonts w:asciiTheme="minorHAnsi" w:hAnsiTheme="minorHAnsi" w:cstheme="minorHAnsi"/>
          <w:color w:val="000000" w:themeColor="text1"/>
          <w:sz w:val="16"/>
          <w:szCs w:val="16"/>
        </w:rPr>
        <w:t xml:space="preserve"> </w:t>
      </w:r>
      <w:proofErr w:type="spellStart"/>
      <w:r w:rsidRPr="00DF5605">
        <w:rPr>
          <w:rFonts w:asciiTheme="minorHAnsi" w:hAnsiTheme="minorHAnsi" w:cstheme="minorHAnsi"/>
          <w:color w:val="000000" w:themeColor="text1"/>
          <w:sz w:val="16"/>
          <w:szCs w:val="16"/>
        </w:rPr>
        <w:t>EatWell</w:t>
      </w:r>
      <w:proofErr w:type="spellEnd"/>
      <w:r w:rsidRPr="00DF5605">
        <w:rPr>
          <w:rFonts w:asciiTheme="minorHAnsi" w:hAnsiTheme="minorHAnsi" w:cstheme="minorHAnsi"/>
          <w:color w:val="000000" w:themeColor="text1"/>
          <w:sz w:val="16"/>
          <w:szCs w:val="16"/>
        </w:rPr>
        <w:t xml:space="preserve"> Tasmania (2020). Survey Overview Available at: </w:t>
      </w:r>
      <w:hyperlink r:id="rId59" w:history="1">
        <w:r w:rsidRPr="00DF5605">
          <w:rPr>
            <w:rStyle w:val="Hyperlink"/>
            <w:rFonts w:asciiTheme="minorHAnsi" w:hAnsiTheme="minorHAnsi" w:cstheme="minorHAnsi"/>
            <w:color w:val="000000" w:themeColor="text1"/>
            <w:sz w:val="16"/>
            <w:szCs w:val="16"/>
          </w:rPr>
          <w:t>https://www.eatwelltas.org.au/wp-content/uploads/2020/05/EWT_Covid-Survey-Summary_A3.pdf</w:t>
        </w:r>
      </w:hyperlink>
      <w:r w:rsidRPr="00DF5605">
        <w:rPr>
          <w:rStyle w:val="Hyperlink"/>
          <w:rFonts w:asciiTheme="minorHAnsi" w:hAnsiTheme="minorHAnsi" w:cstheme="minorHAnsi"/>
          <w:color w:val="000000" w:themeColor="text1"/>
          <w:sz w:val="16"/>
          <w:szCs w:val="16"/>
          <w:u w:val="none"/>
        </w:rPr>
        <w:t xml:space="preserve"> [Accessed June 28, 2020].</w:t>
      </w:r>
    </w:p>
  </w:footnote>
  <w:footnote w:id="73">
    <w:p w14:paraId="327E7829" w14:textId="266DF75D" w:rsidR="00AB5B78" w:rsidRPr="00DF5605" w:rsidRDefault="00AB5B78" w:rsidP="00DF5605">
      <w:pPr>
        <w:rPr>
          <w:rFonts w:asciiTheme="minorHAnsi" w:hAnsiTheme="minorHAnsi" w:cstheme="minorHAnsi"/>
          <w:color w:val="000000" w:themeColor="text1"/>
          <w:sz w:val="16"/>
          <w:szCs w:val="16"/>
          <w:u w:val="single"/>
        </w:rPr>
      </w:pPr>
      <w:r w:rsidRPr="00DF5605">
        <w:rPr>
          <w:rStyle w:val="FootnoteReference"/>
          <w:rFonts w:asciiTheme="minorHAnsi" w:hAnsiTheme="minorHAnsi" w:cstheme="minorHAnsi"/>
          <w:color w:val="000000" w:themeColor="text1"/>
          <w:sz w:val="16"/>
          <w:szCs w:val="16"/>
        </w:rPr>
        <w:footnoteRef/>
      </w:r>
      <w:r w:rsidRPr="00DF5605">
        <w:rPr>
          <w:rFonts w:asciiTheme="minorHAnsi" w:hAnsiTheme="minorHAnsi" w:cstheme="minorHAnsi"/>
          <w:color w:val="000000" w:themeColor="text1"/>
          <w:sz w:val="16"/>
          <w:szCs w:val="16"/>
        </w:rPr>
        <w:t xml:space="preserve"> Health &amp; wellbeing Queensland. Available at: </w:t>
      </w:r>
      <w:hyperlink r:id="rId60" w:history="1">
        <w:r w:rsidRPr="00DF5605">
          <w:rPr>
            <w:rStyle w:val="Hyperlink"/>
            <w:rFonts w:asciiTheme="minorHAnsi" w:hAnsiTheme="minorHAnsi" w:cstheme="minorHAnsi"/>
            <w:color w:val="000000" w:themeColor="text1"/>
            <w:sz w:val="16"/>
            <w:szCs w:val="16"/>
          </w:rPr>
          <w:t>https://hw.qld.gov.au/boostyourhealthy/</w:t>
        </w:r>
      </w:hyperlink>
      <w:r w:rsidRPr="00DF5605">
        <w:rPr>
          <w:rFonts w:asciiTheme="minorHAnsi" w:hAnsiTheme="minorHAnsi" w:cstheme="minorHAnsi"/>
          <w:color w:val="000000" w:themeColor="text1"/>
          <w:sz w:val="16"/>
          <w:szCs w:val="16"/>
        </w:rPr>
        <w:t xml:space="preserve"> [Accessed June 28, 2020].</w:t>
      </w:r>
    </w:p>
  </w:footnote>
  <w:footnote w:id="74">
    <w:p w14:paraId="58432922" w14:textId="51C40327" w:rsidR="00AB5B78" w:rsidRPr="00DF5605" w:rsidRDefault="00AB5B78" w:rsidP="00DF5605">
      <w:pPr>
        <w:pStyle w:val="NormalWeb"/>
        <w:shd w:val="clear" w:color="auto" w:fill="FFFFFF"/>
        <w:spacing w:before="0" w:beforeAutospacing="0" w:after="0" w:afterAutospacing="0"/>
        <w:rPr>
          <w:rFonts w:asciiTheme="minorHAnsi" w:hAnsiTheme="minorHAnsi" w:cstheme="minorHAnsi"/>
          <w:color w:val="000000" w:themeColor="text1"/>
          <w:sz w:val="16"/>
          <w:szCs w:val="16"/>
        </w:rPr>
      </w:pPr>
      <w:r w:rsidRPr="00DF5605">
        <w:rPr>
          <w:rStyle w:val="FootnoteReference"/>
          <w:rFonts w:asciiTheme="minorHAnsi" w:hAnsiTheme="minorHAnsi" w:cstheme="minorHAnsi"/>
          <w:color w:val="000000" w:themeColor="text1"/>
          <w:sz w:val="16"/>
          <w:szCs w:val="16"/>
        </w:rPr>
        <w:footnoteRef/>
      </w:r>
      <w:r w:rsidRPr="00DF5605">
        <w:rPr>
          <w:rFonts w:asciiTheme="minorHAnsi" w:hAnsiTheme="minorHAnsi" w:cstheme="minorHAnsi"/>
          <w:color w:val="000000" w:themeColor="text1"/>
          <w:sz w:val="16"/>
          <w:szCs w:val="16"/>
        </w:rPr>
        <w:t xml:space="preserve"> Recovering from COVID-19. The Australian experience, generational </w:t>
      </w:r>
      <w:proofErr w:type="gramStart"/>
      <w:r w:rsidRPr="00DF5605">
        <w:rPr>
          <w:rFonts w:asciiTheme="minorHAnsi" w:hAnsiTheme="minorHAnsi" w:cstheme="minorHAnsi"/>
          <w:color w:val="000000" w:themeColor="text1"/>
          <w:sz w:val="16"/>
          <w:szCs w:val="16"/>
        </w:rPr>
        <w:t>impacts</w:t>
      </w:r>
      <w:proofErr w:type="gramEnd"/>
      <w:r w:rsidRPr="00DF5605">
        <w:rPr>
          <w:rFonts w:asciiTheme="minorHAnsi" w:hAnsiTheme="minorHAnsi" w:cstheme="minorHAnsi"/>
          <w:color w:val="000000" w:themeColor="text1"/>
          <w:sz w:val="16"/>
          <w:szCs w:val="16"/>
        </w:rPr>
        <w:t xml:space="preserve"> and the future outlook ‘Recovering from COVID-19’ By Sophie Renton, </w:t>
      </w:r>
      <w:proofErr w:type="spellStart"/>
      <w:r w:rsidRPr="00DF5605">
        <w:rPr>
          <w:rFonts w:asciiTheme="minorHAnsi" w:hAnsiTheme="minorHAnsi" w:cstheme="minorHAnsi"/>
          <w:color w:val="000000" w:themeColor="text1"/>
          <w:sz w:val="16"/>
          <w:szCs w:val="16"/>
        </w:rPr>
        <w:t>McCrindle</w:t>
      </w:r>
      <w:proofErr w:type="spellEnd"/>
      <w:r w:rsidRPr="00DF5605">
        <w:rPr>
          <w:rFonts w:asciiTheme="minorHAnsi" w:hAnsiTheme="minorHAnsi" w:cstheme="minorHAnsi"/>
          <w:color w:val="000000" w:themeColor="text1"/>
          <w:sz w:val="16"/>
          <w:szCs w:val="16"/>
        </w:rPr>
        <w:t xml:space="preserve"> Research (June 2020).</w:t>
      </w:r>
    </w:p>
  </w:footnote>
  <w:footnote w:id="75">
    <w:p w14:paraId="48A96606" w14:textId="69A666CD" w:rsidR="00AB5B78" w:rsidRPr="001977D0" w:rsidRDefault="00AB5B78" w:rsidP="003621C5">
      <w:pPr>
        <w:rPr>
          <w:rFonts w:asciiTheme="minorHAnsi" w:hAnsiTheme="minorHAnsi" w:cstheme="minorHAnsi"/>
          <w:sz w:val="16"/>
          <w:szCs w:val="16"/>
        </w:rPr>
      </w:pPr>
      <w:r w:rsidRPr="001977D0">
        <w:rPr>
          <w:rStyle w:val="FootnoteReference"/>
          <w:rFonts w:asciiTheme="minorHAnsi" w:hAnsiTheme="minorHAnsi" w:cstheme="minorHAnsi"/>
          <w:sz w:val="16"/>
          <w:szCs w:val="16"/>
        </w:rPr>
        <w:footnoteRef/>
      </w:r>
      <w:r w:rsidRPr="001977D0">
        <w:rPr>
          <w:rFonts w:asciiTheme="minorHAnsi" w:hAnsiTheme="minorHAnsi" w:cstheme="minorHAnsi"/>
          <w:sz w:val="16"/>
          <w:szCs w:val="16"/>
        </w:rPr>
        <w:t xml:space="preserve"> Post-Coronavirus (COVID-19): how could health and wellness evolve? Navigating beyond Coronavirus in the UK (</w:t>
      </w:r>
      <w:r>
        <w:rPr>
          <w:rFonts w:asciiTheme="minorHAnsi" w:hAnsiTheme="minorHAnsi" w:cstheme="minorHAnsi"/>
          <w:sz w:val="16"/>
          <w:szCs w:val="16"/>
        </w:rPr>
        <w:t xml:space="preserve">IGD, </w:t>
      </w:r>
      <w:r w:rsidRPr="001977D0">
        <w:rPr>
          <w:rFonts w:asciiTheme="minorHAnsi" w:hAnsiTheme="minorHAnsi" w:cstheme="minorHAnsi"/>
          <w:sz w:val="16"/>
          <w:szCs w:val="16"/>
        </w:rPr>
        <w:t xml:space="preserve">May 2020). </w:t>
      </w:r>
      <w:hyperlink r:id="rId61" w:history="1">
        <w:r w:rsidRPr="001977D0">
          <w:rPr>
            <w:rStyle w:val="Hyperlink"/>
            <w:rFonts w:asciiTheme="minorHAnsi" w:hAnsiTheme="minorHAnsi" w:cstheme="minorHAnsi"/>
            <w:sz w:val="16"/>
            <w:szCs w:val="16"/>
          </w:rPr>
          <w:t>https://www.igd.com/charitable-impact/healthy-eating/content-library/article/t/navigating-beyond-coronavirus---how-could-health-and-wellness-evolve/i/25647</w:t>
        </w:r>
      </w:hyperlink>
      <w:r w:rsidRPr="001977D0">
        <w:rPr>
          <w:rFonts w:asciiTheme="minorHAnsi" w:hAnsiTheme="minorHAnsi" w:cstheme="minorHAnsi"/>
          <w:sz w:val="16"/>
          <w:szCs w:val="16"/>
        </w:rPr>
        <w:t xml:space="preserve"> (accessed June 30, 2020). </w:t>
      </w:r>
    </w:p>
    <w:p w14:paraId="4BA96661" w14:textId="25BBDD4E" w:rsidR="00AB5B78" w:rsidRDefault="00AB5B78">
      <w:pPr>
        <w:pStyle w:val="FootnoteText"/>
      </w:pPr>
    </w:p>
  </w:footnote>
  <w:footnote w:id="76">
    <w:p w14:paraId="34457E5C" w14:textId="309FC379" w:rsidR="00AB5B78" w:rsidRPr="00DF5605" w:rsidRDefault="00AB5B78" w:rsidP="007B38F5">
      <w:pPr>
        <w:rPr>
          <w:rFonts w:asciiTheme="minorHAnsi" w:hAnsiTheme="minorHAnsi" w:cstheme="minorHAnsi"/>
          <w:color w:val="000000" w:themeColor="text1"/>
          <w:sz w:val="16"/>
          <w:szCs w:val="16"/>
        </w:rPr>
      </w:pPr>
      <w:r w:rsidRPr="00DF5605">
        <w:rPr>
          <w:rStyle w:val="FootnoteReference"/>
          <w:rFonts w:asciiTheme="minorHAnsi" w:hAnsiTheme="minorHAnsi" w:cstheme="minorHAnsi"/>
          <w:color w:val="000000" w:themeColor="text1"/>
          <w:sz w:val="16"/>
          <w:szCs w:val="16"/>
        </w:rPr>
        <w:footnoteRef/>
      </w:r>
      <w:r w:rsidRPr="00DF5605">
        <w:rPr>
          <w:rFonts w:asciiTheme="minorHAnsi" w:hAnsiTheme="minorHAnsi" w:cstheme="minorHAnsi"/>
          <w:color w:val="000000" w:themeColor="text1"/>
          <w:sz w:val="16"/>
          <w:szCs w:val="16"/>
        </w:rPr>
        <w:t xml:space="preserve"> </w:t>
      </w:r>
      <w:proofErr w:type="spellStart"/>
      <w:r w:rsidRPr="00DF5605">
        <w:rPr>
          <w:rFonts w:asciiTheme="minorHAnsi" w:hAnsiTheme="minorHAnsi" w:cstheme="minorHAnsi"/>
          <w:color w:val="000000" w:themeColor="text1"/>
          <w:sz w:val="16"/>
          <w:szCs w:val="16"/>
        </w:rPr>
        <w:t>Molenaar</w:t>
      </w:r>
      <w:proofErr w:type="spellEnd"/>
      <w:r w:rsidRPr="00DF5605">
        <w:rPr>
          <w:rFonts w:asciiTheme="minorHAnsi" w:hAnsiTheme="minorHAnsi" w:cstheme="minorHAnsi"/>
          <w:color w:val="000000" w:themeColor="text1"/>
          <w:sz w:val="16"/>
          <w:szCs w:val="16"/>
        </w:rPr>
        <w:t xml:space="preserve"> et al. (2020). Language of Health of Young Australian Adults: A qualitative exploration of perceptions of health, </w:t>
      </w:r>
      <w:proofErr w:type="gramStart"/>
      <w:r w:rsidRPr="00DF5605">
        <w:rPr>
          <w:rFonts w:asciiTheme="minorHAnsi" w:hAnsiTheme="minorHAnsi" w:cstheme="minorHAnsi"/>
          <w:color w:val="000000" w:themeColor="text1"/>
          <w:sz w:val="16"/>
          <w:szCs w:val="16"/>
        </w:rPr>
        <w:t>wellbeing</w:t>
      </w:r>
      <w:proofErr w:type="gramEnd"/>
      <w:r w:rsidRPr="00DF5605">
        <w:rPr>
          <w:rFonts w:asciiTheme="minorHAnsi" w:hAnsiTheme="minorHAnsi" w:cstheme="minorHAnsi"/>
          <w:color w:val="000000" w:themeColor="text1"/>
          <w:sz w:val="16"/>
          <w:szCs w:val="16"/>
        </w:rPr>
        <w:t xml:space="preserve"> and health promotion via Online Conversations. Nutrients;12(4):887. Available at:  </w:t>
      </w:r>
      <w:hyperlink r:id="rId62" w:history="1">
        <w:r w:rsidRPr="00DF5605">
          <w:rPr>
            <w:rStyle w:val="Hyperlink"/>
            <w:rFonts w:asciiTheme="minorHAnsi" w:hAnsiTheme="minorHAnsi" w:cstheme="minorHAnsi"/>
            <w:color w:val="000000" w:themeColor="text1"/>
            <w:sz w:val="16"/>
            <w:szCs w:val="16"/>
          </w:rPr>
          <w:t>https://www.mdpi.com/2072-6643/12/4/887/htm</w:t>
        </w:r>
      </w:hyperlink>
      <w:r w:rsidRPr="00DF5605">
        <w:rPr>
          <w:rStyle w:val="Hyperlink"/>
          <w:rFonts w:asciiTheme="minorHAnsi" w:hAnsiTheme="minorHAnsi" w:cstheme="minorHAnsi"/>
          <w:color w:val="000000" w:themeColor="text1"/>
          <w:sz w:val="16"/>
          <w:szCs w:val="16"/>
        </w:rPr>
        <w:t xml:space="preserve"> </w:t>
      </w:r>
      <w:r w:rsidRPr="00DF5605">
        <w:rPr>
          <w:rStyle w:val="Hyperlink"/>
          <w:rFonts w:asciiTheme="minorHAnsi" w:hAnsiTheme="minorHAnsi" w:cstheme="minorHAnsi"/>
          <w:color w:val="000000" w:themeColor="text1"/>
          <w:sz w:val="16"/>
          <w:szCs w:val="16"/>
          <w:u w:val="none"/>
        </w:rPr>
        <w:t>[Accessed June 28, 2020].</w:t>
      </w:r>
    </w:p>
  </w:footnote>
  <w:footnote w:id="77">
    <w:p w14:paraId="2754C00F" w14:textId="5EB3FF9C" w:rsidR="00AB5B78" w:rsidRPr="00DF5605" w:rsidRDefault="00AB5B78" w:rsidP="00DF5605">
      <w:pPr>
        <w:rPr>
          <w:rFonts w:asciiTheme="minorHAnsi" w:hAnsiTheme="minorHAnsi"/>
          <w:sz w:val="16"/>
          <w:szCs w:val="16"/>
        </w:rPr>
      </w:pPr>
      <w:r w:rsidRPr="00DF5605">
        <w:rPr>
          <w:rStyle w:val="FootnoteReference"/>
          <w:rFonts w:asciiTheme="minorHAnsi" w:hAnsiTheme="minorHAnsi" w:cstheme="minorHAnsi"/>
          <w:color w:val="000000" w:themeColor="text1"/>
          <w:sz w:val="16"/>
          <w:szCs w:val="16"/>
        </w:rPr>
        <w:footnoteRef/>
      </w:r>
      <w:r w:rsidRPr="00DF5605">
        <w:rPr>
          <w:rFonts w:asciiTheme="minorHAnsi" w:hAnsiTheme="minorHAnsi" w:cstheme="minorHAnsi"/>
          <w:color w:val="000000" w:themeColor="text1"/>
          <w:sz w:val="16"/>
          <w:szCs w:val="16"/>
        </w:rPr>
        <w:t xml:space="preserve"> Friel S et al. (2017). Using systems science to understand the determinants of inequities in healthy eating. </w:t>
      </w:r>
      <w:proofErr w:type="spellStart"/>
      <w:r w:rsidRPr="00DF5605">
        <w:rPr>
          <w:rFonts w:asciiTheme="minorHAnsi" w:hAnsiTheme="minorHAnsi"/>
          <w:color w:val="202020"/>
          <w:sz w:val="16"/>
          <w:szCs w:val="16"/>
          <w:shd w:val="clear" w:color="auto" w:fill="FFFFFF"/>
        </w:rPr>
        <w:t>PLoS</w:t>
      </w:r>
      <w:proofErr w:type="spellEnd"/>
      <w:r w:rsidRPr="00DF5605">
        <w:rPr>
          <w:rFonts w:asciiTheme="minorHAnsi" w:hAnsiTheme="minorHAnsi"/>
          <w:color w:val="202020"/>
          <w:sz w:val="16"/>
          <w:szCs w:val="16"/>
          <w:shd w:val="clear" w:color="auto" w:fill="FFFFFF"/>
        </w:rPr>
        <w:t xml:space="preserve"> ONE 12(11): e0188872. Available at: </w:t>
      </w:r>
      <w:hyperlink r:id="rId63" w:history="1">
        <w:r w:rsidRPr="00DF5605">
          <w:rPr>
            <w:rStyle w:val="Hyperlink"/>
            <w:rFonts w:asciiTheme="minorHAnsi" w:hAnsiTheme="minorHAnsi"/>
            <w:sz w:val="16"/>
            <w:szCs w:val="16"/>
            <w:shd w:val="clear" w:color="auto" w:fill="FFFFFF"/>
          </w:rPr>
          <w:t>https://doi.org/10.1371/journal.pone.0188872</w:t>
        </w:r>
      </w:hyperlink>
      <w:r w:rsidRPr="00DF5605">
        <w:rPr>
          <w:rFonts w:asciiTheme="minorHAnsi" w:hAnsiTheme="minorHAnsi"/>
          <w:color w:val="202020"/>
          <w:sz w:val="16"/>
          <w:szCs w:val="16"/>
          <w:shd w:val="clear" w:color="auto" w:fill="FFFFFF"/>
        </w:rPr>
        <w:t xml:space="preserve"> [Assessed June 10,2020].</w:t>
      </w:r>
    </w:p>
    <w:p w14:paraId="6CFA349F" w14:textId="3A61DF63" w:rsidR="00AB5B78" w:rsidRPr="00DF5605" w:rsidRDefault="00AB5B78" w:rsidP="00DF5605">
      <w:pPr>
        <w:pStyle w:val="FootnoteText"/>
        <w:tabs>
          <w:tab w:val="left" w:pos="2236"/>
        </w:tabs>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ab/>
      </w:r>
    </w:p>
  </w:footnote>
  <w:footnote w:id="78">
    <w:p w14:paraId="3180B763" w14:textId="091F06F6" w:rsidR="00AB5B78" w:rsidRPr="00C83F7A" w:rsidRDefault="00AB5B78" w:rsidP="001C063F">
      <w:pPr>
        <w:rPr>
          <w:rFonts w:asciiTheme="minorHAnsi" w:hAnsiTheme="minorHAnsi"/>
          <w:sz w:val="16"/>
          <w:szCs w:val="16"/>
        </w:rPr>
      </w:pPr>
      <w:r w:rsidRPr="00C83F7A">
        <w:rPr>
          <w:rStyle w:val="FootnoteReference"/>
          <w:rFonts w:asciiTheme="minorHAnsi" w:hAnsiTheme="minorHAnsi"/>
          <w:sz w:val="16"/>
          <w:szCs w:val="16"/>
        </w:rPr>
        <w:footnoteRef/>
      </w:r>
      <w:r w:rsidRPr="00C83F7A">
        <w:rPr>
          <w:rFonts w:asciiTheme="minorHAnsi" w:hAnsiTheme="minorHAnsi"/>
          <w:sz w:val="16"/>
          <w:szCs w:val="16"/>
        </w:rPr>
        <w:t xml:space="preserve"> </w:t>
      </w:r>
      <w:r>
        <w:rPr>
          <w:rFonts w:asciiTheme="minorHAnsi" w:hAnsiTheme="minorHAnsi"/>
          <w:sz w:val="16"/>
          <w:szCs w:val="16"/>
        </w:rPr>
        <w:t xml:space="preserve">UW Food Services Ways to Mindfully Eating. Available at:  </w:t>
      </w:r>
    </w:p>
    <w:p w14:paraId="32080BDC" w14:textId="77777777" w:rsidR="00AB5B78" w:rsidRPr="001E0DAA" w:rsidRDefault="00395001" w:rsidP="001C063F">
      <w:pPr>
        <w:rPr>
          <w:rFonts w:asciiTheme="minorHAnsi" w:hAnsiTheme="minorHAnsi"/>
          <w:sz w:val="16"/>
          <w:szCs w:val="16"/>
        </w:rPr>
      </w:pPr>
      <w:hyperlink r:id="rId64" w:history="1">
        <w:r w:rsidR="00AB5B78" w:rsidRPr="001E0DAA">
          <w:rPr>
            <w:rStyle w:val="Hyperlink"/>
            <w:rFonts w:asciiTheme="minorHAnsi" w:hAnsiTheme="minorHAnsi"/>
            <w:sz w:val="16"/>
            <w:szCs w:val="16"/>
          </w:rPr>
          <w:t>https://uwaterloo.ca/food-services/blog/post/mindless-eating-mindful-eating</w:t>
        </w:r>
      </w:hyperlink>
      <w:r w:rsidR="00AB5B78">
        <w:rPr>
          <w:rFonts w:asciiTheme="minorHAnsi" w:hAnsiTheme="minorHAnsi"/>
          <w:sz w:val="16"/>
          <w:szCs w:val="16"/>
        </w:rPr>
        <w:t xml:space="preserve"> (accessed June 28, 2020)</w:t>
      </w:r>
    </w:p>
    <w:p w14:paraId="79BBC7EB" w14:textId="77777777" w:rsidR="00AB5B78" w:rsidRDefault="00AB5B78" w:rsidP="001C063F">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A1DD7"/>
    <w:multiLevelType w:val="multilevel"/>
    <w:tmpl w:val="12349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A0B90"/>
    <w:multiLevelType w:val="multilevel"/>
    <w:tmpl w:val="7E8A1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4AA66D6"/>
    <w:multiLevelType w:val="hybridMultilevel"/>
    <w:tmpl w:val="E8B032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CA287F"/>
    <w:multiLevelType w:val="hybridMultilevel"/>
    <w:tmpl w:val="ADA4E1B4"/>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A6147A"/>
    <w:multiLevelType w:val="hybridMultilevel"/>
    <w:tmpl w:val="818414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B374427"/>
    <w:multiLevelType w:val="hybridMultilevel"/>
    <w:tmpl w:val="A1E08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3041F7"/>
    <w:multiLevelType w:val="multilevel"/>
    <w:tmpl w:val="DFDEDD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82628D"/>
    <w:multiLevelType w:val="hybridMultilevel"/>
    <w:tmpl w:val="B75245EA"/>
    <w:lvl w:ilvl="0" w:tplc="C91849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547E26"/>
    <w:multiLevelType w:val="hybridMultilevel"/>
    <w:tmpl w:val="A6325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F6016A"/>
    <w:multiLevelType w:val="hybridMultilevel"/>
    <w:tmpl w:val="EF041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827E56"/>
    <w:multiLevelType w:val="hybridMultilevel"/>
    <w:tmpl w:val="130C06DE"/>
    <w:lvl w:ilvl="0" w:tplc="7D98D54A">
      <w:start w:val="3"/>
      <w:numFmt w:val="bullet"/>
      <w:lvlText w:val="-"/>
      <w:lvlJc w:val="left"/>
      <w:pPr>
        <w:ind w:left="645" w:hanging="360"/>
      </w:pPr>
      <w:rPr>
        <w:rFonts w:ascii="Arial" w:eastAsiaTheme="minorHAnsi" w:hAnsi="Arial" w:cs="Arial" w:hint="default"/>
      </w:rPr>
    </w:lvl>
    <w:lvl w:ilvl="1" w:tplc="08090003" w:tentative="1">
      <w:start w:val="1"/>
      <w:numFmt w:val="bullet"/>
      <w:lvlText w:val="o"/>
      <w:lvlJc w:val="left"/>
      <w:pPr>
        <w:ind w:left="1365" w:hanging="360"/>
      </w:pPr>
      <w:rPr>
        <w:rFonts w:ascii="Courier New" w:hAnsi="Courier New" w:cs="Courier New" w:hint="default"/>
      </w:rPr>
    </w:lvl>
    <w:lvl w:ilvl="2" w:tplc="08090005" w:tentative="1">
      <w:start w:val="1"/>
      <w:numFmt w:val="bullet"/>
      <w:lvlText w:val=""/>
      <w:lvlJc w:val="left"/>
      <w:pPr>
        <w:ind w:left="2085" w:hanging="360"/>
      </w:pPr>
      <w:rPr>
        <w:rFonts w:ascii="Wingdings" w:hAnsi="Wingdings" w:hint="default"/>
      </w:rPr>
    </w:lvl>
    <w:lvl w:ilvl="3" w:tplc="08090001" w:tentative="1">
      <w:start w:val="1"/>
      <w:numFmt w:val="bullet"/>
      <w:lvlText w:val=""/>
      <w:lvlJc w:val="left"/>
      <w:pPr>
        <w:ind w:left="2805" w:hanging="360"/>
      </w:pPr>
      <w:rPr>
        <w:rFonts w:ascii="Symbol" w:hAnsi="Symbol" w:hint="default"/>
      </w:rPr>
    </w:lvl>
    <w:lvl w:ilvl="4" w:tplc="08090003" w:tentative="1">
      <w:start w:val="1"/>
      <w:numFmt w:val="bullet"/>
      <w:lvlText w:val="o"/>
      <w:lvlJc w:val="left"/>
      <w:pPr>
        <w:ind w:left="3525" w:hanging="360"/>
      </w:pPr>
      <w:rPr>
        <w:rFonts w:ascii="Courier New" w:hAnsi="Courier New" w:cs="Courier New" w:hint="default"/>
      </w:rPr>
    </w:lvl>
    <w:lvl w:ilvl="5" w:tplc="08090005" w:tentative="1">
      <w:start w:val="1"/>
      <w:numFmt w:val="bullet"/>
      <w:lvlText w:val=""/>
      <w:lvlJc w:val="left"/>
      <w:pPr>
        <w:ind w:left="4245" w:hanging="360"/>
      </w:pPr>
      <w:rPr>
        <w:rFonts w:ascii="Wingdings" w:hAnsi="Wingdings" w:hint="default"/>
      </w:rPr>
    </w:lvl>
    <w:lvl w:ilvl="6" w:tplc="08090001" w:tentative="1">
      <w:start w:val="1"/>
      <w:numFmt w:val="bullet"/>
      <w:lvlText w:val=""/>
      <w:lvlJc w:val="left"/>
      <w:pPr>
        <w:ind w:left="4965" w:hanging="360"/>
      </w:pPr>
      <w:rPr>
        <w:rFonts w:ascii="Symbol" w:hAnsi="Symbol" w:hint="default"/>
      </w:rPr>
    </w:lvl>
    <w:lvl w:ilvl="7" w:tplc="08090003" w:tentative="1">
      <w:start w:val="1"/>
      <w:numFmt w:val="bullet"/>
      <w:lvlText w:val="o"/>
      <w:lvlJc w:val="left"/>
      <w:pPr>
        <w:ind w:left="5685" w:hanging="360"/>
      </w:pPr>
      <w:rPr>
        <w:rFonts w:ascii="Courier New" w:hAnsi="Courier New" w:cs="Courier New" w:hint="default"/>
      </w:rPr>
    </w:lvl>
    <w:lvl w:ilvl="8" w:tplc="08090005" w:tentative="1">
      <w:start w:val="1"/>
      <w:numFmt w:val="bullet"/>
      <w:lvlText w:val=""/>
      <w:lvlJc w:val="left"/>
      <w:pPr>
        <w:ind w:left="6405" w:hanging="360"/>
      </w:pPr>
      <w:rPr>
        <w:rFonts w:ascii="Wingdings" w:hAnsi="Wingdings" w:hint="default"/>
      </w:rPr>
    </w:lvl>
  </w:abstractNum>
  <w:abstractNum w:abstractNumId="11" w15:restartNumberingAfterBreak="0">
    <w:nsid w:val="29B3719A"/>
    <w:multiLevelType w:val="hybridMultilevel"/>
    <w:tmpl w:val="D7A433FC"/>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5250C74"/>
    <w:multiLevelType w:val="hybridMultilevel"/>
    <w:tmpl w:val="CC5C7E28"/>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004195"/>
    <w:multiLevelType w:val="hybridMultilevel"/>
    <w:tmpl w:val="4984CA10"/>
    <w:lvl w:ilvl="0" w:tplc="08090003">
      <w:start w:val="1"/>
      <w:numFmt w:val="bullet"/>
      <w:lvlText w:val="o"/>
      <w:lvlJc w:val="left"/>
      <w:pPr>
        <w:ind w:left="1101" w:hanging="360"/>
      </w:pPr>
      <w:rPr>
        <w:rFonts w:ascii="Courier New" w:hAnsi="Courier New" w:cs="Courier New" w:hint="default"/>
      </w:rPr>
    </w:lvl>
    <w:lvl w:ilvl="1" w:tplc="08090003">
      <w:start w:val="1"/>
      <w:numFmt w:val="bullet"/>
      <w:lvlText w:val="o"/>
      <w:lvlJc w:val="left"/>
      <w:pPr>
        <w:ind w:left="1821" w:hanging="360"/>
      </w:pPr>
      <w:rPr>
        <w:rFonts w:ascii="Courier New" w:hAnsi="Courier New" w:cs="Courier New" w:hint="default"/>
      </w:rPr>
    </w:lvl>
    <w:lvl w:ilvl="2" w:tplc="08090005" w:tentative="1">
      <w:start w:val="1"/>
      <w:numFmt w:val="bullet"/>
      <w:lvlText w:val=""/>
      <w:lvlJc w:val="left"/>
      <w:pPr>
        <w:ind w:left="2541" w:hanging="360"/>
      </w:pPr>
      <w:rPr>
        <w:rFonts w:ascii="Wingdings" w:hAnsi="Wingdings" w:hint="default"/>
      </w:rPr>
    </w:lvl>
    <w:lvl w:ilvl="3" w:tplc="08090001" w:tentative="1">
      <w:start w:val="1"/>
      <w:numFmt w:val="bullet"/>
      <w:lvlText w:val=""/>
      <w:lvlJc w:val="left"/>
      <w:pPr>
        <w:ind w:left="3261" w:hanging="360"/>
      </w:pPr>
      <w:rPr>
        <w:rFonts w:ascii="Symbol" w:hAnsi="Symbol" w:hint="default"/>
      </w:rPr>
    </w:lvl>
    <w:lvl w:ilvl="4" w:tplc="08090003" w:tentative="1">
      <w:start w:val="1"/>
      <w:numFmt w:val="bullet"/>
      <w:lvlText w:val="o"/>
      <w:lvlJc w:val="left"/>
      <w:pPr>
        <w:ind w:left="3981" w:hanging="360"/>
      </w:pPr>
      <w:rPr>
        <w:rFonts w:ascii="Courier New" w:hAnsi="Courier New" w:cs="Courier New" w:hint="default"/>
      </w:rPr>
    </w:lvl>
    <w:lvl w:ilvl="5" w:tplc="08090005" w:tentative="1">
      <w:start w:val="1"/>
      <w:numFmt w:val="bullet"/>
      <w:lvlText w:val=""/>
      <w:lvlJc w:val="left"/>
      <w:pPr>
        <w:ind w:left="4701" w:hanging="360"/>
      </w:pPr>
      <w:rPr>
        <w:rFonts w:ascii="Wingdings" w:hAnsi="Wingdings" w:hint="default"/>
      </w:rPr>
    </w:lvl>
    <w:lvl w:ilvl="6" w:tplc="08090001" w:tentative="1">
      <w:start w:val="1"/>
      <w:numFmt w:val="bullet"/>
      <w:lvlText w:val=""/>
      <w:lvlJc w:val="left"/>
      <w:pPr>
        <w:ind w:left="5421" w:hanging="360"/>
      </w:pPr>
      <w:rPr>
        <w:rFonts w:ascii="Symbol" w:hAnsi="Symbol" w:hint="default"/>
      </w:rPr>
    </w:lvl>
    <w:lvl w:ilvl="7" w:tplc="08090003" w:tentative="1">
      <w:start w:val="1"/>
      <w:numFmt w:val="bullet"/>
      <w:lvlText w:val="o"/>
      <w:lvlJc w:val="left"/>
      <w:pPr>
        <w:ind w:left="6141" w:hanging="360"/>
      </w:pPr>
      <w:rPr>
        <w:rFonts w:ascii="Courier New" w:hAnsi="Courier New" w:cs="Courier New" w:hint="default"/>
      </w:rPr>
    </w:lvl>
    <w:lvl w:ilvl="8" w:tplc="08090005" w:tentative="1">
      <w:start w:val="1"/>
      <w:numFmt w:val="bullet"/>
      <w:lvlText w:val=""/>
      <w:lvlJc w:val="left"/>
      <w:pPr>
        <w:ind w:left="6861" w:hanging="360"/>
      </w:pPr>
      <w:rPr>
        <w:rFonts w:ascii="Wingdings" w:hAnsi="Wingdings" w:hint="default"/>
      </w:rPr>
    </w:lvl>
  </w:abstractNum>
  <w:abstractNum w:abstractNumId="14" w15:restartNumberingAfterBreak="0">
    <w:nsid w:val="3A4A616A"/>
    <w:multiLevelType w:val="hybridMultilevel"/>
    <w:tmpl w:val="043AA16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4F5242B"/>
    <w:multiLevelType w:val="hybridMultilevel"/>
    <w:tmpl w:val="A2DA14B6"/>
    <w:lvl w:ilvl="0" w:tplc="D4D0AFC4">
      <w:start w:val="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55347F3"/>
    <w:multiLevelType w:val="multilevel"/>
    <w:tmpl w:val="0C40647E"/>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1D1408"/>
    <w:multiLevelType w:val="multilevel"/>
    <w:tmpl w:val="648243FA"/>
    <w:lvl w:ilvl="0">
      <w:start w:val="1"/>
      <w:numFmt w:val="bullet"/>
      <w:lvlText w:val=""/>
      <w:lvlJc w:val="left"/>
      <w:pPr>
        <w:ind w:left="474" w:hanging="360"/>
      </w:pPr>
      <w:rPr>
        <w:rFonts w:ascii="Symbol" w:hAnsi="Symbol" w:hint="default"/>
        <w:sz w:val="20"/>
      </w:rPr>
    </w:lvl>
    <w:lvl w:ilvl="1" w:tentative="1">
      <w:start w:val="1"/>
      <w:numFmt w:val="bullet"/>
      <w:lvlText w:val="o"/>
      <w:lvlJc w:val="left"/>
      <w:pPr>
        <w:tabs>
          <w:tab w:val="num" w:pos="1194"/>
        </w:tabs>
        <w:ind w:left="1194" w:hanging="360"/>
      </w:pPr>
      <w:rPr>
        <w:rFonts w:ascii="Courier New" w:hAnsi="Courier New" w:hint="default"/>
        <w:sz w:val="20"/>
      </w:rPr>
    </w:lvl>
    <w:lvl w:ilvl="2" w:tentative="1">
      <w:start w:val="1"/>
      <w:numFmt w:val="bullet"/>
      <w:lvlText w:val=""/>
      <w:lvlJc w:val="left"/>
      <w:pPr>
        <w:tabs>
          <w:tab w:val="num" w:pos="1914"/>
        </w:tabs>
        <w:ind w:left="1914" w:hanging="360"/>
      </w:pPr>
      <w:rPr>
        <w:rFonts w:ascii="Wingdings" w:hAnsi="Wingdings" w:hint="default"/>
        <w:sz w:val="20"/>
      </w:rPr>
    </w:lvl>
    <w:lvl w:ilvl="3" w:tentative="1">
      <w:start w:val="1"/>
      <w:numFmt w:val="bullet"/>
      <w:lvlText w:val=""/>
      <w:lvlJc w:val="left"/>
      <w:pPr>
        <w:tabs>
          <w:tab w:val="num" w:pos="2634"/>
        </w:tabs>
        <w:ind w:left="2634" w:hanging="360"/>
      </w:pPr>
      <w:rPr>
        <w:rFonts w:ascii="Wingdings" w:hAnsi="Wingdings" w:hint="default"/>
        <w:sz w:val="20"/>
      </w:rPr>
    </w:lvl>
    <w:lvl w:ilvl="4" w:tentative="1">
      <w:start w:val="1"/>
      <w:numFmt w:val="bullet"/>
      <w:lvlText w:val=""/>
      <w:lvlJc w:val="left"/>
      <w:pPr>
        <w:tabs>
          <w:tab w:val="num" w:pos="3354"/>
        </w:tabs>
        <w:ind w:left="3354" w:hanging="360"/>
      </w:pPr>
      <w:rPr>
        <w:rFonts w:ascii="Wingdings" w:hAnsi="Wingdings" w:hint="default"/>
        <w:sz w:val="20"/>
      </w:rPr>
    </w:lvl>
    <w:lvl w:ilvl="5" w:tentative="1">
      <w:start w:val="1"/>
      <w:numFmt w:val="bullet"/>
      <w:lvlText w:val=""/>
      <w:lvlJc w:val="left"/>
      <w:pPr>
        <w:tabs>
          <w:tab w:val="num" w:pos="4074"/>
        </w:tabs>
        <w:ind w:left="4074" w:hanging="360"/>
      </w:pPr>
      <w:rPr>
        <w:rFonts w:ascii="Wingdings" w:hAnsi="Wingdings" w:hint="default"/>
        <w:sz w:val="20"/>
      </w:rPr>
    </w:lvl>
    <w:lvl w:ilvl="6" w:tentative="1">
      <w:start w:val="1"/>
      <w:numFmt w:val="bullet"/>
      <w:lvlText w:val=""/>
      <w:lvlJc w:val="left"/>
      <w:pPr>
        <w:tabs>
          <w:tab w:val="num" w:pos="4794"/>
        </w:tabs>
        <w:ind w:left="4794" w:hanging="360"/>
      </w:pPr>
      <w:rPr>
        <w:rFonts w:ascii="Wingdings" w:hAnsi="Wingdings" w:hint="default"/>
        <w:sz w:val="20"/>
      </w:rPr>
    </w:lvl>
    <w:lvl w:ilvl="7" w:tentative="1">
      <w:start w:val="1"/>
      <w:numFmt w:val="bullet"/>
      <w:lvlText w:val=""/>
      <w:lvlJc w:val="left"/>
      <w:pPr>
        <w:tabs>
          <w:tab w:val="num" w:pos="5514"/>
        </w:tabs>
        <w:ind w:left="5514" w:hanging="360"/>
      </w:pPr>
      <w:rPr>
        <w:rFonts w:ascii="Wingdings" w:hAnsi="Wingdings" w:hint="default"/>
        <w:sz w:val="20"/>
      </w:rPr>
    </w:lvl>
    <w:lvl w:ilvl="8" w:tentative="1">
      <w:start w:val="1"/>
      <w:numFmt w:val="bullet"/>
      <w:lvlText w:val=""/>
      <w:lvlJc w:val="left"/>
      <w:pPr>
        <w:tabs>
          <w:tab w:val="num" w:pos="6234"/>
        </w:tabs>
        <w:ind w:left="6234" w:hanging="360"/>
      </w:pPr>
      <w:rPr>
        <w:rFonts w:ascii="Wingdings" w:hAnsi="Wingdings" w:hint="default"/>
        <w:sz w:val="20"/>
      </w:rPr>
    </w:lvl>
  </w:abstractNum>
  <w:abstractNum w:abstractNumId="18" w15:restartNumberingAfterBreak="0">
    <w:nsid w:val="4D266B5F"/>
    <w:multiLevelType w:val="hybridMultilevel"/>
    <w:tmpl w:val="D09816BC"/>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49C2F22"/>
    <w:multiLevelType w:val="hybridMultilevel"/>
    <w:tmpl w:val="BC243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E1338A2"/>
    <w:multiLevelType w:val="hybridMultilevel"/>
    <w:tmpl w:val="DA92A5E0"/>
    <w:lvl w:ilvl="0" w:tplc="7D98D54A">
      <w:start w:val="3"/>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021E33"/>
    <w:multiLevelType w:val="hybridMultilevel"/>
    <w:tmpl w:val="7BF046C6"/>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640968AF"/>
    <w:multiLevelType w:val="hybridMultilevel"/>
    <w:tmpl w:val="A57ADD46"/>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4BD7069"/>
    <w:multiLevelType w:val="hybridMultilevel"/>
    <w:tmpl w:val="91D05F62"/>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06D52E3"/>
    <w:multiLevelType w:val="hybridMultilevel"/>
    <w:tmpl w:val="37B0ECEA"/>
    <w:lvl w:ilvl="0" w:tplc="7D98D54A">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6A85BE0"/>
    <w:multiLevelType w:val="hybridMultilevel"/>
    <w:tmpl w:val="C6240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9FC7AA3"/>
    <w:multiLevelType w:val="hybridMultilevel"/>
    <w:tmpl w:val="302C59B2"/>
    <w:lvl w:ilvl="0" w:tplc="7D98D54A">
      <w:start w:val="3"/>
      <w:numFmt w:val="bullet"/>
      <w:lvlText w:val="-"/>
      <w:lvlJc w:val="left"/>
      <w:pPr>
        <w:ind w:left="417" w:hanging="360"/>
      </w:pPr>
      <w:rPr>
        <w:rFonts w:ascii="Arial" w:eastAsiaTheme="minorHAnsi" w:hAnsi="Arial" w:cs="Aria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27" w15:restartNumberingAfterBreak="0">
    <w:nsid w:val="7DF16BB6"/>
    <w:multiLevelType w:val="hybridMultilevel"/>
    <w:tmpl w:val="69123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20"/>
  </w:num>
  <w:num w:numId="3">
    <w:abstractNumId w:val="15"/>
  </w:num>
  <w:num w:numId="4">
    <w:abstractNumId w:val="2"/>
  </w:num>
  <w:num w:numId="5">
    <w:abstractNumId w:val="0"/>
  </w:num>
  <w:num w:numId="6">
    <w:abstractNumId w:val="7"/>
  </w:num>
  <w:num w:numId="7">
    <w:abstractNumId w:val="10"/>
  </w:num>
  <w:num w:numId="8">
    <w:abstractNumId w:val="13"/>
  </w:num>
  <w:num w:numId="9">
    <w:abstractNumId w:val="21"/>
  </w:num>
  <w:num w:numId="10">
    <w:abstractNumId w:val="5"/>
  </w:num>
  <w:num w:numId="11">
    <w:abstractNumId w:val="1"/>
  </w:num>
  <w:num w:numId="12">
    <w:abstractNumId w:val="27"/>
  </w:num>
  <w:num w:numId="13">
    <w:abstractNumId w:val="19"/>
  </w:num>
  <w:num w:numId="14">
    <w:abstractNumId w:val="25"/>
  </w:num>
  <w:num w:numId="15">
    <w:abstractNumId w:val="9"/>
  </w:num>
  <w:num w:numId="16">
    <w:abstractNumId w:val="8"/>
  </w:num>
  <w:num w:numId="17">
    <w:abstractNumId w:val="22"/>
  </w:num>
  <w:num w:numId="18">
    <w:abstractNumId w:val="6"/>
  </w:num>
  <w:num w:numId="19">
    <w:abstractNumId w:val="3"/>
  </w:num>
  <w:num w:numId="20">
    <w:abstractNumId w:val="11"/>
  </w:num>
  <w:num w:numId="21">
    <w:abstractNumId w:val="18"/>
  </w:num>
  <w:num w:numId="22">
    <w:abstractNumId w:val="12"/>
  </w:num>
  <w:num w:numId="23">
    <w:abstractNumId w:val="23"/>
  </w:num>
  <w:num w:numId="24">
    <w:abstractNumId w:val="4"/>
  </w:num>
  <w:num w:numId="25">
    <w:abstractNumId w:val="26"/>
  </w:num>
  <w:num w:numId="26">
    <w:abstractNumId w:val="24"/>
  </w:num>
  <w:num w:numId="27">
    <w:abstractNumId w:val="16"/>
  </w:num>
  <w:num w:numId="28">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activeWritingStyle w:appName="MSWord" w:lang="en-AU" w:vendorID="64" w:dllVersion="4096" w:nlCheck="1" w:checkStyle="0"/>
  <w:activeWritingStyle w:appName="MSWord" w:lang="en-AU" w:vendorID="64" w:dllVersion="0" w:nlCheck="1" w:checkStyle="0"/>
  <w:activeWritingStyle w:appName="MSWord" w:lang="en-CA" w:vendorID="64" w:dllVersion="0" w:nlCheck="1" w:checkStyle="0"/>
  <w:proofState w:spelling="clean" w:grammar="clean"/>
  <w:defaultTabStop w:val="5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63B3"/>
    <w:rsid w:val="00003B94"/>
    <w:rsid w:val="000058C1"/>
    <w:rsid w:val="000104CA"/>
    <w:rsid w:val="00010B02"/>
    <w:rsid w:val="000114FF"/>
    <w:rsid w:val="00011E4D"/>
    <w:rsid w:val="00015223"/>
    <w:rsid w:val="00015B0D"/>
    <w:rsid w:val="00016BDF"/>
    <w:rsid w:val="00017A24"/>
    <w:rsid w:val="00020AF2"/>
    <w:rsid w:val="0003092A"/>
    <w:rsid w:val="00030D47"/>
    <w:rsid w:val="00033381"/>
    <w:rsid w:val="000344C3"/>
    <w:rsid w:val="00035934"/>
    <w:rsid w:val="00036FE4"/>
    <w:rsid w:val="000474D4"/>
    <w:rsid w:val="00052A46"/>
    <w:rsid w:val="00052A89"/>
    <w:rsid w:val="00052F54"/>
    <w:rsid w:val="00054447"/>
    <w:rsid w:val="00055261"/>
    <w:rsid w:val="00055B6F"/>
    <w:rsid w:val="00055B94"/>
    <w:rsid w:val="00057DDF"/>
    <w:rsid w:val="0006003A"/>
    <w:rsid w:val="000636F5"/>
    <w:rsid w:val="000659C1"/>
    <w:rsid w:val="00065A4C"/>
    <w:rsid w:val="00067356"/>
    <w:rsid w:val="00067E35"/>
    <w:rsid w:val="00070985"/>
    <w:rsid w:val="0007201A"/>
    <w:rsid w:val="00072B75"/>
    <w:rsid w:val="00077FA1"/>
    <w:rsid w:val="00081048"/>
    <w:rsid w:val="000858C1"/>
    <w:rsid w:val="00086154"/>
    <w:rsid w:val="00087CB0"/>
    <w:rsid w:val="00091C38"/>
    <w:rsid w:val="000934F7"/>
    <w:rsid w:val="000A2219"/>
    <w:rsid w:val="000A2738"/>
    <w:rsid w:val="000A2746"/>
    <w:rsid w:val="000A575A"/>
    <w:rsid w:val="000A751F"/>
    <w:rsid w:val="000B05C2"/>
    <w:rsid w:val="000B1A7C"/>
    <w:rsid w:val="000B1CE5"/>
    <w:rsid w:val="000B2336"/>
    <w:rsid w:val="000B67AA"/>
    <w:rsid w:val="000C1794"/>
    <w:rsid w:val="000C2945"/>
    <w:rsid w:val="000C5A06"/>
    <w:rsid w:val="000D143B"/>
    <w:rsid w:val="000D368D"/>
    <w:rsid w:val="000D795A"/>
    <w:rsid w:val="000E1CB5"/>
    <w:rsid w:val="000E1D1E"/>
    <w:rsid w:val="000E281A"/>
    <w:rsid w:val="000E7D97"/>
    <w:rsid w:val="000E7EEC"/>
    <w:rsid w:val="000F2865"/>
    <w:rsid w:val="000F3766"/>
    <w:rsid w:val="000F3997"/>
    <w:rsid w:val="00111FCE"/>
    <w:rsid w:val="00112EED"/>
    <w:rsid w:val="00116BB6"/>
    <w:rsid w:val="00116F9E"/>
    <w:rsid w:val="00117E03"/>
    <w:rsid w:val="001225CC"/>
    <w:rsid w:val="00126EBC"/>
    <w:rsid w:val="001274B6"/>
    <w:rsid w:val="0013091B"/>
    <w:rsid w:val="001309F7"/>
    <w:rsid w:val="001337C7"/>
    <w:rsid w:val="00140043"/>
    <w:rsid w:val="001433B9"/>
    <w:rsid w:val="0014396C"/>
    <w:rsid w:val="00144BA6"/>
    <w:rsid w:val="00152D28"/>
    <w:rsid w:val="00156D7D"/>
    <w:rsid w:val="0016190C"/>
    <w:rsid w:val="00162321"/>
    <w:rsid w:val="00163708"/>
    <w:rsid w:val="00164EA5"/>
    <w:rsid w:val="00165599"/>
    <w:rsid w:val="0016664E"/>
    <w:rsid w:val="00171473"/>
    <w:rsid w:val="001718FF"/>
    <w:rsid w:val="00172CC8"/>
    <w:rsid w:val="001803F4"/>
    <w:rsid w:val="00180D48"/>
    <w:rsid w:val="0018184C"/>
    <w:rsid w:val="001848D8"/>
    <w:rsid w:val="00186F97"/>
    <w:rsid w:val="00192604"/>
    <w:rsid w:val="001939BF"/>
    <w:rsid w:val="0019505D"/>
    <w:rsid w:val="0019625F"/>
    <w:rsid w:val="00197331"/>
    <w:rsid w:val="00197496"/>
    <w:rsid w:val="001977D0"/>
    <w:rsid w:val="001A2712"/>
    <w:rsid w:val="001A5649"/>
    <w:rsid w:val="001A5877"/>
    <w:rsid w:val="001A705E"/>
    <w:rsid w:val="001B10B8"/>
    <w:rsid w:val="001B1BD0"/>
    <w:rsid w:val="001B1EC8"/>
    <w:rsid w:val="001B6BCC"/>
    <w:rsid w:val="001C02AF"/>
    <w:rsid w:val="001C063F"/>
    <w:rsid w:val="001C0B6D"/>
    <w:rsid w:val="001C4E7E"/>
    <w:rsid w:val="001C6E86"/>
    <w:rsid w:val="001D4F18"/>
    <w:rsid w:val="001D6ECB"/>
    <w:rsid w:val="001D77E1"/>
    <w:rsid w:val="001E0DAA"/>
    <w:rsid w:val="001E5BEB"/>
    <w:rsid w:val="001E5F57"/>
    <w:rsid w:val="001F093E"/>
    <w:rsid w:val="001F5082"/>
    <w:rsid w:val="00202D71"/>
    <w:rsid w:val="0020314C"/>
    <w:rsid w:val="00203B3C"/>
    <w:rsid w:val="00203E48"/>
    <w:rsid w:val="0020557B"/>
    <w:rsid w:val="00207DF7"/>
    <w:rsid w:val="00210358"/>
    <w:rsid w:val="00212E22"/>
    <w:rsid w:val="00215CC3"/>
    <w:rsid w:val="00216654"/>
    <w:rsid w:val="00217056"/>
    <w:rsid w:val="00221758"/>
    <w:rsid w:val="00221915"/>
    <w:rsid w:val="002248E9"/>
    <w:rsid w:val="0022603E"/>
    <w:rsid w:val="00226493"/>
    <w:rsid w:val="00226713"/>
    <w:rsid w:val="00230481"/>
    <w:rsid w:val="00231711"/>
    <w:rsid w:val="00233921"/>
    <w:rsid w:val="00235163"/>
    <w:rsid w:val="00236DB7"/>
    <w:rsid w:val="002401A7"/>
    <w:rsid w:val="002408F9"/>
    <w:rsid w:val="00244DE7"/>
    <w:rsid w:val="002467C6"/>
    <w:rsid w:val="0024688A"/>
    <w:rsid w:val="002472FE"/>
    <w:rsid w:val="00247813"/>
    <w:rsid w:val="002542BE"/>
    <w:rsid w:val="00254C41"/>
    <w:rsid w:val="00254CA0"/>
    <w:rsid w:val="002571FC"/>
    <w:rsid w:val="00267482"/>
    <w:rsid w:val="00270727"/>
    <w:rsid w:val="00271091"/>
    <w:rsid w:val="00275813"/>
    <w:rsid w:val="00275AB1"/>
    <w:rsid w:val="00275AD6"/>
    <w:rsid w:val="002961A5"/>
    <w:rsid w:val="002A2107"/>
    <w:rsid w:val="002A2285"/>
    <w:rsid w:val="002A2AEE"/>
    <w:rsid w:val="002A3FF4"/>
    <w:rsid w:val="002B1FC1"/>
    <w:rsid w:val="002C1046"/>
    <w:rsid w:val="002C3867"/>
    <w:rsid w:val="002C3908"/>
    <w:rsid w:val="002D0181"/>
    <w:rsid w:val="002D28AB"/>
    <w:rsid w:val="002D4169"/>
    <w:rsid w:val="002D434D"/>
    <w:rsid w:val="002E2CB6"/>
    <w:rsid w:val="002E34A0"/>
    <w:rsid w:val="002E55F4"/>
    <w:rsid w:val="002F0FB4"/>
    <w:rsid w:val="002F4493"/>
    <w:rsid w:val="002F7B12"/>
    <w:rsid w:val="00302729"/>
    <w:rsid w:val="00303F7E"/>
    <w:rsid w:val="00305C19"/>
    <w:rsid w:val="00306E3D"/>
    <w:rsid w:val="00313879"/>
    <w:rsid w:val="00315FF1"/>
    <w:rsid w:val="003237AC"/>
    <w:rsid w:val="00325151"/>
    <w:rsid w:val="00326B65"/>
    <w:rsid w:val="00326F94"/>
    <w:rsid w:val="003273EE"/>
    <w:rsid w:val="003318D7"/>
    <w:rsid w:val="00334D16"/>
    <w:rsid w:val="003404A2"/>
    <w:rsid w:val="0034166B"/>
    <w:rsid w:val="0034361D"/>
    <w:rsid w:val="003449A1"/>
    <w:rsid w:val="0034594F"/>
    <w:rsid w:val="0034797E"/>
    <w:rsid w:val="00347B2E"/>
    <w:rsid w:val="00351570"/>
    <w:rsid w:val="00354C0F"/>
    <w:rsid w:val="00357BBC"/>
    <w:rsid w:val="003621C5"/>
    <w:rsid w:val="00363A1A"/>
    <w:rsid w:val="00363AAD"/>
    <w:rsid w:val="00363F3D"/>
    <w:rsid w:val="00364376"/>
    <w:rsid w:val="00365A10"/>
    <w:rsid w:val="00367109"/>
    <w:rsid w:val="00371E77"/>
    <w:rsid w:val="00377E8D"/>
    <w:rsid w:val="0038432B"/>
    <w:rsid w:val="0038620D"/>
    <w:rsid w:val="00392867"/>
    <w:rsid w:val="00392D07"/>
    <w:rsid w:val="00395001"/>
    <w:rsid w:val="003977B0"/>
    <w:rsid w:val="003A0F11"/>
    <w:rsid w:val="003A1733"/>
    <w:rsid w:val="003A4E8C"/>
    <w:rsid w:val="003A6250"/>
    <w:rsid w:val="003B0418"/>
    <w:rsid w:val="003B1E14"/>
    <w:rsid w:val="003B33D0"/>
    <w:rsid w:val="003B3F82"/>
    <w:rsid w:val="003B7F90"/>
    <w:rsid w:val="003C30E9"/>
    <w:rsid w:val="003C43FF"/>
    <w:rsid w:val="003D0603"/>
    <w:rsid w:val="003D15E3"/>
    <w:rsid w:val="003D2816"/>
    <w:rsid w:val="003D5E81"/>
    <w:rsid w:val="003D639C"/>
    <w:rsid w:val="003D7EFD"/>
    <w:rsid w:val="003E2F29"/>
    <w:rsid w:val="003E3AD9"/>
    <w:rsid w:val="003E50BB"/>
    <w:rsid w:val="003E610E"/>
    <w:rsid w:val="003E7BA5"/>
    <w:rsid w:val="003F030B"/>
    <w:rsid w:val="003F032C"/>
    <w:rsid w:val="003F162B"/>
    <w:rsid w:val="003F4F8B"/>
    <w:rsid w:val="003F5F27"/>
    <w:rsid w:val="003F7604"/>
    <w:rsid w:val="00400C38"/>
    <w:rsid w:val="0040143F"/>
    <w:rsid w:val="00403B74"/>
    <w:rsid w:val="00403C94"/>
    <w:rsid w:val="00404BF1"/>
    <w:rsid w:val="004065AF"/>
    <w:rsid w:val="00412813"/>
    <w:rsid w:val="00412A1F"/>
    <w:rsid w:val="00417BBC"/>
    <w:rsid w:val="00421972"/>
    <w:rsid w:val="004229A2"/>
    <w:rsid w:val="00422B94"/>
    <w:rsid w:val="00423D18"/>
    <w:rsid w:val="00423D1D"/>
    <w:rsid w:val="004242F8"/>
    <w:rsid w:val="0042669C"/>
    <w:rsid w:val="00435FEF"/>
    <w:rsid w:val="00436151"/>
    <w:rsid w:val="00443F41"/>
    <w:rsid w:val="00445816"/>
    <w:rsid w:val="00446C71"/>
    <w:rsid w:val="00452682"/>
    <w:rsid w:val="00453622"/>
    <w:rsid w:val="00454251"/>
    <w:rsid w:val="0046068E"/>
    <w:rsid w:val="00461CDE"/>
    <w:rsid w:val="00461DB8"/>
    <w:rsid w:val="00462CF0"/>
    <w:rsid w:val="0046339C"/>
    <w:rsid w:val="0046399D"/>
    <w:rsid w:val="00463CE3"/>
    <w:rsid w:val="00466587"/>
    <w:rsid w:val="00466FAF"/>
    <w:rsid w:val="00467856"/>
    <w:rsid w:val="004705CD"/>
    <w:rsid w:val="00470892"/>
    <w:rsid w:val="004714E0"/>
    <w:rsid w:val="004717D7"/>
    <w:rsid w:val="00472F8B"/>
    <w:rsid w:val="004761F9"/>
    <w:rsid w:val="004908CA"/>
    <w:rsid w:val="00491512"/>
    <w:rsid w:val="00493F1E"/>
    <w:rsid w:val="00494D7E"/>
    <w:rsid w:val="00495221"/>
    <w:rsid w:val="004963B3"/>
    <w:rsid w:val="00497310"/>
    <w:rsid w:val="004978C6"/>
    <w:rsid w:val="004A28B3"/>
    <w:rsid w:val="004A28EE"/>
    <w:rsid w:val="004A3554"/>
    <w:rsid w:val="004A46C9"/>
    <w:rsid w:val="004B002B"/>
    <w:rsid w:val="004B018E"/>
    <w:rsid w:val="004B0A42"/>
    <w:rsid w:val="004B10F6"/>
    <w:rsid w:val="004B1807"/>
    <w:rsid w:val="004B30DA"/>
    <w:rsid w:val="004B63CB"/>
    <w:rsid w:val="004C39EE"/>
    <w:rsid w:val="004C4812"/>
    <w:rsid w:val="004D027D"/>
    <w:rsid w:val="004D0A68"/>
    <w:rsid w:val="004D4F69"/>
    <w:rsid w:val="004D5AE1"/>
    <w:rsid w:val="004E01A2"/>
    <w:rsid w:val="004E2866"/>
    <w:rsid w:val="004E2F4D"/>
    <w:rsid w:val="004F0E8A"/>
    <w:rsid w:val="004F265E"/>
    <w:rsid w:val="004F3EAA"/>
    <w:rsid w:val="004F4499"/>
    <w:rsid w:val="00501EF9"/>
    <w:rsid w:val="005050D8"/>
    <w:rsid w:val="00507395"/>
    <w:rsid w:val="0050794F"/>
    <w:rsid w:val="00511E77"/>
    <w:rsid w:val="00521AD6"/>
    <w:rsid w:val="00525ED6"/>
    <w:rsid w:val="00526CD1"/>
    <w:rsid w:val="0053219A"/>
    <w:rsid w:val="00534264"/>
    <w:rsid w:val="00534AE5"/>
    <w:rsid w:val="00536D24"/>
    <w:rsid w:val="00537E63"/>
    <w:rsid w:val="00540E3D"/>
    <w:rsid w:val="00542195"/>
    <w:rsid w:val="00542D36"/>
    <w:rsid w:val="00543B8C"/>
    <w:rsid w:val="005449A6"/>
    <w:rsid w:val="00545854"/>
    <w:rsid w:val="00546BAB"/>
    <w:rsid w:val="00547A48"/>
    <w:rsid w:val="00551483"/>
    <w:rsid w:val="00552E5E"/>
    <w:rsid w:val="0055401D"/>
    <w:rsid w:val="005548FE"/>
    <w:rsid w:val="00555A50"/>
    <w:rsid w:val="005567B1"/>
    <w:rsid w:val="005671FF"/>
    <w:rsid w:val="0057237C"/>
    <w:rsid w:val="00573BB4"/>
    <w:rsid w:val="00581252"/>
    <w:rsid w:val="0058149E"/>
    <w:rsid w:val="00583B23"/>
    <w:rsid w:val="00590817"/>
    <w:rsid w:val="00591496"/>
    <w:rsid w:val="0059239A"/>
    <w:rsid w:val="0059313D"/>
    <w:rsid w:val="005973D4"/>
    <w:rsid w:val="005A11A1"/>
    <w:rsid w:val="005A185C"/>
    <w:rsid w:val="005B3146"/>
    <w:rsid w:val="005C0C8B"/>
    <w:rsid w:val="005C45C2"/>
    <w:rsid w:val="005D0140"/>
    <w:rsid w:val="005D171A"/>
    <w:rsid w:val="005D2028"/>
    <w:rsid w:val="005D2373"/>
    <w:rsid w:val="005D4FBC"/>
    <w:rsid w:val="005D6BDD"/>
    <w:rsid w:val="005E01C0"/>
    <w:rsid w:val="005E07F5"/>
    <w:rsid w:val="005E56CE"/>
    <w:rsid w:val="005E59A6"/>
    <w:rsid w:val="005E6098"/>
    <w:rsid w:val="005E73CC"/>
    <w:rsid w:val="005F2E85"/>
    <w:rsid w:val="005F5692"/>
    <w:rsid w:val="005F5E7F"/>
    <w:rsid w:val="005F6496"/>
    <w:rsid w:val="005F6898"/>
    <w:rsid w:val="005F7D6C"/>
    <w:rsid w:val="00601499"/>
    <w:rsid w:val="00601C42"/>
    <w:rsid w:val="006027FE"/>
    <w:rsid w:val="00603295"/>
    <w:rsid w:val="00605586"/>
    <w:rsid w:val="00606366"/>
    <w:rsid w:val="00606845"/>
    <w:rsid w:val="00611288"/>
    <w:rsid w:val="0061414F"/>
    <w:rsid w:val="00614E0B"/>
    <w:rsid w:val="00615322"/>
    <w:rsid w:val="00616AAC"/>
    <w:rsid w:val="006173E9"/>
    <w:rsid w:val="0062163C"/>
    <w:rsid w:val="00624F95"/>
    <w:rsid w:val="0062633B"/>
    <w:rsid w:val="006278EE"/>
    <w:rsid w:val="006340A0"/>
    <w:rsid w:val="00636026"/>
    <w:rsid w:val="00636CCE"/>
    <w:rsid w:val="00636FA1"/>
    <w:rsid w:val="00642255"/>
    <w:rsid w:val="00642B54"/>
    <w:rsid w:val="00645461"/>
    <w:rsid w:val="00647298"/>
    <w:rsid w:val="00650350"/>
    <w:rsid w:val="0065238F"/>
    <w:rsid w:val="00664FA2"/>
    <w:rsid w:val="0066559C"/>
    <w:rsid w:val="00671458"/>
    <w:rsid w:val="00672BB5"/>
    <w:rsid w:val="00675B17"/>
    <w:rsid w:val="006845C2"/>
    <w:rsid w:val="006864C0"/>
    <w:rsid w:val="0068661B"/>
    <w:rsid w:val="0069036E"/>
    <w:rsid w:val="00693785"/>
    <w:rsid w:val="0069393B"/>
    <w:rsid w:val="006977DD"/>
    <w:rsid w:val="006A04FC"/>
    <w:rsid w:val="006A0887"/>
    <w:rsid w:val="006A2F04"/>
    <w:rsid w:val="006A6410"/>
    <w:rsid w:val="006A685A"/>
    <w:rsid w:val="006B5360"/>
    <w:rsid w:val="006C4020"/>
    <w:rsid w:val="006C40D7"/>
    <w:rsid w:val="006D4099"/>
    <w:rsid w:val="006D5122"/>
    <w:rsid w:val="006E1966"/>
    <w:rsid w:val="006E48E0"/>
    <w:rsid w:val="006E4B4B"/>
    <w:rsid w:val="006E5111"/>
    <w:rsid w:val="006E66BD"/>
    <w:rsid w:val="006F1EEF"/>
    <w:rsid w:val="006F45E4"/>
    <w:rsid w:val="006F593B"/>
    <w:rsid w:val="006F5C99"/>
    <w:rsid w:val="006F74E4"/>
    <w:rsid w:val="0070483A"/>
    <w:rsid w:val="00710967"/>
    <w:rsid w:val="0071116A"/>
    <w:rsid w:val="00713EBE"/>
    <w:rsid w:val="0071482B"/>
    <w:rsid w:val="00715CDE"/>
    <w:rsid w:val="00716543"/>
    <w:rsid w:val="00716A42"/>
    <w:rsid w:val="00720B81"/>
    <w:rsid w:val="0072430E"/>
    <w:rsid w:val="0072767A"/>
    <w:rsid w:val="007305C9"/>
    <w:rsid w:val="00730718"/>
    <w:rsid w:val="00731EB5"/>
    <w:rsid w:val="0073477D"/>
    <w:rsid w:val="00736284"/>
    <w:rsid w:val="00736651"/>
    <w:rsid w:val="0073692F"/>
    <w:rsid w:val="0073799C"/>
    <w:rsid w:val="007423C0"/>
    <w:rsid w:val="00750CA3"/>
    <w:rsid w:val="00752D39"/>
    <w:rsid w:val="00754519"/>
    <w:rsid w:val="00754EFC"/>
    <w:rsid w:val="007574AF"/>
    <w:rsid w:val="0076216C"/>
    <w:rsid w:val="00765059"/>
    <w:rsid w:val="0076558F"/>
    <w:rsid w:val="00766B0D"/>
    <w:rsid w:val="0076741E"/>
    <w:rsid w:val="007714DE"/>
    <w:rsid w:val="00771DC0"/>
    <w:rsid w:val="00774127"/>
    <w:rsid w:val="00775985"/>
    <w:rsid w:val="0077647F"/>
    <w:rsid w:val="00776D55"/>
    <w:rsid w:val="00782122"/>
    <w:rsid w:val="00783494"/>
    <w:rsid w:val="00785682"/>
    <w:rsid w:val="007933AE"/>
    <w:rsid w:val="007936B5"/>
    <w:rsid w:val="00795962"/>
    <w:rsid w:val="007A4A82"/>
    <w:rsid w:val="007A4BF6"/>
    <w:rsid w:val="007A7ABD"/>
    <w:rsid w:val="007B10E1"/>
    <w:rsid w:val="007B38F5"/>
    <w:rsid w:val="007B5BC1"/>
    <w:rsid w:val="007B6B36"/>
    <w:rsid w:val="007C0EA5"/>
    <w:rsid w:val="007C5FD0"/>
    <w:rsid w:val="007D3E0C"/>
    <w:rsid w:val="007D6B43"/>
    <w:rsid w:val="007D6D52"/>
    <w:rsid w:val="007D7712"/>
    <w:rsid w:val="007E5392"/>
    <w:rsid w:val="007E5655"/>
    <w:rsid w:val="007F044A"/>
    <w:rsid w:val="007F0E7D"/>
    <w:rsid w:val="007F3066"/>
    <w:rsid w:val="007F322A"/>
    <w:rsid w:val="007F4E37"/>
    <w:rsid w:val="007F50F9"/>
    <w:rsid w:val="007F7E00"/>
    <w:rsid w:val="00800F42"/>
    <w:rsid w:val="00803EA3"/>
    <w:rsid w:val="00805896"/>
    <w:rsid w:val="008067CA"/>
    <w:rsid w:val="00806E3A"/>
    <w:rsid w:val="00812DF4"/>
    <w:rsid w:val="00813650"/>
    <w:rsid w:val="00813933"/>
    <w:rsid w:val="00814437"/>
    <w:rsid w:val="00814F0F"/>
    <w:rsid w:val="00821249"/>
    <w:rsid w:val="00825929"/>
    <w:rsid w:val="00826385"/>
    <w:rsid w:val="00834A9E"/>
    <w:rsid w:val="00835CC6"/>
    <w:rsid w:val="008371BD"/>
    <w:rsid w:val="008444E7"/>
    <w:rsid w:val="008464CC"/>
    <w:rsid w:val="0084781F"/>
    <w:rsid w:val="00850922"/>
    <w:rsid w:val="00852A59"/>
    <w:rsid w:val="008536A2"/>
    <w:rsid w:val="00856AE6"/>
    <w:rsid w:val="0086061B"/>
    <w:rsid w:val="008638F5"/>
    <w:rsid w:val="00867768"/>
    <w:rsid w:val="00875A5D"/>
    <w:rsid w:val="00875A9C"/>
    <w:rsid w:val="00877109"/>
    <w:rsid w:val="008773A5"/>
    <w:rsid w:val="00877572"/>
    <w:rsid w:val="00880291"/>
    <w:rsid w:val="00883D88"/>
    <w:rsid w:val="00885AF6"/>
    <w:rsid w:val="008862A5"/>
    <w:rsid w:val="0089309F"/>
    <w:rsid w:val="008933F3"/>
    <w:rsid w:val="00895A20"/>
    <w:rsid w:val="00895C74"/>
    <w:rsid w:val="00895F63"/>
    <w:rsid w:val="00897403"/>
    <w:rsid w:val="00897EF4"/>
    <w:rsid w:val="008A1AAF"/>
    <w:rsid w:val="008A1E06"/>
    <w:rsid w:val="008A255F"/>
    <w:rsid w:val="008A2EC6"/>
    <w:rsid w:val="008A3A82"/>
    <w:rsid w:val="008A79C5"/>
    <w:rsid w:val="008B5E4D"/>
    <w:rsid w:val="008B72BF"/>
    <w:rsid w:val="008B7675"/>
    <w:rsid w:val="008C049C"/>
    <w:rsid w:val="008C0D08"/>
    <w:rsid w:val="008C1E66"/>
    <w:rsid w:val="008D029A"/>
    <w:rsid w:val="008D163B"/>
    <w:rsid w:val="008D4E58"/>
    <w:rsid w:val="008D74F0"/>
    <w:rsid w:val="008E0A06"/>
    <w:rsid w:val="008E7458"/>
    <w:rsid w:val="008F53C8"/>
    <w:rsid w:val="008F684F"/>
    <w:rsid w:val="00900589"/>
    <w:rsid w:val="00900E07"/>
    <w:rsid w:val="00903FF5"/>
    <w:rsid w:val="0090516D"/>
    <w:rsid w:val="00905B04"/>
    <w:rsid w:val="00907339"/>
    <w:rsid w:val="00911699"/>
    <w:rsid w:val="00914FA5"/>
    <w:rsid w:val="00917D4D"/>
    <w:rsid w:val="0092716F"/>
    <w:rsid w:val="0093081E"/>
    <w:rsid w:val="0093381C"/>
    <w:rsid w:val="00936AE0"/>
    <w:rsid w:val="00942AB7"/>
    <w:rsid w:val="00943847"/>
    <w:rsid w:val="009440E9"/>
    <w:rsid w:val="00944180"/>
    <w:rsid w:val="00944A92"/>
    <w:rsid w:val="00944F38"/>
    <w:rsid w:val="0095142C"/>
    <w:rsid w:val="00953C53"/>
    <w:rsid w:val="00953D52"/>
    <w:rsid w:val="00954C31"/>
    <w:rsid w:val="00954CFB"/>
    <w:rsid w:val="00956F41"/>
    <w:rsid w:val="00957A98"/>
    <w:rsid w:val="00960EDE"/>
    <w:rsid w:val="0096167E"/>
    <w:rsid w:val="00963C03"/>
    <w:rsid w:val="00963FA7"/>
    <w:rsid w:val="00964DED"/>
    <w:rsid w:val="00965715"/>
    <w:rsid w:val="009665AD"/>
    <w:rsid w:val="00966D1F"/>
    <w:rsid w:val="00967BC9"/>
    <w:rsid w:val="00970A7F"/>
    <w:rsid w:val="009717C8"/>
    <w:rsid w:val="00973A19"/>
    <w:rsid w:val="00975E0F"/>
    <w:rsid w:val="00977818"/>
    <w:rsid w:val="0098480C"/>
    <w:rsid w:val="00984B7B"/>
    <w:rsid w:val="00985275"/>
    <w:rsid w:val="009917DB"/>
    <w:rsid w:val="009A1C87"/>
    <w:rsid w:val="009A1E6C"/>
    <w:rsid w:val="009A38DB"/>
    <w:rsid w:val="009A6E1B"/>
    <w:rsid w:val="009B1461"/>
    <w:rsid w:val="009B4528"/>
    <w:rsid w:val="009B7DCF"/>
    <w:rsid w:val="009C1D2B"/>
    <w:rsid w:val="009C4591"/>
    <w:rsid w:val="009C78EA"/>
    <w:rsid w:val="009D431B"/>
    <w:rsid w:val="009D5676"/>
    <w:rsid w:val="009D5CAC"/>
    <w:rsid w:val="009D5F43"/>
    <w:rsid w:val="009E0820"/>
    <w:rsid w:val="009E26D7"/>
    <w:rsid w:val="009E3855"/>
    <w:rsid w:val="009E41AD"/>
    <w:rsid w:val="009E5CD2"/>
    <w:rsid w:val="00A05B83"/>
    <w:rsid w:val="00A068D0"/>
    <w:rsid w:val="00A07132"/>
    <w:rsid w:val="00A11596"/>
    <w:rsid w:val="00A121D8"/>
    <w:rsid w:val="00A14B41"/>
    <w:rsid w:val="00A16E6B"/>
    <w:rsid w:val="00A24EE4"/>
    <w:rsid w:val="00A27C56"/>
    <w:rsid w:val="00A303E9"/>
    <w:rsid w:val="00A309E4"/>
    <w:rsid w:val="00A3127A"/>
    <w:rsid w:val="00A33526"/>
    <w:rsid w:val="00A34F32"/>
    <w:rsid w:val="00A37C82"/>
    <w:rsid w:val="00A45996"/>
    <w:rsid w:val="00A46C91"/>
    <w:rsid w:val="00A54907"/>
    <w:rsid w:val="00A62F44"/>
    <w:rsid w:val="00A6307E"/>
    <w:rsid w:val="00A637F2"/>
    <w:rsid w:val="00A64CA3"/>
    <w:rsid w:val="00A6747B"/>
    <w:rsid w:val="00A67BA0"/>
    <w:rsid w:val="00A67F7E"/>
    <w:rsid w:val="00A754C6"/>
    <w:rsid w:val="00A812C4"/>
    <w:rsid w:val="00A85E8C"/>
    <w:rsid w:val="00A94AFE"/>
    <w:rsid w:val="00A951DC"/>
    <w:rsid w:val="00A97F2B"/>
    <w:rsid w:val="00AA0219"/>
    <w:rsid w:val="00AA07E5"/>
    <w:rsid w:val="00AA0BD7"/>
    <w:rsid w:val="00AA32E4"/>
    <w:rsid w:val="00AA550E"/>
    <w:rsid w:val="00AB1EF4"/>
    <w:rsid w:val="00AB5B78"/>
    <w:rsid w:val="00AB64F1"/>
    <w:rsid w:val="00AC44AD"/>
    <w:rsid w:val="00AD0506"/>
    <w:rsid w:val="00AD606B"/>
    <w:rsid w:val="00AE4527"/>
    <w:rsid w:val="00AE5A72"/>
    <w:rsid w:val="00AE5EC7"/>
    <w:rsid w:val="00AE6B9E"/>
    <w:rsid w:val="00AE71D8"/>
    <w:rsid w:val="00AF3E49"/>
    <w:rsid w:val="00AF750E"/>
    <w:rsid w:val="00B03399"/>
    <w:rsid w:val="00B03B5F"/>
    <w:rsid w:val="00B05535"/>
    <w:rsid w:val="00B07955"/>
    <w:rsid w:val="00B10456"/>
    <w:rsid w:val="00B10D68"/>
    <w:rsid w:val="00B1797F"/>
    <w:rsid w:val="00B17D89"/>
    <w:rsid w:val="00B22669"/>
    <w:rsid w:val="00B23718"/>
    <w:rsid w:val="00B245CB"/>
    <w:rsid w:val="00B2570A"/>
    <w:rsid w:val="00B26931"/>
    <w:rsid w:val="00B26975"/>
    <w:rsid w:val="00B306F5"/>
    <w:rsid w:val="00B3106D"/>
    <w:rsid w:val="00B31ED0"/>
    <w:rsid w:val="00B32E2B"/>
    <w:rsid w:val="00B3398B"/>
    <w:rsid w:val="00B34044"/>
    <w:rsid w:val="00B3689D"/>
    <w:rsid w:val="00B36A2C"/>
    <w:rsid w:val="00B37780"/>
    <w:rsid w:val="00B40917"/>
    <w:rsid w:val="00B419FB"/>
    <w:rsid w:val="00B424A3"/>
    <w:rsid w:val="00B44CBB"/>
    <w:rsid w:val="00B50A4F"/>
    <w:rsid w:val="00B50EAE"/>
    <w:rsid w:val="00B51F3B"/>
    <w:rsid w:val="00B532F6"/>
    <w:rsid w:val="00B543E6"/>
    <w:rsid w:val="00B61913"/>
    <w:rsid w:val="00B6391D"/>
    <w:rsid w:val="00B65DAD"/>
    <w:rsid w:val="00B66A32"/>
    <w:rsid w:val="00B66BE8"/>
    <w:rsid w:val="00B72489"/>
    <w:rsid w:val="00B7412B"/>
    <w:rsid w:val="00B81160"/>
    <w:rsid w:val="00B83DAE"/>
    <w:rsid w:val="00B86135"/>
    <w:rsid w:val="00B86977"/>
    <w:rsid w:val="00B87712"/>
    <w:rsid w:val="00B919E1"/>
    <w:rsid w:val="00B91CBF"/>
    <w:rsid w:val="00B94FD7"/>
    <w:rsid w:val="00B95ECA"/>
    <w:rsid w:val="00B979BC"/>
    <w:rsid w:val="00BA125D"/>
    <w:rsid w:val="00BB01BE"/>
    <w:rsid w:val="00BB0A79"/>
    <w:rsid w:val="00BB1481"/>
    <w:rsid w:val="00BB317F"/>
    <w:rsid w:val="00BB41F3"/>
    <w:rsid w:val="00BB4223"/>
    <w:rsid w:val="00BB63FD"/>
    <w:rsid w:val="00BC02D9"/>
    <w:rsid w:val="00BC40DC"/>
    <w:rsid w:val="00BC5D76"/>
    <w:rsid w:val="00BD05A8"/>
    <w:rsid w:val="00BD2EEE"/>
    <w:rsid w:val="00BD49B4"/>
    <w:rsid w:val="00BD6371"/>
    <w:rsid w:val="00BE2557"/>
    <w:rsid w:val="00BE2CA2"/>
    <w:rsid w:val="00BE6D51"/>
    <w:rsid w:val="00BF1074"/>
    <w:rsid w:val="00BF3170"/>
    <w:rsid w:val="00BF4CD5"/>
    <w:rsid w:val="00BF77EC"/>
    <w:rsid w:val="00C011B1"/>
    <w:rsid w:val="00C0361D"/>
    <w:rsid w:val="00C0430A"/>
    <w:rsid w:val="00C04B75"/>
    <w:rsid w:val="00C051BC"/>
    <w:rsid w:val="00C07067"/>
    <w:rsid w:val="00C07738"/>
    <w:rsid w:val="00C10DF5"/>
    <w:rsid w:val="00C121B5"/>
    <w:rsid w:val="00C122D5"/>
    <w:rsid w:val="00C13DD6"/>
    <w:rsid w:val="00C151D3"/>
    <w:rsid w:val="00C17358"/>
    <w:rsid w:val="00C20586"/>
    <w:rsid w:val="00C20EA3"/>
    <w:rsid w:val="00C218DB"/>
    <w:rsid w:val="00C22FAB"/>
    <w:rsid w:val="00C237B2"/>
    <w:rsid w:val="00C24864"/>
    <w:rsid w:val="00C2598A"/>
    <w:rsid w:val="00C25D72"/>
    <w:rsid w:val="00C271E4"/>
    <w:rsid w:val="00C33D17"/>
    <w:rsid w:val="00C35996"/>
    <w:rsid w:val="00C37236"/>
    <w:rsid w:val="00C457E3"/>
    <w:rsid w:val="00C46CD5"/>
    <w:rsid w:val="00C5348A"/>
    <w:rsid w:val="00C545FE"/>
    <w:rsid w:val="00C556E6"/>
    <w:rsid w:val="00C55DBB"/>
    <w:rsid w:val="00C62E2F"/>
    <w:rsid w:val="00C66166"/>
    <w:rsid w:val="00C6634B"/>
    <w:rsid w:val="00C6754B"/>
    <w:rsid w:val="00C67C32"/>
    <w:rsid w:val="00C766A6"/>
    <w:rsid w:val="00C81362"/>
    <w:rsid w:val="00C83F7A"/>
    <w:rsid w:val="00C87A54"/>
    <w:rsid w:val="00C94246"/>
    <w:rsid w:val="00C96D2D"/>
    <w:rsid w:val="00CA2150"/>
    <w:rsid w:val="00CA2ADE"/>
    <w:rsid w:val="00CA564D"/>
    <w:rsid w:val="00CA5D0B"/>
    <w:rsid w:val="00CA7034"/>
    <w:rsid w:val="00CA7B85"/>
    <w:rsid w:val="00CB072C"/>
    <w:rsid w:val="00CB14C2"/>
    <w:rsid w:val="00CB15C3"/>
    <w:rsid w:val="00CB308F"/>
    <w:rsid w:val="00CB5E43"/>
    <w:rsid w:val="00CB6F51"/>
    <w:rsid w:val="00CC562A"/>
    <w:rsid w:val="00CC6D83"/>
    <w:rsid w:val="00CD0B43"/>
    <w:rsid w:val="00CD19E3"/>
    <w:rsid w:val="00CD1AE3"/>
    <w:rsid w:val="00CD2521"/>
    <w:rsid w:val="00CD28F9"/>
    <w:rsid w:val="00CD5AC7"/>
    <w:rsid w:val="00CE1F7D"/>
    <w:rsid w:val="00CE2D12"/>
    <w:rsid w:val="00CE454E"/>
    <w:rsid w:val="00CE5EE8"/>
    <w:rsid w:val="00CF3488"/>
    <w:rsid w:val="00CF7271"/>
    <w:rsid w:val="00D000CC"/>
    <w:rsid w:val="00D01D4F"/>
    <w:rsid w:val="00D03F39"/>
    <w:rsid w:val="00D05376"/>
    <w:rsid w:val="00D05FF5"/>
    <w:rsid w:val="00D07FC6"/>
    <w:rsid w:val="00D10830"/>
    <w:rsid w:val="00D10F50"/>
    <w:rsid w:val="00D120E1"/>
    <w:rsid w:val="00D157D9"/>
    <w:rsid w:val="00D211DC"/>
    <w:rsid w:val="00D24210"/>
    <w:rsid w:val="00D2456C"/>
    <w:rsid w:val="00D3040D"/>
    <w:rsid w:val="00D309ED"/>
    <w:rsid w:val="00D32335"/>
    <w:rsid w:val="00D33337"/>
    <w:rsid w:val="00D3532E"/>
    <w:rsid w:val="00D35B2B"/>
    <w:rsid w:val="00D42212"/>
    <w:rsid w:val="00D5126E"/>
    <w:rsid w:val="00D56FBC"/>
    <w:rsid w:val="00D60DA9"/>
    <w:rsid w:val="00D640D4"/>
    <w:rsid w:val="00D647FF"/>
    <w:rsid w:val="00D67364"/>
    <w:rsid w:val="00D732DB"/>
    <w:rsid w:val="00D738EF"/>
    <w:rsid w:val="00D73BA2"/>
    <w:rsid w:val="00D771C4"/>
    <w:rsid w:val="00D77576"/>
    <w:rsid w:val="00D808E5"/>
    <w:rsid w:val="00D85A2E"/>
    <w:rsid w:val="00D871FE"/>
    <w:rsid w:val="00D91A3B"/>
    <w:rsid w:val="00D91D1A"/>
    <w:rsid w:val="00D92964"/>
    <w:rsid w:val="00D931EB"/>
    <w:rsid w:val="00D9347A"/>
    <w:rsid w:val="00D965DF"/>
    <w:rsid w:val="00DA0D22"/>
    <w:rsid w:val="00DA1281"/>
    <w:rsid w:val="00DA16B5"/>
    <w:rsid w:val="00DA3625"/>
    <w:rsid w:val="00DA4AE3"/>
    <w:rsid w:val="00DB19EC"/>
    <w:rsid w:val="00DB2197"/>
    <w:rsid w:val="00DB260C"/>
    <w:rsid w:val="00DB33BB"/>
    <w:rsid w:val="00DB5298"/>
    <w:rsid w:val="00DB678B"/>
    <w:rsid w:val="00DB7E34"/>
    <w:rsid w:val="00DC4E4F"/>
    <w:rsid w:val="00DC60B1"/>
    <w:rsid w:val="00DC68EE"/>
    <w:rsid w:val="00DC6E1D"/>
    <w:rsid w:val="00DD4B6F"/>
    <w:rsid w:val="00DD56D1"/>
    <w:rsid w:val="00DD6C47"/>
    <w:rsid w:val="00DE17CA"/>
    <w:rsid w:val="00DE2FF6"/>
    <w:rsid w:val="00DE3ED0"/>
    <w:rsid w:val="00DF1D26"/>
    <w:rsid w:val="00DF5605"/>
    <w:rsid w:val="00DF728E"/>
    <w:rsid w:val="00E01186"/>
    <w:rsid w:val="00E01741"/>
    <w:rsid w:val="00E0362B"/>
    <w:rsid w:val="00E04CAD"/>
    <w:rsid w:val="00E06329"/>
    <w:rsid w:val="00E07B70"/>
    <w:rsid w:val="00E11EAC"/>
    <w:rsid w:val="00E12985"/>
    <w:rsid w:val="00E20450"/>
    <w:rsid w:val="00E307AF"/>
    <w:rsid w:val="00E320B0"/>
    <w:rsid w:val="00E34FC0"/>
    <w:rsid w:val="00E43180"/>
    <w:rsid w:val="00E4355C"/>
    <w:rsid w:val="00E51D2A"/>
    <w:rsid w:val="00E52715"/>
    <w:rsid w:val="00E535C2"/>
    <w:rsid w:val="00E53F8D"/>
    <w:rsid w:val="00E56C77"/>
    <w:rsid w:val="00E61253"/>
    <w:rsid w:val="00E61400"/>
    <w:rsid w:val="00E66CA0"/>
    <w:rsid w:val="00E70254"/>
    <w:rsid w:val="00E73901"/>
    <w:rsid w:val="00E74D97"/>
    <w:rsid w:val="00E762D4"/>
    <w:rsid w:val="00E7765F"/>
    <w:rsid w:val="00E77ED8"/>
    <w:rsid w:val="00E80D3F"/>
    <w:rsid w:val="00E848D7"/>
    <w:rsid w:val="00E84C2A"/>
    <w:rsid w:val="00E85C54"/>
    <w:rsid w:val="00E97D33"/>
    <w:rsid w:val="00EA052E"/>
    <w:rsid w:val="00EA08E2"/>
    <w:rsid w:val="00EA0B85"/>
    <w:rsid w:val="00EA124A"/>
    <w:rsid w:val="00EA25D3"/>
    <w:rsid w:val="00EA6803"/>
    <w:rsid w:val="00EB045E"/>
    <w:rsid w:val="00EB0F28"/>
    <w:rsid w:val="00EB2962"/>
    <w:rsid w:val="00EB5A85"/>
    <w:rsid w:val="00EB5BF4"/>
    <w:rsid w:val="00EB630B"/>
    <w:rsid w:val="00EC2541"/>
    <w:rsid w:val="00EC38EA"/>
    <w:rsid w:val="00EC4EA5"/>
    <w:rsid w:val="00EC6DCC"/>
    <w:rsid w:val="00EC7F5D"/>
    <w:rsid w:val="00ED0992"/>
    <w:rsid w:val="00ED1BBB"/>
    <w:rsid w:val="00ED3394"/>
    <w:rsid w:val="00ED79C9"/>
    <w:rsid w:val="00ED7AA9"/>
    <w:rsid w:val="00EE01D1"/>
    <w:rsid w:val="00EE27B3"/>
    <w:rsid w:val="00EE2D58"/>
    <w:rsid w:val="00EE39C0"/>
    <w:rsid w:val="00EE54C2"/>
    <w:rsid w:val="00EE7E71"/>
    <w:rsid w:val="00EF2F53"/>
    <w:rsid w:val="00EF520E"/>
    <w:rsid w:val="00F01DBA"/>
    <w:rsid w:val="00F03B6C"/>
    <w:rsid w:val="00F04E39"/>
    <w:rsid w:val="00F05125"/>
    <w:rsid w:val="00F05DFB"/>
    <w:rsid w:val="00F07353"/>
    <w:rsid w:val="00F1010E"/>
    <w:rsid w:val="00F11532"/>
    <w:rsid w:val="00F137E5"/>
    <w:rsid w:val="00F14ADA"/>
    <w:rsid w:val="00F16623"/>
    <w:rsid w:val="00F16665"/>
    <w:rsid w:val="00F16BA0"/>
    <w:rsid w:val="00F1760A"/>
    <w:rsid w:val="00F219F2"/>
    <w:rsid w:val="00F223A5"/>
    <w:rsid w:val="00F255EF"/>
    <w:rsid w:val="00F2596A"/>
    <w:rsid w:val="00F265D7"/>
    <w:rsid w:val="00F27187"/>
    <w:rsid w:val="00F30C2C"/>
    <w:rsid w:val="00F3486C"/>
    <w:rsid w:val="00F41E46"/>
    <w:rsid w:val="00F44C49"/>
    <w:rsid w:val="00F45176"/>
    <w:rsid w:val="00F45177"/>
    <w:rsid w:val="00F4629D"/>
    <w:rsid w:val="00F53F86"/>
    <w:rsid w:val="00F54D04"/>
    <w:rsid w:val="00F56DE8"/>
    <w:rsid w:val="00F6084D"/>
    <w:rsid w:val="00F60BD4"/>
    <w:rsid w:val="00F6123A"/>
    <w:rsid w:val="00F61B36"/>
    <w:rsid w:val="00F6238D"/>
    <w:rsid w:val="00F645F8"/>
    <w:rsid w:val="00F67019"/>
    <w:rsid w:val="00F67AF7"/>
    <w:rsid w:val="00F70FEE"/>
    <w:rsid w:val="00F73EF1"/>
    <w:rsid w:val="00F777D4"/>
    <w:rsid w:val="00F77821"/>
    <w:rsid w:val="00F95462"/>
    <w:rsid w:val="00F9559F"/>
    <w:rsid w:val="00FA09A1"/>
    <w:rsid w:val="00FA13E1"/>
    <w:rsid w:val="00FA1997"/>
    <w:rsid w:val="00FA4273"/>
    <w:rsid w:val="00FB151A"/>
    <w:rsid w:val="00FB43D7"/>
    <w:rsid w:val="00FB75C7"/>
    <w:rsid w:val="00FC04C6"/>
    <w:rsid w:val="00FC107C"/>
    <w:rsid w:val="00FC11B3"/>
    <w:rsid w:val="00FC2881"/>
    <w:rsid w:val="00FC2DBE"/>
    <w:rsid w:val="00FC36D2"/>
    <w:rsid w:val="00FC3A10"/>
    <w:rsid w:val="00FC42C0"/>
    <w:rsid w:val="00FC4BC8"/>
    <w:rsid w:val="00FC6109"/>
    <w:rsid w:val="00FC6378"/>
    <w:rsid w:val="00FC77F7"/>
    <w:rsid w:val="00FC7ECE"/>
    <w:rsid w:val="00FD2D53"/>
    <w:rsid w:val="00FD71DE"/>
    <w:rsid w:val="00FD79BD"/>
    <w:rsid w:val="00FE207C"/>
    <w:rsid w:val="00FE4D47"/>
    <w:rsid w:val="00FE65BB"/>
    <w:rsid w:val="00FE7C0B"/>
    <w:rsid w:val="00FF2E5A"/>
    <w:rsid w:val="00FF421F"/>
    <w:rsid w:val="00FF4BA3"/>
    <w:rsid w:val="00FF775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04E0259"/>
  <w15:chartTrackingRefBased/>
  <w15:docId w15:val="{29826E1D-AEED-8348-8DF4-C54C16EA6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775F"/>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A335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BD05A8"/>
    <w:pPr>
      <w:jc w:val="center"/>
      <w:outlineLvl w:val="1"/>
    </w:pPr>
    <w:rPr>
      <w:b/>
      <w:bCs/>
      <w:color w:val="000000"/>
      <w:kern w:val="28"/>
      <w:lang w:val="en-CA" w:eastAsia="en-CA"/>
    </w:rPr>
  </w:style>
  <w:style w:type="paragraph" w:styleId="Heading3">
    <w:name w:val="heading 3"/>
    <w:basedOn w:val="Normal"/>
    <w:next w:val="Normal"/>
    <w:link w:val="Heading3Char"/>
    <w:uiPriority w:val="9"/>
    <w:unhideWhenUsed/>
    <w:qFormat/>
    <w:rsid w:val="004F4499"/>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92604"/>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D965DF"/>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A28EE"/>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0DF5"/>
    <w:pPr>
      <w:tabs>
        <w:tab w:val="center" w:pos="4513"/>
        <w:tab w:val="right" w:pos="9026"/>
      </w:tabs>
    </w:pPr>
  </w:style>
  <w:style w:type="character" w:customStyle="1" w:styleId="HeaderChar">
    <w:name w:val="Header Char"/>
    <w:basedOn w:val="DefaultParagraphFont"/>
    <w:link w:val="Header"/>
    <w:uiPriority w:val="99"/>
    <w:rsid w:val="00C10DF5"/>
  </w:style>
  <w:style w:type="paragraph" w:styleId="Footer">
    <w:name w:val="footer"/>
    <w:basedOn w:val="Normal"/>
    <w:link w:val="FooterChar"/>
    <w:uiPriority w:val="99"/>
    <w:unhideWhenUsed/>
    <w:rsid w:val="00C10DF5"/>
    <w:pPr>
      <w:tabs>
        <w:tab w:val="center" w:pos="4513"/>
        <w:tab w:val="right" w:pos="9026"/>
      </w:tabs>
    </w:pPr>
  </w:style>
  <w:style w:type="character" w:customStyle="1" w:styleId="FooterChar">
    <w:name w:val="Footer Char"/>
    <w:basedOn w:val="DefaultParagraphFont"/>
    <w:link w:val="Footer"/>
    <w:uiPriority w:val="99"/>
    <w:rsid w:val="00C10DF5"/>
  </w:style>
  <w:style w:type="character" w:styleId="Hyperlink">
    <w:name w:val="Hyperlink"/>
    <w:basedOn w:val="DefaultParagraphFont"/>
    <w:uiPriority w:val="99"/>
    <w:unhideWhenUsed/>
    <w:rsid w:val="00C10DF5"/>
    <w:rPr>
      <w:color w:val="0563C1" w:themeColor="hyperlink"/>
      <w:u w:val="single"/>
    </w:rPr>
  </w:style>
  <w:style w:type="character" w:styleId="UnresolvedMention">
    <w:name w:val="Unresolved Mention"/>
    <w:basedOn w:val="DefaultParagraphFont"/>
    <w:uiPriority w:val="99"/>
    <w:semiHidden/>
    <w:unhideWhenUsed/>
    <w:rsid w:val="00C10DF5"/>
    <w:rPr>
      <w:color w:val="605E5C"/>
      <w:shd w:val="clear" w:color="auto" w:fill="E1DFDD"/>
    </w:rPr>
  </w:style>
  <w:style w:type="character" w:styleId="FollowedHyperlink">
    <w:name w:val="FollowedHyperlink"/>
    <w:basedOn w:val="DefaultParagraphFont"/>
    <w:uiPriority w:val="99"/>
    <w:semiHidden/>
    <w:unhideWhenUsed/>
    <w:rsid w:val="009917DB"/>
    <w:rPr>
      <w:color w:val="954F72" w:themeColor="followedHyperlink"/>
      <w:u w:val="single"/>
    </w:rPr>
  </w:style>
  <w:style w:type="paragraph" w:customStyle="1" w:styleId="CCSNormalText">
    <w:name w:val="CCS Normal Text"/>
    <w:basedOn w:val="Normal"/>
    <w:link w:val="CCSNormalTextChar"/>
    <w:qFormat/>
    <w:rsid w:val="00642255"/>
    <w:pPr>
      <w:spacing w:before="60"/>
    </w:pPr>
    <w:rPr>
      <w:rFonts w:ascii="Arial" w:hAnsi="Arial" w:cs="Arial"/>
      <w:sz w:val="22"/>
      <w:szCs w:val="22"/>
      <w:lang w:eastAsia="zh-CN" w:bidi="th-TH"/>
    </w:rPr>
  </w:style>
  <w:style w:type="paragraph" w:customStyle="1" w:styleId="CCS-Heading1">
    <w:name w:val="CCS-Heading 1"/>
    <w:basedOn w:val="Normal"/>
    <w:qFormat/>
    <w:rsid w:val="00642255"/>
    <w:pPr>
      <w:spacing w:before="60" w:after="60"/>
      <w:jc w:val="center"/>
    </w:pPr>
    <w:rPr>
      <w:rFonts w:ascii="Arial" w:hAnsi="Arial" w:cs="Arial"/>
      <w:b/>
      <w:sz w:val="34"/>
      <w:szCs w:val="34"/>
    </w:rPr>
  </w:style>
  <w:style w:type="paragraph" w:customStyle="1" w:styleId="CCS-Heading3">
    <w:name w:val="CCS-Heading 3"/>
    <w:basedOn w:val="Normal"/>
    <w:link w:val="CCS-Heading3Char"/>
    <w:qFormat/>
    <w:rsid w:val="00642255"/>
    <w:pPr>
      <w:tabs>
        <w:tab w:val="left" w:pos="1134"/>
      </w:tabs>
      <w:spacing w:before="240"/>
    </w:pPr>
    <w:rPr>
      <w:rFonts w:ascii="Arial" w:hAnsi="Arial" w:cs="Arial"/>
      <w:b/>
      <w:sz w:val="28"/>
      <w:szCs w:val="28"/>
    </w:rPr>
  </w:style>
  <w:style w:type="character" w:customStyle="1" w:styleId="CCSNormalTextChar">
    <w:name w:val="CCS Normal Text Char"/>
    <w:basedOn w:val="DefaultParagraphFont"/>
    <w:link w:val="CCSNormalText"/>
    <w:locked/>
    <w:rsid w:val="00642255"/>
    <w:rPr>
      <w:rFonts w:ascii="Arial" w:hAnsi="Arial" w:cs="Arial"/>
      <w:sz w:val="22"/>
      <w:szCs w:val="22"/>
      <w:lang w:eastAsia="zh-CN" w:bidi="th-TH"/>
    </w:rPr>
  </w:style>
  <w:style w:type="character" w:customStyle="1" w:styleId="CCS-Heading3Char">
    <w:name w:val="CCS-Heading 3 Char"/>
    <w:basedOn w:val="DefaultParagraphFont"/>
    <w:link w:val="CCS-Heading3"/>
    <w:locked/>
    <w:rsid w:val="00642255"/>
    <w:rPr>
      <w:rFonts w:ascii="Arial" w:hAnsi="Arial" w:cs="Arial"/>
      <w:b/>
      <w:sz w:val="28"/>
      <w:szCs w:val="28"/>
    </w:rPr>
  </w:style>
  <w:style w:type="character" w:styleId="PageNumber">
    <w:name w:val="page number"/>
    <w:basedOn w:val="DefaultParagraphFont"/>
    <w:uiPriority w:val="99"/>
    <w:semiHidden/>
    <w:unhideWhenUsed/>
    <w:rsid w:val="00642255"/>
  </w:style>
  <w:style w:type="paragraph" w:styleId="NormalWeb">
    <w:name w:val="Normal (Web)"/>
    <w:basedOn w:val="Normal"/>
    <w:uiPriority w:val="99"/>
    <w:unhideWhenUsed/>
    <w:rsid w:val="003273EE"/>
    <w:pPr>
      <w:spacing w:before="100" w:beforeAutospacing="1" w:after="100" w:afterAutospacing="1"/>
    </w:pPr>
  </w:style>
  <w:style w:type="paragraph" w:styleId="FootnoteText">
    <w:name w:val="footnote text"/>
    <w:basedOn w:val="Normal"/>
    <w:link w:val="FootnoteTextChar"/>
    <w:uiPriority w:val="99"/>
    <w:semiHidden/>
    <w:unhideWhenUsed/>
    <w:rsid w:val="003273EE"/>
    <w:rPr>
      <w:rFonts w:ascii="Arial" w:hAnsi="Arial" w:cs="Arial"/>
      <w:sz w:val="20"/>
      <w:szCs w:val="20"/>
    </w:rPr>
  </w:style>
  <w:style w:type="character" w:customStyle="1" w:styleId="FootnoteTextChar">
    <w:name w:val="Footnote Text Char"/>
    <w:basedOn w:val="DefaultParagraphFont"/>
    <w:link w:val="FootnoteText"/>
    <w:uiPriority w:val="99"/>
    <w:semiHidden/>
    <w:rsid w:val="003273EE"/>
    <w:rPr>
      <w:rFonts w:ascii="Arial" w:hAnsi="Arial" w:cs="Arial"/>
      <w:sz w:val="20"/>
      <w:szCs w:val="20"/>
    </w:rPr>
  </w:style>
  <w:style w:type="character" w:styleId="FootnoteReference">
    <w:name w:val="footnote reference"/>
    <w:basedOn w:val="DefaultParagraphFont"/>
    <w:uiPriority w:val="99"/>
    <w:semiHidden/>
    <w:unhideWhenUsed/>
    <w:rsid w:val="003273EE"/>
    <w:rPr>
      <w:vertAlign w:val="superscript"/>
    </w:rPr>
  </w:style>
  <w:style w:type="paragraph" w:styleId="ListParagraph">
    <w:name w:val="List Paragraph"/>
    <w:aliases w:val="Bullet Point,Bullet point,Bulletr List Paragraph,Content descriptions,FooterText,L,List Bullet 1,List Paragraph1,List Paragraph11,List Paragraph2,List Paragraph21,Listeafsnit1,NFP GP Bulleted List,Paragraphe de liste1,Recommendation,リスト段落"/>
    <w:basedOn w:val="Normal"/>
    <w:link w:val="ListParagraphChar"/>
    <w:uiPriority w:val="34"/>
    <w:qFormat/>
    <w:rsid w:val="00326F94"/>
    <w:pPr>
      <w:ind w:left="720"/>
      <w:contextualSpacing/>
    </w:pPr>
  </w:style>
  <w:style w:type="character" w:customStyle="1" w:styleId="Heading2Char">
    <w:name w:val="Heading 2 Char"/>
    <w:basedOn w:val="DefaultParagraphFont"/>
    <w:link w:val="Heading2"/>
    <w:rsid w:val="00BD05A8"/>
    <w:rPr>
      <w:rFonts w:ascii="Times New Roman" w:eastAsia="Times New Roman" w:hAnsi="Times New Roman" w:cs="Times New Roman"/>
      <w:b/>
      <w:bCs/>
      <w:color w:val="000000"/>
      <w:kern w:val="28"/>
      <w:lang w:val="en-CA" w:eastAsia="en-CA"/>
    </w:rPr>
  </w:style>
  <w:style w:type="character" w:styleId="CommentReference">
    <w:name w:val="annotation reference"/>
    <w:basedOn w:val="DefaultParagraphFont"/>
    <w:uiPriority w:val="99"/>
    <w:semiHidden/>
    <w:unhideWhenUsed/>
    <w:rsid w:val="000E7D97"/>
    <w:rPr>
      <w:sz w:val="16"/>
      <w:szCs w:val="16"/>
    </w:rPr>
  </w:style>
  <w:style w:type="paragraph" w:styleId="CommentText">
    <w:name w:val="annotation text"/>
    <w:basedOn w:val="Normal"/>
    <w:link w:val="CommentTextChar"/>
    <w:uiPriority w:val="99"/>
    <w:semiHidden/>
    <w:unhideWhenUsed/>
    <w:rsid w:val="000E7D97"/>
    <w:rPr>
      <w:sz w:val="20"/>
      <w:szCs w:val="20"/>
    </w:rPr>
  </w:style>
  <w:style w:type="character" w:customStyle="1" w:styleId="CommentTextChar">
    <w:name w:val="Comment Text Char"/>
    <w:basedOn w:val="DefaultParagraphFont"/>
    <w:link w:val="CommentText"/>
    <w:uiPriority w:val="99"/>
    <w:semiHidden/>
    <w:rsid w:val="000E7D97"/>
    <w:rPr>
      <w:sz w:val="20"/>
      <w:szCs w:val="20"/>
    </w:rPr>
  </w:style>
  <w:style w:type="paragraph" w:styleId="CommentSubject">
    <w:name w:val="annotation subject"/>
    <w:basedOn w:val="CommentText"/>
    <w:next w:val="CommentText"/>
    <w:link w:val="CommentSubjectChar"/>
    <w:uiPriority w:val="99"/>
    <w:semiHidden/>
    <w:unhideWhenUsed/>
    <w:rsid w:val="000E7D97"/>
    <w:rPr>
      <w:b/>
      <w:bCs/>
    </w:rPr>
  </w:style>
  <w:style w:type="character" w:customStyle="1" w:styleId="CommentSubjectChar">
    <w:name w:val="Comment Subject Char"/>
    <w:basedOn w:val="CommentTextChar"/>
    <w:link w:val="CommentSubject"/>
    <w:uiPriority w:val="99"/>
    <w:semiHidden/>
    <w:rsid w:val="000E7D97"/>
    <w:rPr>
      <w:b/>
      <w:bCs/>
      <w:sz w:val="20"/>
      <w:szCs w:val="20"/>
    </w:rPr>
  </w:style>
  <w:style w:type="paragraph" w:styleId="BalloonText">
    <w:name w:val="Balloon Text"/>
    <w:basedOn w:val="Normal"/>
    <w:link w:val="BalloonTextChar"/>
    <w:uiPriority w:val="99"/>
    <w:semiHidden/>
    <w:unhideWhenUsed/>
    <w:rsid w:val="000E7D97"/>
    <w:rPr>
      <w:sz w:val="18"/>
      <w:szCs w:val="18"/>
    </w:rPr>
  </w:style>
  <w:style w:type="character" w:customStyle="1" w:styleId="BalloonTextChar">
    <w:name w:val="Balloon Text Char"/>
    <w:basedOn w:val="DefaultParagraphFont"/>
    <w:link w:val="BalloonText"/>
    <w:uiPriority w:val="99"/>
    <w:semiHidden/>
    <w:rsid w:val="000E7D97"/>
    <w:rPr>
      <w:rFonts w:ascii="Times New Roman" w:hAnsi="Times New Roman" w:cs="Times New Roman"/>
      <w:sz w:val="18"/>
      <w:szCs w:val="18"/>
    </w:rPr>
  </w:style>
  <w:style w:type="character" w:customStyle="1" w:styleId="apple-converted-space">
    <w:name w:val="apple-converted-space"/>
    <w:basedOn w:val="DefaultParagraphFont"/>
    <w:rsid w:val="00973A19"/>
  </w:style>
  <w:style w:type="character" w:styleId="Emphasis">
    <w:name w:val="Emphasis"/>
    <w:basedOn w:val="DefaultParagraphFont"/>
    <w:uiPriority w:val="20"/>
    <w:qFormat/>
    <w:rsid w:val="00003B94"/>
    <w:rPr>
      <w:i/>
      <w:iCs/>
    </w:rPr>
  </w:style>
  <w:style w:type="character" w:customStyle="1" w:styleId="Heading3Char">
    <w:name w:val="Heading 3 Char"/>
    <w:basedOn w:val="DefaultParagraphFont"/>
    <w:link w:val="Heading3"/>
    <w:uiPriority w:val="9"/>
    <w:rsid w:val="004F4499"/>
    <w:rPr>
      <w:rFonts w:asciiTheme="majorHAnsi" w:eastAsiaTheme="majorEastAsia" w:hAnsiTheme="majorHAnsi" w:cstheme="majorBidi"/>
      <w:color w:val="1F3763" w:themeColor="accent1" w:themeShade="7F"/>
      <w:lang w:eastAsia="en-GB"/>
    </w:rPr>
  </w:style>
  <w:style w:type="character" w:customStyle="1" w:styleId="Heading1Char">
    <w:name w:val="Heading 1 Char"/>
    <w:basedOn w:val="DefaultParagraphFont"/>
    <w:link w:val="Heading1"/>
    <w:uiPriority w:val="9"/>
    <w:rsid w:val="00A33526"/>
    <w:rPr>
      <w:rFonts w:asciiTheme="majorHAnsi" w:eastAsiaTheme="majorEastAsia" w:hAnsiTheme="majorHAnsi" w:cstheme="majorBidi"/>
      <w:color w:val="2F5496" w:themeColor="accent1" w:themeShade="BF"/>
      <w:sz w:val="32"/>
      <w:szCs w:val="32"/>
      <w:lang w:eastAsia="en-GB"/>
    </w:rPr>
  </w:style>
  <w:style w:type="paragraph" w:customStyle="1" w:styleId="bodytext">
    <w:name w:val="bodytext"/>
    <w:basedOn w:val="Normal"/>
    <w:rsid w:val="00A33526"/>
    <w:pPr>
      <w:spacing w:before="100" w:beforeAutospacing="1" w:after="100" w:afterAutospacing="1"/>
    </w:pPr>
  </w:style>
  <w:style w:type="character" w:styleId="Strong">
    <w:name w:val="Strong"/>
    <w:basedOn w:val="DefaultParagraphFont"/>
    <w:uiPriority w:val="22"/>
    <w:qFormat/>
    <w:rsid w:val="00A33526"/>
    <w:rPr>
      <w:b/>
      <w:bCs/>
    </w:rPr>
  </w:style>
  <w:style w:type="table" w:styleId="TableGrid">
    <w:name w:val="Table Grid"/>
    <w:basedOn w:val="TableNormal"/>
    <w:uiPriority w:val="39"/>
    <w:rsid w:val="00984B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u">
    <w:name w:val="hu"/>
    <w:basedOn w:val="Normal"/>
    <w:rsid w:val="00555A50"/>
    <w:pPr>
      <w:spacing w:before="100" w:beforeAutospacing="1" w:after="100" w:afterAutospacing="1"/>
    </w:pPr>
  </w:style>
  <w:style w:type="character" w:customStyle="1" w:styleId="Heading5Char">
    <w:name w:val="Heading 5 Char"/>
    <w:basedOn w:val="DefaultParagraphFont"/>
    <w:link w:val="Heading5"/>
    <w:uiPriority w:val="9"/>
    <w:rsid w:val="00D965DF"/>
    <w:rPr>
      <w:rFonts w:asciiTheme="majorHAnsi" w:eastAsiaTheme="majorEastAsia" w:hAnsiTheme="majorHAnsi" w:cstheme="majorBidi"/>
      <w:color w:val="2F5496" w:themeColor="accent1" w:themeShade="BF"/>
      <w:lang w:eastAsia="en-GB"/>
    </w:rPr>
  </w:style>
  <w:style w:type="paragraph" w:customStyle="1" w:styleId="font8">
    <w:name w:val="font_8"/>
    <w:basedOn w:val="Normal"/>
    <w:rsid w:val="00D965DF"/>
    <w:pPr>
      <w:spacing w:before="100" w:beforeAutospacing="1" w:after="100" w:afterAutospacing="1"/>
    </w:pPr>
  </w:style>
  <w:style w:type="character" w:customStyle="1" w:styleId="Heading6Char">
    <w:name w:val="Heading 6 Char"/>
    <w:basedOn w:val="DefaultParagraphFont"/>
    <w:link w:val="Heading6"/>
    <w:uiPriority w:val="9"/>
    <w:semiHidden/>
    <w:rsid w:val="004A28EE"/>
    <w:rPr>
      <w:rFonts w:asciiTheme="majorHAnsi" w:eastAsiaTheme="majorEastAsia" w:hAnsiTheme="majorHAnsi" w:cstheme="majorBidi"/>
      <w:color w:val="1F3763" w:themeColor="accent1" w:themeShade="7F"/>
      <w:lang w:eastAsia="en-GB"/>
    </w:rPr>
  </w:style>
  <w:style w:type="paragraph" w:customStyle="1" w:styleId="font7">
    <w:name w:val="font_7"/>
    <w:basedOn w:val="Normal"/>
    <w:rsid w:val="003F030B"/>
    <w:pPr>
      <w:spacing w:before="100" w:beforeAutospacing="1" w:after="100" w:afterAutospacing="1"/>
    </w:pPr>
  </w:style>
  <w:style w:type="character" w:customStyle="1" w:styleId="wixguard">
    <w:name w:val="wixguard"/>
    <w:basedOn w:val="DefaultParagraphFont"/>
    <w:rsid w:val="003F030B"/>
  </w:style>
  <w:style w:type="character" w:customStyle="1" w:styleId="ListParagraphChar">
    <w:name w:val="List Paragraph Char"/>
    <w:aliases w:val="Bullet Point Char,Bullet point Char,Bulletr List Paragraph Char,Content descriptions Char,FooterText Char,L Char,List Bullet 1 Char,List Paragraph1 Char,List Paragraph11 Char,List Paragraph2 Char,List Paragraph21 Char,リスト段落 Char"/>
    <w:link w:val="ListParagraph"/>
    <w:uiPriority w:val="34"/>
    <w:qFormat/>
    <w:locked/>
    <w:rsid w:val="008A255F"/>
    <w:rPr>
      <w:rFonts w:ascii="Times New Roman" w:eastAsia="Times New Roman" w:hAnsi="Times New Roman" w:cs="Times New Roman"/>
      <w:lang w:eastAsia="en-GB"/>
    </w:rPr>
  </w:style>
  <w:style w:type="character" w:customStyle="1" w:styleId="Heading4Char">
    <w:name w:val="Heading 4 Char"/>
    <w:basedOn w:val="DefaultParagraphFont"/>
    <w:link w:val="Heading4"/>
    <w:uiPriority w:val="9"/>
    <w:rsid w:val="00192604"/>
    <w:rPr>
      <w:rFonts w:asciiTheme="majorHAnsi" w:eastAsiaTheme="majorEastAsia" w:hAnsiTheme="majorHAnsi" w:cstheme="majorBidi"/>
      <w:i/>
      <w:iCs/>
      <w:color w:val="2F5496" w:themeColor="accent1" w:themeShade="BF"/>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99585">
      <w:bodyDiv w:val="1"/>
      <w:marLeft w:val="0"/>
      <w:marRight w:val="0"/>
      <w:marTop w:val="0"/>
      <w:marBottom w:val="0"/>
      <w:divBdr>
        <w:top w:val="none" w:sz="0" w:space="0" w:color="auto"/>
        <w:left w:val="none" w:sz="0" w:space="0" w:color="auto"/>
        <w:bottom w:val="none" w:sz="0" w:space="0" w:color="auto"/>
        <w:right w:val="none" w:sz="0" w:space="0" w:color="auto"/>
      </w:divBdr>
    </w:div>
    <w:div w:id="25647112">
      <w:bodyDiv w:val="1"/>
      <w:marLeft w:val="0"/>
      <w:marRight w:val="0"/>
      <w:marTop w:val="0"/>
      <w:marBottom w:val="0"/>
      <w:divBdr>
        <w:top w:val="none" w:sz="0" w:space="0" w:color="auto"/>
        <w:left w:val="none" w:sz="0" w:space="0" w:color="auto"/>
        <w:bottom w:val="none" w:sz="0" w:space="0" w:color="auto"/>
        <w:right w:val="none" w:sz="0" w:space="0" w:color="auto"/>
      </w:divBdr>
    </w:div>
    <w:div w:id="35737941">
      <w:bodyDiv w:val="1"/>
      <w:marLeft w:val="0"/>
      <w:marRight w:val="0"/>
      <w:marTop w:val="0"/>
      <w:marBottom w:val="0"/>
      <w:divBdr>
        <w:top w:val="none" w:sz="0" w:space="0" w:color="auto"/>
        <w:left w:val="none" w:sz="0" w:space="0" w:color="auto"/>
        <w:bottom w:val="none" w:sz="0" w:space="0" w:color="auto"/>
        <w:right w:val="none" w:sz="0" w:space="0" w:color="auto"/>
      </w:divBdr>
    </w:div>
    <w:div w:id="37702240">
      <w:bodyDiv w:val="1"/>
      <w:marLeft w:val="0"/>
      <w:marRight w:val="0"/>
      <w:marTop w:val="0"/>
      <w:marBottom w:val="0"/>
      <w:divBdr>
        <w:top w:val="none" w:sz="0" w:space="0" w:color="auto"/>
        <w:left w:val="none" w:sz="0" w:space="0" w:color="auto"/>
        <w:bottom w:val="none" w:sz="0" w:space="0" w:color="auto"/>
        <w:right w:val="none" w:sz="0" w:space="0" w:color="auto"/>
      </w:divBdr>
    </w:div>
    <w:div w:id="44380460">
      <w:bodyDiv w:val="1"/>
      <w:marLeft w:val="0"/>
      <w:marRight w:val="0"/>
      <w:marTop w:val="0"/>
      <w:marBottom w:val="0"/>
      <w:divBdr>
        <w:top w:val="none" w:sz="0" w:space="0" w:color="auto"/>
        <w:left w:val="none" w:sz="0" w:space="0" w:color="auto"/>
        <w:bottom w:val="none" w:sz="0" w:space="0" w:color="auto"/>
        <w:right w:val="none" w:sz="0" w:space="0" w:color="auto"/>
      </w:divBdr>
    </w:div>
    <w:div w:id="45302752">
      <w:bodyDiv w:val="1"/>
      <w:marLeft w:val="0"/>
      <w:marRight w:val="0"/>
      <w:marTop w:val="0"/>
      <w:marBottom w:val="0"/>
      <w:divBdr>
        <w:top w:val="none" w:sz="0" w:space="0" w:color="auto"/>
        <w:left w:val="none" w:sz="0" w:space="0" w:color="auto"/>
        <w:bottom w:val="none" w:sz="0" w:space="0" w:color="auto"/>
        <w:right w:val="none" w:sz="0" w:space="0" w:color="auto"/>
      </w:divBdr>
    </w:div>
    <w:div w:id="46033887">
      <w:bodyDiv w:val="1"/>
      <w:marLeft w:val="0"/>
      <w:marRight w:val="0"/>
      <w:marTop w:val="0"/>
      <w:marBottom w:val="0"/>
      <w:divBdr>
        <w:top w:val="none" w:sz="0" w:space="0" w:color="auto"/>
        <w:left w:val="none" w:sz="0" w:space="0" w:color="auto"/>
        <w:bottom w:val="none" w:sz="0" w:space="0" w:color="auto"/>
        <w:right w:val="none" w:sz="0" w:space="0" w:color="auto"/>
      </w:divBdr>
      <w:divsChild>
        <w:div w:id="957108196">
          <w:marLeft w:val="0"/>
          <w:marRight w:val="0"/>
          <w:marTop w:val="0"/>
          <w:marBottom w:val="0"/>
          <w:divBdr>
            <w:top w:val="none" w:sz="0" w:space="0" w:color="auto"/>
            <w:left w:val="none" w:sz="0" w:space="0" w:color="auto"/>
            <w:bottom w:val="none" w:sz="0" w:space="0" w:color="auto"/>
            <w:right w:val="none" w:sz="0" w:space="0" w:color="auto"/>
          </w:divBdr>
          <w:divsChild>
            <w:div w:id="1336373334">
              <w:marLeft w:val="0"/>
              <w:marRight w:val="0"/>
              <w:marTop w:val="0"/>
              <w:marBottom w:val="0"/>
              <w:divBdr>
                <w:top w:val="none" w:sz="0" w:space="0" w:color="auto"/>
                <w:left w:val="none" w:sz="0" w:space="0" w:color="auto"/>
                <w:bottom w:val="none" w:sz="0" w:space="0" w:color="auto"/>
                <w:right w:val="none" w:sz="0" w:space="0" w:color="auto"/>
              </w:divBdr>
              <w:divsChild>
                <w:div w:id="91655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75583">
      <w:bodyDiv w:val="1"/>
      <w:marLeft w:val="0"/>
      <w:marRight w:val="0"/>
      <w:marTop w:val="0"/>
      <w:marBottom w:val="0"/>
      <w:divBdr>
        <w:top w:val="none" w:sz="0" w:space="0" w:color="auto"/>
        <w:left w:val="none" w:sz="0" w:space="0" w:color="auto"/>
        <w:bottom w:val="none" w:sz="0" w:space="0" w:color="auto"/>
        <w:right w:val="none" w:sz="0" w:space="0" w:color="auto"/>
      </w:divBdr>
      <w:divsChild>
        <w:div w:id="786851807">
          <w:marLeft w:val="0"/>
          <w:marRight w:val="0"/>
          <w:marTop w:val="0"/>
          <w:marBottom w:val="0"/>
          <w:divBdr>
            <w:top w:val="none" w:sz="0" w:space="0" w:color="auto"/>
            <w:left w:val="none" w:sz="0" w:space="0" w:color="auto"/>
            <w:bottom w:val="none" w:sz="0" w:space="0" w:color="auto"/>
            <w:right w:val="none" w:sz="0" w:space="0" w:color="auto"/>
          </w:divBdr>
          <w:divsChild>
            <w:div w:id="1929150271">
              <w:marLeft w:val="0"/>
              <w:marRight w:val="0"/>
              <w:marTop w:val="0"/>
              <w:marBottom w:val="0"/>
              <w:divBdr>
                <w:top w:val="none" w:sz="0" w:space="0" w:color="auto"/>
                <w:left w:val="none" w:sz="0" w:space="0" w:color="auto"/>
                <w:bottom w:val="none" w:sz="0" w:space="0" w:color="auto"/>
                <w:right w:val="none" w:sz="0" w:space="0" w:color="auto"/>
              </w:divBdr>
              <w:divsChild>
                <w:div w:id="42889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8729">
      <w:bodyDiv w:val="1"/>
      <w:marLeft w:val="0"/>
      <w:marRight w:val="0"/>
      <w:marTop w:val="0"/>
      <w:marBottom w:val="0"/>
      <w:divBdr>
        <w:top w:val="none" w:sz="0" w:space="0" w:color="auto"/>
        <w:left w:val="none" w:sz="0" w:space="0" w:color="auto"/>
        <w:bottom w:val="none" w:sz="0" w:space="0" w:color="auto"/>
        <w:right w:val="none" w:sz="0" w:space="0" w:color="auto"/>
      </w:divBdr>
    </w:div>
    <w:div w:id="64114089">
      <w:bodyDiv w:val="1"/>
      <w:marLeft w:val="0"/>
      <w:marRight w:val="0"/>
      <w:marTop w:val="0"/>
      <w:marBottom w:val="0"/>
      <w:divBdr>
        <w:top w:val="none" w:sz="0" w:space="0" w:color="auto"/>
        <w:left w:val="none" w:sz="0" w:space="0" w:color="auto"/>
        <w:bottom w:val="none" w:sz="0" w:space="0" w:color="auto"/>
        <w:right w:val="none" w:sz="0" w:space="0" w:color="auto"/>
      </w:divBdr>
    </w:div>
    <w:div w:id="67775421">
      <w:bodyDiv w:val="1"/>
      <w:marLeft w:val="0"/>
      <w:marRight w:val="0"/>
      <w:marTop w:val="0"/>
      <w:marBottom w:val="0"/>
      <w:divBdr>
        <w:top w:val="none" w:sz="0" w:space="0" w:color="auto"/>
        <w:left w:val="none" w:sz="0" w:space="0" w:color="auto"/>
        <w:bottom w:val="none" w:sz="0" w:space="0" w:color="auto"/>
        <w:right w:val="none" w:sz="0" w:space="0" w:color="auto"/>
      </w:divBdr>
    </w:div>
    <w:div w:id="77293660">
      <w:bodyDiv w:val="1"/>
      <w:marLeft w:val="0"/>
      <w:marRight w:val="0"/>
      <w:marTop w:val="0"/>
      <w:marBottom w:val="0"/>
      <w:divBdr>
        <w:top w:val="none" w:sz="0" w:space="0" w:color="auto"/>
        <w:left w:val="none" w:sz="0" w:space="0" w:color="auto"/>
        <w:bottom w:val="none" w:sz="0" w:space="0" w:color="auto"/>
        <w:right w:val="none" w:sz="0" w:space="0" w:color="auto"/>
      </w:divBdr>
    </w:div>
    <w:div w:id="90514579">
      <w:bodyDiv w:val="1"/>
      <w:marLeft w:val="0"/>
      <w:marRight w:val="0"/>
      <w:marTop w:val="0"/>
      <w:marBottom w:val="0"/>
      <w:divBdr>
        <w:top w:val="none" w:sz="0" w:space="0" w:color="auto"/>
        <w:left w:val="none" w:sz="0" w:space="0" w:color="auto"/>
        <w:bottom w:val="none" w:sz="0" w:space="0" w:color="auto"/>
        <w:right w:val="none" w:sz="0" w:space="0" w:color="auto"/>
      </w:divBdr>
      <w:divsChild>
        <w:div w:id="961888135">
          <w:marLeft w:val="0"/>
          <w:marRight w:val="0"/>
          <w:marTop w:val="0"/>
          <w:marBottom w:val="0"/>
          <w:divBdr>
            <w:top w:val="none" w:sz="0" w:space="0" w:color="auto"/>
            <w:left w:val="none" w:sz="0" w:space="0" w:color="auto"/>
            <w:bottom w:val="none" w:sz="0" w:space="0" w:color="auto"/>
            <w:right w:val="none" w:sz="0" w:space="0" w:color="auto"/>
          </w:divBdr>
        </w:div>
        <w:div w:id="1244222196">
          <w:marLeft w:val="0"/>
          <w:marRight w:val="0"/>
          <w:marTop w:val="0"/>
          <w:marBottom w:val="0"/>
          <w:divBdr>
            <w:top w:val="none" w:sz="0" w:space="0" w:color="auto"/>
            <w:left w:val="none" w:sz="0" w:space="0" w:color="auto"/>
            <w:bottom w:val="none" w:sz="0" w:space="0" w:color="auto"/>
            <w:right w:val="none" w:sz="0" w:space="0" w:color="auto"/>
          </w:divBdr>
        </w:div>
      </w:divsChild>
    </w:div>
    <w:div w:id="102187947">
      <w:bodyDiv w:val="1"/>
      <w:marLeft w:val="0"/>
      <w:marRight w:val="0"/>
      <w:marTop w:val="0"/>
      <w:marBottom w:val="0"/>
      <w:divBdr>
        <w:top w:val="none" w:sz="0" w:space="0" w:color="auto"/>
        <w:left w:val="none" w:sz="0" w:space="0" w:color="auto"/>
        <w:bottom w:val="none" w:sz="0" w:space="0" w:color="auto"/>
        <w:right w:val="none" w:sz="0" w:space="0" w:color="auto"/>
      </w:divBdr>
    </w:div>
    <w:div w:id="102381408">
      <w:bodyDiv w:val="1"/>
      <w:marLeft w:val="0"/>
      <w:marRight w:val="0"/>
      <w:marTop w:val="0"/>
      <w:marBottom w:val="0"/>
      <w:divBdr>
        <w:top w:val="none" w:sz="0" w:space="0" w:color="auto"/>
        <w:left w:val="none" w:sz="0" w:space="0" w:color="auto"/>
        <w:bottom w:val="none" w:sz="0" w:space="0" w:color="auto"/>
        <w:right w:val="none" w:sz="0" w:space="0" w:color="auto"/>
      </w:divBdr>
    </w:div>
    <w:div w:id="102382658">
      <w:bodyDiv w:val="1"/>
      <w:marLeft w:val="0"/>
      <w:marRight w:val="0"/>
      <w:marTop w:val="0"/>
      <w:marBottom w:val="0"/>
      <w:divBdr>
        <w:top w:val="none" w:sz="0" w:space="0" w:color="auto"/>
        <w:left w:val="none" w:sz="0" w:space="0" w:color="auto"/>
        <w:bottom w:val="none" w:sz="0" w:space="0" w:color="auto"/>
        <w:right w:val="none" w:sz="0" w:space="0" w:color="auto"/>
      </w:divBdr>
    </w:div>
    <w:div w:id="110174753">
      <w:bodyDiv w:val="1"/>
      <w:marLeft w:val="0"/>
      <w:marRight w:val="0"/>
      <w:marTop w:val="0"/>
      <w:marBottom w:val="0"/>
      <w:divBdr>
        <w:top w:val="none" w:sz="0" w:space="0" w:color="auto"/>
        <w:left w:val="none" w:sz="0" w:space="0" w:color="auto"/>
        <w:bottom w:val="none" w:sz="0" w:space="0" w:color="auto"/>
        <w:right w:val="none" w:sz="0" w:space="0" w:color="auto"/>
      </w:divBdr>
    </w:div>
    <w:div w:id="117840059">
      <w:bodyDiv w:val="1"/>
      <w:marLeft w:val="0"/>
      <w:marRight w:val="0"/>
      <w:marTop w:val="0"/>
      <w:marBottom w:val="0"/>
      <w:divBdr>
        <w:top w:val="none" w:sz="0" w:space="0" w:color="auto"/>
        <w:left w:val="none" w:sz="0" w:space="0" w:color="auto"/>
        <w:bottom w:val="none" w:sz="0" w:space="0" w:color="auto"/>
        <w:right w:val="none" w:sz="0" w:space="0" w:color="auto"/>
      </w:divBdr>
    </w:div>
    <w:div w:id="124860835">
      <w:bodyDiv w:val="1"/>
      <w:marLeft w:val="0"/>
      <w:marRight w:val="0"/>
      <w:marTop w:val="0"/>
      <w:marBottom w:val="0"/>
      <w:divBdr>
        <w:top w:val="none" w:sz="0" w:space="0" w:color="auto"/>
        <w:left w:val="none" w:sz="0" w:space="0" w:color="auto"/>
        <w:bottom w:val="none" w:sz="0" w:space="0" w:color="auto"/>
        <w:right w:val="none" w:sz="0" w:space="0" w:color="auto"/>
      </w:divBdr>
    </w:div>
    <w:div w:id="133450662">
      <w:bodyDiv w:val="1"/>
      <w:marLeft w:val="0"/>
      <w:marRight w:val="0"/>
      <w:marTop w:val="0"/>
      <w:marBottom w:val="0"/>
      <w:divBdr>
        <w:top w:val="none" w:sz="0" w:space="0" w:color="auto"/>
        <w:left w:val="none" w:sz="0" w:space="0" w:color="auto"/>
        <w:bottom w:val="none" w:sz="0" w:space="0" w:color="auto"/>
        <w:right w:val="none" w:sz="0" w:space="0" w:color="auto"/>
      </w:divBdr>
      <w:divsChild>
        <w:div w:id="948968483">
          <w:marLeft w:val="0"/>
          <w:marRight w:val="0"/>
          <w:marTop w:val="0"/>
          <w:marBottom w:val="0"/>
          <w:divBdr>
            <w:top w:val="none" w:sz="0" w:space="0" w:color="auto"/>
            <w:left w:val="none" w:sz="0" w:space="0" w:color="auto"/>
            <w:bottom w:val="none" w:sz="0" w:space="0" w:color="auto"/>
            <w:right w:val="none" w:sz="0" w:space="0" w:color="auto"/>
          </w:divBdr>
          <w:divsChild>
            <w:div w:id="444539921">
              <w:marLeft w:val="0"/>
              <w:marRight w:val="0"/>
              <w:marTop w:val="0"/>
              <w:marBottom w:val="0"/>
              <w:divBdr>
                <w:top w:val="none" w:sz="0" w:space="0" w:color="auto"/>
                <w:left w:val="none" w:sz="0" w:space="0" w:color="auto"/>
                <w:bottom w:val="none" w:sz="0" w:space="0" w:color="auto"/>
                <w:right w:val="none" w:sz="0" w:space="0" w:color="auto"/>
              </w:divBdr>
              <w:divsChild>
                <w:div w:id="883448765">
                  <w:marLeft w:val="0"/>
                  <w:marRight w:val="0"/>
                  <w:marTop w:val="0"/>
                  <w:marBottom w:val="0"/>
                  <w:divBdr>
                    <w:top w:val="none" w:sz="0" w:space="0" w:color="auto"/>
                    <w:left w:val="none" w:sz="0" w:space="0" w:color="auto"/>
                    <w:bottom w:val="single" w:sz="6" w:space="0" w:color="D9D9D6"/>
                    <w:right w:val="none" w:sz="0" w:space="0" w:color="auto"/>
                  </w:divBdr>
                  <w:divsChild>
                    <w:div w:id="142896480">
                      <w:marLeft w:val="0"/>
                      <w:marRight w:val="0"/>
                      <w:marTop w:val="0"/>
                      <w:marBottom w:val="0"/>
                      <w:divBdr>
                        <w:top w:val="none" w:sz="0" w:space="0" w:color="auto"/>
                        <w:left w:val="none" w:sz="0" w:space="0" w:color="auto"/>
                        <w:bottom w:val="none" w:sz="0" w:space="0" w:color="auto"/>
                        <w:right w:val="none" w:sz="0" w:space="0" w:color="auto"/>
                      </w:divBdr>
                      <w:divsChild>
                        <w:div w:id="847057269">
                          <w:marLeft w:val="0"/>
                          <w:marRight w:val="0"/>
                          <w:marTop w:val="0"/>
                          <w:marBottom w:val="0"/>
                          <w:divBdr>
                            <w:top w:val="none" w:sz="0" w:space="0" w:color="auto"/>
                            <w:left w:val="none" w:sz="0" w:space="0" w:color="auto"/>
                            <w:bottom w:val="none" w:sz="0" w:space="0" w:color="auto"/>
                            <w:right w:val="none" w:sz="0" w:space="0" w:color="auto"/>
                          </w:divBdr>
                          <w:divsChild>
                            <w:div w:id="1241672292">
                              <w:marLeft w:val="0"/>
                              <w:marRight w:val="0"/>
                              <w:marTop w:val="0"/>
                              <w:marBottom w:val="0"/>
                              <w:divBdr>
                                <w:top w:val="none" w:sz="0" w:space="0" w:color="auto"/>
                                <w:left w:val="none" w:sz="0" w:space="0" w:color="auto"/>
                                <w:bottom w:val="none" w:sz="0" w:space="0" w:color="auto"/>
                                <w:right w:val="none" w:sz="0" w:space="0" w:color="auto"/>
                              </w:divBdr>
                              <w:divsChild>
                                <w:div w:id="567345527">
                                  <w:marLeft w:val="0"/>
                                  <w:marRight w:val="0"/>
                                  <w:marTop w:val="150"/>
                                  <w:marBottom w:val="0"/>
                                  <w:divBdr>
                                    <w:top w:val="none" w:sz="0" w:space="0" w:color="auto"/>
                                    <w:left w:val="none" w:sz="0" w:space="0" w:color="auto"/>
                                    <w:bottom w:val="none" w:sz="0" w:space="0" w:color="auto"/>
                                    <w:right w:val="none" w:sz="0" w:space="0" w:color="auto"/>
                                  </w:divBdr>
                                  <w:divsChild>
                                    <w:div w:id="155569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596717">
                          <w:marLeft w:val="0"/>
                          <w:marRight w:val="0"/>
                          <w:marTop w:val="0"/>
                          <w:marBottom w:val="0"/>
                          <w:divBdr>
                            <w:top w:val="none" w:sz="0" w:space="0" w:color="auto"/>
                            <w:left w:val="none" w:sz="0" w:space="0" w:color="auto"/>
                            <w:bottom w:val="none" w:sz="0" w:space="0" w:color="auto"/>
                            <w:right w:val="none" w:sz="0" w:space="0" w:color="auto"/>
                          </w:divBdr>
                          <w:divsChild>
                            <w:div w:id="280304575">
                              <w:marLeft w:val="0"/>
                              <w:marRight w:val="0"/>
                              <w:marTop w:val="0"/>
                              <w:marBottom w:val="0"/>
                              <w:divBdr>
                                <w:top w:val="none" w:sz="0" w:space="0" w:color="auto"/>
                                <w:left w:val="none" w:sz="0" w:space="0" w:color="auto"/>
                                <w:bottom w:val="none" w:sz="0" w:space="0" w:color="auto"/>
                                <w:right w:val="none" w:sz="0" w:space="0" w:color="auto"/>
                              </w:divBdr>
                              <w:divsChild>
                                <w:div w:id="54664584">
                                  <w:marLeft w:val="0"/>
                                  <w:marRight w:val="0"/>
                                  <w:marTop w:val="0"/>
                                  <w:marBottom w:val="0"/>
                                  <w:divBdr>
                                    <w:top w:val="none" w:sz="0" w:space="0" w:color="auto"/>
                                    <w:left w:val="none" w:sz="0" w:space="0" w:color="auto"/>
                                    <w:bottom w:val="none" w:sz="0" w:space="0" w:color="auto"/>
                                    <w:right w:val="none" w:sz="0" w:space="0" w:color="auto"/>
                                  </w:divBdr>
                                  <w:divsChild>
                                    <w:div w:id="1324891771">
                                      <w:marLeft w:val="0"/>
                                      <w:marRight w:val="0"/>
                                      <w:marTop w:val="0"/>
                                      <w:marBottom w:val="0"/>
                                      <w:divBdr>
                                        <w:top w:val="none" w:sz="0" w:space="0" w:color="auto"/>
                                        <w:left w:val="none" w:sz="0" w:space="0" w:color="auto"/>
                                        <w:bottom w:val="none" w:sz="0" w:space="0" w:color="auto"/>
                                        <w:right w:val="none" w:sz="0" w:space="0" w:color="auto"/>
                                      </w:divBdr>
                                      <w:divsChild>
                                        <w:div w:id="109420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31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716981">
                  <w:marLeft w:val="0"/>
                  <w:marRight w:val="0"/>
                  <w:marTop w:val="0"/>
                  <w:marBottom w:val="0"/>
                  <w:divBdr>
                    <w:top w:val="none" w:sz="0" w:space="0" w:color="auto"/>
                    <w:left w:val="none" w:sz="0" w:space="0" w:color="auto"/>
                    <w:bottom w:val="none" w:sz="0" w:space="0" w:color="auto"/>
                    <w:right w:val="none" w:sz="0" w:space="0" w:color="auto"/>
                  </w:divBdr>
                  <w:divsChild>
                    <w:div w:id="86390069">
                      <w:marLeft w:val="0"/>
                      <w:marRight w:val="0"/>
                      <w:marTop w:val="0"/>
                      <w:marBottom w:val="600"/>
                      <w:divBdr>
                        <w:top w:val="none" w:sz="0" w:space="0" w:color="auto"/>
                        <w:left w:val="none" w:sz="0" w:space="0" w:color="auto"/>
                        <w:bottom w:val="none" w:sz="0" w:space="0" w:color="auto"/>
                        <w:right w:val="none" w:sz="0" w:space="0" w:color="auto"/>
                      </w:divBdr>
                      <w:divsChild>
                        <w:div w:id="2021655986">
                          <w:marLeft w:val="0"/>
                          <w:marRight w:val="0"/>
                          <w:marTop w:val="0"/>
                          <w:marBottom w:val="0"/>
                          <w:divBdr>
                            <w:top w:val="none" w:sz="0" w:space="0" w:color="auto"/>
                            <w:left w:val="none" w:sz="0" w:space="0" w:color="auto"/>
                            <w:bottom w:val="none" w:sz="0" w:space="0" w:color="auto"/>
                            <w:right w:val="none" w:sz="0" w:space="0" w:color="auto"/>
                          </w:divBdr>
                          <w:divsChild>
                            <w:div w:id="1495487664">
                              <w:marLeft w:val="0"/>
                              <w:marRight w:val="0"/>
                              <w:marTop w:val="1050"/>
                              <w:marBottom w:val="0"/>
                              <w:divBdr>
                                <w:top w:val="none" w:sz="0" w:space="0" w:color="auto"/>
                                <w:left w:val="none" w:sz="0" w:space="0" w:color="auto"/>
                                <w:bottom w:val="none" w:sz="0" w:space="0" w:color="auto"/>
                                <w:right w:val="none" w:sz="0" w:space="0" w:color="auto"/>
                              </w:divBdr>
                              <w:divsChild>
                                <w:div w:id="29487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67379">
                      <w:marLeft w:val="0"/>
                      <w:marRight w:val="0"/>
                      <w:marTop w:val="0"/>
                      <w:marBottom w:val="0"/>
                      <w:divBdr>
                        <w:top w:val="none" w:sz="0" w:space="0" w:color="auto"/>
                        <w:left w:val="none" w:sz="0" w:space="0" w:color="auto"/>
                        <w:bottom w:val="none" w:sz="0" w:space="0" w:color="auto"/>
                        <w:right w:val="none" w:sz="0" w:space="0" w:color="auto"/>
                      </w:divBdr>
                      <w:divsChild>
                        <w:div w:id="224411415">
                          <w:marLeft w:val="0"/>
                          <w:marRight w:val="0"/>
                          <w:marTop w:val="0"/>
                          <w:marBottom w:val="600"/>
                          <w:divBdr>
                            <w:top w:val="none" w:sz="0" w:space="0" w:color="auto"/>
                            <w:left w:val="none" w:sz="0" w:space="0" w:color="auto"/>
                            <w:bottom w:val="none" w:sz="0" w:space="0" w:color="auto"/>
                            <w:right w:val="none" w:sz="0" w:space="0" w:color="auto"/>
                          </w:divBdr>
                          <w:divsChild>
                            <w:div w:id="1819566788">
                              <w:marLeft w:val="0"/>
                              <w:marRight w:val="0"/>
                              <w:marTop w:val="0"/>
                              <w:marBottom w:val="0"/>
                              <w:divBdr>
                                <w:top w:val="none" w:sz="0" w:space="0" w:color="auto"/>
                                <w:left w:val="none" w:sz="0" w:space="0" w:color="auto"/>
                                <w:bottom w:val="none" w:sz="0" w:space="0" w:color="auto"/>
                                <w:right w:val="none" w:sz="0" w:space="0" w:color="auto"/>
                              </w:divBdr>
                              <w:divsChild>
                                <w:div w:id="623386125">
                                  <w:marLeft w:val="0"/>
                                  <w:marRight w:val="0"/>
                                  <w:marTop w:val="0"/>
                                  <w:marBottom w:val="0"/>
                                  <w:divBdr>
                                    <w:top w:val="none" w:sz="0" w:space="0" w:color="auto"/>
                                    <w:left w:val="none" w:sz="0" w:space="0" w:color="auto"/>
                                    <w:bottom w:val="none" w:sz="0" w:space="0" w:color="auto"/>
                                    <w:right w:val="none" w:sz="0" w:space="0" w:color="auto"/>
                                  </w:divBdr>
                                  <w:divsChild>
                                    <w:div w:id="1568301097">
                                      <w:marLeft w:val="0"/>
                                      <w:marRight w:val="0"/>
                                      <w:marTop w:val="0"/>
                                      <w:marBottom w:val="0"/>
                                      <w:divBdr>
                                        <w:top w:val="none" w:sz="0" w:space="0" w:color="auto"/>
                                        <w:left w:val="none" w:sz="0" w:space="0" w:color="auto"/>
                                        <w:bottom w:val="none" w:sz="0" w:space="0" w:color="auto"/>
                                        <w:right w:val="none" w:sz="0" w:space="0" w:color="auto"/>
                                      </w:divBdr>
                                      <w:divsChild>
                                        <w:div w:id="150466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9623">
                                  <w:marLeft w:val="0"/>
                                  <w:marRight w:val="0"/>
                                  <w:marTop w:val="0"/>
                                  <w:marBottom w:val="0"/>
                                  <w:divBdr>
                                    <w:top w:val="none" w:sz="0" w:space="0" w:color="auto"/>
                                    <w:left w:val="none" w:sz="0" w:space="0" w:color="auto"/>
                                    <w:bottom w:val="none" w:sz="0" w:space="0" w:color="auto"/>
                                    <w:right w:val="none" w:sz="0" w:space="0" w:color="auto"/>
                                  </w:divBdr>
                                  <w:divsChild>
                                    <w:div w:id="1531454533">
                                      <w:marLeft w:val="0"/>
                                      <w:marRight w:val="0"/>
                                      <w:marTop w:val="0"/>
                                      <w:marBottom w:val="0"/>
                                      <w:divBdr>
                                        <w:top w:val="none" w:sz="0" w:space="0" w:color="auto"/>
                                        <w:left w:val="none" w:sz="0" w:space="0" w:color="auto"/>
                                        <w:bottom w:val="none" w:sz="0" w:space="0" w:color="auto"/>
                                        <w:right w:val="none" w:sz="0" w:space="0" w:color="auto"/>
                                      </w:divBdr>
                                      <w:divsChild>
                                        <w:div w:id="1537616111">
                                          <w:marLeft w:val="0"/>
                                          <w:marRight w:val="0"/>
                                          <w:marTop w:val="0"/>
                                          <w:marBottom w:val="0"/>
                                          <w:divBdr>
                                            <w:top w:val="none" w:sz="0" w:space="0" w:color="auto"/>
                                            <w:left w:val="none" w:sz="0" w:space="0" w:color="auto"/>
                                            <w:bottom w:val="none" w:sz="0" w:space="0" w:color="auto"/>
                                            <w:right w:val="none" w:sz="0" w:space="0" w:color="auto"/>
                                          </w:divBdr>
                                          <w:divsChild>
                                            <w:div w:id="178731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779173">
                                  <w:marLeft w:val="0"/>
                                  <w:marRight w:val="0"/>
                                  <w:marTop w:val="0"/>
                                  <w:marBottom w:val="0"/>
                                  <w:divBdr>
                                    <w:top w:val="none" w:sz="0" w:space="0" w:color="auto"/>
                                    <w:left w:val="none" w:sz="0" w:space="0" w:color="auto"/>
                                    <w:bottom w:val="none" w:sz="0" w:space="0" w:color="auto"/>
                                    <w:right w:val="none" w:sz="0" w:space="0" w:color="auto"/>
                                  </w:divBdr>
                                  <w:divsChild>
                                    <w:div w:id="1835030458">
                                      <w:marLeft w:val="0"/>
                                      <w:marRight w:val="0"/>
                                      <w:marTop w:val="0"/>
                                      <w:marBottom w:val="0"/>
                                      <w:divBdr>
                                        <w:top w:val="none" w:sz="0" w:space="0" w:color="auto"/>
                                        <w:left w:val="none" w:sz="0" w:space="0" w:color="auto"/>
                                        <w:bottom w:val="none" w:sz="0" w:space="0" w:color="auto"/>
                                        <w:right w:val="none" w:sz="0" w:space="0" w:color="auto"/>
                                      </w:divBdr>
                                      <w:divsChild>
                                        <w:div w:id="2375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217764">
                              <w:marLeft w:val="600"/>
                              <w:marRight w:val="1500"/>
                              <w:marTop w:val="0"/>
                              <w:marBottom w:val="0"/>
                              <w:divBdr>
                                <w:top w:val="none" w:sz="0" w:space="0" w:color="auto"/>
                                <w:left w:val="none" w:sz="0" w:space="0" w:color="auto"/>
                                <w:bottom w:val="none" w:sz="0" w:space="0" w:color="auto"/>
                                <w:right w:val="none" w:sz="0" w:space="0" w:color="auto"/>
                              </w:divBdr>
                              <w:divsChild>
                                <w:div w:id="923808273">
                                  <w:marLeft w:val="0"/>
                                  <w:marRight w:val="0"/>
                                  <w:marTop w:val="375"/>
                                  <w:marBottom w:val="0"/>
                                  <w:divBdr>
                                    <w:top w:val="single" w:sz="6" w:space="19" w:color="E0004D"/>
                                    <w:left w:val="none" w:sz="0" w:space="0" w:color="auto"/>
                                    <w:bottom w:val="none" w:sz="0" w:space="0" w:color="auto"/>
                                    <w:right w:val="none" w:sz="0" w:space="0" w:color="auto"/>
                                  </w:divBdr>
                                </w:div>
                              </w:divsChild>
                            </w:div>
                          </w:divsChild>
                        </w:div>
                        <w:div w:id="1427074606">
                          <w:marLeft w:val="0"/>
                          <w:marRight w:val="0"/>
                          <w:marTop w:val="0"/>
                          <w:marBottom w:val="0"/>
                          <w:divBdr>
                            <w:top w:val="none" w:sz="0" w:space="0" w:color="auto"/>
                            <w:left w:val="none" w:sz="0" w:space="0" w:color="auto"/>
                            <w:bottom w:val="none" w:sz="0" w:space="0" w:color="auto"/>
                            <w:right w:val="none" w:sz="0" w:space="0" w:color="auto"/>
                          </w:divBdr>
                          <w:divsChild>
                            <w:div w:id="1432239898">
                              <w:marLeft w:val="0"/>
                              <w:marRight w:val="0"/>
                              <w:marTop w:val="0"/>
                              <w:marBottom w:val="0"/>
                              <w:divBdr>
                                <w:top w:val="none" w:sz="0" w:space="0" w:color="auto"/>
                                <w:left w:val="none" w:sz="0" w:space="0" w:color="auto"/>
                                <w:bottom w:val="none" w:sz="0" w:space="0" w:color="auto"/>
                                <w:right w:val="none" w:sz="0" w:space="0" w:color="auto"/>
                              </w:divBdr>
                              <w:divsChild>
                                <w:div w:id="19400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239274">
                      <w:marLeft w:val="0"/>
                      <w:marRight w:val="0"/>
                      <w:marTop w:val="0"/>
                      <w:marBottom w:val="0"/>
                      <w:divBdr>
                        <w:top w:val="none" w:sz="0" w:space="0" w:color="auto"/>
                        <w:left w:val="none" w:sz="0" w:space="0" w:color="auto"/>
                        <w:bottom w:val="none" w:sz="0" w:space="0" w:color="auto"/>
                        <w:right w:val="none" w:sz="0" w:space="0" w:color="auto"/>
                      </w:divBdr>
                      <w:divsChild>
                        <w:div w:id="884096708">
                          <w:marLeft w:val="0"/>
                          <w:marRight w:val="0"/>
                          <w:marTop w:val="0"/>
                          <w:marBottom w:val="0"/>
                          <w:divBdr>
                            <w:top w:val="none" w:sz="0" w:space="0" w:color="auto"/>
                            <w:left w:val="none" w:sz="0" w:space="0" w:color="auto"/>
                            <w:bottom w:val="none" w:sz="0" w:space="0" w:color="auto"/>
                            <w:right w:val="none" w:sz="0" w:space="0" w:color="auto"/>
                          </w:divBdr>
                          <w:divsChild>
                            <w:div w:id="1367028038">
                              <w:marLeft w:val="0"/>
                              <w:marRight w:val="0"/>
                              <w:marTop w:val="0"/>
                              <w:marBottom w:val="0"/>
                              <w:divBdr>
                                <w:top w:val="none" w:sz="0" w:space="0" w:color="auto"/>
                                <w:left w:val="none" w:sz="0" w:space="0" w:color="auto"/>
                                <w:bottom w:val="none" w:sz="0" w:space="0" w:color="auto"/>
                                <w:right w:val="none" w:sz="0" w:space="0" w:color="auto"/>
                              </w:divBdr>
                              <w:divsChild>
                                <w:div w:id="112748833">
                                  <w:marLeft w:val="0"/>
                                  <w:marRight w:val="0"/>
                                  <w:marTop w:val="0"/>
                                  <w:marBottom w:val="0"/>
                                  <w:divBdr>
                                    <w:top w:val="none" w:sz="0" w:space="0" w:color="auto"/>
                                    <w:left w:val="none" w:sz="0" w:space="0" w:color="auto"/>
                                    <w:bottom w:val="single" w:sz="6" w:space="0" w:color="FFFFFF"/>
                                    <w:right w:val="none" w:sz="0" w:space="0" w:color="auto"/>
                                  </w:divBdr>
                                </w:div>
                              </w:divsChild>
                            </w:div>
                            <w:div w:id="1646468222">
                              <w:marLeft w:val="0"/>
                              <w:marRight w:val="0"/>
                              <w:marTop w:val="0"/>
                              <w:marBottom w:val="0"/>
                              <w:divBdr>
                                <w:top w:val="none" w:sz="0" w:space="0" w:color="auto"/>
                                <w:left w:val="none" w:sz="0" w:space="0" w:color="auto"/>
                                <w:bottom w:val="none" w:sz="0" w:space="0" w:color="auto"/>
                                <w:right w:val="none" w:sz="0" w:space="0" w:color="auto"/>
                              </w:divBdr>
                              <w:divsChild>
                                <w:div w:id="1692998010">
                                  <w:marLeft w:val="900"/>
                                  <w:marRight w:val="0"/>
                                  <w:marTop w:val="0"/>
                                  <w:marBottom w:val="0"/>
                                  <w:divBdr>
                                    <w:top w:val="none" w:sz="0" w:space="0" w:color="auto"/>
                                    <w:left w:val="none" w:sz="0" w:space="0" w:color="auto"/>
                                    <w:bottom w:val="none" w:sz="0" w:space="0" w:color="auto"/>
                                    <w:right w:val="none" w:sz="0" w:space="0" w:color="auto"/>
                                  </w:divBdr>
                                  <w:divsChild>
                                    <w:div w:id="62411299">
                                      <w:marLeft w:val="0"/>
                                      <w:marRight w:val="0"/>
                                      <w:marTop w:val="0"/>
                                      <w:marBottom w:val="0"/>
                                      <w:divBdr>
                                        <w:top w:val="none" w:sz="0" w:space="0" w:color="auto"/>
                                        <w:left w:val="none" w:sz="0" w:space="0" w:color="auto"/>
                                        <w:bottom w:val="none" w:sz="0" w:space="0" w:color="auto"/>
                                        <w:right w:val="none" w:sz="0" w:space="0" w:color="auto"/>
                                      </w:divBdr>
                                      <w:divsChild>
                                        <w:div w:id="1603798960">
                                          <w:marLeft w:val="0"/>
                                          <w:marRight w:val="0"/>
                                          <w:marTop w:val="0"/>
                                          <w:marBottom w:val="0"/>
                                          <w:divBdr>
                                            <w:top w:val="none" w:sz="0" w:space="0" w:color="auto"/>
                                            <w:left w:val="none" w:sz="0" w:space="0" w:color="auto"/>
                                            <w:bottom w:val="none" w:sz="0" w:space="0" w:color="auto"/>
                                            <w:right w:val="none" w:sz="0" w:space="0" w:color="auto"/>
                                          </w:divBdr>
                                        </w:div>
                                      </w:divsChild>
                                    </w:div>
                                    <w:div w:id="1190869916">
                                      <w:marLeft w:val="0"/>
                                      <w:marRight w:val="0"/>
                                      <w:marTop w:val="0"/>
                                      <w:marBottom w:val="0"/>
                                      <w:divBdr>
                                        <w:top w:val="none" w:sz="0" w:space="0" w:color="auto"/>
                                        <w:left w:val="none" w:sz="0" w:space="0" w:color="auto"/>
                                        <w:bottom w:val="none" w:sz="0" w:space="0" w:color="auto"/>
                                        <w:right w:val="none" w:sz="0" w:space="0" w:color="auto"/>
                                      </w:divBdr>
                                      <w:divsChild>
                                        <w:div w:id="574390236">
                                          <w:marLeft w:val="0"/>
                                          <w:marRight w:val="0"/>
                                          <w:marTop w:val="0"/>
                                          <w:marBottom w:val="0"/>
                                          <w:divBdr>
                                            <w:top w:val="none" w:sz="0" w:space="0" w:color="auto"/>
                                            <w:left w:val="none" w:sz="0" w:space="0" w:color="auto"/>
                                            <w:bottom w:val="none" w:sz="0" w:space="0" w:color="auto"/>
                                            <w:right w:val="none" w:sz="0" w:space="0" w:color="auto"/>
                                          </w:divBdr>
                                        </w:div>
                                      </w:divsChild>
                                    </w:div>
                                    <w:div w:id="276260053">
                                      <w:marLeft w:val="0"/>
                                      <w:marRight w:val="0"/>
                                      <w:marTop w:val="0"/>
                                      <w:marBottom w:val="0"/>
                                      <w:divBdr>
                                        <w:top w:val="none" w:sz="0" w:space="0" w:color="auto"/>
                                        <w:left w:val="none" w:sz="0" w:space="0" w:color="auto"/>
                                        <w:bottom w:val="none" w:sz="0" w:space="0" w:color="auto"/>
                                        <w:right w:val="none" w:sz="0" w:space="0" w:color="auto"/>
                                      </w:divBdr>
                                      <w:divsChild>
                                        <w:div w:id="1764716599">
                                          <w:marLeft w:val="0"/>
                                          <w:marRight w:val="0"/>
                                          <w:marTop w:val="0"/>
                                          <w:marBottom w:val="0"/>
                                          <w:divBdr>
                                            <w:top w:val="none" w:sz="0" w:space="0" w:color="auto"/>
                                            <w:left w:val="none" w:sz="0" w:space="0" w:color="auto"/>
                                            <w:bottom w:val="none" w:sz="0" w:space="0" w:color="auto"/>
                                            <w:right w:val="none" w:sz="0" w:space="0" w:color="auto"/>
                                          </w:divBdr>
                                        </w:div>
                                      </w:divsChild>
                                    </w:div>
                                    <w:div w:id="130753319">
                                      <w:marLeft w:val="0"/>
                                      <w:marRight w:val="0"/>
                                      <w:marTop w:val="0"/>
                                      <w:marBottom w:val="0"/>
                                      <w:divBdr>
                                        <w:top w:val="none" w:sz="0" w:space="0" w:color="auto"/>
                                        <w:left w:val="none" w:sz="0" w:space="0" w:color="auto"/>
                                        <w:bottom w:val="none" w:sz="0" w:space="0" w:color="auto"/>
                                        <w:right w:val="none" w:sz="0" w:space="0" w:color="auto"/>
                                      </w:divBdr>
                                      <w:divsChild>
                                        <w:div w:id="975451103">
                                          <w:marLeft w:val="0"/>
                                          <w:marRight w:val="0"/>
                                          <w:marTop w:val="0"/>
                                          <w:marBottom w:val="0"/>
                                          <w:divBdr>
                                            <w:top w:val="none" w:sz="0" w:space="0" w:color="auto"/>
                                            <w:left w:val="none" w:sz="0" w:space="0" w:color="auto"/>
                                            <w:bottom w:val="none" w:sz="0" w:space="0" w:color="auto"/>
                                            <w:right w:val="none" w:sz="0" w:space="0" w:color="auto"/>
                                          </w:divBdr>
                                        </w:div>
                                      </w:divsChild>
                                    </w:div>
                                    <w:div w:id="178179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777637">
                              <w:marLeft w:val="0"/>
                              <w:marRight w:val="0"/>
                              <w:marTop w:val="0"/>
                              <w:marBottom w:val="0"/>
                              <w:divBdr>
                                <w:top w:val="single" w:sz="12" w:space="19" w:color="353835"/>
                                <w:left w:val="none" w:sz="0" w:space="0" w:color="auto"/>
                                <w:bottom w:val="none" w:sz="0" w:space="0" w:color="auto"/>
                                <w:right w:val="none" w:sz="0" w:space="0" w:color="auto"/>
                              </w:divBdr>
                              <w:divsChild>
                                <w:div w:id="361444140">
                                  <w:marLeft w:val="0"/>
                                  <w:marRight w:val="0"/>
                                  <w:marTop w:val="0"/>
                                  <w:marBottom w:val="0"/>
                                  <w:divBdr>
                                    <w:top w:val="none" w:sz="0" w:space="0" w:color="auto"/>
                                    <w:left w:val="none" w:sz="0" w:space="0" w:color="auto"/>
                                    <w:bottom w:val="none" w:sz="0" w:space="0" w:color="auto"/>
                                    <w:right w:val="none" w:sz="0" w:space="0" w:color="auto"/>
                                  </w:divBdr>
                                  <w:divsChild>
                                    <w:div w:id="133021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294363">
      <w:bodyDiv w:val="1"/>
      <w:marLeft w:val="0"/>
      <w:marRight w:val="0"/>
      <w:marTop w:val="0"/>
      <w:marBottom w:val="0"/>
      <w:divBdr>
        <w:top w:val="none" w:sz="0" w:space="0" w:color="auto"/>
        <w:left w:val="none" w:sz="0" w:space="0" w:color="auto"/>
        <w:bottom w:val="none" w:sz="0" w:space="0" w:color="auto"/>
        <w:right w:val="none" w:sz="0" w:space="0" w:color="auto"/>
      </w:divBdr>
    </w:div>
    <w:div w:id="147787353">
      <w:bodyDiv w:val="1"/>
      <w:marLeft w:val="0"/>
      <w:marRight w:val="0"/>
      <w:marTop w:val="0"/>
      <w:marBottom w:val="0"/>
      <w:divBdr>
        <w:top w:val="none" w:sz="0" w:space="0" w:color="auto"/>
        <w:left w:val="none" w:sz="0" w:space="0" w:color="auto"/>
        <w:bottom w:val="none" w:sz="0" w:space="0" w:color="auto"/>
        <w:right w:val="none" w:sz="0" w:space="0" w:color="auto"/>
      </w:divBdr>
    </w:div>
    <w:div w:id="154078459">
      <w:bodyDiv w:val="1"/>
      <w:marLeft w:val="0"/>
      <w:marRight w:val="0"/>
      <w:marTop w:val="0"/>
      <w:marBottom w:val="0"/>
      <w:divBdr>
        <w:top w:val="none" w:sz="0" w:space="0" w:color="auto"/>
        <w:left w:val="none" w:sz="0" w:space="0" w:color="auto"/>
        <w:bottom w:val="none" w:sz="0" w:space="0" w:color="auto"/>
        <w:right w:val="none" w:sz="0" w:space="0" w:color="auto"/>
      </w:divBdr>
    </w:div>
    <w:div w:id="163976611">
      <w:bodyDiv w:val="1"/>
      <w:marLeft w:val="0"/>
      <w:marRight w:val="0"/>
      <w:marTop w:val="0"/>
      <w:marBottom w:val="0"/>
      <w:divBdr>
        <w:top w:val="none" w:sz="0" w:space="0" w:color="auto"/>
        <w:left w:val="none" w:sz="0" w:space="0" w:color="auto"/>
        <w:bottom w:val="none" w:sz="0" w:space="0" w:color="auto"/>
        <w:right w:val="none" w:sz="0" w:space="0" w:color="auto"/>
      </w:divBdr>
    </w:div>
    <w:div w:id="166987138">
      <w:bodyDiv w:val="1"/>
      <w:marLeft w:val="0"/>
      <w:marRight w:val="0"/>
      <w:marTop w:val="0"/>
      <w:marBottom w:val="0"/>
      <w:divBdr>
        <w:top w:val="none" w:sz="0" w:space="0" w:color="auto"/>
        <w:left w:val="none" w:sz="0" w:space="0" w:color="auto"/>
        <w:bottom w:val="none" w:sz="0" w:space="0" w:color="auto"/>
        <w:right w:val="none" w:sz="0" w:space="0" w:color="auto"/>
      </w:divBdr>
    </w:div>
    <w:div w:id="170992832">
      <w:bodyDiv w:val="1"/>
      <w:marLeft w:val="0"/>
      <w:marRight w:val="0"/>
      <w:marTop w:val="0"/>
      <w:marBottom w:val="0"/>
      <w:divBdr>
        <w:top w:val="none" w:sz="0" w:space="0" w:color="auto"/>
        <w:left w:val="none" w:sz="0" w:space="0" w:color="auto"/>
        <w:bottom w:val="none" w:sz="0" w:space="0" w:color="auto"/>
        <w:right w:val="none" w:sz="0" w:space="0" w:color="auto"/>
      </w:divBdr>
    </w:div>
    <w:div w:id="172384951">
      <w:bodyDiv w:val="1"/>
      <w:marLeft w:val="0"/>
      <w:marRight w:val="0"/>
      <w:marTop w:val="0"/>
      <w:marBottom w:val="0"/>
      <w:divBdr>
        <w:top w:val="none" w:sz="0" w:space="0" w:color="auto"/>
        <w:left w:val="none" w:sz="0" w:space="0" w:color="auto"/>
        <w:bottom w:val="none" w:sz="0" w:space="0" w:color="auto"/>
        <w:right w:val="none" w:sz="0" w:space="0" w:color="auto"/>
      </w:divBdr>
    </w:div>
    <w:div w:id="177239063">
      <w:bodyDiv w:val="1"/>
      <w:marLeft w:val="0"/>
      <w:marRight w:val="0"/>
      <w:marTop w:val="0"/>
      <w:marBottom w:val="0"/>
      <w:divBdr>
        <w:top w:val="none" w:sz="0" w:space="0" w:color="auto"/>
        <w:left w:val="none" w:sz="0" w:space="0" w:color="auto"/>
        <w:bottom w:val="none" w:sz="0" w:space="0" w:color="auto"/>
        <w:right w:val="none" w:sz="0" w:space="0" w:color="auto"/>
      </w:divBdr>
    </w:div>
    <w:div w:id="183520487">
      <w:bodyDiv w:val="1"/>
      <w:marLeft w:val="0"/>
      <w:marRight w:val="0"/>
      <w:marTop w:val="0"/>
      <w:marBottom w:val="0"/>
      <w:divBdr>
        <w:top w:val="none" w:sz="0" w:space="0" w:color="auto"/>
        <w:left w:val="none" w:sz="0" w:space="0" w:color="auto"/>
        <w:bottom w:val="none" w:sz="0" w:space="0" w:color="auto"/>
        <w:right w:val="none" w:sz="0" w:space="0" w:color="auto"/>
      </w:divBdr>
    </w:div>
    <w:div w:id="186145181">
      <w:bodyDiv w:val="1"/>
      <w:marLeft w:val="0"/>
      <w:marRight w:val="0"/>
      <w:marTop w:val="0"/>
      <w:marBottom w:val="0"/>
      <w:divBdr>
        <w:top w:val="none" w:sz="0" w:space="0" w:color="auto"/>
        <w:left w:val="none" w:sz="0" w:space="0" w:color="auto"/>
        <w:bottom w:val="none" w:sz="0" w:space="0" w:color="auto"/>
        <w:right w:val="none" w:sz="0" w:space="0" w:color="auto"/>
      </w:divBdr>
      <w:divsChild>
        <w:div w:id="464935142">
          <w:marLeft w:val="0"/>
          <w:marRight w:val="0"/>
          <w:marTop w:val="0"/>
          <w:marBottom w:val="0"/>
          <w:divBdr>
            <w:top w:val="none" w:sz="0" w:space="0" w:color="auto"/>
            <w:left w:val="none" w:sz="0" w:space="0" w:color="auto"/>
            <w:bottom w:val="none" w:sz="0" w:space="0" w:color="auto"/>
            <w:right w:val="none" w:sz="0" w:space="0" w:color="auto"/>
          </w:divBdr>
          <w:divsChild>
            <w:div w:id="295306785">
              <w:marLeft w:val="0"/>
              <w:marRight w:val="0"/>
              <w:marTop w:val="0"/>
              <w:marBottom w:val="0"/>
              <w:divBdr>
                <w:top w:val="none" w:sz="0" w:space="0" w:color="auto"/>
                <w:left w:val="none" w:sz="0" w:space="0" w:color="auto"/>
                <w:bottom w:val="none" w:sz="0" w:space="0" w:color="auto"/>
                <w:right w:val="none" w:sz="0" w:space="0" w:color="auto"/>
              </w:divBdr>
              <w:divsChild>
                <w:div w:id="83238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05399">
      <w:bodyDiv w:val="1"/>
      <w:marLeft w:val="0"/>
      <w:marRight w:val="0"/>
      <w:marTop w:val="0"/>
      <w:marBottom w:val="0"/>
      <w:divBdr>
        <w:top w:val="none" w:sz="0" w:space="0" w:color="auto"/>
        <w:left w:val="none" w:sz="0" w:space="0" w:color="auto"/>
        <w:bottom w:val="none" w:sz="0" w:space="0" w:color="auto"/>
        <w:right w:val="none" w:sz="0" w:space="0" w:color="auto"/>
      </w:divBdr>
      <w:divsChild>
        <w:div w:id="841580426">
          <w:marLeft w:val="0"/>
          <w:marRight w:val="0"/>
          <w:marTop w:val="0"/>
          <w:marBottom w:val="0"/>
          <w:divBdr>
            <w:top w:val="none" w:sz="0" w:space="0" w:color="auto"/>
            <w:left w:val="none" w:sz="0" w:space="0" w:color="auto"/>
            <w:bottom w:val="none" w:sz="0" w:space="0" w:color="auto"/>
            <w:right w:val="none" w:sz="0" w:space="0" w:color="auto"/>
          </w:divBdr>
          <w:divsChild>
            <w:div w:id="1173715247">
              <w:marLeft w:val="0"/>
              <w:marRight w:val="0"/>
              <w:marTop w:val="0"/>
              <w:marBottom w:val="0"/>
              <w:divBdr>
                <w:top w:val="none" w:sz="0" w:space="0" w:color="auto"/>
                <w:left w:val="none" w:sz="0" w:space="0" w:color="auto"/>
                <w:bottom w:val="none" w:sz="0" w:space="0" w:color="auto"/>
                <w:right w:val="none" w:sz="0" w:space="0" w:color="auto"/>
              </w:divBdr>
              <w:divsChild>
                <w:div w:id="582761304">
                  <w:marLeft w:val="0"/>
                  <w:marRight w:val="0"/>
                  <w:marTop w:val="0"/>
                  <w:marBottom w:val="0"/>
                  <w:divBdr>
                    <w:top w:val="none" w:sz="0" w:space="0" w:color="auto"/>
                    <w:left w:val="none" w:sz="0" w:space="0" w:color="auto"/>
                    <w:bottom w:val="none" w:sz="0" w:space="0" w:color="auto"/>
                    <w:right w:val="none" w:sz="0" w:space="0" w:color="auto"/>
                  </w:divBdr>
                  <w:divsChild>
                    <w:div w:id="40838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8562">
      <w:bodyDiv w:val="1"/>
      <w:marLeft w:val="0"/>
      <w:marRight w:val="0"/>
      <w:marTop w:val="0"/>
      <w:marBottom w:val="0"/>
      <w:divBdr>
        <w:top w:val="none" w:sz="0" w:space="0" w:color="auto"/>
        <w:left w:val="none" w:sz="0" w:space="0" w:color="auto"/>
        <w:bottom w:val="none" w:sz="0" w:space="0" w:color="auto"/>
        <w:right w:val="none" w:sz="0" w:space="0" w:color="auto"/>
      </w:divBdr>
    </w:div>
    <w:div w:id="203058913">
      <w:bodyDiv w:val="1"/>
      <w:marLeft w:val="0"/>
      <w:marRight w:val="0"/>
      <w:marTop w:val="0"/>
      <w:marBottom w:val="0"/>
      <w:divBdr>
        <w:top w:val="none" w:sz="0" w:space="0" w:color="auto"/>
        <w:left w:val="none" w:sz="0" w:space="0" w:color="auto"/>
        <w:bottom w:val="none" w:sz="0" w:space="0" w:color="auto"/>
        <w:right w:val="none" w:sz="0" w:space="0" w:color="auto"/>
      </w:divBdr>
    </w:div>
    <w:div w:id="207885254">
      <w:bodyDiv w:val="1"/>
      <w:marLeft w:val="0"/>
      <w:marRight w:val="0"/>
      <w:marTop w:val="0"/>
      <w:marBottom w:val="0"/>
      <w:divBdr>
        <w:top w:val="none" w:sz="0" w:space="0" w:color="auto"/>
        <w:left w:val="none" w:sz="0" w:space="0" w:color="auto"/>
        <w:bottom w:val="none" w:sz="0" w:space="0" w:color="auto"/>
        <w:right w:val="none" w:sz="0" w:space="0" w:color="auto"/>
      </w:divBdr>
    </w:div>
    <w:div w:id="217013203">
      <w:bodyDiv w:val="1"/>
      <w:marLeft w:val="0"/>
      <w:marRight w:val="0"/>
      <w:marTop w:val="0"/>
      <w:marBottom w:val="0"/>
      <w:divBdr>
        <w:top w:val="none" w:sz="0" w:space="0" w:color="auto"/>
        <w:left w:val="none" w:sz="0" w:space="0" w:color="auto"/>
        <w:bottom w:val="none" w:sz="0" w:space="0" w:color="auto"/>
        <w:right w:val="none" w:sz="0" w:space="0" w:color="auto"/>
      </w:divBdr>
    </w:div>
    <w:div w:id="222719718">
      <w:bodyDiv w:val="1"/>
      <w:marLeft w:val="0"/>
      <w:marRight w:val="0"/>
      <w:marTop w:val="0"/>
      <w:marBottom w:val="0"/>
      <w:divBdr>
        <w:top w:val="none" w:sz="0" w:space="0" w:color="auto"/>
        <w:left w:val="none" w:sz="0" w:space="0" w:color="auto"/>
        <w:bottom w:val="none" w:sz="0" w:space="0" w:color="auto"/>
        <w:right w:val="none" w:sz="0" w:space="0" w:color="auto"/>
      </w:divBdr>
    </w:div>
    <w:div w:id="229509323">
      <w:bodyDiv w:val="1"/>
      <w:marLeft w:val="0"/>
      <w:marRight w:val="0"/>
      <w:marTop w:val="0"/>
      <w:marBottom w:val="0"/>
      <w:divBdr>
        <w:top w:val="none" w:sz="0" w:space="0" w:color="auto"/>
        <w:left w:val="none" w:sz="0" w:space="0" w:color="auto"/>
        <w:bottom w:val="none" w:sz="0" w:space="0" w:color="auto"/>
        <w:right w:val="none" w:sz="0" w:space="0" w:color="auto"/>
      </w:divBdr>
    </w:div>
    <w:div w:id="244656958">
      <w:bodyDiv w:val="1"/>
      <w:marLeft w:val="0"/>
      <w:marRight w:val="0"/>
      <w:marTop w:val="0"/>
      <w:marBottom w:val="0"/>
      <w:divBdr>
        <w:top w:val="none" w:sz="0" w:space="0" w:color="auto"/>
        <w:left w:val="none" w:sz="0" w:space="0" w:color="auto"/>
        <w:bottom w:val="none" w:sz="0" w:space="0" w:color="auto"/>
        <w:right w:val="none" w:sz="0" w:space="0" w:color="auto"/>
      </w:divBdr>
    </w:div>
    <w:div w:id="245387716">
      <w:bodyDiv w:val="1"/>
      <w:marLeft w:val="0"/>
      <w:marRight w:val="0"/>
      <w:marTop w:val="0"/>
      <w:marBottom w:val="0"/>
      <w:divBdr>
        <w:top w:val="none" w:sz="0" w:space="0" w:color="auto"/>
        <w:left w:val="none" w:sz="0" w:space="0" w:color="auto"/>
        <w:bottom w:val="none" w:sz="0" w:space="0" w:color="auto"/>
        <w:right w:val="none" w:sz="0" w:space="0" w:color="auto"/>
      </w:divBdr>
    </w:div>
    <w:div w:id="254218430">
      <w:bodyDiv w:val="1"/>
      <w:marLeft w:val="0"/>
      <w:marRight w:val="0"/>
      <w:marTop w:val="0"/>
      <w:marBottom w:val="0"/>
      <w:divBdr>
        <w:top w:val="none" w:sz="0" w:space="0" w:color="auto"/>
        <w:left w:val="none" w:sz="0" w:space="0" w:color="auto"/>
        <w:bottom w:val="none" w:sz="0" w:space="0" w:color="auto"/>
        <w:right w:val="none" w:sz="0" w:space="0" w:color="auto"/>
      </w:divBdr>
    </w:div>
    <w:div w:id="256255472">
      <w:bodyDiv w:val="1"/>
      <w:marLeft w:val="0"/>
      <w:marRight w:val="0"/>
      <w:marTop w:val="0"/>
      <w:marBottom w:val="0"/>
      <w:divBdr>
        <w:top w:val="none" w:sz="0" w:space="0" w:color="auto"/>
        <w:left w:val="none" w:sz="0" w:space="0" w:color="auto"/>
        <w:bottom w:val="none" w:sz="0" w:space="0" w:color="auto"/>
        <w:right w:val="none" w:sz="0" w:space="0" w:color="auto"/>
      </w:divBdr>
    </w:div>
    <w:div w:id="267323498">
      <w:bodyDiv w:val="1"/>
      <w:marLeft w:val="0"/>
      <w:marRight w:val="0"/>
      <w:marTop w:val="0"/>
      <w:marBottom w:val="0"/>
      <w:divBdr>
        <w:top w:val="none" w:sz="0" w:space="0" w:color="auto"/>
        <w:left w:val="none" w:sz="0" w:space="0" w:color="auto"/>
        <w:bottom w:val="none" w:sz="0" w:space="0" w:color="auto"/>
        <w:right w:val="none" w:sz="0" w:space="0" w:color="auto"/>
      </w:divBdr>
    </w:div>
    <w:div w:id="275143692">
      <w:bodyDiv w:val="1"/>
      <w:marLeft w:val="0"/>
      <w:marRight w:val="0"/>
      <w:marTop w:val="0"/>
      <w:marBottom w:val="0"/>
      <w:divBdr>
        <w:top w:val="none" w:sz="0" w:space="0" w:color="auto"/>
        <w:left w:val="none" w:sz="0" w:space="0" w:color="auto"/>
        <w:bottom w:val="none" w:sz="0" w:space="0" w:color="auto"/>
        <w:right w:val="none" w:sz="0" w:space="0" w:color="auto"/>
      </w:divBdr>
      <w:divsChild>
        <w:div w:id="270477822">
          <w:marLeft w:val="0"/>
          <w:marRight w:val="0"/>
          <w:marTop w:val="0"/>
          <w:marBottom w:val="0"/>
          <w:divBdr>
            <w:top w:val="none" w:sz="0" w:space="0" w:color="auto"/>
            <w:left w:val="none" w:sz="0" w:space="0" w:color="auto"/>
            <w:bottom w:val="none" w:sz="0" w:space="0" w:color="auto"/>
            <w:right w:val="none" w:sz="0" w:space="0" w:color="auto"/>
          </w:divBdr>
          <w:divsChild>
            <w:div w:id="966929608">
              <w:marLeft w:val="0"/>
              <w:marRight w:val="0"/>
              <w:marTop w:val="0"/>
              <w:marBottom w:val="0"/>
              <w:divBdr>
                <w:top w:val="none" w:sz="0" w:space="0" w:color="auto"/>
                <w:left w:val="none" w:sz="0" w:space="0" w:color="auto"/>
                <w:bottom w:val="none" w:sz="0" w:space="0" w:color="auto"/>
                <w:right w:val="none" w:sz="0" w:space="0" w:color="auto"/>
              </w:divBdr>
              <w:divsChild>
                <w:div w:id="201433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260830">
      <w:bodyDiv w:val="1"/>
      <w:marLeft w:val="0"/>
      <w:marRight w:val="0"/>
      <w:marTop w:val="0"/>
      <w:marBottom w:val="0"/>
      <w:divBdr>
        <w:top w:val="none" w:sz="0" w:space="0" w:color="auto"/>
        <w:left w:val="none" w:sz="0" w:space="0" w:color="auto"/>
        <w:bottom w:val="none" w:sz="0" w:space="0" w:color="auto"/>
        <w:right w:val="none" w:sz="0" w:space="0" w:color="auto"/>
      </w:divBdr>
    </w:div>
    <w:div w:id="286745415">
      <w:bodyDiv w:val="1"/>
      <w:marLeft w:val="0"/>
      <w:marRight w:val="0"/>
      <w:marTop w:val="0"/>
      <w:marBottom w:val="0"/>
      <w:divBdr>
        <w:top w:val="none" w:sz="0" w:space="0" w:color="auto"/>
        <w:left w:val="none" w:sz="0" w:space="0" w:color="auto"/>
        <w:bottom w:val="none" w:sz="0" w:space="0" w:color="auto"/>
        <w:right w:val="none" w:sz="0" w:space="0" w:color="auto"/>
      </w:divBdr>
    </w:div>
    <w:div w:id="299384598">
      <w:bodyDiv w:val="1"/>
      <w:marLeft w:val="0"/>
      <w:marRight w:val="0"/>
      <w:marTop w:val="0"/>
      <w:marBottom w:val="0"/>
      <w:divBdr>
        <w:top w:val="none" w:sz="0" w:space="0" w:color="auto"/>
        <w:left w:val="none" w:sz="0" w:space="0" w:color="auto"/>
        <w:bottom w:val="none" w:sz="0" w:space="0" w:color="auto"/>
        <w:right w:val="none" w:sz="0" w:space="0" w:color="auto"/>
      </w:divBdr>
    </w:div>
    <w:div w:id="303389241">
      <w:bodyDiv w:val="1"/>
      <w:marLeft w:val="0"/>
      <w:marRight w:val="0"/>
      <w:marTop w:val="0"/>
      <w:marBottom w:val="0"/>
      <w:divBdr>
        <w:top w:val="none" w:sz="0" w:space="0" w:color="auto"/>
        <w:left w:val="none" w:sz="0" w:space="0" w:color="auto"/>
        <w:bottom w:val="none" w:sz="0" w:space="0" w:color="auto"/>
        <w:right w:val="none" w:sz="0" w:space="0" w:color="auto"/>
      </w:divBdr>
    </w:div>
    <w:div w:id="305939929">
      <w:bodyDiv w:val="1"/>
      <w:marLeft w:val="0"/>
      <w:marRight w:val="0"/>
      <w:marTop w:val="0"/>
      <w:marBottom w:val="0"/>
      <w:divBdr>
        <w:top w:val="none" w:sz="0" w:space="0" w:color="auto"/>
        <w:left w:val="none" w:sz="0" w:space="0" w:color="auto"/>
        <w:bottom w:val="none" w:sz="0" w:space="0" w:color="auto"/>
        <w:right w:val="none" w:sz="0" w:space="0" w:color="auto"/>
      </w:divBdr>
    </w:div>
    <w:div w:id="313685323">
      <w:bodyDiv w:val="1"/>
      <w:marLeft w:val="0"/>
      <w:marRight w:val="0"/>
      <w:marTop w:val="0"/>
      <w:marBottom w:val="0"/>
      <w:divBdr>
        <w:top w:val="none" w:sz="0" w:space="0" w:color="auto"/>
        <w:left w:val="none" w:sz="0" w:space="0" w:color="auto"/>
        <w:bottom w:val="none" w:sz="0" w:space="0" w:color="auto"/>
        <w:right w:val="none" w:sz="0" w:space="0" w:color="auto"/>
      </w:divBdr>
    </w:div>
    <w:div w:id="320425994">
      <w:bodyDiv w:val="1"/>
      <w:marLeft w:val="0"/>
      <w:marRight w:val="0"/>
      <w:marTop w:val="0"/>
      <w:marBottom w:val="0"/>
      <w:divBdr>
        <w:top w:val="none" w:sz="0" w:space="0" w:color="auto"/>
        <w:left w:val="none" w:sz="0" w:space="0" w:color="auto"/>
        <w:bottom w:val="none" w:sz="0" w:space="0" w:color="auto"/>
        <w:right w:val="none" w:sz="0" w:space="0" w:color="auto"/>
      </w:divBdr>
      <w:divsChild>
        <w:div w:id="2128155189">
          <w:marLeft w:val="0"/>
          <w:marRight w:val="0"/>
          <w:marTop w:val="0"/>
          <w:marBottom w:val="0"/>
          <w:divBdr>
            <w:top w:val="none" w:sz="0" w:space="0" w:color="auto"/>
            <w:left w:val="none" w:sz="0" w:space="0" w:color="auto"/>
            <w:bottom w:val="none" w:sz="0" w:space="0" w:color="auto"/>
            <w:right w:val="none" w:sz="0" w:space="0" w:color="auto"/>
          </w:divBdr>
          <w:divsChild>
            <w:div w:id="864254164">
              <w:marLeft w:val="0"/>
              <w:marRight w:val="0"/>
              <w:marTop w:val="0"/>
              <w:marBottom w:val="0"/>
              <w:divBdr>
                <w:top w:val="none" w:sz="0" w:space="0" w:color="auto"/>
                <w:left w:val="none" w:sz="0" w:space="0" w:color="auto"/>
                <w:bottom w:val="none" w:sz="0" w:space="0" w:color="auto"/>
                <w:right w:val="none" w:sz="0" w:space="0" w:color="auto"/>
              </w:divBdr>
              <w:divsChild>
                <w:div w:id="1391034261">
                  <w:marLeft w:val="0"/>
                  <w:marRight w:val="0"/>
                  <w:marTop w:val="100"/>
                  <w:marBottom w:val="100"/>
                  <w:divBdr>
                    <w:top w:val="none" w:sz="0" w:space="0" w:color="auto"/>
                    <w:left w:val="none" w:sz="0" w:space="0" w:color="auto"/>
                    <w:bottom w:val="none" w:sz="0" w:space="0" w:color="auto"/>
                    <w:right w:val="none" w:sz="0" w:space="0" w:color="auto"/>
                  </w:divBdr>
                  <w:divsChild>
                    <w:div w:id="15360">
                      <w:marLeft w:val="0"/>
                      <w:marRight w:val="0"/>
                      <w:marTop w:val="0"/>
                      <w:marBottom w:val="0"/>
                      <w:divBdr>
                        <w:top w:val="none" w:sz="0" w:space="0" w:color="auto"/>
                        <w:left w:val="none" w:sz="0" w:space="0" w:color="auto"/>
                        <w:bottom w:val="none" w:sz="0" w:space="0" w:color="auto"/>
                        <w:right w:val="none" w:sz="0" w:space="0" w:color="auto"/>
                      </w:divBdr>
                      <w:divsChild>
                        <w:div w:id="38136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343776">
      <w:bodyDiv w:val="1"/>
      <w:marLeft w:val="0"/>
      <w:marRight w:val="0"/>
      <w:marTop w:val="0"/>
      <w:marBottom w:val="0"/>
      <w:divBdr>
        <w:top w:val="none" w:sz="0" w:space="0" w:color="auto"/>
        <w:left w:val="none" w:sz="0" w:space="0" w:color="auto"/>
        <w:bottom w:val="none" w:sz="0" w:space="0" w:color="auto"/>
        <w:right w:val="none" w:sz="0" w:space="0" w:color="auto"/>
      </w:divBdr>
    </w:div>
    <w:div w:id="338389399">
      <w:bodyDiv w:val="1"/>
      <w:marLeft w:val="0"/>
      <w:marRight w:val="0"/>
      <w:marTop w:val="0"/>
      <w:marBottom w:val="0"/>
      <w:divBdr>
        <w:top w:val="none" w:sz="0" w:space="0" w:color="auto"/>
        <w:left w:val="none" w:sz="0" w:space="0" w:color="auto"/>
        <w:bottom w:val="none" w:sz="0" w:space="0" w:color="auto"/>
        <w:right w:val="none" w:sz="0" w:space="0" w:color="auto"/>
      </w:divBdr>
      <w:divsChild>
        <w:div w:id="825629296">
          <w:marLeft w:val="0"/>
          <w:marRight w:val="0"/>
          <w:marTop w:val="0"/>
          <w:marBottom w:val="0"/>
          <w:divBdr>
            <w:top w:val="none" w:sz="0" w:space="0" w:color="auto"/>
            <w:left w:val="none" w:sz="0" w:space="0" w:color="auto"/>
            <w:bottom w:val="none" w:sz="0" w:space="0" w:color="auto"/>
            <w:right w:val="none" w:sz="0" w:space="0" w:color="auto"/>
          </w:divBdr>
        </w:div>
        <w:div w:id="1039861026">
          <w:marLeft w:val="0"/>
          <w:marRight w:val="0"/>
          <w:marTop w:val="0"/>
          <w:marBottom w:val="0"/>
          <w:divBdr>
            <w:top w:val="none" w:sz="0" w:space="0" w:color="auto"/>
            <w:left w:val="none" w:sz="0" w:space="0" w:color="auto"/>
            <w:bottom w:val="none" w:sz="0" w:space="0" w:color="auto"/>
            <w:right w:val="none" w:sz="0" w:space="0" w:color="auto"/>
          </w:divBdr>
        </w:div>
        <w:div w:id="1980767401">
          <w:marLeft w:val="0"/>
          <w:marRight w:val="0"/>
          <w:marTop w:val="0"/>
          <w:marBottom w:val="0"/>
          <w:divBdr>
            <w:top w:val="none" w:sz="0" w:space="0" w:color="auto"/>
            <w:left w:val="none" w:sz="0" w:space="0" w:color="auto"/>
            <w:bottom w:val="none" w:sz="0" w:space="0" w:color="auto"/>
            <w:right w:val="none" w:sz="0" w:space="0" w:color="auto"/>
          </w:divBdr>
        </w:div>
      </w:divsChild>
    </w:div>
    <w:div w:id="346298534">
      <w:bodyDiv w:val="1"/>
      <w:marLeft w:val="0"/>
      <w:marRight w:val="0"/>
      <w:marTop w:val="0"/>
      <w:marBottom w:val="0"/>
      <w:divBdr>
        <w:top w:val="none" w:sz="0" w:space="0" w:color="auto"/>
        <w:left w:val="none" w:sz="0" w:space="0" w:color="auto"/>
        <w:bottom w:val="none" w:sz="0" w:space="0" w:color="auto"/>
        <w:right w:val="none" w:sz="0" w:space="0" w:color="auto"/>
      </w:divBdr>
    </w:div>
    <w:div w:id="348871154">
      <w:bodyDiv w:val="1"/>
      <w:marLeft w:val="0"/>
      <w:marRight w:val="0"/>
      <w:marTop w:val="0"/>
      <w:marBottom w:val="0"/>
      <w:divBdr>
        <w:top w:val="none" w:sz="0" w:space="0" w:color="auto"/>
        <w:left w:val="none" w:sz="0" w:space="0" w:color="auto"/>
        <w:bottom w:val="none" w:sz="0" w:space="0" w:color="auto"/>
        <w:right w:val="none" w:sz="0" w:space="0" w:color="auto"/>
      </w:divBdr>
    </w:div>
    <w:div w:id="364066141">
      <w:bodyDiv w:val="1"/>
      <w:marLeft w:val="0"/>
      <w:marRight w:val="0"/>
      <w:marTop w:val="0"/>
      <w:marBottom w:val="0"/>
      <w:divBdr>
        <w:top w:val="none" w:sz="0" w:space="0" w:color="auto"/>
        <w:left w:val="none" w:sz="0" w:space="0" w:color="auto"/>
        <w:bottom w:val="none" w:sz="0" w:space="0" w:color="auto"/>
        <w:right w:val="none" w:sz="0" w:space="0" w:color="auto"/>
      </w:divBdr>
    </w:div>
    <w:div w:id="367293751">
      <w:bodyDiv w:val="1"/>
      <w:marLeft w:val="0"/>
      <w:marRight w:val="0"/>
      <w:marTop w:val="0"/>
      <w:marBottom w:val="0"/>
      <w:divBdr>
        <w:top w:val="none" w:sz="0" w:space="0" w:color="auto"/>
        <w:left w:val="none" w:sz="0" w:space="0" w:color="auto"/>
        <w:bottom w:val="none" w:sz="0" w:space="0" w:color="auto"/>
        <w:right w:val="none" w:sz="0" w:space="0" w:color="auto"/>
      </w:divBdr>
    </w:div>
    <w:div w:id="397435027">
      <w:bodyDiv w:val="1"/>
      <w:marLeft w:val="0"/>
      <w:marRight w:val="0"/>
      <w:marTop w:val="0"/>
      <w:marBottom w:val="0"/>
      <w:divBdr>
        <w:top w:val="none" w:sz="0" w:space="0" w:color="auto"/>
        <w:left w:val="none" w:sz="0" w:space="0" w:color="auto"/>
        <w:bottom w:val="none" w:sz="0" w:space="0" w:color="auto"/>
        <w:right w:val="none" w:sz="0" w:space="0" w:color="auto"/>
      </w:divBdr>
    </w:div>
    <w:div w:id="406926817">
      <w:bodyDiv w:val="1"/>
      <w:marLeft w:val="0"/>
      <w:marRight w:val="0"/>
      <w:marTop w:val="0"/>
      <w:marBottom w:val="0"/>
      <w:divBdr>
        <w:top w:val="none" w:sz="0" w:space="0" w:color="auto"/>
        <w:left w:val="none" w:sz="0" w:space="0" w:color="auto"/>
        <w:bottom w:val="none" w:sz="0" w:space="0" w:color="auto"/>
        <w:right w:val="none" w:sz="0" w:space="0" w:color="auto"/>
      </w:divBdr>
    </w:div>
    <w:div w:id="415832998">
      <w:bodyDiv w:val="1"/>
      <w:marLeft w:val="0"/>
      <w:marRight w:val="0"/>
      <w:marTop w:val="0"/>
      <w:marBottom w:val="0"/>
      <w:divBdr>
        <w:top w:val="none" w:sz="0" w:space="0" w:color="auto"/>
        <w:left w:val="none" w:sz="0" w:space="0" w:color="auto"/>
        <w:bottom w:val="none" w:sz="0" w:space="0" w:color="auto"/>
        <w:right w:val="none" w:sz="0" w:space="0" w:color="auto"/>
      </w:divBdr>
    </w:div>
    <w:div w:id="416445937">
      <w:bodyDiv w:val="1"/>
      <w:marLeft w:val="0"/>
      <w:marRight w:val="0"/>
      <w:marTop w:val="0"/>
      <w:marBottom w:val="0"/>
      <w:divBdr>
        <w:top w:val="none" w:sz="0" w:space="0" w:color="auto"/>
        <w:left w:val="none" w:sz="0" w:space="0" w:color="auto"/>
        <w:bottom w:val="none" w:sz="0" w:space="0" w:color="auto"/>
        <w:right w:val="none" w:sz="0" w:space="0" w:color="auto"/>
      </w:divBdr>
    </w:div>
    <w:div w:id="424689683">
      <w:bodyDiv w:val="1"/>
      <w:marLeft w:val="0"/>
      <w:marRight w:val="0"/>
      <w:marTop w:val="0"/>
      <w:marBottom w:val="0"/>
      <w:divBdr>
        <w:top w:val="none" w:sz="0" w:space="0" w:color="auto"/>
        <w:left w:val="none" w:sz="0" w:space="0" w:color="auto"/>
        <w:bottom w:val="none" w:sz="0" w:space="0" w:color="auto"/>
        <w:right w:val="none" w:sz="0" w:space="0" w:color="auto"/>
      </w:divBdr>
    </w:div>
    <w:div w:id="428507081">
      <w:bodyDiv w:val="1"/>
      <w:marLeft w:val="0"/>
      <w:marRight w:val="0"/>
      <w:marTop w:val="0"/>
      <w:marBottom w:val="0"/>
      <w:divBdr>
        <w:top w:val="none" w:sz="0" w:space="0" w:color="auto"/>
        <w:left w:val="none" w:sz="0" w:space="0" w:color="auto"/>
        <w:bottom w:val="none" w:sz="0" w:space="0" w:color="auto"/>
        <w:right w:val="none" w:sz="0" w:space="0" w:color="auto"/>
      </w:divBdr>
    </w:div>
    <w:div w:id="429275471">
      <w:bodyDiv w:val="1"/>
      <w:marLeft w:val="0"/>
      <w:marRight w:val="0"/>
      <w:marTop w:val="0"/>
      <w:marBottom w:val="0"/>
      <w:divBdr>
        <w:top w:val="none" w:sz="0" w:space="0" w:color="auto"/>
        <w:left w:val="none" w:sz="0" w:space="0" w:color="auto"/>
        <w:bottom w:val="none" w:sz="0" w:space="0" w:color="auto"/>
        <w:right w:val="none" w:sz="0" w:space="0" w:color="auto"/>
      </w:divBdr>
      <w:divsChild>
        <w:div w:id="1507355486">
          <w:marLeft w:val="0"/>
          <w:marRight w:val="0"/>
          <w:marTop w:val="0"/>
          <w:marBottom w:val="0"/>
          <w:divBdr>
            <w:top w:val="none" w:sz="0" w:space="0" w:color="auto"/>
            <w:left w:val="none" w:sz="0" w:space="0" w:color="auto"/>
            <w:bottom w:val="none" w:sz="0" w:space="0" w:color="auto"/>
            <w:right w:val="none" w:sz="0" w:space="0" w:color="auto"/>
          </w:divBdr>
          <w:divsChild>
            <w:div w:id="371392858">
              <w:marLeft w:val="0"/>
              <w:marRight w:val="0"/>
              <w:marTop w:val="0"/>
              <w:marBottom w:val="0"/>
              <w:divBdr>
                <w:top w:val="none" w:sz="0" w:space="0" w:color="auto"/>
                <w:left w:val="none" w:sz="0" w:space="0" w:color="auto"/>
                <w:bottom w:val="none" w:sz="0" w:space="0" w:color="auto"/>
                <w:right w:val="none" w:sz="0" w:space="0" w:color="auto"/>
              </w:divBdr>
              <w:divsChild>
                <w:div w:id="84301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064139">
      <w:bodyDiv w:val="1"/>
      <w:marLeft w:val="0"/>
      <w:marRight w:val="0"/>
      <w:marTop w:val="0"/>
      <w:marBottom w:val="0"/>
      <w:divBdr>
        <w:top w:val="none" w:sz="0" w:space="0" w:color="auto"/>
        <w:left w:val="none" w:sz="0" w:space="0" w:color="auto"/>
        <w:bottom w:val="none" w:sz="0" w:space="0" w:color="auto"/>
        <w:right w:val="none" w:sz="0" w:space="0" w:color="auto"/>
      </w:divBdr>
    </w:div>
    <w:div w:id="442041140">
      <w:bodyDiv w:val="1"/>
      <w:marLeft w:val="0"/>
      <w:marRight w:val="0"/>
      <w:marTop w:val="0"/>
      <w:marBottom w:val="0"/>
      <w:divBdr>
        <w:top w:val="none" w:sz="0" w:space="0" w:color="auto"/>
        <w:left w:val="none" w:sz="0" w:space="0" w:color="auto"/>
        <w:bottom w:val="none" w:sz="0" w:space="0" w:color="auto"/>
        <w:right w:val="none" w:sz="0" w:space="0" w:color="auto"/>
      </w:divBdr>
      <w:divsChild>
        <w:div w:id="1326204180">
          <w:marLeft w:val="0"/>
          <w:marRight w:val="0"/>
          <w:marTop w:val="0"/>
          <w:marBottom w:val="0"/>
          <w:divBdr>
            <w:top w:val="none" w:sz="0" w:space="0" w:color="auto"/>
            <w:left w:val="none" w:sz="0" w:space="0" w:color="auto"/>
            <w:bottom w:val="none" w:sz="0" w:space="0" w:color="auto"/>
            <w:right w:val="none" w:sz="0" w:space="0" w:color="auto"/>
          </w:divBdr>
          <w:divsChild>
            <w:div w:id="624431097">
              <w:marLeft w:val="0"/>
              <w:marRight w:val="0"/>
              <w:marTop w:val="0"/>
              <w:marBottom w:val="0"/>
              <w:divBdr>
                <w:top w:val="none" w:sz="0" w:space="0" w:color="auto"/>
                <w:left w:val="none" w:sz="0" w:space="0" w:color="auto"/>
                <w:bottom w:val="none" w:sz="0" w:space="0" w:color="auto"/>
                <w:right w:val="none" w:sz="0" w:space="0" w:color="auto"/>
              </w:divBdr>
              <w:divsChild>
                <w:div w:id="1345859672">
                  <w:marLeft w:val="0"/>
                  <w:marRight w:val="0"/>
                  <w:marTop w:val="0"/>
                  <w:marBottom w:val="0"/>
                  <w:divBdr>
                    <w:top w:val="none" w:sz="0" w:space="0" w:color="auto"/>
                    <w:left w:val="none" w:sz="0" w:space="0" w:color="auto"/>
                    <w:bottom w:val="none" w:sz="0" w:space="0" w:color="auto"/>
                    <w:right w:val="none" w:sz="0" w:space="0" w:color="auto"/>
                  </w:divBdr>
                  <w:divsChild>
                    <w:div w:id="12825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389719">
      <w:bodyDiv w:val="1"/>
      <w:marLeft w:val="0"/>
      <w:marRight w:val="0"/>
      <w:marTop w:val="0"/>
      <w:marBottom w:val="0"/>
      <w:divBdr>
        <w:top w:val="none" w:sz="0" w:space="0" w:color="auto"/>
        <w:left w:val="none" w:sz="0" w:space="0" w:color="auto"/>
        <w:bottom w:val="none" w:sz="0" w:space="0" w:color="auto"/>
        <w:right w:val="none" w:sz="0" w:space="0" w:color="auto"/>
      </w:divBdr>
    </w:div>
    <w:div w:id="446849421">
      <w:bodyDiv w:val="1"/>
      <w:marLeft w:val="0"/>
      <w:marRight w:val="0"/>
      <w:marTop w:val="0"/>
      <w:marBottom w:val="0"/>
      <w:divBdr>
        <w:top w:val="none" w:sz="0" w:space="0" w:color="auto"/>
        <w:left w:val="none" w:sz="0" w:space="0" w:color="auto"/>
        <w:bottom w:val="none" w:sz="0" w:space="0" w:color="auto"/>
        <w:right w:val="none" w:sz="0" w:space="0" w:color="auto"/>
      </w:divBdr>
    </w:div>
    <w:div w:id="453795193">
      <w:bodyDiv w:val="1"/>
      <w:marLeft w:val="0"/>
      <w:marRight w:val="0"/>
      <w:marTop w:val="0"/>
      <w:marBottom w:val="0"/>
      <w:divBdr>
        <w:top w:val="none" w:sz="0" w:space="0" w:color="auto"/>
        <w:left w:val="none" w:sz="0" w:space="0" w:color="auto"/>
        <w:bottom w:val="none" w:sz="0" w:space="0" w:color="auto"/>
        <w:right w:val="none" w:sz="0" w:space="0" w:color="auto"/>
      </w:divBdr>
    </w:div>
    <w:div w:id="480273530">
      <w:bodyDiv w:val="1"/>
      <w:marLeft w:val="0"/>
      <w:marRight w:val="0"/>
      <w:marTop w:val="0"/>
      <w:marBottom w:val="0"/>
      <w:divBdr>
        <w:top w:val="none" w:sz="0" w:space="0" w:color="auto"/>
        <w:left w:val="none" w:sz="0" w:space="0" w:color="auto"/>
        <w:bottom w:val="none" w:sz="0" w:space="0" w:color="auto"/>
        <w:right w:val="none" w:sz="0" w:space="0" w:color="auto"/>
      </w:divBdr>
    </w:div>
    <w:div w:id="496843873">
      <w:bodyDiv w:val="1"/>
      <w:marLeft w:val="0"/>
      <w:marRight w:val="0"/>
      <w:marTop w:val="0"/>
      <w:marBottom w:val="0"/>
      <w:divBdr>
        <w:top w:val="none" w:sz="0" w:space="0" w:color="auto"/>
        <w:left w:val="none" w:sz="0" w:space="0" w:color="auto"/>
        <w:bottom w:val="none" w:sz="0" w:space="0" w:color="auto"/>
        <w:right w:val="none" w:sz="0" w:space="0" w:color="auto"/>
      </w:divBdr>
      <w:divsChild>
        <w:div w:id="1641349551">
          <w:marLeft w:val="0"/>
          <w:marRight w:val="0"/>
          <w:marTop w:val="0"/>
          <w:marBottom w:val="0"/>
          <w:divBdr>
            <w:top w:val="none" w:sz="0" w:space="0" w:color="auto"/>
            <w:left w:val="none" w:sz="0" w:space="0" w:color="auto"/>
            <w:bottom w:val="none" w:sz="0" w:space="0" w:color="auto"/>
            <w:right w:val="none" w:sz="0" w:space="0" w:color="auto"/>
          </w:divBdr>
          <w:divsChild>
            <w:div w:id="1360349458">
              <w:marLeft w:val="0"/>
              <w:marRight w:val="0"/>
              <w:marTop w:val="0"/>
              <w:marBottom w:val="0"/>
              <w:divBdr>
                <w:top w:val="none" w:sz="0" w:space="0" w:color="auto"/>
                <w:left w:val="none" w:sz="0" w:space="0" w:color="auto"/>
                <w:bottom w:val="none" w:sz="0" w:space="0" w:color="auto"/>
                <w:right w:val="none" w:sz="0" w:space="0" w:color="auto"/>
              </w:divBdr>
              <w:divsChild>
                <w:div w:id="125594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776379">
      <w:bodyDiv w:val="1"/>
      <w:marLeft w:val="0"/>
      <w:marRight w:val="0"/>
      <w:marTop w:val="0"/>
      <w:marBottom w:val="0"/>
      <w:divBdr>
        <w:top w:val="none" w:sz="0" w:space="0" w:color="auto"/>
        <w:left w:val="none" w:sz="0" w:space="0" w:color="auto"/>
        <w:bottom w:val="none" w:sz="0" w:space="0" w:color="auto"/>
        <w:right w:val="none" w:sz="0" w:space="0" w:color="auto"/>
      </w:divBdr>
    </w:div>
    <w:div w:id="517814548">
      <w:bodyDiv w:val="1"/>
      <w:marLeft w:val="0"/>
      <w:marRight w:val="0"/>
      <w:marTop w:val="0"/>
      <w:marBottom w:val="0"/>
      <w:divBdr>
        <w:top w:val="none" w:sz="0" w:space="0" w:color="auto"/>
        <w:left w:val="none" w:sz="0" w:space="0" w:color="auto"/>
        <w:bottom w:val="none" w:sz="0" w:space="0" w:color="auto"/>
        <w:right w:val="none" w:sz="0" w:space="0" w:color="auto"/>
      </w:divBdr>
    </w:div>
    <w:div w:id="523640317">
      <w:bodyDiv w:val="1"/>
      <w:marLeft w:val="0"/>
      <w:marRight w:val="0"/>
      <w:marTop w:val="0"/>
      <w:marBottom w:val="0"/>
      <w:divBdr>
        <w:top w:val="none" w:sz="0" w:space="0" w:color="auto"/>
        <w:left w:val="none" w:sz="0" w:space="0" w:color="auto"/>
        <w:bottom w:val="none" w:sz="0" w:space="0" w:color="auto"/>
        <w:right w:val="none" w:sz="0" w:space="0" w:color="auto"/>
      </w:divBdr>
    </w:div>
    <w:div w:id="531771993">
      <w:bodyDiv w:val="1"/>
      <w:marLeft w:val="0"/>
      <w:marRight w:val="0"/>
      <w:marTop w:val="0"/>
      <w:marBottom w:val="0"/>
      <w:divBdr>
        <w:top w:val="none" w:sz="0" w:space="0" w:color="auto"/>
        <w:left w:val="none" w:sz="0" w:space="0" w:color="auto"/>
        <w:bottom w:val="none" w:sz="0" w:space="0" w:color="auto"/>
        <w:right w:val="none" w:sz="0" w:space="0" w:color="auto"/>
      </w:divBdr>
    </w:div>
    <w:div w:id="538863641">
      <w:bodyDiv w:val="1"/>
      <w:marLeft w:val="0"/>
      <w:marRight w:val="0"/>
      <w:marTop w:val="0"/>
      <w:marBottom w:val="0"/>
      <w:divBdr>
        <w:top w:val="none" w:sz="0" w:space="0" w:color="auto"/>
        <w:left w:val="none" w:sz="0" w:space="0" w:color="auto"/>
        <w:bottom w:val="none" w:sz="0" w:space="0" w:color="auto"/>
        <w:right w:val="none" w:sz="0" w:space="0" w:color="auto"/>
      </w:divBdr>
    </w:div>
    <w:div w:id="541555909">
      <w:bodyDiv w:val="1"/>
      <w:marLeft w:val="0"/>
      <w:marRight w:val="0"/>
      <w:marTop w:val="0"/>
      <w:marBottom w:val="0"/>
      <w:divBdr>
        <w:top w:val="none" w:sz="0" w:space="0" w:color="auto"/>
        <w:left w:val="none" w:sz="0" w:space="0" w:color="auto"/>
        <w:bottom w:val="none" w:sz="0" w:space="0" w:color="auto"/>
        <w:right w:val="none" w:sz="0" w:space="0" w:color="auto"/>
      </w:divBdr>
    </w:div>
    <w:div w:id="544803325">
      <w:bodyDiv w:val="1"/>
      <w:marLeft w:val="0"/>
      <w:marRight w:val="0"/>
      <w:marTop w:val="0"/>
      <w:marBottom w:val="0"/>
      <w:divBdr>
        <w:top w:val="none" w:sz="0" w:space="0" w:color="auto"/>
        <w:left w:val="none" w:sz="0" w:space="0" w:color="auto"/>
        <w:bottom w:val="none" w:sz="0" w:space="0" w:color="auto"/>
        <w:right w:val="none" w:sz="0" w:space="0" w:color="auto"/>
      </w:divBdr>
    </w:div>
    <w:div w:id="558788219">
      <w:bodyDiv w:val="1"/>
      <w:marLeft w:val="0"/>
      <w:marRight w:val="0"/>
      <w:marTop w:val="0"/>
      <w:marBottom w:val="0"/>
      <w:divBdr>
        <w:top w:val="none" w:sz="0" w:space="0" w:color="auto"/>
        <w:left w:val="none" w:sz="0" w:space="0" w:color="auto"/>
        <w:bottom w:val="none" w:sz="0" w:space="0" w:color="auto"/>
        <w:right w:val="none" w:sz="0" w:space="0" w:color="auto"/>
      </w:divBdr>
    </w:div>
    <w:div w:id="563806741">
      <w:bodyDiv w:val="1"/>
      <w:marLeft w:val="0"/>
      <w:marRight w:val="0"/>
      <w:marTop w:val="0"/>
      <w:marBottom w:val="0"/>
      <w:divBdr>
        <w:top w:val="none" w:sz="0" w:space="0" w:color="auto"/>
        <w:left w:val="none" w:sz="0" w:space="0" w:color="auto"/>
        <w:bottom w:val="none" w:sz="0" w:space="0" w:color="auto"/>
        <w:right w:val="none" w:sz="0" w:space="0" w:color="auto"/>
      </w:divBdr>
      <w:divsChild>
        <w:div w:id="978223020">
          <w:marLeft w:val="0"/>
          <w:marRight w:val="0"/>
          <w:marTop w:val="0"/>
          <w:marBottom w:val="0"/>
          <w:divBdr>
            <w:top w:val="none" w:sz="0" w:space="0" w:color="auto"/>
            <w:left w:val="none" w:sz="0" w:space="0" w:color="auto"/>
            <w:bottom w:val="none" w:sz="0" w:space="0" w:color="auto"/>
            <w:right w:val="none" w:sz="0" w:space="0" w:color="auto"/>
          </w:divBdr>
          <w:divsChild>
            <w:div w:id="1345743684">
              <w:marLeft w:val="0"/>
              <w:marRight w:val="0"/>
              <w:marTop w:val="0"/>
              <w:marBottom w:val="0"/>
              <w:divBdr>
                <w:top w:val="none" w:sz="0" w:space="0" w:color="auto"/>
                <w:left w:val="none" w:sz="0" w:space="0" w:color="auto"/>
                <w:bottom w:val="none" w:sz="0" w:space="0" w:color="auto"/>
                <w:right w:val="none" w:sz="0" w:space="0" w:color="auto"/>
              </w:divBdr>
              <w:divsChild>
                <w:div w:id="130936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618333">
      <w:bodyDiv w:val="1"/>
      <w:marLeft w:val="0"/>
      <w:marRight w:val="0"/>
      <w:marTop w:val="0"/>
      <w:marBottom w:val="0"/>
      <w:divBdr>
        <w:top w:val="none" w:sz="0" w:space="0" w:color="auto"/>
        <w:left w:val="none" w:sz="0" w:space="0" w:color="auto"/>
        <w:bottom w:val="none" w:sz="0" w:space="0" w:color="auto"/>
        <w:right w:val="none" w:sz="0" w:space="0" w:color="auto"/>
      </w:divBdr>
    </w:div>
    <w:div w:id="588152664">
      <w:bodyDiv w:val="1"/>
      <w:marLeft w:val="0"/>
      <w:marRight w:val="0"/>
      <w:marTop w:val="0"/>
      <w:marBottom w:val="0"/>
      <w:divBdr>
        <w:top w:val="none" w:sz="0" w:space="0" w:color="auto"/>
        <w:left w:val="none" w:sz="0" w:space="0" w:color="auto"/>
        <w:bottom w:val="none" w:sz="0" w:space="0" w:color="auto"/>
        <w:right w:val="none" w:sz="0" w:space="0" w:color="auto"/>
      </w:divBdr>
    </w:div>
    <w:div w:id="590968727">
      <w:bodyDiv w:val="1"/>
      <w:marLeft w:val="0"/>
      <w:marRight w:val="0"/>
      <w:marTop w:val="0"/>
      <w:marBottom w:val="0"/>
      <w:divBdr>
        <w:top w:val="none" w:sz="0" w:space="0" w:color="auto"/>
        <w:left w:val="none" w:sz="0" w:space="0" w:color="auto"/>
        <w:bottom w:val="none" w:sz="0" w:space="0" w:color="auto"/>
        <w:right w:val="none" w:sz="0" w:space="0" w:color="auto"/>
      </w:divBdr>
    </w:div>
    <w:div w:id="598022776">
      <w:bodyDiv w:val="1"/>
      <w:marLeft w:val="0"/>
      <w:marRight w:val="0"/>
      <w:marTop w:val="0"/>
      <w:marBottom w:val="0"/>
      <w:divBdr>
        <w:top w:val="none" w:sz="0" w:space="0" w:color="auto"/>
        <w:left w:val="none" w:sz="0" w:space="0" w:color="auto"/>
        <w:bottom w:val="none" w:sz="0" w:space="0" w:color="auto"/>
        <w:right w:val="none" w:sz="0" w:space="0" w:color="auto"/>
      </w:divBdr>
    </w:div>
    <w:div w:id="599070371">
      <w:bodyDiv w:val="1"/>
      <w:marLeft w:val="0"/>
      <w:marRight w:val="0"/>
      <w:marTop w:val="0"/>
      <w:marBottom w:val="0"/>
      <w:divBdr>
        <w:top w:val="none" w:sz="0" w:space="0" w:color="auto"/>
        <w:left w:val="none" w:sz="0" w:space="0" w:color="auto"/>
        <w:bottom w:val="none" w:sz="0" w:space="0" w:color="auto"/>
        <w:right w:val="none" w:sz="0" w:space="0" w:color="auto"/>
      </w:divBdr>
    </w:div>
    <w:div w:id="608053203">
      <w:bodyDiv w:val="1"/>
      <w:marLeft w:val="0"/>
      <w:marRight w:val="0"/>
      <w:marTop w:val="0"/>
      <w:marBottom w:val="0"/>
      <w:divBdr>
        <w:top w:val="none" w:sz="0" w:space="0" w:color="auto"/>
        <w:left w:val="none" w:sz="0" w:space="0" w:color="auto"/>
        <w:bottom w:val="none" w:sz="0" w:space="0" w:color="auto"/>
        <w:right w:val="none" w:sz="0" w:space="0" w:color="auto"/>
      </w:divBdr>
    </w:div>
    <w:div w:id="614364188">
      <w:bodyDiv w:val="1"/>
      <w:marLeft w:val="0"/>
      <w:marRight w:val="0"/>
      <w:marTop w:val="0"/>
      <w:marBottom w:val="0"/>
      <w:divBdr>
        <w:top w:val="none" w:sz="0" w:space="0" w:color="auto"/>
        <w:left w:val="none" w:sz="0" w:space="0" w:color="auto"/>
        <w:bottom w:val="none" w:sz="0" w:space="0" w:color="auto"/>
        <w:right w:val="none" w:sz="0" w:space="0" w:color="auto"/>
      </w:divBdr>
    </w:div>
    <w:div w:id="620457494">
      <w:bodyDiv w:val="1"/>
      <w:marLeft w:val="0"/>
      <w:marRight w:val="0"/>
      <w:marTop w:val="0"/>
      <w:marBottom w:val="0"/>
      <w:divBdr>
        <w:top w:val="none" w:sz="0" w:space="0" w:color="auto"/>
        <w:left w:val="none" w:sz="0" w:space="0" w:color="auto"/>
        <w:bottom w:val="none" w:sz="0" w:space="0" w:color="auto"/>
        <w:right w:val="none" w:sz="0" w:space="0" w:color="auto"/>
      </w:divBdr>
    </w:div>
    <w:div w:id="629677559">
      <w:bodyDiv w:val="1"/>
      <w:marLeft w:val="0"/>
      <w:marRight w:val="0"/>
      <w:marTop w:val="0"/>
      <w:marBottom w:val="0"/>
      <w:divBdr>
        <w:top w:val="none" w:sz="0" w:space="0" w:color="auto"/>
        <w:left w:val="none" w:sz="0" w:space="0" w:color="auto"/>
        <w:bottom w:val="none" w:sz="0" w:space="0" w:color="auto"/>
        <w:right w:val="none" w:sz="0" w:space="0" w:color="auto"/>
      </w:divBdr>
    </w:div>
    <w:div w:id="631248426">
      <w:bodyDiv w:val="1"/>
      <w:marLeft w:val="0"/>
      <w:marRight w:val="0"/>
      <w:marTop w:val="0"/>
      <w:marBottom w:val="0"/>
      <w:divBdr>
        <w:top w:val="none" w:sz="0" w:space="0" w:color="auto"/>
        <w:left w:val="none" w:sz="0" w:space="0" w:color="auto"/>
        <w:bottom w:val="none" w:sz="0" w:space="0" w:color="auto"/>
        <w:right w:val="none" w:sz="0" w:space="0" w:color="auto"/>
      </w:divBdr>
    </w:div>
    <w:div w:id="644091795">
      <w:bodyDiv w:val="1"/>
      <w:marLeft w:val="0"/>
      <w:marRight w:val="0"/>
      <w:marTop w:val="0"/>
      <w:marBottom w:val="0"/>
      <w:divBdr>
        <w:top w:val="none" w:sz="0" w:space="0" w:color="auto"/>
        <w:left w:val="none" w:sz="0" w:space="0" w:color="auto"/>
        <w:bottom w:val="none" w:sz="0" w:space="0" w:color="auto"/>
        <w:right w:val="none" w:sz="0" w:space="0" w:color="auto"/>
      </w:divBdr>
    </w:div>
    <w:div w:id="660819189">
      <w:bodyDiv w:val="1"/>
      <w:marLeft w:val="0"/>
      <w:marRight w:val="0"/>
      <w:marTop w:val="0"/>
      <w:marBottom w:val="0"/>
      <w:divBdr>
        <w:top w:val="none" w:sz="0" w:space="0" w:color="auto"/>
        <w:left w:val="none" w:sz="0" w:space="0" w:color="auto"/>
        <w:bottom w:val="none" w:sz="0" w:space="0" w:color="auto"/>
        <w:right w:val="none" w:sz="0" w:space="0" w:color="auto"/>
      </w:divBdr>
    </w:div>
    <w:div w:id="662120320">
      <w:bodyDiv w:val="1"/>
      <w:marLeft w:val="0"/>
      <w:marRight w:val="0"/>
      <w:marTop w:val="0"/>
      <w:marBottom w:val="0"/>
      <w:divBdr>
        <w:top w:val="none" w:sz="0" w:space="0" w:color="auto"/>
        <w:left w:val="none" w:sz="0" w:space="0" w:color="auto"/>
        <w:bottom w:val="none" w:sz="0" w:space="0" w:color="auto"/>
        <w:right w:val="none" w:sz="0" w:space="0" w:color="auto"/>
      </w:divBdr>
    </w:div>
    <w:div w:id="672874894">
      <w:bodyDiv w:val="1"/>
      <w:marLeft w:val="0"/>
      <w:marRight w:val="0"/>
      <w:marTop w:val="0"/>
      <w:marBottom w:val="0"/>
      <w:divBdr>
        <w:top w:val="none" w:sz="0" w:space="0" w:color="auto"/>
        <w:left w:val="none" w:sz="0" w:space="0" w:color="auto"/>
        <w:bottom w:val="none" w:sz="0" w:space="0" w:color="auto"/>
        <w:right w:val="none" w:sz="0" w:space="0" w:color="auto"/>
      </w:divBdr>
    </w:div>
    <w:div w:id="695665957">
      <w:bodyDiv w:val="1"/>
      <w:marLeft w:val="0"/>
      <w:marRight w:val="0"/>
      <w:marTop w:val="0"/>
      <w:marBottom w:val="0"/>
      <w:divBdr>
        <w:top w:val="none" w:sz="0" w:space="0" w:color="auto"/>
        <w:left w:val="none" w:sz="0" w:space="0" w:color="auto"/>
        <w:bottom w:val="none" w:sz="0" w:space="0" w:color="auto"/>
        <w:right w:val="none" w:sz="0" w:space="0" w:color="auto"/>
      </w:divBdr>
    </w:div>
    <w:div w:id="705523609">
      <w:bodyDiv w:val="1"/>
      <w:marLeft w:val="0"/>
      <w:marRight w:val="0"/>
      <w:marTop w:val="0"/>
      <w:marBottom w:val="0"/>
      <w:divBdr>
        <w:top w:val="none" w:sz="0" w:space="0" w:color="auto"/>
        <w:left w:val="none" w:sz="0" w:space="0" w:color="auto"/>
        <w:bottom w:val="none" w:sz="0" w:space="0" w:color="auto"/>
        <w:right w:val="none" w:sz="0" w:space="0" w:color="auto"/>
      </w:divBdr>
    </w:div>
    <w:div w:id="720709038">
      <w:bodyDiv w:val="1"/>
      <w:marLeft w:val="0"/>
      <w:marRight w:val="0"/>
      <w:marTop w:val="0"/>
      <w:marBottom w:val="0"/>
      <w:divBdr>
        <w:top w:val="none" w:sz="0" w:space="0" w:color="auto"/>
        <w:left w:val="none" w:sz="0" w:space="0" w:color="auto"/>
        <w:bottom w:val="none" w:sz="0" w:space="0" w:color="auto"/>
        <w:right w:val="none" w:sz="0" w:space="0" w:color="auto"/>
      </w:divBdr>
    </w:div>
    <w:div w:id="721636760">
      <w:bodyDiv w:val="1"/>
      <w:marLeft w:val="0"/>
      <w:marRight w:val="0"/>
      <w:marTop w:val="0"/>
      <w:marBottom w:val="0"/>
      <w:divBdr>
        <w:top w:val="none" w:sz="0" w:space="0" w:color="auto"/>
        <w:left w:val="none" w:sz="0" w:space="0" w:color="auto"/>
        <w:bottom w:val="none" w:sz="0" w:space="0" w:color="auto"/>
        <w:right w:val="none" w:sz="0" w:space="0" w:color="auto"/>
      </w:divBdr>
    </w:div>
    <w:div w:id="734134274">
      <w:bodyDiv w:val="1"/>
      <w:marLeft w:val="0"/>
      <w:marRight w:val="0"/>
      <w:marTop w:val="0"/>
      <w:marBottom w:val="0"/>
      <w:divBdr>
        <w:top w:val="none" w:sz="0" w:space="0" w:color="auto"/>
        <w:left w:val="none" w:sz="0" w:space="0" w:color="auto"/>
        <w:bottom w:val="none" w:sz="0" w:space="0" w:color="auto"/>
        <w:right w:val="none" w:sz="0" w:space="0" w:color="auto"/>
      </w:divBdr>
      <w:divsChild>
        <w:div w:id="1075325295">
          <w:marLeft w:val="0"/>
          <w:marRight w:val="0"/>
          <w:marTop w:val="0"/>
          <w:marBottom w:val="0"/>
          <w:divBdr>
            <w:top w:val="none" w:sz="0" w:space="0" w:color="auto"/>
            <w:left w:val="none" w:sz="0" w:space="0" w:color="auto"/>
            <w:bottom w:val="none" w:sz="0" w:space="0" w:color="auto"/>
            <w:right w:val="none" w:sz="0" w:space="0" w:color="auto"/>
          </w:divBdr>
          <w:divsChild>
            <w:div w:id="1096095160">
              <w:marLeft w:val="0"/>
              <w:marRight w:val="0"/>
              <w:marTop w:val="0"/>
              <w:marBottom w:val="0"/>
              <w:divBdr>
                <w:top w:val="none" w:sz="0" w:space="0" w:color="auto"/>
                <w:left w:val="none" w:sz="0" w:space="0" w:color="auto"/>
                <w:bottom w:val="none" w:sz="0" w:space="0" w:color="auto"/>
                <w:right w:val="none" w:sz="0" w:space="0" w:color="auto"/>
              </w:divBdr>
              <w:divsChild>
                <w:div w:id="208425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402554">
      <w:bodyDiv w:val="1"/>
      <w:marLeft w:val="0"/>
      <w:marRight w:val="0"/>
      <w:marTop w:val="0"/>
      <w:marBottom w:val="0"/>
      <w:divBdr>
        <w:top w:val="none" w:sz="0" w:space="0" w:color="auto"/>
        <w:left w:val="none" w:sz="0" w:space="0" w:color="auto"/>
        <w:bottom w:val="none" w:sz="0" w:space="0" w:color="auto"/>
        <w:right w:val="none" w:sz="0" w:space="0" w:color="auto"/>
      </w:divBdr>
    </w:div>
    <w:div w:id="739907962">
      <w:bodyDiv w:val="1"/>
      <w:marLeft w:val="0"/>
      <w:marRight w:val="0"/>
      <w:marTop w:val="0"/>
      <w:marBottom w:val="0"/>
      <w:divBdr>
        <w:top w:val="none" w:sz="0" w:space="0" w:color="auto"/>
        <w:left w:val="none" w:sz="0" w:space="0" w:color="auto"/>
        <w:bottom w:val="none" w:sz="0" w:space="0" w:color="auto"/>
        <w:right w:val="none" w:sz="0" w:space="0" w:color="auto"/>
      </w:divBdr>
    </w:div>
    <w:div w:id="765805541">
      <w:bodyDiv w:val="1"/>
      <w:marLeft w:val="0"/>
      <w:marRight w:val="0"/>
      <w:marTop w:val="0"/>
      <w:marBottom w:val="0"/>
      <w:divBdr>
        <w:top w:val="none" w:sz="0" w:space="0" w:color="auto"/>
        <w:left w:val="none" w:sz="0" w:space="0" w:color="auto"/>
        <w:bottom w:val="none" w:sz="0" w:space="0" w:color="auto"/>
        <w:right w:val="none" w:sz="0" w:space="0" w:color="auto"/>
      </w:divBdr>
    </w:div>
    <w:div w:id="796609800">
      <w:bodyDiv w:val="1"/>
      <w:marLeft w:val="0"/>
      <w:marRight w:val="0"/>
      <w:marTop w:val="0"/>
      <w:marBottom w:val="0"/>
      <w:divBdr>
        <w:top w:val="none" w:sz="0" w:space="0" w:color="auto"/>
        <w:left w:val="none" w:sz="0" w:space="0" w:color="auto"/>
        <w:bottom w:val="none" w:sz="0" w:space="0" w:color="auto"/>
        <w:right w:val="none" w:sz="0" w:space="0" w:color="auto"/>
      </w:divBdr>
    </w:div>
    <w:div w:id="825779716">
      <w:bodyDiv w:val="1"/>
      <w:marLeft w:val="0"/>
      <w:marRight w:val="0"/>
      <w:marTop w:val="0"/>
      <w:marBottom w:val="0"/>
      <w:divBdr>
        <w:top w:val="none" w:sz="0" w:space="0" w:color="auto"/>
        <w:left w:val="none" w:sz="0" w:space="0" w:color="auto"/>
        <w:bottom w:val="none" w:sz="0" w:space="0" w:color="auto"/>
        <w:right w:val="none" w:sz="0" w:space="0" w:color="auto"/>
      </w:divBdr>
    </w:div>
    <w:div w:id="844369709">
      <w:bodyDiv w:val="1"/>
      <w:marLeft w:val="0"/>
      <w:marRight w:val="0"/>
      <w:marTop w:val="0"/>
      <w:marBottom w:val="0"/>
      <w:divBdr>
        <w:top w:val="none" w:sz="0" w:space="0" w:color="auto"/>
        <w:left w:val="none" w:sz="0" w:space="0" w:color="auto"/>
        <w:bottom w:val="none" w:sz="0" w:space="0" w:color="auto"/>
        <w:right w:val="none" w:sz="0" w:space="0" w:color="auto"/>
      </w:divBdr>
    </w:div>
    <w:div w:id="848056508">
      <w:bodyDiv w:val="1"/>
      <w:marLeft w:val="0"/>
      <w:marRight w:val="0"/>
      <w:marTop w:val="0"/>
      <w:marBottom w:val="0"/>
      <w:divBdr>
        <w:top w:val="none" w:sz="0" w:space="0" w:color="auto"/>
        <w:left w:val="none" w:sz="0" w:space="0" w:color="auto"/>
        <w:bottom w:val="none" w:sz="0" w:space="0" w:color="auto"/>
        <w:right w:val="none" w:sz="0" w:space="0" w:color="auto"/>
      </w:divBdr>
      <w:divsChild>
        <w:div w:id="513806689">
          <w:marLeft w:val="0"/>
          <w:marRight w:val="0"/>
          <w:marTop w:val="0"/>
          <w:marBottom w:val="0"/>
          <w:divBdr>
            <w:top w:val="none" w:sz="0" w:space="0" w:color="auto"/>
            <w:left w:val="none" w:sz="0" w:space="0" w:color="auto"/>
            <w:bottom w:val="none" w:sz="0" w:space="0" w:color="auto"/>
            <w:right w:val="none" w:sz="0" w:space="0" w:color="auto"/>
          </w:divBdr>
          <w:divsChild>
            <w:div w:id="1429277337">
              <w:marLeft w:val="0"/>
              <w:marRight w:val="0"/>
              <w:marTop w:val="0"/>
              <w:marBottom w:val="0"/>
              <w:divBdr>
                <w:top w:val="none" w:sz="0" w:space="0" w:color="auto"/>
                <w:left w:val="none" w:sz="0" w:space="0" w:color="auto"/>
                <w:bottom w:val="none" w:sz="0" w:space="0" w:color="auto"/>
                <w:right w:val="none" w:sz="0" w:space="0" w:color="auto"/>
              </w:divBdr>
              <w:divsChild>
                <w:div w:id="973485412">
                  <w:marLeft w:val="0"/>
                  <w:marRight w:val="0"/>
                  <w:marTop w:val="0"/>
                  <w:marBottom w:val="0"/>
                  <w:divBdr>
                    <w:top w:val="none" w:sz="0" w:space="0" w:color="auto"/>
                    <w:left w:val="none" w:sz="0" w:space="0" w:color="auto"/>
                    <w:bottom w:val="none" w:sz="0" w:space="0" w:color="auto"/>
                    <w:right w:val="none" w:sz="0" w:space="0" w:color="auto"/>
                  </w:divBdr>
                  <w:divsChild>
                    <w:div w:id="101661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759134">
      <w:bodyDiv w:val="1"/>
      <w:marLeft w:val="0"/>
      <w:marRight w:val="0"/>
      <w:marTop w:val="0"/>
      <w:marBottom w:val="0"/>
      <w:divBdr>
        <w:top w:val="none" w:sz="0" w:space="0" w:color="auto"/>
        <w:left w:val="none" w:sz="0" w:space="0" w:color="auto"/>
        <w:bottom w:val="none" w:sz="0" w:space="0" w:color="auto"/>
        <w:right w:val="none" w:sz="0" w:space="0" w:color="auto"/>
      </w:divBdr>
    </w:div>
    <w:div w:id="867182149">
      <w:bodyDiv w:val="1"/>
      <w:marLeft w:val="0"/>
      <w:marRight w:val="0"/>
      <w:marTop w:val="0"/>
      <w:marBottom w:val="0"/>
      <w:divBdr>
        <w:top w:val="none" w:sz="0" w:space="0" w:color="auto"/>
        <w:left w:val="none" w:sz="0" w:space="0" w:color="auto"/>
        <w:bottom w:val="none" w:sz="0" w:space="0" w:color="auto"/>
        <w:right w:val="none" w:sz="0" w:space="0" w:color="auto"/>
      </w:divBdr>
    </w:div>
    <w:div w:id="870646754">
      <w:bodyDiv w:val="1"/>
      <w:marLeft w:val="0"/>
      <w:marRight w:val="0"/>
      <w:marTop w:val="0"/>
      <w:marBottom w:val="0"/>
      <w:divBdr>
        <w:top w:val="none" w:sz="0" w:space="0" w:color="auto"/>
        <w:left w:val="none" w:sz="0" w:space="0" w:color="auto"/>
        <w:bottom w:val="none" w:sz="0" w:space="0" w:color="auto"/>
        <w:right w:val="none" w:sz="0" w:space="0" w:color="auto"/>
      </w:divBdr>
    </w:div>
    <w:div w:id="876698887">
      <w:bodyDiv w:val="1"/>
      <w:marLeft w:val="0"/>
      <w:marRight w:val="0"/>
      <w:marTop w:val="0"/>
      <w:marBottom w:val="0"/>
      <w:divBdr>
        <w:top w:val="none" w:sz="0" w:space="0" w:color="auto"/>
        <w:left w:val="none" w:sz="0" w:space="0" w:color="auto"/>
        <w:bottom w:val="none" w:sz="0" w:space="0" w:color="auto"/>
        <w:right w:val="none" w:sz="0" w:space="0" w:color="auto"/>
      </w:divBdr>
    </w:div>
    <w:div w:id="884026068">
      <w:bodyDiv w:val="1"/>
      <w:marLeft w:val="0"/>
      <w:marRight w:val="0"/>
      <w:marTop w:val="0"/>
      <w:marBottom w:val="0"/>
      <w:divBdr>
        <w:top w:val="none" w:sz="0" w:space="0" w:color="auto"/>
        <w:left w:val="none" w:sz="0" w:space="0" w:color="auto"/>
        <w:bottom w:val="none" w:sz="0" w:space="0" w:color="auto"/>
        <w:right w:val="none" w:sz="0" w:space="0" w:color="auto"/>
      </w:divBdr>
    </w:div>
    <w:div w:id="884830921">
      <w:bodyDiv w:val="1"/>
      <w:marLeft w:val="0"/>
      <w:marRight w:val="0"/>
      <w:marTop w:val="0"/>
      <w:marBottom w:val="0"/>
      <w:divBdr>
        <w:top w:val="none" w:sz="0" w:space="0" w:color="auto"/>
        <w:left w:val="none" w:sz="0" w:space="0" w:color="auto"/>
        <w:bottom w:val="none" w:sz="0" w:space="0" w:color="auto"/>
        <w:right w:val="none" w:sz="0" w:space="0" w:color="auto"/>
      </w:divBdr>
    </w:div>
    <w:div w:id="888735046">
      <w:bodyDiv w:val="1"/>
      <w:marLeft w:val="0"/>
      <w:marRight w:val="0"/>
      <w:marTop w:val="0"/>
      <w:marBottom w:val="0"/>
      <w:divBdr>
        <w:top w:val="none" w:sz="0" w:space="0" w:color="auto"/>
        <w:left w:val="none" w:sz="0" w:space="0" w:color="auto"/>
        <w:bottom w:val="none" w:sz="0" w:space="0" w:color="auto"/>
        <w:right w:val="none" w:sz="0" w:space="0" w:color="auto"/>
      </w:divBdr>
    </w:div>
    <w:div w:id="894586477">
      <w:bodyDiv w:val="1"/>
      <w:marLeft w:val="0"/>
      <w:marRight w:val="0"/>
      <w:marTop w:val="0"/>
      <w:marBottom w:val="0"/>
      <w:divBdr>
        <w:top w:val="none" w:sz="0" w:space="0" w:color="auto"/>
        <w:left w:val="none" w:sz="0" w:space="0" w:color="auto"/>
        <w:bottom w:val="none" w:sz="0" w:space="0" w:color="auto"/>
        <w:right w:val="none" w:sz="0" w:space="0" w:color="auto"/>
      </w:divBdr>
    </w:div>
    <w:div w:id="896360428">
      <w:bodyDiv w:val="1"/>
      <w:marLeft w:val="0"/>
      <w:marRight w:val="0"/>
      <w:marTop w:val="0"/>
      <w:marBottom w:val="0"/>
      <w:divBdr>
        <w:top w:val="none" w:sz="0" w:space="0" w:color="auto"/>
        <w:left w:val="none" w:sz="0" w:space="0" w:color="auto"/>
        <w:bottom w:val="none" w:sz="0" w:space="0" w:color="auto"/>
        <w:right w:val="none" w:sz="0" w:space="0" w:color="auto"/>
      </w:divBdr>
    </w:div>
    <w:div w:id="904216653">
      <w:bodyDiv w:val="1"/>
      <w:marLeft w:val="0"/>
      <w:marRight w:val="0"/>
      <w:marTop w:val="0"/>
      <w:marBottom w:val="0"/>
      <w:divBdr>
        <w:top w:val="none" w:sz="0" w:space="0" w:color="auto"/>
        <w:left w:val="none" w:sz="0" w:space="0" w:color="auto"/>
        <w:bottom w:val="none" w:sz="0" w:space="0" w:color="auto"/>
        <w:right w:val="none" w:sz="0" w:space="0" w:color="auto"/>
      </w:divBdr>
      <w:divsChild>
        <w:div w:id="194856569">
          <w:marLeft w:val="0"/>
          <w:marRight w:val="0"/>
          <w:marTop w:val="0"/>
          <w:marBottom w:val="0"/>
          <w:divBdr>
            <w:top w:val="none" w:sz="0" w:space="0" w:color="auto"/>
            <w:left w:val="none" w:sz="0" w:space="0" w:color="auto"/>
            <w:bottom w:val="none" w:sz="0" w:space="0" w:color="auto"/>
            <w:right w:val="none" w:sz="0" w:space="0" w:color="auto"/>
          </w:divBdr>
          <w:divsChild>
            <w:div w:id="1333529201">
              <w:marLeft w:val="0"/>
              <w:marRight w:val="0"/>
              <w:marTop w:val="0"/>
              <w:marBottom w:val="0"/>
              <w:divBdr>
                <w:top w:val="none" w:sz="0" w:space="0" w:color="auto"/>
                <w:left w:val="none" w:sz="0" w:space="0" w:color="auto"/>
                <w:bottom w:val="none" w:sz="0" w:space="0" w:color="auto"/>
                <w:right w:val="none" w:sz="0" w:space="0" w:color="auto"/>
              </w:divBdr>
              <w:divsChild>
                <w:div w:id="198561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936428">
      <w:bodyDiv w:val="1"/>
      <w:marLeft w:val="0"/>
      <w:marRight w:val="0"/>
      <w:marTop w:val="0"/>
      <w:marBottom w:val="0"/>
      <w:divBdr>
        <w:top w:val="none" w:sz="0" w:space="0" w:color="auto"/>
        <w:left w:val="none" w:sz="0" w:space="0" w:color="auto"/>
        <w:bottom w:val="none" w:sz="0" w:space="0" w:color="auto"/>
        <w:right w:val="none" w:sz="0" w:space="0" w:color="auto"/>
      </w:divBdr>
    </w:div>
    <w:div w:id="915631380">
      <w:bodyDiv w:val="1"/>
      <w:marLeft w:val="0"/>
      <w:marRight w:val="0"/>
      <w:marTop w:val="0"/>
      <w:marBottom w:val="0"/>
      <w:divBdr>
        <w:top w:val="none" w:sz="0" w:space="0" w:color="auto"/>
        <w:left w:val="none" w:sz="0" w:space="0" w:color="auto"/>
        <w:bottom w:val="none" w:sz="0" w:space="0" w:color="auto"/>
        <w:right w:val="none" w:sz="0" w:space="0" w:color="auto"/>
      </w:divBdr>
      <w:divsChild>
        <w:div w:id="1449540940">
          <w:marLeft w:val="0"/>
          <w:marRight w:val="0"/>
          <w:marTop w:val="0"/>
          <w:marBottom w:val="0"/>
          <w:divBdr>
            <w:top w:val="none" w:sz="0" w:space="0" w:color="auto"/>
            <w:left w:val="none" w:sz="0" w:space="0" w:color="auto"/>
            <w:bottom w:val="none" w:sz="0" w:space="0" w:color="auto"/>
            <w:right w:val="none" w:sz="0" w:space="0" w:color="auto"/>
          </w:divBdr>
          <w:divsChild>
            <w:div w:id="1579896760">
              <w:marLeft w:val="0"/>
              <w:marRight w:val="0"/>
              <w:marTop w:val="0"/>
              <w:marBottom w:val="0"/>
              <w:divBdr>
                <w:top w:val="none" w:sz="0" w:space="0" w:color="auto"/>
                <w:left w:val="none" w:sz="0" w:space="0" w:color="auto"/>
                <w:bottom w:val="none" w:sz="0" w:space="0" w:color="auto"/>
                <w:right w:val="none" w:sz="0" w:space="0" w:color="auto"/>
              </w:divBdr>
              <w:divsChild>
                <w:div w:id="116381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016164">
      <w:bodyDiv w:val="1"/>
      <w:marLeft w:val="0"/>
      <w:marRight w:val="0"/>
      <w:marTop w:val="0"/>
      <w:marBottom w:val="0"/>
      <w:divBdr>
        <w:top w:val="none" w:sz="0" w:space="0" w:color="auto"/>
        <w:left w:val="none" w:sz="0" w:space="0" w:color="auto"/>
        <w:bottom w:val="none" w:sz="0" w:space="0" w:color="auto"/>
        <w:right w:val="none" w:sz="0" w:space="0" w:color="auto"/>
      </w:divBdr>
    </w:div>
    <w:div w:id="938491953">
      <w:bodyDiv w:val="1"/>
      <w:marLeft w:val="0"/>
      <w:marRight w:val="0"/>
      <w:marTop w:val="0"/>
      <w:marBottom w:val="0"/>
      <w:divBdr>
        <w:top w:val="none" w:sz="0" w:space="0" w:color="auto"/>
        <w:left w:val="none" w:sz="0" w:space="0" w:color="auto"/>
        <w:bottom w:val="none" w:sz="0" w:space="0" w:color="auto"/>
        <w:right w:val="none" w:sz="0" w:space="0" w:color="auto"/>
      </w:divBdr>
    </w:div>
    <w:div w:id="940188148">
      <w:bodyDiv w:val="1"/>
      <w:marLeft w:val="0"/>
      <w:marRight w:val="0"/>
      <w:marTop w:val="0"/>
      <w:marBottom w:val="0"/>
      <w:divBdr>
        <w:top w:val="none" w:sz="0" w:space="0" w:color="auto"/>
        <w:left w:val="none" w:sz="0" w:space="0" w:color="auto"/>
        <w:bottom w:val="none" w:sz="0" w:space="0" w:color="auto"/>
        <w:right w:val="none" w:sz="0" w:space="0" w:color="auto"/>
      </w:divBdr>
    </w:div>
    <w:div w:id="947204544">
      <w:bodyDiv w:val="1"/>
      <w:marLeft w:val="0"/>
      <w:marRight w:val="0"/>
      <w:marTop w:val="0"/>
      <w:marBottom w:val="0"/>
      <w:divBdr>
        <w:top w:val="none" w:sz="0" w:space="0" w:color="auto"/>
        <w:left w:val="none" w:sz="0" w:space="0" w:color="auto"/>
        <w:bottom w:val="none" w:sz="0" w:space="0" w:color="auto"/>
        <w:right w:val="none" w:sz="0" w:space="0" w:color="auto"/>
      </w:divBdr>
    </w:div>
    <w:div w:id="948854605">
      <w:bodyDiv w:val="1"/>
      <w:marLeft w:val="0"/>
      <w:marRight w:val="0"/>
      <w:marTop w:val="0"/>
      <w:marBottom w:val="0"/>
      <w:divBdr>
        <w:top w:val="none" w:sz="0" w:space="0" w:color="auto"/>
        <w:left w:val="none" w:sz="0" w:space="0" w:color="auto"/>
        <w:bottom w:val="none" w:sz="0" w:space="0" w:color="auto"/>
        <w:right w:val="none" w:sz="0" w:space="0" w:color="auto"/>
      </w:divBdr>
    </w:div>
    <w:div w:id="949169040">
      <w:bodyDiv w:val="1"/>
      <w:marLeft w:val="0"/>
      <w:marRight w:val="0"/>
      <w:marTop w:val="0"/>
      <w:marBottom w:val="0"/>
      <w:divBdr>
        <w:top w:val="none" w:sz="0" w:space="0" w:color="auto"/>
        <w:left w:val="none" w:sz="0" w:space="0" w:color="auto"/>
        <w:bottom w:val="none" w:sz="0" w:space="0" w:color="auto"/>
        <w:right w:val="none" w:sz="0" w:space="0" w:color="auto"/>
      </w:divBdr>
    </w:div>
    <w:div w:id="964121591">
      <w:bodyDiv w:val="1"/>
      <w:marLeft w:val="0"/>
      <w:marRight w:val="0"/>
      <w:marTop w:val="0"/>
      <w:marBottom w:val="0"/>
      <w:divBdr>
        <w:top w:val="none" w:sz="0" w:space="0" w:color="auto"/>
        <w:left w:val="none" w:sz="0" w:space="0" w:color="auto"/>
        <w:bottom w:val="none" w:sz="0" w:space="0" w:color="auto"/>
        <w:right w:val="none" w:sz="0" w:space="0" w:color="auto"/>
      </w:divBdr>
    </w:div>
    <w:div w:id="965771054">
      <w:bodyDiv w:val="1"/>
      <w:marLeft w:val="0"/>
      <w:marRight w:val="0"/>
      <w:marTop w:val="0"/>
      <w:marBottom w:val="0"/>
      <w:divBdr>
        <w:top w:val="none" w:sz="0" w:space="0" w:color="auto"/>
        <w:left w:val="none" w:sz="0" w:space="0" w:color="auto"/>
        <w:bottom w:val="none" w:sz="0" w:space="0" w:color="auto"/>
        <w:right w:val="none" w:sz="0" w:space="0" w:color="auto"/>
      </w:divBdr>
    </w:div>
    <w:div w:id="968247907">
      <w:bodyDiv w:val="1"/>
      <w:marLeft w:val="0"/>
      <w:marRight w:val="0"/>
      <w:marTop w:val="0"/>
      <w:marBottom w:val="0"/>
      <w:divBdr>
        <w:top w:val="none" w:sz="0" w:space="0" w:color="auto"/>
        <w:left w:val="none" w:sz="0" w:space="0" w:color="auto"/>
        <w:bottom w:val="none" w:sz="0" w:space="0" w:color="auto"/>
        <w:right w:val="none" w:sz="0" w:space="0" w:color="auto"/>
      </w:divBdr>
      <w:divsChild>
        <w:div w:id="1813205569">
          <w:marLeft w:val="0"/>
          <w:marRight w:val="0"/>
          <w:marTop w:val="0"/>
          <w:marBottom w:val="0"/>
          <w:divBdr>
            <w:top w:val="none" w:sz="0" w:space="0" w:color="auto"/>
            <w:left w:val="none" w:sz="0" w:space="0" w:color="auto"/>
            <w:bottom w:val="none" w:sz="0" w:space="0" w:color="auto"/>
            <w:right w:val="none" w:sz="0" w:space="0" w:color="auto"/>
          </w:divBdr>
          <w:divsChild>
            <w:div w:id="1004896194">
              <w:marLeft w:val="0"/>
              <w:marRight w:val="0"/>
              <w:marTop w:val="0"/>
              <w:marBottom w:val="0"/>
              <w:divBdr>
                <w:top w:val="none" w:sz="0" w:space="0" w:color="auto"/>
                <w:left w:val="none" w:sz="0" w:space="0" w:color="auto"/>
                <w:bottom w:val="none" w:sz="0" w:space="0" w:color="auto"/>
                <w:right w:val="none" w:sz="0" w:space="0" w:color="auto"/>
              </w:divBdr>
              <w:divsChild>
                <w:div w:id="184381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844692">
      <w:bodyDiv w:val="1"/>
      <w:marLeft w:val="0"/>
      <w:marRight w:val="0"/>
      <w:marTop w:val="0"/>
      <w:marBottom w:val="0"/>
      <w:divBdr>
        <w:top w:val="none" w:sz="0" w:space="0" w:color="auto"/>
        <w:left w:val="none" w:sz="0" w:space="0" w:color="auto"/>
        <w:bottom w:val="none" w:sz="0" w:space="0" w:color="auto"/>
        <w:right w:val="none" w:sz="0" w:space="0" w:color="auto"/>
      </w:divBdr>
    </w:div>
    <w:div w:id="981346360">
      <w:bodyDiv w:val="1"/>
      <w:marLeft w:val="0"/>
      <w:marRight w:val="0"/>
      <w:marTop w:val="0"/>
      <w:marBottom w:val="0"/>
      <w:divBdr>
        <w:top w:val="none" w:sz="0" w:space="0" w:color="auto"/>
        <w:left w:val="none" w:sz="0" w:space="0" w:color="auto"/>
        <w:bottom w:val="none" w:sz="0" w:space="0" w:color="auto"/>
        <w:right w:val="none" w:sz="0" w:space="0" w:color="auto"/>
      </w:divBdr>
    </w:div>
    <w:div w:id="991254277">
      <w:bodyDiv w:val="1"/>
      <w:marLeft w:val="0"/>
      <w:marRight w:val="0"/>
      <w:marTop w:val="0"/>
      <w:marBottom w:val="0"/>
      <w:divBdr>
        <w:top w:val="none" w:sz="0" w:space="0" w:color="auto"/>
        <w:left w:val="none" w:sz="0" w:space="0" w:color="auto"/>
        <w:bottom w:val="none" w:sz="0" w:space="0" w:color="auto"/>
        <w:right w:val="none" w:sz="0" w:space="0" w:color="auto"/>
      </w:divBdr>
      <w:divsChild>
        <w:div w:id="611324787">
          <w:marLeft w:val="0"/>
          <w:marRight w:val="0"/>
          <w:marTop w:val="0"/>
          <w:marBottom w:val="0"/>
          <w:divBdr>
            <w:top w:val="none" w:sz="0" w:space="0" w:color="auto"/>
            <w:left w:val="none" w:sz="0" w:space="0" w:color="auto"/>
            <w:bottom w:val="none" w:sz="0" w:space="0" w:color="auto"/>
            <w:right w:val="none" w:sz="0" w:space="0" w:color="auto"/>
          </w:divBdr>
          <w:divsChild>
            <w:div w:id="572815212">
              <w:marLeft w:val="0"/>
              <w:marRight w:val="0"/>
              <w:marTop w:val="0"/>
              <w:marBottom w:val="0"/>
              <w:divBdr>
                <w:top w:val="none" w:sz="0" w:space="0" w:color="auto"/>
                <w:left w:val="none" w:sz="0" w:space="0" w:color="auto"/>
                <w:bottom w:val="none" w:sz="0" w:space="0" w:color="auto"/>
                <w:right w:val="none" w:sz="0" w:space="0" w:color="auto"/>
              </w:divBdr>
              <w:divsChild>
                <w:div w:id="19939373">
                  <w:marLeft w:val="0"/>
                  <w:marRight w:val="0"/>
                  <w:marTop w:val="0"/>
                  <w:marBottom w:val="0"/>
                  <w:divBdr>
                    <w:top w:val="none" w:sz="0" w:space="0" w:color="auto"/>
                    <w:left w:val="none" w:sz="0" w:space="0" w:color="auto"/>
                    <w:bottom w:val="none" w:sz="0" w:space="0" w:color="auto"/>
                    <w:right w:val="none" w:sz="0" w:space="0" w:color="auto"/>
                  </w:divBdr>
                  <w:divsChild>
                    <w:div w:id="97159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072344">
      <w:bodyDiv w:val="1"/>
      <w:marLeft w:val="0"/>
      <w:marRight w:val="0"/>
      <w:marTop w:val="0"/>
      <w:marBottom w:val="0"/>
      <w:divBdr>
        <w:top w:val="none" w:sz="0" w:space="0" w:color="auto"/>
        <w:left w:val="none" w:sz="0" w:space="0" w:color="auto"/>
        <w:bottom w:val="none" w:sz="0" w:space="0" w:color="auto"/>
        <w:right w:val="none" w:sz="0" w:space="0" w:color="auto"/>
      </w:divBdr>
    </w:div>
    <w:div w:id="999774851">
      <w:bodyDiv w:val="1"/>
      <w:marLeft w:val="0"/>
      <w:marRight w:val="0"/>
      <w:marTop w:val="0"/>
      <w:marBottom w:val="0"/>
      <w:divBdr>
        <w:top w:val="none" w:sz="0" w:space="0" w:color="auto"/>
        <w:left w:val="none" w:sz="0" w:space="0" w:color="auto"/>
        <w:bottom w:val="none" w:sz="0" w:space="0" w:color="auto"/>
        <w:right w:val="none" w:sz="0" w:space="0" w:color="auto"/>
      </w:divBdr>
    </w:div>
    <w:div w:id="1000500575">
      <w:bodyDiv w:val="1"/>
      <w:marLeft w:val="0"/>
      <w:marRight w:val="0"/>
      <w:marTop w:val="0"/>
      <w:marBottom w:val="0"/>
      <w:divBdr>
        <w:top w:val="none" w:sz="0" w:space="0" w:color="auto"/>
        <w:left w:val="none" w:sz="0" w:space="0" w:color="auto"/>
        <w:bottom w:val="none" w:sz="0" w:space="0" w:color="auto"/>
        <w:right w:val="none" w:sz="0" w:space="0" w:color="auto"/>
      </w:divBdr>
    </w:div>
    <w:div w:id="1014842263">
      <w:bodyDiv w:val="1"/>
      <w:marLeft w:val="0"/>
      <w:marRight w:val="0"/>
      <w:marTop w:val="0"/>
      <w:marBottom w:val="0"/>
      <w:divBdr>
        <w:top w:val="none" w:sz="0" w:space="0" w:color="auto"/>
        <w:left w:val="none" w:sz="0" w:space="0" w:color="auto"/>
        <w:bottom w:val="none" w:sz="0" w:space="0" w:color="auto"/>
        <w:right w:val="none" w:sz="0" w:space="0" w:color="auto"/>
      </w:divBdr>
    </w:div>
    <w:div w:id="1022244638">
      <w:bodyDiv w:val="1"/>
      <w:marLeft w:val="0"/>
      <w:marRight w:val="0"/>
      <w:marTop w:val="0"/>
      <w:marBottom w:val="0"/>
      <w:divBdr>
        <w:top w:val="none" w:sz="0" w:space="0" w:color="auto"/>
        <w:left w:val="none" w:sz="0" w:space="0" w:color="auto"/>
        <w:bottom w:val="none" w:sz="0" w:space="0" w:color="auto"/>
        <w:right w:val="none" w:sz="0" w:space="0" w:color="auto"/>
      </w:divBdr>
      <w:divsChild>
        <w:div w:id="1392464883">
          <w:marLeft w:val="0"/>
          <w:marRight w:val="0"/>
          <w:marTop w:val="0"/>
          <w:marBottom w:val="0"/>
          <w:divBdr>
            <w:top w:val="none" w:sz="0" w:space="0" w:color="auto"/>
            <w:left w:val="none" w:sz="0" w:space="0" w:color="auto"/>
            <w:bottom w:val="none" w:sz="0" w:space="0" w:color="auto"/>
            <w:right w:val="none" w:sz="0" w:space="0" w:color="auto"/>
          </w:divBdr>
          <w:divsChild>
            <w:div w:id="1726761267">
              <w:marLeft w:val="0"/>
              <w:marRight w:val="0"/>
              <w:marTop w:val="0"/>
              <w:marBottom w:val="0"/>
              <w:divBdr>
                <w:top w:val="none" w:sz="0" w:space="0" w:color="auto"/>
                <w:left w:val="none" w:sz="0" w:space="0" w:color="auto"/>
                <w:bottom w:val="none" w:sz="0" w:space="0" w:color="auto"/>
                <w:right w:val="none" w:sz="0" w:space="0" w:color="auto"/>
              </w:divBdr>
              <w:divsChild>
                <w:div w:id="49087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23565">
      <w:bodyDiv w:val="1"/>
      <w:marLeft w:val="0"/>
      <w:marRight w:val="0"/>
      <w:marTop w:val="0"/>
      <w:marBottom w:val="0"/>
      <w:divBdr>
        <w:top w:val="none" w:sz="0" w:space="0" w:color="auto"/>
        <w:left w:val="none" w:sz="0" w:space="0" w:color="auto"/>
        <w:bottom w:val="none" w:sz="0" w:space="0" w:color="auto"/>
        <w:right w:val="none" w:sz="0" w:space="0" w:color="auto"/>
      </w:divBdr>
    </w:div>
    <w:div w:id="1030835582">
      <w:bodyDiv w:val="1"/>
      <w:marLeft w:val="0"/>
      <w:marRight w:val="0"/>
      <w:marTop w:val="0"/>
      <w:marBottom w:val="0"/>
      <w:divBdr>
        <w:top w:val="none" w:sz="0" w:space="0" w:color="auto"/>
        <w:left w:val="none" w:sz="0" w:space="0" w:color="auto"/>
        <w:bottom w:val="none" w:sz="0" w:space="0" w:color="auto"/>
        <w:right w:val="none" w:sz="0" w:space="0" w:color="auto"/>
      </w:divBdr>
    </w:div>
    <w:div w:id="1040280899">
      <w:bodyDiv w:val="1"/>
      <w:marLeft w:val="0"/>
      <w:marRight w:val="0"/>
      <w:marTop w:val="0"/>
      <w:marBottom w:val="0"/>
      <w:divBdr>
        <w:top w:val="none" w:sz="0" w:space="0" w:color="auto"/>
        <w:left w:val="none" w:sz="0" w:space="0" w:color="auto"/>
        <w:bottom w:val="none" w:sz="0" w:space="0" w:color="auto"/>
        <w:right w:val="none" w:sz="0" w:space="0" w:color="auto"/>
      </w:divBdr>
    </w:div>
    <w:div w:id="1071463211">
      <w:bodyDiv w:val="1"/>
      <w:marLeft w:val="0"/>
      <w:marRight w:val="0"/>
      <w:marTop w:val="0"/>
      <w:marBottom w:val="0"/>
      <w:divBdr>
        <w:top w:val="none" w:sz="0" w:space="0" w:color="auto"/>
        <w:left w:val="none" w:sz="0" w:space="0" w:color="auto"/>
        <w:bottom w:val="none" w:sz="0" w:space="0" w:color="auto"/>
        <w:right w:val="none" w:sz="0" w:space="0" w:color="auto"/>
      </w:divBdr>
    </w:div>
    <w:div w:id="1147748889">
      <w:bodyDiv w:val="1"/>
      <w:marLeft w:val="0"/>
      <w:marRight w:val="0"/>
      <w:marTop w:val="0"/>
      <w:marBottom w:val="0"/>
      <w:divBdr>
        <w:top w:val="none" w:sz="0" w:space="0" w:color="auto"/>
        <w:left w:val="none" w:sz="0" w:space="0" w:color="auto"/>
        <w:bottom w:val="none" w:sz="0" w:space="0" w:color="auto"/>
        <w:right w:val="none" w:sz="0" w:space="0" w:color="auto"/>
      </w:divBdr>
    </w:div>
    <w:div w:id="1149709293">
      <w:bodyDiv w:val="1"/>
      <w:marLeft w:val="0"/>
      <w:marRight w:val="0"/>
      <w:marTop w:val="0"/>
      <w:marBottom w:val="0"/>
      <w:divBdr>
        <w:top w:val="none" w:sz="0" w:space="0" w:color="auto"/>
        <w:left w:val="none" w:sz="0" w:space="0" w:color="auto"/>
        <w:bottom w:val="none" w:sz="0" w:space="0" w:color="auto"/>
        <w:right w:val="none" w:sz="0" w:space="0" w:color="auto"/>
      </w:divBdr>
    </w:div>
    <w:div w:id="1164053302">
      <w:bodyDiv w:val="1"/>
      <w:marLeft w:val="0"/>
      <w:marRight w:val="0"/>
      <w:marTop w:val="0"/>
      <w:marBottom w:val="0"/>
      <w:divBdr>
        <w:top w:val="none" w:sz="0" w:space="0" w:color="auto"/>
        <w:left w:val="none" w:sz="0" w:space="0" w:color="auto"/>
        <w:bottom w:val="none" w:sz="0" w:space="0" w:color="auto"/>
        <w:right w:val="none" w:sz="0" w:space="0" w:color="auto"/>
      </w:divBdr>
      <w:divsChild>
        <w:div w:id="600648142">
          <w:marLeft w:val="0"/>
          <w:marRight w:val="0"/>
          <w:marTop w:val="0"/>
          <w:marBottom w:val="0"/>
          <w:divBdr>
            <w:top w:val="none" w:sz="0" w:space="0" w:color="auto"/>
            <w:left w:val="none" w:sz="0" w:space="0" w:color="auto"/>
            <w:bottom w:val="none" w:sz="0" w:space="0" w:color="auto"/>
            <w:right w:val="none" w:sz="0" w:space="0" w:color="auto"/>
          </w:divBdr>
          <w:divsChild>
            <w:div w:id="14044750">
              <w:marLeft w:val="0"/>
              <w:marRight w:val="0"/>
              <w:marTop w:val="0"/>
              <w:marBottom w:val="0"/>
              <w:divBdr>
                <w:top w:val="none" w:sz="0" w:space="0" w:color="auto"/>
                <w:left w:val="none" w:sz="0" w:space="0" w:color="auto"/>
                <w:bottom w:val="none" w:sz="0" w:space="0" w:color="auto"/>
                <w:right w:val="none" w:sz="0" w:space="0" w:color="auto"/>
              </w:divBdr>
              <w:divsChild>
                <w:div w:id="190764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370185">
      <w:bodyDiv w:val="1"/>
      <w:marLeft w:val="0"/>
      <w:marRight w:val="0"/>
      <w:marTop w:val="0"/>
      <w:marBottom w:val="0"/>
      <w:divBdr>
        <w:top w:val="none" w:sz="0" w:space="0" w:color="auto"/>
        <w:left w:val="none" w:sz="0" w:space="0" w:color="auto"/>
        <w:bottom w:val="none" w:sz="0" w:space="0" w:color="auto"/>
        <w:right w:val="none" w:sz="0" w:space="0" w:color="auto"/>
      </w:divBdr>
    </w:div>
    <w:div w:id="1188986033">
      <w:bodyDiv w:val="1"/>
      <w:marLeft w:val="0"/>
      <w:marRight w:val="0"/>
      <w:marTop w:val="0"/>
      <w:marBottom w:val="0"/>
      <w:divBdr>
        <w:top w:val="none" w:sz="0" w:space="0" w:color="auto"/>
        <w:left w:val="none" w:sz="0" w:space="0" w:color="auto"/>
        <w:bottom w:val="none" w:sz="0" w:space="0" w:color="auto"/>
        <w:right w:val="none" w:sz="0" w:space="0" w:color="auto"/>
      </w:divBdr>
    </w:div>
    <w:div w:id="1198661932">
      <w:bodyDiv w:val="1"/>
      <w:marLeft w:val="0"/>
      <w:marRight w:val="0"/>
      <w:marTop w:val="0"/>
      <w:marBottom w:val="0"/>
      <w:divBdr>
        <w:top w:val="none" w:sz="0" w:space="0" w:color="auto"/>
        <w:left w:val="none" w:sz="0" w:space="0" w:color="auto"/>
        <w:bottom w:val="none" w:sz="0" w:space="0" w:color="auto"/>
        <w:right w:val="none" w:sz="0" w:space="0" w:color="auto"/>
      </w:divBdr>
    </w:div>
    <w:div w:id="1209100280">
      <w:bodyDiv w:val="1"/>
      <w:marLeft w:val="0"/>
      <w:marRight w:val="0"/>
      <w:marTop w:val="0"/>
      <w:marBottom w:val="0"/>
      <w:divBdr>
        <w:top w:val="none" w:sz="0" w:space="0" w:color="auto"/>
        <w:left w:val="none" w:sz="0" w:space="0" w:color="auto"/>
        <w:bottom w:val="none" w:sz="0" w:space="0" w:color="auto"/>
        <w:right w:val="none" w:sz="0" w:space="0" w:color="auto"/>
      </w:divBdr>
    </w:div>
    <w:div w:id="1220675823">
      <w:bodyDiv w:val="1"/>
      <w:marLeft w:val="0"/>
      <w:marRight w:val="0"/>
      <w:marTop w:val="0"/>
      <w:marBottom w:val="0"/>
      <w:divBdr>
        <w:top w:val="none" w:sz="0" w:space="0" w:color="auto"/>
        <w:left w:val="none" w:sz="0" w:space="0" w:color="auto"/>
        <w:bottom w:val="none" w:sz="0" w:space="0" w:color="auto"/>
        <w:right w:val="none" w:sz="0" w:space="0" w:color="auto"/>
      </w:divBdr>
      <w:divsChild>
        <w:div w:id="1906912698">
          <w:marLeft w:val="0"/>
          <w:marRight w:val="0"/>
          <w:marTop w:val="0"/>
          <w:marBottom w:val="0"/>
          <w:divBdr>
            <w:top w:val="none" w:sz="0" w:space="0" w:color="auto"/>
            <w:left w:val="none" w:sz="0" w:space="0" w:color="auto"/>
            <w:bottom w:val="none" w:sz="0" w:space="0" w:color="auto"/>
            <w:right w:val="none" w:sz="0" w:space="0" w:color="auto"/>
          </w:divBdr>
          <w:divsChild>
            <w:div w:id="770852913">
              <w:marLeft w:val="0"/>
              <w:marRight w:val="0"/>
              <w:marTop w:val="0"/>
              <w:marBottom w:val="0"/>
              <w:divBdr>
                <w:top w:val="none" w:sz="0" w:space="0" w:color="auto"/>
                <w:left w:val="none" w:sz="0" w:space="0" w:color="auto"/>
                <w:bottom w:val="none" w:sz="0" w:space="0" w:color="auto"/>
                <w:right w:val="none" w:sz="0" w:space="0" w:color="auto"/>
              </w:divBdr>
              <w:divsChild>
                <w:div w:id="1312446304">
                  <w:marLeft w:val="0"/>
                  <w:marRight w:val="0"/>
                  <w:marTop w:val="0"/>
                  <w:marBottom w:val="0"/>
                  <w:divBdr>
                    <w:top w:val="none" w:sz="0" w:space="0" w:color="auto"/>
                    <w:left w:val="none" w:sz="0" w:space="0" w:color="auto"/>
                    <w:bottom w:val="none" w:sz="0" w:space="0" w:color="auto"/>
                    <w:right w:val="none" w:sz="0" w:space="0" w:color="auto"/>
                  </w:divBdr>
                </w:div>
              </w:divsChild>
            </w:div>
            <w:div w:id="916673693">
              <w:marLeft w:val="0"/>
              <w:marRight w:val="0"/>
              <w:marTop w:val="0"/>
              <w:marBottom w:val="0"/>
              <w:divBdr>
                <w:top w:val="none" w:sz="0" w:space="0" w:color="auto"/>
                <w:left w:val="none" w:sz="0" w:space="0" w:color="auto"/>
                <w:bottom w:val="none" w:sz="0" w:space="0" w:color="auto"/>
                <w:right w:val="none" w:sz="0" w:space="0" w:color="auto"/>
              </w:divBdr>
              <w:divsChild>
                <w:div w:id="165051096">
                  <w:marLeft w:val="0"/>
                  <w:marRight w:val="0"/>
                  <w:marTop w:val="0"/>
                  <w:marBottom w:val="0"/>
                  <w:divBdr>
                    <w:top w:val="none" w:sz="0" w:space="0" w:color="auto"/>
                    <w:left w:val="none" w:sz="0" w:space="0" w:color="auto"/>
                    <w:bottom w:val="none" w:sz="0" w:space="0" w:color="auto"/>
                    <w:right w:val="none" w:sz="0" w:space="0" w:color="auto"/>
                  </w:divBdr>
                  <w:divsChild>
                    <w:div w:id="551161650">
                      <w:marLeft w:val="0"/>
                      <w:marRight w:val="0"/>
                      <w:marTop w:val="0"/>
                      <w:marBottom w:val="0"/>
                      <w:divBdr>
                        <w:top w:val="none" w:sz="0" w:space="0" w:color="auto"/>
                        <w:left w:val="none" w:sz="0" w:space="0" w:color="auto"/>
                        <w:bottom w:val="none" w:sz="0" w:space="0" w:color="auto"/>
                        <w:right w:val="none" w:sz="0" w:space="0" w:color="auto"/>
                      </w:divBdr>
                    </w:div>
                  </w:divsChild>
                </w:div>
                <w:div w:id="533542239">
                  <w:marLeft w:val="0"/>
                  <w:marRight w:val="0"/>
                  <w:marTop w:val="0"/>
                  <w:marBottom w:val="0"/>
                  <w:divBdr>
                    <w:top w:val="none" w:sz="0" w:space="0" w:color="auto"/>
                    <w:left w:val="none" w:sz="0" w:space="0" w:color="auto"/>
                    <w:bottom w:val="none" w:sz="0" w:space="0" w:color="auto"/>
                    <w:right w:val="none" w:sz="0" w:space="0" w:color="auto"/>
                  </w:divBdr>
                  <w:divsChild>
                    <w:div w:id="1490170768">
                      <w:marLeft w:val="0"/>
                      <w:marRight w:val="0"/>
                      <w:marTop w:val="0"/>
                      <w:marBottom w:val="0"/>
                      <w:divBdr>
                        <w:top w:val="none" w:sz="0" w:space="0" w:color="auto"/>
                        <w:left w:val="none" w:sz="0" w:space="0" w:color="auto"/>
                        <w:bottom w:val="none" w:sz="0" w:space="0" w:color="auto"/>
                        <w:right w:val="none" w:sz="0" w:space="0" w:color="auto"/>
                      </w:divBdr>
                    </w:div>
                  </w:divsChild>
                </w:div>
                <w:div w:id="713307395">
                  <w:marLeft w:val="0"/>
                  <w:marRight w:val="0"/>
                  <w:marTop w:val="0"/>
                  <w:marBottom w:val="0"/>
                  <w:divBdr>
                    <w:top w:val="none" w:sz="0" w:space="0" w:color="auto"/>
                    <w:left w:val="none" w:sz="0" w:space="0" w:color="auto"/>
                    <w:bottom w:val="none" w:sz="0" w:space="0" w:color="auto"/>
                    <w:right w:val="none" w:sz="0" w:space="0" w:color="auto"/>
                  </w:divBdr>
                  <w:divsChild>
                    <w:div w:id="1457941236">
                      <w:marLeft w:val="0"/>
                      <w:marRight w:val="0"/>
                      <w:marTop w:val="0"/>
                      <w:marBottom w:val="0"/>
                      <w:divBdr>
                        <w:top w:val="none" w:sz="0" w:space="0" w:color="auto"/>
                        <w:left w:val="none" w:sz="0" w:space="0" w:color="auto"/>
                        <w:bottom w:val="none" w:sz="0" w:space="0" w:color="auto"/>
                        <w:right w:val="none" w:sz="0" w:space="0" w:color="auto"/>
                      </w:divBdr>
                    </w:div>
                  </w:divsChild>
                </w:div>
                <w:div w:id="1450201625">
                  <w:marLeft w:val="0"/>
                  <w:marRight w:val="0"/>
                  <w:marTop w:val="0"/>
                  <w:marBottom w:val="0"/>
                  <w:divBdr>
                    <w:top w:val="none" w:sz="0" w:space="0" w:color="auto"/>
                    <w:left w:val="none" w:sz="0" w:space="0" w:color="auto"/>
                    <w:bottom w:val="none" w:sz="0" w:space="0" w:color="auto"/>
                    <w:right w:val="none" w:sz="0" w:space="0" w:color="auto"/>
                  </w:divBdr>
                  <w:divsChild>
                    <w:div w:id="1644580555">
                      <w:marLeft w:val="0"/>
                      <w:marRight w:val="0"/>
                      <w:marTop w:val="0"/>
                      <w:marBottom w:val="0"/>
                      <w:divBdr>
                        <w:top w:val="none" w:sz="0" w:space="0" w:color="auto"/>
                        <w:left w:val="none" w:sz="0" w:space="0" w:color="auto"/>
                        <w:bottom w:val="none" w:sz="0" w:space="0" w:color="auto"/>
                        <w:right w:val="none" w:sz="0" w:space="0" w:color="auto"/>
                      </w:divBdr>
                    </w:div>
                  </w:divsChild>
                </w:div>
                <w:div w:id="2093626299">
                  <w:marLeft w:val="0"/>
                  <w:marRight w:val="0"/>
                  <w:marTop w:val="0"/>
                  <w:marBottom w:val="0"/>
                  <w:divBdr>
                    <w:top w:val="none" w:sz="0" w:space="0" w:color="auto"/>
                    <w:left w:val="none" w:sz="0" w:space="0" w:color="auto"/>
                    <w:bottom w:val="none" w:sz="0" w:space="0" w:color="auto"/>
                    <w:right w:val="none" w:sz="0" w:space="0" w:color="auto"/>
                  </w:divBdr>
                  <w:divsChild>
                    <w:div w:id="37921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820127">
              <w:marLeft w:val="0"/>
              <w:marRight w:val="0"/>
              <w:marTop w:val="0"/>
              <w:marBottom w:val="0"/>
              <w:divBdr>
                <w:top w:val="none" w:sz="0" w:space="0" w:color="auto"/>
                <w:left w:val="none" w:sz="0" w:space="0" w:color="auto"/>
                <w:bottom w:val="none" w:sz="0" w:space="0" w:color="auto"/>
                <w:right w:val="none" w:sz="0" w:space="0" w:color="auto"/>
              </w:divBdr>
              <w:divsChild>
                <w:div w:id="564412336">
                  <w:marLeft w:val="0"/>
                  <w:marRight w:val="0"/>
                  <w:marTop w:val="0"/>
                  <w:marBottom w:val="0"/>
                  <w:divBdr>
                    <w:top w:val="none" w:sz="0" w:space="0" w:color="auto"/>
                    <w:left w:val="none" w:sz="0" w:space="0" w:color="auto"/>
                    <w:bottom w:val="none" w:sz="0" w:space="0" w:color="auto"/>
                    <w:right w:val="none" w:sz="0" w:space="0" w:color="auto"/>
                  </w:divBdr>
                </w:div>
              </w:divsChild>
            </w:div>
            <w:div w:id="1598441776">
              <w:marLeft w:val="0"/>
              <w:marRight w:val="0"/>
              <w:marTop w:val="0"/>
              <w:marBottom w:val="0"/>
              <w:divBdr>
                <w:top w:val="none" w:sz="0" w:space="0" w:color="auto"/>
                <w:left w:val="none" w:sz="0" w:space="0" w:color="auto"/>
                <w:bottom w:val="none" w:sz="0" w:space="0" w:color="auto"/>
                <w:right w:val="none" w:sz="0" w:space="0" w:color="auto"/>
              </w:divBdr>
              <w:divsChild>
                <w:div w:id="87242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473127">
      <w:bodyDiv w:val="1"/>
      <w:marLeft w:val="0"/>
      <w:marRight w:val="0"/>
      <w:marTop w:val="0"/>
      <w:marBottom w:val="0"/>
      <w:divBdr>
        <w:top w:val="none" w:sz="0" w:space="0" w:color="auto"/>
        <w:left w:val="none" w:sz="0" w:space="0" w:color="auto"/>
        <w:bottom w:val="none" w:sz="0" w:space="0" w:color="auto"/>
        <w:right w:val="none" w:sz="0" w:space="0" w:color="auto"/>
      </w:divBdr>
    </w:div>
    <w:div w:id="1265501376">
      <w:bodyDiv w:val="1"/>
      <w:marLeft w:val="0"/>
      <w:marRight w:val="0"/>
      <w:marTop w:val="0"/>
      <w:marBottom w:val="0"/>
      <w:divBdr>
        <w:top w:val="none" w:sz="0" w:space="0" w:color="auto"/>
        <w:left w:val="none" w:sz="0" w:space="0" w:color="auto"/>
        <w:bottom w:val="none" w:sz="0" w:space="0" w:color="auto"/>
        <w:right w:val="none" w:sz="0" w:space="0" w:color="auto"/>
      </w:divBdr>
    </w:div>
    <w:div w:id="1270772161">
      <w:bodyDiv w:val="1"/>
      <w:marLeft w:val="0"/>
      <w:marRight w:val="0"/>
      <w:marTop w:val="0"/>
      <w:marBottom w:val="0"/>
      <w:divBdr>
        <w:top w:val="none" w:sz="0" w:space="0" w:color="auto"/>
        <w:left w:val="none" w:sz="0" w:space="0" w:color="auto"/>
        <w:bottom w:val="none" w:sz="0" w:space="0" w:color="auto"/>
        <w:right w:val="none" w:sz="0" w:space="0" w:color="auto"/>
      </w:divBdr>
    </w:div>
    <w:div w:id="1276015952">
      <w:bodyDiv w:val="1"/>
      <w:marLeft w:val="0"/>
      <w:marRight w:val="0"/>
      <w:marTop w:val="0"/>
      <w:marBottom w:val="0"/>
      <w:divBdr>
        <w:top w:val="none" w:sz="0" w:space="0" w:color="auto"/>
        <w:left w:val="none" w:sz="0" w:space="0" w:color="auto"/>
        <w:bottom w:val="none" w:sz="0" w:space="0" w:color="auto"/>
        <w:right w:val="none" w:sz="0" w:space="0" w:color="auto"/>
      </w:divBdr>
    </w:div>
    <w:div w:id="1303120871">
      <w:bodyDiv w:val="1"/>
      <w:marLeft w:val="0"/>
      <w:marRight w:val="0"/>
      <w:marTop w:val="0"/>
      <w:marBottom w:val="0"/>
      <w:divBdr>
        <w:top w:val="none" w:sz="0" w:space="0" w:color="auto"/>
        <w:left w:val="none" w:sz="0" w:space="0" w:color="auto"/>
        <w:bottom w:val="none" w:sz="0" w:space="0" w:color="auto"/>
        <w:right w:val="none" w:sz="0" w:space="0" w:color="auto"/>
      </w:divBdr>
      <w:divsChild>
        <w:div w:id="1194227382">
          <w:marLeft w:val="0"/>
          <w:marRight w:val="0"/>
          <w:marTop w:val="0"/>
          <w:marBottom w:val="0"/>
          <w:divBdr>
            <w:top w:val="none" w:sz="0" w:space="0" w:color="auto"/>
            <w:left w:val="none" w:sz="0" w:space="0" w:color="auto"/>
            <w:bottom w:val="none" w:sz="0" w:space="0" w:color="auto"/>
            <w:right w:val="none" w:sz="0" w:space="0" w:color="auto"/>
          </w:divBdr>
          <w:divsChild>
            <w:div w:id="1743486359">
              <w:marLeft w:val="0"/>
              <w:marRight w:val="0"/>
              <w:marTop w:val="0"/>
              <w:marBottom w:val="0"/>
              <w:divBdr>
                <w:top w:val="none" w:sz="0" w:space="0" w:color="auto"/>
                <w:left w:val="none" w:sz="0" w:space="0" w:color="auto"/>
                <w:bottom w:val="none" w:sz="0" w:space="0" w:color="auto"/>
                <w:right w:val="none" w:sz="0" w:space="0" w:color="auto"/>
              </w:divBdr>
              <w:divsChild>
                <w:div w:id="111379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596762">
      <w:bodyDiv w:val="1"/>
      <w:marLeft w:val="0"/>
      <w:marRight w:val="0"/>
      <w:marTop w:val="0"/>
      <w:marBottom w:val="0"/>
      <w:divBdr>
        <w:top w:val="none" w:sz="0" w:space="0" w:color="auto"/>
        <w:left w:val="none" w:sz="0" w:space="0" w:color="auto"/>
        <w:bottom w:val="none" w:sz="0" w:space="0" w:color="auto"/>
        <w:right w:val="none" w:sz="0" w:space="0" w:color="auto"/>
      </w:divBdr>
    </w:div>
    <w:div w:id="1317026850">
      <w:bodyDiv w:val="1"/>
      <w:marLeft w:val="0"/>
      <w:marRight w:val="0"/>
      <w:marTop w:val="0"/>
      <w:marBottom w:val="0"/>
      <w:divBdr>
        <w:top w:val="none" w:sz="0" w:space="0" w:color="auto"/>
        <w:left w:val="none" w:sz="0" w:space="0" w:color="auto"/>
        <w:bottom w:val="none" w:sz="0" w:space="0" w:color="auto"/>
        <w:right w:val="none" w:sz="0" w:space="0" w:color="auto"/>
      </w:divBdr>
    </w:div>
    <w:div w:id="1318218450">
      <w:bodyDiv w:val="1"/>
      <w:marLeft w:val="0"/>
      <w:marRight w:val="0"/>
      <w:marTop w:val="0"/>
      <w:marBottom w:val="0"/>
      <w:divBdr>
        <w:top w:val="none" w:sz="0" w:space="0" w:color="auto"/>
        <w:left w:val="none" w:sz="0" w:space="0" w:color="auto"/>
        <w:bottom w:val="none" w:sz="0" w:space="0" w:color="auto"/>
        <w:right w:val="none" w:sz="0" w:space="0" w:color="auto"/>
      </w:divBdr>
    </w:div>
    <w:div w:id="1328439715">
      <w:bodyDiv w:val="1"/>
      <w:marLeft w:val="0"/>
      <w:marRight w:val="0"/>
      <w:marTop w:val="0"/>
      <w:marBottom w:val="0"/>
      <w:divBdr>
        <w:top w:val="none" w:sz="0" w:space="0" w:color="auto"/>
        <w:left w:val="none" w:sz="0" w:space="0" w:color="auto"/>
        <w:bottom w:val="none" w:sz="0" w:space="0" w:color="auto"/>
        <w:right w:val="none" w:sz="0" w:space="0" w:color="auto"/>
      </w:divBdr>
    </w:div>
    <w:div w:id="1330988853">
      <w:bodyDiv w:val="1"/>
      <w:marLeft w:val="0"/>
      <w:marRight w:val="0"/>
      <w:marTop w:val="0"/>
      <w:marBottom w:val="0"/>
      <w:divBdr>
        <w:top w:val="none" w:sz="0" w:space="0" w:color="auto"/>
        <w:left w:val="none" w:sz="0" w:space="0" w:color="auto"/>
        <w:bottom w:val="none" w:sz="0" w:space="0" w:color="auto"/>
        <w:right w:val="none" w:sz="0" w:space="0" w:color="auto"/>
      </w:divBdr>
    </w:div>
    <w:div w:id="1340427089">
      <w:bodyDiv w:val="1"/>
      <w:marLeft w:val="0"/>
      <w:marRight w:val="0"/>
      <w:marTop w:val="0"/>
      <w:marBottom w:val="0"/>
      <w:divBdr>
        <w:top w:val="none" w:sz="0" w:space="0" w:color="auto"/>
        <w:left w:val="none" w:sz="0" w:space="0" w:color="auto"/>
        <w:bottom w:val="none" w:sz="0" w:space="0" w:color="auto"/>
        <w:right w:val="none" w:sz="0" w:space="0" w:color="auto"/>
      </w:divBdr>
    </w:div>
    <w:div w:id="1348289774">
      <w:bodyDiv w:val="1"/>
      <w:marLeft w:val="0"/>
      <w:marRight w:val="0"/>
      <w:marTop w:val="0"/>
      <w:marBottom w:val="0"/>
      <w:divBdr>
        <w:top w:val="none" w:sz="0" w:space="0" w:color="auto"/>
        <w:left w:val="none" w:sz="0" w:space="0" w:color="auto"/>
        <w:bottom w:val="none" w:sz="0" w:space="0" w:color="auto"/>
        <w:right w:val="none" w:sz="0" w:space="0" w:color="auto"/>
      </w:divBdr>
      <w:divsChild>
        <w:div w:id="77947096">
          <w:marLeft w:val="0"/>
          <w:marRight w:val="0"/>
          <w:marTop w:val="0"/>
          <w:marBottom w:val="0"/>
          <w:divBdr>
            <w:top w:val="none" w:sz="0" w:space="0" w:color="auto"/>
            <w:left w:val="none" w:sz="0" w:space="0" w:color="auto"/>
            <w:bottom w:val="none" w:sz="0" w:space="0" w:color="auto"/>
            <w:right w:val="none" w:sz="0" w:space="0" w:color="auto"/>
          </w:divBdr>
          <w:divsChild>
            <w:div w:id="707951855">
              <w:marLeft w:val="0"/>
              <w:marRight w:val="0"/>
              <w:marTop w:val="0"/>
              <w:marBottom w:val="0"/>
              <w:divBdr>
                <w:top w:val="none" w:sz="0" w:space="0" w:color="auto"/>
                <w:left w:val="none" w:sz="0" w:space="0" w:color="auto"/>
                <w:bottom w:val="none" w:sz="0" w:space="0" w:color="auto"/>
                <w:right w:val="none" w:sz="0" w:space="0" w:color="auto"/>
              </w:divBdr>
              <w:divsChild>
                <w:div w:id="199035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575344">
      <w:bodyDiv w:val="1"/>
      <w:marLeft w:val="0"/>
      <w:marRight w:val="0"/>
      <w:marTop w:val="0"/>
      <w:marBottom w:val="0"/>
      <w:divBdr>
        <w:top w:val="none" w:sz="0" w:space="0" w:color="auto"/>
        <w:left w:val="none" w:sz="0" w:space="0" w:color="auto"/>
        <w:bottom w:val="none" w:sz="0" w:space="0" w:color="auto"/>
        <w:right w:val="none" w:sz="0" w:space="0" w:color="auto"/>
      </w:divBdr>
    </w:div>
    <w:div w:id="1363362843">
      <w:bodyDiv w:val="1"/>
      <w:marLeft w:val="0"/>
      <w:marRight w:val="0"/>
      <w:marTop w:val="0"/>
      <w:marBottom w:val="0"/>
      <w:divBdr>
        <w:top w:val="none" w:sz="0" w:space="0" w:color="auto"/>
        <w:left w:val="none" w:sz="0" w:space="0" w:color="auto"/>
        <w:bottom w:val="none" w:sz="0" w:space="0" w:color="auto"/>
        <w:right w:val="none" w:sz="0" w:space="0" w:color="auto"/>
      </w:divBdr>
    </w:div>
    <w:div w:id="1366447493">
      <w:bodyDiv w:val="1"/>
      <w:marLeft w:val="0"/>
      <w:marRight w:val="0"/>
      <w:marTop w:val="0"/>
      <w:marBottom w:val="0"/>
      <w:divBdr>
        <w:top w:val="none" w:sz="0" w:space="0" w:color="auto"/>
        <w:left w:val="none" w:sz="0" w:space="0" w:color="auto"/>
        <w:bottom w:val="none" w:sz="0" w:space="0" w:color="auto"/>
        <w:right w:val="none" w:sz="0" w:space="0" w:color="auto"/>
      </w:divBdr>
      <w:divsChild>
        <w:div w:id="1739132664">
          <w:marLeft w:val="0"/>
          <w:marRight w:val="0"/>
          <w:marTop w:val="0"/>
          <w:marBottom w:val="0"/>
          <w:divBdr>
            <w:top w:val="none" w:sz="0" w:space="0" w:color="auto"/>
            <w:left w:val="none" w:sz="0" w:space="0" w:color="auto"/>
            <w:bottom w:val="none" w:sz="0" w:space="0" w:color="auto"/>
            <w:right w:val="none" w:sz="0" w:space="0" w:color="auto"/>
          </w:divBdr>
          <w:divsChild>
            <w:div w:id="1560897549">
              <w:marLeft w:val="0"/>
              <w:marRight w:val="0"/>
              <w:marTop w:val="0"/>
              <w:marBottom w:val="0"/>
              <w:divBdr>
                <w:top w:val="none" w:sz="0" w:space="0" w:color="auto"/>
                <w:left w:val="none" w:sz="0" w:space="0" w:color="auto"/>
                <w:bottom w:val="none" w:sz="0" w:space="0" w:color="auto"/>
                <w:right w:val="none" w:sz="0" w:space="0" w:color="auto"/>
              </w:divBdr>
              <w:divsChild>
                <w:div w:id="38341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343328">
      <w:bodyDiv w:val="1"/>
      <w:marLeft w:val="0"/>
      <w:marRight w:val="0"/>
      <w:marTop w:val="0"/>
      <w:marBottom w:val="0"/>
      <w:divBdr>
        <w:top w:val="none" w:sz="0" w:space="0" w:color="auto"/>
        <w:left w:val="none" w:sz="0" w:space="0" w:color="auto"/>
        <w:bottom w:val="none" w:sz="0" w:space="0" w:color="auto"/>
        <w:right w:val="none" w:sz="0" w:space="0" w:color="auto"/>
      </w:divBdr>
    </w:div>
    <w:div w:id="1383141233">
      <w:bodyDiv w:val="1"/>
      <w:marLeft w:val="0"/>
      <w:marRight w:val="0"/>
      <w:marTop w:val="0"/>
      <w:marBottom w:val="0"/>
      <w:divBdr>
        <w:top w:val="none" w:sz="0" w:space="0" w:color="auto"/>
        <w:left w:val="none" w:sz="0" w:space="0" w:color="auto"/>
        <w:bottom w:val="none" w:sz="0" w:space="0" w:color="auto"/>
        <w:right w:val="none" w:sz="0" w:space="0" w:color="auto"/>
      </w:divBdr>
    </w:div>
    <w:div w:id="1383284711">
      <w:bodyDiv w:val="1"/>
      <w:marLeft w:val="0"/>
      <w:marRight w:val="0"/>
      <w:marTop w:val="0"/>
      <w:marBottom w:val="0"/>
      <w:divBdr>
        <w:top w:val="none" w:sz="0" w:space="0" w:color="auto"/>
        <w:left w:val="none" w:sz="0" w:space="0" w:color="auto"/>
        <w:bottom w:val="none" w:sz="0" w:space="0" w:color="auto"/>
        <w:right w:val="none" w:sz="0" w:space="0" w:color="auto"/>
      </w:divBdr>
    </w:div>
    <w:div w:id="1390154585">
      <w:bodyDiv w:val="1"/>
      <w:marLeft w:val="0"/>
      <w:marRight w:val="0"/>
      <w:marTop w:val="0"/>
      <w:marBottom w:val="0"/>
      <w:divBdr>
        <w:top w:val="none" w:sz="0" w:space="0" w:color="auto"/>
        <w:left w:val="none" w:sz="0" w:space="0" w:color="auto"/>
        <w:bottom w:val="none" w:sz="0" w:space="0" w:color="auto"/>
        <w:right w:val="none" w:sz="0" w:space="0" w:color="auto"/>
      </w:divBdr>
      <w:divsChild>
        <w:div w:id="1151940504">
          <w:marLeft w:val="0"/>
          <w:marRight w:val="0"/>
          <w:marTop w:val="0"/>
          <w:marBottom w:val="0"/>
          <w:divBdr>
            <w:top w:val="none" w:sz="0" w:space="0" w:color="auto"/>
            <w:left w:val="none" w:sz="0" w:space="0" w:color="auto"/>
            <w:bottom w:val="none" w:sz="0" w:space="0" w:color="auto"/>
            <w:right w:val="none" w:sz="0" w:space="0" w:color="auto"/>
          </w:divBdr>
          <w:divsChild>
            <w:div w:id="661128521">
              <w:marLeft w:val="0"/>
              <w:marRight w:val="0"/>
              <w:marTop w:val="0"/>
              <w:marBottom w:val="0"/>
              <w:divBdr>
                <w:top w:val="none" w:sz="0" w:space="0" w:color="auto"/>
                <w:left w:val="none" w:sz="0" w:space="0" w:color="auto"/>
                <w:bottom w:val="none" w:sz="0" w:space="0" w:color="auto"/>
                <w:right w:val="none" w:sz="0" w:space="0" w:color="auto"/>
              </w:divBdr>
              <w:divsChild>
                <w:div w:id="204278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289135">
      <w:bodyDiv w:val="1"/>
      <w:marLeft w:val="0"/>
      <w:marRight w:val="0"/>
      <w:marTop w:val="0"/>
      <w:marBottom w:val="0"/>
      <w:divBdr>
        <w:top w:val="none" w:sz="0" w:space="0" w:color="auto"/>
        <w:left w:val="none" w:sz="0" w:space="0" w:color="auto"/>
        <w:bottom w:val="none" w:sz="0" w:space="0" w:color="auto"/>
        <w:right w:val="none" w:sz="0" w:space="0" w:color="auto"/>
      </w:divBdr>
    </w:div>
    <w:div w:id="1407801017">
      <w:bodyDiv w:val="1"/>
      <w:marLeft w:val="0"/>
      <w:marRight w:val="0"/>
      <w:marTop w:val="0"/>
      <w:marBottom w:val="0"/>
      <w:divBdr>
        <w:top w:val="none" w:sz="0" w:space="0" w:color="auto"/>
        <w:left w:val="none" w:sz="0" w:space="0" w:color="auto"/>
        <w:bottom w:val="none" w:sz="0" w:space="0" w:color="auto"/>
        <w:right w:val="none" w:sz="0" w:space="0" w:color="auto"/>
      </w:divBdr>
    </w:div>
    <w:div w:id="1420567825">
      <w:bodyDiv w:val="1"/>
      <w:marLeft w:val="0"/>
      <w:marRight w:val="0"/>
      <w:marTop w:val="0"/>
      <w:marBottom w:val="0"/>
      <w:divBdr>
        <w:top w:val="none" w:sz="0" w:space="0" w:color="auto"/>
        <w:left w:val="none" w:sz="0" w:space="0" w:color="auto"/>
        <w:bottom w:val="none" w:sz="0" w:space="0" w:color="auto"/>
        <w:right w:val="none" w:sz="0" w:space="0" w:color="auto"/>
      </w:divBdr>
    </w:div>
    <w:div w:id="1420982304">
      <w:bodyDiv w:val="1"/>
      <w:marLeft w:val="0"/>
      <w:marRight w:val="0"/>
      <w:marTop w:val="0"/>
      <w:marBottom w:val="0"/>
      <w:divBdr>
        <w:top w:val="none" w:sz="0" w:space="0" w:color="auto"/>
        <w:left w:val="none" w:sz="0" w:space="0" w:color="auto"/>
        <w:bottom w:val="none" w:sz="0" w:space="0" w:color="auto"/>
        <w:right w:val="none" w:sz="0" w:space="0" w:color="auto"/>
      </w:divBdr>
    </w:div>
    <w:div w:id="1421634837">
      <w:bodyDiv w:val="1"/>
      <w:marLeft w:val="0"/>
      <w:marRight w:val="0"/>
      <w:marTop w:val="0"/>
      <w:marBottom w:val="0"/>
      <w:divBdr>
        <w:top w:val="none" w:sz="0" w:space="0" w:color="auto"/>
        <w:left w:val="none" w:sz="0" w:space="0" w:color="auto"/>
        <w:bottom w:val="none" w:sz="0" w:space="0" w:color="auto"/>
        <w:right w:val="none" w:sz="0" w:space="0" w:color="auto"/>
      </w:divBdr>
    </w:div>
    <w:div w:id="1433278423">
      <w:bodyDiv w:val="1"/>
      <w:marLeft w:val="0"/>
      <w:marRight w:val="0"/>
      <w:marTop w:val="0"/>
      <w:marBottom w:val="0"/>
      <w:divBdr>
        <w:top w:val="none" w:sz="0" w:space="0" w:color="auto"/>
        <w:left w:val="none" w:sz="0" w:space="0" w:color="auto"/>
        <w:bottom w:val="none" w:sz="0" w:space="0" w:color="auto"/>
        <w:right w:val="none" w:sz="0" w:space="0" w:color="auto"/>
      </w:divBdr>
    </w:div>
    <w:div w:id="1434939833">
      <w:bodyDiv w:val="1"/>
      <w:marLeft w:val="0"/>
      <w:marRight w:val="0"/>
      <w:marTop w:val="0"/>
      <w:marBottom w:val="0"/>
      <w:divBdr>
        <w:top w:val="none" w:sz="0" w:space="0" w:color="auto"/>
        <w:left w:val="none" w:sz="0" w:space="0" w:color="auto"/>
        <w:bottom w:val="none" w:sz="0" w:space="0" w:color="auto"/>
        <w:right w:val="none" w:sz="0" w:space="0" w:color="auto"/>
      </w:divBdr>
    </w:div>
    <w:div w:id="1440178905">
      <w:bodyDiv w:val="1"/>
      <w:marLeft w:val="0"/>
      <w:marRight w:val="0"/>
      <w:marTop w:val="0"/>
      <w:marBottom w:val="0"/>
      <w:divBdr>
        <w:top w:val="none" w:sz="0" w:space="0" w:color="auto"/>
        <w:left w:val="none" w:sz="0" w:space="0" w:color="auto"/>
        <w:bottom w:val="none" w:sz="0" w:space="0" w:color="auto"/>
        <w:right w:val="none" w:sz="0" w:space="0" w:color="auto"/>
      </w:divBdr>
    </w:div>
    <w:div w:id="1447580055">
      <w:bodyDiv w:val="1"/>
      <w:marLeft w:val="0"/>
      <w:marRight w:val="0"/>
      <w:marTop w:val="0"/>
      <w:marBottom w:val="0"/>
      <w:divBdr>
        <w:top w:val="none" w:sz="0" w:space="0" w:color="auto"/>
        <w:left w:val="none" w:sz="0" w:space="0" w:color="auto"/>
        <w:bottom w:val="none" w:sz="0" w:space="0" w:color="auto"/>
        <w:right w:val="none" w:sz="0" w:space="0" w:color="auto"/>
      </w:divBdr>
    </w:div>
    <w:div w:id="1458374199">
      <w:bodyDiv w:val="1"/>
      <w:marLeft w:val="0"/>
      <w:marRight w:val="0"/>
      <w:marTop w:val="0"/>
      <w:marBottom w:val="0"/>
      <w:divBdr>
        <w:top w:val="none" w:sz="0" w:space="0" w:color="auto"/>
        <w:left w:val="none" w:sz="0" w:space="0" w:color="auto"/>
        <w:bottom w:val="none" w:sz="0" w:space="0" w:color="auto"/>
        <w:right w:val="none" w:sz="0" w:space="0" w:color="auto"/>
      </w:divBdr>
      <w:divsChild>
        <w:div w:id="699161689">
          <w:marLeft w:val="0"/>
          <w:marRight w:val="0"/>
          <w:marTop w:val="0"/>
          <w:marBottom w:val="0"/>
          <w:divBdr>
            <w:top w:val="none" w:sz="0" w:space="0" w:color="auto"/>
            <w:left w:val="none" w:sz="0" w:space="0" w:color="auto"/>
            <w:bottom w:val="none" w:sz="0" w:space="0" w:color="auto"/>
            <w:right w:val="none" w:sz="0" w:space="0" w:color="auto"/>
          </w:divBdr>
          <w:divsChild>
            <w:div w:id="254941544">
              <w:marLeft w:val="0"/>
              <w:marRight w:val="0"/>
              <w:marTop w:val="0"/>
              <w:marBottom w:val="0"/>
              <w:divBdr>
                <w:top w:val="none" w:sz="0" w:space="0" w:color="auto"/>
                <w:left w:val="none" w:sz="0" w:space="0" w:color="auto"/>
                <w:bottom w:val="none" w:sz="0" w:space="0" w:color="auto"/>
                <w:right w:val="none" w:sz="0" w:space="0" w:color="auto"/>
              </w:divBdr>
              <w:divsChild>
                <w:div w:id="5897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093487">
      <w:bodyDiv w:val="1"/>
      <w:marLeft w:val="0"/>
      <w:marRight w:val="0"/>
      <w:marTop w:val="0"/>
      <w:marBottom w:val="0"/>
      <w:divBdr>
        <w:top w:val="none" w:sz="0" w:space="0" w:color="auto"/>
        <w:left w:val="none" w:sz="0" w:space="0" w:color="auto"/>
        <w:bottom w:val="none" w:sz="0" w:space="0" w:color="auto"/>
        <w:right w:val="none" w:sz="0" w:space="0" w:color="auto"/>
      </w:divBdr>
    </w:div>
    <w:div w:id="1476871539">
      <w:bodyDiv w:val="1"/>
      <w:marLeft w:val="0"/>
      <w:marRight w:val="0"/>
      <w:marTop w:val="0"/>
      <w:marBottom w:val="0"/>
      <w:divBdr>
        <w:top w:val="none" w:sz="0" w:space="0" w:color="auto"/>
        <w:left w:val="none" w:sz="0" w:space="0" w:color="auto"/>
        <w:bottom w:val="none" w:sz="0" w:space="0" w:color="auto"/>
        <w:right w:val="none" w:sz="0" w:space="0" w:color="auto"/>
      </w:divBdr>
    </w:div>
    <w:div w:id="1493640336">
      <w:bodyDiv w:val="1"/>
      <w:marLeft w:val="0"/>
      <w:marRight w:val="0"/>
      <w:marTop w:val="0"/>
      <w:marBottom w:val="0"/>
      <w:divBdr>
        <w:top w:val="none" w:sz="0" w:space="0" w:color="auto"/>
        <w:left w:val="none" w:sz="0" w:space="0" w:color="auto"/>
        <w:bottom w:val="none" w:sz="0" w:space="0" w:color="auto"/>
        <w:right w:val="none" w:sz="0" w:space="0" w:color="auto"/>
      </w:divBdr>
    </w:div>
    <w:div w:id="1502162285">
      <w:bodyDiv w:val="1"/>
      <w:marLeft w:val="0"/>
      <w:marRight w:val="0"/>
      <w:marTop w:val="0"/>
      <w:marBottom w:val="0"/>
      <w:divBdr>
        <w:top w:val="none" w:sz="0" w:space="0" w:color="auto"/>
        <w:left w:val="none" w:sz="0" w:space="0" w:color="auto"/>
        <w:bottom w:val="none" w:sz="0" w:space="0" w:color="auto"/>
        <w:right w:val="none" w:sz="0" w:space="0" w:color="auto"/>
      </w:divBdr>
    </w:div>
    <w:div w:id="1512059971">
      <w:bodyDiv w:val="1"/>
      <w:marLeft w:val="0"/>
      <w:marRight w:val="0"/>
      <w:marTop w:val="0"/>
      <w:marBottom w:val="0"/>
      <w:divBdr>
        <w:top w:val="none" w:sz="0" w:space="0" w:color="auto"/>
        <w:left w:val="none" w:sz="0" w:space="0" w:color="auto"/>
        <w:bottom w:val="none" w:sz="0" w:space="0" w:color="auto"/>
        <w:right w:val="none" w:sz="0" w:space="0" w:color="auto"/>
      </w:divBdr>
    </w:div>
    <w:div w:id="1515724355">
      <w:bodyDiv w:val="1"/>
      <w:marLeft w:val="0"/>
      <w:marRight w:val="0"/>
      <w:marTop w:val="0"/>
      <w:marBottom w:val="0"/>
      <w:divBdr>
        <w:top w:val="none" w:sz="0" w:space="0" w:color="auto"/>
        <w:left w:val="none" w:sz="0" w:space="0" w:color="auto"/>
        <w:bottom w:val="none" w:sz="0" w:space="0" w:color="auto"/>
        <w:right w:val="none" w:sz="0" w:space="0" w:color="auto"/>
      </w:divBdr>
    </w:div>
    <w:div w:id="1528909020">
      <w:bodyDiv w:val="1"/>
      <w:marLeft w:val="0"/>
      <w:marRight w:val="0"/>
      <w:marTop w:val="0"/>
      <w:marBottom w:val="0"/>
      <w:divBdr>
        <w:top w:val="none" w:sz="0" w:space="0" w:color="auto"/>
        <w:left w:val="none" w:sz="0" w:space="0" w:color="auto"/>
        <w:bottom w:val="none" w:sz="0" w:space="0" w:color="auto"/>
        <w:right w:val="none" w:sz="0" w:space="0" w:color="auto"/>
      </w:divBdr>
    </w:div>
    <w:div w:id="1539313657">
      <w:bodyDiv w:val="1"/>
      <w:marLeft w:val="0"/>
      <w:marRight w:val="0"/>
      <w:marTop w:val="0"/>
      <w:marBottom w:val="0"/>
      <w:divBdr>
        <w:top w:val="none" w:sz="0" w:space="0" w:color="auto"/>
        <w:left w:val="none" w:sz="0" w:space="0" w:color="auto"/>
        <w:bottom w:val="none" w:sz="0" w:space="0" w:color="auto"/>
        <w:right w:val="none" w:sz="0" w:space="0" w:color="auto"/>
      </w:divBdr>
    </w:div>
    <w:div w:id="1553492829">
      <w:bodyDiv w:val="1"/>
      <w:marLeft w:val="0"/>
      <w:marRight w:val="0"/>
      <w:marTop w:val="0"/>
      <w:marBottom w:val="0"/>
      <w:divBdr>
        <w:top w:val="none" w:sz="0" w:space="0" w:color="auto"/>
        <w:left w:val="none" w:sz="0" w:space="0" w:color="auto"/>
        <w:bottom w:val="none" w:sz="0" w:space="0" w:color="auto"/>
        <w:right w:val="none" w:sz="0" w:space="0" w:color="auto"/>
      </w:divBdr>
    </w:div>
    <w:div w:id="1568110030">
      <w:bodyDiv w:val="1"/>
      <w:marLeft w:val="0"/>
      <w:marRight w:val="0"/>
      <w:marTop w:val="0"/>
      <w:marBottom w:val="0"/>
      <w:divBdr>
        <w:top w:val="none" w:sz="0" w:space="0" w:color="auto"/>
        <w:left w:val="none" w:sz="0" w:space="0" w:color="auto"/>
        <w:bottom w:val="none" w:sz="0" w:space="0" w:color="auto"/>
        <w:right w:val="none" w:sz="0" w:space="0" w:color="auto"/>
      </w:divBdr>
    </w:div>
    <w:div w:id="1581600573">
      <w:bodyDiv w:val="1"/>
      <w:marLeft w:val="0"/>
      <w:marRight w:val="0"/>
      <w:marTop w:val="0"/>
      <w:marBottom w:val="0"/>
      <w:divBdr>
        <w:top w:val="none" w:sz="0" w:space="0" w:color="auto"/>
        <w:left w:val="none" w:sz="0" w:space="0" w:color="auto"/>
        <w:bottom w:val="none" w:sz="0" w:space="0" w:color="auto"/>
        <w:right w:val="none" w:sz="0" w:space="0" w:color="auto"/>
      </w:divBdr>
    </w:div>
    <w:div w:id="1606503445">
      <w:bodyDiv w:val="1"/>
      <w:marLeft w:val="0"/>
      <w:marRight w:val="0"/>
      <w:marTop w:val="0"/>
      <w:marBottom w:val="0"/>
      <w:divBdr>
        <w:top w:val="none" w:sz="0" w:space="0" w:color="auto"/>
        <w:left w:val="none" w:sz="0" w:space="0" w:color="auto"/>
        <w:bottom w:val="none" w:sz="0" w:space="0" w:color="auto"/>
        <w:right w:val="none" w:sz="0" w:space="0" w:color="auto"/>
      </w:divBdr>
    </w:div>
    <w:div w:id="1621836782">
      <w:bodyDiv w:val="1"/>
      <w:marLeft w:val="0"/>
      <w:marRight w:val="0"/>
      <w:marTop w:val="0"/>
      <w:marBottom w:val="0"/>
      <w:divBdr>
        <w:top w:val="none" w:sz="0" w:space="0" w:color="auto"/>
        <w:left w:val="none" w:sz="0" w:space="0" w:color="auto"/>
        <w:bottom w:val="none" w:sz="0" w:space="0" w:color="auto"/>
        <w:right w:val="none" w:sz="0" w:space="0" w:color="auto"/>
      </w:divBdr>
    </w:div>
    <w:div w:id="1641613747">
      <w:bodyDiv w:val="1"/>
      <w:marLeft w:val="0"/>
      <w:marRight w:val="0"/>
      <w:marTop w:val="0"/>
      <w:marBottom w:val="0"/>
      <w:divBdr>
        <w:top w:val="none" w:sz="0" w:space="0" w:color="auto"/>
        <w:left w:val="none" w:sz="0" w:space="0" w:color="auto"/>
        <w:bottom w:val="none" w:sz="0" w:space="0" w:color="auto"/>
        <w:right w:val="none" w:sz="0" w:space="0" w:color="auto"/>
      </w:divBdr>
    </w:div>
    <w:div w:id="1659455969">
      <w:bodyDiv w:val="1"/>
      <w:marLeft w:val="0"/>
      <w:marRight w:val="0"/>
      <w:marTop w:val="0"/>
      <w:marBottom w:val="0"/>
      <w:divBdr>
        <w:top w:val="none" w:sz="0" w:space="0" w:color="auto"/>
        <w:left w:val="none" w:sz="0" w:space="0" w:color="auto"/>
        <w:bottom w:val="none" w:sz="0" w:space="0" w:color="auto"/>
        <w:right w:val="none" w:sz="0" w:space="0" w:color="auto"/>
      </w:divBdr>
    </w:div>
    <w:div w:id="1674718598">
      <w:bodyDiv w:val="1"/>
      <w:marLeft w:val="0"/>
      <w:marRight w:val="0"/>
      <w:marTop w:val="0"/>
      <w:marBottom w:val="0"/>
      <w:divBdr>
        <w:top w:val="none" w:sz="0" w:space="0" w:color="auto"/>
        <w:left w:val="none" w:sz="0" w:space="0" w:color="auto"/>
        <w:bottom w:val="none" w:sz="0" w:space="0" w:color="auto"/>
        <w:right w:val="none" w:sz="0" w:space="0" w:color="auto"/>
      </w:divBdr>
    </w:div>
    <w:div w:id="1675448758">
      <w:bodyDiv w:val="1"/>
      <w:marLeft w:val="0"/>
      <w:marRight w:val="0"/>
      <w:marTop w:val="0"/>
      <w:marBottom w:val="0"/>
      <w:divBdr>
        <w:top w:val="none" w:sz="0" w:space="0" w:color="auto"/>
        <w:left w:val="none" w:sz="0" w:space="0" w:color="auto"/>
        <w:bottom w:val="none" w:sz="0" w:space="0" w:color="auto"/>
        <w:right w:val="none" w:sz="0" w:space="0" w:color="auto"/>
      </w:divBdr>
    </w:div>
    <w:div w:id="1678119189">
      <w:bodyDiv w:val="1"/>
      <w:marLeft w:val="0"/>
      <w:marRight w:val="0"/>
      <w:marTop w:val="0"/>
      <w:marBottom w:val="0"/>
      <w:divBdr>
        <w:top w:val="none" w:sz="0" w:space="0" w:color="auto"/>
        <w:left w:val="none" w:sz="0" w:space="0" w:color="auto"/>
        <w:bottom w:val="none" w:sz="0" w:space="0" w:color="auto"/>
        <w:right w:val="none" w:sz="0" w:space="0" w:color="auto"/>
      </w:divBdr>
    </w:div>
    <w:div w:id="1681544947">
      <w:bodyDiv w:val="1"/>
      <w:marLeft w:val="0"/>
      <w:marRight w:val="0"/>
      <w:marTop w:val="0"/>
      <w:marBottom w:val="0"/>
      <w:divBdr>
        <w:top w:val="none" w:sz="0" w:space="0" w:color="auto"/>
        <w:left w:val="none" w:sz="0" w:space="0" w:color="auto"/>
        <w:bottom w:val="none" w:sz="0" w:space="0" w:color="auto"/>
        <w:right w:val="none" w:sz="0" w:space="0" w:color="auto"/>
      </w:divBdr>
      <w:divsChild>
        <w:div w:id="509566892">
          <w:marLeft w:val="0"/>
          <w:marRight w:val="0"/>
          <w:marTop w:val="0"/>
          <w:marBottom w:val="0"/>
          <w:divBdr>
            <w:top w:val="none" w:sz="0" w:space="0" w:color="auto"/>
            <w:left w:val="none" w:sz="0" w:space="0" w:color="auto"/>
            <w:bottom w:val="none" w:sz="0" w:space="0" w:color="auto"/>
            <w:right w:val="none" w:sz="0" w:space="0" w:color="auto"/>
          </w:divBdr>
        </w:div>
        <w:div w:id="805781674">
          <w:marLeft w:val="0"/>
          <w:marRight w:val="0"/>
          <w:marTop w:val="0"/>
          <w:marBottom w:val="0"/>
          <w:divBdr>
            <w:top w:val="none" w:sz="0" w:space="0" w:color="auto"/>
            <w:left w:val="none" w:sz="0" w:space="0" w:color="auto"/>
            <w:bottom w:val="none" w:sz="0" w:space="0" w:color="auto"/>
            <w:right w:val="none" w:sz="0" w:space="0" w:color="auto"/>
          </w:divBdr>
        </w:div>
        <w:div w:id="817305739">
          <w:marLeft w:val="0"/>
          <w:marRight w:val="0"/>
          <w:marTop w:val="0"/>
          <w:marBottom w:val="0"/>
          <w:divBdr>
            <w:top w:val="none" w:sz="0" w:space="0" w:color="auto"/>
            <w:left w:val="none" w:sz="0" w:space="0" w:color="auto"/>
            <w:bottom w:val="none" w:sz="0" w:space="0" w:color="auto"/>
            <w:right w:val="none" w:sz="0" w:space="0" w:color="auto"/>
          </w:divBdr>
        </w:div>
      </w:divsChild>
    </w:div>
    <w:div w:id="1707028282">
      <w:bodyDiv w:val="1"/>
      <w:marLeft w:val="0"/>
      <w:marRight w:val="0"/>
      <w:marTop w:val="0"/>
      <w:marBottom w:val="0"/>
      <w:divBdr>
        <w:top w:val="none" w:sz="0" w:space="0" w:color="auto"/>
        <w:left w:val="none" w:sz="0" w:space="0" w:color="auto"/>
        <w:bottom w:val="none" w:sz="0" w:space="0" w:color="auto"/>
        <w:right w:val="none" w:sz="0" w:space="0" w:color="auto"/>
      </w:divBdr>
    </w:div>
    <w:div w:id="1717194040">
      <w:bodyDiv w:val="1"/>
      <w:marLeft w:val="0"/>
      <w:marRight w:val="0"/>
      <w:marTop w:val="0"/>
      <w:marBottom w:val="0"/>
      <w:divBdr>
        <w:top w:val="none" w:sz="0" w:space="0" w:color="auto"/>
        <w:left w:val="none" w:sz="0" w:space="0" w:color="auto"/>
        <w:bottom w:val="none" w:sz="0" w:space="0" w:color="auto"/>
        <w:right w:val="none" w:sz="0" w:space="0" w:color="auto"/>
      </w:divBdr>
      <w:divsChild>
        <w:div w:id="1119955356">
          <w:marLeft w:val="0"/>
          <w:marRight w:val="0"/>
          <w:marTop w:val="0"/>
          <w:marBottom w:val="0"/>
          <w:divBdr>
            <w:top w:val="none" w:sz="0" w:space="0" w:color="auto"/>
            <w:left w:val="none" w:sz="0" w:space="0" w:color="auto"/>
            <w:bottom w:val="none" w:sz="0" w:space="0" w:color="auto"/>
            <w:right w:val="none" w:sz="0" w:space="0" w:color="auto"/>
          </w:divBdr>
          <w:divsChild>
            <w:div w:id="222257631">
              <w:marLeft w:val="0"/>
              <w:marRight w:val="0"/>
              <w:marTop w:val="0"/>
              <w:marBottom w:val="0"/>
              <w:divBdr>
                <w:top w:val="none" w:sz="0" w:space="0" w:color="auto"/>
                <w:left w:val="none" w:sz="0" w:space="0" w:color="auto"/>
                <w:bottom w:val="none" w:sz="0" w:space="0" w:color="auto"/>
                <w:right w:val="none" w:sz="0" w:space="0" w:color="auto"/>
              </w:divBdr>
              <w:divsChild>
                <w:div w:id="70198532">
                  <w:marLeft w:val="0"/>
                  <w:marRight w:val="0"/>
                  <w:marTop w:val="0"/>
                  <w:marBottom w:val="0"/>
                  <w:divBdr>
                    <w:top w:val="none" w:sz="0" w:space="0" w:color="auto"/>
                    <w:left w:val="none" w:sz="0" w:space="0" w:color="auto"/>
                    <w:bottom w:val="none" w:sz="0" w:space="0" w:color="auto"/>
                    <w:right w:val="none" w:sz="0" w:space="0" w:color="auto"/>
                  </w:divBdr>
                  <w:divsChild>
                    <w:div w:id="204617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856074">
      <w:bodyDiv w:val="1"/>
      <w:marLeft w:val="0"/>
      <w:marRight w:val="0"/>
      <w:marTop w:val="0"/>
      <w:marBottom w:val="0"/>
      <w:divBdr>
        <w:top w:val="none" w:sz="0" w:space="0" w:color="auto"/>
        <w:left w:val="none" w:sz="0" w:space="0" w:color="auto"/>
        <w:bottom w:val="none" w:sz="0" w:space="0" w:color="auto"/>
        <w:right w:val="none" w:sz="0" w:space="0" w:color="auto"/>
      </w:divBdr>
      <w:divsChild>
        <w:div w:id="2049062778">
          <w:marLeft w:val="0"/>
          <w:marRight w:val="0"/>
          <w:marTop w:val="0"/>
          <w:marBottom w:val="0"/>
          <w:divBdr>
            <w:top w:val="none" w:sz="0" w:space="0" w:color="auto"/>
            <w:left w:val="none" w:sz="0" w:space="0" w:color="auto"/>
            <w:bottom w:val="none" w:sz="0" w:space="0" w:color="auto"/>
            <w:right w:val="none" w:sz="0" w:space="0" w:color="auto"/>
          </w:divBdr>
          <w:divsChild>
            <w:div w:id="1179781551">
              <w:marLeft w:val="0"/>
              <w:marRight w:val="0"/>
              <w:marTop w:val="0"/>
              <w:marBottom w:val="0"/>
              <w:divBdr>
                <w:top w:val="none" w:sz="0" w:space="0" w:color="auto"/>
                <w:left w:val="none" w:sz="0" w:space="0" w:color="auto"/>
                <w:bottom w:val="none" w:sz="0" w:space="0" w:color="auto"/>
                <w:right w:val="none" w:sz="0" w:space="0" w:color="auto"/>
              </w:divBdr>
              <w:divsChild>
                <w:div w:id="100447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325043">
      <w:bodyDiv w:val="1"/>
      <w:marLeft w:val="0"/>
      <w:marRight w:val="0"/>
      <w:marTop w:val="0"/>
      <w:marBottom w:val="0"/>
      <w:divBdr>
        <w:top w:val="none" w:sz="0" w:space="0" w:color="auto"/>
        <w:left w:val="none" w:sz="0" w:space="0" w:color="auto"/>
        <w:bottom w:val="none" w:sz="0" w:space="0" w:color="auto"/>
        <w:right w:val="none" w:sz="0" w:space="0" w:color="auto"/>
      </w:divBdr>
    </w:div>
    <w:div w:id="1731808025">
      <w:bodyDiv w:val="1"/>
      <w:marLeft w:val="0"/>
      <w:marRight w:val="0"/>
      <w:marTop w:val="0"/>
      <w:marBottom w:val="0"/>
      <w:divBdr>
        <w:top w:val="none" w:sz="0" w:space="0" w:color="auto"/>
        <w:left w:val="none" w:sz="0" w:space="0" w:color="auto"/>
        <w:bottom w:val="none" w:sz="0" w:space="0" w:color="auto"/>
        <w:right w:val="none" w:sz="0" w:space="0" w:color="auto"/>
      </w:divBdr>
    </w:div>
    <w:div w:id="1732195643">
      <w:bodyDiv w:val="1"/>
      <w:marLeft w:val="0"/>
      <w:marRight w:val="0"/>
      <w:marTop w:val="0"/>
      <w:marBottom w:val="0"/>
      <w:divBdr>
        <w:top w:val="none" w:sz="0" w:space="0" w:color="auto"/>
        <w:left w:val="none" w:sz="0" w:space="0" w:color="auto"/>
        <w:bottom w:val="none" w:sz="0" w:space="0" w:color="auto"/>
        <w:right w:val="none" w:sz="0" w:space="0" w:color="auto"/>
      </w:divBdr>
    </w:div>
    <w:div w:id="1735083345">
      <w:bodyDiv w:val="1"/>
      <w:marLeft w:val="0"/>
      <w:marRight w:val="0"/>
      <w:marTop w:val="0"/>
      <w:marBottom w:val="0"/>
      <w:divBdr>
        <w:top w:val="none" w:sz="0" w:space="0" w:color="auto"/>
        <w:left w:val="none" w:sz="0" w:space="0" w:color="auto"/>
        <w:bottom w:val="none" w:sz="0" w:space="0" w:color="auto"/>
        <w:right w:val="none" w:sz="0" w:space="0" w:color="auto"/>
      </w:divBdr>
    </w:div>
    <w:div w:id="1736269982">
      <w:bodyDiv w:val="1"/>
      <w:marLeft w:val="0"/>
      <w:marRight w:val="0"/>
      <w:marTop w:val="0"/>
      <w:marBottom w:val="0"/>
      <w:divBdr>
        <w:top w:val="none" w:sz="0" w:space="0" w:color="auto"/>
        <w:left w:val="none" w:sz="0" w:space="0" w:color="auto"/>
        <w:bottom w:val="none" w:sz="0" w:space="0" w:color="auto"/>
        <w:right w:val="none" w:sz="0" w:space="0" w:color="auto"/>
      </w:divBdr>
    </w:div>
    <w:div w:id="1745224634">
      <w:bodyDiv w:val="1"/>
      <w:marLeft w:val="0"/>
      <w:marRight w:val="0"/>
      <w:marTop w:val="0"/>
      <w:marBottom w:val="0"/>
      <w:divBdr>
        <w:top w:val="none" w:sz="0" w:space="0" w:color="auto"/>
        <w:left w:val="none" w:sz="0" w:space="0" w:color="auto"/>
        <w:bottom w:val="none" w:sz="0" w:space="0" w:color="auto"/>
        <w:right w:val="none" w:sz="0" w:space="0" w:color="auto"/>
      </w:divBdr>
      <w:divsChild>
        <w:div w:id="1856530038">
          <w:marLeft w:val="0"/>
          <w:marRight w:val="0"/>
          <w:marTop w:val="0"/>
          <w:marBottom w:val="0"/>
          <w:divBdr>
            <w:top w:val="none" w:sz="0" w:space="0" w:color="auto"/>
            <w:left w:val="none" w:sz="0" w:space="0" w:color="auto"/>
            <w:bottom w:val="none" w:sz="0" w:space="0" w:color="auto"/>
            <w:right w:val="none" w:sz="0" w:space="0" w:color="auto"/>
          </w:divBdr>
          <w:divsChild>
            <w:div w:id="964388627">
              <w:marLeft w:val="0"/>
              <w:marRight w:val="0"/>
              <w:marTop w:val="0"/>
              <w:marBottom w:val="0"/>
              <w:divBdr>
                <w:top w:val="none" w:sz="0" w:space="0" w:color="auto"/>
                <w:left w:val="none" w:sz="0" w:space="0" w:color="auto"/>
                <w:bottom w:val="none" w:sz="0" w:space="0" w:color="auto"/>
                <w:right w:val="none" w:sz="0" w:space="0" w:color="auto"/>
              </w:divBdr>
              <w:divsChild>
                <w:div w:id="919943323">
                  <w:marLeft w:val="0"/>
                  <w:marRight w:val="0"/>
                  <w:marTop w:val="0"/>
                  <w:marBottom w:val="0"/>
                  <w:divBdr>
                    <w:top w:val="none" w:sz="0" w:space="0" w:color="auto"/>
                    <w:left w:val="none" w:sz="0" w:space="0" w:color="auto"/>
                    <w:bottom w:val="none" w:sz="0" w:space="0" w:color="auto"/>
                    <w:right w:val="none" w:sz="0" w:space="0" w:color="auto"/>
                  </w:divBdr>
                  <w:divsChild>
                    <w:div w:id="113332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781373">
      <w:bodyDiv w:val="1"/>
      <w:marLeft w:val="0"/>
      <w:marRight w:val="0"/>
      <w:marTop w:val="0"/>
      <w:marBottom w:val="0"/>
      <w:divBdr>
        <w:top w:val="none" w:sz="0" w:space="0" w:color="auto"/>
        <w:left w:val="none" w:sz="0" w:space="0" w:color="auto"/>
        <w:bottom w:val="none" w:sz="0" w:space="0" w:color="auto"/>
        <w:right w:val="none" w:sz="0" w:space="0" w:color="auto"/>
      </w:divBdr>
      <w:divsChild>
        <w:div w:id="600528067">
          <w:marLeft w:val="0"/>
          <w:marRight w:val="0"/>
          <w:marTop w:val="0"/>
          <w:marBottom w:val="0"/>
          <w:divBdr>
            <w:top w:val="none" w:sz="0" w:space="0" w:color="auto"/>
            <w:left w:val="none" w:sz="0" w:space="0" w:color="auto"/>
            <w:bottom w:val="none" w:sz="0" w:space="0" w:color="auto"/>
            <w:right w:val="none" w:sz="0" w:space="0" w:color="auto"/>
          </w:divBdr>
          <w:divsChild>
            <w:div w:id="1145781316">
              <w:marLeft w:val="0"/>
              <w:marRight w:val="0"/>
              <w:marTop w:val="0"/>
              <w:marBottom w:val="0"/>
              <w:divBdr>
                <w:top w:val="none" w:sz="0" w:space="0" w:color="auto"/>
                <w:left w:val="none" w:sz="0" w:space="0" w:color="auto"/>
                <w:bottom w:val="none" w:sz="0" w:space="0" w:color="auto"/>
                <w:right w:val="none" w:sz="0" w:space="0" w:color="auto"/>
              </w:divBdr>
            </w:div>
          </w:divsChild>
        </w:div>
        <w:div w:id="851142391">
          <w:marLeft w:val="0"/>
          <w:marRight w:val="0"/>
          <w:marTop w:val="0"/>
          <w:marBottom w:val="0"/>
          <w:divBdr>
            <w:top w:val="none" w:sz="0" w:space="0" w:color="auto"/>
            <w:left w:val="none" w:sz="0" w:space="0" w:color="auto"/>
            <w:bottom w:val="none" w:sz="0" w:space="0" w:color="auto"/>
            <w:right w:val="none" w:sz="0" w:space="0" w:color="auto"/>
          </w:divBdr>
        </w:div>
      </w:divsChild>
    </w:div>
    <w:div w:id="1770546252">
      <w:bodyDiv w:val="1"/>
      <w:marLeft w:val="0"/>
      <w:marRight w:val="0"/>
      <w:marTop w:val="0"/>
      <w:marBottom w:val="0"/>
      <w:divBdr>
        <w:top w:val="none" w:sz="0" w:space="0" w:color="auto"/>
        <w:left w:val="none" w:sz="0" w:space="0" w:color="auto"/>
        <w:bottom w:val="none" w:sz="0" w:space="0" w:color="auto"/>
        <w:right w:val="none" w:sz="0" w:space="0" w:color="auto"/>
      </w:divBdr>
      <w:divsChild>
        <w:div w:id="453136833">
          <w:marLeft w:val="0"/>
          <w:marRight w:val="0"/>
          <w:marTop w:val="0"/>
          <w:marBottom w:val="0"/>
          <w:divBdr>
            <w:top w:val="none" w:sz="0" w:space="0" w:color="auto"/>
            <w:left w:val="none" w:sz="0" w:space="0" w:color="auto"/>
            <w:bottom w:val="none" w:sz="0" w:space="0" w:color="auto"/>
            <w:right w:val="none" w:sz="0" w:space="0" w:color="auto"/>
          </w:divBdr>
          <w:divsChild>
            <w:div w:id="221213565">
              <w:marLeft w:val="0"/>
              <w:marRight w:val="0"/>
              <w:marTop w:val="0"/>
              <w:marBottom w:val="0"/>
              <w:divBdr>
                <w:top w:val="none" w:sz="0" w:space="0" w:color="auto"/>
                <w:left w:val="none" w:sz="0" w:space="0" w:color="auto"/>
                <w:bottom w:val="none" w:sz="0" w:space="0" w:color="auto"/>
                <w:right w:val="none" w:sz="0" w:space="0" w:color="auto"/>
              </w:divBdr>
              <w:divsChild>
                <w:div w:id="1991054124">
                  <w:marLeft w:val="0"/>
                  <w:marRight w:val="0"/>
                  <w:marTop w:val="0"/>
                  <w:marBottom w:val="0"/>
                  <w:divBdr>
                    <w:top w:val="none" w:sz="0" w:space="0" w:color="auto"/>
                    <w:left w:val="none" w:sz="0" w:space="0" w:color="auto"/>
                    <w:bottom w:val="none" w:sz="0" w:space="0" w:color="auto"/>
                    <w:right w:val="none" w:sz="0" w:space="0" w:color="auto"/>
                  </w:divBdr>
                </w:div>
              </w:divsChild>
            </w:div>
            <w:div w:id="1894853125">
              <w:marLeft w:val="0"/>
              <w:marRight w:val="0"/>
              <w:marTop w:val="0"/>
              <w:marBottom w:val="0"/>
              <w:divBdr>
                <w:top w:val="none" w:sz="0" w:space="0" w:color="auto"/>
                <w:left w:val="none" w:sz="0" w:space="0" w:color="auto"/>
                <w:bottom w:val="none" w:sz="0" w:space="0" w:color="auto"/>
                <w:right w:val="none" w:sz="0" w:space="0" w:color="auto"/>
              </w:divBdr>
              <w:divsChild>
                <w:div w:id="958414187">
                  <w:marLeft w:val="0"/>
                  <w:marRight w:val="0"/>
                  <w:marTop w:val="0"/>
                  <w:marBottom w:val="0"/>
                  <w:divBdr>
                    <w:top w:val="none" w:sz="0" w:space="0" w:color="auto"/>
                    <w:left w:val="none" w:sz="0" w:space="0" w:color="auto"/>
                    <w:bottom w:val="none" w:sz="0" w:space="0" w:color="auto"/>
                    <w:right w:val="none" w:sz="0" w:space="0" w:color="auto"/>
                  </w:divBdr>
                </w:div>
                <w:div w:id="1191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131030">
      <w:bodyDiv w:val="1"/>
      <w:marLeft w:val="0"/>
      <w:marRight w:val="0"/>
      <w:marTop w:val="0"/>
      <w:marBottom w:val="0"/>
      <w:divBdr>
        <w:top w:val="none" w:sz="0" w:space="0" w:color="auto"/>
        <w:left w:val="none" w:sz="0" w:space="0" w:color="auto"/>
        <w:bottom w:val="none" w:sz="0" w:space="0" w:color="auto"/>
        <w:right w:val="none" w:sz="0" w:space="0" w:color="auto"/>
      </w:divBdr>
    </w:div>
    <w:div w:id="1781878350">
      <w:bodyDiv w:val="1"/>
      <w:marLeft w:val="0"/>
      <w:marRight w:val="0"/>
      <w:marTop w:val="0"/>
      <w:marBottom w:val="0"/>
      <w:divBdr>
        <w:top w:val="none" w:sz="0" w:space="0" w:color="auto"/>
        <w:left w:val="none" w:sz="0" w:space="0" w:color="auto"/>
        <w:bottom w:val="none" w:sz="0" w:space="0" w:color="auto"/>
        <w:right w:val="none" w:sz="0" w:space="0" w:color="auto"/>
      </w:divBdr>
    </w:div>
    <w:div w:id="1792169168">
      <w:bodyDiv w:val="1"/>
      <w:marLeft w:val="0"/>
      <w:marRight w:val="0"/>
      <w:marTop w:val="0"/>
      <w:marBottom w:val="0"/>
      <w:divBdr>
        <w:top w:val="none" w:sz="0" w:space="0" w:color="auto"/>
        <w:left w:val="none" w:sz="0" w:space="0" w:color="auto"/>
        <w:bottom w:val="none" w:sz="0" w:space="0" w:color="auto"/>
        <w:right w:val="none" w:sz="0" w:space="0" w:color="auto"/>
      </w:divBdr>
    </w:div>
    <w:div w:id="1794397412">
      <w:bodyDiv w:val="1"/>
      <w:marLeft w:val="0"/>
      <w:marRight w:val="0"/>
      <w:marTop w:val="0"/>
      <w:marBottom w:val="0"/>
      <w:divBdr>
        <w:top w:val="none" w:sz="0" w:space="0" w:color="auto"/>
        <w:left w:val="none" w:sz="0" w:space="0" w:color="auto"/>
        <w:bottom w:val="none" w:sz="0" w:space="0" w:color="auto"/>
        <w:right w:val="none" w:sz="0" w:space="0" w:color="auto"/>
      </w:divBdr>
    </w:div>
    <w:div w:id="1797946072">
      <w:bodyDiv w:val="1"/>
      <w:marLeft w:val="0"/>
      <w:marRight w:val="0"/>
      <w:marTop w:val="0"/>
      <w:marBottom w:val="0"/>
      <w:divBdr>
        <w:top w:val="none" w:sz="0" w:space="0" w:color="auto"/>
        <w:left w:val="none" w:sz="0" w:space="0" w:color="auto"/>
        <w:bottom w:val="none" w:sz="0" w:space="0" w:color="auto"/>
        <w:right w:val="none" w:sz="0" w:space="0" w:color="auto"/>
      </w:divBdr>
    </w:div>
    <w:div w:id="1802728554">
      <w:bodyDiv w:val="1"/>
      <w:marLeft w:val="0"/>
      <w:marRight w:val="0"/>
      <w:marTop w:val="0"/>
      <w:marBottom w:val="0"/>
      <w:divBdr>
        <w:top w:val="none" w:sz="0" w:space="0" w:color="auto"/>
        <w:left w:val="none" w:sz="0" w:space="0" w:color="auto"/>
        <w:bottom w:val="none" w:sz="0" w:space="0" w:color="auto"/>
        <w:right w:val="none" w:sz="0" w:space="0" w:color="auto"/>
      </w:divBdr>
    </w:div>
    <w:div w:id="1804233603">
      <w:bodyDiv w:val="1"/>
      <w:marLeft w:val="0"/>
      <w:marRight w:val="0"/>
      <w:marTop w:val="0"/>
      <w:marBottom w:val="0"/>
      <w:divBdr>
        <w:top w:val="none" w:sz="0" w:space="0" w:color="auto"/>
        <w:left w:val="none" w:sz="0" w:space="0" w:color="auto"/>
        <w:bottom w:val="none" w:sz="0" w:space="0" w:color="auto"/>
        <w:right w:val="none" w:sz="0" w:space="0" w:color="auto"/>
      </w:divBdr>
    </w:div>
    <w:div w:id="1813252888">
      <w:bodyDiv w:val="1"/>
      <w:marLeft w:val="0"/>
      <w:marRight w:val="0"/>
      <w:marTop w:val="0"/>
      <w:marBottom w:val="0"/>
      <w:divBdr>
        <w:top w:val="none" w:sz="0" w:space="0" w:color="auto"/>
        <w:left w:val="none" w:sz="0" w:space="0" w:color="auto"/>
        <w:bottom w:val="none" w:sz="0" w:space="0" w:color="auto"/>
        <w:right w:val="none" w:sz="0" w:space="0" w:color="auto"/>
      </w:divBdr>
    </w:div>
    <w:div w:id="1817144202">
      <w:bodyDiv w:val="1"/>
      <w:marLeft w:val="0"/>
      <w:marRight w:val="0"/>
      <w:marTop w:val="0"/>
      <w:marBottom w:val="0"/>
      <w:divBdr>
        <w:top w:val="none" w:sz="0" w:space="0" w:color="auto"/>
        <w:left w:val="none" w:sz="0" w:space="0" w:color="auto"/>
        <w:bottom w:val="none" w:sz="0" w:space="0" w:color="auto"/>
        <w:right w:val="none" w:sz="0" w:space="0" w:color="auto"/>
      </w:divBdr>
    </w:div>
    <w:div w:id="1819375436">
      <w:bodyDiv w:val="1"/>
      <w:marLeft w:val="0"/>
      <w:marRight w:val="0"/>
      <w:marTop w:val="0"/>
      <w:marBottom w:val="0"/>
      <w:divBdr>
        <w:top w:val="none" w:sz="0" w:space="0" w:color="auto"/>
        <w:left w:val="none" w:sz="0" w:space="0" w:color="auto"/>
        <w:bottom w:val="none" w:sz="0" w:space="0" w:color="auto"/>
        <w:right w:val="none" w:sz="0" w:space="0" w:color="auto"/>
      </w:divBdr>
    </w:div>
    <w:div w:id="1823737874">
      <w:bodyDiv w:val="1"/>
      <w:marLeft w:val="0"/>
      <w:marRight w:val="0"/>
      <w:marTop w:val="0"/>
      <w:marBottom w:val="0"/>
      <w:divBdr>
        <w:top w:val="none" w:sz="0" w:space="0" w:color="auto"/>
        <w:left w:val="none" w:sz="0" w:space="0" w:color="auto"/>
        <w:bottom w:val="none" w:sz="0" w:space="0" w:color="auto"/>
        <w:right w:val="none" w:sz="0" w:space="0" w:color="auto"/>
      </w:divBdr>
    </w:div>
    <w:div w:id="1834251988">
      <w:bodyDiv w:val="1"/>
      <w:marLeft w:val="0"/>
      <w:marRight w:val="0"/>
      <w:marTop w:val="0"/>
      <w:marBottom w:val="0"/>
      <w:divBdr>
        <w:top w:val="none" w:sz="0" w:space="0" w:color="auto"/>
        <w:left w:val="none" w:sz="0" w:space="0" w:color="auto"/>
        <w:bottom w:val="none" w:sz="0" w:space="0" w:color="auto"/>
        <w:right w:val="none" w:sz="0" w:space="0" w:color="auto"/>
      </w:divBdr>
      <w:divsChild>
        <w:div w:id="665062140">
          <w:marLeft w:val="0"/>
          <w:marRight w:val="0"/>
          <w:marTop w:val="0"/>
          <w:marBottom w:val="0"/>
          <w:divBdr>
            <w:top w:val="none" w:sz="0" w:space="0" w:color="auto"/>
            <w:left w:val="none" w:sz="0" w:space="0" w:color="auto"/>
            <w:bottom w:val="none" w:sz="0" w:space="0" w:color="auto"/>
            <w:right w:val="none" w:sz="0" w:space="0" w:color="auto"/>
          </w:divBdr>
          <w:divsChild>
            <w:div w:id="1109739980">
              <w:marLeft w:val="0"/>
              <w:marRight w:val="0"/>
              <w:marTop w:val="0"/>
              <w:marBottom w:val="0"/>
              <w:divBdr>
                <w:top w:val="none" w:sz="0" w:space="0" w:color="auto"/>
                <w:left w:val="none" w:sz="0" w:space="0" w:color="auto"/>
                <w:bottom w:val="none" w:sz="0" w:space="0" w:color="auto"/>
                <w:right w:val="none" w:sz="0" w:space="0" w:color="auto"/>
              </w:divBdr>
              <w:divsChild>
                <w:div w:id="548540439">
                  <w:marLeft w:val="0"/>
                  <w:marRight w:val="0"/>
                  <w:marTop w:val="0"/>
                  <w:marBottom w:val="0"/>
                  <w:divBdr>
                    <w:top w:val="none" w:sz="0" w:space="0" w:color="auto"/>
                    <w:left w:val="none" w:sz="0" w:space="0" w:color="auto"/>
                    <w:bottom w:val="none" w:sz="0" w:space="0" w:color="auto"/>
                    <w:right w:val="none" w:sz="0" w:space="0" w:color="auto"/>
                  </w:divBdr>
                  <w:divsChild>
                    <w:div w:id="1558852705">
                      <w:marLeft w:val="0"/>
                      <w:marRight w:val="0"/>
                      <w:marTop w:val="0"/>
                      <w:marBottom w:val="0"/>
                      <w:divBdr>
                        <w:top w:val="none" w:sz="0" w:space="0" w:color="auto"/>
                        <w:left w:val="none" w:sz="0" w:space="0" w:color="auto"/>
                        <w:bottom w:val="none" w:sz="0" w:space="0" w:color="auto"/>
                        <w:right w:val="none" w:sz="0" w:space="0" w:color="auto"/>
                      </w:divBdr>
                    </w:div>
                    <w:div w:id="2120685340">
                      <w:marLeft w:val="0"/>
                      <w:marRight w:val="0"/>
                      <w:marTop w:val="0"/>
                      <w:marBottom w:val="0"/>
                      <w:divBdr>
                        <w:top w:val="none" w:sz="0" w:space="0" w:color="auto"/>
                        <w:left w:val="none" w:sz="0" w:space="0" w:color="auto"/>
                        <w:bottom w:val="none" w:sz="0" w:space="0" w:color="auto"/>
                        <w:right w:val="none" w:sz="0" w:space="0" w:color="auto"/>
                      </w:divBdr>
                    </w:div>
                  </w:divsChild>
                </w:div>
                <w:div w:id="674188576">
                  <w:marLeft w:val="0"/>
                  <w:marRight w:val="0"/>
                  <w:marTop w:val="0"/>
                  <w:marBottom w:val="0"/>
                  <w:divBdr>
                    <w:top w:val="none" w:sz="0" w:space="0" w:color="auto"/>
                    <w:left w:val="none" w:sz="0" w:space="0" w:color="auto"/>
                    <w:bottom w:val="none" w:sz="0" w:space="0" w:color="auto"/>
                    <w:right w:val="none" w:sz="0" w:space="0" w:color="auto"/>
                  </w:divBdr>
                  <w:divsChild>
                    <w:div w:id="5855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114900">
      <w:bodyDiv w:val="1"/>
      <w:marLeft w:val="0"/>
      <w:marRight w:val="0"/>
      <w:marTop w:val="0"/>
      <w:marBottom w:val="0"/>
      <w:divBdr>
        <w:top w:val="none" w:sz="0" w:space="0" w:color="auto"/>
        <w:left w:val="none" w:sz="0" w:space="0" w:color="auto"/>
        <w:bottom w:val="none" w:sz="0" w:space="0" w:color="auto"/>
        <w:right w:val="none" w:sz="0" w:space="0" w:color="auto"/>
      </w:divBdr>
    </w:div>
    <w:div w:id="1838305986">
      <w:bodyDiv w:val="1"/>
      <w:marLeft w:val="0"/>
      <w:marRight w:val="0"/>
      <w:marTop w:val="0"/>
      <w:marBottom w:val="0"/>
      <w:divBdr>
        <w:top w:val="none" w:sz="0" w:space="0" w:color="auto"/>
        <w:left w:val="none" w:sz="0" w:space="0" w:color="auto"/>
        <w:bottom w:val="none" w:sz="0" w:space="0" w:color="auto"/>
        <w:right w:val="none" w:sz="0" w:space="0" w:color="auto"/>
      </w:divBdr>
      <w:divsChild>
        <w:div w:id="999314134">
          <w:marLeft w:val="0"/>
          <w:marRight w:val="0"/>
          <w:marTop w:val="0"/>
          <w:marBottom w:val="0"/>
          <w:divBdr>
            <w:top w:val="none" w:sz="0" w:space="0" w:color="auto"/>
            <w:left w:val="none" w:sz="0" w:space="0" w:color="auto"/>
            <w:bottom w:val="none" w:sz="0" w:space="0" w:color="auto"/>
            <w:right w:val="none" w:sz="0" w:space="0" w:color="auto"/>
          </w:divBdr>
          <w:divsChild>
            <w:div w:id="101534770">
              <w:marLeft w:val="0"/>
              <w:marRight w:val="0"/>
              <w:marTop w:val="0"/>
              <w:marBottom w:val="0"/>
              <w:divBdr>
                <w:top w:val="none" w:sz="0" w:space="0" w:color="auto"/>
                <w:left w:val="none" w:sz="0" w:space="0" w:color="auto"/>
                <w:bottom w:val="none" w:sz="0" w:space="0" w:color="auto"/>
                <w:right w:val="none" w:sz="0" w:space="0" w:color="auto"/>
              </w:divBdr>
              <w:divsChild>
                <w:div w:id="1874532954">
                  <w:marLeft w:val="0"/>
                  <w:marRight w:val="0"/>
                  <w:marTop w:val="0"/>
                  <w:marBottom w:val="0"/>
                  <w:divBdr>
                    <w:top w:val="none" w:sz="0" w:space="0" w:color="auto"/>
                    <w:left w:val="none" w:sz="0" w:space="0" w:color="auto"/>
                    <w:bottom w:val="none" w:sz="0" w:space="0" w:color="auto"/>
                    <w:right w:val="none" w:sz="0" w:space="0" w:color="auto"/>
                  </w:divBdr>
                </w:div>
                <w:div w:id="210849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6694">
      <w:bodyDiv w:val="1"/>
      <w:marLeft w:val="0"/>
      <w:marRight w:val="0"/>
      <w:marTop w:val="0"/>
      <w:marBottom w:val="0"/>
      <w:divBdr>
        <w:top w:val="none" w:sz="0" w:space="0" w:color="auto"/>
        <w:left w:val="none" w:sz="0" w:space="0" w:color="auto"/>
        <w:bottom w:val="none" w:sz="0" w:space="0" w:color="auto"/>
        <w:right w:val="none" w:sz="0" w:space="0" w:color="auto"/>
      </w:divBdr>
    </w:div>
    <w:div w:id="1844470047">
      <w:bodyDiv w:val="1"/>
      <w:marLeft w:val="0"/>
      <w:marRight w:val="0"/>
      <w:marTop w:val="0"/>
      <w:marBottom w:val="0"/>
      <w:divBdr>
        <w:top w:val="none" w:sz="0" w:space="0" w:color="auto"/>
        <w:left w:val="none" w:sz="0" w:space="0" w:color="auto"/>
        <w:bottom w:val="none" w:sz="0" w:space="0" w:color="auto"/>
        <w:right w:val="none" w:sz="0" w:space="0" w:color="auto"/>
      </w:divBdr>
      <w:divsChild>
        <w:div w:id="1970352181">
          <w:marLeft w:val="0"/>
          <w:marRight w:val="0"/>
          <w:marTop w:val="0"/>
          <w:marBottom w:val="0"/>
          <w:divBdr>
            <w:top w:val="none" w:sz="0" w:space="0" w:color="auto"/>
            <w:left w:val="none" w:sz="0" w:space="0" w:color="auto"/>
            <w:bottom w:val="none" w:sz="0" w:space="0" w:color="auto"/>
            <w:right w:val="none" w:sz="0" w:space="0" w:color="auto"/>
          </w:divBdr>
          <w:divsChild>
            <w:div w:id="1279024094">
              <w:marLeft w:val="0"/>
              <w:marRight w:val="0"/>
              <w:marTop w:val="0"/>
              <w:marBottom w:val="0"/>
              <w:divBdr>
                <w:top w:val="none" w:sz="0" w:space="0" w:color="auto"/>
                <w:left w:val="none" w:sz="0" w:space="0" w:color="auto"/>
                <w:bottom w:val="none" w:sz="0" w:space="0" w:color="auto"/>
                <w:right w:val="none" w:sz="0" w:space="0" w:color="auto"/>
              </w:divBdr>
              <w:divsChild>
                <w:div w:id="972443362">
                  <w:marLeft w:val="0"/>
                  <w:marRight w:val="0"/>
                  <w:marTop w:val="0"/>
                  <w:marBottom w:val="0"/>
                  <w:divBdr>
                    <w:top w:val="none" w:sz="0" w:space="0" w:color="auto"/>
                    <w:left w:val="none" w:sz="0" w:space="0" w:color="auto"/>
                    <w:bottom w:val="none" w:sz="0" w:space="0" w:color="auto"/>
                    <w:right w:val="none" w:sz="0" w:space="0" w:color="auto"/>
                  </w:divBdr>
                  <w:divsChild>
                    <w:div w:id="168940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826472">
      <w:bodyDiv w:val="1"/>
      <w:marLeft w:val="0"/>
      <w:marRight w:val="0"/>
      <w:marTop w:val="0"/>
      <w:marBottom w:val="0"/>
      <w:divBdr>
        <w:top w:val="none" w:sz="0" w:space="0" w:color="auto"/>
        <w:left w:val="none" w:sz="0" w:space="0" w:color="auto"/>
        <w:bottom w:val="none" w:sz="0" w:space="0" w:color="auto"/>
        <w:right w:val="none" w:sz="0" w:space="0" w:color="auto"/>
      </w:divBdr>
    </w:div>
    <w:div w:id="1859538155">
      <w:bodyDiv w:val="1"/>
      <w:marLeft w:val="0"/>
      <w:marRight w:val="0"/>
      <w:marTop w:val="0"/>
      <w:marBottom w:val="0"/>
      <w:divBdr>
        <w:top w:val="none" w:sz="0" w:space="0" w:color="auto"/>
        <w:left w:val="none" w:sz="0" w:space="0" w:color="auto"/>
        <w:bottom w:val="none" w:sz="0" w:space="0" w:color="auto"/>
        <w:right w:val="none" w:sz="0" w:space="0" w:color="auto"/>
      </w:divBdr>
      <w:divsChild>
        <w:div w:id="368992459">
          <w:marLeft w:val="0"/>
          <w:marRight w:val="0"/>
          <w:marTop w:val="0"/>
          <w:marBottom w:val="0"/>
          <w:divBdr>
            <w:top w:val="none" w:sz="0" w:space="0" w:color="auto"/>
            <w:left w:val="none" w:sz="0" w:space="0" w:color="auto"/>
            <w:bottom w:val="none" w:sz="0" w:space="0" w:color="auto"/>
            <w:right w:val="none" w:sz="0" w:space="0" w:color="auto"/>
          </w:divBdr>
          <w:divsChild>
            <w:div w:id="12461840">
              <w:marLeft w:val="0"/>
              <w:marRight w:val="0"/>
              <w:marTop w:val="0"/>
              <w:marBottom w:val="0"/>
              <w:divBdr>
                <w:top w:val="none" w:sz="0" w:space="0" w:color="auto"/>
                <w:left w:val="none" w:sz="0" w:space="0" w:color="auto"/>
                <w:bottom w:val="none" w:sz="0" w:space="0" w:color="auto"/>
                <w:right w:val="none" w:sz="0" w:space="0" w:color="auto"/>
              </w:divBdr>
              <w:divsChild>
                <w:div w:id="861017616">
                  <w:marLeft w:val="0"/>
                  <w:marRight w:val="0"/>
                  <w:marTop w:val="0"/>
                  <w:marBottom w:val="0"/>
                  <w:divBdr>
                    <w:top w:val="none" w:sz="0" w:space="0" w:color="auto"/>
                    <w:left w:val="none" w:sz="0" w:space="0" w:color="auto"/>
                    <w:bottom w:val="none" w:sz="0" w:space="0" w:color="auto"/>
                    <w:right w:val="none" w:sz="0" w:space="0" w:color="auto"/>
                  </w:divBdr>
                  <w:divsChild>
                    <w:div w:id="171542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354616">
      <w:bodyDiv w:val="1"/>
      <w:marLeft w:val="0"/>
      <w:marRight w:val="0"/>
      <w:marTop w:val="0"/>
      <w:marBottom w:val="0"/>
      <w:divBdr>
        <w:top w:val="none" w:sz="0" w:space="0" w:color="auto"/>
        <w:left w:val="none" w:sz="0" w:space="0" w:color="auto"/>
        <w:bottom w:val="none" w:sz="0" w:space="0" w:color="auto"/>
        <w:right w:val="none" w:sz="0" w:space="0" w:color="auto"/>
      </w:divBdr>
    </w:div>
    <w:div w:id="1891266110">
      <w:bodyDiv w:val="1"/>
      <w:marLeft w:val="0"/>
      <w:marRight w:val="0"/>
      <w:marTop w:val="0"/>
      <w:marBottom w:val="0"/>
      <w:divBdr>
        <w:top w:val="none" w:sz="0" w:space="0" w:color="auto"/>
        <w:left w:val="none" w:sz="0" w:space="0" w:color="auto"/>
        <w:bottom w:val="none" w:sz="0" w:space="0" w:color="auto"/>
        <w:right w:val="none" w:sz="0" w:space="0" w:color="auto"/>
      </w:divBdr>
    </w:div>
    <w:div w:id="1900942568">
      <w:bodyDiv w:val="1"/>
      <w:marLeft w:val="0"/>
      <w:marRight w:val="0"/>
      <w:marTop w:val="0"/>
      <w:marBottom w:val="0"/>
      <w:divBdr>
        <w:top w:val="none" w:sz="0" w:space="0" w:color="auto"/>
        <w:left w:val="none" w:sz="0" w:space="0" w:color="auto"/>
        <w:bottom w:val="none" w:sz="0" w:space="0" w:color="auto"/>
        <w:right w:val="none" w:sz="0" w:space="0" w:color="auto"/>
      </w:divBdr>
      <w:divsChild>
        <w:div w:id="1946034615">
          <w:marLeft w:val="0"/>
          <w:marRight w:val="0"/>
          <w:marTop w:val="0"/>
          <w:marBottom w:val="0"/>
          <w:divBdr>
            <w:top w:val="none" w:sz="0" w:space="0" w:color="auto"/>
            <w:left w:val="none" w:sz="0" w:space="0" w:color="auto"/>
            <w:bottom w:val="none" w:sz="0" w:space="0" w:color="auto"/>
            <w:right w:val="none" w:sz="0" w:space="0" w:color="auto"/>
          </w:divBdr>
          <w:divsChild>
            <w:div w:id="288245264">
              <w:marLeft w:val="0"/>
              <w:marRight w:val="0"/>
              <w:marTop w:val="0"/>
              <w:marBottom w:val="0"/>
              <w:divBdr>
                <w:top w:val="none" w:sz="0" w:space="0" w:color="auto"/>
                <w:left w:val="none" w:sz="0" w:space="0" w:color="auto"/>
                <w:bottom w:val="none" w:sz="0" w:space="0" w:color="auto"/>
                <w:right w:val="none" w:sz="0" w:space="0" w:color="auto"/>
              </w:divBdr>
              <w:divsChild>
                <w:div w:id="1323656473">
                  <w:marLeft w:val="0"/>
                  <w:marRight w:val="0"/>
                  <w:marTop w:val="0"/>
                  <w:marBottom w:val="0"/>
                  <w:divBdr>
                    <w:top w:val="none" w:sz="0" w:space="0" w:color="auto"/>
                    <w:left w:val="none" w:sz="0" w:space="0" w:color="auto"/>
                    <w:bottom w:val="none" w:sz="0" w:space="0" w:color="auto"/>
                    <w:right w:val="none" w:sz="0" w:space="0" w:color="auto"/>
                  </w:divBdr>
                  <w:divsChild>
                    <w:div w:id="14649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618647">
      <w:bodyDiv w:val="1"/>
      <w:marLeft w:val="0"/>
      <w:marRight w:val="0"/>
      <w:marTop w:val="0"/>
      <w:marBottom w:val="0"/>
      <w:divBdr>
        <w:top w:val="none" w:sz="0" w:space="0" w:color="auto"/>
        <w:left w:val="none" w:sz="0" w:space="0" w:color="auto"/>
        <w:bottom w:val="none" w:sz="0" w:space="0" w:color="auto"/>
        <w:right w:val="none" w:sz="0" w:space="0" w:color="auto"/>
      </w:divBdr>
    </w:div>
    <w:div w:id="1921211242">
      <w:bodyDiv w:val="1"/>
      <w:marLeft w:val="0"/>
      <w:marRight w:val="0"/>
      <w:marTop w:val="0"/>
      <w:marBottom w:val="0"/>
      <w:divBdr>
        <w:top w:val="none" w:sz="0" w:space="0" w:color="auto"/>
        <w:left w:val="none" w:sz="0" w:space="0" w:color="auto"/>
        <w:bottom w:val="none" w:sz="0" w:space="0" w:color="auto"/>
        <w:right w:val="none" w:sz="0" w:space="0" w:color="auto"/>
      </w:divBdr>
    </w:div>
    <w:div w:id="1930850576">
      <w:bodyDiv w:val="1"/>
      <w:marLeft w:val="0"/>
      <w:marRight w:val="0"/>
      <w:marTop w:val="0"/>
      <w:marBottom w:val="0"/>
      <w:divBdr>
        <w:top w:val="none" w:sz="0" w:space="0" w:color="auto"/>
        <w:left w:val="none" w:sz="0" w:space="0" w:color="auto"/>
        <w:bottom w:val="none" w:sz="0" w:space="0" w:color="auto"/>
        <w:right w:val="none" w:sz="0" w:space="0" w:color="auto"/>
      </w:divBdr>
    </w:div>
    <w:div w:id="1936591781">
      <w:bodyDiv w:val="1"/>
      <w:marLeft w:val="0"/>
      <w:marRight w:val="0"/>
      <w:marTop w:val="0"/>
      <w:marBottom w:val="0"/>
      <w:divBdr>
        <w:top w:val="none" w:sz="0" w:space="0" w:color="auto"/>
        <w:left w:val="none" w:sz="0" w:space="0" w:color="auto"/>
        <w:bottom w:val="none" w:sz="0" w:space="0" w:color="auto"/>
        <w:right w:val="none" w:sz="0" w:space="0" w:color="auto"/>
      </w:divBdr>
    </w:div>
    <w:div w:id="1936983998">
      <w:bodyDiv w:val="1"/>
      <w:marLeft w:val="0"/>
      <w:marRight w:val="0"/>
      <w:marTop w:val="0"/>
      <w:marBottom w:val="0"/>
      <w:divBdr>
        <w:top w:val="none" w:sz="0" w:space="0" w:color="auto"/>
        <w:left w:val="none" w:sz="0" w:space="0" w:color="auto"/>
        <w:bottom w:val="none" w:sz="0" w:space="0" w:color="auto"/>
        <w:right w:val="none" w:sz="0" w:space="0" w:color="auto"/>
      </w:divBdr>
      <w:divsChild>
        <w:div w:id="12959152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3684411">
      <w:bodyDiv w:val="1"/>
      <w:marLeft w:val="0"/>
      <w:marRight w:val="0"/>
      <w:marTop w:val="0"/>
      <w:marBottom w:val="0"/>
      <w:divBdr>
        <w:top w:val="none" w:sz="0" w:space="0" w:color="auto"/>
        <w:left w:val="none" w:sz="0" w:space="0" w:color="auto"/>
        <w:bottom w:val="none" w:sz="0" w:space="0" w:color="auto"/>
        <w:right w:val="none" w:sz="0" w:space="0" w:color="auto"/>
      </w:divBdr>
      <w:divsChild>
        <w:div w:id="2005694826">
          <w:marLeft w:val="0"/>
          <w:marRight w:val="0"/>
          <w:marTop w:val="0"/>
          <w:marBottom w:val="0"/>
          <w:divBdr>
            <w:top w:val="none" w:sz="0" w:space="0" w:color="auto"/>
            <w:left w:val="none" w:sz="0" w:space="0" w:color="auto"/>
            <w:bottom w:val="none" w:sz="0" w:space="0" w:color="auto"/>
            <w:right w:val="none" w:sz="0" w:space="0" w:color="auto"/>
          </w:divBdr>
          <w:divsChild>
            <w:div w:id="944078336">
              <w:marLeft w:val="0"/>
              <w:marRight w:val="0"/>
              <w:marTop w:val="0"/>
              <w:marBottom w:val="0"/>
              <w:divBdr>
                <w:top w:val="none" w:sz="0" w:space="0" w:color="auto"/>
                <w:left w:val="none" w:sz="0" w:space="0" w:color="auto"/>
                <w:bottom w:val="none" w:sz="0" w:space="0" w:color="auto"/>
                <w:right w:val="none" w:sz="0" w:space="0" w:color="auto"/>
              </w:divBdr>
              <w:divsChild>
                <w:div w:id="210823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026327">
      <w:bodyDiv w:val="1"/>
      <w:marLeft w:val="0"/>
      <w:marRight w:val="0"/>
      <w:marTop w:val="0"/>
      <w:marBottom w:val="0"/>
      <w:divBdr>
        <w:top w:val="none" w:sz="0" w:space="0" w:color="auto"/>
        <w:left w:val="none" w:sz="0" w:space="0" w:color="auto"/>
        <w:bottom w:val="none" w:sz="0" w:space="0" w:color="auto"/>
        <w:right w:val="none" w:sz="0" w:space="0" w:color="auto"/>
      </w:divBdr>
    </w:div>
    <w:div w:id="1959796312">
      <w:bodyDiv w:val="1"/>
      <w:marLeft w:val="0"/>
      <w:marRight w:val="0"/>
      <w:marTop w:val="0"/>
      <w:marBottom w:val="0"/>
      <w:divBdr>
        <w:top w:val="none" w:sz="0" w:space="0" w:color="auto"/>
        <w:left w:val="none" w:sz="0" w:space="0" w:color="auto"/>
        <w:bottom w:val="none" w:sz="0" w:space="0" w:color="auto"/>
        <w:right w:val="none" w:sz="0" w:space="0" w:color="auto"/>
      </w:divBdr>
    </w:div>
    <w:div w:id="1961523978">
      <w:bodyDiv w:val="1"/>
      <w:marLeft w:val="0"/>
      <w:marRight w:val="0"/>
      <w:marTop w:val="0"/>
      <w:marBottom w:val="0"/>
      <w:divBdr>
        <w:top w:val="none" w:sz="0" w:space="0" w:color="auto"/>
        <w:left w:val="none" w:sz="0" w:space="0" w:color="auto"/>
        <w:bottom w:val="none" w:sz="0" w:space="0" w:color="auto"/>
        <w:right w:val="none" w:sz="0" w:space="0" w:color="auto"/>
      </w:divBdr>
    </w:div>
    <w:div w:id="1971588381">
      <w:bodyDiv w:val="1"/>
      <w:marLeft w:val="0"/>
      <w:marRight w:val="0"/>
      <w:marTop w:val="0"/>
      <w:marBottom w:val="0"/>
      <w:divBdr>
        <w:top w:val="none" w:sz="0" w:space="0" w:color="auto"/>
        <w:left w:val="none" w:sz="0" w:space="0" w:color="auto"/>
        <w:bottom w:val="none" w:sz="0" w:space="0" w:color="auto"/>
        <w:right w:val="none" w:sz="0" w:space="0" w:color="auto"/>
      </w:divBdr>
      <w:divsChild>
        <w:div w:id="161939489">
          <w:marLeft w:val="0"/>
          <w:marRight w:val="0"/>
          <w:marTop w:val="0"/>
          <w:marBottom w:val="0"/>
          <w:divBdr>
            <w:top w:val="none" w:sz="0" w:space="0" w:color="auto"/>
            <w:left w:val="none" w:sz="0" w:space="0" w:color="auto"/>
            <w:bottom w:val="none" w:sz="0" w:space="0" w:color="auto"/>
            <w:right w:val="none" w:sz="0" w:space="0" w:color="auto"/>
          </w:divBdr>
        </w:div>
        <w:div w:id="362678233">
          <w:marLeft w:val="0"/>
          <w:marRight w:val="0"/>
          <w:marTop w:val="0"/>
          <w:marBottom w:val="0"/>
          <w:divBdr>
            <w:top w:val="none" w:sz="0" w:space="0" w:color="auto"/>
            <w:left w:val="none" w:sz="0" w:space="0" w:color="auto"/>
            <w:bottom w:val="none" w:sz="0" w:space="0" w:color="auto"/>
            <w:right w:val="none" w:sz="0" w:space="0" w:color="auto"/>
          </w:divBdr>
        </w:div>
      </w:divsChild>
    </w:div>
    <w:div w:id="1985041009">
      <w:bodyDiv w:val="1"/>
      <w:marLeft w:val="0"/>
      <w:marRight w:val="0"/>
      <w:marTop w:val="0"/>
      <w:marBottom w:val="0"/>
      <w:divBdr>
        <w:top w:val="none" w:sz="0" w:space="0" w:color="auto"/>
        <w:left w:val="none" w:sz="0" w:space="0" w:color="auto"/>
        <w:bottom w:val="none" w:sz="0" w:space="0" w:color="auto"/>
        <w:right w:val="none" w:sz="0" w:space="0" w:color="auto"/>
      </w:divBdr>
    </w:div>
    <w:div w:id="1988777782">
      <w:bodyDiv w:val="1"/>
      <w:marLeft w:val="0"/>
      <w:marRight w:val="0"/>
      <w:marTop w:val="0"/>
      <w:marBottom w:val="0"/>
      <w:divBdr>
        <w:top w:val="none" w:sz="0" w:space="0" w:color="auto"/>
        <w:left w:val="none" w:sz="0" w:space="0" w:color="auto"/>
        <w:bottom w:val="none" w:sz="0" w:space="0" w:color="auto"/>
        <w:right w:val="none" w:sz="0" w:space="0" w:color="auto"/>
      </w:divBdr>
      <w:divsChild>
        <w:div w:id="1363942668">
          <w:marLeft w:val="0"/>
          <w:marRight w:val="0"/>
          <w:marTop w:val="0"/>
          <w:marBottom w:val="0"/>
          <w:divBdr>
            <w:top w:val="none" w:sz="0" w:space="0" w:color="auto"/>
            <w:left w:val="none" w:sz="0" w:space="0" w:color="auto"/>
            <w:bottom w:val="none" w:sz="0" w:space="0" w:color="auto"/>
            <w:right w:val="none" w:sz="0" w:space="0" w:color="auto"/>
          </w:divBdr>
        </w:div>
        <w:div w:id="1999534845">
          <w:marLeft w:val="0"/>
          <w:marRight w:val="0"/>
          <w:marTop w:val="0"/>
          <w:marBottom w:val="0"/>
          <w:divBdr>
            <w:top w:val="none" w:sz="0" w:space="0" w:color="auto"/>
            <w:left w:val="none" w:sz="0" w:space="0" w:color="auto"/>
            <w:bottom w:val="none" w:sz="0" w:space="0" w:color="auto"/>
            <w:right w:val="none" w:sz="0" w:space="0" w:color="auto"/>
          </w:divBdr>
        </w:div>
        <w:div w:id="2000037259">
          <w:marLeft w:val="0"/>
          <w:marRight w:val="0"/>
          <w:marTop w:val="0"/>
          <w:marBottom w:val="0"/>
          <w:divBdr>
            <w:top w:val="none" w:sz="0" w:space="0" w:color="auto"/>
            <w:left w:val="none" w:sz="0" w:space="0" w:color="auto"/>
            <w:bottom w:val="none" w:sz="0" w:space="0" w:color="auto"/>
            <w:right w:val="none" w:sz="0" w:space="0" w:color="auto"/>
          </w:divBdr>
        </w:div>
      </w:divsChild>
    </w:div>
    <w:div w:id="1995645307">
      <w:bodyDiv w:val="1"/>
      <w:marLeft w:val="0"/>
      <w:marRight w:val="0"/>
      <w:marTop w:val="0"/>
      <w:marBottom w:val="0"/>
      <w:divBdr>
        <w:top w:val="none" w:sz="0" w:space="0" w:color="auto"/>
        <w:left w:val="none" w:sz="0" w:space="0" w:color="auto"/>
        <w:bottom w:val="none" w:sz="0" w:space="0" w:color="auto"/>
        <w:right w:val="none" w:sz="0" w:space="0" w:color="auto"/>
      </w:divBdr>
    </w:div>
    <w:div w:id="1997490480">
      <w:bodyDiv w:val="1"/>
      <w:marLeft w:val="0"/>
      <w:marRight w:val="0"/>
      <w:marTop w:val="0"/>
      <w:marBottom w:val="0"/>
      <w:divBdr>
        <w:top w:val="none" w:sz="0" w:space="0" w:color="auto"/>
        <w:left w:val="none" w:sz="0" w:space="0" w:color="auto"/>
        <w:bottom w:val="none" w:sz="0" w:space="0" w:color="auto"/>
        <w:right w:val="none" w:sz="0" w:space="0" w:color="auto"/>
      </w:divBdr>
    </w:div>
    <w:div w:id="2002612611">
      <w:bodyDiv w:val="1"/>
      <w:marLeft w:val="0"/>
      <w:marRight w:val="0"/>
      <w:marTop w:val="0"/>
      <w:marBottom w:val="0"/>
      <w:divBdr>
        <w:top w:val="none" w:sz="0" w:space="0" w:color="auto"/>
        <w:left w:val="none" w:sz="0" w:space="0" w:color="auto"/>
        <w:bottom w:val="none" w:sz="0" w:space="0" w:color="auto"/>
        <w:right w:val="none" w:sz="0" w:space="0" w:color="auto"/>
      </w:divBdr>
      <w:divsChild>
        <w:div w:id="141234799">
          <w:marLeft w:val="0"/>
          <w:marRight w:val="0"/>
          <w:marTop w:val="0"/>
          <w:marBottom w:val="0"/>
          <w:divBdr>
            <w:top w:val="none" w:sz="0" w:space="0" w:color="auto"/>
            <w:left w:val="none" w:sz="0" w:space="0" w:color="auto"/>
            <w:bottom w:val="none" w:sz="0" w:space="0" w:color="auto"/>
            <w:right w:val="none" w:sz="0" w:space="0" w:color="auto"/>
          </w:divBdr>
          <w:divsChild>
            <w:div w:id="1868984675">
              <w:marLeft w:val="0"/>
              <w:marRight w:val="0"/>
              <w:marTop w:val="0"/>
              <w:marBottom w:val="0"/>
              <w:divBdr>
                <w:top w:val="none" w:sz="0" w:space="0" w:color="auto"/>
                <w:left w:val="none" w:sz="0" w:space="0" w:color="auto"/>
                <w:bottom w:val="none" w:sz="0" w:space="0" w:color="auto"/>
                <w:right w:val="none" w:sz="0" w:space="0" w:color="auto"/>
              </w:divBdr>
            </w:div>
          </w:divsChild>
        </w:div>
        <w:div w:id="999622843">
          <w:marLeft w:val="0"/>
          <w:marRight w:val="0"/>
          <w:marTop w:val="0"/>
          <w:marBottom w:val="0"/>
          <w:divBdr>
            <w:top w:val="none" w:sz="0" w:space="0" w:color="auto"/>
            <w:left w:val="none" w:sz="0" w:space="0" w:color="auto"/>
            <w:bottom w:val="none" w:sz="0" w:space="0" w:color="auto"/>
            <w:right w:val="none" w:sz="0" w:space="0" w:color="auto"/>
          </w:divBdr>
          <w:divsChild>
            <w:div w:id="1413889553">
              <w:marLeft w:val="0"/>
              <w:marRight w:val="0"/>
              <w:marTop w:val="0"/>
              <w:marBottom w:val="0"/>
              <w:divBdr>
                <w:top w:val="none" w:sz="0" w:space="0" w:color="auto"/>
                <w:left w:val="none" w:sz="0" w:space="0" w:color="auto"/>
                <w:bottom w:val="none" w:sz="0" w:space="0" w:color="auto"/>
                <w:right w:val="none" w:sz="0" w:space="0" w:color="auto"/>
              </w:divBdr>
              <w:divsChild>
                <w:div w:id="109784463">
                  <w:marLeft w:val="990"/>
                  <w:marRight w:val="0"/>
                  <w:marTop w:val="0"/>
                  <w:marBottom w:val="0"/>
                  <w:divBdr>
                    <w:top w:val="none" w:sz="0" w:space="0" w:color="auto"/>
                    <w:left w:val="none" w:sz="0" w:space="0" w:color="auto"/>
                    <w:bottom w:val="none" w:sz="0" w:space="0" w:color="auto"/>
                    <w:right w:val="none" w:sz="0" w:space="0" w:color="auto"/>
                  </w:divBdr>
                  <w:divsChild>
                    <w:div w:id="808550112">
                      <w:marLeft w:val="0"/>
                      <w:marRight w:val="0"/>
                      <w:marTop w:val="0"/>
                      <w:marBottom w:val="0"/>
                      <w:divBdr>
                        <w:top w:val="none" w:sz="0" w:space="0" w:color="auto"/>
                        <w:left w:val="none" w:sz="0" w:space="0" w:color="auto"/>
                        <w:bottom w:val="none" w:sz="0" w:space="0" w:color="auto"/>
                        <w:right w:val="none" w:sz="0" w:space="0" w:color="auto"/>
                      </w:divBdr>
                    </w:div>
                  </w:divsChild>
                </w:div>
                <w:div w:id="119403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778320">
      <w:bodyDiv w:val="1"/>
      <w:marLeft w:val="0"/>
      <w:marRight w:val="0"/>
      <w:marTop w:val="0"/>
      <w:marBottom w:val="0"/>
      <w:divBdr>
        <w:top w:val="none" w:sz="0" w:space="0" w:color="auto"/>
        <w:left w:val="none" w:sz="0" w:space="0" w:color="auto"/>
        <w:bottom w:val="none" w:sz="0" w:space="0" w:color="auto"/>
        <w:right w:val="none" w:sz="0" w:space="0" w:color="auto"/>
      </w:divBdr>
    </w:div>
    <w:div w:id="2004778514">
      <w:bodyDiv w:val="1"/>
      <w:marLeft w:val="0"/>
      <w:marRight w:val="0"/>
      <w:marTop w:val="0"/>
      <w:marBottom w:val="0"/>
      <w:divBdr>
        <w:top w:val="none" w:sz="0" w:space="0" w:color="auto"/>
        <w:left w:val="none" w:sz="0" w:space="0" w:color="auto"/>
        <w:bottom w:val="none" w:sz="0" w:space="0" w:color="auto"/>
        <w:right w:val="none" w:sz="0" w:space="0" w:color="auto"/>
      </w:divBdr>
    </w:div>
    <w:div w:id="2010597195">
      <w:bodyDiv w:val="1"/>
      <w:marLeft w:val="0"/>
      <w:marRight w:val="0"/>
      <w:marTop w:val="0"/>
      <w:marBottom w:val="0"/>
      <w:divBdr>
        <w:top w:val="none" w:sz="0" w:space="0" w:color="auto"/>
        <w:left w:val="none" w:sz="0" w:space="0" w:color="auto"/>
        <w:bottom w:val="none" w:sz="0" w:space="0" w:color="auto"/>
        <w:right w:val="none" w:sz="0" w:space="0" w:color="auto"/>
      </w:divBdr>
      <w:divsChild>
        <w:div w:id="663633380">
          <w:marLeft w:val="0"/>
          <w:marRight w:val="0"/>
          <w:marTop w:val="0"/>
          <w:marBottom w:val="0"/>
          <w:divBdr>
            <w:top w:val="none" w:sz="0" w:space="0" w:color="auto"/>
            <w:left w:val="none" w:sz="0" w:space="0" w:color="auto"/>
            <w:bottom w:val="none" w:sz="0" w:space="0" w:color="auto"/>
            <w:right w:val="none" w:sz="0" w:space="0" w:color="auto"/>
          </w:divBdr>
          <w:divsChild>
            <w:div w:id="1513489412">
              <w:marLeft w:val="0"/>
              <w:marRight w:val="0"/>
              <w:marTop w:val="0"/>
              <w:marBottom w:val="0"/>
              <w:divBdr>
                <w:top w:val="none" w:sz="0" w:space="0" w:color="auto"/>
                <w:left w:val="none" w:sz="0" w:space="0" w:color="auto"/>
                <w:bottom w:val="none" w:sz="0" w:space="0" w:color="auto"/>
                <w:right w:val="none" w:sz="0" w:space="0" w:color="auto"/>
              </w:divBdr>
              <w:divsChild>
                <w:div w:id="1563755235">
                  <w:marLeft w:val="0"/>
                  <w:marRight w:val="0"/>
                  <w:marTop w:val="0"/>
                  <w:marBottom w:val="0"/>
                  <w:divBdr>
                    <w:top w:val="none" w:sz="0" w:space="0" w:color="auto"/>
                    <w:left w:val="none" w:sz="0" w:space="0" w:color="auto"/>
                    <w:bottom w:val="none" w:sz="0" w:space="0" w:color="auto"/>
                    <w:right w:val="none" w:sz="0" w:space="0" w:color="auto"/>
                  </w:divBdr>
                  <w:divsChild>
                    <w:div w:id="98161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718321">
      <w:bodyDiv w:val="1"/>
      <w:marLeft w:val="0"/>
      <w:marRight w:val="0"/>
      <w:marTop w:val="0"/>
      <w:marBottom w:val="0"/>
      <w:divBdr>
        <w:top w:val="none" w:sz="0" w:space="0" w:color="auto"/>
        <w:left w:val="none" w:sz="0" w:space="0" w:color="auto"/>
        <w:bottom w:val="none" w:sz="0" w:space="0" w:color="auto"/>
        <w:right w:val="none" w:sz="0" w:space="0" w:color="auto"/>
      </w:divBdr>
    </w:div>
    <w:div w:id="2010718376">
      <w:bodyDiv w:val="1"/>
      <w:marLeft w:val="0"/>
      <w:marRight w:val="0"/>
      <w:marTop w:val="0"/>
      <w:marBottom w:val="0"/>
      <w:divBdr>
        <w:top w:val="none" w:sz="0" w:space="0" w:color="auto"/>
        <w:left w:val="none" w:sz="0" w:space="0" w:color="auto"/>
        <w:bottom w:val="none" w:sz="0" w:space="0" w:color="auto"/>
        <w:right w:val="none" w:sz="0" w:space="0" w:color="auto"/>
      </w:divBdr>
    </w:div>
    <w:div w:id="2014726015">
      <w:bodyDiv w:val="1"/>
      <w:marLeft w:val="0"/>
      <w:marRight w:val="0"/>
      <w:marTop w:val="0"/>
      <w:marBottom w:val="0"/>
      <w:divBdr>
        <w:top w:val="none" w:sz="0" w:space="0" w:color="auto"/>
        <w:left w:val="none" w:sz="0" w:space="0" w:color="auto"/>
        <w:bottom w:val="none" w:sz="0" w:space="0" w:color="auto"/>
        <w:right w:val="none" w:sz="0" w:space="0" w:color="auto"/>
      </w:divBdr>
    </w:div>
    <w:div w:id="2016224767">
      <w:bodyDiv w:val="1"/>
      <w:marLeft w:val="0"/>
      <w:marRight w:val="0"/>
      <w:marTop w:val="0"/>
      <w:marBottom w:val="0"/>
      <w:divBdr>
        <w:top w:val="none" w:sz="0" w:space="0" w:color="auto"/>
        <w:left w:val="none" w:sz="0" w:space="0" w:color="auto"/>
        <w:bottom w:val="none" w:sz="0" w:space="0" w:color="auto"/>
        <w:right w:val="none" w:sz="0" w:space="0" w:color="auto"/>
      </w:divBdr>
    </w:div>
    <w:div w:id="2026129919">
      <w:bodyDiv w:val="1"/>
      <w:marLeft w:val="0"/>
      <w:marRight w:val="0"/>
      <w:marTop w:val="0"/>
      <w:marBottom w:val="0"/>
      <w:divBdr>
        <w:top w:val="none" w:sz="0" w:space="0" w:color="auto"/>
        <w:left w:val="none" w:sz="0" w:space="0" w:color="auto"/>
        <w:bottom w:val="none" w:sz="0" w:space="0" w:color="auto"/>
        <w:right w:val="none" w:sz="0" w:space="0" w:color="auto"/>
      </w:divBdr>
    </w:div>
    <w:div w:id="2029326119">
      <w:bodyDiv w:val="1"/>
      <w:marLeft w:val="0"/>
      <w:marRight w:val="0"/>
      <w:marTop w:val="0"/>
      <w:marBottom w:val="0"/>
      <w:divBdr>
        <w:top w:val="none" w:sz="0" w:space="0" w:color="auto"/>
        <w:left w:val="none" w:sz="0" w:space="0" w:color="auto"/>
        <w:bottom w:val="none" w:sz="0" w:space="0" w:color="auto"/>
        <w:right w:val="none" w:sz="0" w:space="0" w:color="auto"/>
      </w:divBdr>
    </w:div>
    <w:div w:id="2045784828">
      <w:bodyDiv w:val="1"/>
      <w:marLeft w:val="0"/>
      <w:marRight w:val="0"/>
      <w:marTop w:val="0"/>
      <w:marBottom w:val="0"/>
      <w:divBdr>
        <w:top w:val="none" w:sz="0" w:space="0" w:color="auto"/>
        <w:left w:val="none" w:sz="0" w:space="0" w:color="auto"/>
        <w:bottom w:val="none" w:sz="0" w:space="0" w:color="auto"/>
        <w:right w:val="none" w:sz="0" w:space="0" w:color="auto"/>
      </w:divBdr>
      <w:divsChild>
        <w:div w:id="1814593395">
          <w:marLeft w:val="0"/>
          <w:marRight w:val="0"/>
          <w:marTop w:val="0"/>
          <w:marBottom w:val="0"/>
          <w:divBdr>
            <w:top w:val="none" w:sz="0" w:space="0" w:color="auto"/>
            <w:left w:val="none" w:sz="0" w:space="0" w:color="auto"/>
            <w:bottom w:val="none" w:sz="0" w:space="0" w:color="auto"/>
            <w:right w:val="none" w:sz="0" w:space="0" w:color="auto"/>
          </w:divBdr>
          <w:divsChild>
            <w:div w:id="1270508274">
              <w:marLeft w:val="0"/>
              <w:marRight w:val="0"/>
              <w:marTop w:val="0"/>
              <w:marBottom w:val="0"/>
              <w:divBdr>
                <w:top w:val="none" w:sz="0" w:space="0" w:color="auto"/>
                <w:left w:val="none" w:sz="0" w:space="0" w:color="auto"/>
                <w:bottom w:val="none" w:sz="0" w:space="0" w:color="auto"/>
                <w:right w:val="none" w:sz="0" w:space="0" w:color="auto"/>
              </w:divBdr>
              <w:divsChild>
                <w:div w:id="186594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787167">
      <w:bodyDiv w:val="1"/>
      <w:marLeft w:val="0"/>
      <w:marRight w:val="0"/>
      <w:marTop w:val="0"/>
      <w:marBottom w:val="0"/>
      <w:divBdr>
        <w:top w:val="none" w:sz="0" w:space="0" w:color="auto"/>
        <w:left w:val="none" w:sz="0" w:space="0" w:color="auto"/>
        <w:bottom w:val="none" w:sz="0" w:space="0" w:color="auto"/>
        <w:right w:val="none" w:sz="0" w:space="0" w:color="auto"/>
      </w:divBdr>
      <w:divsChild>
        <w:div w:id="148179588">
          <w:blockQuote w:val="1"/>
          <w:marLeft w:val="0"/>
          <w:marRight w:val="0"/>
          <w:marTop w:val="100"/>
          <w:marBottom w:val="100"/>
          <w:divBdr>
            <w:top w:val="single" w:sz="36" w:space="0" w:color="227B66"/>
            <w:left w:val="none" w:sz="0" w:space="0" w:color="auto"/>
            <w:bottom w:val="none" w:sz="0" w:space="0" w:color="auto"/>
            <w:right w:val="none" w:sz="0" w:space="0" w:color="auto"/>
          </w:divBdr>
        </w:div>
      </w:divsChild>
    </w:div>
    <w:div w:id="2049645183">
      <w:bodyDiv w:val="1"/>
      <w:marLeft w:val="0"/>
      <w:marRight w:val="0"/>
      <w:marTop w:val="0"/>
      <w:marBottom w:val="0"/>
      <w:divBdr>
        <w:top w:val="none" w:sz="0" w:space="0" w:color="auto"/>
        <w:left w:val="none" w:sz="0" w:space="0" w:color="auto"/>
        <w:bottom w:val="none" w:sz="0" w:space="0" w:color="auto"/>
        <w:right w:val="none" w:sz="0" w:space="0" w:color="auto"/>
      </w:divBdr>
      <w:divsChild>
        <w:div w:id="1818180255">
          <w:marLeft w:val="0"/>
          <w:marRight w:val="0"/>
          <w:marTop w:val="0"/>
          <w:marBottom w:val="0"/>
          <w:divBdr>
            <w:top w:val="none" w:sz="0" w:space="0" w:color="auto"/>
            <w:left w:val="none" w:sz="0" w:space="0" w:color="auto"/>
            <w:bottom w:val="none" w:sz="0" w:space="0" w:color="auto"/>
            <w:right w:val="none" w:sz="0" w:space="0" w:color="auto"/>
          </w:divBdr>
          <w:divsChild>
            <w:div w:id="1779174297">
              <w:marLeft w:val="0"/>
              <w:marRight w:val="0"/>
              <w:marTop w:val="0"/>
              <w:marBottom w:val="0"/>
              <w:divBdr>
                <w:top w:val="none" w:sz="0" w:space="0" w:color="auto"/>
                <w:left w:val="none" w:sz="0" w:space="0" w:color="auto"/>
                <w:bottom w:val="none" w:sz="0" w:space="0" w:color="auto"/>
                <w:right w:val="none" w:sz="0" w:space="0" w:color="auto"/>
              </w:divBdr>
              <w:divsChild>
                <w:div w:id="70575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904610">
      <w:bodyDiv w:val="1"/>
      <w:marLeft w:val="0"/>
      <w:marRight w:val="0"/>
      <w:marTop w:val="0"/>
      <w:marBottom w:val="0"/>
      <w:divBdr>
        <w:top w:val="none" w:sz="0" w:space="0" w:color="auto"/>
        <w:left w:val="none" w:sz="0" w:space="0" w:color="auto"/>
        <w:bottom w:val="none" w:sz="0" w:space="0" w:color="auto"/>
        <w:right w:val="none" w:sz="0" w:space="0" w:color="auto"/>
      </w:divBdr>
    </w:div>
    <w:div w:id="2068408889">
      <w:bodyDiv w:val="1"/>
      <w:marLeft w:val="0"/>
      <w:marRight w:val="0"/>
      <w:marTop w:val="0"/>
      <w:marBottom w:val="0"/>
      <w:divBdr>
        <w:top w:val="none" w:sz="0" w:space="0" w:color="auto"/>
        <w:left w:val="none" w:sz="0" w:space="0" w:color="auto"/>
        <w:bottom w:val="none" w:sz="0" w:space="0" w:color="auto"/>
        <w:right w:val="none" w:sz="0" w:space="0" w:color="auto"/>
      </w:divBdr>
      <w:divsChild>
        <w:div w:id="330913958">
          <w:marLeft w:val="0"/>
          <w:marRight w:val="0"/>
          <w:marTop w:val="0"/>
          <w:marBottom w:val="0"/>
          <w:divBdr>
            <w:top w:val="none" w:sz="0" w:space="0" w:color="auto"/>
            <w:left w:val="none" w:sz="0" w:space="0" w:color="auto"/>
            <w:bottom w:val="none" w:sz="0" w:space="0" w:color="auto"/>
            <w:right w:val="none" w:sz="0" w:space="0" w:color="auto"/>
          </w:divBdr>
          <w:divsChild>
            <w:div w:id="1587693446">
              <w:marLeft w:val="0"/>
              <w:marRight w:val="0"/>
              <w:marTop w:val="0"/>
              <w:marBottom w:val="0"/>
              <w:divBdr>
                <w:top w:val="none" w:sz="0" w:space="0" w:color="auto"/>
                <w:left w:val="none" w:sz="0" w:space="0" w:color="auto"/>
                <w:bottom w:val="none" w:sz="0" w:space="0" w:color="auto"/>
                <w:right w:val="none" w:sz="0" w:space="0" w:color="auto"/>
              </w:divBdr>
              <w:divsChild>
                <w:div w:id="1612972892">
                  <w:marLeft w:val="0"/>
                  <w:marRight w:val="0"/>
                  <w:marTop w:val="0"/>
                  <w:marBottom w:val="0"/>
                  <w:divBdr>
                    <w:top w:val="none" w:sz="0" w:space="0" w:color="auto"/>
                    <w:left w:val="none" w:sz="0" w:space="0" w:color="auto"/>
                    <w:bottom w:val="none" w:sz="0" w:space="0" w:color="auto"/>
                    <w:right w:val="none" w:sz="0" w:space="0" w:color="auto"/>
                  </w:divBdr>
                </w:div>
              </w:divsChild>
            </w:div>
            <w:div w:id="64882892">
              <w:marLeft w:val="0"/>
              <w:marRight w:val="0"/>
              <w:marTop w:val="0"/>
              <w:marBottom w:val="0"/>
              <w:divBdr>
                <w:top w:val="none" w:sz="0" w:space="0" w:color="auto"/>
                <w:left w:val="none" w:sz="0" w:space="0" w:color="auto"/>
                <w:bottom w:val="none" w:sz="0" w:space="0" w:color="auto"/>
                <w:right w:val="none" w:sz="0" w:space="0" w:color="auto"/>
              </w:divBdr>
              <w:divsChild>
                <w:div w:id="173862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069757">
      <w:bodyDiv w:val="1"/>
      <w:marLeft w:val="0"/>
      <w:marRight w:val="0"/>
      <w:marTop w:val="0"/>
      <w:marBottom w:val="0"/>
      <w:divBdr>
        <w:top w:val="none" w:sz="0" w:space="0" w:color="auto"/>
        <w:left w:val="none" w:sz="0" w:space="0" w:color="auto"/>
        <w:bottom w:val="none" w:sz="0" w:space="0" w:color="auto"/>
        <w:right w:val="none" w:sz="0" w:space="0" w:color="auto"/>
      </w:divBdr>
    </w:div>
    <w:div w:id="2097364022">
      <w:bodyDiv w:val="1"/>
      <w:marLeft w:val="0"/>
      <w:marRight w:val="0"/>
      <w:marTop w:val="0"/>
      <w:marBottom w:val="0"/>
      <w:divBdr>
        <w:top w:val="none" w:sz="0" w:space="0" w:color="auto"/>
        <w:left w:val="none" w:sz="0" w:space="0" w:color="auto"/>
        <w:bottom w:val="none" w:sz="0" w:space="0" w:color="auto"/>
        <w:right w:val="none" w:sz="0" w:space="0" w:color="auto"/>
      </w:divBdr>
    </w:div>
    <w:div w:id="2120834516">
      <w:bodyDiv w:val="1"/>
      <w:marLeft w:val="0"/>
      <w:marRight w:val="0"/>
      <w:marTop w:val="0"/>
      <w:marBottom w:val="0"/>
      <w:divBdr>
        <w:top w:val="none" w:sz="0" w:space="0" w:color="auto"/>
        <w:left w:val="none" w:sz="0" w:space="0" w:color="auto"/>
        <w:bottom w:val="none" w:sz="0" w:space="0" w:color="auto"/>
        <w:right w:val="none" w:sz="0" w:space="0" w:color="auto"/>
      </w:divBdr>
    </w:div>
    <w:div w:id="2121223773">
      <w:bodyDiv w:val="1"/>
      <w:marLeft w:val="0"/>
      <w:marRight w:val="0"/>
      <w:marTop w:val="0"/>
      <w:marBottom w:val="0"/>
      <w:divBdr>
        <w:top w:val="none" w:sz="0" w:space="0" w:color="auto"/>
        <w:left w:val="none" w:sz="0" w:space="0" w:color="auto"/>
        <w:bottom w:val="none" w:sz="0" w:space="0" w:color="auto"/>
        <w:right w:val="none" w:sz="0" w:space="0" w:color="auto"/>
      </w:divBdr>
      <w:divsChild>
        <w:div w:id="898709454">
          <w:marLeft w:val="0"/>
          <w:marRight w:val="0"/>
          <w:marTop w:val="0"/>
          <w:marBottom w:val="0"/>
          <w:divBdr>
            <w:top w:val="none" w:sz="0" w:space="0" w:color="auto"/>
            <w:left w:val="none" w:sz="0" w:space="0" w:color="auto"/>
            <w:bottom w:val="none" w:sz="0" w:space="0" w:color="auto"/>
            <w:right w:val="none" w:sz="0" w:space="0" w:color="auto"/>
          </w:divBdr>
          <w:divsChild>
            <w:div w:id="1570194855">
              <w:marLeft w:val="0"/>
              <w:marRight w:val="0"/>
              <w:marTop w:val="0"/>
              <w:marBottom w:val="0"/>
              <w:divBdr>
                <w:top w:val="none" w:sz="0" w:space="0" w:color="auto"/>
                <w:left w:val="none" w:sz="0" w:space="0" w:color="auto"/>
                <w:bottom w:val="none" w:sz="0" w:space="0" w:color="auto"/>
                <w:right w:val="none" w:sz="0" w:space="0" w:color="auto"/>
              </w:divBdr>
              <w:divsChild>
                <w:div w:id="105258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801364">
      <w:bodyDiv w:val="1"/>
      <w:marLeft w:val="0"/>
      <w:marRight w:val="0"/>
      <w:marTop w:val="0"/>
      <w:marBottom w:val="0"/>
      <w:divBdr>
        <w:top w:val="none" w:sz="0" w:space="0" w:color="auto"/>
        <w:left w:val="none" w:sz="0" w:space="0" w:color="auto"/>
        <w:bottom w:val="none" w:sz="0" w:space="0" w:color="auto"/>
        <w:right w:val="none" w:sz="0" w:space="0" w:color="auto"/>
      </w:divBdr>
    </w:div>
    <w:div w:id="2128425660">
      <w:bodyDiv w:val="1"/>
      <w:marLeft w:val="0"/>
      <w:marRight w:val="0"/>
      <w:marTop w:val="0"/>
      <w:marBottom w:val="0"/>
      <w:divBdr>
        <w:top w:val="none" w:sz="0" w:space="0" w:color="auto"/>
        <w:left w:val="none" w:sz="0" w:space="0" w:color="auto"/>
        <w:bottom w:val="none" w:sz="0" w:space="0" w:color="auto"/>
        <w:right w:val="none" w:sz="0" w:space="0" w:color="auto"/>
      </w:divBdr>
    </w:div>
    <w:div w:id="2128500973">
      <w:bodyDiv w:val="1"/>
      <w:marLeft w:val="0"/>
      <w:marRight w:val="0"/>
      <w:marTop w:val="0"/>
      <w:marBottom w:val="0"/>
      <w:divBdr>
        <w:top w:val="none" w:sz="0" w:space="0" w:color="auto"/>
        <w:left w:val="none" w:sz="0" w:space="0" w:color="auto"/>
        <w:bottom w:val="none" w:sz="0" w:space="0" w:color="auto"/>
        <w:right w:val="none" w:sz="0" w:space="0" w:color="auto"/>
      </w:divBdr>
      <w:divsChild>
        <w:div w:id="1887374734">
          <w:marLeft w:val="0"/>
          <w:marRight w:val="0"/>
          <w:marTop w:val="0"/>
          <w:marBottom w:val="0"/>
          <w:divBdr>
            <w:top w:val="none" w:sz="0" w:space="0" w:color="auto"/>
            <w:left w:val="none" w:sz="0" w:space="0" w:color="auto"/>
            <w:bottom w:val="none" w:sz="0" w:space="0" w:color="auto"/>
            <w:right w:val="none" w:sz="0" w:space="0" w:color="auto"/>
          </w:divBdr>
          <w:divsChild>
            <w:div w:id="1288076823">
              <w:marLeft w:val="0"/>
              <w:marRight w:val="0"/>
              <w:marTop w:val="0"/>
              <w:marBottom w:val="0"/>
              <w:divBdr>
                <w:top w:val="none" w:sz="0" w:space="0" w:color="auto"/>
                <w:left w:val="none" w:sz="0" w:space="0" w:color="auto"/>
                <w:bottom w:val="none" w:sz="0" w:space="0" w:color="auto"/>
                <w:right w:val="none" w:sz="0" w:space="0" w:color="auto"/>
              </w:divBdr>
              <w:divsChild>
                <w:div w:id="79083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3.xml"/><Relationship Id="rId18" Type="http://schemas.openxmlformats.org/officeDocument/2006/relationships/image" Target="media/image8.tiff"/><Relationship Id="rId26" Type="http://schemas.openxmlformats.org/officeDocument/2006/relationships/hyperlink" Target="https://medium.com/monash-lens/challenging-the-family-dinner-imperative-6614e1889305" TargetMode="External"/><Relationship Id="rId39" Type="http://schemas.openxmlformats.org/officeDocument/2006/relationships/hyperlink" Target="https://media.loblaw.ca/English/media-centre/press-releases/press-release-details/2019/Eat-Together-Day-aims-to-connect-Canadians-through-sharing-a-meal/default.aspx" TargetMode="External"/><Relationship Id="rId3" Type="http://schemas.openxmlformats.org/officeDocument/2006/relationships/styles" Target="styles.xml"/><Relationship Id="rId21" Type="http://schemas.openxmlformats.org/officeDocument/2006/relationships/hyperlink" Target="https://www.deakin.edu.au/ipan/our-research/meals-study" TargetMode="External"/><Relationship Id="rId34" Type="http://schemas.openxmlformats.org/officeDocument/2006/relationships/hyperlink" Target="https://www.edenprojectcommunities.com/sites/default/files/the_big_lunch_impact_infographic.pdf"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tiff"/><Relationship Id="rId25" Type="http://schemas.openxmlformats.org/officeDocument/2006/relationships/hyperlink" Target="https://arts.monash.edu/social-sciences/children-as-health-advocates-in-families" TargetMode="External"/><Relationship Id="rId33" Type="http://schemas.openxmlformats.org/officeDocument/2006/relationships/hyperlink" Target="https://www.nutrition.org.uk/healthyliving/helpingyoueatwell/madewithlove.html" TargetMode="External"/><Relationship Id="rId38" Type="http://schemas.openxmlformats.org/officeDocument/2006/relationships/hyperlink" Target="https://eattogether.presidentschoice.ca/" TargetMode="Externa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yperlink" Target="https://theplugin.com.au/projects/project-call-eat-everyone-at-the-table-flinders-university/" TargetMode="External"/><Relationship Id="rId29" Type="http://schemas.openxmlformats.org/officeDocument/2006/relationships/hyperlink" Target="https://www.eatgathergo.org/gather/" TargetMode="External"/><Relationship Id="rId41" Type="http://schemas.openxmlformats.org/officeDocument/2006/relationships/hyperlink" Target="https://edibleschoolyard.org/abou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ecu.edu.au/news/latest-news/2020/04/covid-cooking-ecu-researchers-explore-how-coronavirus-is-changing-food-habits" TargetMode="External"/><Relationship Id="rId32" Type="http://schemas.openxmlformats.org/officeDocument/2006/relationships/hyperlink" Target="https://www.nutrition.org.uk/healthyliving/hew/bnfhew20.html" TargetMode="External"/><Relationship Id="rId37" Type="http://schemas.openxmlformats.org/officeDocument/2006/relationships/hyperlink" Target="https://www.healthlinkbc.ca/healthy-eating/eating-together" TargetMode="External"/><Relationship Id="rId40" Type="http://schemas.openxmlformats.org/officeDocument/2006/relationships/hyperlink" Target="https://www.eatgathergo.org/gather/" TargetMode="Externa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hyperlink" Target="https://www.deakin.edu.au/ipan/our-research/asa24-australia-2016" TargetMode="External"/><Relationship Id="rId28" Type="http://schemas.openxmlformats.org/officeDocument/2006/relationships/hyperlink" Target="https://thefamilydinnerproject.org/about-us/" TargetMode="External"/><Relationship Id="rId36" Type="http://schemas.openxmlformats.org/officeDocument/2006/relationships/hyperlink" Target="https://www.familyfirst.org.nz/wp-content/uploads/2018/07/TIME-FOR-DINNER-2018-Full-Report.pdf" TargetMode="External"/><Relationship Id="rId10" Type="http://schemas.openxmlformats.org/officeDocument/2006/relationships/image" Target="media/image3.tiff"/><Relationship Id="rId19" Type="http://schemas.openxmlformats.org/officeDocument/2006/relationships/hyperlink" Target="https://www.foodculturehealth.com" TargetMode="External"/><Relationship Id="rId31" Type="http://schemas.openxmlformats.org/officeDocument/2006/relationships/hyperlink" Target="https://www.mentalhealth.org.uk/a-to-z/m/mealtimes-and-mental-health"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4.tiff"/><Relationship Id="rId22" Type="http://schemas.openxmlformats.org/officeDocument/2006/relationships/hyperlink" Target="http://www.deakin.edu.au/ipan/our-research/the-picture-project/" TargetMode="External"/><Relationship Id="rId27" Type="http://schemas.openxmlformats.org/officeDocument/2006/relationships/hyperlink" Target="https://www.churchilltrust.com.au/media/fellows/Dunbabin_J_2018_School_lunch_programs_impact_on_student_health_and_wellbeing.pdf" TargetMode="External"/><Relationship Id="rId30" Type="http://schemas.openxmlformats.org/officeDocument/2006/relationships/hyperlink" Target="https://acpeds.org/position-statements/the-benefits-of-the-family-table" TargetMode="External"/><Relationship Id="rId35" Type="http://schemas.openxmlformats.org/officeDocument/2006/relationships/hyperlink" Target="https://www.edenprojectcommunities.com/thebiglunchhomepage" TargetMode="External"/><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www.superherofoodshq.org.au/fsa/" TargetMode="External"/><Relationship Id="rId18" Type="http://schemas.openxmlformats.org/officeDocument/2006/relationships/hyperlink" Target="http://www.fao.org/economic/ess/ess-fs/en/" TargetMode="External"/><Relationship Id="rId26" Type="http://schemas.openxmlformats.org/officeDocument/2006/relationships/hyperlink" Target="https://www.researchgate.net/publication/341431454_What_can_families_gain_from_the_family_meal_A_mixed-papers_systematic_review" TargetMode="External"/><Relationship Id="rId39" Type="http://schemas.openxmlformats.org/officeDocument/2006/relationships/hyperlink" Target="https://www.ncbi.nlm.nih.gov/pmc/articles/PMC4482375/" TargetMode="External"/><Relationship Id="rId21" Type="http://schemas.openxmlformats.org/officeDocument/2006/relationships/hyperlink" Target="https://eprints.qut.edu.au/53786/" TargetMode="External"/><Relationship Id="rId34" Type="http://schemas.openxmlformats.org/officeDocument/2006/relationships/hyperlink" Target="https://food-guide.canada.ca/en/healthy-eating-habits/" TargetMode="External"/><Relationship Id="rId42" Type="http://schemas.openxmlformats.org/officeDocument/2006/relationships/hyperlink" Target="https://ijbnpa.biomedcentral.com/articles/10.1186/s12966-015-0211-7" TargetMode="External"/><Relationship Id="rId47" Type="http://schemas.openxmlformats.org/officeDocument/2006/relationships/hyperlink" Target="https://www.researchgate.net/publication/241656074_Adolescent_experiences_of_'family_meals'_in_Australia" TargetMode="External"/><Relationship Id="rId50" Type="http://schemas.openxmlformats.org/officeDocument/2006/relationships/hyperlink" Target="https://doi.org/10.1016/j.appet.2018.03.005" TargetMode="External"/><Relationship Id="rId55" Type="http://schemas.openxmlformats.org/officeDocument/2006/relationships/hyperlink" Target="https://www.ncbi.nlm.nih.gov/pmc/articles/PMC5567832/" TargetMode="External"/><Relationship Id="rId63" Type="http://schemas.openxmlformats.org/officeDocument/2006/relationships/hyperlink" Target="https://doi.org/10.1371/journal.pone.0188872" TargetMode="External"/><Relationship Id="rId7" Type="http://schemas.openxmlformats.org/officeDocument/2006/relationships/hyperlink" Target="https://www.bendigo.vic.gov.au/sites/default/files/2020-01/Draft-Greater-Bendigo-Food-System-Strategy.pdf" TargetMode="External"/><Relationship Id="rId2" Type="http://schemas.openxmlformats.org/officeDocument/2006/relationships/hyperlink" Target="https://www.phaa.net.au/documents/item/3187" TargetMode="External"/><Relationship Id="rId16" Type="http://schemas.openxmlformats.org/officeDocument/2006/relationships/hyperlink" Target="https://www.growinggoodhabits.health.qld.gov.au/family-toolkit/making-changes/" TargetMode="External"/><Relationship Id="rId20" Type="http://schemas.openxmlformats.org/officeDocument/2006/relationships/hyperlink" Target="https://www.thecommunitygrocer.com.au/" TargetMode="External"/><Relationship Id="rId29" Type="http://schemas.openxmlformats.org/officeDocument/2006/relationships/hyperlink" Target="https://raisingchildren.net.au/teens/family-life/family-meals-cooking/family-meals-tips" TargetMode="External"/><Relationship Id="rId41" Type="http://schemas.openxmlformats.org/officeDocument/2006/relationships/hyperlink" Target="https://www.ncbi.nlm.nih.gov/pmc/articles/PMC5947321/" TargetMode="External"/><Relationship Id="rId54" Type="http://schemas.openxmlformats.org/officeDocument/2006/relationships/hyperlink" Target="https://pubmed.ncbi.nlm.nih.gov/30797837/" TargetMode="External"/><Relationship Id="rId62" Type="http://schemas.openxmlformats.org/officeDocument/2006/relationships/hyperlink" Target="https://www.mdpi.com/2072-6643/12/4/887/htm" TargetMode="External"/><Relationship Id="rId1" Type="http://schemas.openxmlformats.org/officeDocument/2006/relationships/hyperlink" Target="https://www.thewellessentials.com/blog/what-is-food-culture-and-what-does-it-have-to-do-with-our-health?rq=food%20culture" TargetMode="External"/><Relationship Id="rId6" Type="http://schemas.openxmlformats.org/officeDocument/2006/relationships/hyperlink" Target="https://www.vichealth.vic.gov.au/media-and-resources/hpcomms" TargetMode="External"/><Relationship Id="rId11" Type="http://schemas.openxmlformats.org/officeDocument/2006/relationships/hyperlink" Target="https://www.kitchengardenfoundation.org.au/sites/default/files/Files/UoM_SAKG_Eval_Report_Final%20AUG%202019.pdf" TargetMode="External"/><Relationship Id="rId24" Type="http://schemas.openxmlformats.org/officeDocument/2006/relationships/hyperlink" Target="https://www.cookwithheart.com.au/event/cook-with-heart-challenge" TargetMode="External"/><Relationship Id="rId32" Type="http://schemas.openxmlformats.org/officeDocument/2006/relationships/hyperlink" Target="http://www.fao.org/nutrition/education/food-dietary-guidelines/regions/countries/Japan/en" TargetMode="External"/><Relationship Id="rId37" Type="http://schemas.openxmlformats.org/officeDocument/2006/relationships/hyperlink" Target="https://aifs.gov.au/facts-and-figures/work-and-family" TargetMode="External"/><Relationship Id="rId40" Type="http://schemas.openxmlformats.org/officeDocument/2006/relationships/hyperlink" Target="https://www.ncbi.nlm.nih.gov/pmc/articles/PMC4308550/" TargetMode="External"/><Relationship Id="rId45" Type="http://schemas.openxmlformats.org/officeDocument/2006/relationships/hyperlink" Target="https://pubmed.ncbi.nlm.nih.gov/28211230/" TargetMode="External"/><Relationship Id="rId53" Type="http://schemas.openxmlformats.org/officeDocument/2006/relationships/hyperlink" Target="https://www.ncbi.nlm.nih.gov/pmc/articles/PMC6794350/" TargetMode="External"/><Relationship Id="rId58" Type="http://schemas.openxmlformats.org/officeDocument/2006/relationships/hyperlink" Target="https://www.nature.com/articles/s41430-020-0634-3.pdf" TargetMode="External"/><Relationship Id="rId5" Type="http://schemas.openxmlformats.org/officeDocument/2006/relationships/hyperlink" Target="https://www.vichealth.vic.gov.au/media-and-resources/publications/vichealths-strategic-approach-to-healthy-eating" TargetMode="External"/><Relationship Id="rId15" Type="http://schemas.openxmlformats.org/officeDocument/2006/relationships/hyperlink" Target="http://www.go4fun.com.au" TargetMode="External"/><Relationship Id="rId23" Type="http://schemas.openxmlformats.org/officeDocument/2006/relationships/hyperlink" Target="https://www.thefvc.org.au/" TargetMode="External"/><Relationship Id="rId28" Type="http://schemas.openxmlformats.org/officeDocument/2006/relationships/hyperlink" Target="https://www.vegkit.com.au/globalassets/vegkit/vegkit-infographic.pdf" TargetMode="External"/><Relationship Id="rId36" Type="http://schemas.openxmlformats.org/officeDocument/2006/relationships/hyperlink" Target="https://bmcpublichealth.biomedcentral.com/articles/10.1186/s12889-016-3960-6" TargetMode="External"/><Relationship Id="rId49" Type="http://schemas.openxmlformats.org/officeDocument/2006/relationships/hyperlink" Target="https://doi.org/10.1093/nutrit/nuv024" TargetMode="External"/><Relationship Id="rId57" Type="http://schemas.openxmlformats.org/officeDocument/2006/relationships/hyperlink" Target="https://doi.org/10.1038/s41430-020-0634-3" TargetMode="External"/><Relationship Id="rId61" Type="http://schemas.openxmlformats.org/officeDocument/2006/relationships/hyperlink" Target="https://www.igd.com/charitable-impact/healthy-eating/content-library/article/t/navigating-beyond-coronavirus---how-could-health-and-wellness-evolve/i/25647" TargetMode="External"/><Relationship Id="rId10" Type="http://schemas.openxmlformats.org/officeDocument/2006/relationships/hyperlink" Target="https://www.kitchengardenfoundation.org.au/sites/default/files/food%20education/sakgnp_evaluation_uow_finalreport_2012.pdf" TargetMode="External"/><Relationship Id="rId19" Type="http://schemas.openxmlformats.org/officeDocument/2006/relationships/hyperlink" Target="https://www.foodbank.org.au/wp-content/uploads/2019/10/Foodbank-Hunger-Report-2019.pdf?state=vic" TargetMode="External"/><Relationship Id="rId31" Type="http://schemas.openxmlformats.org/officeDocument/2006/relationships/hyperlink" Target="https://www.ecu.edu.au/news/latest-news/2020/04/covid-cooking-ecu-researchers-explore-how-coronavirus-is-changing-food-habits" TargetMode="External"/><Relationship Id="rId44" Type="http://schemas.openxmlformats.org/officeDocument/2006/relationships/hyperlink" Target="https://pubmed.ncbi.nlm.nih.gov/29334693/" TargetMode="External"/><Relationship Id="rId52" Type="http://schemas.openxmlformats.org/officeDocument/2006/relationships/hyperlink" Target="https://doi.org/10.1371/journal.pmed.1000316" TargetMode="External"/><Relationship Id="rId60" Type="http://schemas.openxmlformats.org/officeDocument/2006/relationships/hyperlink" Target="https://hw.qld.gov.au/boostyourhealthy/" TargetMode="External"/><Relationship Id="rId4" Type="http://schemas.openxmlformats.org/officeDocument/2006/relationships/hyperlink" Target="https://www.who.int/alliance-hpsr/resources/publications/rapid-review-guide/en/" TargetMode="External"/><Relationship Id="rId9" Type="http://schemas.openxmlformats.org/officeDocument/2006/relationships/hyperlink" Target="https://www.eatwelltas.org.au/wp-content/uploads/2019/10/EWT_Annual-Report_1819_Highlights-1.pdf" TargetMode="External"/><Relationship Id="rId14" Type="http://schemas.openxmlformats.org/officeDocument/2006/relationships/hyperlink" Target="http://www.familyfoodpatch.org.au/" TargetMode="External"/><Relationship Id="rId22" Type="http://schemas.openxmlformats.org/officeDocument/2006/relationships/hyperlink" Target="https://blogs.deakin.edu.au/apfnc/wp-content/uploads/sites/119/2015/06/Vidgen_2014_food-literacy-Appetite.pdf" TargetMode="External"/><Relationship Id="rId27" Type="http://schemas.openxmlformats.org/officeDocument/2006/relationships/hyperlink" Target="https://doi.org/10.1186/s12966-020-00975-y" TargetMode="External"/><Relationship Id="rId30" Type="http://schemas.openxmlformats.org/officeDocument/2006/relationships/hyperlink" Target="https://www.mlahealthymeals.com.au/research/nutrition-communications/" TargetMode="External"/><Relationship Id="rId35" Type="http://schemas.openxmlformats.org/officeDocument/2006/relationships/hyperlink" Target="https://academic.oup.com/ajcn/article/107/6/992/4993680" TargetMode="External"/><Relationship Id="rId43" Type="http://schemas.openxmlformats.org/officeDocument/2006/relationships/hyperlink" Target="https://www.ncbi.nlm.nih.gov/pmc/articles/PMC3387875/" TargetMode="External"/><Relationship Id="rId48" Type="http://schemas.openxmlformats.org/officeDocument/2006/relationships/hyperlink" Target="https://aifs.gov.au/facts-and-figures/population-and-households" TargetMode="External"/><Relationship Id="rId56" Type="http://schemas.openxmlformats.org/officeDocument/2006/relationships/hyperlink" Target="https://www.vichealth.vic.gov.au/-/media/ResourceCentre/Life-and-Health-Re-imagined---Paper-2---Good-food-for-all.pdf?la=en&amp;hash=491F0BB6D951980C818CC05F3250A43754D44976" TargetMode="External"/><Relationship Id="rId64" Type="http://schemas.openxmlformats.org/officeDocument/2006/relationships/hyperlink" Target="https://uwaterloo.ca/food-services/blog/post/mindless-eating-mindful-eating" TargetMode="External"/><Relationship Id="rId8" Type="http://schemas.openxmlformats.org/officeDocument/2006/relationships/hyperlink" Target="https://www.eatwelltas.org.au/wp-content/uploads/2019/05/EWT_Strategic-Plan-2018-23.pdf" TargetMode="External"/><Relationship Id="rId51" Type="http://schemas.openxmlformats.org/officeDocument/2006/relationships/hyperlink" Target="https://www.abs.gov.au/ausstats/abs@.nsf/mf/3236.0" TargetMode="External"/><Relationship Id="rId3" Type="http://schemas.openxmlformats.org/officeDocument/2006/relationships/hyperlink" Target="https://www.aph.gov.au/Parliamentary_Business/Committees/Senate/Obesity_epidemic_in_Australia/Obesity/Final_Report" TargetMode="External"/><Relationship Id="rId12" Type="http://schemas.openxmlformats.org/officeDocument/2006/relationships/hyperlink" Target="https://www.thefoodembassy.org/" TargetMode="External"/><Relationship Id="rId17" Type="http://schemas.openxmlformats.org/officeDocument/2006/relationships/hyperlink" Target="https://www.churchilltrust.com.au/fellows/detail/4340/Julie+Dunbabin" TargetMode="External"/><Relationship Id="rId25" Type="http://schemas.openxmlformats.org/officeDocument/2006/relationships/hyperlink" Target="https://www.masterfoods.com.au/lets-make-dinnertime-matter/" TargetMode="External"/><Relationship Id="rId33" Type="http://schemas.openxmlformats.org/officeDocument/2006/relationships/hyperlink" Target="http://bvsms.saude.gov.br/bvs/publicacoes/dietary_guidelines_brazilian_population.pdf" TargetMode="External"/><Relationship Id="rId38" Type="http://schemas.openxmlformats.org/officeDocument/2006/relationships/hyperlink" Target="https://pubmed.ncbi.nlm.nih.gov/22591825/" TargetMode="External"/><Relationship Id="rId46" Type="http://schemas.openxmlformats.org/officeDocument/2006/relationships/hyperlink" Target="https://journals.sagepub.com/doi/10.1177/1367493512462261" TargetMode="External"/><Relationship Id="rId59" Type="http://schemas.openxmlformats.org/officeDocument/2006/relationships/hyperlink" Target="https://www.eatwelltas.org.au/wp-content/uploads/2020/05/EWT_Covid-Survey-Summary_A3.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6ADC2C-1D71-6E40-A79A-B407E9DBC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49</Pages>
  <Words>15261</Words>
  <Characters>86992</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102049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Rapid Review of Australia's Food Culture</dc:title>
  <dc:subject>Food and nutrition</dc:subject>
  <dc:creator>Australian Government Department of Health</dc:creator>
  <cp:keywords>healthy food partnership</cp:keywords>
  <dc:description/>
  <cp:lastModifiedBy>DAWSON, Emily</cp:lastModifiedBy>
  <cp:revision>33</cp:revision>
  <dcterms:created xsi:type="dcterms:W3CDTF">2020-07-13T09:21:00Z</dcterms:created>
  <dcterms:modified xsi:type="dcterms:W3CDTF">2021-07-07T23:22:00Z</dcterms:modified>
  <cp:category/>
</cp:coreProperties>
</file>