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32591" w14:textId="77777777" w:rsidR="00C028B0" w:rsidRDefault="007F7BDF" w:rsidP="00C028B0">
      <w:pPr>
        <w:spacing w:after="0" w:line="240" w:lineRule="auto"/>
        <w:rPr>
          <w:rFonts w:asciiTheme="minorHAnsi" w:hAnsiTheme="minorHAnsi" w:cstheme="minorHAnsi"/>
        </w:rPr>
      </w:pPr>
      <w:r>
        <w:rPr>
          <w:rFonts w:asciiTheme="minorHAnsi" w:hAnsiTheme="minorHAnsi" w:cstheme="minorHAnsi"/>
        </w:rPr>
        <w:t xml:space="preserve">The </w:t>
      </w:r>
      <w:r w:rsidR="00C028B0" w:rsidRPr="00E56A94">
        <w:rPr>
          <w:rFonts w:asciiTheme="minorHAnsi" w:hAnsiTheme="minorHAnsi" w:cstheme="minorHAnsi"/>
        </w:rPr>
        <w:t>Aboriginal and Torres Strait Islander Healt</w:t>
      </w:r>
      <w:r w:rsidR="00C028B0">
        <w:rPr>
          <w:rFonts w:asciiTheme="minorHAnsi" w:hAnsiTheme="minorHAnsi" w:cstheme="minorHAnsi"/>
        </w:rPr>
        <w:t>h Services Data Advisory Group</w:t>
      </w:r>
      <w:r w:rsidR="00C028B0" w:rsidRPr="00E56A94">
        <w:rPr>
          <w:rFonts w:asciiTheme="minorHAnsi" w:hAnsiTheme="minorHAnsi" w:cstheme="minorHAnsi"/>
        </w:rPr>
        <w:t xml:space="preserve"> </w:t>
      </w:r>
      <w:r w:rsidR="00C028B0">
        <w:rPr>
          <w:rFonts w:asciiTheme="minorHAnsi" w:hAnsiTheme="minorHAnsi" w:cstheme="minorHAnsi"/>
        </w:rPr>
        <w:t>(</w:t>
      </w:r>
      <w:r w:rsidR="00C94115" w:rsidRPr="00E56A94">
        <w:rPr>
          <w:rFonts w:asciiTheme="minorHAnsi" w:hAnsiTheme="minorHAnsi" w:cstheme="minorHAnsi"/>
        </w:rPr>
        <w:t>HS DAG</w:t>
      </w:r>
      <w:r w:rsidR="00C028B0">
        <w:rPr>
          <w:rFonts w:asciiTheme="minorHAnsi" w:hAnsiTheme="minorHAnsi" w:cstheme="minorHAnsi"/>
        </w:rPr>
        <w:t>)</w:t>
      </w:r>
      <w:r w:rsidR="00E166B0" w:rsidRPr="00E56A94">
        <w:rPr>
          <w:rFonts w:asciiTheme="minorHAnsi" w:hAnsiTheme="minorHAnsi" w:cstheme="minorHAnsi"/>
        </w:rPr>
        <w:t xml:space="preserve"> communique</w:t>
      </w:r>
      <w:r w:rsidR="00C94115" w:rsidRPr="00E56A94">
        <w:rPr>
          <w:rFonts w:asciiTheme="minorHAnsi" w:hAnsiTheme="minorHAnsi" w:cstheme="minorHAnsi"/>
        </w:rPr>
        <w:t xml:space="preserve"> </w:t>
      </w:r>
      <w:r w:rsidR="005E4817">
        <w:rPr>
          <w:rFonts w:asciiTheme="minorHAnsi" w:hAnsiTheme="minorHAnsi" w:cstheme="minorHAnsi"/>
        </w:rPr>
        <w:t xml:space="preserve">keeps </w:t>
      </w:r>
      <w:r w:rsidR="00C94115" w:rsidRPr="00E56A94">
        <w:rPr>
          <w:rFonts w:asciiTheme="minorHAnsi" w:hAnsiTheme="minorHAnsi" w:cstheme="minorHAnsi"/>
        </w:rPr>
        <w:t>Aborigi</w:t>
      </w:r>
      <w:r w:rsidR="00AF0AD6" w:rsidRPr="00E56A94">
        <w:rPr>
          <w:rFonts w:asciiTheme="minorHAnsi" w:hAnsiTheme="minorHAnsi" w:cstheme="minorHAnsi"/>
        </w:rPr>
        <w:t>nal and Torres Strait Islander primary health care s</w:t>
      </w:r>
      <w:r w:rsidR="00C94115" w:rsidRPr="00E56A94">
        <w:rPr>
          <w:rFonts w:asciiTheme="minorHAnsi" w:hAnsiTheme="minorHAnsi" w:cstheme="minorHAnsi"/>
        </w:rPr>
        <w:t xml:space="preserve">ervices </w:t>
      </w:r>
      <w:r w:rsidR="005E4817">
        <w:rPr>
          <w:rFonts w:asciiTheme="minorHAnsi" w:hAnsiTheme="minorHAnsi" w:cstheme="minorHAnsi"/>
        </w:rPr>
        <w:t xml:space="preserve">up to date about </w:t>
      </w:r>
      <w:r w:rsidR="00C94115" w:rsidRPr="00E56A94">
        <w:rPr>
          <w:rFonts w:asciiTheme="minorHAnsi" w:hAnsiTheme="minorHAnsi" w:cstheme="minorHAnsi"/>
        </w:rPr>
        <w:t xml:space="preserve">outcomes </w:t>
      </w:r>
      <w:r w:rsidR="005E4817">
        <w:rPr>
          <w:rFonts w:asciiTheme="minorHAnsi" w:hAnsiTheme="minorHAnsi" w:cstheme="minorHAnsi"/>
        </w:rPr>
        <w:t>regarding</w:t>
      </w:r>
      <w:r w:rsidR="00C94115" w:rsidRPr="00E56A94">
        <w:rPr>
          <w:rFonts w:asciiTheme="minorHAnsi" w:hAnsiTheme="minorHAnsi" w:cstheme="minorHAnsi"/>
        </w:rPr>
        <w:t xml:space="preserve"> the National Key Performance Indicator (nKPI) and Online Services Report (OSR) data collections</w:t>
      </w:r>
      <w:r w:rsidR="005E4817">
        <w:rPr>
          <w:rFonts w:asciiTheme="minorHAnsi" w:hAnsiTheme="minorHAnsi" w:cstheme="minorHAnsi"/>
        </w:rPr>
        <w:t>. This Communique is also to provide information about</w:t>
      </w:r>
      <w:r w:rsidR="00C94115" w:rsidRPr="00E56A94">
        <w:rPr>
          <w:rFonts w:asciiTheme="minorHAnsi" w:hAnsiTheme="minorHAnsi" w:cstheme="minorHAnsi"/>
        </w:rPr>
        <w:t xml:space="preserve"> the work o</w:t>
      </w:r>
      <w:r w:rsidR="005E4817">
        <w:rPr>
          <w:rFonts w:asciiTheme="minorHAnsi" w:hAnsiTheme="minorHAnsi" w:cstheme="minorHAnsi"/>
        </w:rPr>
        <w:t>f the group more broadly regarding Indigenous health data</w:t>
      </w:r>
      <w:r w:rsidR="00C94115" w:rsidRPr="00E56A94">
        <w:rPr>
          <w:rFonts w:asciiTheme="minorHAnsi" w:hAnsiTheme="minorHAnsi" w:cstheme="minorHAnsi"/>
        </w:rPr>
        <w:t>.</w:t>
      </w:r>
      <w:r w:rsidR="00C028B0">
        <w:rPr>
          <w:rFonts w:asciiTheme="minorHAnsi" w:hAnsiTheme="minorHAnsi" w:cstheme="minorHAnsi"/>
        </w:rPr>
        <w:t xml:space="preserve"> This is the </w:t>
      </w:r>
      <w:r w:rsidR="005E4817">
        <w:rPr>
          <w:rFonts w:asciiTheme="minorHAnsi" w:hAnsiTheme="minorHAnsi" w:cstheme="minorHAnsi"/>
        </w:rPr>
        <w:t>third</w:t>
      </w:r>
      <w:r w:rsidR="00C028B0">
        <w:rPr>
          <w:rFonts w:asciiTheme="minorHAnsi" w:hAnsiTheme="minorHAnsi" w:cstheme="minorHAnsi"/>
        </w:rPr>
        <w:t xml:space="preserve"> </w:t>
      </w:r>
      <w:r w:rsidR="00C028B0" w:rsidRPr="00E56A94">
        <w:rPr>
          <w:rFonts w:asciiTheme="minorHAnsi" w:hAnsiTheme="minorHAnsi" w:cstheme="minorHAnsi"/>
        </w:rPr>
        <w:t>HS DAG</w:t>
      </w:r>
      <w:r w:rsidR="005E4817">
        <w:rPr>
          <w:rFonts w:asciiTheme="minorHAnsi" w:hAnsiTheme="minorHAnsi" w:cstheme="minorHAnsi"/>
        </w:rPr>
        <w:t xml:space="preserve"> Communique</w:t>
      </w:r>
      <w:r w:rsidR="00C028B0">
        <w:rPr>
          <w:rFonts w:asciiTheme="minorHAnsi" w:hAnsiTheme="minorHAnsi" w:cstheme="minorHAnsi"/>
        </w:rPr>
        <w:t xml:space="preserve">. The </w:t>
      </w:r>
      <w:r w:rsidR="005E4817">
        <w:rPr>
          <w:rFonts w:asciiTheme="minorHAnsi" w:hAnsiTheme="minorHAnsi" w:cstheme="minorHAnsi"/>
        </w:rPr>
        <w:t>previous C</w:t>
      </w:r>
      <w:r w:rsidR="00C028B0">
        <w:rPr>
          <w:rFonts w:asciiTheme="minorHAnsi" w:hAnsiTheme="minorHAnsi" w:cstheme="minorHAnsi"/>
        </w:rPr>
        <w:t>ommunique</w:t>
      </w:r>
      <w:r w:rsidR="005E4817">
        <w:rPr>
          <w:rFonts w:asciiTheme="minorHAnsi" w:hAnsiTheme="minorHAnsi" w:cstheme="minorHAnsi"/>
        </w:rPr>
        <w:t>s</w:t>
      </w:r>
      <w:r w:rsidR="00C028B0">
        <w:rPr>
          <w:rFonts w:asciiTheme="minorHAnsi" w:hAnsiTheme="minorHAnsi" w:cstheme="minorHAnsi"/>
        </w:rPr>
        <w:t xml:space="preserve"> can be found </w:t>
      </w:r>
      <w:hyperlink r:id="rId8" w:anchor="communiques" w:history="1">
        <w:r w:rsidR="00C028B0">
          <w:rPr>
            <w:rStyle w:val="Hyperlink"/>
            <w:rFonts w:asciiTheme="minorHAnsi" w:hAnsiTheme="minorHAnsi" w:cstheme="minorHAnsi"/>
          </w:rPr>
          <w:t>here</w:t>
        </w:r>
      </w:hyperlink>
      <w:r w:rsidR="00C028B0">
        <w:rPr>
          <w:rFonts w:asciiTheme="minorHAnsi" w:hAnsiTheme="minorHAnsi" w:cstheme="minorHAnsi"/>
        </w:rPr>
        <w:t>.</w:t>
      </w:r>
    </w:p>
    <w:p w14:paraId="4C74F45B" w14:textId="77777777" w:rsidR="00892F3E" w:rsidRPr="00E56A94" w:rsidRDefault="00892F3E" w:rsidP="00301964">
      <w:pPr>
        <w:spacing w:after="0" w:line="240" w:lineRule="auto"/>
        <w:rPr>
          <w:rFonts w:asciiTheme="minorHAnsi" w:hAnsiTheme="minorHAnsi" w:cstheme="minorHAnsi"/>
        </w:rPr>
      </w:pPr>
    </w:p>
    <w:p w14:paraId="3DCF283E" w14:textId="77777777" w:rsidR="005E4817" w:rsidRDefault="00892F3E" w:rsidP="00301964">
      <w:pPr>
        <w:spacing w:after="0" w:line="240" w:lineRule="auto"/>
        <w:rPr>
          <w:rFonts w:asciiTheme="minorHAnsi" w:hAnsiTheme="minorHAnsi" w:cstheme="minorHAnsi"/>
        </w:rPr>
      </w:pPr>
      <w:r w:rsidRPr="00E56A94">
        <w:rPr>
          <w:rFonts w:asciiTheme="minorHAnsi" w:hAnsiTheme="minorHAnsi" w:cstheme="minorHAnsi"/>
        </w:rPr>
        <w:t xml:space="preserve">On </w:t>
      </w:r>
      <w:r w:rsidR="005E4817">
        <w:rPr>
          <w:rFonts w:asciiTheme="minorHAnsi" w:hAnsiTheme="minorHAnsi" w:cstheme="minorHAnsi"/>
        </w:rPr>
        <w:t>11 December</w:t>
      </w:r>
      <w:r w:rsidRPr="00E56A94">
        <w:rPr>
          <w:rFonts w:asciiTheme="minorHAnsi" w:hAnsiTheme="minorHAnsi" w:cstheme="minorHAnsi"/>
        </w:rPr>
        <w:t xml:space="preserve"> 2020, </w:t>
      </w:r>
      <w:r w:rsidR="007C5D01" w:rsidRPr="00E56A94">
        <w:rPr>
          <w:rFonts w:asciiTheme="minorHAnsi" w:hAnsiTheme="minorHAnsi" w:cstheme="minorHAnsi"/>
        </w:rPr>
        <w:t xml:space="preserve">the </w:t>
      </w:r>
      <w:r w:rsidR="00D677A9" w:rsidRPr="00E56A94">
        <w:rPr>
          <w:rFonts w:asciiTheme="minorHAnsi" w:hAnsiTheme="minorHAnsi" w:cstheme="minorHAnsi"/>
        </w:rPr>
        <w:t>HS DAG met</w:t>
      </w:r>
      <w:r w:rsidR="00EA79D3" w:rsidRPr="00E56A94">
        <w:rPr>
          <w:rFonts w:asciiTheme="minorHAnsi" w:hAnsiTheme="minorHAnsi" w:cstheme="minorHAnsi"/>
        </w:rPr>
        <w:t xml:space="preserve"> via teleconference</w:t>
      </w:r>
      <w:r w:rsidR="003371CB">
        <w:rPr>
          <w:rFonts w:asciiTheme="minorHAnsi" w:hAnsiTheme="minorHAnsi" w:cstheme="minorHAnsi"/>
        </w:rPr>
        <w:t xml:space="preserve"> as </w:t>
      </w:r>
      <w:r w:rsidR="005E4817">
        <w:rPr>
          <w:rFonts w:asciiTheme="minorHAnsi" w:hAnsiTheme="minorHAnsi" w:cstheme="minorHAnsi"/>
        </w:rPr>
        <w:t>non-essential travel is discouraged during the COVID-19 pandemic.</w:t>
      </w:r>
    </w:p>
    <w:p w14:paraId="4F479C8D" w14:textId="77777777" w:rsidR="00E01068" w:rsidRDefault="00E01068" w:rsidP="00301964">
      <w:pPr>
        <w:spacing w:after="0" w:line="240" w:lineRule="auto"/>
        <w:rPr>
          <w:rFonts w:asciiTheme="minorHAnsi" w:hAnsiTheme="minorHAnsi" w:cstheme="minorHAnsi"/>
        </w:rPr>
      </w:pPr>
    </w:p>
    <w:p w14:paraId="094DB8C0" w14:textId="77777777" w:rsidR="00E01068" w:rsidRPr="001B776E" w:rsidRDefault="00E01068" w:rsidP="00E01068">
      <w:pPr>
        <w:pStyle w:val="NoSpacing"/>
        <w:rPr>
          <w:rFonts w:asciiTheme="minorHAnsi" w:hAnsiTheme="minorHAnsi" w:cstheme="minorHAnsi"/>
        </w:rPr>
      </w:pPr>
      <w:r w:rsidRPr="001B776E">
        <w:rPr>
          <w:rFonts w:asciiTheme="minorHAnsi" w:hAnsiTheme="minorHAnsi" w:cstheme="minorHAnsi"/>
        </w:rPr>
        <w:t xml:space="preserve">The next HS DAG meeting is scheduled for </w:t>
      </w:r>
      <w:r w:rsidRPr="00C476F7">
        <w:rPr>
          <w:rFonts w:asciiTheme="minorHAnsi" w:hAnsiTheme="minorHAnsi" w:cstheme="minorHAnsi"/>
        </w:rPr>
        <w:t>23</w:t>
      </w:r>
      <w:r>
        <w:rPr>
          <w:rFonts w:asciiTheme="minorHAnsi" w:hAnsiTheme="minorHAnsi" w:cstheme="minorHAnsi"/>
        </w:rPr>
        <w:t xml:space="preserve"> March 2021</w:t>
      </w:r>
      <w:r w:rsidRPr="001B776E">
        <w:rPr>
          <w:rFonts w:asciiTheme="minorHAnsi" w:hAnsiTheme="minorHAnsi" w:cstheme="minorHAnsi"/>
        </w:rPr>
        <w:t>.</w:t>
      </w:r>
    </w:p>
    <w:p w14:paraId="05B543F8" w14:textId="77777777" w:rsidR="00E01068" w:rsidRPr="001B776E" w:rsidRDefault="00E01068" w:rsidP="00E01068">
      <w:pPr>
        <w:pStyle w:val="NoSpacing"/>
        <w:rPr>
          <w:rFonts w:asciiTheme="minorHAnsi" w:hAnsiTheme="minorHAnsi" w:cstheme="minorHAnsi"/>
        </w:rPr>
      </w:pPr>
    </w:p>
    <w:p w14:paraId="15FD26A3" w14:textId="77777777" w:rsidR="00E01068" w:rsidRPr="00E56A94" w:rsidRDefault="00E01068" w:rsidP="00E01068">
      <w:pPr>
        <w:pStyle w:val="NoSpacing"/>
        <w:rPr>
          <w:rFonts w:asciiTheme="minorHAnsi" w:hAnsiTheme="minorHAnsi" w:cstheme="minorHAnsi"/>
        </w:rPr>
      </w:pPr>
      <w:r w:rsidRPr="001B776E">
        <w:rPr>
          <w:rFonts w:asciiTheme="minorHAnsi" w:hAnsiTheme="minorHAnsi" w:cstheme="minorHAnsi"/>
        </w:rPr>
        <w:t xml:space="preserve">HS DAG welcomes contributions from all health services and stakeholders, including clinical information system (CIS) software vendors, through a submission process. If you would like to submit an item for consideration by the HS DAG, please send your submission using a </w:t>
      </w:r>
      <w:hyperlink r:id="rId9" w:anchor="submission" w:history="1">
        <w:r w:rsidRPr="001B776E">
          <w:rPr>
            <w:rStyle w:val="Hyperlink"/>
            <w:rFonts w:asciiTheme="minorHAnsi" w:hAnsiTheme="minorHAnsi" w:cstheme="minorHAnsi"/>
          </w:rPr>
          <w:t>submission template</w:t>
        </w:r>
      </w:hyperlink>
      <w:r w:rsidRPr="001B776E">
        <w:rPr>
          <w:rFonts w:asciiTheme="minorHAnsi" w:hAnsiTheme="minorHAnsi" w:cstheme="minorHAnsi"/>
        </w:rPr>
        <w:t xml:space="preserve"> to the HS DAG Secretariat at: </w:t>
      </w:r>
      <w:hyperlink r:id="rId10" w:history="1">
        <w:r w:rsidRPr="001B776E">
          <w:rPr>
            <w:rStyle w:val="Hyperlink"/>
            <w:rFonts w:asciiTheme="minorHAnsi" w:hAnsiTheme="minorHAnsi" w:cstheme="minorHAnsi"/>
          </w:rPr>
          <w:t>hs.data.advisory.group@health.gov.au</w:t>
        </w:r>
      </w:hyperlink>
      <w:r w:rsidRPr="001B776E">
        <w:rPr>
          <w:rFonts w:asciiTheme="minorHAnsi" w:hAnsiTheme="minorHAnsi" w:cstheme="minorHAnsi"/>
        </w:rPr>
        <w:t>. All submissions will be reviewed for inclusion by the co-chairs for appropriateness.</w:t>
      </w:r>
      <w:r w:rsidRPr="009A6B5E">
        <w:rPr>
          <w:rFonts w:asciiTheme="minorHAnsi" w:hAnsiTheme="minorHAnsi" w:cstheme="minorHAnsi"/>
        </w:rPr>
        <w:t xml:space="preserve"> </w:t>
      </w:r>
    </w:p>
    <w:p w14:paraId="2BBFEEC4" w14:textId="77777777" w:rsidR="00BE7305" w:rsidRDefault="00BE7305" w:rsidP="00301964">
      <w:pPr>
        <w:spacing w:after="0" w:line="240" w:lineRule="auto"/>
        <w:rPr>
          <w:rFonts w:asciiTheme="minorHAnsi" w:hAnsiTheme="minorHAnsi" w:cstheme="minorHAnsi"/>
        </w:rPr>
      </w:pPr>
    </w:p>
    <w:p w14:paraId="7D37ADD7" w14:textId="77777777" w:rsidR="00E01068" w:rsidRDefault="00E01068" w:rsidP="00301964">
      <w:pPr>
        <w:spacing w:after="0" w:line="240" w:lineRule="auto"/>
        <w:rPr>
          <w:rFonts w:asciiTheme="minorHAnsi" w:hAnsiTheme="minorHAnsi" w:cstheme="minorHAnsi"/>
        </w:rPr>
      </w:pPr>
      <w:r>
        <w:rPr>
          <w:rFonts w:asciiTheme="minorHAnsi" w:hAnsiTheme="minorHAnsi" w:cstheme="minorHAnsi"/>
        </w:rPr>
        <w:softHyphen/>
      </w:r>
      <w:r>
        <w:rPr>
          <w:rFonts w:asciiTheme="minorHAnsi" w:hAnsiTheme="minorHAnsi" w:cstheme="minorHAnsi"/>
        </w:rPr>
        <w:softHyphen/>
        <w:t>___________________________________________________________________________</w:t>
      </w:r>
    </w:p>
    <w:p w14:paraId="5C150CBC" w14:textId="77777777" w:rsidR="005E4817" w:rsidRDefault="005E4817" w:rsidP="00301964">
      <w:pPr>
        <w:spacing w:after="0" w:line="240" w:lineRule="auto"/>
        <w:rPr>
          <w:rFonts w:asciiTheme="minorHAnsi" w:hAnsiTheme="minorHAnsi" w:cstheme="minorHAnsi"/>
        </w:rPr>
      </w:pPr>
    </w:p>
    <w:p w14:paraId="2E967D69" w14:textId="77777777" w:rsidR="00E01068" w:rsidRPr="00E01068" w:rsidRDefault="00060F14" w:rsidP="00BE7305">
      <w:pPr>
        <w:spacing w:after="120" w:line="240" w:lineRule="auto"/>
        <w:jc w:val="center"/>
        <w:rPr>
          <w:rFonts w:asciiTheme="minorHAnsi" w:hAnsiTheme="minorHAnsi" w:cstheme="minorHAnsi"/>
          <w:b/>
        </w:rPr>
      </w:pPr>
      <w:r>
        <w:rPr>
          <w:rFonts w:asciiTheme="minorHAnsi" w:hAnsiTheme="minorHAnsi" w:cstheme="minorHAnsi"/>
          <w:b/>
        </w:rPr>
        <w:t xml:space="preserve">Outcomes of </w:t>
      </w:r>
      <w:r w:rsidR="00E01068" w:rsidRPr="00E01068">
        <w:rPr>
          <w:rFonts w:asciiTheme="minorHAnsi" w:hAnsiTheme="minorHAnsi" w:cstheme="minorHAnsi"/>
          <w:b/>
        </w:rPr>
        <w:t xml:space="preserve">11 </w:t>
      </w:r>
      <w:r>
        <w:rPr>
          <w:rFonts w:asciiTheme="minorHAnsi" w:hAnsiTheme="minorHAnsi" w:cstheme="minorHAnsi"/>
          <w:b/>
        </w:rPr>
        <w:t>D</w:t>
      </w:r>
      <w:r w:rsidR="00E01068" w:rsidRPr="00E01068">
        <w:rPr>
          <w:rFonts w:asciiTheme="minorHAnsi" w:hAnsiTheme="minorHAnsi" w:cstheme="minorHAnsi"/>
          <w:b/>
        </w:rPr>
        <w:t xml:space="preserve">ecember </w:t>
      </w:r>
      <w:r>
        <w:rPr>
          <w:rFonts w:asciiTheme="minorHAnsi" w:hAnsiTheme="minorHAnsi" w:cstheme="minorHAnsi"/>
          <w:b/>
        </w:rPr>
        <w:t xml:space="preserve">2020 </w:t>
      </w:r>
      <w:r w:rsidR="00E01068" w:rsidRPr="00E01068">
        <w:rPr>
          <w:rFonts w:asciiTheme="minorHAnsi" w:hAnsiTheme="minorHAnsi" w:cstheme="minorHAnsi"/>
          <w:b/>
        </w:rPr>
        <w:t xml:space="preserve">meeting </w:t>
      </w:r>
    </w:p>
    <w:p w14:paraId="5E55FB4F" w14:textId="77777777" w:rsidR="006B08FC" w:rsidRPr="00444D6B" w:rsidRDefault="004563EE" w:rsidP="00301964">
      <w:pPr>
        <w:spacing w:after="0" w:line="240" w:lineRule="auto"/>
        <w:rPr>
          <w:rFonts w:asciiTheme="minorHAnsi" w:hAnsiTheme="minorHAnsi" w:cstheme="minorHAnsi"/>
          <w:u w:val="single"/>
        </w:rPr>
      </w:pPr>
      <w:r>
        <w:rPr>
          <w:rFonts w:asciiTheme="minorHAnsi" w:hAnsiTheme="minorHAnsi" w:cstheme="minorHAnsi"/>
          <w:u w:val="single"/>
        </w:rPr>
        <w:t>Practice Incentives Program (</w:t>
      </w:r>
      <w:r w:rsidR="00FA07E3" w:rsidRPr="00444D6B">
        <w:rPr>
          <w:rFonts w:asciiTheme="minorHAnsi" w:hAnsiTheme="minorHAnsi" w:cstheme="minorHAnsi"/>
          <w:u w:val="single"/>
        </w:rPr>
        <w:t>PIP</w:t>
      </w:r>
      <w:r>
        <w:rPr>
          <w:rFonts w:asciiTheme="minorHAnsi" w:hAnsiTheme="minorHAnsi" w:cstheme="minorHAnsi"/>
          <w:u w:val="single"/>
        </w:rPr>
        <w:t>)</w:t>
      </w:r>
      <w:r w:rsidR="00FA07E3" w:rsidRPr="00444D6B">
        <w:rPr>
          <w:rFonts w:asciiTheme="minorHAnsi" w:hAnsiTheme="minorHAnsi" w:cstheme="minorHAnsi"/>
          <w:u w:val="single"/>
        </w:rPr>
        <w:t xml:space="preserve"> </w:t>
      </w:r>
      <w:r>
        <w:rPr>
          <w:rFonts w:asciiTheme="minorHAnsi" w:hAnsiTheme="minorHAnsi" w:cstheme="minorHAnsi"/>
          <w:u w:val="single"/>
        </w:rPr>
        <w:t>Quality Improvement (</w:t>
      </w:r>
      <w:r w:rsidR="00FA07E3" w:rsidRPr="00444D6B">
        <w:rPr>
          <w:rFonts w:asciiTheme="minorHAnsi" w:hAnsiTheme="minorHAnsi" w:cstheme="minorHAnsi"/>
          <w:u w:val="single"/>
        </w:rPr>
        <w:t>QI</w:t>
      </w:r>
      <w:r>
        <w:rPr>
          <w:rFonts w:asciiTheme="minorHAnsi" w:hAnsiTheme="minorHAnsi" w:cstheme="minorHAnsi"/>
          <w:u w:val="single"/>
        </w:rPr>
        <w:t>)</w:t>
      </w:r>
      <w:r w:rsidR="00FA07E3" w:rsidRPr="00444D6B">
        <w:rPr>
          <w:rFonts w:asciiTheme="minorHAnsi" w:hAnsiTheme="minorHAnsi" w:cstheme="minorHAnsi"/>
          <w:u w:val="single"/>
        </w:rPr>
        <w:t xml:space="preserve"> </w:t>
      </w:r>
      <w:r>
        <w:rPr>
          <w:rFonts w:asciiTheme="minorHAnsi" w:hAnsiTheme="minorHAnsi" w:cstheme="minorHAnsi"/>
          <w:u w:val="single"/>
        </w:rPr>
        <w:t>d</w:t>
      </w:r>
      <w:r w:rsidR="00FA07E3" w:rsidRPr="00444D6B">
        <w:rPr>
          <w:rFonts w:asciiTheme="minorHAnsi" w:hAnsiTheme="minorHAnsi" w:cstheme="minorHAnsi"/>
          <w:u w:val="single"/>
        </w:rPr>
        <w:t>ata</w:t>
      </w:r>
    </w:p>
    <w:p w14:paraId="2397018F" w14:textId="77777777" w:rsidR="00C476F7" w:rsidRDefault="00C476F7" w:rsidP="00C476F7">
      <w:pPr>
        <w:spacing w:after="0" w:line="240" w:lineRule="auto"/>
        <w:rPr>
          <w:rFonts w:asciiTheme="minorHAnsi" w:hAnsiTheme="minorHAnsi" w:cstheme="minorHAnsi"/>
        </w:rPr>
      </w:pPr>
      <w:r>
        <w:rPr>
          <w:rFonts w:asciiTheme="minorHAnsi" w:hAnsiTheme="minorHAnsi" w:cstheme="minorHAnsi"/>
        </w:rPr>
        <w:t xml:space="preserve">An update on the </w:t>
      </w:r>
      <w:r w:rsidR="00FA07E3">
        <w:rPr>
          <w:rFonts w:asciiTheme="minorHAnsi" w:hAnsiTheme="minorHAnsi" w:cstheme="minorHAnsi"/>
        </w:rPr>
        <w:t>PIP QI</w:t>
      </w:r>
      <w:r>
        <w:rPr>
          <w:rFonts w:asciiTheme="minorHAnsi" w:hAnsiTheme="minorHAnsi" w:cstheme="minorHAnsi"/>
        </w:rPr>
        <w:t xml:space="preserve"> incentive was provided to the Group. </w:t>
      </w:r>
      <w:r w:rsidRPr="00C476F7">
        <w:rPr>
          <w:rFonts w:asciiTheme="minorHAnsi" w:hAnsiTheme="minorHAnsi" w:cstheme="minorHAnsi"/>
        </w:rPr>
        <w:t xml:space="preserve">In late 2019, the Department </w:t>
      </w:r>
      <w:r w:rsidR="00C1581F">
        <w:rPr>
          <w:rFonts w:asciiTheme="minorHAnsi" w:hAnsiTheme="minorHAnsi" w:cstheme="minorHAnsi"/>
        </w:rPr>
        <w:t xml:space="preserve">of Health </w:t>
      </w:r>
      <w:r w:rsidRPr="00C476F7">
        <w:rPr>
          <w:rFonts w:asciiTheme="minorHAnsi" w:hAnsiTheme="minorHAnsi" w:cstheme="minorHAnsi"/>
        </w:rPr>
        <w:t xml:space="preserve">engaged Doll Martin Associates to perform a Privacy and Security Review which identified that despite differences in the way data is collected from general practice by </w:t>
      </w:r>
      <w:r w:rsidR="00E01068">
        <w:rPr>
          <w:rFonts w:asciiTheme="minorHAnsi" w:hAnsiTheme="minorHAnsi" w:cstheme="minorHAnsi"/>
        </w:rPr>
        <w:t>Primary Health Networks (</w:t>
      </w:r>
      <w:r w:rsidRPr="00E01068">
        <w:rPr>
          <w:rFonts w:asciiTheme="minorHAnsi" w:hAnsiTheme="minorHAnsi" w:cstheme="minorHAnsi"/>
        </w:rPr>
        <w:t>PHNs</w:t>
      </w:r>
      <w:r w:rsidR="00E01068">
        <w:rPr>
          <w:rFonts w:asciiTheme="minorHAnsi" w:hAnsiTheme="minorHAnsi" w:cstheme="minorHAnsi"/>
        </w:rPr>
        <w:t>)</w:t>
      </w:r>
      <w:r w:rsidRPr="00C476F7">
        <w:rPr>
          <w:rFonts w:asciiTheme="minorHAnsi" w:hAnsiTheme="minorHAnsi" w:cstheme="minorHAnsi"/>
        </w:rPr>
        <w:t xml:space="preserve">, data security controls to protect de-identified data from misuse, interference and loss were appropriate. </w:t>
      </w:r>
      <w:r w:rsidR="00C1581F">
        <w:rPr>
          <w:rFonts w:asciiTheme="minorHAnsi" w:hAnsiTheme="minorHAnsi" w:cstheme="minorHAnsi"/>
        </w:rPr>
        <w:t xml:space="preserve">A summary and the </w:t>
      </w:r>
      <w:r w:rsidRPr="00C476F7">
        <w:rPr>
          <w:rFonts w:asciiTheme="minorHAnsi" w:hAnsiTheme="minorHAnsi" w:cstheme="minorHAnsi"/>
        </w:rPr>
        <w:t xml:space="preserve">14 recommendations </w:t>
      </w:r>
      <w:r w:rsidR="00C1581F">
        <w:rPr>
          <w:rFonts w:asciiTheme="minorHAnsi" w:hAnsiTheme="minorHAnsi" w:cstheme="minorHAnsi"/>
        </w:rPr>
        <w:t xml:space="preserve">from the Doll Martin </w:t>
      </w:r>
      <w:hyperlink r:id="rId11" w:history="1">
        <w:r w:rsidR="00C1581F" w:rsidRPr="00444D6B">
          <w:rPr>
            <w:rStyle w:val="Hyperlink"/>
            <w:rFonts w:asciiTheme="minorHAnsi" w:hAnsiTheme="minorHAnsi" w:cstheme="minorHAnsi"/>
          </w:rPr>
          <w:t>Practice Incentive Program Quality Improvement Incentive Data Privacy and Security Review</w:t>
        </w:r>
      </w:hyperlink>
      <w:r w:rsidRPr="00C476F7">
        <w:rPr>
          <w:rFonts w:asciiTheme="minorHAnsi" w:hAnsiTheme="minorHAnsi" w:cstheme="minorHAnsi"/>
        </w:rPr>
        <w:t xml:space="preserve"> </w:t>
      </w:r>
      <w:r w:rsidR="00C1581F">
        <w:rPr>
          <w:rFonts w:asciiTheme="minorHAnsi" w:hAnsiTheme="minorHAnsi" w:cstheme="minorHAnsi"/>
        </w:rPr>
        <w:t>are available on the Department of Health</w:t>
      </w:r>
      <w:r w:rsidR="00060F14">
        <w:rPr>
          <w:rFonts w:asciiTheme="minorHAnsi" w:hAnsiTheme="minorHAnsi" w:cstheme="minorHAnsi"/>
        </w:rPr>
        <w:t xml:space="preserve"> (the Department)</w:t>
      </w:r>
      <w:r w:rsidR="00C1581F">
        <w:rPr>
          <w:rFonts w:asciiTheme="minorHAnsi" w:hAnsiTheme="minorHAnsi" w:cstheme="minorHAnsi"/>
        </w:rPr>
        <w:t xml:space="preserve"> website. </w:t>
      </w:r>
    </w:p>
    <w:p w14:paraId="73238817" w14:textId="77777777" w:rsidR="00C1581F" w:rsidRDefault="00C1581F" w:rsidP="00C476F7">
      <w:pPr>
        <w:spacing w:after="0" w:line="240" w:lineRule="auto"/>
        <w:rPr>
          <w:rFonts w:asciiTheme="minorHAnsi" w:hAnsiTheme="minorHAnsi" w:cstheme="minorHAnsi"/>
        </w:rPr>
      </w:pPr>
    </w:p>
    <w:p w14:paraId="3528BC96" w14:textId="77777777" w:rsidR="00C476F7" w:rsidRDefault="00060F14" w:rsidP="00C476F7">
      <w:pPr>
        <w:spacing w:after="0" w:line="240" w:lineRule="auto"/>
        <w:rPr>
          <w:rFonts w:asciiTheme="minorHAnsi" w:hAnsiTheme="minorHAnsi" w:cstheme="minorHAnsi"/>
        </w:rPr>
      </w:pPr>
      <w:r>
        <w:rPr>
          <w:rFonts w:asciiTheme="minorHAnsi" w:hAnsiTheme="minorHAnsi" w:cstheme="minorHAnsi"/>
        </w:rPr>
        <w:t xml:space="preserve">In addition, </w:t>
      </w:r>
      <w:r w:rsidR="00C476F7" w:rsidRPr="00C476F7">
        <w:rPr>
          <w:rFonts w:asciiTheme="minorHAnsi" w:hAnsiTheme="minorHAnsi" w:cstheme="minorHAnsi"/>
        </w:rPr>
        <w:t xml:space="preserve">Doll Martin Associates also developed detailed Technical Specifications and User Guides </w:t>
      </w:r>
      <w:r>
        <w:rPr>
          <w:rFonts w:asciiTheme="minorHAnsi" w:hAnsiTheme="minorHAnsi" w:cstheme="minorHAnsi"/>
        </w:rPr>
        <w:t xml:space="preserve">for the PIP QI Dataset </w:t>
      </w:r>
      <w:r w:rsidR="00C476F7" w:rsidRPr="00C476F7">
        <w:rPr>
          <w:rFonts w:asciiTheme="minorHAnsi" w:hAnsiTheme="minorHAnsi" w:cstheme="minorHAnsi"/>
        </w:rPr>
        <w:t xml:space="preserve">to assist clinical information systems providers, data extraction providers, and PHNs in extracting and submitting </w:t>
      </w:r>
      <w:r>
        <w:rPr>
          <w:rFonts w:asciiTheme="minorHAnsi" w:hAnsiTheme="minorHAnsi" w:cstheme="minorHAnsi"/>
        </w:rPr>
        <w:t>this data</w:t>
      </w:r>
      <w:r w:rsidR="00C1581F">
        <w:rPr>
          <w:rFonts w:asciiTheme="minorHAnsi" w:hAnsiTheme="minorHAnsi" w:cstheme="minorHAnsi"/>
        </w:rPr>
        <w:t xml:space="preserve">. </w:t>
      </w:r>
      <w:hyperlink r:id="rId12" w:history="1">
        <w:r w:rsidR="00C1581F">
          <w:rPr>
            <w:rStyle w:val="Hyperlink"/>
            <w:rFonts w:asciiTheme="minorHAnsi" w:hAnsiTheme="minorHAnsi" w:cstheme="minorHAnsi"/>
          </w:rPr>
          <w:t>These materials</w:t>
        </w:r>
      </w:hyperlink>
      <w:r w:rsidR="00C1581F">
        <w:rPr>
          <w:rFonts w:asciiTheme="minorHAnsi" w:hAnsiTheme="minorHAnsi" w:cstheme="minorHAnsi"/>
        </w:rPr>
        <w:t xml:space="preserve"> </w:t>
      </w:r>
      <w:r w:rsidR="00C476F7" w:rsidRPr="00C476F7">
        <w:rPr>
          <w:rFonts w:asciiTheme="minorHAnsi" w:hAnsiTheme="minorHAnsi" w:cstheme="minorHAnsi"/>
        </w:rPr>
        <w:t xml:space="preserve">were released in September 2020 and are </w:t>
      </w:r>
      <w:r w:rsidR="00C1581F">
        <w:rPr>
          <w:rFonts w:asciiTheme="minorHAnsi" w:hAnsiTheme="minorHAnsi" w:cstheme="minorHAnsi"/>
        </w:rPr>
        <w:t xml:space="preserve">also </w:t>
      </w:r>
      <w:r w:rsidR="00C476F7" w:rsidRPr="00C476F7">
        <w:rPr>
          <w:rFonts w:asciiTheme="minorHAnsi" w:hAnsiTheme="minorHAnsi" w:cstheme="minorHAnsi"/>
        </w:rPr>
        <w:t>available on the Department’s website.</w:t>
      </w:r>
    </w:p>
    <w:p w14:paraId="76D7A56C" w14:textId="77777777" w:rsidR="00C476F7" w:rsidRDefault="00C476F7" w:rsidP="00301964">
      <w:pPr>
        <w:spacing w:after="0" w:line="240" w:lineRule="auto"/>
        <w:rPr>
          <w:rFonts w:asciiTheme="minorHAnsi" w:hAnsiTheme="minorHAnsi" w:cstheme="minorHAnsi"/>
        </w:rPr>
      </w:pPr>
    </w:p>
    <w:p w14:paraId="49F225C2" w14:textId="77777777" w:rsidR="005E4817" w:rsidRDefault="00C476F7" w:rsidP="00301964">
      <w:pPr>
        <w:spacing w:after="0" w:line="240" w:lineRule="auto"/>
        <w:rPr>
          <w:rFonts w:asciiTheme="minorHAnsi" w:hAnsiTheme="minorHAnsi" w:cstheme="minorHAnsi"/>
        </w:rPr>
      </w:pPr>
      <w:r>
        <w:rPr>
          <w:rFonts w:asciiTheme="minorHAnsi" w:hAnsiTheme="minorHAnsi" w:cstheme="minorHAnsi"/>
        </w:rPr>
        <w:t>The PIP QI</w:t>
      </w:r>
      <w:r w:rsidR="00FA07E3">
        <w:rPr>
          <w:rFonts w:asciiTheme="minorHAnsi" w:hAnsiTheme="minorHAnsi" w:cstheme="minorHAnsi"/>
        </w:rPr>
        <w:t xml:space="preserve"> Eligible Dataset is covered by the </w:t>
      </w:r>
      <w:r w:rsidR="00FA07E3" w:rsidRPr="00F4003F">
        <w:rPr>
          <w:rFonts w:asciiTheme="minorHAnsi" w:hAnsiTheme="minorHAnsi" w:cstheme="minorHAnsi"/>
          <w:i/>
        </w:rPr>
        <w:t>Privacy Act 1988</w:t>
      </w:r>
      <w:r w:rsidR="00FA07E3">
        <w:rPr>
          <w:rFonts w:asciiTheme="minorHAnsi" w:hAnsiTheme="minorHAnsi" w:cstheme="minorHAnsi"/>
        </w:rPr>
        <w:t>. Patients do not need to provide cons</w:t>
      </w:r>
      <w:r w:rsidR="00C1581F">
        <w:rPr>
          <w:rFonts w:asciiTheme="minorHAnsi" w:hAnsiTheme="minorHAnsi" w:cstheme="minorHAnsi"/>
        </w:rPr>
        <w:t>ent to have their data included</w:t>
      </w:r>
      <w:r w:rsidR="00FA07E3">
        <w:rPr>
          <w:rFonts w:asciiTheme="minorHAnsi" w:hAnsiTheme="minorHAnsi" w:cstheme="minorHAnsi"/>
        </w:rPr>
        <w:t xml:space="preserve"> as the Department h</w:t>
      </w:r>
      <w:r w:rsidR="00F4003F">
        <w:rPr>
          <w:rFonts w:asciiTheme="minorHAnsi" w:hAnsiTheme="minorHAnsi" w:cstheme="minorHAnsi"/>
        </w:rPr>
        <w:t>a</w:t>
      </w:r>
      <w:r w:rsidR="00FA07E3">
        <w:rPr>
          <w:rFonts w:asciiTheme="minorHAnsi" w:hAnsiTheme="minorHAnsi" w:cstheme="minorHAnsi"/>
        </w:rPr>
        <w:t xml:space="preserve">s implemented an opt-out arrangement for this data collection. </w:t>
      </w:r>
    </w:p>
    <w:p w14:paraId="699F5153" w14:textId="77777777" w:rsidR="005E4817" w:rsidRDefault="005E4817" w:rsidP="00301964">
      <w:pPr>
        <w:spacing w:after="0" w:line="240" w:lineRule="auto"/>
        <w:rPr>
          <w:rFonts w:asciiTheme="minorHAnsi" w:hAnsiTheme="minorHAnsi" w:cstheme="minorHAnsi"/>
        </w:rPr>
      </w:pPr>
    </w:p>
    <w:p w14:paraId="1FFFD2CB" w14:textId="77777777" w:rsidR="005E4817" w:rsidRPr="00444D6B" w:rsidRDefault="00444D6B" w:rsidP="00301964">
      <w:pPr>
        <w:spacing w:after="0" w:line="240" w:lineRule="auto"/>
        <w:rPr>
          <w:rFonts w:asciiTheme="minorHAnsi" w:hAnsiTheme="minorHAnsi" w:cstheme="minorHAnsi"/>
          <w:u w:val="single"/>
        </w:rPr>
      </w:pPr>
      <w:r w:rsidRPr="00444D6B">
        <w:rPr>
          <w:rFonts w:asciiTheme="minorHAnsi" w:hAnsiTheme="minorHAnsi" w:cstheme="minorHAnsi"/>
          <w:u w:val="single"/>
        </w:rPr>
        <w:t>Australian Immunisation Register</w:t>
      </w:r>
    </w:p>
    <w:p w14:paraId="34466FF7" w14:textId="77777777" w:rsidR="00B006D4" w:rsidRDefault="00C1581F" w:rsidP="00301964">
      <w:pPr>
        <w:spacing w:after="0" w:line="240" w:lineRule="auto"/>
        <w:rPr>
          <w:rFonts w:asciiTheme="minorHAnsi" w:hAnsiTheme="minorHAnsi" w:cstheme="minorHAnsi"/>
        </w:rPr>
      </w:pPr>
      <w:r>
        <w:rPr>
          <w:rFonts w:asciiTheme="minorHAnsi" w:hAnsiTheme="minorHAnsi" w:cstheme="minorHAnsi"/>
        </w:rPr>
        <w:t>An update on recent enhancements to the Australian Immunisation Register</w:t>
      </w:r>
      <w:r w:rsidR="002C3EAB">
        <w:rPr>
          <w:rFonts w:asciiTheme="minorHAnsi" w:hAnsiTheme="minorHAnsi" w:cstheme="minorHAnsi"/>
        </w:rPr>
        <w:t xml:space="preserve"> (AIR)</w:t>
      </w:r>
      <w:r>
        <w:rPr>
          <w:rFonts w:asciiTheme="minorHAnsi" w:hAnsiTheme="minorHAnsi" w:cstheme="minorHAnsi"/>
        </w:rPr>
        <w:t xml:space="preserve"> w</w:t>
      </w:r>
      <w:r w:rsidR="002C3EAB">
        <w:rPr>
          <w:rFonts w:asciiTheme="minorHAnsi" w:hAnsiTheme="minorHAnsi" w:cstheme="minorHAnsi"/>
        </w:rPr>
        <w:t xml:space="preserve">as provided to the Group, including upcoming changes. The Department </w:t>
      </w:r>
      <w:r w:rsidR="00B006D4">
        <w:rPr>
          <w:rFonts w:asciiTheme="minorHAnsi" w:hAnsiTheme="minorHAnsi" w:cstheme="minorHAnsi"/>
        </w:rPr>
        <w:t xml:space="preserve">is working with Services Australia to deliver the program of AIR enhancements. </w:t>
      </w:r>
      <w:r w:rsidR="002C3EAB">
        <w:rPr>
          <w:rFonts w:asciiTheme="minorHAnsi" w:hAnsiTheme="minorHAnsi" w:cstheme="minorHAnsi"/>
        </w:rPr>
        <w:t xml:space="preserve"> </w:t>
      </w:r>
    </w:p>
    <w:p w14:paraId="0D4235BE" w14:textId="77777777" w:rsidR="002C3EAB" w:rsidRDefault="00BE7305" w:rsidP="00301964">
      <w:pPr>
        <w:spacing w:after="0" w:line="240" w:lineRule="auto"/>
        <w:rPr>
          <w:rFonts w:asciiTheme="minorHAnsi" w:hAnsiTheme="minorHAnsi" w:cstheme="minorHAnsi"/>
        </w:rPr>
      </w:pPr>
      <w:r>
        <w:rPr>
          <w:rFonts w:asciiTheme="minorHAnsi" w:hAnsiTheme="minorHAnsi" w:cstheme="minorHAnsi"/>
        </w:rPr>
        <w:lastRenderedPageBreak/>
        <w:t>R</w:t>
      </w:r>
      <w:r w:rsidR="002B7A07">
        <w:rPr>
          <w:rFonts w:asciiTheme="minorHAnsi" w:hAnsiTheme="minorHAnsi" w:cstheme="minorHAnsi"/>
        </w:rPr>
        <w:t xml:space="preserve">ecent </w:t>
      </w:r>
      <w:r w:rsidR="002C3EAB">
        <w:rPr>
          <w:rFonts w:asciiTheme="minorHAnsi" w:hAnsiTheme="minorHAnsi" w:cstheme="minorHAnsi"/>
        </w:rPr>
        <w:t>system changes</w:t>
      </w:r>
      <w:r w:rsidR="002B7A07">
        <w:rPr>
          <w:rFonts w:asciiTheme="minorHAnsi" w:hAnsiTheme="minorHAnsi" w:cstheme="minorHAnsi"/>
        </w:rPr>
        <w:t>,</w:t>
      </w:r>
      <w:r w:rsidR="002C3EAB">
        <w:rPr>
          <w:rFonts w:asciiTheme="minorHAnsi" w:hAnsiTheme="minorHAnsi" w:cstheme="minorHAnsi"/>
        </w:rPr>
        <w:t xml:space="preserve"> </w:t>
      </w:r>
      <w:r w:rsidR="002B7A07">
        <w:rPr>
          <w:rFonts w:asciiTheme="minorHAnsi" w:hAnsiTheme="minorHAnsi" w:cstheme="minorHAnsi"/>
        </w:rPr>
        <w:t xml:space="preserve">introduced in December 2020, </w:t>
      </w:r>
      <w:r w:rsidR="002C3EAB">
        <w:rPr>
          <w:rFonts w:asciiTheme="minorHAnsi" w:hAnsiTheme="minorHAnsi" w:cstheme="minorHAnsi"/>
        </w:rPr>
        <w:t>will</w:t>
      </w:r>
      <w:r w:rsidR="002B7A07">
        <w:rPr>
          <w:rFonts w:asciiTheme="minorHAnsi" w:hAnsiTheme="minorHAnsi" w:cstheme="minorHAnsi"/>
        </w:rPr>
        <w:t xml:space="preserve"> </w:t>
      </w:r>
      <w:r w:rsidR="002C3EAB">
        <w:rPr>
          <w:rFonts w:asciiTheme="minorHAnsi" w:hAnsiTheme="minorHAnsi" w:cstheme="minorHAnsi"/>
        </w:rPr>
        <w:t xml:space="preserve">allow clinical information systems to link to the AIR. These changes are to improve functionality for vaccination providers and make it easier for people to stay up to date with their immunisations. </w:t>
      </w:r>
      <w:r w:rsidR="002C3EAB" w:rsidRPr="002C3EAB">
        <w:rPr>
          <w:rFonts w:asciiTheme="minorHAnsi" w:hAnsiTheme="minorHAnsi" w:cstheme="minorHAnsi"/>
        </w:rPr>
        <w:t xml:space="preserve">Availability of the enhanced functionality </w:t>
      </w:r>
      <w:r w:rsidR="002C3EAB">
        <w:rPr>
          <w:rFonts w:asciiTheme="minorHAnsi" w:hAnsiTheme="minorHAnsi" w:cstheme="minorHAnsi"/>
        </w:rPr>
        <w:t>requires</w:t>
      </w:r>
      <w:r w:rsidR="002C3EAB" w:rsidRPr="002C3EAB">
        <w:rPr>
          <w:rFonts w:asciiTheme="minorHAnsi" w:hAnsiTheme="minorHAnsi" w:cstheme="minorHAnsi"/>
        </w:rPr>
        <w:t xml:space="preserve"> software vendors </w:t>
      </w:r>
      <w:r w:rsidR="002C3EAB">
        <w:rPr>
          <w:rFonts w:asciiTheme="minorHAnsi" w:hAnsiTheme="minorHAnsi" w:cstheme="minorHAnsi"/>
        </w:rPr>
        <w:t xml:space="preserve">to </w:t>
      </w:r>
      <w:r w:rsidR="002C3EAB" w:rsidRPr="002C3EAB">
        <w:rPr>
          <w:rFonts w:asciiTheme="minorHAnsi" w:hAnsiTheme="minorHAnsi" w:cstheme="minorHAnsi"/>
        </w:rPr>
        <w:t xml:space="preserve">make the updates available to their customers and </w:t>
      </w:r>
      <w:r w:rsidR="002C3EAB">
        <w:rPr>
          <w:rFonts w:asciiTheme="minorHAnsi" w:hAnsiTheme="minorHAnsi" w:cstheme="minorHAnsi"/>
        </w:rPr>
        <w:t xml:space="preserve">requires </w:t>
      </w:r>
      <w:r w:rsidR="002C3EAB" w:rsidRPr="002C3EAB">
        <w:rPr>
          <w:rFonts w:asciiTheme="minorHAnsi" w:hAnsiTheme="minorHAnsi" w:cstheme="minorHAnsi"/>
        </w:rPr>
        <w:t xml:space="preserve">vaccination providers </w:t>
      </w:r>
      <w:r w:rsidR="002C3EAB">
        <w:rPr>
          <w:rFonts w:asciiTheme="minorHAnsi" w:hAnsiTheme="minorHAnsi" w:cstheme="minorHAnsi"/>
        </w:rPr>
        <w:t xml:space="preserve">to </w:t>
      </w:r>
      <w:r w:rsidR="002C3EAB" w:rsidRPr="002C3EAB">
        <w:rPr>
          <w:rFonts w:asciiTheme="minorHAnsi" w:hAnsiTheme="minorHAnsi" w:cstheme="minorHAnsi"/>
        </w:rPr>
        <w:t xml:space="preserve">upgrade their software. </w:t>
      </w:r>
    </w:p>
    <w:p w14:paraId="401479CA" w14:textId="77777777" w:rsidR="002C3EAB" w:rsidRDefault="002C3EAB" w:rsidP="00301964">
      <w:pPr>
        <w:spacing w:after="0" w:line="240" w:lineRule="auto"/>
        <w:rPr>
          <w:rFonts w:asciiTheme="minorHAnsi" w:hAnsiTheme="minorHAnsi" w:cstheme="minorHAnsi"/>
        </w:rPr>
      </w:pPr>
    </w:p>
    <w:p w14:paraId="6C9103F6" w14:textId="77777777" w:rsidR="002C3EAB" w:rsidRDefault="00B006D4" w:rsidP="002C3EAB">
      <w:pPr>
        <w:spacing w:after="0" w:line="240" w:lineRule="auto"/>
        <w:rPr>
          <w:rFonts w:asciiTheme="minorHAnsi" w:hAnsiTheme="minorHAnsi" w:cstheme="minorHAnsi"/>
        </w:rPr>
      </w:pPr>
      <w:r w:rsidRPr="00B006D4">
        <w:rPr>
          <w:rFonts w:asciiTheme="minorHAnsi" w:hAnsiTheme="minorHAnsi" w:cstheme="minorHAnsi"/>
        </w:rPr>
        <w:t xml:space="preserve">To </w:t>
      </w:r>
      <w:r>
        <w:rPr>
          <w:rFonts w:asciiTheme="minorHAnsi" w:hAnsiTheme="minorHAnsi" w:cstheme="minorHAnsi"/>
        </w:rPr>
        <w:t xml:space="preserve">help </w:t>
      </w:r>
      <w:r w:rsidRPr="00B006D4">
        <w:rPr>
          <w:rFonts w:asciiTheme="minorHAnsi" w:hAnsiTheme="minorHAnsi" w:cstheme="minorHAnsi"/>
        </w:rPr>
        <w:t xml:space="preserve">identify </w:t>
      </w:r>
      <w:r>
        <w:rPr>
          <w:rFonts w:asciiTheme="minorHAnsi" w:hAnsiTheme="minorHAnsi" w:cstheme="minorHAnsi"/>
        </w:rPr>
        <w:t>Aboriginal and Torres Strait Islander</w:t>
      </w:r>
      <w:r w:rsidRPr="00B006D4">
        <w:rPr>
          <w:rFonts w:asciiTheme="minorHAnsi" w:hAnsiTheme="minorHAnsi" w:cstheme="minorHAnsi"/>
        </w:rPr>
        <w:t xml:space="preserve"> people who may be eligible for additional vaccines, </w:t>
      </w:r>
      <w:r>
        <w:rPr>
          <w:rFonts w:asciiTheme="minorHAnsi" w:hAnsiTheme="minorHAnsi" w:cstheme="minorHAnsi"/>
        </w:rPr>
        <w:t>v</w:t>
      </w:r>
      <w:r w:rsidRPr="002C3EAB">
        <w:rPr>
          <w:rFonts w:asciiTheme="minorHAnsi" w:hAnsiTheme="minorHAnsi" w:cstheme="minorHAnsi"/>
        </w:rPr>
        <w:t>accination</w:t>
      </w:r>
      <w:r w:rsidR="002C3EAB" w:rsidRPr="002C3EAB">
        <w:rPr>
          <w:rFonts w:asciiTheme="minorHAnsi" w:hAnsiTheme="minorHAnsi" w:cstheme="minorHAnsi"/>
        </w:rPr>
        <w:t xml:space="preserve"> providers </w:t>
      </w:r>
      <w:r>
        <w:rPr>
          <w:rFonts w:asciiTheme="minorHAnsi" w:hAnsiTheme="minorHAnsi" w:cstheme="minorHAnsi"/>
        </w:rPr>
        <w:t>will be able to</w:t>
      </w:r>
      <w:r w:rsidR="002C3EAB" w:rsidRPr="002C3EAB">
        <w:rPr>
          <w:rFonts w:asciiTheme="minorHAnsi" w:hAnsiTheme="minorHAnsi" w:cstheme="minorHAnsi"/>
        </w:rPr>
        <w:t xml:space="preserve"> record Indigenous status directly on</w:t>
      </w:r>
      <w:r>
        <w:rPr>
          <w:rFonts w:asciiTheme="minorHAnsi" w:hAnsiTheme="minorHAnsi" w:cstheme="minorHAnsi"/>
        </w:rPr>
        <w:t>to</w:t>
      </w:r>
      <w:r w:rsidR="002C3EAB" w:rsidRPr="002C3EAB">
        <w:rPr>
          <w:rFonts w:asciiTheme="minorHAnsi" w:hAnsiTheme="minorHAnsi" w:cstheme="minorHAnsi"/>
        </w:rPr>
        <w:t xml:space="preserve"> the AIR, which will not be over-ridden by their status recorded by Medicare. AIR Indigenous status will not be recorded on any other government database and it does not need to be the same as Medicare.</w:t>
      </w:r>
      <w:r>
        <w:rPr>
          <w:rFonts w:asciiTheme="minorHAnsi" w:hAnsiTheme="minorHAnsi" w:cstheme="minorHAnsi"/>
        </w:rPr>
        <w:t xml:space="preserve"> </w:t>
      </w:r>
      <w:r w:rsidR="002C3EAB" w:rsidRPr="002C3EAB">
        <w:rPr>
          <w:rFonts w:asciiTheme="minorHAnsi" w:hAnsiTheme="minorHAnsi" w:cstheme="minorHAnsi"/>
        </w:rPr>
        <w:t>Recording an Indigenous status on the AIR helps vaccination providers to identify and give the clinically correct vaccination schedule.</w:t>
      </w:r>
    </w:p>
    <w:p w14:paraId="1251DC72" w14:textId="77777777" w:rsidR="00B006D4" w:rsidRDefault="00B006D4" w:rsidP="00301964">
      <w:pPr>
        <w:spacing w:after="0" w:line="240" w:lineRule="auto"/>
        <w:rPr>
          <w:rFonts w:asciiTheme="minorHAnsi" w:hAnsiTheme="minorHAnsi" w:cstheme="minorHAnsi"/>
        </w:rPr>
      </w:pPr>
    </w:p>
    <w:p w14:paraId="6982C06D" w14:textId="77777777" w:rsidR="00B006D4" w:rsidRPr="00B006D4" w:rsidRDefault="002C3EAB" w:rsidP="00B006D4">
      <w:pPr>
        <w:spacing w:after="0" w:line="240" w:lineRule="auto"/>
        <w:rPr>
          <w:rFonts w:asciiTheme="minorHAnsi" w:hAnsiTheme="minorHAnsi" w:cstheme="minorHAnsi"/>
        </w:rPr>
      </w:pPr>
      <w:r w:rsidRPr="00B006D4">
        <w:rPr>
          <w:rFonts w:asciiTheme="minorHAnsi" w:hAnsiTheme="minorHAnsi" w:cstheme="minorHAnsi"/>
        </w:rPr>
        <w:t xml:space="preserve">The </w:t>
      </w:r>
      <w:r w:rsidR="00DE1F09" w:rsidRPr="00B006D4">
        <w:rPr>
          <w:rFonts w:asciiTheme="minorHAnsi" w:hAnsiTheme="minorHAnsi" w:cstheme="minorHAnsi"/>
        </w:rPr>
        <w:t xml:space="preserve">Australian Immunisation Register Amendment (Reporting) Bill 2020 was introduced on </w:t>
      </w:r>
      <w:r w:rsidR="00DE1F09" w:rsidRPr="00CE5620">
        <w:rPr>
          <w:rFonts w:asciiTheme="minorHAnsi" w:hAnsiTheme="minorHAnsi" w:cstheme="minorHAnsi"/>
        </w:rPr>
        <w:t>3</w:t>
      </w:r>
      <w:r w:rsidR="00CE5620" w:rsidRPr="00CE5620">
        <w:rPr>
          <w:rFonts w:asciiTheme="minorHAnsi" w:hAnsiTheme="minorHAnsi" w:cstheme="minorHAnsi"/>
        </w:rPr>
        <w:t> </w:t>
      </w:r>
      <w:r w:rsidR="00DE1F09" w:rsidRPr="00CE5620">
        <w:rPr>
          <w:rFonts w:asciiTheme="minorHAnsi" w:hAnsiTheme="minorHAnsi" w:cstheme="minorHAnsi"/>
        </w:rPr>
        <w:t xml:space="preserve">December </w:t>
      </w:r>
      <w:r w:rsidR="00DE1F09" w:rsidRPr="00B006D4">
        <w:rPr>
          <w:rFonts w:asciiTheme="minorHAnsi" w:hAnsiTheme="minorHAnsi" w:cstheme="minorHAnsi"/>
        </w:rPr>
        <w:t>2020.</w:t>
      </w:r>
      <w:r w:rsidR="00B006D4" w:rsidRPr="00B006D4">
        <w:rPr>
          <w:rFonts w:asciiTheme="minorHAnsi" w:hAnsiTheme="minorHAnsi" w:cstheme="minorHAnsi"/>
        </w:rPr>
        <w:t xml:space="preserve"> Mandatory reporting for influenza vaccinations and any COVID-19 vaccine</w:t>
      </w:r>
      <w:r w:rsidR="00CE5620">
        <w:rPr>
          <w:rFonts w:asciiTheme="minorHAnsi" w:hAnsiTheme="minorHAnsi" w:cstheme="minorHAnsi"/>
        </w:rPr>
        <w:t xml:space="preserve"> will commence from 1 March 2021, and for </w:t>
      </w:r>
      <w:r w:rsidR="00B006D4" w:rsidRPr="00B006D4">
        <w:rPr>
          <w:rFonts w:asciiTheme="minorHAnsi" w:hAnsiTheme="minorHAnsi" w:cstheme="minorHAnsi"/>
        </w:rPr>
        <w:t>all National Immunisation Program vaccinations from 1 July 2021.</w:t>
      </w:r>
    </w:p>
    <w:p w14:paraId="581D0C95" w14:textId="77777777" w:rsidR="00B006D4" w:rsidRDefault="00B006D4" w:rsidP="00301964">
      <w:pPr>
        <w:spacing w:after="0" w:line="240" w:lineRule="auto"/>
        <w:rPr>
          <w:rFonts w:asciiTheme="minorHAnsi" w:hAnsiTheme="minorHAnsi" w:cstheme="minorHAnsi"/>
        </w:rPr>
      </w:pPr>
    </w:p>
    <w:p w14:paraId="6D789B0D" w14:textId="77777777" w:rsidR="00DE1F09" w:rsidRPr="00D009C9" w:rsidRDefault="001B776E" w:rsidP="00301964">
      <w:pPr>
        <w:spacing w:after="0" w:line="240" w:lineRule="auto"/>
        <w:rPr>
          <w:rFonts w:asciiTheme="minorHAnsi" w:hAnsiTheme="minorHAnsi" w:cstheme="minorHAnsi"/>
          <w:u w:val="single"/>
        </w:rPr>
      </w:pPr>
      <w:r w:rsidRPr="00D009C9">
        <w:rPr>
          <w:rFonts w:asciiTheme="minorHAnsi" w:hAnsiTheme="minorHAnsi" w:cstheme="minorHAnsi"/>
          <w:u w:val="single"/>
        </w:rPr>
        <w:t>New national Key Performance Indicators</w:t>
      </w:r>
      <w:r w:rsidR="003A1E5D">
        <w:rPr>
          <w:rFonts w:asciiTheme="minorHAnsi" w:hAnsiTheme="minorHAnsi" w:cstheme="minorHAnsi"/>
          <w:u w:val="single"/>
        </w:rPr>
        <w:t xml:space="preserve"> (nKPIs)</w:t>
      </w:r>
    </w:p>
    <w:p w14:paraId="46E12347" w14:textId="77777777" w:rsidR="00D009C9" w:rsidRDefault="003A1E5D" w:rsidP="00301964">
      <w:pPr>
        <w:spacing w:after="0" w:line="240" w:lineRule="auto"/>
        <w:rPr>
          <w:rFonts w:asciiTheme="minorHAnsi" w:hAnsiTheme="minorHAnsi" w:cstheme="minorHAnsi"/>
        </w:rPr>
      </w:pPr>
      <w:r>
        <w:rPr>
          <w:rFonts w:asciiTheme="minorHAnsi" w:hAnsiTheme="minorHAnsi" w:cstheme="minorHAnsi"/>
        </w:rPr>
        <w:t>The February 2020 AIHW review o</w:t>
      </w:r>
      <w:r w:rsidR="006C471F">
        <w:rPr>
          <w:rFonts w:asciiTheme="minorHAnsi" w:hAnsiTheme="minorHAnsi" w:cstheme="minorHAnsi"/>
        </w:rPr>
        <w:t xml:space="preserve">f the nKPI and OSR collections </w:t>
      </w:r>
      <w:hyperlink r:id="rId13" w:history="1">
        <w:r w:rsidR="006C471F">
          <w:rPr>
            <w:rStyle w:val="Hyperlink"/>
            <w:rFonts w:asciiTheme="minorHAnsi" w:hAnsiTheme="minorHAnsi" w:cstheme="minorHAnsi"/>
          </w:rPr>
          <w:t xml:space="preserve">review of the </w:t>
        </w:r>
        <w:proofErr w:type="spellStart"/>
        <w:r w:rsidR="006C471F">
          <w:rPr>
            <w:rStyle w:val="Hyperlink"/>
            <w:rFonts w:asciiTheme="minorHAnsi" w:hAnsiTheme="minorHAnsi" w:cstheme="minorHAnsi"/>
          </w:rPr>
          <w:t>nKPI</w:t>
        </w:r>
        <w:proofErr w:type="spellEnd"/>
        <w:r w:rsidR="006C471F">
          <w:rPr>
            <w:rStyle w:val="Hyperlink"/>
            <w:rFonts w:asciiTheme="minorHAnsi" w:hAnsiTheme="minorHAnsi" w:cstheme="minorHAnsi"/>
          </w:rPr>
          <w:t xml:space="preserve"> and OSR collections</w:t>
        </w:r>
      </w:hyperlink>
      <w:r w:rsidR="006C471F">
        <w:rPr>
          <w:rFonts w:asciiTheme="minorHAnsi" w:hAnsiTheme="minorHAnsi" w:cstheme="minorHAnsi"/>
        </w:rPr>
        <w:t xml:space="preserve"> </w:t>
      </w:r>
      <w:r>
        <w:rPr>
          <w:rFonts w:asciiTheme="minorHAnsi" w:hAnsiTheme="minorHAnsi" w:cstheme="minorHAnsi"/>
        </w:rPr>
        <w:t>recommended that consideration be given to developing new indicators</w:t>
      </w:r>
      <w:r w:rsidR="00C359CC">
        <w:rPr>
          <w:rFonts w:asciiTheme="minorHAnsi" w:hAnsiTheme="minorHAnsi" w:cstheme="minorHAnsi"/>
        </w:rPr>
        <w:t xml:space="preserve"> for eye health,</w:t>
      </w:r>
      <w:r>
        <w:rPr>
          <w:rFonts w:asciiTheme="minorHAnsi" w:hAnsiTheme="minorHAnsi" w:cstheme="minorHAnsi"/>
        </w:rPr>
        <w:t xml:space="preserve"> sexual health, ear and hearing health and mental health.  </w:t>
      </w:r>
      <w:r w:rsidR="001B776E">
        <w:rPr>
          <w:rFonts w:asciiTheme="minorHAnsi" w:hAnsiTheme="minorHAnsi" w:cstheme="minorHAnsi"/>
        </w:rPr>
        <w:t>Initial discussions were had</w:t>
      </w:r>
      <w:r w:rsidR="00BE7305">
        <w:rPr>
          <w:rFonts w:asciiTheme="minorHAnsi" w:hAnsiTheme="minorHAnsi" w:cstheme="minorHAnsi"/>
        </w:rPr>
        <w:t xml:space="preserve"> </w:t>
      </w:r>
      <w:r w:rsidR="00BE7305" w:rsidRPr="00BE7305">
        <w:rPr>
          <w:rFonts w:asciiTheme="minorHAnsi" w:hAnsiTheme="minorHAnsi" w:cstheme="minorHAnsi"/>
        </w:rPr>
        <w:t>at the 11 December 2020 HS DAG meeting</w:t>
      </w:r>
      <w:r w:rsidR="001B776E">
        <w:rPr>
          <w:rFonts w:asciiTheme="minorHAnsi" w:hAnsiTheme="minorHAnsi" w:cstheme="minorHAnsi"/>
        </w:rPr>
        <w:t xml:space="preserve"> for three potential</w:t>
      </w:r>
      <w:r w:rsidR="00CE5620">
        <w:rPr>
          <w:rFonts w:asciiTheme="minorHAnsi" w:hAnsiTheme="minorHAnsi" w:cstheme="minorHAnsi"/>
        </w:rPr>
        <w:t xml:space="preserve"> new</w:t>
      </w:r>
      <w:r w:rsidR="001B776E">
        <w:rPr>
          <w:rFonts w:asciiTheme="minorHAnsi" w:hAnsiTheme="minorHAnsi" w:cstheme="minorHAnsi"/>
        </w:rPr>
        <w:t xml:space="preserve"> indicators</w:t>
      </w:r>
      <w:r w:rsidR="0051010C">
        <w:rPr>
          <w:rFonts w:asciiTheme="minorHAnsi" w:hAnsiTheme="minorHAnsi" w:cstheme="minorHAnsi"/>
        </w:rPr>
        <w:t>:</w:t>
      </w:r>
      <w:r w:rsidR="009F4AAF">
        <w:rPr>
          <w:rFonts w:asciiTheme="minorHAnsi" w:hAnsiTheme="minorHAnsi" w:cstheme="minorHAnsi"/>
        </w:rPr>
        <w:t xml:space="preserve"> </w:t>
      </w:r>
      <w:r w:rsidR="00CE5620">
        <w:rPr>
          <w:rFonts w:asciiTheme="minorHAnsi" w:hAnsiTheme="minorHAnsi" w:cstheme="minorHAnsi"/>
        </w:rPr>
        <w:t>for e</w:t>
      </w:r>
      <w:r w:rsidR="001B776E">
        <w:rPr>
          <w:rFonts w:asciiTheme="minorHAnsi" w:hAnsiTheme="minorHAnsi" w:cstheme="minorHAnsi"/>
        </w:rPr>
        <w:t xml:space="preserve">ye </w:t>
      </w:r>
      <w:r w:rsidR="00CE5620">
        <w:rPr>
          <w:rFonts w:asciiTheme="minorHAnsi" w:hAnsiTheme="minorHAnsi" w:cstheme="minorHAnsi"/>
        </w:rPr>
        <w:t>h</w:t>
      </w:r>
      <w:r w:rsidR="009F4AAF">
        <w:rPr>
          <w:rFonts w:asciiTheme="minorHAnsi" w:hAnsiTheme="minorHAnsi" w:cstheme="minorHAnsi"/>
        </w:rPr>
        <w:t xml:space="preserve">ealth; </w:t>
      </w:r>
      <w:r w:rsidR="00CE5620">
        <w:rPr>
          <w:rFonts w:asciiTheme="minorHAnsi" w:hAnsiTheme="minorHAnsi" w:cstheme="minorHAnsi"/>
        </w:rPr>
        <w:t>s</w:t>
      </w:r>
      <w:r w:rsidR="001B776E">
        <w:rPr>
          <w:rFonts w:asciiTheme="minorHAnsi" w:hAnsiTheme="minorHAnsi" w:cstheme="minorHAnsi"/>
        </w:rPr>
        <w:t xml:space="preserve">exual </w:t>
      </w:r>
      <w:r w:rsidR="00CE5620">
        <w:rPr>
          <w:rFonts w:asciiTheme="minorHAnsi" w:hAnsiTheme="minorHAnsi" w:cstheme="minorHAnsi"/>
        </w:rPr>
        <w:t>h</w:t>
      </w:r>
      <w:r w:rsidR="001B776E">
        <w:rPr>
          <w:rFonts w:asciiTheme="minorHAnsi" w:hAnsiTheme="minorHAnsi" w:cstheme="minorHAnsi"/>
        </w:rPr>
        <w:t>ealth</w:t>
      </w:r>
      <w:r w:rsidR="009F4AAF">
        <w:rPr>
          <w:rFonts w:asciiTheme="minorHAnsi" w:hAnsiTheme="minorHAnsi" w:cstheme="minorHAnsi"/>
        </w:rPr>
        <w:t>;</w:t>
      </w:r>
      <w:r w:rsidR="001B776E">
        <w:rPr>
          <w:rFonts w:asciiTheme="minorHAnsi" w:hAnsiTheme="minorHAnsi" w:cstheme="minorHAnsi"/>
        </w:rPr>
        <w:t xml:space="preserve"> and</w:t>
      </w:r>
      <w:r w:rsidR="00CE5620">
        <w:rPr>
          <w:rFonts w:asciiTheme="minorHAnsi" w:hAnsiTheme="minorHAnsi" w:cstheme="minorHAnsi"/>
        </w:rPr>
        <w:t xml:space="preserve"> e</w:t>
      </w:r>
      <w:r w:rsidR="001B776E">
        <w:rPr>
          <w:rFonts w:asciiTheme="minorHAnsi" w:hAnsiTheme="minorHAnsi" w:cstheme="minorHAnsi"/>
        </w:rPr>
        <w:t xml:space="preserve">ar </w:t>
      </w:r>
      <w:r w:rsidR="00CE5620">
        <w:rPr>
          <w:rFonts w:asciiTheme="minorHAnsi" w:hAnsiTheme="minorHAnsi" w:cstheme="minorHAnsi"/>
        </w:rPr>
        <w:t>h</w:t>
      </w:r>
      <w:r w:rsidR="001B776E">
        <w:rPr>
          <w:rFonts w:asciiTheme="minorHAnsi" w:hAnsiTheme="minorHAnsi" w:cstheme="minorHAnsi"/>
        </w:rPr>
        <w:t>ealth</w:t>
      </w:r>
      <w:r w:rsidR="00D009C9">
        <w:rPr>
          <w:rFonts w:asciiTheme="minorHAnsi" w:hAnsiTheme="minorHAnsi" w:cstheme="minorHAnsi"/>
        </w:rPr>
        <w:t>.</w:t>
      </w:r>
      <w:r w:rsidR="00CE5620">
        <w:rPr>
          <w:rFonts w:asciiTheme="minorHAnsi" w:hAnsiTheme="minorHAnsi" w:cstheme="minorHAnsi"/>
        </w:rPr>
        <w:t xml:space="preserve"> </w:t>
      </w:r>
      <w:r w:rsidR="00D009C9">
        <w:rPr>
          <w:rFonts w:asciiTheme="minorHAnsi" w:hAnsiTheme="minorHAnsi" w:cstheme="minorHAnsi"/>
        </w:rPr>
        <w:t xml:space="preserve">Discussion centred </w:t>
      </w:r>
      <w:r w:rsidR="00C52C42">
        <w:rPr>
          <w:rFonts w:asciiTheme="minorHAnsi" w:hAnsiTheme="minorHAnsi" w:cstheme="minorHAnsi"/>
        </w:rPr>
        <w:t>on</w:t>
      </w:r>
      <w:r w:rsidR="00D009C9">
        <w:rPr>
          <w:rFonts w:asciiTheme="minorHAnsi" w:hAnsiTheme="minorHAnsi" w:cstheme="minorHAnsi"/>
        </w:rPr>
        <w:t xml:space="preserve"> the challenges in point of care testing, data collection, and</w:t>
      </w:r>
      <w:r w:rsidR="00CE5620">
        <w:rPr>
          <w:rFonts w:asciiTheme="minorHAnsi" w:hAnsiTheme="minorHAnsi" w:cstheme="minorHAnsi"/>
        </w:rPr>
        <w:t xml:space="preserve"> ensuring alignment with</w:t>
      </w:r>
      <w:r w:rsidR="00D009C9">
        <w:rPr>
          <w:rFonts w:asciiTheme="minorHAnsi" w:hAnsiTheme="minorHAnsi" w:cstheme="minorHAnsi"/>
        </w:rPr>
        <w:t xml:space="preserve"> existing initiatives.</w:t>
      </w:r>
    </w:p>
    <w:p w14:paraId="461347D0" w14:textId="77777777" w:rsidR="00D009C9" w:rsidRDefault="00D009C9" w:rsidP="00301964">
      <w:pPr>
        <w:spacing w:after="0" w:line="240" w:lineRule="auto"/>
        <w:rPr>
          <w:rFonts w:asciiTheme="minorHAnsi" w:hAnsiTheme="minorHAnsi" w:cstheme="minorHAnsi"/>
        </w:rPr>
      </w:pPr>
    </w:p>
    <w:p w14:paraId="6CB6DB6A" w14:textId="77777777" w:rsidR="00F4003F" w:rsidRDefault="00D009C9" w:rsidP="00301964">
      <w:pPr>
        <w:spacing w:after="0" w:line="240" w:lineRule="auto"/>
        <w:rPr>
          <w:rFonts w:asciiTheme="minorHAnsi" w:hAnsiTheme="minorHAnsi" w:cstheme="minorHAnsi"/>
        </w:rPr>
      </w:pPr>
      <w:r>
        <w:rPr>
          <w:rFonts w:asciiTheme="minorHAnsi" w:hAnsiTheme="minorHAnsi" w:cstheme="minorHAnsi"/>
        </w:rPr>
        <w:t xml:space="preserve">Further discussions and engagement between the AIHW and </w:t>
      </w:r>
      <w:r w:rsidR="00BE7305">
        <w:rPr>
          <w:rFonts w:asciiTheme="minorHAnsi" w:hAnsiTheme="minorHAnsi" w:cstheme="minorHAnsi"/>
        </w:rPr>
        <w:t>clinical experts</w:t>
      </w:r>
      <w:r>
        <w:rPr>
          <w:rFonts w:asciiTheme="minorHAnsi" w:hAnsiTheme="minorHAnsi" w:cstheme="minorHAnsi"/>
        </w:rPr>
        <w:t xml:space="preserve"> will be arranged, as well as cross jurisdiction consultations</w:t>
      </w:r>
      <w:r w:rsidR="00C359CC">
        <w:rPr>
          <w:rFonts w:asciiTheme="minorHAnsi" w:hAnsiTheme="minorHAnsi" w:cstheme="minorHAnsi"/>
        </w:rPr>
        <w:t>. The</w:t>
      </w:r>
      <w:r w:rsidR="003A1E5D">
        <w:rPr>
          <w:rFonts w:asciiTheme="minorHAnsi" w:hAnsiTheme="minorHAnsi" w:cstheme="minorHAnsi"/>
        </w:rPr>
        <w:t xml:space="preserve"> outcomes </w:t>
      </w:r>
      <w:r w:rsidR="00C359CC">
        <w:rPr>
          <w:rFonts w:asciiTheme="minorHAnsi" w:hAnsiTheme="minorHAnsi" w:cstheme="minorHAnsi"/>
        </w:rPr>
        <w:t xml:space="preserve">of these </w:t>
      </w:r>
      <w:r w:rsidR="003A1E5D">
        <w:rPr>
          <w:rFonts w:asciiTheme="minorHAnsi" w:hAnsiTheme="minorHAnsi" w:cstheme="minorHAnsi"/>
        </w:rPr>
        <w:t>will be taken to HS DAG meetings in 2021</w:t>
      </w:r>
      <w:r w:rsidR="00F02A13">
        <w:rPr>
          <w:rFonts w:asciiTheme="minorHAnsi" w:hAnsiTheme="minorHAnsi" w:cstheme="minorHAnsi"/>
        </w:rPr>
        <w:t>.</w:t>
      </w:r>
    </w:p>
    <w:p w14:paraId="3E0C5E14" w14:textId="77777777" w:rsidR="00F4003F" w:rsidRDefault="00F4003F" w:rsidP="00301964">
      <w:pPr>
        <w:spacing w:after="0" w:line="240" w:lineRule="auto"/>
        <w:rPr>
          <w:rFonts w:asciiTheme="minorHAnsi" w:hAnsiTheme="minorHAnsi" w:cstheme="minorHAnsi"/>
        </w:rPr>
      </w:pPr>
    </w:p>
    <w:p w14:paraId="7B8206BE" w14:textId="77777777" w:rsidR="00D009C9" w:rsidRPr="003A1612" w:rsidRDefault="00D009C9" w:rsidP="00D009C9">
      <w:pPr>
        <w:spacing w:after="0" w:line="240" w:lineRule="auto"/>
        <w:rPr>
          <w:rFonts w:asciiTheme="minorHAnsi" w:hAnsiTheme="minorHAnsi" w:cstheme="minorHAnsi"/>
          <w:u w:val="single"/>
        </w:rPr>
      </w:pPr>
      <w:r w:rsidRPr="003A1612">
        <w:rPr>
          <w:rFonts w:asciiTheme="minorHAnsi" w:hAnsiTheme="minorHAnsi" w:cstheme="minorHAnsi"/>
          <w:u w:val="single"/>
        </w:rPr>
        <w:t>HS DAG Working Group</w:t>
      </w:r>
    </w:p>
    <w:p w14:paraId="4649B34A" w14:textId="77777777" w:rsidR="00AD0880" w:rsidRDefault="00D009C9" w:rsidP="00D009C9">
      <w:pPr>
        <w:spacing w:after="0" w:line="240" w:lineRule="auto"/>
        <w:rPr>
          <w:rFonts w:asciiTheme="minorHAnsi" w:hAnsiTheme="minorHAnsi" w:cstheme="minorHAnsi"/>
        </w:rPr>
      </w:pPr>
      <w:r w:rsidRPr="003A1612">
        <w:rPr>
          <w:rFonts w:asciiTheme="minorHAnsi" w:hAnsiTheme="minorHAnsi" w:cstheme="minorHAnsi"/>
        </w:rPr>
        <w:t>The working group is actioning recommendations from the</w:t>
      </w:r>
      <w:r w:rsidR="0094061E">
        <w:rPr>
          <w:rFonts w:asciiTheme="minorHAnsi" w:hAnsiTheme="minorHAnsi" w:cstheme="minorHAnsi"/>
        </w:rPr>
        <w:t xml:space="preserve"> AIHW’s</w:t>
      </w:r>
      <w:r w:rsidR="00236361">
        <w:rPr>
          <w:rFonts w:asciiTheme="minorHAnsi" w:hAnsiTheme="minorHAnsi" w:cstheme="minorHAnsi"/>
        </w:rPr>
        <w:t xml:space="preserve"> February</w:t>
      </w:r>
      <w:r w:rsidR="00387C4E">
        <w:rPr>
          <w:rFonts w:asciiTheme="minorHAnsi" w:hAnsiTheme="minorHAnsi" w:cstheme="minorHAnsi"/>
        </w:rPr>
        <w:t xml:space="preserve"> 2020</w:t>
      </w:r>
      <w:r w:rsidR="006C471F">
        <w:rPr>
          <w:rFonts w:asciiTheme="minorHAnsi" w:hAnsiTheme="minorHAnsi" w:cstheme="minorHAnsi"/>
        </w:rPr>
        <w:t xml:space="preserve"> </w:t>
      </w:r>
      <w:hyperlink r:id="rId14" w:history="1">
        <w:r w:rsidR="006C471F">
          <w:rPr>
            <w:rStyle w:val="Hyperlink"/>
            <w:rFonts w:asciiTheme="minorHAnsi" w:hAnsiTheme="minorHAnsi" w:cstheme="minorHAnsi"/>
          </w:rPr>
          <w:t xml:space="preserve">review of the </w:t>
        </w:r>
        <w:proofErr w:type="spellStart"/>
        <w:r w:rsidR="006C471F">
          <w:rPr>
            <w:rStyle w:val="Hyperlink"/>
            <w:rFonts w:asciiTheme="minorHAnsi" w:hAnsiTheme="minorHAnsi" w:cstheme="minorHAnsi"/>
          </w:rPr>
          <w:t>nKPI</w:t>
        </w:r>
        <w:proofErr w:type="spellEnd"/>
        <w:r w:rsidR="006C471F">
          <w:rPr>
            <w:rStyle w:val="Hyperlink"/>
            <w:rFonts w:asciiTheme="minorHAnsi" w:hAnsiTheme="minorHAnsi" w:cstheme="minorHAnsi"/>
          </w:rPr>
          <w:t xml:space="preserve"> and OSR collections</w:t>
        </w:r>
      </w:hyperlink>
      <w:r w:rsidRPr="003A1612">
        <w:rPr>
          <w:rFonts w:asciiTheme="minorHAnsi" w:hAnsiTheme="minorHAnsi" w:cstheme="minorHAnsi"/>
        </w:rPr>
        <w:t xml:space="preserve">, which found that 22 of the 24 existing nKPIs require minor modification to align with best practice clinical guidelines. </w:t>
      </w:r>
      <w:r w:rsidR="00AD0880">
        <w:rPr>
          <w:rFonts w:asciiTheme="minorHAnsi" w:hAnsiTheme="minorHAnsi" w:cstheme="minorHAnsi"/>
        </w:rPr>
        <w:t>A</w:t>
      </w:r>
      <w:r w:rsidR="00AD0880" w:rsidRPr="00AD0880">
        <w:rPr>
          <w:rFonts w:asciiTheme="minorHAnsi" w:hAnsiTheme="minorHAnsi" w:cstheme="minorHAnsi"/>
        </w:rPr>
        <w:t xml:space="preserve"> total of nine working group sessions had been held up until the 11 December</w:t>
      </w:r>
      <w:r w:rsidR="00AD0880">
        <w:rPr>
          <w:rFonts w:asciiTheme="minorHAnsi" w:hAnsiTheme="minorHAnsi" w:cstheme="minorHAnsi"/>
        </w:rPr>
        <w:t xml:space="preserve"> 2020</w:t>
      </w:r>
      <w:r w:rsidR="00AD0880" w:rsidRPr="00AD0880">
        <w:rPr>
          <w:rFonts w:asciiTheme="minorHAnsi" w:hAnsiTheme="minorHAnsi" w:cstheme="minorHAnsi"/>
        </w:rPr>
        <w:t xml:space="preserve"> meeting and all 24 indicators had been reviewed.</w:t>
      </w:r>
    </w:p>
    <w:p w14:paraId="146FF8EC" w14:textId="77777777" w:rsidR="00AD0880" w:rsidRPr="00AD0880" w:rsidRDefault="00AD0880" w:rsidP="00D009C9">
      <w:pPr>
        <w:spacing w:after="0" w:line="240" w:lineRule="auto"/>
        <w:rPr>
          <w:rFonts w:asciiTheme="minorHAnsi" w:hAnsiTheme="minorHAnsi" w:cstheme="minorHAnsi"/>
        </w:rPr>
      </w:pPr>
    </w:p>
    <w:p w14:paraId="26AD43D0" w14:textId="77777777" w:rsidR="00D009C9" w:rsidRPr="003A1612" w:rsidRDefault="00D009C9" w:rsidP="00D009C9">
      <w:pPr>
        <w:spacing w:after="0" w:line="240" w:lineRule="auto"/>
        <w:rPr>
          <w:rFonts w:asciiTheme="minorHAnsi" w:hAnsiTheme="minorHAnsi" w:cstheme="minorHAnsi"/>
        </w:rPr>
      </w:pPr>
      <w:r w:rsidRPr="003A1612">
        <w:rPr>
          <w:rFonts w:asciiTheme="minorHAnsi" w:hAnsiTheme="minorHAnsi" w:cstheme="minorHAnsi"/>
        </w:rPr>
        <w:t xml:space="preserve">The HS DAG has endorsed </w:t>
      </w:r>
      <w:r w:rsidR="00AD0880">
        <w:rPr>
          <w:rFonts w:asciiTheme="minorHAnsi" w:hAnsiTheme="minorHAnsi" w:cstheme="minorHAnsi"/>
        </w:rPr>
        <w:t xml:space="preserve">modifications to </w:t>
      </w:r>
      <w:r w:rsidR="003A1612">
        <w:rPr>
          <w:rFonts w:asciiTheme="minorHAnsi" w:hAnsiTheme="minorHAnsi" w:cstheme="minorHAnsi"/>
        </w:rPr>
        <w:t>t</w:t>
      </w:r>
      <w:r w:rsidRPr="003A1612">
        <w:rPr>
          <w:rFonts w:asciiTheme="minorHAnsi" w:hAnsiTheme="minorHAnsi" w:cstheme="minorHAnsi"/>
        </w:rPr>
        <w:t xml:space="preserve">he following </w:t>
      </w:r>
      <w:r w:rsidR="00AD0880">
        <w:rPr>
          <w:rFonts w:asciiTheme="minorHAnsi" w:hAnsiTheme="minorHAnsi" w:cstheme="minorHAnsi"/>
        </w:rPr>
        <w:t xml:space="preserve">indicators </w:t>
      </w:r>
      <w:r w:rsidRPr="003A1612">
        <w:rPr>
          <w:rFonts w:asciiTheme="minorHAnsi" w:hAnsiTheme="minorHAnsi" w:cstheme="minorHAnsi"/>
        </w:rPr>
        <w:t>as recommended by the working group</w:t>
      </w:r>
      <w:r w:rsidR="00AD0880">
        <w:rPr>
          <w:rFonts w:asciiTheme="minorHAnsi" w:hAnsiTheme="minorHAnsi" w:cstheme="minorHAnsi"/>
        </w:rPr>
        <w:t>.</w:t>
      </w:r>
    </w:p>
    <w:p w14:paraId="600F4060" w14:textId="77777777" w:rsidR="00D009C9" w:rsidRDefault="00D009C9" w:rsidP="00D009C9">
      <w:pPr>
        <w:spacing w:after="0" w:line="240" w:lineRule="auto"/>
        <w:rPr>
          <w:rFonts w:asciiTheme="minorHAnsi" w:hAnsiTheme="minorHAnsi" w:cstheme="minorHAnsi"/>
          <w:highlight w:val="yellow"/>
        </w:rPr>
      </w:pPr>
    </w:p>
    <w:p w14:paraId="44259D75" w14:textId="77777777" w:rsidR="00AD0880" w:rsidRPr="0051010C" w:rsidRDefault="0094061E" w:rsidP="00D009C9">
      <w:pPr>
        <w:spacing w:after="0" w:line="240" w:lineRule="auto"/>
        <w:rPr>
          <w:rFonts w:asciiTheme="minorHAnsi" w:hAnsiTheme="minorHAnsi" w:cstheme="minorHAnsi"/>
          <w:i/>
        </w:rPr>
      </w:pPr>
      <w:r w:rsidRPr="0051010C">
        <w:rPr>
          <w:rFonts w:asciiTheme="minorHAnsi" w:hAnsiTheme="minorHAnsi" w:cstheme="minorHAnsi"/>
          <w:i/>
        </w:rPr>
        <w:t>Modifications endorsed o</w:t>
      </w:r>
      <w:r w:rsidR="00AD0880" w:rsidRPr="0051010C">
        <w:rPr>
          <w:rFonts w:asciiTheme="minorHAnsi" w:hAnsiTheme="minorHAnsi" w:cstheme="minorHAnsi"/>
          <w:i/>
        </w:rPr>
        <w:t>ut of session</w:t>
      </w:r>
      <w:r w:rsidR="00612338" w:rsidRPr="0051010C">
        <w:rPr>
          <w:rFonts w:asciiTheme="minorHAnsi" w:hAnsiTheme="minorHAnsi" w:cstheme="minorHAnsi"/>
          <w:i/>
        </w:rPr>
        <w:t xml:space="preserve"> i</w:t>
      </w:r>
      <w:r w:rsidRPr="0051010C">
        <w:rPr>
          <w:rFonts w:asciiTheme="minorHAnsi" w:hAnsiTheme="minorHAnsi" w:cstheme="minorHAnsi"/>
          <w:i/>
        </w:rPr>
        <w:t>n October</w:t>
      </w:r>
      <w:r w:rsidR="00612338" w:rsidRPr="0051010C">
        <w:rPr>
          <w:rFonts w:asciiTheme="minorHAnsi" w:hAnsiTheme="minorHAnsi" w:cstheme="minorHAnsi"/>
          <w:i/>
        </w:rPr>
        <w:t xml:space="preserve"> 2020:</w:t>
      </w:r>
    </w:p>
    <w:p w14:paraId="721671A2" w14:textId="77777777" w:rsidR="0094061E" w:rsidRPr="0064657B" w:rsidRDefault="005356A8" w:rsidP="00D009C9">
      <w:pPr>
        <w:spacing w:after="0" w:line="240" w:lineRule="auto"/>
        <w:rPr>
          <w:rFonts w:asciiTheme="minorHAnsi" w:hAnsiTheme="minorHAnsi" w:cstheme="minorHAnsi"/>
        </w:rPr>
      </w:pPr>
      <w:r w:rsidRPr="0051010C">
        <w:rPr>
          <w:rFonts w:asciiTheme="minorHAnsi" w:hAnsiTheme="minorHAnsi" w:cstheme="minorHAnsi"/>
          <w:b/>
        </w:rPr>
        <w:t xml:space="preserve">PI09 </w:t>
      </w:r>
      <w:r w:rsidR="00A32CB6" w:rsidRPr="0094061E">
        <w:rPr>
          <w:rFonts w:asciiTheme="minorHAnsi" w:hAnsiTheme="minorHAnsi" w:cstheme="minorHAnsi"/>
          <w:b/>
        </w:rPr>
        <w:t>–</w:t>
      </w:r>
      <w:r w:rsidRPr="0051010C">
        <w:rPr>
          <w:rFonts w:asciiTheme="minorHAnsi" w:hAnsiTheme="minorHAnsi" w:cstheme="minorHAnsi"/>
          <w:b/>
        </w:rPr>
        <w:t xml:space="preserve"> smo</w:t>
      </w:r>
      <w:r w:rsidR="0094061E" w:rsidRPr="0051010C">
        <w:rPr>
          <w:rFonts w:asciiTheme="minorHAnsi" w:hAnsiTheme="minorHAnsi" w:cstheme="minorHAnsi"/>
          <w:b/>
        </w:rPr>
        <w:t>king status recorded</w:t>
      </w:r>
      <w:r w:rsidR="0037003A">
        <w:rPr>
          <w:rFonts w:asciiTheme="minorHAnsi" w:hAnsiTheme="minorHAnsi" w:cstheme="minorHAnsi"/>
          <w:b/>
        </w:rPr>
        <w:t xml:space="preserve"> </w:t>
      </w:r>
      <w:r w:rsidR="0037003A">
        <w:rPr>
          <w:rFonts w:asciiTheme="minorHAnsi" w:hAnsiTheme="minorHAnsi" w:cstheme="minorHAnsi"/>
        </w:rPr>
        <w:t>(include 11 – 14 year olds)</w:t>
      </w:r>
    </w:p>
    <w:p w14:paraId="621255C7" w14:textId="77777777" w:rsidR="0094061E" w:rsidRPr="0064657B" w:rsidRDefault="005356A8" w:rsidP="00D009C9">
      <w:pPr>
        <w:spacing w:after="0" w:line="240" w:lineRule="auto"/>
        <w:rPr>
          <w:rFonts w:asciiTheme="minorHAnsi" w:hAnsiTheme="minorHAnsi" w:cstheme="minorHAnsi"/>
          <w:bCs/>
        </w:rPr>
      </w:pPr>
      <w:r w:rsidRPr="0051010C">
        <w:rPr>
          <w:rFonts w:asciiTheme="minorHAnsi" w:hAnsiTheme="minorHAnsi" w:cstheme="minorHAnsi"/>
          <w:b/>
        </w:rPr>
        <w:t>PI10</w:t>
      </w:r>
      <w:r w:rsidR="00C52C42" w:rsidRPr="0051010C">
        <w:rPr>
          <w:rFonts w:asciiTheme="minorHAnsi" w:hAnsiTheme="minorHAnsi" w:cstheme="minorHAnsi"/>
          <w:b/>
        </w:rPr>
        <w:t xml:space="preserve"> </w:t>
      </w:r>
      <w:r w:rsidR="00A32CB6" w:rsidRPr="0094061E">
        <w:rPr>
          <w:rFonts w:asciiTheme="minorHAnsi" w:hAnsiTheme="minorHAnsi" w:cstheme="minorHAnsi"/>
          <w:b/>
        </w:rPr>
        <w:t>–</w:t>
      </w:r>
      <w:r w:rsidR="00C52C42" w:rsidRPr="0051010C">
        <w:rPr>
          <w:rFonts w:asciiTheme="minorHAnsi" w:hAnsiTheme="minorHAnsi" w:cstheme="minorHAnsi"/>
          <w:b/>
        </w:rPr>
        <w:t xml:space="preserve"> </w:t>
      </w:r>
      <w:r w:rsidR="00C52C42" w:rsidRPr="0051010C">
        <w:rPr>
          <w:rFonts w:asciiTheme="minorHAnsi" w:hAnsiTheme="minorHAnsi" w:cstheme="minorHAnsi"/>
          <w:b/>
          <w:bCs/>
        </w:rPr>
        <w:t>smoking status result</w:t>
      </w:r>
      <w:r w:rsidR="0037003A">
        <w:rPr>
          <w:rFonts w:asciiTheme="minorHAnsi" w:hAnsiTheme="minorHAnsi" w:cstheme="minorHAnsi"/>
          <w:b/>
          <w:bCs/>
        </w:rPr>
        <w:t xml:space="preserve"> </w:t>
      </w:r>
      <w:r w:rsidR="0037003A">
        <w:rPr>
          <w:rFonts w:asciiTheme="minorHAnsi" w:hAnsiTheme="minorHAnsi" w:cstheme="minorHAnsi"/>
          <w:bCs/>
        </w:rPr>
        <w:t>(include 11 – 14 year olds)</w:t>
      </w:r>
    </w:p>
    <w:p w14:paraId="74718BEE" w14:textId="77777777" w:rsidR="005356A8" w:rsidRPr="0094061E" w:rsidRDefault="005356A8" w:rsidP="00D009C9">
      <w:pPr>
        <w:spacing w:after="0" w:line="240" w:lineRule="auto"/>
        <w:rPr>
          <w:rFonts w:asciiTheme="minorHAnsi" w:hAnsiTheme="minorHAnsi" w:cstheme="minorHAnsi"/>
          <w:b/>
          <w:bCs/>
        </w:rPr>
      </w:pPr>
      <w:r w:rsidRPr="0051010C">
        <w:rPr>
          <w:rFonts w:asciiTheme="minorHAnsi" w:hAnsiTheme="minorHAnsi" w:cstheme="minorHAnsi"/>
          <w:b/>
        </w:rPr>
        <w:t>PI11</w:t>
      </w:r>
      <w:r w:rsidR="00C52C42" w:rsidRPr="0051010C">
        <w:rPr>
          <w:rFonts w:asciiTheme="minorHAnsi" w:hAnsiTheme="minorHAnsi" w:cstheme="minorHAnsi"/>
          <w:b/>
        </w:rPr>
        <w:t xml:space="preserve"> </w:t>
      </w:r>
      <w:r w:rsidR="00A32CB6" w:rsidRPr="0094061E">
        <w:rPr>
          <w:rFonts w:asciiTheme="minorHAnsi" w:hAnsiTheme="minorHAnsi" w:cstheme="minorHAnsi"/>
          <w:b/>
        </w:rPr>
        <w:t>–</w:t>
      </w:r>
      <w:r w:rsidR="00C52C42" w:rsidRPr="0051010C">
        <w:rPr>
          <w:rFonts w:asciiTheme="minorHAnsi" w:hAnsiTheme="minorHAnsi" w:cstheme="minorHAnsi"/>
          <w:b/>
        </w:rPr>
        <w:t xml:space="preserve"> </w:t>
      </w:r>
      <w:r w:rsidR="0037003A">
        <w:rPr>
          <w:rFonts w:asciiTheme="minorHAnsi" w:hAnsiTheme="minorHAnsi" w:cstheme="minorHAnsi"/>
          <w:b/>
          <w:bCs/>
        </w:rPr>
        <w:t xml:space="preserve">smoking status of woman who gave birth </w:t>
      </w:r>
      <w:r w:rsidR="0037003A" w:rsidRPr="0064657B">
        <w:rPr>
          <w:rFonts w:asciiTheme="minorHAnsi" w:hAnsiTheme="minorHAnsi" w:cstheme="minorHAnsi"/>
          <w:bCs/>
        </w:rPr>
        <w:t>(</w:t>
      </w:r>
      <w:r w:rsidR="0064657B">
        <w:rPr>
          <w:rFonts w:asciiTheme="minorHAnsi" w:hAnsiTheme="minorHAnsi" w:cstheme="minorHAnsi"/>
          <w:bCs/>
        </w:rPr>
        <w:t>include ages less than 15 and include only the latest smoking status recorded prior to completion of the latest pregnancy)</w:t>
      </w:r>
    </w:p>
    <w:p w14:paraId="43122518" w14:textId="77777777" w:rsidR="00A32CB6" w:rsidRDefault="005356A8" w:rsidP="0064657B">
      <w:pPr>
        <w:spacing w:after="0" w:line="240" w:lineRule="auto"/>
        <w:rPr>
          <w:rFonts w:asciiTheme="minorHAnsi" w:hAnsiTheme="minorHAnsi" w:cstheme="minorHAnsi"/>
        </w:rPr>
      </w:pPr>
      <w:r w:rsidRPr="0094061E">
        <w:rPr>
          <w:rFonts w:asciiTheme="minorHAnsi" w:hAnsiTheme="minorHAnsi" w:cstheme="minorHAnsi"/>
          <w:b/>
        </w:rPr>
        <w:t>PI13</w:t>
      </w:r>
      <w:r w:rsidR="00C52C42" w:rsidRPr="0094061E">
        <w:rPr>
          <w:rFonts w:asciiTheme="minorHAnsi" w:hAnsiTheme="minorHAnsi" w:cstheme="minorHAnsi"/>
          <w:b/>
        </w:rPr>
        <w:t xml:space="preserve"> </w:t>
      </w:r>
      <w:r w:rsidR="00A32CB6" w:rsidRPr="0094061E">
        <w:rPr>
          <w:rFonts w:asciiTheme="minorHAnsi" w:hAnsiTheme="minorHAnsi" w:cstheme="minorHAnsi"/>
          <w:b/>
        </w:rPr>
        <w:t>–</w:t>
      </w:r>
      <w:r w:rsidR="00C52C42" w:rsidRPr="0094061E">
        <w:rPr>
          <w:rFonts w:asciiTheme="minorHAnsi" w:hAnsiTheme="minorHAnsi" w:cstheme="minorHAnsi"/>
          <w:b/>
        </w:rPr>
        <w:t xml:space="preserve"> </w:t>
      </w:r>
      <w:r w:rsidR="00C52C42" w:rsidRPr="0094061E">
        <w:rPr>
          <w:rFonts w:asciiTheme="minorHAnsi" w:hAnsiTheme="minorHAnsi" w:cstheme="minorHAnsi"/>
          <w:b/>
          <w:bCs/>
        </w:rPr>
        <w:t>first antenatal care</w:t>
      </w:r>
      <w:r w:rsidR="0094061E">
        <w:rPr>
          <w:rFonts w:asciiTheme="minorHAnsi" w:hAnsiTheme="minorHAnsi" w:cstheme="minorHAnsi"/>
          <w:b/>
          <w:bCs/>
        </w:rPr>
        <w:t xml:space="preserve"> visit </w:t>
      </w:r>
      <w:r w:rsidR="0064657B" w:rsidRPr="0064657B">
        <w:rPr>
          <w:rFonts w:asciiTheme="minorHAnsi" w:hAnsiTheme="minorHAnsi" w:cstheme="minorHAnsi"/>
        </w:rPr>
        <w:t>(modify</w:t>
      </w:r>
      <w:r w:rsidR="0064657B">
        <w:rPr>
          <w:rFonts w:asciiTheme="minorHAnsi" w:hAnsiTheme="minorHAnsi" w:cstheme="minorHAnsi"/>
        </w:rPr>
        <w:t xml:space="preserve"> disaggregation of gestation age at first visit to ‘before 11 weeks gestation’, ’11 to 13 weeks, ’14 to 19 weeks’ and ’20 weeks or later’)</w:t>
      </w:r>
    </w:p>
    <w:p w14:paraId="2A25D878" w14:textId="77777777" w:rsidR="0064657B" w:rsidRDefault="005356A8" w:rsidP="0064657B">
      <w:pPr>
        <w:spacing w:after="0" w:line="240" w:lineRule="auto"/>
        <w:rPr>
          <w:rFonts w:asciiTheme="minorHAnsi" w:hAnsiTheme="minorHAnsi" w:cstheme="minorHAnsi"/>
        </w:rPr>
      </w:pPr>
      <w:r w:rsidRPr="0094061E">
        <w:rPr>
          <w:rFonts w:asciiTheme="minorHAnsi" w:hAnsiTheme="minorHAnsi" w:cstheme="minorHAnsi"/>
          <w:b/>
        </w:rPr>
        <w:lastRenderedPageBreak/>
        <w:t>PI24</w:t>
      </w:r>
      <w:r w:rsidR="00C52C42" w:rsidRPr="0094061E">
        <w:rPr>
          <w:rFonts w:asciiTheme="minorHAnsi" w:hAnsiTheme="minorHAnsi" w:cstheme="minorHAnsi"/>
          <w:b/>
        </w:rPr>
        <w:t xml:space="preserve"> –</w:t>
      </w:r>
      <w:r w:rsidR="00A32CB6">
        <w:rPr>
          <w:rFonts w:asciiTheme="minorHAnsi" w:hAnsiTheme="minorHAnsi" w:cstheme="minorHAnsi"/>
          <w:b/>
        </w:rPr>
        <w:t xml:space="preserve"> </w:t>
      </w:r>
      <w:r w:rsidR="00A32CB6">
        <w:rPr>
          <w:rFonts w:asciiTheme="minorHAnsi" w:hAnsiTheme="minorHAnsi" w:cstheme="minorHAnsi"/>
          <w:b/>
          <w:bCs/>
        </w:rPr>
        <w:t>t</w:t>
      </w:r>
      <w:r w:rsidR="00C52C42" w:rsidRPr="0094061E">
        <w:rPr>
          <w:rFonts w:asciiTheme="minorHAnsi" w:hAnsiTheme="minorHAnsi" w:cstheme="minorHAnsi"/>
          <w:b/>
          <w:bCs/>
        </w:rPr>
        <w:t xml:space="preserve">ype 2 diabetes </w:t>
      </w:r>
      <w:r w:rsidR="0064657B">
        <w:rPr>
          <w:rFonts w:asciiTheme="minorHAnsi" w:hAnsiTheme="minorHAnsi" w:cstheme="minorHAnsi"/>
          <w:b/>
          <w:bCs/>
        </w:rPr>
        <w:t xml:space="preserve">clients </w:t>
      </w:r>
      <w:r w:rsidR="00C52C42" w:rsidRPr="0094061E">
        <w:rPr>
          <w:rFonts w:asciiTheme="minorHAnsi" w:hAnsiTheme="minorHAnsi" w:cstheme="minorHAnsi"/>
          <w:b/>
          <w:bCs/>
        </w:rPr>
        <w:t>whose blood pressure measurement result was l</w:t>
      </w:r>
      <w:r w:rsidR="0094061E">
        <w:rPr>
          <w:rFonts w:asciiTheme="minorHAnsi" w:hAnsiTheme="minorHAnsi" w:cstheme="minorHAnsi"/>
          <w:b/>
          <w:bCs/>
        </w:rPr>
        <w:t>ess than or equal to 130/80mmHg</w:t>
      </w:r>
      <w:r w:rsidR="0064657B">
        <w:rPr>
          <w:rFonts w:asciiTheme="minorHAnsi" w:hAnsiTheme="minorHAnsi" w:cstheme="minorHAnsi"/>
          <w:b/>
          <w:bCs/>
        </w:rPr>
        <w:t xml:space="preserve"> </w:t>
      </w:r>
      <w:r w:rsidR="0064657B">
        <w:rPr>
          <w:rFonts w:asciiTheme="minorHAnsi" w:hAnsiTheme="minorHAnsi" w:cstheme="minorHAnsi"/>
          <w:bCs/>
        </w:rPr>
        <w:t>(</w:t>
      </w:r>
      <w:r w:rsidR="004B72E4">
        <w:rPr>
          <w:rFonts w:asciiTheme="minorHAnsi" w:hAnsiTheme="minorHAnsi" w:cstheme="minorHAnsi"/>
        </w:rPr>
        <w:t>c</w:t>
      </w:r>
      <w:r w:rsidR="00C52C42" w:rsidRPr="0064657B">
        <w:rPr>
          <w:rFonts w:asciiTheme="minorHAnsi" w:hAnsiTheme="minorHAnsi" w:cstheme="minorHAnsi"/>
        </w:rPr>
        <w:t>hange the target blood pressure value to less than or equal to 140/90 mmHg</w:t>
      </w:r>
      <w:r w:rsidR="0064657B">
        <w:rPr>
          <w:rFonts w:asciiTheme="minorHAnsi" w:hAnsiTheme="minorHAnsi" w:cstheme="minorHAnsi"/>
        </w:rPr>
        <w:t>)</w:t>
      </w:r>
      <w:r w:rsidR="00C52C42" w:rsidRPr="0064657B">
        <w:rPr>
          <w:rFonts w:asciiTheme="minorHAnsi" w:hAnsiTheme="minorHAnsi" w:cstheme="minorHAnsi"/>
        </w:rPr>
        <w:t xml:space="preserve"> </w:t>
      </w:r>
    </w:p>
    <w:p w14:paraId="08EE49C4" w14:textId="77777777" w:rsidR="00A32CB6" w:rsidRDefault="00A32CB6" w:rsidP="0064657B">
      <w:pPr>
        <w:spacing w:after="0" w:line="240" w:lineRule="auto"/>
        <w:rPr>
          <w:rFonts w:asciiTheme="minorHAnsi" w:hAnsiTheme="minorHAnsi" w:cstheme="minorHAnsi"/>
        </w:rPr>
      </w:pPr>
    </w:p>
    <w:p w14:paraId="38909355" w14:textId="77777777" w:rsidR="0037003A" w:rsidRDefault="0037003A" w:rsidP="00D009C9">
      <w:pPr>
        <w:spacing w:after="0" w:line="240" w:lineRule="auto"/>
        <w:rPr>
          <w:rFonts w:asciiTheme="minorHAnsi" w:hAnsiTheme="minorHAnsi" w:cstheme="minorHAnsi"/>
        </w:rPr>
      </w:pPr>
      <w:r w:rsidRPr="0064657B">
        <w:rPr>
          <w:rFonts w:asciiTheme="minorHAnsi" w:hAnsiTheme="minorHAnsi" w:cstheme="minorHAnsi"/>
        </w:rPr>
        <w:t>It is anticipated that these modifications will be implemented in</w:t>
      </w:r>
      <w:r w:rsidR="00387C4E">
        <w:rPr>
          <w:rFonts w:asciiTheme="minorHAnsi" w:hAnsiTheme="minorHAnsi" w:cstheme="minorHAnsi"/>
        </w:rPr>
        <w:t xml:space="preserve"> the Health Data Portal in</w:t>
      </w:r>
      <w:r w:rsidRPr="0064657B">
        <w:rPr>
          <w:rFonts w:asciiTheme="minorHAnsi" w:hAnsiTheme="minorHAnsi" w:cstheme="minorHAnsi"/>
        </w:rPr>
        <w:t xml:space="preserve"> time for the 1 July 2021 </w:t>
      </w:r>
      <w:proofErr w:type="spellStart"/>
      <w:r w:rsidR="00387C4E">
        <w:rPr>
          <w:rFonts w:asciiTheme="minorHAnsi" w:hAnsiTheme="minorHAnsi" w:cstheme="minorHAnsi"/>
        </w:rPr>
        <w:t>nKPI</w:t>
      </w:r>
      <w:proofErr w:type="spellEnd"/>
      <w:r w:rsidR="00387C4E">
        <w:rPr>
          <w:rFonts w:asciiTheme="minorHAnsi" w:hAnsiTheme="minorHAnsi" w:cstheme="minorHAnsi"/>
        </w:rPr>
        <w:t xml:space="preserve"> </w:t>
      </w:r>
      <w:r w:rsidRPr="0064657B">
        <w:rPr>
          <w:rFonts w:asciiTheme="minorHAnsi" w:hAnsiTheme="minorHAnsi" w:cstheme="minorHAnsi"/>
        </w:rPr>
        <w:t>reporting period.</w:t>
      </w:r>
    </w:p>
    <w:p w14:paraId="1D710763" w14:textId="77777777" w:rsidR="00A32CB6" w:rsidRDefault="00A32CB6" w:rsidP="003A1612">
      <w:pPr>
        <w:spacing w:after="0"/>
        <w:rPr>
          <w:rFonts w:asciiTheme="minorHAnsi" w:hAnsiTheme="minorHAnsi" w:cstheme="minorHAnsi"/>
          <w:i/>
        </w:rPr>
      </w:pPr>
    </w:p>
    <w:p w14:paraId="14351CD6" w14:textId="77777777" w:rsidR="00C52C42" w:rsidRPr="00C476F7" w:rsidRDefault="0094061E" w:rsidP="003A1612">
      <w:pPr>
        <w:spacing w:after="0"/>
        <w:rPr>
          <w:rFonts w:asciiTheme="minorHAnsi" w:hAnsiTheme="minorHAnsi" w:cstheme="minorHAnsi"/>
          <w:i/>
        </w:rPr>
      </w:pPr>
      <w:r w:rsidRPr="00C476F7">
        <w:rPr>
          <w:rFonts w:asciiTheme="minorHAnsi" w:hAnsiTheme="minorHAnsi" w:cstheme="minorHAnsi"/>
          <w:i/>
        </w:rPr>
        <w:t>Modifications endorsed a</w:t>
      </w:r>
      <w:r w:rsidR="00C52C42" w:rsidRPr="00C476F7">
        <w:rPr>
          <w:rFonts w:asciiTheme="minorHAnsi" w:hAnsiTheme="minorHAnsi" w:cstheme="minorHAnsi"/>
          <w:i/>
        </w:rPr>
        <w:t>t the 11 December 2020 HS DAG meeting:</w:t>
      </w:r>
    </w:p>
    <w:p w14:paraId="549FF63D" w14:textId="77777777" w:rsidR="003A1612" w:rsidRPr="004B72E4" w:rsidRDefault="003A1612" w:rsidP="004B72E4">
      <w:pPr>
        <w:spacing w:after="0"/>
        <w:rPr>
          <w:rFonts w:asciiTheme="minorHAnsi" w:hAnsiTheme="minorHAnsi" w:cstheme="minorHAnsi"/>
        </w:rPr>
      </w:pPr>
      <w:r w:rsidRPr="0094061E">
        <w:rPr>
          <w:rFonts w:asciiTheme="minorHAnsi" w:hAnsiTheme="minorHAnsi" w:cstheme="minorHAnsi"/>
          <w:b/>
        </w:rPr>
        <w:t>PI15 –immunised against influenza</w:t>
      </w:r>
      <w:r w:rsidR="00A32CB6">
        <w:rPr>
          <w:rFonts w:asciiTheme="minorHAnsi" w:hAnsiTheme="minorHAnsi" w:cstheme="minorHAnsi"/>
          <w:b/>
        </w:rPr>
        <w:t xml:space="preserve"> – clients with Type II diabetes or COPD </w:t>
      </w:r>
      <w:r w:rsidR="00A32CB6" w:rsidRPr="004B72E4">
        <w:rPr>
          <w:rFonts w:asciiTheme="minorHAnsi" w:hAnsiTheme="minorHAnsi" w:cstheme="minorHAnsi"/>
        </w:rPr>
        <w:t>(</w:t>
      </w:r>
      <w:r w:rsidR="004B72E4">
        <w:rPr>
          <w:rFonts w:asciiTheme="minorHAnsi" w:hAnsiTheme="minorHAnsi" w:cstheme="minorHAnsi"/>
        </w:rPr>
        <w:t>r</w:t>
      </w:r>
      <w:r w:rsidRPr="004B72E4">
        <w:rPr>
          <w:rFonts w:asciiTheme="minorHAnsi" w:hAnsiTheme="minorHAnsi" w:cstheme="minorHAnsi"/>
        </w:rPr>
        <w:t>etire the indicator</w:t>
      </w:r>
      <w:r w:rsidR="00A32CB6">
        <w:rPr>
          <w:rFonts w:asciiTheme="minorHAnsi" w:hAnsiTheme="minorHAnsi" w:cstheme="minorHAnsi"/>
        </w:rPr>
        <w:t>)</w:t>
      </w:r>
    </w:p>
    <w:p w14:paraId="17B65A5B" w14:textId="77777777" w:rsidR="00D45114" w:rsidRPr="0094061E" w:rsidRDefault="003A1612" w:rsidP="003A1612">
      <w:pPr>
        <w:spacing w:after="0"/>
        <w:rPr>
          <w:rFonts w:asciiTheme="minorHAnsi" w:hAnsiTheme="minorHAnsi" w:cstheme="minorHAnsi"/>
          <w:b/>
        </w:rPr>
      </w:pPr>
      <w:r w:rsidRPr="0094061E">
        <w:rPr>
          <w:rFonts w:asciiTheme="minorHAnsi" w:hAnsiTheme="minorHAnsi" w:cstheme="minorHAnsi"/>
          <w:b/>
        </w:rPr>
        <w:t>PI18 –kidney function test</w:t>
      </w:r>
      <w:r w:rsidR="00A32CB6">
        <w:rPr>
          <w:rFonts w:asciiTheme="minorHAnsi" w:hAnsiTheme="minorHAnsi" w:cstheme="minorHAnsi"/>
          <w:b/>
        </w:rPr>
        <w:t xml:space="preserve"> recorded </w:t>
      </w:r>
      <w:r w:rsidR="00A32CB6">
        <w:rPr>
          <w:rFonts w:asciiTheme="minorHAnsi" w:hAnsiTheme="minorHAnsi" w:cstheme="minorHAnsi"/>
        </w:rPr>
        <w:t>(change the age range to include all patients, change eGFR and ACR reporting to ‘both tests, ‘one test, or ‘neither test’, and add an ‘any of the above’ category)</w:t>
      </w:r>
    </w:p>
    <w:p w14:paraId="49B50084" w14:textId="77777777" w:rsidR="0094061E" w:rsidRPr="004B72E4" w:rsidRDefault="003A1612" w:rsidP="004B72E4">
      <w:pPr>
        <w:spacing w:after="0"/>
        <w:rPr>
          <w:rFonts w:asciiTheme="minorHAnsi" w:hAnsiTheme="minorHAnsi" w:cstheme="minorHAnsi"/>
        </w:rPr>
      </w:pPr>
      <w:r w:rsidRPr="0094061E">
        <w:rPr>
          <w:rFonts w:asciiTheme="minorHAnsi" w:hAnsiTheme="minorHAnsi" w:cstheme="minorHAnsi"/>
          <w:b/>
        </w:rPr>
        <w:t xml:space="preserve">PI19 –eGFR </w:t>
      </w:r>
      <w:r w:rsidR="00A32CB6">
        <w:rPr>
          <w:rFonts w:asciiTheme="minorHAnsi" w:hAnsiTheme="minorHAnsi" w:cstheme="minorHAnsi"/>
          <w:b/>
        </w:rPr>
        <w:t xml:space="preserve">result (part A) and ACR result (part B) </w:t>
      </w:r>
      <w:r w:rsidR="00A32CB6">
        <w:rPr>
          <w:rFonts w:asciiTheme="minorHAnsi" w:hAnsiTheme="minorHAnsi" w:cstheme="minorHAnsi"/>
        </w:rPr>
        <w:t>(</w:t>
      </w:r>
      <w:r w:rsidR="004B72E4">
        <w:rPr>
          <w:rFonts w:asciiTheme="minorHAnsi" w:hAnsiTheme="minorHAnsi" w:cstheme="minorHAnsi"/>
        </w:rPr>
        <w:t>d</w:t>
      </w:r>
      <w:r w:rsidRPr="004B72E4">
        <w:rPr>
          <w:rFonts w:asciiTheme="minorHAnsi" w:hAnsiTheme="minorHAnsi" w:cstheme="minorHAnsi"/>
        </w:rPr>
        <w:t xml:space="preserve">iscontinue reporting this indicator in two parts and report </w:t>
      </w:r>
      <w:r w:rsidR="004B72E4">
        <w:rPr>
          <w:rFonts w:asciiTheme="minorHAnsi" w:hAnsiTheme="minorHAnsi" w:cstheme="minorHAnsi"/>
        </w:rPr>
        <w:t xml:space="preserve">as </w:t>
      </w:r>
      <w:r w:rsidRPr="004B72E4">
        <w:rPr>
          <w:rFonts w:asciiTheme="minorHAnsi" w:hAnsiTheme="minorHAnsi" w:cstheme="minorHAnsi"/>
        </w:rPr>
        <w:t>a single measure</w:t>
      </w:r>
      <w:r w:rsidR="004B72E4">
        <w:rPr>
          <w:rFonts w:asciiTheme="minorHAnsi" w:hAnsiTheme="minorHAnsi" w:cstheme="minorHAnsi"/>
        </w:rPr>
        <w:t>; align age groups and inclusions as per the changes to PI18; and r</w:t>
      </w:r>
      <w:r w:rsidRPr="004B72E4">
        <w:rPr>
          <w:rFonts w:asciiTheme="minorHAnsi" w:hAnsiTheme="minorHAnsi" w:cstheme="minorHAnsi"/>
        </w:rPr>
        <w:t>ename the indicator to ‘Proportion of regular clients with a selected chronic disease whose kidney function tests in the past 12 months indicate normal, low, moderate or high risk’)</w:t>
      </w:r>
    </w:p>
    <w:p w14:paraId="3FE1AF48" w14:textId="77777777" w:rsidR="00D009C9" w:rsidRPr="004B72E4" w:rsidRDefault="003A1612" w:rsidP="004B72E4">
      <w:pPr>
        <w:spacing w:after="0"/>
        <w:rPr>
          <w:rFonts w:asciiTheme="minorHAnsi" w:hAnsiTheme="minorHAnsi" w:cstheme="minorHAnsi"/>
        </w:rPr>
      </w:pPr>
      <w:r w:rsidRPr="0094061E">
        <w:rPr>
          <w:rFonts w:asciiTheme="minorHAnsi" w:hAnsiTheme="minorHAnsi" w:cstheme="minorHAnsi"/>
          <w:b/>
        </w:rPr>
        <w:t xml:space="preserve">PI20 - </w:t>
      </w:r>
      <w:r w:rsidR="004B72E4">
        <w:rPr>
          <w:rFonts w:asciiTheme="minorHAnsi" w:hAnsiTheme="minorHAnsi" w:cstheme="minorHAnsi"/>
          <w:b/>
        </w:rPr>
        <w:t xml:space="preserve">information required to calculate CVD risk </w:t>
      </w:r>
      <w:r w:rsidR="004B72E4">
        <w:rPr>
          <w:rFonts w:asciiTheme="minorHAnsi" w:hAnsiTheme="minorHAnsi" w:cstheme="minorHAnsi"/>
        </w:rPr>
        <w:t>(e</w:t>
      </w:r>
      <w:r w:rsidRPr="004B72E4">
        <w:rPr>
          <w:rFonts w:asciiTheme="minorHAnsi" w:hAnsiTheme="minorHAnsi" w:cstheme="minorHAnsi"/>
        </w:rPr>
        <w:t>xpand the age range to 18-74 years</w:t>
      </w:r>
      <w:r w:rsidR="004B72E4">
        <w:rPr>
          <w:rFonts w:asciiTheme="minorHAnsi" w:hAnsiTheme="minorHAnsi" w:cstheme="minorHAnsi"/>
        </w:rPr>
        <w:t xml:space="preserve">, and </w:t>
      </w:r>
      <w:r w:rsidR="004B72E4" w:rsidRPr="004B72E4">
        <w:rPr>
          <w:rFonts w:asciiTheme="minorHAnsi" w:hAnsiTheme="minorHAnsi" w:cstheme="minorHAnsi"/>
        </w:rPr>
        <w:t>a</w:t>
      </w:r>
      <w:r w:rsidRPr="004B72E4">
        <w:rPr>
          <w:rFonts w:asciiTheme="minorHAnsi" w:hAnsiTheme="minorHAnsi" w:cstheme="minorHAnsi"/>
        </w:rPr>
        <w:t>dd eGFR, ACR and diabetes assessment to the risk factors included</w:t>
      </w:r>
      <w:r w:rsidR="004B72E4" w:rsidRPr="004B72E4">
        <w:rPr>
          <w:rFonts w:asciiTheme="minorHAnsi" w:hAnsiTheme="minorHAnsi" w:cstheme="minorHAnsi"/>
        </w:rPr>
        <w:t>)</w:t>
      </w:r>
    </w:p>
    <w:p w14:paraId="500E2323" w14:textId="77777777" w:rsidR="00D009C9" w:rsidRPr="003A1612" w:rsidRDefault="00D009C9" w:rsidP="00D009C9">
      <w:pPr>
        <w:spacing w:after="0" w:line="240" w:lineRule="auto"/>
        <w:rPr>
          <w:rFonts w:asciiTheme="minorHAnsi" w:hAnsiTheme="minorHAnsi" w:cstheme="minorHAnsi"/>
        </w:rPr>
      </w:pPr>
    </w:p>
    <w:p w14:paraId="4966E894" w14:textId="77777777" w:rsidR="00D009C9" w:rsidRDefault="009F4AAF" w:rsidP="00D009C9">
      <w:pPr>
        <w:spacing w:after="0" w:line="240" w:lineRule="auto"/>
        <w:rPr>
          <w:rFonts w:asciiTheme="minorHAnsi" w:hAnsiTheme="minorHAnsi" w:cstheme="minorHAnsi"/>
        </w:rPr>
      </w:pPr>
      <w:r>
        <w:rPr>
          <w:rFonts w:asciiTheme="minorHAnsi" w:hAnsiTheme="minorHAnsi" w:cstheme="minorHAnsi"/>
        </w:rPr>
        <w:t>It is anticipated that</w:t>
      </w:r>
      <w:r w:rsidR="006C471F">
        <w:rPr>
          <w:rFonts w:asciiTheme="minorHAnsi" w:hAnsiTheme="minorHAnsi" w:cstheme="minorHAnsi"/>
        </w:rPr>
        <w:t xml:space="preserve"> </w:t>
      </w:r>
      <w:r w:rsidR="00E01068">
        <w:rPr>
          <w:rFonts w:asciiTheme="minorHAnsi" w:hAnsiTheme="minorHAnsi" w:cstheme="minorHAnsi"/>
        </w:rPr>
        <w:t>these</w:t>
      </w:r>
      <w:r w:rsidR="00D009C9" w:rsidRPr="00A96571">
        <w:rPr>
          <w:rFonts w:asciiTheme="minorHAnsi" w:hAnsiTheme="minorHAnsi" w:cstheme="minorHAnsi"/>
        </w:rPr>
        <w:t xml:space="preserve"> modifications will be ready for the </w:t>
      </w:r>
      <w:proofErr w:type="spellStart"/>
      <w:r w:rsidR="00387C4E">
        <w:rPr>
          <w:rFonts w:asciiTheme="minorHAnsi" w:hAnsiTheme="minorHAnsi" w:cstheme="minorHAnsi"/>
        </w:rPr>
        <w:t>nKPI</w:t>
      </w:r>
      <w:proofErr w:type="spellEnd"/>
      <w:r w:rsidR="00387C4E">
        <w:rPr>
          <w:rFonts w:asciiTheme="minorHAnsi" w:hAnsiTheme="minorHAnsi" w:cstheme="minorHAnsi"/>
        </w:rPr>
        <w:t xml:space="preserve"> </w:t>
      </w:r>
      <w:r w:rsidR="00D009C9" w:rsidRPr="00A96571">
        <w:rPr>
          <w:rFonts w:asciiTheme="minorHAnsi" w:hAnsiTheme="minorHAnsi" w:cstheme="minorHAnsi"/>
        </w:rPr>
        <w:t xml:space="preserve">reporting </w:t>
      </w:r>
      <w:r w:rsidR="00A96571" w:rsidRPr="00A96571">
        <w:rPr>
          <w:rFonts w:asciiTheme="minorHAnsi" w:hAnsiTheme="minorHAnsi" w:cstheme="minorHAnsi"/>
        </w:rPr>
        <w:t>round</w:t>
      </w:r>
      <w:r w:rsidR="00D009C9" w:rsidRPr="00A96571">
        <w:rPr>
          <w:rFonts w:asciiTheme="minorHAnsi" w:hAnsiTheme="minorHAnsi" w:cstheme="minorHAnsi"/>
        </w:rPr>
        <w:t xml:space="preserve"> that opens on 1</w:t>
      </w:r>
      <w:r w:rsidR="006C471F">
        <w:rPr>
          <w:rFonts w:asciiTheme="minorHAnsi" w:hAnsiTheme="minorHAnsi" w:cstheme="minorHAnsi"/>
        </w:rPr>
        <w:t xml:space="preserve"> </w:t>
      </w:r>
      <w:r w:rsidR="00C359CC">
        <w:rPr>
          <w:rFonts w:asciiTheme="minorHAnsi" w:hAnsiTheme="minorHAnsi" w:cstheme="minorHAnsi"/>
        </w:rPr>
        <w:t>January 2022</w:t>
      </w:r>
      <w:r w:rsidR="00D009C9" w:rsidRPr="00A96571">
        <w:rPr>
          <w:rFonts w:asciiTheme="minorHAnsi" w:hAnsiTheme="minorHAnsi" w:cstheme="minorHAnsi"/>
        </w:rPr>
        <w:t xml:space="preserve">. Details on </w:t>
      </w:r>
      <w:r w:rsidR="00C359CC">
        <w:rPr>
          <w:rFonts w:asciiTheme="minorHAnsi" w:hAnsiTheme="minorHAnsi" w:cstheme="minorHAnsi"/>
        </w:rPr>
        <w:t xml:space="preserve">all of </w:t>
      </w:r>
      <w:r w:rsidR="00D009C9" w:rsidRPr="00A96571">
        <w:rPr>
          <w:rFonts w:asciiTheme="minorHAnsi" w:hAnsiTheme="minorHAnsi" w:cstheme="minorHAnsi"/>
        </w:rPr>
        <w:t xml:space="preserve">these changes and implications for reporting organisations will be included in upcoming editions of the </w:t>
      </w:r>
      <w:hyperlink r:id="rId15" w:history="1">
        <w:r w:rsidR="00A96571" w:rsidRPr="00A96571">
          <w:rPr>
            <w:rStyle w:val="Hyperlink"/>
            <w:rFonts w:asciiTheme="minorHAnsi" w:hAnsiTheme="minorHAnsi" w:cstheme="minorHAnsi"/>
          </w:rPr>
          <w:t>Health Data Portal e-Newsletter</w:t>
        </w:r>
      </w:hyperlink>
      <w:r w:rsidR="00D009C9" w:rsidRPr="00A96571">
        <w:rPr>
          <w:rFonts w:asciiTheme="minorHAnsi" w:hAnsiTheme="minorHAnsi" w:cstheme="minorHAnsi"/>
        </w:rPr>
        <w:t>.</w:t>
      </w:r>
    </w:p>
    <w:p w14:paraId="0BF56111" w14:textId="77777777" w:rsidR="00D61EFE" w:rsidRDefault="00D61EFE" w:rsidP="00D009C9">
      <w:pPr>
        <w:spacing w:after="0" w:line="240" w:lineRule="auto"/>
        <w:rPr>
          <w:rFonts w:asciiTheme="minorHAnsi" w:hAnsiTheme="minorHAnsi" w:cstheme="minorHAnsi"/>
        </w:rPr>
      </w:pPr>
    </w:p>
    <w:p w14:paraId="5F9980D9" w14:textId="77777777" w:rsidR="00D61EFE" w:rsidRPr="00D61EFE" w:rsidRDefault="00D61EFE" w:rsidP="00D009C9">
      <w:pPr>
        <w:spacing w:after="0" w:line="240" w:lineRule="auto"/>
        <w:rPr>
          <w:rFonts w:asciiTheme="minorHAnsi" w:hAnsiTheme="minorHAnsi" w:cstheme="minorHAnsi"/>
          <w:u w:val="single"/>
        </w:rPr>
      </w:pPr>
      <w:r w:rsidRPr="00D61EFE">
        <w:rPr>
          <w:rFonts w:asciiTheme="minorHAnsi" w:hAnsiTheme="minorHAnsi" w:cstheme="minorHAnsi"/>
          <w:u w:val="single"/>
        </w:rPr>
        <w:t>OSR Stage 3 Update</w:t>
      </w:r>
    </w:p>
    <w:p w14:paraId="1EF0DD1A" w14:textId="77777777" w:rsidR="00E7372E" w:rsidRPr="00E7372E" w:rsidRDefault="009F4AAF" w:rsidP="00E7372E">
      <w:pPr>
        <w:spacing w:after="0" w:line="240" w:lineRule="auto"/>
        <w:rPr>
          <w:rFonts w:asciiTheme="minorHAnsi" w:hAnsiTheme="minorHAnsi" w:cstheme="minorHAnsi"/>
        </w:rPr>
      </w:pPr>
      <w:r>
        <w:rPr>
          <w:rFonts w:asciiTheme="minorHAnsi" w:hAnsiTheme="minorHAnsi" w:cstheme="minorHAnsi"/>
        </w:rPr>
        <w:t>An update</w:t>
      </w:r>
      <w:r w:rsidR="00CE5620">
        <w:rPr>
          <w:rFonts w:asciiTheme="minorHAnsi" w:hAnsiTheme="minorHAnsi" w:cstheme="minorHAnsi"/>
        </w:rPr>
        <w:t xml:space="preserve"> was provided to the HS DAG on additional questions that are planned for inclusion in OSR stage 3</w:t>
      </w:r>
      <w:r w:rsidR="00E7372E">
        <w:rPr>
          <w:rFonts w:asciiTheme="minorHAnsi" w:hAnsiTheme="minorHAnsi" w:cstheme="minorHAnsi"/>
        </w:rPr>
        <w:t>, f</w:t>
      </w:r>
      <w:r w:rsidR="00E7372E" w:rsidRPr="00E7372E">
        <w:rPr>
          <w:rFonts w:asciiTheme="minorHAnsi" w:hAnsiTheme="minorHAnsi" w:cstheme="minorHAnsi"/>
        </w:rPr>
        <w:t>or collection through the Health Data Portal from 1 July 2021</w:t>
      </w:r>
      <w:r w:rsidR="00E7372E">
        <w:rPr>
          <w:rFonts w:asciiTheme="minorHAnsi" w:hAnsiTheme="minorHAnsi" w:cstheme="minorHAnsi"/>
        </w:rPr>
        <w:t xml:space="preserve">. </w:t>
      </w:r>
      <w:r w:rsidR="00E7372E" w:rsidRPr="00E7372E">
        <w:rPr>
          <w:rFonts w:asciiTheme="minorHAnsi" w:hAnsiTheme="minorHAnsi" w:cstheme="minorHAnsi"/>
        </w:rPr>
        <w:t>Additional questions and functions</w:t>
      </w:r>
      <w:r w:rsidR="00E7372E">
        <w:rPr>
          <w:rFonts w:asciiTheme="minorHAnsi" w:hAnsiTheme="minorHAnsi" w:cstheme="minorHAnsi"/>
        </w:rPr>
        <w:t xml:space="preserve"> will </w:t>
      </w:r>
      <w:r w:rsidR="00E7372E" w:rsidRPr="00E7372E">
        <w:rPr>
          <w:rFonts w:asciiTheme="minorHAnsi" w:hAnsiTheme="minorHAnsi" w:cstheme="minorHAnsi"/>
        </w:rPr>
        <w:t>include:</w:t>
      </w:r>
    </w:p>
    <w:p w14:paraId="195EE0E0" w14:textId="77777777" w:rsidR="00E7372E" w:rsidRPr="0051010C" w:rsidRDefault="00E7372E" w:rsidP="0051010C">
      <w:pPr>
        <w:pStyle w:val="ListParagraph"/>
        <w:numPr>
          <w:ilvl w:val="0"/>
          <w:numId w:val="33"/>
        </w:numPr>
        <w:spacing w:after="0" w:line="240" w:lineRule="auto"/>
        <w:rPr>
          <w:rFonts w:asciiTheme="minorHAnsi" w:hAnsiTheme="minorHAnsi" w:cstheme="minorHAnsi"/>
        </w:rPr>
      </w:pPr>
      <w:r w:rsidRPr="0051010C">
        <w:rPr>
          <w:rFonts w:asciiTheme="minorHAnsi" w:hAnsiTheme="minorHAnsi" w:cstheme="minorHAnsi"/>
        </w:rPr>
        <w:t>updates to the Organisation profile tab to include questions relating to accreditation, incorporation status, not for profit status, number of board members, board member training, and board members skills;</w:t>
      </w:r>
    </w:p>
    <w:p w14:paraId="67E5AE37" w14:textId="77777777" w:rsidR="00E7372E" w:rsidRPr="0051010C" w:rsidRDefault="00E7372E" w:rsidP="0051010C">
      <w:pPr>
        <w:pStyle w:val="ListParagraph"/>
        <w:numPr>
          <w:ilvl w:val="0"/>
          <w:numId w:val="32"/>
        </w:numPr>
        <w:spacing w:after="0" w:line="240" w:lineRule="auto"/>
        <w:rPr>
          <w:rFonts w:asciiTheme="minorHAnsi" w:hAnsiTheme="minorHAnsi" w:cstheme="minorHAnsi"/>
        </w:rPr>
      </w:pPr>
      <w:r w:rsidRPr="0051010C">
        <w:rPr>
          <w:rFonts w:asciiTheme="minorHAnsi" w:hAnsiTheme="minorHAnsi" w:cstheme="minorHAnsi"/>
        </w:rPr>
        <w:t>pre-population of sites tab with information provided in the 2019-20 OSR;</w:t>
      </w:r>
    </w:p>
    <w:p w14:paraId="715960B3" w14:textId="77777777" w:rsidR="00E7372E" w:rsidRPr="0051010C" w:rsidRDefault="00E7372E" w:rsidP="0051010C">
      <w:pPr>
        <w:pStyle w:val="ListParagraph"/>
        <w:numPr>
          <w:ilvl w:val="0"/>
          <w:numId w:val="32"/>
        </w:numPr>
        <w:spacing w:after="0" w:line="240" w:lineRule="auto"/>
        <w:rPr>
          <w:rFonts w:asciiTheme="minorHAnsi" w:hAnsiTheme="minorHAnsi" w:cstheme="minorHAnsi"/>
        </w:rPr>
      </w:pPr>
      <w:r w:rsidRPr="0051010C">
        <w:rPr>
          <w:rFonts w:asciiTheme="minorHAnsi" w:hAnsiTheme="minorHAnsi" w:cstheme="minorHAnsi"/>
        </w:rPr>
        <w:t xml:space="preserve">disaggregation of client numbers by age (five year age groups) and </w:t>
      </w:r>
      <w:r w:rsidR="00387C4E">
        <w:rPr>
          <w:rFonts w:asciiTheme="minorHAnsi" w:hAnsiTheme="minorHAnsi" w:cstheme="minorHAnsi"/>
        </w:rPr>
        <w:t>gender</w:t>
      </w:r>
      <w:r w:rsidRPr="0051010C">
        <w:rPr>
          <w:rFonts w:asciiTheme="minorHAnsi" w:hAnsiTheme="minorHAnsi" w:cstheme="minorHAnsi"/>
        </w:rPr>
        <w:t xml:space="preserve"> ;</w:t>
      </w:r>
    </w:p>
    <w:p w14:paraId="0CDFA260" w14:textId="77777777" w:rsidR="00D61EFE" w:rsidRPr="0051010C" w:rsidRDefault="00E7372E" w:rsidP="0051010C">
      <w:pPr>
        <w:pStyle w:val="ListParagraph"/>
        <w:numPr>
          <w:ilvl w:val="0"/>
          <w:numId w:val="32"/>
        </w:numPr>
        <w:spacing w:after="0" w:line="240" w:lineRule="auto"/>
        <w:rPr>
          <w:rFonts w:asciiTheme="minorHAnsi" w:hAnsiTheme="minorHAnsi" w:cstheme="minorHAnsi"/>
        </w:rPr>
      </w:pPr>
      <w:r w:rsidRPr="0051010C">
        <w:rPr>
          <w:rFonts w:asciiTheme="minorHAnsi" w:hAnsiTheme="minorHAnsi" w:cstheme="minorHAnsi"/>
        </w:rPr>
        <w:t xml:space="preserve">workforce excel spreadsheet </w:t>
      </w:r>
      <w:proofErr w:type="spellStart"/>
      <w:r w:rsidRPr="0051010C">
        <w:rPr>
          <w:rFonts w:asciiTheme="minorHAnsi" w:hAnsiTheme="minorHAnsi" w:cstheme="minorHAnsi"/>
        </w:rPr>
        <w:t>uploadable</w:t>
      </w:r>
      <w:proofErr w:type="spellEnd"/>
      <w:r w:rsidRPr="0051010C">
        <w:rPr>
          <w:rFonts w:asciiTheme="minorHAnsi" w:hAnsiTheme="minorHAnsi" w:cstheme="minorHAnsi"/>
        </w:rPr>
        <w:t xml:space="preserve"> to automatically populate current collection period workforce data</w:t>
      </w:r>
      <w:r w:rsidR="00F02A13">
        <w:rPr>
          <w:rFonts w:asciiTheme="minorHAnsi" w:hAnsiTheme="minorHAnsi" w:cstheme="minorHAnsi"/>
        </w:rPr>
        <w:t>.</w:t>
      </w:r>
      <w:r w:rsidR="00CE5620" w:rsidRPr="0051010C">
        <w:rPr>
          <w:rFonts w:asciiTheme="minorHAnsi" w:hAnsiTheme="minorHAnsi" w:cstheme="minorHAnsi"/>
        </w:rPr>
        <w:t xml:space="preserve"> </w:t>
      </w:r>
    </w:p>
    <w:p w14:paraId="7A64ED5A" w14:textId="77777777" w:rsidR="00D61EFE" w:rsidRPr="003074B0" w:rsidRDefault="00D61EFE" w:rsidP="00D61EFE">
      <w:pPr>
        <w:spacing w:after="0" w:line="240" w:lineRule="auto"/>
        <w:rPr>
          <w:rFonts w:asciiTheme="minorHAnsi" w:hAnsiTheme="minorHAnsi" w:cstheme="minorHAnsi"/>
        </w:rPr>
      </w:pPr>
    </w:p>
    <w:sectPr w:rsidR="00D61EFE" w:rsidRPr="003074B0" w:rsidSect="005E4817">
      <w:footerReference w:type="default" r:id="rId16"/>
      <w:headerReference w:type="first" r:id="rId17"/>
      <w:pgSz w:w="11906" w:h="16838"/>
      <w:pgMar w:top="1440" w:right="1440" w:bottom="1440"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ABC79" w14:textId="77777777" w:rsidR="005A421D" w:rsidRDefault="005A421D" w:rsidP="00712F13">
      <w:pPr>
        <w:spacing w:after="0" w:line="240" w:lineRule="auto"/>
      </w:pPr>
      <w:r>
        <w:separator/>
      </w:r>
    </w:p>
  </w:endnote>
  <w:endnote w:type="continuationSeparator" w:id="0">
    <w:p w14:paraId="77BD2BAD" w14:textId="77777777" w:rsidR="005A421D" w:rsidRDefault="005A421D" w:rsidP="00712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215840"/>
      <w:docPartObj>
        <w:docPartGallery w:val="Page Numbers (Bottom of Page)"/>
        <w:docPartUnique/>
      </w:docPartObj>
    </w:sdtPr>
    <w:sdtEndPr>
      <w:rPr>
        <w:noProof/>
        <w:sz w:val="20"/>
        <w:szCs w:val="20"/>
      </w:rPr>
    </w:sdtEndPr>
    <w:sdtContent>
      <w:p w14:paraId="7D428786" w14:textId="77777777" w:rsidR="005E4817" w:rsidRPr="005E4817" w:rsidRDefault="005E4817" w:rsidP="005E4817">
        <w:pPr>
          <w:jc w:val="center"/>
          <w:rPr>
            <w:b/>
            <w:sz w:val="28"/>
            <w:szCs w:val="28"/>
          </w:rPr>
        </w:pPr>
        <w:r w:rsidRPr="005E4817">
          <w:rPr>
            <w:b/>
            <w:sz w:val="28"/>
            <w:szCs w:val="28"/>
          </w:rPr>
          <w:t xml:space="preserve">HS DAG Communique #3 - </w:t>
        </w:r>
        <w:r w:rsidR="001E3868">
          <w:rPr>
            <w:b/>
            <w:sz w:val="28"/>
            <w:szCs w:val="28"/>
          </w:rPr>
          <w:t>Febr</w:t>
        </w:r>
        <w:r w:rsidRPr="005E4817">
          <w:rPr>
            <w:b/>
            <w:sz w:val="28"/>
            <w:szCs w:val="28"/>
          </w:rPr>
          <w:t xml:space="preserve">uary </w:t>
        </w:r>
        <w:r w:rsidR="001E3868">
          <w:rPr>
            <w:b/>
            <w:sz w:val="28"/>
            <w:szCs w:val="28"/>
          </w:rPr>
          <w:t>2021</w:t>
        </w:r>
      </w:p>
      <w:p w14:paraId="7C5610F8" w14:textId="77777777" w:rsidR="00301964" w:rsidRPr="00AB3BAB" w:rsidRDefault="00301964" w:rsidP="005E4817">
        <w:pPr>
          <w:pStyle w:val="Footer"/>
          <w:ind w:left="142" w:hanging="142"/>
          <w:jc w:val="center"/>
          <w:rPr>
            <w:sz w:val="20"/>
            <w:szCs w:val="20"/>
          </w:rPr>
        </w:pPr>
        <w:r w:rsidRPr="00AB3BAB">
          <w:rPr>
            <w:sz w:val="20"/>
            <w:szCs w:val="20"/>
          </w:rPr>
          <w:fldChar w:fldCharType="begin"/>
        </w:r>
        <w:r w:rsidRPr="00AB3BAB">
          <w:rPr>
            <w:sz w:val="20"/>
            <w:szCs w:val="20"/>
          </w:rPr>
          <w:instrText xml:space="preserve"> PAGE   \* MERGEFORMAT </w:instrText>
        </w:r>
        <w:r w:rsidRPr="00AB3BAB">
          <w:rPr>
            <w:sz w:val="20"/>
            <w:szCs w:val="20"/>
          </w:rPr>
          <w:fldChar w:fldCharType="separate"/>
        </w:r>
        <w:r w:rsidR="001E3868">
          <w:rPr>
            <w:noProof/>
            <w:sz w:val="20"/>
            <w:szCs w:val="20"/>
          </w:rPr>
          <w:t>2</w:t>
        </w:r>
        <w:r w:rsidRPr="00AB3BAB">
          <w:rPr>
            <w:noProof/>
            <w:sz w:val="20"/>
            <w:szCs w:val="20"/>
          </w:rPr>
          <w:fldChar w:fldCharType="end"/>
        </w:r>
      </w:p>
    </w:sdtContent>
  </w:sdt>
  <w:p w14:paraId="0CD5EC83" w14:textId="77777777" w:rsidR="00301964" w:rsidRDefault="003019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2838B" w14:textId="77777777" w:rsidR="005A421D" w:rsidRDefault="005A421D" w:rsidP="00712F13">
      <w:pPr>
        <w:spacing w:after="0" w:line="240" w:lineRule="auto"/>
      </w:pPr>
      <w:r>
        <w:separator/>
      </w:r>
    </w:p>
  </w:footnote>
  <w:footnote w:type="continuationSeparator" w:id="0">
    <w:p w14:paraId="643374FD" w14:textId="77777777" w:rsidR="005A421D" w:rsidRDefault="005A421D" w:rsidP="00712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AF288" w14:textId="77777777" w:rsidR="005E4817" w:rsidRDefault="005E4817" w:rsidP="005E4817">
    <w:pPr>
      <w:jc w:val="center"/>
      <w:rPr>
        <w:b/>
        <w:sz w:val="36"/>
        <w:szCs w:val="36"/>
      </w:rPr>
    </w:pPr>
    <w:r w:rsidRPr="003A020F">
      <w:rPr>
        <w:b/>
        <w:sz w:val="36"/>
        <w:szCs w:val="36"/>
      </w:rPr>
      <w:t>Aboriginal and Torres Strait Islander Health Services Data Advisory Group</w:t>
    </w:r>
    <w:r>
      <w:rPr>
        <w:b/>
        <w:sz w:val="36"/>
        <w:szCs w:val="36"/>
      </w:rPr>
      <w:t xml:space="preserve"> </w:t>
    </w:r>
    <w:r w:rsidRPr="003A020F">
      <w:rPr>
        <w:b/>
        <w:sz w:val="36"/>
        <w:szCs w:val="36"/>
      </w:rPr>
      <w:t>Communique</w:t>
    </w:r>
    <w:r>
      <w:rPr>
        <w:b/>
        <w:sz w:val="36"/>
        <w:szCs w:val="36"/>
      </w:rPr>
      <w:t xml:space="preserve"> #3</w:t>
    </w:r>
  </w:p>
  <w:p w14:paraId="2DF743AB" w14:textId="77777777" w:rsidR="005E4817" w:rsidRPr="003A020F" w:rsidRDefault="005356A8" w:rsidP="006C471F">
    <w:pPr>
      <w:spacing w:after="0"/>
      <w:jc w:val="center"/>
      <w:rPr>
        <w:b/>
        <w:sz w:val="36"/>
        <w:szCs w:val="36"/>
      </w:rPr>
    </w:pPr>
    <w:r>
      <w:rPr>
        <w:b/>
        <w:sz w:val="36"/>
        <w:szCs w:val="36"/>
      </w:rPr>
      <w:t xml:space="preserve">February </w:t>
    </w:r>
    <w:r w:rsidR="005E4817">
      <w:rPr>
        <w:b/>
        <w:sz w:val="36"/>
        <w:szCs w:val="36"/>
      </w:rPr>
      <w:t>202</w:t>
    </w:r>
    <w:r>
      <w:rPr>
        <w:b/>
        <w:sz w:val="36"/>
        <w:szCs w:val="36"/>
      </w:rPr>
      <w:t>1</w:t>
    </w:r>
  </w:p>
  <w:p w14:paraId="01EBBF0E" w14:textId="77777777" w:rsidR="005E4817" w:rsidRDefault="005E48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C4E6A"/>
    <w:multiLevelType w:val="hybridMultilevel"/>
    <w:tmpl w:val="DCF8B04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 w15:restartNumberingAfterBreak="0">
    <w:nsid w:val="07DF30B2"/>
    <w:multiLevelType w:val="hybridMultilevel"/>
    <w:tmpl w:val="BB426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CD78AB"/>
    <w:multiLevelType w:val="hybridMultilevel"/>
    <w:tmpl w:val="F9A60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C95386"/>
    <w:multiLevelType w:val="hybridMultilevel"/>
    <w:tmpl w:val="26B8B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A57B58"/>
    <w:multiLevelType w:val="hybridMultilevel"/>
    <w:tmpl w:val="73FE6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647F0A"/>
    <w:multiLevelType w:val="hybridMultilevel"/>
    <w:tmpl w:val="CA640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F8220D"/>
    <w:multiLevelType w:val="hybridMultilevel"/>
    <w:tmpl w:val="9F68037E"/>
    <w:lvl w:ilvl="0" w:tplc="4CD60114">
      <w:start w:val="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5C0D15"/>
    <w:multiLevelType w:val="hybridMultilevel"/>
    <w:tmpl w:val="1FAEA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205453"/>
    <w:multiLevelType w:val="singleLevel"/>
    <w:tmpl w:val="A7062686"/>
    <w:lvl w:ilvl="0">
      <w:start w:val="1"/>
      <w:numFmt w:val="bullet"/>
      <w:lvlText w:val=""/>
      <w:lvlJc w:val="left"/>
      <w:pPr>
        <w:tabs>
          <w:tab w:val="num" w:pos="340"/>
        </w:tabs>
        <w:ind w:left="340" w:hanging="340"/>
      </w:pPr>
      <w:rPr>
        <w:rFonts w:ascii="Symbol" w:hAnsi="Symbol" w:hint="default"/>
        <w:color w:val="auto"/>
        <w:sz w:val="22"/>
      </w:rPr>
    </w:lvl>
  </w:abstractNum>
  <w:abstractNum w:abstractNumId="9" w15:restartNumberingAfterBreak="0">
    <w:nsid w:val="32C7272F"/>
    <w:multiLevelType w:val="hybridMultilevel"/>
    <w:tmpl w:val="EAD44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18430D"/>
    <w:multiLevelType w:val="hybridMultilevel"/>
    <w:tmpl w:val="282C82A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A50409"/>
    <w:multiLevelType w:val="hybridMultilevel"/>
    <w:tmpl w:val="208E496C"/>
    <w:lvl w:ilvl="0" w:tplc="D7DA556E">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E1351C"/>
    <w:multiLevelType w:val="hybridMultilevel"/>
    <w:tmpl w:val="7172B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DA010E"/>
    <w:multiLevelType w:val="hybridMultilevel"/>
    <w:tmpl w:val="47D63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263F31"/>
    <w:multiLevelType w:val="hybridMultilevel"/>
    <w:tmpl w:val="563C8C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232577"/>
    <w:multiLevelType w:val="hybridMultilevel"/>
    <w:tmpl w:val="7150AB7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6" w15:restartNumberingAfterBreak="0">
    <w:nsid w:val="4DAF6673"/>
    <w:multiLevelType w:val="hybridMultilevel"/>
    <w:tmpl w:val="DD802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3B4651"/>
    <w:multiLevelType w:val="hybridMultilevel"/>
    <w:tmpl w:val="9D80C406"/>
    <w:lvl w:ilvl="0" w:tplc="4CD60114">
      <w:start w:val="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4B5FA7"/>
    <w:multiLevelType w:val="hybridMultilevel"/>
    <w:tmpl w:val="B2AC1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2162D8"/>
    <w:multiLevelType w:val="hybridMultilevel"/>
    <w:tmpl w:val="D6946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663C65"/>
    <w:multiLevelType w:val="hybridMultilevel"/>
    <w:tmpl w:val="3F680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986062"/>
    <w:multiLevelType w:val="hybridMultilevel"/>
    <w:tmpl w:val="A25E73A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B4702D2"/>
    <w:multiLevelType w:val="hybridMultilevel"/>
    <w:tmpl w:val="D41CC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F017DC"/>
    <w:multiLevelType w:val="hybridMultilevel"/>
    <w:tmpl w:val="2FBA56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436947"/>
    <w:multiLevelType w:val="hybridMultilevel"/>
    <w:tmpl w:val="373A0B70"/>
    <w:lvl w:ilvl="0" w:tplc="32149CFE">
      <w:start w:val="13"/>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2465C3A"/>
    <w:multiLevelType w:val="hybridMultilevel"/>
    <w:tmpl w:val="D27A2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98687D"/>
    <w:multiLevelType w:val="hybridMultilevel"/>
    <w:tmpl w:val="1840CB8A"/>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CC50D77"/>
    <w:multiLevelType w:val="hybridMultilevel"/>
    <w:tmpl w:val="FC32BE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3B486C"/>
    <w:multiLevelType w:val="hybridMultilevel"/>
    <w:tmpl w:val="FBD236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4A632B"/>
    <w:multiLevelType w:val="hybridMultilevel"/>
    <w:tmpl w:val="04465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4951EB"/>
    <w:multiLevelType w:val="hybridMultilevel"/>
    <w:tmpl w:val="EF1C93B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6"/>
  </w:num>
  <w:num w:numId="2">
    <w:abstractNumId w:val="17"/>
  </w:num>
  <w:num w:numId="3">
    <w:abstractNumId w:val="24"/>
  </w:num>
  <w:num w:numId="4">
    <w:abstractNumId w:val="30"/>
  </w:num>
  <w:num w:numId="5">
    <w:abstractNumId w:val="21"/>
  </w:num>
  <w:num w:numId="6">
    <w:abstractNumId w:val="22"/>
  </w:num>
  <w:num w:numId="7">
    <w:abstractNumId w:val="17"/>
  </w:num>
  <w:num w:numId="8">
    <w:abstractNumId w:val="30"/>
  </w:num>
  <w:num w:numId="9">
    <w:abstractNumId w:val="27"/>
  </w:num>
  <w:num w:numId="10">
    <w:abstractNumId w:val="7"/>
  </w:num>
  <w:num w:numId="11">
    <w:abstractNumId w:val="28"/>
  </w:num>
  <w:num w:numId="12">
    <w:abstractNumId w:val="26"/>
  </w:num>
  <w:num w:numId="13">
    <w:abstractNumId w:val="10"/>
  </w:num>
  <w:num w:numId="14">
    <w:abstractNumId w:val="4"/>
  </w:num>
  <w:num w:numId="15">
    <w:abstractNumId w:val="13"/>
  </w:num>
  <w:num w:numId="16">
    <w:abstractNumId w:val="20"/>
  </w:num>
  <w:num w:numId="17">
    <w:abstractNumId w:val="3"/>
  </w:num>
  <w:num w:numId="18">
    <w:abstractNumId w:val="11"/>
  </w:num>
  <w:num w:numId="19">
    <w:abstractNumId w:val="8"/>
  </w:num>
  <w:num w:numId="20">
    <w:abstractNumId w:val="5"/>
  </w:num>
  <w:num w:numId="21">
    <w:abstractNumId w:val="9"/>
  </w:num>
  <w:num w:numId="22">
    <w:abstractNumId w:val="19"/>
  </w:num>
  <w:num w:numId="23">
    <w:abstractNumId w:val="14"/>
  </w:num>
  <w:num w:numId="24">
    <w:abstractNumId w:val="2"/>
  </w:num>
  <w:num w:numId="25">
    <w:abstractNumId w:val="23"/>
  </w:num>
  <w:num w:numId="26">
    <w:abstractNumId w:val="25"/>
  </w:num>
  <w:num w:numId="27">
    <w:abstractNumId w:val="1"/>
  </w:num>
  <w:num w:numId="28">
    <w:abstractNumId w:val="29"/>
  </w:num>
  <w:num w:numId="29">
    <w:abstractNumId w:val="15"/>
  </w:num>
  <w:num w:numId="30">
    <w:abstractNumId w:val="0"/>
  </w:num>
  <w:num w:numId="31">
    <w:abstractNumId w:val="18"/>
  </w:num>
  <w:num w:numId="32">
    <w:abstractNumId w:val="1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7"/>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532"/>
    <w:rsid w:val="000040B8"/>
    <w:rsid w:val="00010361"/>
    <w:rsid w:val="00017C94"/>
    <w:rsid w:val="00025240"/>
    <w:rsid w:val="00035ABF"/>
    <w:rsid w:val="00036ED5"/>
    <w:rsid w:val="00037AC9"/>
    <w:rsid w:val="0005222A"/>
    <w:rsid w:val="00054886"/>
    <w:rsid w:val="00055ADE"/>
    <w:rsid w:val="0005605D"/>
    <w:rsid w:val="00056AD4"/>
    <w:rsid w:val="00060F14"/>
    <w:rsid w:val="00061F32"/>
    <w:rsid w:val="000803C5"/>
    <w:rsid w:val="00085A75"/>
    <w:rsid w:val="000979C0"/>
    <w:rsid w:val="000A58B2"/>
    <w:rsid w:val="000B309E"/>
    <w:rsid w:val="000B4BD6"/>
    <w:rsid w:val="000B77B3"/>
    <w:rsid w:val="000F4C26"/>
    <w:rsid w:val="000F59A9"/>
    <w:rsid w:val="00100263"/>
    <w:rsid w:val="00100E8E"/>
    <w:rsid w:val="001075A2"/>
    <w:rsid w:val="00115B7C"/>
    <w:rsid w:val="0011645A"/>
    <w:rsid w:val="00121B90"/>
    <w:rsid w:val="00122B41"/>
    <w:rsid w:val="001244F8"/>
    <w:rsid w:val="00126C30"/>
    <w:rsid w:val="0013003C"/>
    <w:rsid w:val="00135A10"/>
    <w:rsid w:val="00136C11"/>
    <w:rsid w:val="00145812"/>
    <w:rsid w:val="00145B22"/>
    <w:rsid w:val="00150CF1"/>
    <w:rsid w:val="001529D2"/>
    <w:rsid w:val="001568E7"/>
    <w:rsid w:val="00160444"/>
    <w:rsid w:val="00161F57"/>
    <w:rsid w:val="00170336"/>
    <w:rsid w:val="00182A7C"/>
    <w:rsid w:val="00192487"/>
    <w:rsid w:val="001A1974"/>
    <w:rsid w:val="001B41C8"/>
    <w:rsid w:val="001B776E"/>
    <w:rsid w:val="001C2A0E"/>
    <w:rsid w:val="001E1D71"/>
    <w:rsid w:val="001E3868"/>
    <w:rsid w:val="001E7F81"/>
    <w:rsid w:val="001F0D86"/>
    <w:rsid w:val="00207C0D"/>
    <w:rsid w:val="0022052B"/>
    <w:rsid w:val="00224D67"/>
    <w:rsid w:val="00234D54"/>
    <w:rsid w:val="002352E3"/>
    <w:rsid w:val="00236361"/>
    <w:rsid w:val="00237174"/>
    <w:rsid w:val="0024741B"/>
    <w:rsid w:val="00257952"/>
    <w:rsid w:val="0026456F"/>
    <w:rsid w:val="00272AD3"/>
    <w:rsid w:val="00276679"/>
    <w:rsid w:val="00280050"/>
    <w:rsid w:val="00281667"/>
    <w:rsid w:val="002902CE"/>
    <w:rsid w:val="00291A70"/>
    <w:rsid w:val="00291E61"/>
    <w:rsid w:val="0029284F"/>
    <w:rsid w:val="002A0B1F"/>
    <w:rsid w:val="002A1EC3"/>
    <w:rsid w:val="002A548C"/>
    <w:rsid w:val="002A6671"/>
    <w:rsid w:val="002A7F00"/>
    <w:rsid w:val="002B0749"/>
    <w:rsid w:val="002B1C54"/>
    <w:rsid w:val="002B35E4"/>
    <w:rsid w:val="002B5FB5"/>
    <w:rsid w:val="002B7A07"/>
    <w:rsid w:val="002C00A9"/>
    <w:rsid w:val="002C2990"/>
    <w:rsid w:val="002C3118"/>
    <w:rsid w:val="002C3EAB"/>
    <w:rsid w:val="002C7C11"/>
    <w:rsid w:val="002D6200"/>
    <w:rsid w:val="002E01F2"/>
    <w:rsid w:val="002E3BBA"/>
    <w:rsid w:val="002E718D"/>
    <w:rsid w:val="002F7E6B"/>
    <w:rsid w:val="00301964"/>
    <w:rsid w:val="003074B0"/>
    <w:rsid w:val="00311A50"/>
    <w:rsid w:val="0032546F"/>
    <w:rsid w:val="003306EC"/>
    <w:rsid w:val="003354A3"/>
    <w:rsid w:val="003371CB"/>
    <w:rsid w:val="0034376C"/>
    <w:rsid w:val="0034606C"/>
    <w:rsid w:val="00346583"/>
    <w:rsid w:val="003476FD"/>
    <w:rsid w:val="00347C55"/>
    <w:rsid w:val="00356C1C"/>
    <w:rsid w:val="0037003A"/>
    <w:rsid w:val="00381089"/>
    <w:rsid w:val="003822A7"/>
    <w:rsid w:val="00382EC9"/>
    <w:rsid w:val="00384E7C"/>
    <w:rsid w:val="00387C4E"/>
    <w:rsid w:val="003A020F"/>
    <w:rsid w:val="003A0398"/>
    <w:rsid w:val="003A1612"/>
    <w:rsid w:val="003A1E5D"/>
    <w:rsid w:val="003A4F61"/>
    <w:rsid w:val="003B2DFE"/>
    <w:rsid w:val="003C196E"/>
    <w:rsid w:val="003C6D16"/>
    <w:rsid w:val="003D0A12"/>
    <w:rsid w:val="003E2EA5"/>
    <w:rsid w:val="003E358A"/>
    <w:rsid w:val="003E7D60"/>
    <w:rsid w:val="003F27D1"/>
    <w:rsid w:val="00406D7F"/>
    <w:rsid w:val="0040797B"/>
    <w:rsid w:val="00412259"/>
    <w:rsid w:val="00416303"/>
    <w:rsid w:val="00430FEC"/>
    <w:rsid w:val="00437BFE"/>
    <w:rsid w:val="00443B81"/>
    <w:rsid w:val="00444D6B"/>
    <w:rsid w:val="004513A7"/>
    <w:rsid w:val="00453EA4"/>
    <w:rsid w:val="004563EE"/>
    <w:rsid w:val="00457FC7"/>
    <w:rsid w:val="004712BE"/>
    <w:rsid w:val="004744DF"/>
    <w:rsid w:val="00477CEF"/>
    <w:rsid w:val="00480E87"/>
    <w:rsid w:val="00482178"/>
    <w:rsid w:val="00492505"/>
    <w:rsid w:val="004969EE"/>
    <w:rsid w:val="004A2614"/>
    <w:rsid w:val="004A2725"/>
    <w:rsid w:val="004A4EFA"/>
    <w:rsid w:val="004B22A8"/>
    <w:rsid w:val="004B4A8C"/>
    <w:rsid w:val="004B72E4"/>
    <w:rsid w:val="004B77BE"/>
    <w:rsid w:val="004C1923"/>
    <w:rsid w:val="004C5558"/>
    <w:rsid w:val="004D02B1"/>
    <w:rsid w:val="004D19B4"/>
    <w:rsid w:val="004D6F43"/>
    <w:rsid w:val="004E0563"/>
    <w:rsid w:val="004E42C6"/>
    <w:rsid w:val="004E50CA"/>
    <w:rsid w:val="004E6130"/>
    <w:rsid w:val="004F221D"/>
    <w:rsid w:val="004F3C30"/>
    <w:rsid w:val="005005AF"/>
    <w:rsid w:val="00502458"/>
    <w:rsid w:val="00502693"/>
    <w:rsid w:val="0051010C"/>
    <w:rsid w:val="005210B6"/>
    <w:rsid w:val="00527EE4"/>
    <w:rsid w:val="00533EA1"/>
    <w:rsid w:val="005356A8"/>
    <w:rsid w:val="005425A9"/>
    <w:rsid w:val="0054708E"/>
    <w:rsid w:val="00550932"/>
    <w:rsid w:val="00556032"/>
    <w:rsid w:val="005609CF"/>
    <w:rsid w:val="005657BD"/>
    <w:rsid w:val="00570074"/>
    <w:rsid w:val="00582AD2"/>
    <w:rsid w:val="005929C7"/>
    <w:rsid w:val="00592C12"/>
    <w:rsid w:val="005A286A"/>
    <w:rsid w:val="005A421D"/>
    <w:rsid w:val="005A5608"/>
    <w:rsid w:val="005C041D"/>
    <w:rsid w:val="005C13AE"/>
    <w:rsid w:val="005C4132"/>
    <w:rsid w:val="005E193F"/>
    <w:rsid w:val="005E4817"/>
    <w:rsid w:val="005E6094"/>
    <w:rsid w:val="005F17EB"/>
    <w:rsid w:val="005F7165"/>
    <w:rsid w:val="005F7502"/>
    <w:rsid w:val="00601FFB"/>
    <w:rsid w:val="0060624E"/>
    <w:rsid w:val="00612338"/>
    <w:rsid w:val="00632CF6"/>
    <w:rsid w:val="006422E7"/>
    <w:rsid w:val="0064657B"/>
    <w:rsid w:val="0066569B"/>
    <w:rsid w:val="0067302A"/>
    <w:rsid w:val="0068687B"/>
    <w:rsid w:val="00691030"/>
    <w:rsid w:val="00691CDA"/>
    <w:rsid w:val="006A0E3F"/>
    <w:rsid w:val="006A2BB3"/>
    <w:rsid w:val="006B08FC"/>
    <w:rsid w:val="006C471F"/>
    <w:rsid w:val="006C53DE"/>
    <w:rsid w:val="006C741C"/>
    <w:rsid w:val="006D4743"/>
    <w:rsid w:val="006D5C64"/>
    <w:rsid w:val="006E1385"/>
    <w:rsid w:val="006E1E3F"/>
    <w:rsid w:val="006E2F50"/>
    <w:rsid w:val="007072B0"/>
    <w:rsid w:val="00712F13"/>
    <w:rsid w:val="00717E47"/>
    <w:rsid w:val="00717FC2"/>
    <w:rsid w:val="0072284F"/>
    <w:rsid w:val="007228C4"/>
    <w:rsid w:val="00726EB5"/>
    <w:rsid w:val="00740DD1"/>
    <w:rsid w:val="0074372F"/>
    <w:rsid w:val="00745D7A"/>
    <w:rsid w:val="00751597"/>
    <w:rsid w:val="0075269A"/>
    <w:rsid w:val="0075343A"/>
    <w:rsid w:val="0075530E"/>
    <w:rsid w:val="00755541"/>
    <w:rsid w:val="00763374"/>
    <w:rsid w:val="00783223"/>
    <w:rsid w:val="0078717E"/>
    <w:rsid w:val="00787729"/>
    <w:rsid w:val="007A30E0"/>
    <w:rsid w:val="007A7A93"/>
    <w:rsid w:val="007B2863"/>
    <w:rsid w:val="007C1FB0"/>
    <w:rsid w:val="007C5D01"/>
    <w:rsid w:val="007C77A9"/>
    <w:rsid w:val="007D0826"/>
    <w:rsid w:val="007D372A"/>
    <w:rsid w:val="007D5520"/>
    <w:rsid w:val="007F7BDF"/>
    <w:rsid w:val="00801EC0"/>
    <w:rsid w:val="008066A5"/>
    <w:rsid w:val="00817A85"/>
    <w:rsid w:val="00821479"/>
    <w:rsid w:val="0082337A"/>
    <w:rsid w:val="00823A4F"/>
    <w:rsid w:val="00826346"/>
    <w:rsid w:val="00832234"/>
    <w:rsid w:val="00846EC2"/>
    <w:rsid w:val="0084799A"/>
    <w:rsid w:val="0085120D"/>
    <w:rsid w:val="00854638"/>
    <w:rsid w:val="00856EE0"/>
    <w:rsid w:val="008609B5"/>
    <w:rsid w:val="008631DE"/>
    <w:rsid w:val="00873CBE"/>
    <w:rsid w:val="008779CA"/>
    <w:rsid w:val="0088774B"/>
    <w:rsid w:val="00887892"/>
    <w:rsid w:val="00890C7F"/>
    <w:rsid w:val="00892C45"/>
    <w:rsid w:val="00892F3E"/>
    <w:rsid w:val="008933C8"/>
    <w:rsid w:val="008A1E58"/>
    <w:rsid w:val="008A7A40"/>
    <w:rsid w:val="008B2DE6"/>
    <w:rsid w:val="008B3532"/>
    <w:rsid w:val="008B7783"/>
    <w:rsid w:val="008C17D4"/>
    <w:rsid w:val="008C257C"/>
    <w:rsid w:val="008C2F41"/>
    <w:rsid w:val="008C5530"/>
    <w:rsid w:val="008F1D34"/>
    <w:rsid w:val="009020F4"/>
    <w:rsid w:val="009036CA"/>
    <w:rsid w:val="009067F6"/>
    <w:rsid w:val="009175E5"/>
    <w:rsid w:val="0092243A"/>
    <w:rsid w:val="00931789"/>
    <w:rsid w:val="0094061E"/>
    <w:rsid w:val="00945643"/>
    <w:rsid w:val="00946431"/>
    <w:rsid w:val="00955568"/>
    <w:rsid w:val="009641C6"/>
    <w:rsid w:val="00970E42"/>
    <w:rsid w:val="0097368E"/>
    <w:rsid w:val="00974721"/>
    <w:rsid w:val="00997F36"/>
    <w:rsid w:val="009A6B5E"/>
    <w:rsid w:val="009B4A1D"/>
    <w:rsid w:val="009C688B"/>
    <w:rsid w:val="009D262B"/>
    <w:rsid w:val="009D477F"/>
    <w:rsid w:val="009D681A"/>
    <w:rsid w:val="009F4AAF"/>
    <w:rsid w:val="009F5844"/>
    <w:rsid w:val="00A03E83"/>
    <w:rsid w:val="00A11903"/>
    <w:rsid w:val="00A11BC4"/>
    <w:rsid w:val="00A1343D"/>
    <w:rsid w:val="00A1785D"/>
    <w:rsid w:val="00A23C5A"/>
    <w:rsid w:val="00A303F8"/>
    <w:rsid w:val="00A32CB6"/>
    <w:rsid w:val="00A341ED"/>
    <w:rsid w:val="00A36F47"/>
    <w:rsid w:val="00A44909"/>
    <w:rsid w:val="00A45350"/>
    <w:rsid w:val="00A516BB"/>
    <w:rsid w:val="00A7661D"/>
    <w:rsid w:val="00A81FBC"/>
    <w:rsid w:val="00A90F5B"/>
    <w:rsid w:val="00A94B85"/>
    <w:rsid w:val="00A96571"/>
    <w:rsid w:val="00AA059F"/>
    <w:rsid w:val="00AA1A0B"/>
    <w:rsid w:val="00AB3BAB"/>
    <w:rsid w:val="00AB7E89"/>
    <w:rsid w:val="00AD0880"/>
    <w:rsid w:val="00AE11ED"/>
    <w:rsid w:val="00AF0AD6"/>
    <w:rsid w:val="00B006CF"/>
    <w:rsid w:val="00B006D4"/>
    <w:rsid w:val="00B02934"/>
    <w:rsid w:val="00B0523A"/>
    <w:rsid w:val="00B16448"/>
    <w:rsid w:val="00B25485"/>
    <w:rsid w:val="00B32A1A"/>
    <w:rsid w:val="00B34BE1"/>
    <w:rsid w:val="00B45190"/>
    <w:rsid w:val="00B60BBA"/>
    <w:rsid w:val="00B63DD4"/>
    <w:rsid w:val="00B64A5C"/>
    <w:rsid w:val="00B65126"/>
    <w:rsid w:val="00B652C0"/>
    <w:rsid w:val="00B746DC"/>
    <w:rsid w:val="00B77423"/>
    <w:rsid w:val="00B84075"/>
    <w:rsid w:val="00B8469D"/>
    <w:rsid w:val="00B902E4"/>
    <w:rsid w:val="00B919C2"/>
    <w:rsid w:val="00B96104"/>
    <w:rsid w:val="00BA2878"/>
    <w:rsid w:val="00BA59EC"/>
    <w:rsid w:val="00BA72D2"/>
    <w:rsid w:val="00BB7A6B"/>
    <w:rsid w:val="00BB7B9A"/>
    <w:rsid w:val="00BC45BC"/>
    <w:rsid w:val="00BC46C8"/>
    <w:rsid w:val="00BC4A73"/>
    <w:rsid w:val="00BC681F"/>
    <w:rsid w:val="00BD4A13"/>
    <w:rsid w:val="00BD6633"/>
    <w:rsid w:val="00BE5B07"/>
    <w:rsid w:val="00BE7305"/>
    <w:rsid w:val="00BF1BE1"/>
    <w:rsid w:val="00C00EE4"/>
    <w:rsid w:val="00C028B0"/>
    <w:rsid w:val="00C0406B"/>
    <w:rsid w:val="00C07F7A"/>
    <w:rsid w:val="00C1581F"/>
    <w:rsid w:val="00C215CF"/>
    <w:rsid w:val="00C232B9"/>
    <w:rsid w:val="00C25768"/>
    <w:rsid w:val="00C279B8"/>
    <w:rsid w:val="00C3271B"/>
    <w:rsid w:val="00C3425D"/>
    <w:rsid w:val="00C359CC"/>
    <w:rsid w:val="00C40D89"/>
    <w:rsid w:val="00C4109A"/>
    <w:rsid w:val="00C476F7"/>
    <w:rsid w:val="00C52C42"/>
    <w:rsid w:val="00C550C1"/>
    <w:rsid w:val="00C64958"/>
    <w:rsid w:val="00C649E2"/>
    <w:rsid w:val="00C652DC"/>
    <w:rsid w:val="00C83C84"/>
    <w:rsid w:val="00C90247"/>
    <w:rsid w:val="00C94115"/>
    <w:rsid w:val="00C95718"/>
    <w:rsid w:val="00CA2A56"/>
    <w:rsid w:val="00CA2AE5"/>
    <w:rsid w:val="00CC058F"/>
    <w:rsid w:val="00CC16B1"/>
    <w:rsid w:val="00CD0F03"/>
    <w:rsid w:val="00CD63D5"/>
    <w:rsid w:val="00CE0BA2"/>
    <w:rsid w:val="00CE18B7"/>
    <w:rsid w:val="00CE2259"/>
    <w:rsid w:val="00CE5620"/>
    <w:rsid w:val="00CF03E8"/>
    <w:rsid w:val="00CF05E6"/>
    <w:rsid w:val="00CF6A31"/>
    <w:rsid w:val="00CF7394"/>
    <w:rsid w:val="00D009C9"/>
    <w:rsid w:val="00D03218"/>
    <w:rsid w:val="00D04B37"/>
    <w:rsid w:val="00D05A71"/>
    <w:rsid w:val="00D1506A"/>
    <w:rsid w:val="00D15891"/>
    <w:rsid w:val="00D219FB"/>
    <w:rsid w:val="00D3697F"/>
    <w:rsid w:val="00D376F2"/>
    <w:rsid w:val="00D45114"/>
    <w:rsid w:val="00D531B4"/>
    <w:rsid w:val="00D5587D"/>
    <w:rsid w:val="00D61EFE"/>
    <w:rsid w:val="00D628A9"/>
    <w:rsid w:val="00D651E5"/>
    <w:rsid w:val="00D677A9"/>
    <w:rsid w:val="00D73453"/>
    <w:rsid w:val="00D75560"/>
    <w:rsid w:val="00D765D9"/>
    <w:rsid w:val="00D76C38"/>
    <w:rsid w:val="00D77C2C"/>
    <w:rsid w:val="00D86D2F"/>
    <w:rsid w:val="00DA65A6"/>
    <w:rsid w:val="00DA7217"/>
    <w:rsid w:val="00DC164C"/>
    <w:rsid w:val="00DD59C9"/>
    <w:rsid w:val="00DD5A49"/>
    <w:rsid w:val="00DE17CE"/>
    <w:rsid w:val="00DE1992"/>
    <w:rsid w:val="00DE1F09"/>
    <w:rsid w:val="00DE7625"/>
    <w:rsid w:val="00E01068"/>
    <w:rsid w:val="00E11F65"/>
    <w:rsid w:val="00E166B0"/>
    <w:rsid w:val="00E303B5"/>
    <w:rsid w:val="00E33DEF"/>
    <w:rsid w:val="00E47E75"/>
    <w:rsid w:val="00E539B0"/>
    <w:rsid w:val="00E54F3E"/>
    <w:rsid w:val="00E56A94"/>
    <w:rsid w:val="00E60B2A"/>
    <w:rsid w:val="00E61154"/>
    <w:rsid w:val="00E7372E"/>
    <w:rsid w:val="00E77117"/>
    <w:rsid w:val="00E86E0F"/>
    <w:rsid w:val="00E92C8E"/>
    <w:rsid w:val="00E93351"/>
    <w:rsid w:val="00E95BC7"/>
    <w:rsid w:val="00E96CF9"/>
    <w:rsid w:val="00EA4C49"/>
    <w:rsid w:val="00EA5762"/>
    <w:rsid w:val="00EA7556"/>
    <w:rsid w:val="00EA76A9"/>
    <w:rsid w:val="00EA79D3"/>
    <w:rsid w:val="00EB7579"/>
    <w:rsid w:val="00EC470E"/>
    <w:rsid w:val="00EC6800"/>
    <w:rsid w:val="00EC7DFA"/>
    <w:rsid w:val="00EE2D56"/>
    <w:rsid w:val="00EE54EB"/>
    <w:rsid w:val="00EF0899"/>
    <w:rsid w:val="00EF400D"/>
    <w:rsid w:val="00EF6BBE"/>
    <w:rsid w:val="00F02A13"/>
    <w:rsid w:val="00F04442"/>
    <w:rsid w:val="00F05B05"/>
    <w:rsid w:val="00F14D6C"/>
    <w:rsid w:val="00F167CF"/>
    <w:rsid w:val="00F31679"/>
    <w:rsid w:val="00F4003F"/>
    <w:rsid w:val="00F50F5D"/>
    <w:rsid w:val="00F54DBD"/>
    <w:rsid w:val="00F57243"/>
    <w:rsid w:val="00F618A9"/>
    <w:rsid w:val="00F6525D"/>
    <w:rsid w:val="00F672EA"/>
    <w:rsid w:val="00F71DEB"/>
    <w:rsid w:val="00F75CF5"/>
    <w:rsid w:val="00F777EC"/>
    <w:rsid w:val="00F90F4D"/>
    <w:rsid w:val="00FA07E3"/>
    <w:rsid w:val="00FA0857"/>
    <w:rsid w:val="00FA163D"/>
    <w:rsid w:val="00FA43F7"/>
    <w:rsid w:val="00FA61BF"/>
    <w:rsid w:val="00FB3862"/>
    <w:rsid w:val="00FD450D"/>
    <w:rsid w:val="00FD7E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F648A5"/>
  <w15:chartTrackingRefBased/>
  <w15:docId w15:val="{8D0D5C23-394C-42CD-A944-2568FC6B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53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2F13"/>
    <w:pPr>
      <w:tabs>
        <w:tab w:val="center" w:pos="4513"/>
        <w:tab w:val="right" w:pos="9026"/>
      </w:tabs>
      <w:spacing w:after="0" w:line="240" w:lineRule="auto"/>
    </w:pPr>
  </w:style>
  <w:style w:type="character" w:customStyle="1" w:styleId="HeaderChar">
    <w:name w:val="Header Char"/>
    <w:basedOn w:val="DefaultParagraphFont"/>
    <w:link w:val="Header"/>
    <w:rsid w:val="00712F13"/>
  </w:style>
  <w:style w:type="paragraph" w:styleId="Footer">
    <w:name w:val="footer"/>
    <w:basedOn w:val="Normal"/>
    <w:link w:val="FooterChar"/>
    <w:uiPriority w:val="99"/>
    <w:unhideWhenUsed/>
    <w:rsid w:val="00712F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F13"/>
  </w:style>
  <w:style w:type="table" w:styleId="TableGrid">
    <w:name w:val="Table Grid"/>
    <w:basedOn w:val="TableNormal"/>
    <w:uiPriority w:val="1"/>
    <w:rsid w:val="00712F1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n,List Paragraph1,First level bullet,Sidebar List,n-dash bullet 2"/>
    <w:basedOn w:val="Normal"/>
    <w:link w:val="ListParagraphChar"/>
    <w:uiPriority w:val="34"/>
    <w:qFormat/>
    <w:rsid w:val="00D1506A"/>
    <w:pPr>
      <w:ind w:left="720"/>
      <w:contextualSpacing/>
    </w:pPr>
  </w:style>
  <w:style w:type="paragraph" w:styleId="BalloonText">
    <w:name w:val="Balloon Text"/>
    <w:basedOn w:val="Normal"/>
    <w:link w:val="BalloonTextChar"/>
    <w:uiPriority w:val="99"/>
    <w:semiHidden/>
    <w:unhideWhenUsed/>
    <w:rsid w:val="007D37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72A"/>
    <w:rPr>
      <w:rFonts w:ascii="Segoe UI" w:hAnsi="Segoe UI" w:cs="Segoe UI"/>
      <w:sz w:val="18"/>
      <w:szCs w:val="18"/>
    </w:rPr>
  </w:style>
  <w:style w:type="character" w:styleId="Hyperlink">
    <w:name w:val="Hyperlink"/>
    <w:basedOn w:val="DefaultParagraphFont"/>
    <w:uiPriority w:val="99"/>
    <w:unhideWhenUsed/>
    <w:rsid w:val="00453EA4"/>
    <w:rPr>
      <w:color w:val="0563C1" w:themeColor="hyperlink"/>
      <w:u w:val="single"/>
    </w:rPr>
  </w:style>
  <w:style w:type="character" w:styleId="FollowedHyperlink">
    <w:name w:val="FollowedHyperlink"/>
    <w:basedOn w:val="DefaultParagraphFont"/>
    <w:uiPriority w:val="99"/>
    <w:semiHidden/>
    <w:unhideWhenUsed/>
    <w:rsid w:val="004969EE"/>
    <w:rPr>
      <w:color w:val="954F72" w:themeColor="followedHyperlink"/>
      <w:u w:val="single"/>
    </w:rPr>
  </w:style>
  <w:style w:type="paragraph" w:styleId="BodyTextIndent">
    <w:name w:val="Body Text Indent"/>
    <w:basedOn w:val="Normal"/>
    <w:link w:val="BodyTextIndentChar"/>
    <w:rsid w:val="00B0523A"/>
    <w:pPr>
      <w:spacing w:after="0" w:line="240" w:lineRule="auto"/>
      <w:ind w:left="720"/>
    </w:pPr>
    <w:rPr>
      <w:rFonts w:eastAsia="Times New Roman"/>
      <w:szCs w:val="20"/>
      <w:lang w:eastAsia="en-AU"/>
    </w:rPr>
  </w:style>
  <w:style w:type="character" w:customStyle="1" w:styleId="BodyTextIndentChar">
    <w:name w:val="Body Text Indent Char"/>
    <w:basedOn w:val="DefaultParagraphFont"/>
    <w:link w:val="BodyTextIndent"/>
    <w:rsid w:val="00B0523A"/>
    <w:rPr>
      <w:rFonts w:eastAsia="Times New Roman"/>
      <w:szCs w:val="20"/>
      <w:lang w:eastAsia="en-AU"/>
    </w:rPr>
  </w:style>
  <w:style w:type="character" w:styleId="CommentReference">
    <w:name w:val="annotation reference"/>
    <w:basedOn w:val="DefaultParagraphFont"/>
    <w:uiPriority w:val="99"/>
    <w:semiHidden/>
    <w:unhideWhenUsed/>
    <w:rsid w:val="002352E3"/>
    <w:rPr>
      <w:sz w:val="16"/>
      <w:szCs w:val="16"/>
    </w:rPr>
  </w:style>
  <w:style w:type="paragraph" w:styleId="CommentText">
    <w:name w:val="annotation text"/>
    <w:basedOn w:val="Normal"/>
    <w:link w:val="CommentTextChar"/>
    <w:uiPriority w:val="99"/>
    <w:semiHidden/>
    <w:unhideWhenUsed/>
    <w:rsid w:val="002352E3"/>
    <w:pPr>
      <w:spacing w:line="240" w:lineRule="auto"/>
    </w:pPr>
    <w:rPr>
      <w:sz w:val="20"/>
      <w:szCs w:val="20"/>
    </w:rPr>
  </w:style>
  <w:style w:type="character" w:customStyle="1" w:styleId="CommentTextChar">
    <w:name w:val="Comment Text Char"/>
    <w:basedOn w:val="DefaultParagraphFont"/>
    <w:link w:val="CommentText"/>
    <w:uiPriority w:val="99"/>
    <w:semiHidden/>
    <w:rsid w:val="002352E3"/>
    <w:rPr>
      <w:sz w:val="20"/>
      <w:szCs w:val="20"/>
    </w:rPr>
  </w:style>
  <w:style w:type="paragraph" w:styleId="CommentSubject">
    <w:name w:val="annotation subject"/>
    <w:basedOn w:val="CommentText"/>
    <w:next w:val="CommentText"/>
    <w:link w:val="CommentSubjectChar"/>
    <w:uiPriority w:val="99"/>
    <w:semiHidden/>
    <w:unhideWhenUsed/>
    <w:rsid w:val="002352E3"/>
    <w:rPr>
      <w:b/>
      <w:bCs/>
    </w:rPr>
  </w:style>
  <w:style w:type="character" w:customStyle="1" w:styleId="CommentSubjectChar">
    <w:name w:val="Comment Subject Char"/>
    <w:basedOn w:val="CommentTextChar"/>
    <w:link w:val="CommentSubject"/>
    <w:uiPriority w:val="99"/>
    <w:semiHidden/>
    <w:rsid w:val="002352E3"/>
    <w:rPr>
      <w:b/>
      <w:bCs/>
      <w:sz w:val="20"/>
      <w:szCs w:val="20"/>
    </w:rPr>
  </w:style>
  <w:style w:type="paragraph" w:styleId="FootnoteText">
    <w:name w:val="footnote text"/>
    <w:basedOn w:val="Normal"/>
    <w:link w:val="FootnoteTextChar"/>
    <w:uiPriority w:val="99"/>
    <w:semiHidden/>
    <w:unhideWhenUsed/>
    <w:rsid w:val="00A341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41ED"/>
    <w:rPr>
      <w:sz w:val="20"/>
      <w:szCs w:val="20"/>
    </w:rPr>
  </w:style>
  <w:style w:type="character" w:styleId="FootnoteReference">
    <w:name w:val="footnote reference"/>
    <w:basedOn w:val="DefaultParagraphFont"/>
    <w:uiPriority w:val="99"/>
    <w:semiHidden/>
    <w:unhideWhenUsed/>
    <w:rsid w:val="00A341ED"/>
    <w:rPr>
      <w:vertAlign w:val="superscript"/>
    </w:rPr>
  </w:style>
  <w:style w:type="paragraph" w:styleId="NoSpacing">
    <w:name w:val="No Spacing"/>
    <w:uiPriority w:val="1"/>
    <w:qFormat/>
    <w:rsid w:val="00D677A9"/>
    <w:pPr>
      <w:spacing w:after="0" w:line="240" w:lineRule="auto"/>
    </w:pPr>
  </w:style>
  <w:style w:type="paragraph" w:styleId="Revision">
    <w:name w:val="Revision"/>
    <w:hidden/>
    <w:uiPriority w:val="99"/>
    <w:semiHidden/>
    <w:rsid w:val="00C25768"/>
    <w:pPr>
      <w:spacing w:after="0" w:line="240" w:lineRule="auto"/>
    </w:pPr>
  </w:style>
  <w:style w:type="paragraph" w:customStyle="1" w:styleId="AIHWbodytext">
    <w:name w:val="AIHW body text"/>
    <w:basedOn w:val="Normal"/>
    <w:link w:val="AIHWbodytextChar"/>
    <w:qFormat/>
    <w:rsid w:val="003A4F61"/>
    <w:pPr>
      <w:spacing w:before="60" w:after="40" w:line="260" w:lineRule="atLeast"/>
    </w:pPr>
    <w:rPr>
      <w:rFonts w:ascii="Book Antiqua" w:eastAsia="Times New Roman" w:hAnsi="Book Antiqua"/>
      <w:color w:val="000000"/>
      <w:sz w:val="22"/>
      <w:szCs w:val="20"/>
      <w:lang w:val="en-US"/>
    </w:rPr>
  </w:style>
  <w:style w:type="character" w:customStyle="1" w:styleId="AIHWbodytextChar">
    <w:name w:val="AIHW body text Char"/>
    <w:link w:val="AIHWbodytext"/>
    <w:locked/>
    <w:rsid w:val="003A4F61"/>
    <w:rPr>
      <w:rFonts w:ascii="Book Antiqua" w:eastAsia="Times New Roman" w:hAnsi="Book Antiqua"/>
      <w:color w:val="000000"/>
      <w:sz w:val="22"/>
      <w:szCs w:val="20"/>
      <w:lang w:val="en-US"/>
    </w:rPr>
  </w:style>
  <w:style w:type="character" w:customStyle="1" w:styleId="ListParagraphChar">
    <w:name w:val="List Paragraph Char"/>
    <w:aliases w:val="Recommendation Char,List Paragraph1 Char,First level bullet Char,Sidebar List Char,n-dash bullet 2 Char"/>
    <w:link w:val="ListParagraph"/>
    <w:uiPriority w:val="34"/>
    <w:rsid w:val="003A1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75226">
      <w:bodyDiv w:val="1"/>
      <w:marLeft w:val="0"/>
      <w:marRight w:val="0"/>
      <w:marTop w:val="0"/>
      <w:marBottom w:val="0"/>
      <w:divBdr>
        <w:top w:val="none" w:sz="0" w:space="0" w:color="auto"/>
        <w:left w:val="none" w:sz="0" w:space="0" w:color="auto"/>
        <w:bottom w:val="none" w:sz="0" w:space="0" w:color="auto"/>
        <w:right w:val="none" w:sz="0" w:space="0" w:color="auto"/>
      </w:divBdr>
      <w:divsChild>
        <w:div w:id="1046641763">
          <w:marLeft w:val="0"/>
          <w:marRight w:val="0"/>
          <w:marTop w:val="240"/>
          <w:marBottom w:val="480"/>
          <w:divBdr>
            <w:top w:val="none" w:sz="0" w:space="0" w:color="auto"/>
            <w:left w:val="none" w:sz="0" w:space="0" w:color="auto"/>
            <w:bottom w:val="none" w:sz="0" w:space="0" w:color="auto"/>
            <w:right w:val="none" w:sz="0" w:space="0" w:color="auto"/>
          </w:divBdr>
          <w:divsChild>
            <w:div w:id="886725673">
              <w:marLeft w:val="0"/>
              <w:marRight w:val="0"/>
              <w:marTop w:val="0"/>
              <w:marBottom w:val="0"/>
              <w:divBdr>
                <w:top w:val="none" w:sz="0" w:space="0" w:color="auto"/>
                <w:left w:val="none" w:sz="0" w:space="0" w:color="auto"/>
                <w:bottom w:val="none" w:sz="0" w:space="0" w:color="auto"/>
                <w:right w:val="none" w:sz="0" w:space="0" w:color="auto"/>
              </w:divBdr>
              <w:divsChild>
                <w:div w:id="769274618">
                  <w:marLeft w:val="0"/>
                  <w:marRight w:val="0"/>
                  <w:marTop w:val="0"/>
                  <w:marBottom w:val="0"/>
                  <w:divBdr>
                    <w:top w:val="none" w:sz="0" w:space="0" w:color="auto"/>
                    <w:left w:val="none" w:sz="0" w:space="0" w:color="auto"/>
                    <w:bottom w:val="none" w:sz="0" w:space="0" w:color="auto"/>
                    <w:right w:val="none" w:sz="0" w:space="0" w:color="auto"/>
                  </w:divBdr>
                  <w:divsChild>
                    <w:div w:id="692657715">
                      <w:marLeft w:val="0"/>
                      <w:marRight w:val="0"/>
                      <w:marTop w:val="0"/>
                      <w:marBottom w:val="0"/>
                      <w:divBdr>
                        <w:top w:val="none" w:sz="0" w:space="0" w:color="auto"/>
                        <w:left w:val="none" w:sz="0" w:space="0" w:color="auto"/>
                        <w:bottom w:val="none" w:sz="0" w:space="0" w:color="auto"/>
                        <w:right w:val="none" w:sz="0" w:space="0" w:color="auto"/>
                      </w:divBdr>
                      <w:divsChild>
                        <w:div w:id="15775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56645">
      <w:bodyDiv w:val="1"/>
      <w:marLeft w:val="0"/>
      <w:marRight w:val="0"/>
      <w:marTop w:val="0"/>
      <w:marBottom w:val="0"/>
      <w:divBdr>
        <w:top w:val="none" w:sz="0" w:space="0" w:color="auto"/>
        <w:left w:val="none" w:sz="0" w:space="0" w:color="auto"/>
        <w:bottom w:val="none" w:sz="0" w:space="0" w:color="auto"/>
        <w:right w:val="none" w:sz="0" w:space="0" w:color="auto"/>
      </w:divBdr>
    </w:div>
    <w:div w:id="184758738">
      <w:bodyDiv w:val="1"/>
      <w:marLeft w:val="0"/>
      <w:marRight w:val="0"/>
      <w:marTop w:val="0"/>
      <w:marBottom w:val="0"/>
      <w:divBdr>
        <w:top w:val="none" w:sz="0" w:space="0" w:color="auto"/>
        <w:left w:val="none" w:sz="0" w:space="0" w:color="auto"/>
        <w:bottom w:val="none" w:sz="0" w:space="0" w:color="auto"/>
        <w:right w:val="none" w:sz="0" w:space="0" w:color="auto"/>
      </w:divBdr>
      <w:divsChild>
        <w:div w:id="1193303397">
          <w:marLeft w:val="0"/>
          <w:marRight w:val="0"/>
          <w:marTop w:val="240"/>
          <w:marBottom w:val="480"/>
          <w:divBdr>
            <w:top w:val="none" w:sz="0" w:space="0" w:color="auto"/>
            <w:left w:val="none" w:sz="0" w:space="0" w:color="auto"/>
            <w:bottom w:val="none" w:sz="0" w:space="0" w:color="auto"/>
            <w:right w:val="none" w:sz="0" w:space="0" w:color="auto"/>
          </w:divBdr>
          <w:divsChild>
            <w:div w:id="166672613">
              <w:marLeft w:val="0"/>
              <w:marRight w:val="0"/>
              <w:marTop w:val="0"/>
              <w:marBottom w:val="0"/>
              <w:divBdr>
                <w:top w:val="none" w:sz="0" w:space="0" w:color="auto"/>
                <w:left w:val="none" w:sz="0" w:space="0" w:color="auto"/>
                <w:bottom w:val="none" w:sz="0" w:space="0" w:color="auto"/>
                <w:right w:val="none" w:sz="0" w:space="0" w:color="auto"/>
              </w:divBdr>
              <w:divsChild>
                <w:div w:id="949553583">
                  <w:marLeft w:val="0"/>
                  <w:marRight w:val="0"/>
                  <w:marTop w:val="0"/>
                  <w:marBottom w:val="0"/>
                  <w:divBdr>
                    <w:top w:val="none" w:sz="0" w:space="0" w:color="auto"/>
                    <w:left w:val="none" w:sz="0" w:space="0" w:color="auto"/>
                    <w:bottom w:val="none" w:sz="0" w:space="0" w:color="auto"/>
                    <w:right w:val="none" w:sz="0" w:space="0" w:color="auto"/>
                  </w:divBdr>
                  <w:divsChild>
                    <w:div w:id="1623540172">
                      <w:marLeft w:val="0"/>
                      <w:marRight w:val="0"/>
                      <w:marTop w:val="0"/>
                      <w:marBottom w:val="0"/>
                      <w:divBdr>
                        <w:top w:val="none" w:sz="0" w:space="0" w:color="auto"/>
                        <w:left w:val="none" w:sz="0" w:space="0" w:color="auto"/>
                        <w:bottom w:val="none" w:sz="0" w:space="0" w:color="auto"/>
                        <w:right w:val="none" w:sz="0" w:space="0" w:color="auto"/>
                      </w:divBdr>
                      <w:divsChild>
                        <w:div w:id="188455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115504">
      <w:bodyDiv w:val="1"/>
      <w:marLeft w:val="0"/>
      <w:marRight w:val="0"/>
      <w:marTop w:val="0"/>
      <w:marBottom w:val="0"/>
      <w:divBdr>
        <w:top w:val="none" w:sz="0" w:space="0" w:color="auto"/>
        <w:left w:val="none" w:sz="0" w:space="0" w:color="auto"/>
        <w:bottom w:val="none" w:sz="0" w:space="0" w:color="auto"/>
        <w:right w:val="none" w:sz="0" w:space="0" w:color="auto"/>
      </w:divBdr>
    </w:div>
    <w:div w:id="616258886">
      <w:bodyDiv w:val="1"/>
      <w:marLeft w:val="0"/>
      <w:marRight w:val="0"/>
      <w:marTop w:val="0"/>
      <w:marBottom w:val="0"/>
      <w:divBdr>
        <w:top w:val="none" w:sz="0" w:space="0" w:color="auto"/>
        <w:left w:val="none" w:sz="0" w:space="0" w:color="auto"/>
        <w:bottom w:val="none" w:sz="0" w:space="0" w:color="auto"/>
        <w:right w:val="none" w:sz="0" w:space="0" w:color="auto"/>
      </w:divBdr>
    </w:div>
    <w:div w:id="635841698">
      <w:bodyDiv w:val="1"/>
      <w:marLeft w:val="0"/>
      <w:marRight w:val="0"/>
      <w:marTop w:val="0"/>
      <w:marBottom w:val="0"/>
      <w:divBdr>
        <w:top w:val="none" w:sz="0" w:space="0" w:color="auto"/>
        <w:left w:val="none" w:sz="0" w:space="0" w:color="auto"/>
        <w:bottom w:val="none" w:sz="0" w:space="0" w:color="auto"/>
        <w:right w:val="none" w:sz="0" w:space="0" w:color="auto"/>
      </w:divBdr>
    </w:div>
    <w:div w:id="1088501487">
      <w:bodyDiv w:val="1"/>
      <w:marLeft w:val="0"/>
      <w:marRight w:val="0"/>
      <w:marTop w:val="0"/>
      <w:marBottom w:val="0"/>
      <w:divBdr>
        <w:top w:val="none" w:sz="0" w:space="0" w:color="auto"/>
        <w:left w:val="none" w:sz="0" w:space="0" w:color="auto"/>
        <w:bottom w:val="none" w:sz="0" w:space="0" w:color="auto"/>
        <w:right w:val="none" w:sz="0" w:space="0" w:color="auto"/>
      </w:divBdr>
    </w:div>
    <w:div w:id="1150485935">
      <w:bodyDiv w:val="1"/>
      <w:marLeft w:val="0"/>
      <w:marRight w:val="0"/>
      <w:marTop w:val="0"/>
      <w:marBottom w:val="0"/>
      <w:divBdr>
        <w:top w:val="none" w:sz="0" w:space="0" w:color="auto"/>
        <w:left w:val="none" w:sz="0" w:space="0" w:color="auto"/>
        <w:bottom w:val="none" w:sz="0" w:space="0" w:color="auto"/>
        <w:right w:val="none" w:sz="0" w:space="0" w:color="auto"/>
      </w:divBdr>
    </w:div>
    <w:div w:id="1217814320">
      <w:bodyDiv w:val="1"/>
      <w:marLeft w:val="0"/>
      <w:marRight w:val="0"/>
      <w:marTop w:val="0"/>
      <w:marBottom w:val="0"/>
      <w:divBdr>
        <w:top w:val="none" w:sz="0" w:space="0" w:color="auto"/>
        <w:left w:val="none" w:sz="0" w:space="0" w:color="auto"/>
        <w:bottom w:val="none" w:sz="0" w:space="0" w:color="auto"/>
        <w:right w:val="none" w:sz="0" w:space="0" w:color="auto"/>
      </w:divBdr>
    </w:div>
    <w:div w:id="1694769865">
      <w:bodyDiv w:val="1"/>
      <w:marLeft w:val="0"/>
      <w:marRight w:val="0"/>
      <w:marTop w:val="0"/>
      <w:marBottom w:val="0"/>
      <w:divBdr>
        <w:top w:val="none" w:sz="0" w:space="0" w:color="auto"/>
        <w:left w:val="none" w:sz="0" w:space="0" w:color="auto"/>
        <w:bottom w:val="none" w:sz="0" w:space="0" w:color="auto"/>
        <w:right w:val="none" w:sz="0" w:space="0" w:color="auto"/>
      </w:divBdr>
    </w:div>
    <w:div w:id="1732537833">
      <w:bodyDiv w:val="1"/>
      <w:marLeft w:val="0"/>
      <w:marRight w:val="0"/>
      <w:marTop w:val="0"/>
      <w:marBottom w:val="0"/>
      <w:divBdr>
        <w:top w:val="none" w:sz="0" w:space="0" w:color="auto"/>
        <w:left w:val="none" w:sz="0" w:space="0" w:color="auto"/>
        <w:bottom w:val="none" w:sz="0" w:space="0" w:color="auto"/>
        <w:right w:val="none" w:sz="0" w:space="0" w:color="auto"/>
      </w:divBdr>
    </w:div>
    <w:div w:id="1916822158">
      <w:bodyDiv w:val="1"/>
      <w:marLeft w:val="0"/>
      <w:marRight w:val="0"/>
      <w:marTop w:val="0"/>
      <w:marBottom w:val="0"/>
      <w:divBdr>
        <w:top w:val="none" w:sz="0" w:space="0" w:color="auto"/>
        <w:left w:val="none" w:sz="0" w:space="0" w:color="auto"/>
        <w:bottom w:val="none" w:sz="0" w:space="0" w:color="auto"/>
        <w:right w:val="none" w:sz="0" w:space="0" w:color="auto"/>
      </w:divBdr>
    </w:div>
    <w:div w:id="1930112732">
      <w:bodyDiv w:val="1"/>
      <w:marLeft w:val="0"/>
      <w:marRight w:val="0"/>
      <w:marTop w:val="0"/>
      <w:marBottom w:val="0"/>
      <w:divBdr>
        <w:top w:val="none" w:sz="0" w:space="0" w:color="auto"/>
        <w:left w:val="none" w:sz="0" w:space="0" w:color="auto"/>
        <w:bottom w:val="none" w:sz="0" w:space="0" w:color="auto"/>
        <w:right w:val="none" w:sz="0" w:space="0" w:color="auto"/>
      </w:divBdr>
    </w:div>
    <w:div w:id="2038194298">
      <w:bodyDiv w:val="1"/>
      <w:marLeft w:val="0"/>
      <w:marRight w:val="0"/>
      <w:marTop w:val="0"/>
      <w:marBottom w:val="0"/>
      <w:divBdr>
        <w:top w:val="none" w:sz="0" w:space="0" w:color="auto"/>
        <w:left w:val="none" w:sz="0" w:space="0" w:color="auto"/>
        <w:bottom w:val="none" w:sz="0" w:space="0" w:color="auto"/>
        <w:right w:val="none" w:sz="0" w:space="0" w:color="auto"/>
      </w:divBdr>
    </w:div>
    <w:div w:id="212618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Aboriginal-and-Torres-Strait-Islander-Health-Services-Data-Advisory-Group" TargetMode="External"/><Relationship Id="rId13" Type="http://schemas.openxmlformats.org/officeDocument/2006/relationships/hyperlink" Target="https://www.aihw.gov.au/reports/indigenous-australians/review-indigenous-data-sets-osr-kpi/contents/summar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1.health.gov.au/internet/main/publishing.nsf/Content/PIP-QI_Incentive_guidanc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health.gov.au/internet/main/publishing.nsf/Content/46506AF50A4824B6CA25848600113FFF/$File/PIP-QI-Privacy-and-Security-Review-Summary-and-Recommendations.pdf" TargetMode="External"/><Relationship Id="rId5" Type="http://schemas.openxmlformats.org/officeDocument/2006/relationships/webSettings" Target="webSettings.xml"/><Relationship Id="rId15" Type="http://schemas.openxmlformats.org/officeDocument/2006/relationships/hyperlink" Target="https://www1.health.gov.au/internet/main/publishing.nsf/Content/Heath-data-portal-newsletters-and-resources" TargetMode="External"/><Relationship Id="rId10" Type="http://schemas.openxmlformats.org/officeDocument/2006/relationships/hyperlink" Target="mailto:hs.data.advisory.group@health.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1.health.gov.au/internet/main/publishing.nsf/Content/Aboriginal-and-Torres-Strait-Islander-Health-Services-Data-Advisory-Group" TargetMode="External"/><Relationship Id="rId14" Type="http://schemas.openxmlformats.org/officeDocument/2006/relationships/hyperlink" Target="https://www.aihw.gov.au/reports/indigenous-australians/review-indigenous-data-sets-osr-kpi/contents/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594C3-AF6D-4832-B26E-BB1821225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February 2021 – HS DAG communique</dc:title>
  <dc:subject/>
  <dc:creator>Australian Government Department of Health</dc:creator>
  <cp:keywords/>
  <dc:description/>
  <cp:lastModifiedBy>ROBERTSON, Jen</cp:lastModifiedBy>
  <cp:revision>7</cp:revision>
  <cp:lastPrinted>2020-10-23T04:29:00Z</cp:lastPrinted>
  <dcterms:created xsi:type="dcterms:W3CDTF">2021-02-12T05:25:00Z</dcterms:created>
  <dcterms:modified xsi:type="dcterms:W3CDTF">2021-06-25T02:58:00Z</dcterms:modified>
</cp:coreProperties>
</file>