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1E3F3" w14:textId="764188C6" w:rsidR="008B3CD6" w:rsidRDefault="00801CAD">
      <w:pPr>
        <w:rPr>
          <w:sz w:val="28"/>
        </w:rPr>
        <w:sectPr w:rsidR="008B3CD6" w:rsidSect="00BF574B">
          <w:footerReference w:type="even" r:id="rId8"/>
          <w:footerReference w:type="default" r:id="rId9"/>
          <w:type w:val="continuous"/>
          <w:pgSz w:w="11906" w:h="16838"/>
          <w:pgMar w:top="1440" w:right="1440" w:bottom="1440" w:left="1440" w:header="720" w:footer="720" w:gutter="0"/>
          <w:cols w:space="720"/>
        </w:sectPr>
      </w:pPr>
      <w:r>
        <w:rPr>
          <w:noProof/>
          <w:sz w:val="28"/>
        </w:rPr>
        <w:drawing>
          <wp:inline distT="0" distB="0" distL="0" distR="0" wp14:anchorId="4B291076" wp14:editId="47133A10">
            <wp:extent cx="5731510" cy="8164195"/>
            <wp:effectExtent l="0" t="0" r="0" b="1905"/>
            <wp:docPr id="4" name="Picture 4" descr="Medical Research Future Fund&#10;Financial assistance to support the Australian Medical Research and Innovation Priorities 2018–2020&#10;Ma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ical Research Future Fund&#10;Financial assistance to support the Australian Medical Research and Innovation Priorities 2018–2020&#10;May 2021&#10;"/>
                    <pic:cNvPicPr/>
                  </pic:nvPicPr>
                  <pic:blipFill>
                    <a:blip r:embed="rId10">
                      <a:extLst>
                        <a:ext uri="{28A0092B-C50C-407E-A947-70E740481C1C}">
                          <a14:useLocalDpi xmlns:a14="http://schemas.microsoft.com/office/drawing/2010/main" val="0"/>
                        </a:ext>
                      </a:extLst>
                    </a:blip>
                    <a:stretch>
                      <a:fillRect/>
                    </a:stretch>
                  </pic:blipFill>
                  <pic:spPr>
                    <a:xfrm>
                      <a:off x="0" y="0"/>
                      <a:ext cx="5731510" cy="8164195"/>
                    </a:xfrm>
                    <a:prstGeom prst="rect">
                      <a:avLst/>
                    </a:prstGeom>
                  </pic:spPr>
                </pic:pic>
              </a:graphicData>
            </a:graphic>
          </wp:inline>
        </w:drawing>
      </w:r>
    </w:p>
    <w:p w14:paraId="5E1CCCAD" w14:textId="77777777" w:rsidR="008B3CD6" w:rsidRDefault="00754BCF" w:rsidP="008004D6">
      <w:pPr>
        <w:pStyle w:val="Heading1a"/>
      </w:pPr>
      <w:r w:rsidRPr="008004D6">
        <w:lastRenderedPageBreak/>
        <w:t>Contents</w:t>
      </w:r>
    </w:p>
    <w:p w14:paraId="178661BF" w14:textId="1E4ABC76" w:rsidR="00C15191" w:rsidRDefault="00BF574B">
      <w:pPr>
        <w:pStyle w:val="TOC1"/>
        <w:rPr>
          <w:rFonts w:asciiTheme="minorHAnsi" w:eastAsiaTheme="minorEastAsia" w:hAnsiTheme="minorHAnsi" w:cstheme="minorBidi"/>
          <w:b w:val="0"/>
          <w:bCs w:val="0"/>
          <w:color w:val="auto"/>
          <w:szCs w:val="24"/>
          <w:lang w:eastAsia="en-GB"/>
        </w:rPr>
      </w:pPr>
      <w:r>
        <w:rPr>
          <w:b w:val="0"/>
          <w:bCs w:val="0"/>
        </w:rPr>
        <w:fldChar w:fldCharType="begin"/>
      </w:r>
      <w:r>
        <w:rPr>
          <w:b w:val="0"/>
          <w:bCs w:val="0"/>
        </w:rPr>
        <w:instrText xml:space="preserve"> TOC \o "1-3" \t "SectionTitle,1" </w:instrText>
      </w:r>
      <w:r>
        <w:rPr>
          <w:b w:val="0"/>
          <w:bCs w:val="0"/>
        </w:rPr>
        <w:fldChar w:fldCharType="separate"/>
      </w:r>
      <w:r w:rsidR="00C15191">
        <w:t>1</w:t>
      </w:r>
      <w:r w:rsidR="00C15191">
        <w:rPr>
          <w:rFonts w:asciiTheme="minorHAnsi" w:eastAsiaTheme="minorEastAsia" w:hAnsiTheme="minorHAnsi" w:cstheme="minorBidi"/>
          <w:b w:val="0"/>
          <w:bCs w:val="0"/>
          <w:color w:val="auto"/>
          <w:szCs w:val="24"/>
          <w:lang w:eastAsia="en-GB"/>
        </w:rPr>
        <w:tab/>
      </w:r>
      <w:r w:rsidR="00C15191">
        <w:t>Background</w:t>
      </w:r>
      <w:r w:rsidR="00C15191">
        <w:tab/>
      </w:r>
      <w:r w:rsidR="00C15191">
        <w:fldChar w:fldCharType="begin"/>
      </w:r>
      <w:r w:rsidR="00C15191">
        <w:instrText xml:space="preserve"> PAGEREF _Toc73964120 \h </w:instrText>
      </w:r>
      <w:r w:rsidR="00C15191">
        <w:fldChar w:fldCharType="separate"/>
      </w:r>
      <w:r w:rsidR="005310F6">
        <w:t>5</w:t>
      </w:r>
      <w:r w:rsidR="00C15191">
        <w:fldChar w:fldCharType="end"/>
      </w:r>
    </w:p>
    <w:p w14:paraId="19609C01" w14:textId="3592E4D1" w:rsidR="00C15191" w:rsidRDefault="00C15191">
      <w:pPr>
        <w:pStyle w:val="TOC2"/>
        <w:rPr>
          <w:rFonts w:asciiTheme="minorHAnsi" w:eastAsiaTheme="minorEastAsia" w:hAnsiTheme="minorHAnsi" w:cstheme="minorBidi"/>
          <w:noProof/>
          <w:color w:val="auto"/>
          <w:szCs w:val="24"/>
          <w:lang w:eastAsia="en-GB"/>
        </w:rPr>
      </w:pPr>
      <w:r>
        <w:rPr>
          <w:noProof/>
        </w:rPr>
        <w:t>1.1</w:t>
      </w:r>
      <w:r>
        <w:rPr>
          <w:rFonts w:asciiTheme="minorHAnsi" w:eastAsiaTheme="minorEastAsia" w:hAnsiTheme="minorHAnsi" w:cstheme="minorBidi"/>
          <w:noProof/>
          <w:color w:val="auto"/>
          <w:szCs w:val="24"/>
          <w:lang w:eastAsia="en-GB"/>
        </w:rPr>
        <w:tab/>
      </w:r>
      <w:r>
        <w:rPr>
          <w:noProof/>
        </w:rPr>
        <w:t>Purpose</w:t>
      </w:r>
      <w:r w:rsidRPr="00197658">
        <w:rPr>
          <w:noProof/>
          <w:spacing w:val="-3"/>
        </w:rPr>
        <w:t xml:space="preserve"> </w:t>
      </w:r>
      <w:r>
        <w:rPr>
          <w:noProof/>
        </w:rPr>
        <w:t>of</w:t>
      </w:r>
      <w:r w:rsidRPr="00197658">
        <w:rPr>
          <w:noProof/>
          <w:spacing w:val="-7"/>
        </w:rPr>
        <w:t xml:space="preserve"> </w:t>
      </w:r>
      <w:r>
        <w:rPr>
          <w:noProof/>
        </w:rPr>
        <w:t>this</w:t>
      </w:r>
      <w:r w:rsidRPr="00197658">
        <w:rPr>
          <w:noProof/>
          <w:spacing w:val="-2"/>
        </w:rPr>
        <w:t xml:space="preserve"> </w:t>
      </w:r>
      <w:r>
        <w:rPr>
          <w:noProof/>
        </w:rPr>
        <w:t>report</w:t>
      </w:r>
      <w:r>
        <w:rPr>
          <w:noProof/>
        </w:rPr>
        <w:tab/>
      </w:r>
      <w:r>
        <w:rPr>
          <w:noProof/>
        </w:rPr>
        <w:fldChar w:fldCharType="begin"/>
      </w:r>
      <w:r>
        <w:rPr>
          <w:noProof/>
        </w:rPr>
        <w:instrText xml:space="preserve"> PAGEREF _Toc73964121 \h </w:instrText>
      </w:r>
      <w:r>
        <w:rPr>
          <w:noProof/>
        </w:rPr>
      </w:r>
      <w:r>
        <w:rPr>
          <w:noProof/>
        </w:rPr>
        <w:fldChar w:fldCharType="separate"/>
      </w:r>
      <w:r w:rsidR="005310F6">
        <w:rPr>
          <w:noProof/>
        </w:rPr>
        <w:t>5</w:t>
      </w:r>
      <w:r>
        <w:rPr>
          <w:noProof/>
        </w:rPr>
        <w:fldChar w:fldCharType="end"/>
      </w:r>
    </w:p>
    <w:p w14:paraId="2A4D8E02" w14:textId="25F08302" w:rsidR="00C15191" w:rsidRDefault="00C15191">
      <w:pPr>
        <w:pStyle w:val="TOC2"/>
        <w:rPr>
          <w:rFonts w:asciiTheme="minorHAnsi" w:eastAsiaTheme="minorEastAsia" w:hAnsiTheme="minorHAnsi" w:cstheme="minorBidi"/>
          <w:noProof/>
          <w:color w:val="auto"/>
          <w:szCs w:val="24"/>
          <w:lang w:eastAsia="en-GB"/>
        </w:rPr>
      </w:pPr>
      <w:r>
        <w:rPr>
          <w:noProof/>
        </w:rPr>
        <w:t>1.2</w:t>
      </w:r>
      <w:r>
        <w:rPr>
          <w:rFonts w:asciiTheme="minorHAnsi" w:eastAsiaTheme="minorEastAsia" w:hAnsiTheme="minorHAnsi" w:cstheme="minorBidi"/>
          <w:noProof/>
          <w:color w:val="auto"/>
          <w:szCs w:val="24"/>
          <w:lang w:eastAsia="en-GB"/>
        </w:rPr>
        <w:tab/>
      </w:r>
      <w:r>
        <w:rPr>
          <w:noProof/>
        </w:rPr>
        <w:t>Australian</w:t>
      </w:r>
      <w:r w:rsidRPr="00197658">
        <w:rPr>
          <w:noProof/>
          <w:spacing w:val="-9"/>
        </w:rPr>
        <w:t xml:space="preserve"> </w:t>
      </w:r>
      <w:r>
        <w:rPr>
          <w:noProof/>
        </w:rPr>
        <w:t>Medical</w:t>
      </w:r>
      <w:r w:rsidRPr="00197658">
        <w:rPr>
          <w:noProof/>
          <w:spacing w:val="-8"/>
        </w:rPr>
        <w:t xml:space="preserve"> </w:t>
      </w:r>
      <w:r>
        <w:rPr>
          <w:noProof/>
        </w:rPr>
        <w:t>Research</w:t>
      </w:r>
      <w:r w:rsidRPr="00197658">
        <w:rPr>
          <w:noProof/>
          <w:spacing w:val="-8"/>
        </w:rPr>
        <w:t xml:space="preserve"> </w:t>
      </w:r>
      <w:r>
        <w:rPr>
          <w:noProof/>
        </w:rPr>
        <w:t>and</w:t>
      </w:r>
      <w:r w:rsidRPr="00197658">
        <w:rPr>
          <w:noProof/>
          <w:spacing w:val="-8"/>
        </w:rPr>
        <w:t xml:space="preserve"> </w:t>
      </w:r>
      <w:r>
        <w:rPr>
          <w:noProof/>
        </w:rPr>
        <w:t>Innovation</w:t>
      </w:r>
      <w:r w:rsidRPr="00197658">
        <w:rPr>
          <w:noProof/>
          <w:spacing w:val="-8"/>
        </w:rPr>
        <w:t xml:space="preserve"> </w:t>
      </w:r>
      <w:r>
        <w:rPr>
          <w:noProof/>
        </w:rPr>
        <w:t>Strategy</w:t>
      </w:r>
      <w:r w:rsidRPr="00197658">
        <w:rPr>
          <w:noProof/>
          <w:spacing w:val="-61"/>
        </w:rPr>
        <w:t xml:space="preserve"> </w:t>
      </w:r>
      <w:r>
        <w:rPr>
          <w:noProof/>
        </w:rPr>
        <w:t>and</w:t>
      </w:r>
      <w:r w:rsidRPr="00197658">
        <w:rPr>
          <w:noProof/>
          <w:spacing w:val="-1"/>
        </w:rPr>
        <w:t xml:space="preserve"> </w:t>
      </w:r>
      <w:r>
        <w:rPr>
          <w:noProof/>
        </w:rPr>
        <w:t>Priorities</w:t>
      </w:r>
      <w:r>
        <w:rPr>
          <w:noProof/>
        </w:rPr>
        <w:tab/>
      </w:r>
      <w:r>
        <w:rPr>
          <w:noProof/>
        </w:rPr>
        <w:fldChar w:fldCharType="begin"/>
      </w:r>
      <w:r>
        <w:rPr>
          <w:noProof/>
        </w:rPr>
        <w:instrText xml:space="preserve"> PAGEREF _Toc73964122 \h </w:instrText>
      </w:r>
      <w:r>
        <w:rPr>
          <w:noProof/>
        </w:rPr>
      </w:r>
      <w:r>
        <w:rPr>
          <w:noProof/>
        </w:rPr>
        <w:fldChar w:fldCharType="separate"/>
      </w:r>
      <w:r w:rsidR="005310F6">
        <w:rPr>
          <w:noProof/>
        </w:rPr>
        <w:t>5</w:t>
      </w:r>
      <w:r>
        <w:rPr>
          <w:noProof/>
        </w:rPr>
        <w:fldChar w:fldCharType="end"/>
      </w:r>
    </w:p>
    <w:p w14:paraId="7C4DACAD" w14:textId="778EB2B4" w:rsidR="00C15191" w:rsidRDefault="00C15191">
      <w:pPr>
        <w:pStyle w:val="TOC2"/>
        <w:rPr>
          <w:rFonts w:asciiTheme="minorHAnsi" w:eastAsiaTheme="minorEastAsia" w:hAnsiTheme="minorHAnsi" w:cstheme="minorBidi"/>
          <w:noProof/>
          <w:color w:val="auto"/>
          <w:szCs w:val="24"/>
          <w:lang w:eastAsia="en-GB"/>
        </w:rPr>
      </w:pPr>
      <w:r>
        <w:rPr>
          <w:noProof/>
        </w:rPr>
        <w:t>1.3</w:t>
      </w:r>
      <w:r>
        <w:rPr>
          <w:rFonts w:asciiTheme="minorHAnsi" w:eastAsiaTheme="minorEastAsia" w:hAnsiTheme="minorHAnsi" w:cstheme="minorBidi"/>
          <w:noProof/>
          <w:color w:val="auto"/>
          <w:szCs w:val="24"/>
          <w:lang w:eastAsia="en-GB"/>
        </w:rPr>
        <w:tab/>
      </w:r>
      <w:r>
        <w:rPr>
          <w:noProof/>
        </w:rPr>
        <w:t>10-year</w:t>
      </w:r>
      <w:r w:rsidRPr="00197658">
        <w:rPr>
          <w:noProof/>
          <w:spacing w:val="-10"/>
        </w:rPr>
        <w:t xml:space="preserve"> </w:t>
      </w:r>
      <w:r>
        <w:rPr>
          <w:noProof/>
        </w:rPr>
        <w:t>investment</w:t>
      </w:r>
      <w:r w:rsidRPr="00197658">
        <w:rPr>
          <w:noProof/>
          <w:spacing w:val="-3"/>
        </w:rPr>
        <w:t xml:space="preserve"> </w:t>
      </w:r>
      <w:r>
        <w:rPr>
          <w:noProof/>
        </w:rPr>
        <w:t>plan</w:t>
      </w:r>
      <w:r w:rsidRPr="00197658">
        <w:rPr>
          <w:noProof/>
          <w:spacing w:val="-3"/>
        </w:rPr>
        <w:t xml:space="preserve"> </w:t>
      </w:r>
      <w:r>
        <w:rPr>
          <w:noProof/>
        </w:rPr>
        <w:t>for</w:t>
      </w:r>
      <w:r w:rsidRPr="00197658">
        <w:rPr>
          <w:noProof/>
          <w:spacing w:val="-10"/>
        </w:rPr>
        <w:t xml:space="preserve"> </w:t>
      </w:r>
      <w:r>
        <w:rPr>
          <w:noProof/>
        </w:rPr>
        <w:t>the</w:t>
      </w:r>
      <w:r w:rsidRPr="00197658">
        <w:rPr>
          <w:noProof/>
          <w:spacing w:val="-2"/>
        </w:rPr>
        <w:t xml:space="preserve"> </w:t>
      </w:r>
      <w:r>
        <w:rPr>
          <w:noProof/>
        </w:rPr>
        <w:t>MRFF</w:t>
      </w:r>
      <w:r>
        <w:rPr>
          <w:noProof/>
        </w:rPr>
        <w:tab/>
      </w:r>
      <w:r>
        <w:rPr>
          <w:noProof/>
        </w:rPr>
        <w:fldChar w:fldCharType="begin"/>
      </w:r>
      <w:r>
        <w:rPr>
          <w:noProof/>
        </w:rPr>
        <w:instrText xml:space="preserve"> PAGEREF _Toc73964123 \h </w:instrText>
      </w:r>
      <w:r>
        <w:rPr>
          <w:noProof/>
        </w:rPr>
      </w:r>
      <w:r>
        <w:rPr>
          <w:noProof/>
        </w:rPr>
        <w:fldChar w:fldCharType="separate"/>
      </w:r>
      <w:r w:rsidR="005310F6">
        <w:rPr>
          <w:noProof/>
        </w:rPr>
        <w:t>6</w:t>
      </w:r>
      <w:r>
        <w:rPr>
          <w:noProof/>
        </w:rPr>
        <w:fldChar w:fldCharType="end"/>
      </w:r>
    </w:p>
    <w:p w14:paraId="4AE673C4" w14:textId="6A78198D" w:rsidR="00C15191" w:rsidRDefault="00C15191">
      <w:pPr>
        <w:pStyle w:val="TOC1"/>
        <w:rPr>
          <w:rFonts w:asciiTheme="minorHAnsi" w:eastAsiaTheme="minorEastAsia" w:hAnsiTheme="minorHAnsi" w:cstheme="minorBidi"/>
          <w:b w:val="0"/>
          <w:bCs w:val="0"/>
          <w:color w:val="auto"/>
          <w:szCs w:val="24"/>
          <w:lang w:eastAsia="en-GB"/>
        </w:rPr>
      </w:pPr>
      <w:r w:rsidRPr="00197658">
        <w:rPr>
          <w:spacing w:val="-6"/>
        </w:rPr>
        <w:t>2</w:t>
      </w:r>
      <w:r>
        <w:rPr>
          <w:rFonts w:asciiTheme="minorHAnsi" w:eastAsiaTheme="minorEastAsia" w:hAnsiTheme="minorHAnsi" w:cstheme="minorBidi"/>
          <w:b w:val="0"/>
          <w:bCs w:val="0"/>
          <w:color w:val="auto"/>
          <w:szCs w:val="24"/>
          <w:lang w:eastAsia="en-GB"/>
        </w:rPr>
        <w:tab/>
      </w:r>
      <w:r w:rsidRPr="00253D18">
        <w:t>Highlights for 2018–2020</w:t>
      </w:r>
      <w:r w:rsidRPr="00253D18">
        <w:tab/>
      </w:r>
      <w:r w:rsidRPr="00253D18">
        <w:fldChar w:fldCharType="begin"/>
      </w:r>
      <w:r w:rsidRPr="00253D18">
        <w:instrText xml:space="preserve"> PAGEREF _Toc73964124 \h </w:instrText>
      </w:r>
      <w:r w:rsidRPr="00253D18">
        <w:fldChar w:fldCharType="separate"/>
      </w:r>
      <w:r w:rsidR="005310F6" w:rsidRPr="00253D18">
        <w:t>7</w:t>
      </w:r>
      <w:r w:rsidRPr="00253D18">
        <w:fldChar w:fldCharType="end"/>
      </w:r>
    </w:p>
    <w:p w14:paraId="05F3F70E" w14:textId="70357042" w:rsidR="00C15191" w:rsidRDefault="00C15191">
      <w:pPr>
        <w:pStyle w:val="TOC2"/>
        <w:rPr>
          <w:rFonts w:asciiTheme="minorHAnsi" w:eastAsiaTheme="minorEastAsia" w:hAnsiTheme="minorHAnsi" w:cstheme="minorBidi"/>
          <w:noProof/>
          <w:color w:val="auto"/>
          <w:szCs w:val="24"/>
          <w:lang w:eastAsia="en-GB"/>
        </w:rPr>
      </w:pPr>
      <w:r>
        <w:rPr>
          <w:noProof/>
        </w:rPr>
        <w:t>2.1</w:t>
      </w:r>
      <w:r>
        <w:rPr>
          <w:rFonts w:asciiTheme="minorHAnsi" w:eastAsiaTheme="minorEastAsia" w:hAnsiTheme="minorHAnsi" w:cstheme="minorBidi"/>
          <w:noProof/>
          <w:color w:val="auto"/>
          <w:szCs w:val="24"/>
          <w:lang w:eastAsia="en-GB"/>
        </w:rPr>
        <w:tab/>
      </w:r>
      <w:r>
        <w:rPr>
          <w:noProof/>
        </w:rPr>
        <w:t>Initiatives</w:t>
      </w:r>
      <w:r>
        <w:rPr>
          <w:noProof/>
        </w:rPr>
        <w:tab/>
      </w:r>
      <w:r>
        <w:rPr>
          <w:noProof/>
        </w:rPr>
        <w:fldChar w:fldCharType="begin"/>
      </w:r>
      <w:r>
        <w:rPr>
          <w:noProof/>
        </w:rPr>
        <w:instrText xml:space="preserve"> PAGEREF _Toc73964125 \h </w:instrText>
      </w:r>
      <w:r>
        <w:rPr>
          <w:noProof/>
        </w:rPr>
      </w:r>
      <w:r>
        <w:rPr>
          <w:noProof/>
        </w:rPr>
        <w:fldChar w:fldCharType="separate"/>
      </w:r>
      <w:r w:rsidR="005310F6">
        <w:rPr>
          <w:noProof/>
        </w:rPr>
        <w:t>7</w:t>
      </w:r>
      <w:r>
        <w:rPr>
          <w:noProof/>
        </w:rPr>
        <w:fldChar w:fldCharType="end"/>
      </w:r>
    </w:p>
    <w:p w14:paraId="7B59872F" w14:textId="7690D27E" w:rsidR="00C15191" w:rsidRDefault="00C15191">
      <w:pPr>
        <w:pStyle w:val="TOC2"/>
        <w:rPr>
          <w:rFonts w:asciiTheme="minorHAnsi" w:eastAsiaTheme="minorEastAsia" w:hAnsiTheme="minorHAnsi" w:cstheme="minorBidi"/>
          <w:noProof/>
          <w:color w:val="auto"/>
          <w:szCs w:val="24"/>
          <w:lang w:eastAsia="en-GB"/>
        </w:rPr>
      </w:pPr>
      <w:r>
        <w:rPr>
          <w:noProof/>
        </w:rPr>
        <w:t>2.2</w:t>
      </w:r>
      <w:r>
        <w:rPr>
          <w:rFonts w:asciiTheme="minorHAnsi" w:eastAsiaTheme="minorEastAsia" w:hAnsiTheme="minorHAnsi" w:cstheme="minorBidi"/>
          <w:noProof/>
          <w:color w:val="auto"/>
          <w:szCs w:val="24"/>
          <w:lang w:eastAsia="en-GB"/>
        </w:rPr>
        <w:tab/>
      </w:r>
      <w:r>
        <w:rPr>
          <w:noProof/>
        </w:rPr>
        <w:t>Funding</w:t>
      </w:r>
      <w:r>
        <w:rPr>
          <w:noProof/>
        </w:rPr>
        <w:tab/>
      </w:r>
      <w:r>
        <w:rPr>
          <w:noProof/>
        </w:rPr>
        <w:fldChar w:fldCharType="begin"/>
      </w:r>
      <w:r>
        <w:rPr>
          <w:noProof/>
        </w:rPr>
        <w:instrText xml:space="preserve"> PAGEREF _Toc73964126 \h </w:instrText>
      </w:r>
      <w:r>
        <w:rPr>
          <w:noProof/>
        </w:rPr>
      </w:r>
      <w:r>
        <w:rPr>
          <w:noProof/>
        </w:rPr>
        <w:fldChar w:fldCharType="separate"/>
      </w:r>
      <w:r w:rsidR="005310F6">
        <w:rPr>
          <w:noProof/>
        </w:rPr>
        <w:t>8</w:t>
      </w:r>
      <w:r>
        <w:rPr>
          <w:noProof/>
        </w:rPr>
        <w:fldChar w:fldCharType="end"/>
      </w:r>
    </w:p>
    <w:p w14:paraId="34A411A2" w14:textId="5EAD2D04" w:rsidR="00C15191" w:rsidRDefault="00C15191">
      <w:pPr>
        <w:pStyle w:val="TOC2"/>
        <w:rPr>
          <w:rFonts w:asciiTheme="minorHAnsi" w:eastAsiaTheme="minorEastAsia" w:hAnsiTheme="minorHAnsi" w:cstheme="minorBidi"/>
          <w:noProof/>
          <w:color w:val="auto"/>
          <w:szCs w:val="24"/>
          <w:lang w:eastAsia="en-GB"/>
        </w:rPr>
      </w:pPr>
      <w:r>
        <w:rPr>
          <w:noProof/>
        </w:rPr>
        <w:t>2.3</w:t>
      </w:r>
      <w:r>
        <w:rPr>
          <w:rFonts w:asciiTheme="minorHAnsi" w:eastAsiaTheme="minorEastAsia" w:hAnsiTheme="minorHAnsi" w:cstheme="minorBidi"/>
          <w:noProof/>
          <w:color w:val="auto"/>
          <w:szCs w:val="24"/>
          <w:lang w:eastAsia="en-GB"/>
        </w:rPr>
        <w:tab/>
      </w:r>
      <w:r>
        <w:rPr>
          <w:noProof/>
        </w:rPr>
        <w:t>Missions</w:t>
      </w:r>
      <w:r>
        <w:rPr>
          <w:noProof/>
        </w:rPr>
        <w:tab/>
      </w:r>
      <w:r>
        <w:rPr>
          <w:noProof/>
        </w:rPr>
        <w:fldChar w:fldCharType="begin"/>
      </w:r>
      <w:r>
        <w:rPr>
          <w:noProof/>
        </w:rPr>
        <w:instrText xml:space="preserve"> PAGEREF _Toc73964127 \h </w:instrText>
      </w:r>
      <w:r>
        <w:rPr>
          <w:noProof/>
        </w:rPr>
      </w:r>
      <w:r>
        <w:rPr>
          <w:noProof/>
        </w:rPr>
        <w:fldChar w:fldCharType="separate"/>
      </w:r>
      <w:r w:rsidR="005310F6">
        <w:rPr>
          <w:noProof/>
        </w:rPr>
        <w:t>9</w:t>
      </w:r>
      <w:r>
        <w:rPr>
          <w:noProof/>
        </w:rPr>
        <w:fldChar w:fldCharType="end"/>
      </w:r>
    </w:p>
    <w:p w14:paraId="15453B90" w14:textId="3385B0AA" w:rsidR="00C15191" w:rsidRDefault="00C15191">
      <w:pPr>
        <w:pStyle w:val="TOC2"/>
        <w:rPr>
          <w:rFonts w:asciiTheme="minorHAnsi" w:eastAsiaTheme="minorEastAsia" w:hAnsiTheme="minorHAnsi" w:cstheme="minorBidi"/>
          <w:noProof/>
          <w:color w:val="auto"/>
          <w:szCs w:val="24"/>
          <w:lang w:eastAsia="en-GB"/>
        </w:rPr>
      </w:pPr>
      <w:r>
        <w:rPr>
          <w:noProof/>
        </w:rPr>
        <w:t>2.4</w:t>
      </w:r>
      <w:r>
        <w:rPr>
          <w:rFonts w:asciiTheme="minorHAnsi" w:eastAsiaTheme="minorEastAsia" w:hAnsiTheme="minorHAnsi" w:cstheme="minorBidi"/>
          <w:noProof/>
          <w:color w:val="auto"/>
          <w:szCs w:val="24"/>
          <w:lang w:eastAsia="en-GB"/>
        </w:rPr>
        <w:tab/>
      </w:r>
      <w:r>
        <w:rPr>
          <w:noProof/>
        </w:rPr>
        <w:t>MRFF</w:t>
      </w:r>
      <w:r w:rsidRPr="00197658">
        <w:rPr>
          <w:noProof/>
          <w:spacing w:val="-8"/>
        </w:rPr>
        <w:t xml:space="preserve"> </w:t>
      </w:r>
      <w:r>
        <w:rPr>
          <w:noProof/>
        </w:rPr>
        <w:t>opportunities</w:t>
      </w:r>
      <w:r>
        <w:rPr>
          <w:noProof/>
        </w:rPr>
        <w:tab/>
      </w:r>
      <w:r>
        <w:rPr>
          <w:noProof/>
        </w:rPr>
        <w:fldChar w:fldCharType="begin"/>
      </w:r>
      <w:r>
        <w:rPr>
          <w:noProof/>
        </w:rPr>
        <w:instrText xml:space="preserve"> PAGEREF _Toc73964128 \h </w:instrText>
      </w:r>
      <w:r>
        <w:rPr>
          <w:noProof/>
        </w:rPr>
      </w:r>
      <w:r>
        <w:rPr>
          <w:noProof/>
        </w:rPr>
        <w:fldChar w:fldCharType="separate"/>
      </w:r>
      <w:r w:rsidR="005310F6">
        <w:rPr>
          <w:noProof/>
        </w:rPr>
        <w:t>10</w:t>
      </w:r>
      <w:r>
        <w:rPr>
          <w:noProof/>
        </w:rPr>
        <w:fldChar w:fldCharType="end"/>
      </w:r>
    </w:p>
    <w:p w14:paraId="1C0AB046" w14:textId="20546A3B" w:rsidR="00C15191" w:rsidRPr="00253D18" w:rsidRDefault="00C15191">
      <w:pPr>
        <w:pStyle w:val="TOC1"/>
        <w:rPr>
          <w:rFonts w:eastAsiaTheme="minorEastAsia"/>
        </w:rPr>
      </w:pPr>
      <w:r w:rsidRPr="00197658">
        <w:rPr>
          <w:spacing w:val="-6"/>
        </w:rPr>
        <w:t>3</w:t>
      </w:r>
      <w:r>
        <w:rPr>
          <w:rFonts w:asciiTheme="minorHAnsi" w:eastAsiaTheme="minorEastAsia" w:hAnsiTheme="minorHAnsi" w:cstheme="minorBidi"/>
          <w:b w:val="0"/>
          <w:bCs w:val="0"/>
          <w:color w:val="auto"/>
          <w:szCs w:val="24"/>
          <w:lang w:eastAsia="en-GB"/>
        </w:rPr>
        <w:tab/>
      </w:r>
      <w:r w:rsidRPr="00253D18">
        <w:t>Consistency of financial assistance with the 2018–2020 Priorities</w:t>
      </w:r>
      <w:r w:rsidRPr="00253D18">
        <w:tab/>
      </w:r>
      <w:r w:rsidRPr="00253D18">
        <w:fldChar w:fldCharType="begin"/>
      </w:r>
      <w:r w:rsidRPr="00253D18">
        <w:instrText xml:space="preserve"> PAGEREF _Toc73964129 \h </w:instrText>
      </w:r>
      <w:r w:rsidRPr="00253D18">
        <w:fldChar w:fldCharType="separate"/>
      </w:r>
      <w:r w:rsidR="005310F6" w:rsidRPr="00253D18">
        <w:t>13</w:t>
      </w:r>
      <w:r w:rsidRPr="00253D18">
        <w:fldChar w:fldCharType="end"/>
      </w:r>
    </w:p>
    <w:p w14:paraId="6119204E" w14:textId="6F053871" w:rsidR="00C15191" w:rsidRDefault="00C15191">
      <w:pPr>
        <w:pStyle w:val="TOC2"/>
        <w:rPr>
          <w:rFonts w:asciiTheme="minorHAnsi" w:eastAsiaTheme="minorEastAsia" w:hAnsiTheme="minorHAnsi" w:cstheme="minorBidi"/>
          <w:noProof/>
          <w:color w:val="auto"/>
          <w:szCs w:val="24"/>
          <w:lang w:eastAsia="en-GB"/>
        </w:rPr>
      </w:pPr>
      <w:r>
        <w:rPr>
          <w:noProof/>
        </w:rPr>
        <w:t>3.1</w:t>
      </w:r>
      <w:r>
        <w:rPr>
          <w:rFonts w:asciiTheme="minorHAnsi" w:eastAsiaTheme="minorEastAsia" w:hAnsiTheme="minorHAnsi" w:cstheme="minorBidi"/>
          <w:noProof/>
          <w:color w:val="auto"/>
          <w:szCs w:val="24"/>
          <w:lang w:eastAsia="en-GB"/>
        </w:rPr>
        <w:tab/>
      </w:r>
      <w:r>
        <w:rPr>
          <w:noProof/>
        </w:rPr>
        <w:t>Financial</w:t>
      </w:r>
      <w:r w:rsidRPr="00197658">
        <w:rPr>
          <w:noProof/>
          <w:spacing w:val="-2"/>
        </w:rPr>
        <w:t xml:space="preserve"> </w:t>
      </w:r>
      <w:r>
        <w:rPr>
          <w:noProof/>
        </w:rPr>
        <w:t>assistance</w:t>
      </w:r>
      <w:r w:rsidRPr="00197658">
        <w:rPr>
          <w:noProof/>
          <w:spacing w:val="-2"/>
        </w:rPr>
        <w:t xml:space="preserve"> </w:t>
      </w:r>
      <w:r>
        <w:rPr>
          <w:noProof/>
        </w:rPr>
        <w:t>from</w:t>
      </w:r>
      <w:r w:rsidRPr="00197658">
        <w:rPr>
          <w:noProof/>
          <w:spacing w:val="-1"/>
        </w:rPr>
        <w:t xml:space="preserve"> </w:t>
      </w:r>
      <w:r>
        <w:rPr>
          <w:noProof/>
        </w:rPr>
        <w:t>the</w:t>
      </w:r>
      <w:r w:rsidRPr="00197658">
        <w:rPr>
          <w:noProof/>
          <w:spacing w:val="-2"/>
        </w:rPr>
        <w:t xml:space="preserve"> </w:t>
      </w:r>
      <w:r>
        <w:rPr>
          <w:noProof/>
        </w:rPr>
        <w:t>MRFF</w:t>
      </w:r>
      <w:r w:rsidRPr="00197658">
        <w:rPr>
          <w:noProof/>
          <w:spacing w:val="-10"/>
        </w:rPr>
        <w:t xml:space="preserve"> </w:t>
      </w:r>
      <w:r>
        <w:rPr>
          <w:noProof/>
        </w:rPr>
        <w:t>Special</w:t>
      </w:r>
      <w:r w:rsidRPr="00197658">
        <w:rPr>
          <w:noProof/>
          <w:spacing w:val="-7"/>
        </w:rPr>
        <w:t xml:space="preserve"> </w:t>
      </w:r>
      <w:r>
        <w:rPr>
          <w:noProof/>
        </w:rPr>
        <w:t>Account</w:t>
      </w:r>
      <w:r>
        <w:rPr>
          <w:noProof/>
        </w:rPr>
        <w:tab/>
      </w:r>
      <w:r>
        <w:rPr>
          <w:noProof/>
        </w:rPr>
        <w:fldChar w:fldCharType="begin"/>
      </w:r>
      <w:r>
        <w:rPr>
          <w:noProof/>
        </w:rPr>
        <w:instrText xml:space="preserve"> PAGEREF _Toc73964130 \h </w:instrText>
      </w:r>
      <w:r>
        <w:rPr>
          <w:noProof/>
        </w:rPr>
      </w:r>
      <w:r>
        <w:rPr>
          <w:noProof/>
        </w:rPr>
        <w:fldChar w:fldCharType="separate"/>
      </w:r>
      <w:r w:rsidR="005310F6">
        <w:rPr>
          <w:noProof/>
        </w:rPr>
        <w:t>20</w:t>
      </w:r>
      <w:r>
        <w:rPr>
          <w:noProof/>
        </w:rPr>
        <w:fldChar w:fldCharType="end"/>
      </w:r>
    </w:p>
    <w:p w14:paraId="1BF936FD" w14:textId="346E33F3" w:rsidR="00C15191" w:rsidRDefault="00C15191">
      <w:pPr>
        <w:pStyle w:val="TOC1"/>
        <w:rPr>
          <w:rFonts w:asciiTheme="minorHAnsi" w:eastAsiaTheme="minorEastAsia" w:hAnsiTheme="minorHAnsi" w:cstheme="minorBidi"/>
          <w:b w:val="0"/>
          <w:bCs w:val="0"/>
          <w:color w:val="auto"/>
          <w:szCs w:val="24"/>
          <w:lang w:eastAsia="en-GB"/>
        </w:rPr>
      </w:pPr>
      <w:r w:rsidRPr="00197658">
        <w:rPr>
          <w:spacing w:val="-7"/>
        </w:rPr>
        <w:t>4</w:t>
      </w:r>
      <w:r>
        <w:rPr>
          <w:rFonts w:asciiTheme="minorHAnsi" w:eastAsiaTheme="minorEastAsia" w:hAnsiTheme="minorHAnsi" w:cstheme="minorBidi"/>
          <w:b w:val="0"/>
          <w:bCs w:val="0"/>
          <w:color w:val="auto"/>
          <w:szCs w:val="24"/>
          <w:lang w:eastAsia="en-GB"/>
        </w:rPr>
        <w:tab/>
      </w:r>
      <w:r w:rsidRPr="00253D18">
        <w:t>Processes for determining grants of financial assistance</w:t>
      </w:r>
      <w:r w:rsidRPr="00253D18">
        <w:tab/>
      </w:r>
      <w:r w:rsidRPr="00253D18">
        <w:fldChar w:fldCharType="begin"/>
      </w:r>
      <w:r w:rsidRPr="00253D18">
        <w:instrText xml:space="preserve"> PAGEREF _Toc73964131 \h </w:instrText>
      </w:r>
      <w:r w:rsidRPr="00253D18">
        <w:fldChar w:fldCharType="separate"/>
      </w:r>
      <w:r w:rsidR="005310F6" w:rsidRPr="00253D18">
        <w:t>23</w:t>
      </w:r>
      <w:r w:rsidRPr="00253D18">
        <w:fldChar w:fldCharType="end"/>
      </w:r>
    </w:p>
    <w:p w14:paraId="42BF5BE8" w14:textId="5DA6C1CE" w:rsidR="00C15191" w:rsidRDefault="00C15191">
      <w:pPr>
        <w:pStyle w:val="TOC2"/>
        <w:rPr>
          <w:rFonts w:asciiTheme="minorHAnsi" w:eastAsiaTheme="minorEastAsia" w:hAnsiTheme="minorHAnsi" w:cstheme="minorBidi"/>
          <w:noProof/>
          <w:color w:val="auto"/>
          <w:szCs w:val="24"/>
          <w:lang w:eastAsia="en-GB"/>
        </w:rPr>
      </w:pPr>
      <w:r>
        <w:rPr>
          <w:noProof/>
        </w:rPr>
        <w:t>4.1</w:t>
      </w:r>
      <w:r>
        <w:rPr>
          <w:rFonts w:asciiTheme="minorHAnsi" w:eastAsiaTheme="minorEastAsia" w:hAnsiTheme="minorHAnsi" w:cstheme="minorBidi"/>
          <w:noProof/>
          <w:color w:val="auto"/>
          <w:szCs w:val="24"/>
          <w:lang w:eastAsia="en-GB"/>
        </w:rPr>
        <w:tab/>
      </w:r>
      <w:r>
        <w:rPr>
          <w:noProof/>
        </w:rPr>
        <w:t>Determination</w:t>
      </w:r>
      <w:r w:rsidRPr="00197658">
        <w:rPr>
          <w:noProof/>
          <w:spacing w:val="-3"/>
        </w:rPr>
        <w:t xml:space="preserve"> </w:t>
      </w:r>
      <w:r>
        <w:rPr>
          <w:noProof/>
        </w:rPr>
        <w:t>of</w:t>
      </w:r>
      <w:r w:rsidRPr="00197658">
        <w:rPr>
          <w:noProof/>
          <w:spacing w:val="-8"/>
        </w:rPr>
        <w:t xml:space="preserve"> </w:t>
      </w:r>
      <w:r>
        <w:rPr>
          <w:noProof/>
        </w:rPr>
        <w:t>MRFF</w:t>
      </w:r>
      <w:r w:rsidRPr="00197658">
        <w:rPr>
          <w:noProof/>
          <w:spacing w:val="-10"/>
        </w:rPr>
        <w:t xml:space="preserve"> </w:t>
      </w:r>
      <w:r>
        <w:rPr>
          <w:noProof/>
        </w:rPr>
        <w:t>initiatives</w:t>
      </w:r>
      <w:r>
        <w:rPr>
          <w:noProof/>
        </w:rPr>
        <w:tab/>
      </w:r>
      <w:r>
        <w:rPr>
          <w:noProof/>
        </w:rPr>
        <w:fldChar w:fldCharType="begin"/>
      </w:r>
      <w:r>
        <w:rPr>
          <w:noProof/>
        </w:rPr>
        <w:instrText xml:space="preserve"> PAGEREF _Toc73964132 \h </w:instrText>
      </w:r>
      <w:r>
        <w:rPr>
          <w:noProof/>
        </w:rPr>
      </w:r>
      <w:r>
        <w:rPr>
          <w:noProof/>
        </w:rPr>
        <w:fldChar w:fldCharType="separate"/>
      </w:r>
      <w:r w:rsidR="005310F6">
        <w:rPr>
          <w:noProof/>
        </w:rPr>
        <w:t>23</w:t>
      </w:r>
      <w:r>
        <w:rPr>
          <w:noProof/>
        </w:rPr>
        <w:fldChar w:fldCharType="end"/>
      </w:r>
    </w:p>
    <w:p w14:paraId="42359E82" w14:textId="1B898D9A" w:rsidR="00C15191" w:rsidRDefault="00C15191">
      <w:pPr>
        <w:pStyle w:val="TOC2"/>
        <w:rPr>
          <w:rFonts w:asciiTheme="minorHAnsi" w:eastAsiaTheme="minorEastAsia" w:hAnsiTheme="minorHAnsi" w:cstheme="minorBidi"/>
          <w:noProof/>
          <w:color w:val="auto"/>
          <w:szCs w:val="24"/>
          <w:lang w:eastAsia="en-GB"/>
        </w:rPr>
      </w:pPr>
      <w:r>
        <w:rPr>
          <w:noProof/>
        </w:rPr>
        <w:t>4.2</w:t>
      </w:r>
      <w:r>
        <w:rPr>
          <w:rFonts w:asciiTheme="minorHAnsi" w:eastAsiaTheme="minorEastAsia" w:hAnsiTheme="minorHAnsi" w:cstheme="minorBidi"/>
          <w:noProof/>
          <w:color w:val="auto"/>
          <w:szCs w:val="24"/>
          <w:lang w:eastAsia="en-GB"/>
        </w:rPr>
        <w:tab/>
      </w:r>
      <w:r>
        <w:rPr>
          <w:noProof/>
        </w:rPr>
        <w:t>Determination</w:t>
      </w:r>
      <w:r w:rsidRPr="00197658">
        <w:rPr>
          <w:noProof/>
          <w:spacing w:val="-4"/>
        </w:rPr>
        <w:t xml:space="preserve"> </w:t>
      </w:r>
      <w:r>
        <w:rPr>
          <w:noProof/>
        </w:rPr>
        <w:t>of</w:t>
      </w:r>
      <w:r w:rsidRPr="00197658">
        <w:rPr>
          <w:noProof/>
          <w:spacing w:val="-8"/>
        </w:rPr>
        <w:t xml:space="preserve"> </w:t>
      </w:r>
      <w:r>
        <w:rPr>
          <w:noProof/>
        </w:rPr>
        <w:t>grants</w:t>
      </w:r>
      <w:r w:rsidRPr="00197658">
        <w:rPr>
          <w:noProof/>
          <w:spacing w:val="-3"/>
        </w:rPr>
        <w:t xml:space="preserve"> </w:t>
      </w:r>
      <w:r>
        <w:rPr>
          <w:noProof/>
        </w:rPr>
        <w:t>of</w:t>
      </w:r>
      <w:r w:rsidRPr="00197658">
        <w:rPr>
          <w:noProof/>
          <w:spacing w:val="-9"/>
        </w:rPr>
        <w:t xml:space="preserve"> </w:t>
      </w:r>
      <w:r>
        <w:rPr>
          <w:noProof/>
        </w:rPr>
        <w:t>financial</w:t>
      </w:r>
      <w:r w:rsidRPr="00197658">
        <w:rPr>
          <w:noProof/>
          <w:spacing w:val="-3"/>
        </w:rPr>
        <w:t xml:space="preserve"> </w:t>
      </w:r>
      <w:r>
        <w:rPr>
          <w:noProof/>
        </w:rPr>
        <w:t>assistance</w:t>
      </w:r>
      <w:r>
        <w:rPr>
          <w:noProof/>
        </w:rPr>
        <w:tab/>
      </w:r>
      <w:r>
        <w:rPr>
          <w:noProof/>
        </w:rPr>
        <w:fldChar w:fldCharType="begin"/>
      </w:r>
      <w:r>
        <w:rPr>
          <w:noProof/>
        </w:rPr>
        <w:instrText xml:space="preserve"> PAGEREF _Toc73964133 \h </w:instrText>
      </w:r>
      <w:r>
        <w:rPr>
          <w:noProof/>
        </w:rPr>
      </w:r>
      <w:r>
        <w:rPr>
          <w:noProof/>
        </w:rPr>
        <w:fldChar w:fldCharType="separate"/>
      </w:r>
      <w:r w:rsidR="005310F6">
        <w:rPr>
          <w:noProof/>
        </w:rPr>
        <w:t>23</w:t>
      </w:r>
      <w:r>
        <w:rPr>
          <w:noProof/>
        </w:rPr>
        <w:fldChar w:fldCharType="end"/>
      </w:r>
    </w:p>
    <w:p w14:paraId="1E0EC928" w14:textId="27B32A68" w:rsidR="00C15191" w:rsidRPr="00253D18" w:rsidRDefault="00C15191" w:rsidP="00253D18">
      <w:pPr>
        <w:pStyle w:val="TOC1"/>
        <w:rPr>
          <w:rFonts w:eastAsiaTheme="minorEastAsia"/>
        </w:rPr>
      </w:pPr>
      <w:r w:rsidRPr="00253D18">
        <w:t>5</w:t>
      </w:r>
      <w:r w:rsidRPr="00253D18">
        <w:rPr>
          <w:rFonts w:eastAsiaTheme="minorEastAsia"/>
        </w:rPr>
        <w:tab/>
      </w:r>
      <w:r w:rsidRPr="00253D18">
        <w:t>Other financial assistance provided by the Australian Government</w:t>
      </w:r>
      <w:r w:rsidRPr="00253D18">
        <w:tab/>
      </w:r>
      <w:r w:rsidRPr="00253D18">
        <w:fldChar w:fldCharType="begin"/>
      </w:r>
      <w:r w:rsidRPr="00253D18">
        <w:instrText xml:space="preserve"> PAGEREF _Toc73964134 \h </w:instrText>
      </w:r>
      <w:r w:rsidRPr="00253D18">
        <w:fldChar w:fldCharType="separate"/>
      </w:r>
      <w:r w:rsidR="005310F6" w:rsidRPr="00253D18">
        <w:t>25</w:t>
      </w:r>
      <w:r w:rsidRPr="00253D18">
        <w:fldChar w:fldCharType="end"/>
      </w:r>
    </w:p>
    <w:p w14:paraId="3847B489" w14:textId="709620FD" w:rsidR="00C15191" w:rsidRPr="00253D18" w:rsidRDefault="00C15191" w:rsidP="00253D18">
      <w:pPr>
        <w:pStyle w:val="TOC1"/>
        <w:rPr>
          <w:rFonts w:eastAsiaTheme="minorEastAsia"/>
        </w:rPr>
      </w:pPr>
      <w:r w:rsidRPr="00253D18">
        <w:t>Appendix A Australian Medical Research and Innovation Priorities 2018–2020</w:t>
      </w:r>
      <w:r w:rsidRPr="00253D18">
        <w:tab/>
      </w:r>
      <w:r w:rsidRPr="00253D18">
        <w:fldChar w:fldCharType="begin"/>
      </w:r>
      <w:r w:rsidRPr="00253D18">
        <w:instrText xml:space="preserve"> PAGEREF _Toc73964135 \h </w:instrText>
      </w:r>
      <w:r w:rsidRPr="00253D18">
        <w:fldChar w:fldCharType="separate"/>
      </w:r>
      <w:r w:rsidR="005310F6" w:rsidRPr="00253D18">
        <w:t>26</w:t>
      </w:r>
      <w:r w:rsidRPr="00253D18">
        <w:fldChar w:fldCharType="end"/>
      </w:r>
    </w:p>
    <w:p w14:paraId="31E5BDAB" w14:textId="24D722C9" w:rsidR="00C15191" w:rsidRPr="00253D18" w:rsidRDefault="00C15191" w:rsidP="00253D18">
      <w:pPr>
        <w:pStyle w:val="TOC1"/>
        <w:rPr>
          <w:rFonts w:eastAsiaTheme="minorEastAsia"/>
        </w:rPr>
      </w:pPr>
      <w:r w:rsidRPr="00253D18">
        <w:t>Appendix B Initiatives under the 2018–2020 Priorities</w:t>
      </w:r>
      <w:r w:rsidRPr="00253D18">
        <w:tab/>
      </w:r>
      <w:r w:rsidRPr="00253D18">
        <w:fldChar w:fldCharType="begin"/>
      </w:r>
      <w:r w:rsidRPr="00253D18">
        <w:instrText xml:space="preserve"> PAGEREF _Toc73964136 \h </w:instrText>
      </w:r>
      <w:r w:rsidRPr="00253D18">
        <w:fldChar w:fldCharType="separate"/>
      </w:r>
      <w:r w:rsidR="005310F6" w:rsidRPr="00253D18">
        <w:t>28</w:t>
      </w:r>
      <w:r w:rsidRPr="00253D18">
        <w:fldChar w:fldCharType="end"/>
      </w:r>
    </w:p>
    <w:p w14:paraId="55AA110D" w14:textId="78D17CC6" w:rsidR="00C15191" w:rsidRPr="00253D18" w:rsidRDefault="00C15191" w:rsidP="00253D18">
      <w:pPr>
        <w:pStyle w:val="TOC1"/>
        <w:rPr>
          <w:rFonts w:eastAsiaTheme="minorEastAsia"/>
        </w:rPr>
      </w:pPr>
      <w:r w:rsidRPr="00253D18">
        <w:t>Appendix C MRFF grants with payments commencing between 8 November 2018 and 6 November 2020</w:t>
      </w:r>
      <w:r w:rsidRPr="00253D18">
        <w:tab/>
      </w:r>
      <w:r w:rsidRPr="00253D18">
        <w:fldChar w:fldCharType="begin"/>
      </w:r>
      <w:r w:rsidRPr="00253D18">
        <w:instrText xml:space="preserve"> PAGEREF _Toc73964137 \h </w:instrText>
      </w:r>
      <w:r w:rsidRPr="00253D18">
        <w:fldChar w:fldCharType="separate"/>
      </w:r>
      <w:r w:rsidR="005310F6" w:rsidRPr="00253D18">
        <w:t>31</w:t>
      </w:r>
      <w:r w:rsidRPr="00253D18">
        <w:fldChar w:fldCharType="end"/>
      </w:r>
    </w:p>
    <w:p w14:paraId="785D07F2" w14:textId="55ED5B72" w:rsidR="00C15191" w:rsidRPr="00253D18" w:rsidRDefault="00C15191" w:rsidP="00253D18">
      <w:pPr>
        <w:pStyle w:val="TOC1"/>
        <w:rPr>
          <w:rFonts w:eastAsiaTheme="minorEastAsia"/>
        </w:rPr>
      </w:pPr>
      <w:r w:rsidRPr="00253D18">
        <w:t>Appendix D MRFF funding with payments commencing between 8 November 2018 and 6 November 2020</w:t>
      </w:r>
      <w:r w:rsidRPr="00253D18">
        <w:tab/>
      </w:r>
      <w:r w:rsidRPr="00253D18">
        <w:fldChar w:fldCharType="begin"/>
      </w:r>
      <w:r w:rsidRPr="00253D18">
        <w:instrText xml:space="preserve"> PAGEREF _Toc73964138 \h </w:instrText>
      </w:r>
      <w:r w:rsidRPr="00253D18">
        <w:fldChar w:fldCharType="separate"/>
      </w:r>
      <w:r w:rsidR="005310F6" w:rsidRPr="00253D18">
        <w:t>72</w:t>
      </w:r>
      <w:r w:rsidRPr="00253D18">
        <w:fldChar w:fldCharType="end"/>
      </w:r>
    </w:p>
    <w:p w14:paraId="78D76924" w14:textId="4CE5A857" w:rsidR="00BF574B" w:rsidRDefault="00BF574B" w:rsidP="00BF574B">
      <w:pPr>
        <w:rPr>
          <w:b/>
          <w:bCs/>
          <w:noProof/>
        </w:rPr>
      </w:pPr>
      <w:r>
        <w:rPr>
          <w:b/>
          <w:bCs/>
          <w:noProof/>
        </w:rPr>
        <w:fldChar w:fldCharType="end"/>
      </w:r>
    </w:p>
    <w:p w14:paraId="21780020" w14:textId="13A9A265" w:rsidR="00053547" w:rsidRDefault="00053547" w:rsidP="00BF574B">
      <w:pPr>
        <w:rPr>
          <w:b/>
          <w:bCs/>
          <w:noProof/>
        </w:rPr>
      </w:pPr>
    </w:p>
    <w:p w14:paraId="6DC7BD34" w14:textId="22B25CCB" w:rsidR="00053547" w:rsidRDefault="00053547" w:rsidP="00BF574B">
      <w:pPr>
        <w:rPr>
          <w:b/>
          <w:bCs/>
          <w:noProof/>
        </w:rPr>
      </w:pPr>
    </w:p>
    <w:p w14:paraId="2F9E969D" w14:textId="77777777" w:rsidR="00053547" w:rsidRDefault="00053547" w:rsidP="00BF574B"/>
    <w:p w14:paraId="7AE987E1" w14:textId="05B72643" w:rsidR="00BF574B" w:rsidRDefault="00BF574B" w:rsidP="00BF574B">
      <w:pPr>
        <w:pStyle w:val="Heading3a"/>
      </w:pPr>
      <w:r>
        <w:lastRenderedPageBreak/>
        <w:t xml:space="preserve">Tables </w:t>
      </w:r>
    </w:p>
    <w:p w14:paraId="7ABEF302" w14:textId="0046666B" w:rsidR="00FC78EA" w:rsidRDefault="00BF574B">
      <w:pPr>
        <w:pStyle w:val="TableofFigures"/>
        <w:rPr>
          <w:rFonts w:asciiTheme="minorHAnsi" w:eastAsiaTheme="minorEastAsia" w:hAnsiTheme="minorHAnsi" w:cstheme="minorBidi"/>
          <w:noProof/>
          <w:color w:val="auto"/>
          <w:szCs w:val="24"/>
          <w:lang w:eastAsia="en-GB"/>
        </w:rPr>
      </w:pPr>
      <w:r w:rsidRPr="007754ED">
        <w:fldChar w:fldCharType="begin"/>
      </w:r>
      <w:r w:rsidRPr="007754ED">
        <w:instrText xml:space="preserve"> TOC \t "TableName" \c </w:instrText>
      </w:r>
      <w:r w:rsidRPr="007754ED">
        <w:fldChar w:fldCharType="separate"/>
      </w:r>
      <w:r w:rsidR="00FC78EA" w:rsidRPr="000A4915">
        <w:rPr>
          <w:noProof/>
          <w:spacing w:val="-2"/>
        </w:rPr>
        <w:t>Table</w:t>
      </w:r>
      <w:r w:rsidR="00FC78EA" w:rsidRPr="000A4915">
        <w:rPr>
          <w:noProof/>
          <w:spacing w:val="-12"/>
        </w:rPr>
        <w:t xml:space="preserve"> </w:t>
      </w:r>
      <w:r w:rsidR="00FC78EA" w:rsidRPr="000A4915">
        <w:rPr>
          <w:noProof/>
          <w:spacing w:val="-2"/>
        </w:rPr>
        <w:t>1</w:t>
      </w:r>
      <w:r w:rsidR="00FC78EA">
        <w:rPr>
          <w:rFonts w:asciiTheme="minorHAnsi" w:eastAsiaTheme="minorEastAsia" w:hAnsiTheme="minorHAnsi" w:cstheme="minorBidi"/>
          <w:noProof/>
          <w:color w:val="auto"/>
          <w:szCs w:val="24"/>
          <w:lang w:eastAsia="en-GB"/>
        </w:rPr>
        <w:tab/>
      </w:r>
      <w:r w:rsidR="00FC78EA">
        <w:rPr>
          <w:noProof/>
        </w:rPr>
        <w:t>MRFF initiatives and grant opportunities mapped to the 2018–2020 Priorities</w:t>
      </w:r>
      <w:r w:rsidR="00FC78EA">
        <w:rPr>
          <w:noProof/>
        </w:rPr>
        <w:tab/>
      </w:r>
      <w:r w:rsidR="00FC78EA">
        <w:rPr>
          <w:noProof/>
        </w:rPr>
        <w:fldChar w:fldCharType="begin"/>
      </w:r>
      <w:r w:rsidR="00FC78EA">
        <w:rPr>
          <w:noProof/>
        </w:rPr>
        <w:instrText xml:space="preserve"> PAGEREF _Toc73706774 \h </w:instrText>
      </w:r>
      <w:r w:rsidR="00FC78EA">
        <w:rPr>
          <w:noProof/>
        </w:rPr>
      </w:r>
      <w:r w:rsidR="00FC78EA">
        <w:rPr>
          <w:noProof/>
        </w:rPr>
        <w:fldChar w:fldCharType="separate"/>
      </w:r>
      <w:r w:rsidR="005310F6">
        <w:rPr>
          <w:noProof/>
        </w:rPr>
        <w:t>13</w:t>
      </w:r>
      <w:r w:rsidR="00FC78EA">
        <w:rPr>
          <w:noProof/>
        </w:rPr>
        <w:fldChar w:fldCharType="end"/>
      </w:r>
    </w:p>
    <w:p w14:paraId="0A7D9B6D" w14:textId="00ED0232" w:rsidR="00FC78EA" w:rsidRDefault="00FC78EA">
      <w:pPr>
        <w:pStyle w:val="TableofFigures"/>
        <w:rPr>
          <w:rFonts w:asciiTheme="minorHAnsi" w:eastAsiaTheme="minorEastAsia" w:hAnsiTheme="minorHAnsi" w:cstheme="minorBidi"/>
          <w:noProof/>
          <w:color w:val="auto"/>
          <w:szCs w:val="24"/>
          <w:lang w:eastAsia="en-GB"/>
        </w:rPr>
      </w:pPr>
      <w:r>
        <w:rPr>
          <w:noProof/>
        </w:rPr>
        <w:t>Table</w:t>
      </w:r>
      <w:r w:rsidRPr="000A4915">
        <w:rPr>
          <w:noProof/>
          <w:spacing w:val="-12"/>
        </w:rPr>
        <w:t xml:space="preserve"> </w:t>
      </w:r>
      <w:r>
        <w:rPr>
          <w:noProof/>
        </w:rPr>
        <w:t>2</w:t>
      </w:r>
      <w:r>
        <w:rPr>
          <w:rFonts w:asciiTheme="minorHAnsi" w:eastAsiaTheme="minorEastAsia" w:hAnsiTheme="minorHAnsi" w:cstheme="minorBidi"/>
          <w:noProof/>
          <w:color w:val="auto"/>
          <w:szCs w:val="24"/>
          <w:lang w:eastAsia="en-GB"/>
        </w:rPr>
        <w:tab/>
      </w:r>
      <w:r>
        <w:rPr>
          <w:noProof/>
        </w:rPr>
        <w:t>Funding</w:t>
      </w:r>
      <w:r w:rsidRPr="000A4915">
        <w:rPr>
          <w:noProof/>
          <w:spacing w:val="-12"/>
        </w:rPr>
        <w:t xml:space="preserve"> </w:t>
      </w:r>
      <w:r>
        <w:rPr>
          <w:noProof/>
        </w:rPr>
        <w:t>for</w:t>
      </w:r>
      <w:r w:rsidRPr="000A4915">
        <w:rPr>
          <w:noProof/>
          <w:spacing w:val="-12"/>
        </w:rPr>
        <w:t xml:space="preserve"> </w:t>
      </w:r>
      <w:r>
        <w:rPr>
          <w:noProof/>
        </w:rPr>
        <w:t>MRFF</w:t>
      </w:r>
      <w:r w:rsidRPr="000A4915">
        <w:rPr>
          <w:noProof/>
          <w:spacing w:val="-11"/>
        </w:rPr>
        <w:t xml:space="preserve"> </w:t>
      </w:r>
      <w:r>
        <w:rPr>
          <w:noProof/>
        </w:rPr>
        <w:t>initiatives,</w:t>
      </w:r>
      <w:r w:rsidRPr="000A4915">
        <w:rPr>
          <w:noProof/>
          <w:spacing w:val="-12"/>
        </w:rPr>
        <w:t xml:space="preserve"> </w:t>
      </w:r>
      <w:r>
        <w:rPr>
          <w:noProof/>
        </w:rPr>
        <w:t>since</w:t>
      </w:r>
      <w:r w:rsidRPr="000A4915">
        <w:rPr>
          <w:noProof/>
          <w:spacing w:val="-12"/>
        </w:rPr>
        <w:t xml:space="preserve"> </w:t>
      </w:r>
      <w:r>
        <w:rPr>
          <w:noProof/>
        </w:rPr>
        <w:t>2016–2017,</w:t>
      </w:r>
      <w:r w:rsidRPr="000A4915">
        <w:rPr>
          <w:noProof/>
          <w:spacing w:val="-12"/>
        </w:rPr>
        <w:t xml:space="preserve"> </w:t>
      </w:r>
      <w:r>
        <w:rPr>
          <w:noProof/>
        </w:rPr>
        <w:t>as</w:t>
      </w:r>
      <w:r w:rsidRPr="000A4915">
        <w:rPr>
          <w:noProof/>
          <w:spacing w:val="-11"/>
        </w:rPr>
        <w:t xml:space="preserve"> </w:t>
      </w:r>
      <w:r>
        <w:rPr>
          <w:noProof/>
        </w:rPr>
        <w:t>at</w:t>
      </w:r>
      <w:r w:rsidRPr="000A4915">
        <w:rPr>
          <w:noProof/>
          <w:spacing w:val="-12"/>
        </w:rPr>
        <w:t xml:space="preserve"> </w:t>
      </w:r>
      <w:r>
        <w:rPr>
          <w:noProof/>
        </w:rPr>
        <w:t>30</w:t>
      </w:r>
      <w:r w:rsidRPr="000A4915">
        <w:rPr>
          <w:noProof/>
          <w:spacing w:val="-12"/>
        </w:rPr>
        <w:t xml:space="preserve"> </w:t>
      </w:r>
      <w:r>
        <w:rPr>
          <w:noProof/>
        </w:rPr>
        <w:t>November</w:t>
      </w:r>
      <w:r w:rsidRPr="000A4915">
        <w:rPr>
          <w:noProof/>
          <w:spacing w:val="-11"/>
        </w:rPr>
        <w:t xml:space="preserve"> </w:t>
      </w:r>
      <w:r w:rsidRPr="000A4915">
        <w:rPr>
          <w:noProof/>
          <w:spacing w:val="-1"/>
        </w:rPr>
        <w:t>2020</w:t>
      </w:r>
      <w:r>
        <w:rPr>
          <w:noProof/>
        </w:rPr>
        <w:tab/>
      </w:r>
      <w:r>
        <w:rPr>
          <w:noProof/>
        </w:rPr>
        <w:fldChar w:fldCharType="begin"/>
      </w:r>
      <w:r>
        <w:rPr>
          <w:noProof/>
        </w:rPr>
        <w:instrText xml:space="preserve"> PAGEREF _Toc73706775 \h </w:instrText>
      </w:r>
      <w:r>
        <w:rPr>
          <w:noProof/>
        </w:rPr>
      </w:r>
      <w:r>
        <w:rPr>
          <w:noProof/>
        </w:rPr>
        <w:fldChar w:fldCharType="separate"/>
      </w:r>
      <w:r w:rsidR="005310F6">
        <w:rPr>
          <w:noProof/>
        </w:rPr>
        <w:t>20</w:t>
      </w:r>
      <w:r>
        <w:rPr>
          <w:noProof/>
        </w:rPr>
        <w:fldChar w:fldCharType="end"/>
      </w:r>
    </w:p>
    <w:p w14:paraId="0FC05647" w14:textId="202A0898" w:rsidR="00FC78EA" w:rsidRDefault="00FC78EA">
      <w:pPr>
        <w:pStyle w:val="TableofFigures"/>
        <w:rPr>
          <w:rFonts w:asciiTheme="minorHAnsi" w:eastAsiaTheme="minorEastAsia" w:hAnsiTheme="minorHAnsi" w:cstheme="minorBidi"/>
          <w:noProof/>
          <w:color w:val="auto"/>
          <w:szCs w:val="24"/>
          <w:lang w:eastAsia="en-GB"/>
        </w:rPr>
      </w:pPr>
      <w:r>
        <w:rPr>
          <w:noProof/>
        </w:rPr>
        <w:t>Table</w:t>
      </w:r>
      <w:r w:rsidRPr="000A4915">
        <w:rPr>
          <w:noProof/>
          <w:spacing w:val="-13"/>
        </w:rPr>
        <w:t xml:space="preserve"> </w:t>
      </w:r>
      <w:r>
        <w:rPr>
          <w:noProof/>
        </w:rPr>
        <w:t>3</w:t>
      </w:r>
      <w:r>
        <w:rPr>
          <w:rFonts w:asciiTheme="minorHAnsi" w:eastAsiaTheme="minorEastAsia" w:hAnsiTheme="minorHAnsi" w:cstheme="minorBidi"/>
          <w:noProof/>
          <w:color w:val="auto"/>
          <w:szCs w:val="24"/>
          <w:lang w:eastAsia="en-GB"/>
        </w:rPr>
        <w:tab/>
      </w:r>
      <w:r>
        <w:rPr>
          <w:noProof/>
        </w:rPr>
        <w:t>Australian</w:t>
      </w:r>
      <w:r w:rsidRPr="000A4915">
        <w:rPr>
          <w:noProof/>
          <w:spacing w:val="-13"/>
        </w:rPr>
        <w:t xml:space="preserve"> </w:t>
      </w:r>
      <w:r>
        <w:rPr>
          <w:noProof/>
        </w:rPr>
        <w:t>Government</w:t>
      </w:r>
      <w:r w:rsidRPr="000A4915">
        <w:rPr>
          <w:noProof/>
          <w:spacing w:val="-12"/>
        </w:rPr>
        <w:t xml:space="preserve"> </w:t>
      </w:r>
      <w:r>
        <w:rPr>
          <w:noProof/>
        </w:rPr>
        <w:t>financial</w:t>
      </w:r>
      <w:r w:rsidRPr="000A4915">
        <w:rPr>
          <w:noProof/>
          <w:spacing w:val="-13"/>
        </w:rPr>
        <w:t xml:space="preserve"> </w:t>
      </w:r>
      <w:r>
        <w:rPr>
          <w:noProof/>
        </w:rPr>
        <w:t>support</w:t>
      </w:r>
      <w:r w:rsidRPr="000A4915">
        <w:rPr>
          <w:noProof/>
          <w:spacing w:val="-12"/>
        </w:rPr>
        <w:t xml:space="preserve"> </w:t>
      </w:r>
      <w:r>
        <w:rPr>
          <w:noProof/>
        </w:rPr>
        <w:t>for</w:t>
      </w:r>
      <w:r w:rsidRPr="000A4915">
        <w:rPr>
          <w:noProof/>
          <w:spacing w:val="-13"/>
        </w:rPr>
        <w:t xml:space="preserve"> </w:t>
      </w:r>
      <w:r>
        <w:rPr>
          <w:noProof/>
        </w:rPr>
        <w:t>medical</w:t>
      </w:r>
      <w:r w:rsidRPr="000A4915">
        <w:rPr>
          <w:noProof/>
          <w:spacing w:val="-12"/>
        </w:rPr>
        <w:t xml:space="preserve"> </w:t>
      </w:r>
      <w:r>
        <w:rPr>
          <w:noProof/>
        </w:rPr>
        <w:t>research</w:t>
      </w:r>
      <w:r w:rsidRPr="000A4915">
        <w:rPr>
          <w:noProof/>
          <w:spacing w:val="-13"/>
        </w:rPr>
        <w:t xml:space="preserve"> </w:t>
      </w:r>
      <w:r>
        <w:rPr>
          <w:noProof/>
        </w:rPr>
        <w:t>and</w:t>
      </w:r>
      <w:r w:rsidRPr="000A4915">
        <w:rPr>
          <w:noProof/>
          <w:spacing w:val="-52"/>
        </w:rPr>
        <w:t xml:space="preserve"> </w:t>
      </w:r>
      <w:r>
        <w:rPr>
          <w:noProof/>
        </w:rPr>
        <w:t>innovation,</w:t>
      </w:r>
      <w:r w:rsidRPr="000A4915">
        <w:rPr>
          <w:noProof/>
          <w:spacing w:val="-8"/>
        </w:rPr>
        <w:t xml:space="preserve"> </w:t>
      </w:r>
      <w:r>
        <w:rPr>
          <w:noProof/>
        </w:rPr>
        <w:t>2018–2019</w:t>
      </w:r>
      <w:r w:rsidRPr="000A4915">
        <w:rPr>
          <w:noProof/>
          <w:spacing w:val="-7"/>
        </w:rPr>
        <w:t xml:space="preserve"> </w:t>
      </w:r>
      <w:r>
        <w:rPr>
          <w:noProof/>
        </w:rPr>
        <w:t>and</w:t>
      </w:r>
      <w:r w:rsidRPr="000A4915">
        <w:rPr>
          <w:noProof/>
          <w:spacing w:val="-7"/>
        </w:rPr>
        <w:t xml:space="preserve"> </w:t>
      </w:r>
      <w:r>
        <w:rPr>
          <w:noProof/>
        </w:rPr>
        <w:t>2019–2020</w:t>
      </w:r>
      <w:r>
        <w:rPr>
          <w:noProof/>
        </w:rPr>
        <w:tab/>
      </w:r>
      <w:r>
        <w:rPr>
          <w:noProof/>
        </w:rPr>
        <w:fldChar w:fldCharType="begin"/>
      </w:r>
      <w:r>
        <w:rPr>
          <w:noProof/>
        </w:rPr>
        <w:instrText xml:space="preserve"> PAGEREF _Toc73706776 \h </w:instrText>
      </w:r>
      <w:r>
        <w:rPr>
          <w:noProof/>
        </w:rPr>
      </w:r>
      <w:r>
        <w:rPr>
          <w:noProof/>
        </w:rPr>
        <w:fldChar w:fldCharType="separate"/>
      </w:r>
      <w:r w:rsidR="005310F6">
        <w:rPr>
          <w:noProof/>
        </w:rPr>
        <w:t>25</w:t>
      </w:r>
      <w:r>
        <w:rPr>
          <w:noProof/>
        </w:rPr>
        <w:fldChar w:fldCharType="end"/>
      </w:r>
    </w:p>
    <w:p w14:paraId="60BAA5AD" w14:textId="7EC828F9" w:rsidR="00FC78EA" w:rsidRDefault="00FC78EA">
      <w:pPr>
        <w:pStyle w:val="TableofFigures"/>
        <w:rPr>
          <w:rFonts w:asciiTheme="minorHAnsi" w:eastAsiaTheme="minorEastAsia" w:hAnsiTheme="minorHAnsi" w:cstheme="minorBidi"/>
          <w:noProof/>
          <w:color w:val="auto"/>
          <w:szCs w:val="24"/>
          <w:lang w:eastAsia="en-GB"/>
        </w:rPr>
      </w:pPr>
      <w:r>
        <w:rPr>
          <w:noProof/>
        </w:rPr>
        <w:t>Table</w:t>
      </w:r>
      <w:r w:rsidRPr="000A4915">
        <w:rPr>
          <w:noProof/>
          <w:spacing w:val="-11"/>
        </w:rPr>
        <w:t xml:space="preserve"> </w:t>
      </w:r>
      <w:r>
        <w:rPr>
          <w:noProof/>
        </w:rPr>
        <w:t>A</w:t>
      </w:r>
      <w:r>
        <w:rPr>
          <w:rFonts w:asciiTheme="minorHAnsi" w:eastAsiaTheme="minorEastAsia" w:hAnsiTheme="minorHAnsi" w:cstheme="minorBidi"/>
          <w:noProof/>
          <w:color w:val="auto"/>
          <w:szCs w:val="24"/>
          <w:lang w:eastAsia="en-GB"/>
        </w:rPr>
        <w:tab/>
      </w:r>
      <w:r>
        <w:rPr>
          <w:noProof/>
        </w:rPr>
        <w:t>Australian</w:t>
      </w:r>
      <w:r w:rsidRPr="000A4915">
        <w:rPr>
          <w:noProof/>
          <w:spacing w:val="-10"/>
        </w:rPr>
        <w:t xml:space="preserve"> </w:t>
      </w:r>
      <w:r>
        <w:rPr>
          <w:noProof/>
        </w:rPr>
        <w:t>Medical</w:t>
      </w:r>
      <w:r w:rsidRPr="000A4915">
        <w:rPr>
          <w:noProof/>
          <w:spacing w:val="-11"/>
        </w:rPr>
        <w:t xml:space="preserve"> </w:t>
      </w:r>
      <w:r>
        <w:rPr>
          <w:noProof/>
        </w:rPr>
        <w:t>Research</w:t>
      </w:r>
      <w:r w:rsidRPr="000A4915">
        <w:rPr>
          <w:noProof/>
          <w:spacing w:val="-11"/>
        </w:rPr>
        <w:t xml:space="preserve"> </w:t>
      </w:r>
      <w:r>
        <w:rPr>
          <w:noProof/>
        </w:rPr>
        <w:t>and</w:t>
      </w:r>
      <w:r w:rsidRPr="000A4915">
        <w:rPr>
          <w:noProof/>
          <w:spacing w:val="-11"/>
        </w:rPr>
        <w:t xml:space="preserve"> </w:t>
      </w:r>
      <w:r>
        <w:rPr>
          <w:noProof/>
        </w:rPr>
        <w:t>Innovation</w:t>
      </w:r>
      <w:r w:rsidRPr="000A4915">
        <w:rPr>
          <w:noProof/>
          <w:spacing w:val="-11"/>
        </w:rPr>
        <w:t xml:space="preserve"> </w:t>
      </w:r>
      <w:r>
        <w:rPr>
          <w:noProof/>
        </w:rPr>
        <w:t>Priorities</w:t>
      </w:r>
      <w:r w:rsidRPr="000A4915">
        <w:rPr>
          <w:noProof/>
          <w:spacing w:val="-10"/>
        </w:rPr>
        <w:t xml:space="preserve"> </w:t>
      </w:r>
      <w:r w:rsidRPr="000A4915">
        <w:rPr>
          <w:noProof/>
          <w:spacing w:val="-1"/>
        </w:rPr>
        <w:t>2018–2020</w:t>
      </w:r>
      <w:r>
        <w:rPr>
          <w:noProof/>
        </w:rPr>
        <w:tab/>
      </w:r>
      <w:r>
        <w:rPr>
          <w:noProof/>
        </w:rPr>
        <w:fldChar w:fldCharType="begin"/>
      </w:r>
      <w:r>
        <w:rPr>
          <w:noProof/>
        </w:rPr>
        <w:instrText xml:space="preserve"> PAGEREF _Toc73706777 \h </w:instrText>
      </w:r>
      <w:r>
        <w:rPr>
          <w:noProof/>
        </w:rPr>
      </w:r>
      <w:r>
        <w:rPr>
          <w:noProof/>
        </w:rPr>
        <w:fldChar w:fldCharType="separate"/>
      </w:r>
      <w:r w:rsidR="005310F6">
        <w:rPr>
          <w:noProof/>
        </w:rPr>
        <w:t>26</w:t>
      </w:r>
      <w:r>
        <w:rPr>
          <w:noProof/>
        </w:rPr>
        <w:fldChar w:fldCharType="end"/>
      </w:r>
    </w:p>
    <w:p w14:paraId="7372CD6A" w14:textId="19C2324A" w:rsidR="00FC78EA" w:rsidRDefault="00FC78EA">
      <w:pPr>
        <w:pStyle w:val="TableofFigures"/>
        <w:ind w:left="1071" w:hanging="1071"/>
        <w:rPr>
          <w:rFonts w:asciiTheme="minorHAnsi" w:eastAsiaTheme="minorEastAsia" w:hAnsiTheme="minorHAnsi" w:cstheme="minorBidi"/>
          <w:noProof/>
          <w:color w:val="auto"/>
          <w:szCs w:val="24"/>
          <w:lang w:eastAsia="en-GB"/>
        </w:rPr>
      </w:pPr>
      <w:r w:rsidRPr="000A4915">
        <w:rPr>
          <w:noProof/>
          <w:spacing w:val="-2"/>
        </w:rPr>
        <w:t>Table</w:t>
      </w:r>
      <w:r w:rsidRPr="000A4915">
        <w:rPr>
          <w:noProof/>
          <w:spacing w:val="-12"/>
        </w:rPr>
        <w:t xml:space="preserve"> </w:t>
      </w:r>
      <w:r w:rsidRPr="000A4915">
        <w:rPr>
          <w:noProof/>
          <w:spacing w:val="-2"/>
        </w:rPr>
        <w:t>B</w:t>
      </w:r>
      <w:r>
        <w:rPr>
          <w:rFonts w:asciiTheme="minorHAnsi" w:eastAsiaTheme="minorEastAsia" w:hAnsiTheme="minorHAnsi" w:cstheme="minorBidi"/>
          <w:noProof/>
          <w:color w:val="auto"/>
          <w:szCs w:val="24"/>
          <w:lang w:eastAsia="en-GB"/>
        </w:rPr>
        <w:tab/>
      </w:r>
      <w:r w:rsidRPr="000A4915">
        <w:rPr>
          <w:noProof/>
          <w:spacing w:val="-2"/>
        </w:rPr>
        <w:t>MRFF</w:t>
      </w:r>
      <w:r w:rsidRPr="000A4915">
        <w:rPr>
          <w:noProof/>
          <w:spacing w:val="-11"/>
        </w:rPr>
        <w:t xml:space="preserve"> </w:t>
      </w:r>
      <w:r w:rsidRPr="000A4915">
        <w:rPr>
          <w:noProof/>
          <w:spacing w:val="-2"/>
        </w:rPr>
        <w:t>initiatives</w:t>
      </w:r>
      <w:r w:rsidRPr="000A4915">
        <w:rPr>
          <w:noProof/>
          <w:spacing w:val="-11"/>
        </w:rPr>
        <w:t xml:space="preserve"> </w:t>
      </w:r>
      <w:r>
        <w:rPr>
          <w:noProof/>
        </w:rPr>
        <w:t>under</w:t>
      </w:r>
      <w:r w:rsidRPr="000A4915">
        <w:rPr>
          <w:noProof/>
          <w:spacing w:val="-12"/>
        </w:rPr>
        <w:t xml:space="preserve"> </w:t>
      </w:r>
      <w:r>
        <w:rPr>
          <w:noProof/>
        </w:rPr>
        <w:t>the</w:t>
      </w:r>
      <w:r w:rsidRPr="000A4915">
        <w:rPr>
          <w:noProof/>
          <w:spacing w:val="-11"/>
        </w:rPr>
        <w:t xml:space="preserve"> </w:t>
      </w:r>
      <w:r>
        <w:rPr>
          <w:noProof/>
        </w:rPr>
        <w:t>2018–2020</w:t>
      </w:r>
      <w:r w:rsidRPr="000A4915">
        <w:rPr>
          <w:noProof/>
          <w:spacing w:val="-11"/>
        </w:rPr>
        <w:t xml:space="preserve"> </w:t>
      </w:r>
      <w:r>
        <w:rPr>
          <w:noProof/>
        </w:rPr>
        <w:t>Priorities</w:t>
      </w:r>
      <w:r>
        <w:rPr>
          <w:noProof/>
        </w:rPr>
        <w:tab/>
      </w:r>
      <w:r>
        <w:rPr>
          <w:noProof/>
        </w:rPr>
        <w:fldChar w:fldCharType="begin"/>
      </w:r>
      <w:r>
        <w:rPr>
          <w:noProof/>
        </w:rPr>
        <w:instrText xml:space="preserve"> PAGEREF _Toc73706778 \h </w:instrText>
      </w:r>
      <w:r>
        <w:rPr>
          <w:noProof/>
        </w:rPr>
      </w:r>
      <w:r>
        <w:rPr>
          <w:noProof/>
        </w:rPr>
        <w:fldChar w:fldCharType="separate"/>
      </w:r>
      <w:r w:rsidR="005310F6">
        <w:rPr>
          <w:noProof/>
        </w:rPr>
        <w:t>28</w:t>
      </w:r>
      <w:r>
        <w:rPr>
          <w:noProof/>
        </w:rPr>
        <w:fldChar w:fldCharType="end"/>
      </w:r>
    </w:p>
    <w:p w14:paraId="163F471C" w14:textId="60E7A18D" w:rsidR="00FC78EA" w:rsidRDefault="00FC78EA">
      <w:pPr>
        <w:pStyle w:val="TableofFigures"/>
        <w:rPr>
          <w:rFonts w:asciiTheme="minorHAnsi" w:eastAsiaTheme="minorEastAsia" w:hAnsiTheme="minorHAnsi" w:cstheme="minorBidi"/>
          <w:noProof/>
          <w:color w:val="auto"/>
          <w:szCs w:val="24"/>
          <w:lang w:eastAsia="en-GB"/>
        </w:rPr>
      </w:pPr>
      <w:r>
        <w:rPr>
          <w:noProof/>
        </w:rPr>
        <w:t>Table C</w:t>
      </w:r>
      <w:r>
        <w:rPr>
          <w:rFonts w:asciiTheme="minorHAnsi" w:eastAsiaTheme="minorEastAsia" w:hAnsiTheme="minorHAnsi" w:cstheme="minorBidi"/>
          <w:noProof/>
          <w:color w:val="auto"/>
          <w:szCs w:val="24"/>
          <w:lang w:eastAsia="en-GB"/>
        </w:rPr>
        <w:tab/>
      </w:r>
      <w:r>
        <w:rPr>
          <w:noProof/>
        </w:rPr>
        <w:t>MRFF grant recipients with payments commencing between 8 November 2018 and 6 November 2020 inclusive</w:t>
      </w:r>
      <w:r>
        <w:rPr>
          <w:noProof/>
        </w:rPr>
        <w:tab/>
      </w:r>
      <w:r>
        <w:rPr>
          <w:noProof/>
        </w:rPr>
        <w:fldChar w:fldCharType="begin"/>
      </w:r>
      <w:r>
        <w:rPr>
          <w:noProof/>
        </w:rPr>
        <w:instrText xml:space="preserve"> PAGEREF _Toc73706779 \h </w:instrText>
      </w:r>
      <w:r>
        <w:rPr>
          <w:noProof/>
        </w:rPr>
      </w:r>
      <w:r>
        <w:rPr>
          <w:noProof/>
        </w:rPr>
        <w:fldChar w:fldCharType="separate"/>
      </w:r>
      <w:r w:rsidR="005310F6">
        <w:rPr>
          <w:noProof/>
        </w:rPr>
        <w:t>31</w:t>
      </w:r>
      <w:r>
        <w:rPr>
          <w:noProof/>
        </w:rPr>
        <w:fldChar w:fldCharType="end"/>
      </w:r>
    </w:p>
    <w:p w14:paraId="578965DC" w14:textId="388EED8C" w:rsidR="00565066" w:rsidRDefault="00FC78EA">
      <w:pPr>
        <w:pStyle w:val="TableofFigures"/>
        <w:rPr>
          <w:noProof/>
        </w:rPr>
        <w:sectPr w:rsidR="00565066" w:rsidSect="00565066">
          <w:headerReference w:type="default" r:id="rId11"/>
          <w:footerReference w:type="default" r:id="rId12"/>
          <w:pgSz w:w="11906" w:h="16838"/>
          <w:pgMar w:top="1440" w:right="1440" w:bottom="1440" w:left="1440" w:header="850" w:footer="624" w:gutter="0"/>
          <w:pgNumType w:fmt="lowerRoman" w:start="3"/>
          <w:cols w:space="720"/>
          <w:docGrid w:linePitch="326"/>
        </w:sectPr>
      </w:pPr>
      <w:r>
        <w:rPr>
          <w:noProof/>
        </w:rPr>
        <w:t>Table D</w:t>
      </w:r>
      <w:r>
        <w:rPr>
          <w:rFonts w:asciiTheme="minorHAnsi" w:eastAsiaTheme="minorEastAsia" w:hAnsiTheme="minorHAnsi" w:cstheme="minorBidi"/>
          <w:noProof/>
          <w:color w:val="auto"/>
          <w:szCs w:val="24"/>
          <w:lang w:eastAsia="en-GB"/>
        </w:rPr>
        <w:tab/>
      </w:r>
      <w:r>
        <w:rPr>
          <w:noProof/>
        </w:rPr>
        <w:t>Total funding by MRFF initiative, with payments commencing between 8 November 2018 and 6 November 2020</w:t>
      </w:r>
      <w:r>
        <w:rPr>
          <w:noProof/>
        </w:rPr>
        <w:tab/>
      </w:r>
      <w:r>
        <w:rPr>
          <w:noProof/>
        </w:rPr>
        <w:fldChar w:fldCharType="begin"/>
      </w:r>
      <w:r>
        <w:rPr>
          <w:noProof/>
        </w:rPr>
        <w:instrText xml:space="preserve"> PAGEREF _Toc73706780 \h </w:instrText>
      </w:r>
      <w:r>
        <w:rPr>
          <w:noProof/>
        </w:rPr>
      </w:r>
      <w:r>
        <w:rPr>
          <w:noProof/>
        </w:rPr>
        <w:fldChar w:fldCharType="separate"/>
      </w:r>
      <w:r w:rsidR="005310F6">
        <w:rPr>
          <w:noProof/>
        </w:rPr>
        <w:t>72</w:t>
      </w:r>
      <w:r>
        <w:rPr>
          <w:noProof/>
        </w:rPr>
        <w:fldChar w:fldCharType="end"/>
      </w:r>
    </w:p>
    <w:p w14:paraId="603DEDF7" w14:textId="4D1593EB" w:rsidR="008B3CD6" w:rsidRDefault="00BF574B" w:rsidP="00565066">
      <w:pPr>
        <w:pStyle w:val="Heading1"/>
      </w:pPr>
      <w:r w:rsidRPr="007754ED">
        <w:lastRenderedPageBreak/>
        <w:fldChar w:fldCharType="end"/>
      </w:r>
      <w:bookmarkStart w:id="0" w:name="1_Background"/>
      <w:bookmarkStart w:id="1" w:name="1.1_Purpose_of_this_report"/>
      <w:bookmarkStart w:id="2" w:name="1.2_Australian_Medical_Research_and_Inno"/>
      <w:bookmarkStart w:id="3" w:name="_bookmark0"/>
      <w:bookmarkStart w:id="4" w:name="_Toc73964120"/>
      <w:bookmarkEnd w:id="0"/>
      <w:bookmarkEnd w:id="1"/>
      <w:bookmarkEnd w:id="2"/>
      <w:bookmarkEnd w:id="3"/>
      <w:r w:rsidR="008004D6">
        <w:t>1</w:t>
      </w:r>
      <w:r w:rsidR="008004D6">
        <w:tab/>
      </w:r>
      <w:r w:rsidR="00754BCF">
        <w:t>Background</w:t>
      </w:r>
      <w:bookmarkEnd w:id="4"/>
    </w:p>
    <w:p w14:paraId="00411E39" w14:textId="55BEBD34" w:rsidR="008B3CD6" w:rsidRDefault="008004D6" w:rsidP="008004D6">
      <w:pPr>
        <w:pStyle w:val="Heading2"/>
      </w:pPr>
      <w:bookmarkStart w:id="5" w:name="_Toc73964121"/>
      <w:r>
        <w:t>1.1</w:t>
      </w:r>
      <w:r>
        <w:tab/>
      </w:r>
      <w:r w:rsidR="00754BCF">
        <w:t>Purpose</w:t>
      </w:r>
      <w:r w:rsidR="00754BCF">
        <w:rPr>
          <w:spacing w:val="-3"/>
        </w:rPr>
        <w:t xml:space="preserve"> </w:t>
      </w:r>
      <w:r w:rsidR="00754BCF">
        <w:t>of</w:t>
      </w:r>
      <w:r w:rsidR="00754BCF">
        <w:rPr>
          <w:spacing w:val="-7"/>
        </w:rPr>
        <w:t xml:space="preserve"> </w:t>
      </w:r>
      <w:r w:rsidR="00754BCF">
        <w:t>this</w:t>
      </w:r>
      <w:r w:rsidR="00754BCF">
        <w:rPr>
          <w:spacing w:val="-2"/>
        </w:rPr>
        <w:t xml:space="preserve"> </w:t>
      </w:r>
      <w:r w:rsidR="00754BCF">
        <w:t>report</w:t>
      </w:r>
      <w:bookmarkEnd w:id="5"/>
    </w:p>
    <w:p w14:paraId="5D3115DF" w14:textId="77777777" w:rsidR="008B3CD6" w:rsidRPr="007F35C0" w:rsidRDefault="00754BCF" w:rsidP="007F35C0">
      <w:r>
        <w:t xml:space="preserve">The </w:t>
      </w:r>
      <w:r w:rsidRPr="007F35C0">
        <w:rPr>
          <w:rStyle w:val="Emphasis"/>
        </w:rPr>
        <w:t>Medical Research Future Fund Act 2015</w:t>
      </w:r>
      <w:r w:rsidRPr="007F35C0">
        <w:t xml:space="preserve"> (MRFF Act)</w:t>
      </w:r>
      <w:r>
        <w:t xml:space="preserve"> </w:t>
      </w:r>
      <w:r w:rsidRPr="007F35C0">
        <w:t>requires the Minister for Health to report to Parliament on the financial assistance provided for medical research and medical innovation from the MRFF Special Account during the time the most recent Australian Medical Research and Innovation Priorities were in force.</w:t>
      </w:r>
    </w:p>
    <w:p w14:paraId="6CA8B60B" w14:textId="2B48B0B8" w:rsidR="008B3CD6" w:rsidRPr="007F35C0" w:rsidRDefault="00754BCF" w:rsidP="007F35C0">
      <w:r w:rsidRPr="007F35C0">
        <w:t>Accordingly, this report presents the financial assistance provided from</w:t>
      </w:r>
      <w:r w:rsidR="008004D6" w:rsidRPr="007F35C0">
        <w:t xml:space="preserve"> </w:t>
      </w:r>
      <w:r w:rsidRPr="007F35C0">
        <w:t>the MRFF Special Account from when the Australian Medical Research and Innovation Priorities 2018–2020 (2018–2020 Priorities) were in force from 8 November 2018 to 6 November 2020.</w:t>
      </w:r>
    </w:p>
    <w:p w14:paraId="1F5CB8F6" w14:textId="77777777" w:rsidR="008B3CD6" w:rsidRDefault="00754BCF" w:rsidP="008004D6">
      <w:pPr>
        <w:pStyle w:val="NormalBeforeBullet"/>
      </w:pPr>
      <w:r>
        <w:t>As</w:t>
      </w:r>
      <w:r>
        <w:rPr>
          <w:spacing w:val="3"/>
        </w:rPr>
        <w:t xml:space="preserve"> </w:t>
      </w:r>
      <w:r>
        <w:t>required</w:t>
      </w:r>
      <w:r>
        <w:rPr>
          <w:spacing w:val="3"/>
        </w:rPr>
        <w:t xml:space="preserve"> </w:t>
      </w:r>
      <w:r>
        <w:t>under</w:t>
      </w:r>
      <w:r>
        <w:rPr>
          <w:spacing w:val="3"/>
        </w:rPr>
        <w:t xml:space="preserve"> </w:t>
      </w:r>
      <w:r>
        <w:t>the</w:t>
      </w:r>
      <w:r>
        <w:rPr>
          <w:spacing w:val="3"/>
        </w:rPr>
        <w:t xml:space="preserve"> </w:t>
      </w:r>
      <w:r>
        <w:t>MRFF</w:t>
      </w:r>
      <w:r>
        <w:rPr>
          <w:spacing w:val="3"/>
        </w:rPr>
        <w:t xml:space="preserve"> </w:t>
      </w:r>
      <w:r>
        <w:t>Act,</w:t>
      </w:r>
      <w:r>
        <w:rPr>
          <w:spacing w:val="3"/>
        </w:rPr>
        <w:t xml:space="preserve"> </w:t>
      </w:r>
      <w:r>
        <w:t>this</w:t>
      </w:r>
      <w:r>
        <w:rPr>
          <w:spacing w:val="3"/>
        </w:rPr>
        <w:t xml:space="preserve"> </w:t>
      </w:r>
      <w:r>
        <w:t>report:</w:t>
      </w:r>
    </w:p>
    <w:p w14:paraId="43307DAC" w14:textId="77777777" w:rsidR="008B3CD6" w:rsidRPr="007F35C0" w:rsidRDefault="00754BCF" w:rsidP="007F35C0">
      <w:pPr>
        <w:pStyle w:val="Bullet"/>
      </w:pPr>
      <w:r w:rsidRPr="007F35C0">
        <w:t>describes how the financial assistance provided was consistent with the 2018–2020 Priorities</w:t>
      </w:r>
    </w:p>
    <w:p w14:paraId="36521430" w14:textId="77777777" w:rsidR="008B3CD6" w:rsidRPr="007F35C0" w:rsidRDefault="00754BCF" w:rsidP="007F35C0">
      <w:pPr>
        <w:pStyle w:val="Bullet"/>
      </w:pPr>
      <w:r w:rsidRPr="007F35C0">
        <w:t>describes the processes for determining the grants of financial assistance</w:t>
      </w:r>
    </w:p>
    <w:p w14:paraId="05DD5413" w14:textId="77777777" w:rsidR="008B3CD6" w:rsidRPr="007F35C0" w:rsidRDefault="00754BCF" w:rsidP="007F35C0">
      <w:pPr>
        <w:pStyle w:val="BulletLast"/>
      </w:pPr>
      <w:r w:rsidRPr="007F35C0">
        <w:t>informs about any other financial assistance provided by the Australian Government for medical research and medical innovation</w:t>
      </w:r>
    </w:p>
    <w:p w14:paraId="6EB2AF9F" w14:textId="1652C7ED" w:rsidR="008B3CD6" w:rsidRDefault="008004D6" w:rsidP="008004D6">
      <w:pPr>
        <w:pStyle w:val="Heading2"/>
      </w:pPr>
      <w:bookmarkStart w:id="6" w:name="_Toc73964122"/>
      <w:r>
        <w:t>1.2</w:t>
      </w:r>
      <w:r>
        <w:tab/>
      </w:r>
      <w:r w:rsidR="00754BCF">
        <w:t>Australian</w:t>
      </w:r>
      <w:r w:rsidR="00754BCF">
        <w:rPr>
          <w:spacing w:val="-9"/>
        </w:rPr>
        <w:t xml:space="preserve"> </w:t>
      </w:r>
      <w:r w:rsidR="00754BCF">
        <w:t>Medical</w:t>
      </w:r>
      <w:r w:rsidR="00754BCF">
        <w:rPr>
          <w:spacing w:val="-8"/>
        </w:rPr>
        <w:t xml:space="preserve"> </w:t>
      </w:r>
      <w:r w:rsidR="00754BCF">
        <w:t>Research</w:t>
      </w:r>
      <w:r w:rsidR="00754BCF">
        <w:rPr>
          <w:spacing w:val="-8"/>
        </w:rPr>
        <w:t xml:space="preserve"> </w:t>
      </w:r>
      <w:r w:rsidR="00754BCF">
        <w:t>and</w:t>
      </w:r>
      <w:r w:rsidR="00754BCF">
        <w:rPr>
          <w:spacing w:val="-8"/>
        </w:rPr>
        <w:t xml:space="preserve"> </w:t>
      </w:r>
      <w:r w:rsidR="00754BCF">
        <w:t>Innovation</w:t>
      </w:r>
      <w:r w:rsidR="00754BCF">
        <w:rPr>
          <w:spacing w:val="-8"/>
        </w:rPr>
        <w:t xml:space="preserve"> </w:t>
      </w:r>
      <w:r w:rsidR="00754BCF">
        <w:t>Strategy</w:t>
      </w:r>
      <w:r w:rsidR="00754BCF">
        <w:rPr>
          <w:spacing w:val="-61"/>
        </w:rPr>
        <w:t xml:space="preserve"> </w:t>
      </w:r>
      <w:r w:rsidR="00754BCF">
        <w:t>and</w:t>
      </w:r>
      <w:r w:rsidR="00754BCF">
        <w:rPr>
          <w:spacing w:val="-1"/>
        </w:rPr>
        <w:t xml:space="preserve"> </w:t>
      </w:r>
      <w:r w:rsidR="00754BCF">
        <w:t>Priorities</w:t>
      </w:r>
      <w:bookmarkEnd w:id="6"/>
    </w:p>
    <w:p w14:paraId="58084CF6" w14:textId="77777777" w:rsidR="008B3CD6" w:rsidRDefault="00754BCF" w:rsidP="008004D6">
      <w:pPr>
        <w:pStyle w:val="NormalBeforeBullet"/>
      </w:pPr>
      <w:r>
        <w:t>The</w:t>
      </w:r>
      <w:r>
        <w:rPr>
          <w:spacing w:val="3"/>
        </w:rPr>
        <w:t xml:space="preserve"> </w:t>
      </w:r>
      <w:r>
        <w:t>MRFF</w:t>
      </w:r>
      <w:r>
        <w:rPr>
          <w:spacing w:val="4"/>
        </w:rPr>
        <w:t xml:space="preserve"> </w:t>
      </w:r>
      <w:r>
        <w:t>Act</w:t>
      </w:r>
      <w:r>
        <w:rPr>
          <w:spacing w:val="4"/>
        </w:rPr>
        <w:t xml:space="preserve"> </w:t>
      </w:r>
      <w:r>
        <w:t>establishes</w:t>
      </w:r>
      <w:r>
        <w:rPr>
          <w:spacing w:val="4"/>
        </w:rPr>
        <w:t xml:space="preserve"> </w:t>
      </w:r>
      <w:r>
        <w:t>the</w:t>
      </w:r>
      <w:r>
        <w:rPr>
          <w:spacing w:val="3"/>
        </w:rPr>
        <w:t xml:space="preserve"> </w:t>
      </w:r>
      <w:r>
        <w:t>independent</w:t>
      </w:r>
      <w:r>
        <w:rPr>
          <w:spacing w:val="4"/>
        </w:rPr>
        <w:t xml:space="preserve"> </w:t>
      </w:r>
      <w:r>
        <w:t>Australian</w:t>
      </w:r>
      <w:r>
        <w:rPr>
          <w:spacing w:val="4"/>
        </w:rPr>
        <w:t xml:space="preserve"> </w:t>
      </w:r>
      <w:r>
        <w:t>Medical</w:t>
      </w:r>
      <w:r>
        <w:rPr>
          <w:spacing w:val="4"/>
        </w:rPr>
        <w:t xml:space="preserve"> </w:t>
      </w:r>
      <w:r>
        <w:t>Research</w:t>
      </w:r>
      <w:r>
        <w:rPr>
          <w:spacing w:val="-52"/>
        </w:rPr>
        <w:t xml:space="preserve"> </w:t>
      </w:r>
      <w:r>
        <w:t>Advisory</w:t>
      </w:r>
      <w:r>
        <w:rPr>
          <w:spacing w:val="1"/>
        </w:rPr>
        <w:t xml:space="preserve"> </w:t>
      </w:r>
      <w:r>
        <w:t>Board</w:t>
      </w:r>
      <w:r>
        <w:rPr>
          <w:spacing w:val="2"/>
        </w:rPr>
        <w:t xml:space="preserve"> </w:t>
      </w:r>
      <w:r>
        <w:t>(AMRAB)</w:t>
      </w:r>
      <w:r>
        <w:rPr>
          <w:spacing w:val="2"/>
        </w:rPr>
        <w:t xml:space="preserve"> </w:t>
      </w:r>
      <w:r>
        <w:t>to</w:t>
      </w:r>
      <w:r>
        <w:rPr>
          <w:spacing w:val="2"/>
        </w:rPr>
        <w:t xml:space="preserve"> </w:t>
      </w:r>
      <w:r>
        <w:t>determine</w:t>
      </w:r>
      <w:r>
        <w:rPr>
          <w:spacing w:val="2"/>
        </w:rPr>
        <w:t xml:space="preserve"> </w:t>
      </w:r>
      <w:r>
        <w:t>the:</w:t>
      </w:r>
    </w:p>
    <w:p w14:paraId="517D7047" w14:textId="77777777" w:rsidR="008B3CD6" w:rsidRPr="007F35C0" w:rsidRDefault="00754BCF" w:rsidP="007F35C0">
      <w:pPr>
        <w:pStyle w:val="Bullet"/>
      </w:pPr>
      <w:r w:rsidRPr="007F35C0">
        <w:t>Australian Medical Research and Innovation Strategy (the Strategy) every 5 years</w:t>
      </w:r>
    </w:p>
    <w:p w14:paraId="544937BF" w14:textId="77777777" w:rsidR="008B3CD6" w:rsidRPr="007F35C0" w:rsidRDefault="00754BCF" w:rsidP="007F35C0">
      <w:pPr>
        <w:pStyle w:val="BulletLast"/>
      </w:pPr>
      <w:r w:rsidRPr="007F35C0">
        <w:t>Australian Medical Research and Innovation Priorities (the Priorities) every 2 years</w:t>
      </w:r>
    </w:p>
    <w:p w14:paraId="17EC8011" w14:textId="77777777" w:rsidR="008B3CD6" w:rsidRDefault="00754BCF" w:rsidP="008004D6">
      <w:r>
        <w:t>The</w:t>
      </w:r>
      <w:r>
        <w:rPr>
          <w:spacing w:val="2"/>
        </w:rPr>
        <w:t xml:space="preserve"> </w:t>
      </w:r>
      <w:r>
        <w:t>MRFF</w:t>
      </w:r>
      <w:r>
        <w:rPr>
          <w:spacing w:val="2"/>
        </w:rPr>
        <w:t xml:space="preserve"> </w:t>
      </w:r>
      <w:r>
        <w:t>Act</w:t>
      </w:r>
      <w:r>
        <w:rPr>
          <w:spacing w:val="2"/>
        </w:rPr>
        <w:t xml:space="preserve"> </w:t>
      </w:r>
      <w:r>
        <w:t>requires</w:t>
      </w:r>
      <w:r>
        <w:rPr>
          <w:spacing w:val="2"/>
        </w:rPr>
        <w:t xml:space="preserve"> </w:t>
      </w:r>
      <w:r>
        <w:t>the</w:t>
      </w:r>
      <w:r>
        <w:rPr>
          <w:spacing w:val="2"/>
        </w:rPr>
        <w:t xml:space="preserve"> </w:t>
      </w:r>
      <w:r>
        <w:t>Minister</w:t>
      </w:r>
      <w:r>
        <w:rPr>
          <w:spacing w:val="2"/>
        </w:rPr>
        <w:t xml:space="preserve"> </w:t>
      </w:r>
      <w:r>
        <w:t>to</w:t>
      </w:r>
      <w:r>
        <w:rPr>
          <w:spacing w:val="2"/>
        </w:rPr>
        <w:t xml:space="preserve"> </w:t>
      </w:r>
      <w:r>
        <w:t>consider</w:t>
      </w:r>
      <w:r>
        <w:rPr>
          <w:spacing w:val="2"/>
        </w:rPr>
        <w:t xml:space="preserve"> </w:t>
      </w:r>
      <w:r>
        <w:t>the</w:t>
      </w:r>
      <w:r>
        <w:rPr>
          <w:spacing w:val="2"/>
        </w:rPr>
        <w:t xml:space="preserve"> </w:t>
      </w:r>
      <w:r>
        <w:t>Priorities</w:t>
      </w:r>
      <w:r>
        <w:rPr>
          <w:spacing w:val="2"/>
        </w:rPr>
        <w:t xml:space="preserve"> </w:t>
      </w:r>
      <w:r>
        <w:t>when</w:t>
      </w:r>
      <w:r>
        <w:rPr>
          <w:spacing w:val="1"/>
        </w:rPr>
        <w:t xml:space="preserve"> </w:t>
      </w:r>
      <w:r>
        <w:t>making</w:t>
      </w:r>
      <w:r>
        <w:rPr>
          <w:spacing w:val="1"/>
        </w:rPr>
        <w:t xml:space="preserve"> </w:t>
      </w:r>
      <w:r>
        <w:t>decisions</w:t>
      </w:r>
      <w:r>
        <w:rPr>
          <w:spacing w:val="1"/>
        </w:rPr>
        <w:t xml:space="preserve"> </w:t>
      </w:r>
      <w:r>
        <w:t>about</w:t>
      </w:r>
      <w:r>
        <w:rPr>
          <w:spacing w:val="1"/>
        </w:rPr>
        <w:t xml:space="preserve"> </w:t>
      </w:r>
      <w:r>
        <w:t>the</w:t>
      </w:r>
      <w:r>
        <w:rPr>
          <w:spacing w:val="1"/>
        </w:rPr>
        <w:t xml:space="preserve"> </w:t>
      </w:r>
      <w:r>
        <w:t>financial</w:t>
      </w:r>
      <w:r>
        <w:rPr>
          <w:spacing w:val="1"/>
        </w:rPr>
        <w:t xml:space="preserve"> </w:t>
      </w:r>
      <w:r>
        <w:t>assistance</w:t>
      </w:r>
      <w:r>
        <w:rPr>
          <w:spacing w:val="1"/>
        </w:rPr>
        <w:t xml:space="preserve"> </w:t>
      </w:r>
      <w:r>
        <w:t>provided</w:t>
      </w:r>
      <w:r>
        <w:rPr>
          <w:spacing w:val="1"/>
        </w:rPr>
        <w:t xml:space="preserve"> </w:t>
      </w:r>
      <w:r>
        <w:t>from</w:t>
      </w:r>
      <w:r>
        <w:rPr>
          <w:spacing w:val="1"/>
        </w:rPr>
        <w:t xml:space="preserve"> </w:t>
      </w:r>
      <w:r>
        <w:t>the</w:t>
      </w:r>
      <w:r>
        <w:rPr>
          <w:spacing w:val="1"/>
        </w:rPr>
        <w:t xml:space="preserve"> </w:t>
      </w:r>
      <w:r>
        <w:t>MRFF</w:t>
      </w:r>
      <w:r>
        <w:rPr>
          <w:spacing w:val="-52"/>
        </w:rPr>
        <w:t xml:space="preserve"> </w:t>
      </w:r>
      <w:r>
        <w:t>Special</w:t>
      </w:r>
      <w:r>
        <w:rPr>
          <w:spacing w:val="2"/>
        </w:rPr>
        <w:t xml:space="preserve"> </w:t>
      </w:r>
      <w:r>
        <w:t>Account.</w:t>
      </w:r>
    </w:p>
    <w:p w14:paraId="49130AAC" w14:textId="77777777" w:rsidR="008B3CD6" w:rsidRDefault="00754BCF" w:rsidP="008004D6">
      <w:pPr>
        <w:pStyle w:val="NormalBeforeBullet"/>
      </w:pPr>
      <w:r>
        <w:t>The</w:t>
      </w:r>
      <w:r>
        <w:rPr>
          <w:spacing w:val="2"/>
        </w:rPr>
        <w:t xml:space="preserve"> </w:t>
      </w:r>
      <w:r>
        <w:t>Strategy</w:t>
      </w:r>
      <w:r>
        <w:rPr>
          <w:spacing w:val="3"/>
        </w:rPr>
        <w:t xml:space="preserve"> </w:t>
      </w:r>
      <w:r>
        <w:t>is</w:t>
      </w:r>
      <w:r>
        <w:rPr>
          <w:spacing w:val="3"/>
        </w:rPr>
        <w:t xml:space="preserve"> </w:t>
      </w:r>
      <w:r>
        <w:t>in</w:t>
      </w:r>
      <w:r>
        <w:rPr>
          <w:spacing w:val="3"/>
        </w:rPr>
        <w:t xml:space="preserve"> </w:t>
      </w:r>
      <w:r>
        <w:t>place</w:t>
      </w:r>
      <w:r>
        <w:rPr>
          <w:spacing w:val="3"/>
        </w:rPr>
        <w:t xml:space="preserve"> </w:t>
      </w:r>
      <w:r>
        <w:t>for</w:t>
      </w:r>
      <w:r>
        <w:rPr>
          <w:spacing w:val="2"/>
        </w:rPr>
        <w:t xml:space="preserve"> </w:t>
      </w:r>
      <w:r>
        <w:t>5</w:t>
      </w:r>
      <w:r>
        <w:rPr>
          <w:spacing w:val="3"/>
        </w:rPr>
        <w:t xml:space="preserve"> </w:t>
      </w:r>
      <w:r>
        <w:t>years</w:t>
      </w:r>
      <w:r>
        <w:rPr>
          <w:spacing w:val="3"/>
        </w:rPr>
        <w:t xml:space="preserve"> </w:t>
      </w:r>
      <w:r>
        <w:t>as</w:t>
      </w:r>
      <w:r>
        <w:rPr>
          <w:spacing w:val="3"/>
        </w:rPr>
        <w:t xml:space="preserve"> </w:t>
      </w:r>
      <w:r>
        <w:t>required</w:t>
      </w:r>
      <w:r>
        <w:rPr>
          <w:spacing w:val="3"/>
        </w:rPr>
        <w:t xml:space="preserve"> </w:t>
      </w:r>
      <w:r>
        <w:t>under</w:t>
      </w:r>
      <w:r>
        <w:rPr>
          <w:spacing w:val="3"/>
        </w:rPr>
        <w:t xml:space="preserve"> </w:t>
      </w:r>
      <w:r>
        <w:t>the</w:t>
      </w:r>
      <w:r>
        <w:rPr>
          <w:spacing w:val="2"/>
        </w:rPr>
        <w:t xml:space="preserve"> </w:t>
      </w:r>
      <w:r>
        <w:t>MRFF</w:t>
      </w:r>
      <w:r>
        <w:rPr>
          <w:spacing w:val="3"/>
        </w:rPr>
        <w:t xml:space="preserve"> </w:t>
      </w:r>
      <w:r>
        <w:t>Act.</w:t>
      </w:r>
      <w:r>
        <w:rPr>
          <w:spacing w:val="3"/>
        </w:rPr>
        <w:t xml:space="preserve"> </w:t>
      </w:r>
      <w:r>
        <w:t>The</w:t>
      </w:r>
      <w:r>
        <w:rPr>
          <w:spacing w:val="-52"/>
        </w:rPr>
        <w:t xml:space="preserve"> </w:t>
      </w:r>
      <w:r>
        <w:t>Strategy</w:t>
      </w:r>
      <w:r>
        <w:rPr>
          <w:spacing w:val="2"/>
        </w:rPr>
        <w:t xml:space="preserve"> </w:t>
      </w:r>
      <w:r>
        <w:t>intends</w:t>
      </w:r>
      <w:r>
        <w:rPr>
          <w:spacing w:val="2"/>
        </w:rPr>
        <w:t xml:space="preserve"> </w:t>
      </w:r>
      <w:r>
        <w:t>to:</w:t>
      </w:r>
    </w:p>
    <w:p w14:paraId="7A8D561A" w14:textId="453802E0" w:rsidR="008B3CD6" w:rsidRDefault="00754BCF" w:rsidP="008004D6">
      <w:pPr>
        <w:pStyle w:val="PullQuote"/>
        <w:rPr>
          <w:sz w:val="13"/>
        </w:rPr>
      </w:pPr>
      <w:r>
        <w:t>Through strategic investment, transform health and medical</w:t>
      </w:r>
      <w:r>
        <w:rPr>
          <w:spacing w:val="1"/>
        </w:rPr>
        <w:t xml:space="preserve"> </w:t>
      </w:r>
      <w:r>
        <w:t>research and innovation to improve lives, build the economy</w:t>
      </w:r>
      <w:r>
        <w:rPr>
          <w:spacing w:val="1"/>
        </w:rPr>
        <w:t xml:space="preserve"> </w:t>
      </w:r>
      <w:r>
        <w:t>and</w:t>
      </w:r>
      <w:r>
        <w:rPr>
          <w:spacing w:val="2"/>
        </w:rPr>
        <w:t xml:space="preserve"> </w:t>
      </w:r>
      <w:r>
        <w:t>contribute</w:t>
      </w:r>
      <w:r>
        <w:rPr>
          <w:spacing w:val="2"/>
        </w:rPr>
        <w:t xml:space="preserve"> </w:t>
      </w:r>
      <w:r>
        <w:t>to</w:t>
      </w:r>
      <w:r>
        <w:rPr>
          <w:spacing w:val="2"/>
        </w:rPr>
        <w:t xml:space="preserve"> </w:t>
      </w:r>
      <w:r>
        <w:t>health</w:t>
      </w:r>
      <w:r>
        <w:rPr>
          <w:spacing w:val="3"/>
        </w:rPr>
        <w:t xml:space="preserve"> </w:t>
      </w:r>
      <w:r>
        <w:t>system</w:t>
      </w:r>
      <w:r>
        <w:rPr>
          <w:spacing w:val="2"/>
        </w:rPr>
        <w:t xml:space="preserve"> </w:t>
      </w:r>
      <w:r>
        <w:t>sustainability.</w:t>
      </w:r>
      <w:r w:rsidR="0087528D">
        <w:rPr>
          <w:rStyle w:val="FootnoteReference"/>
        </w:rPr>
        <w:footnoteReference w:id="1"/>
      </w:r>
    </w:p>
    <w:p w14:paraId="1B2D19AF" w14:textId="77777777" w:rsidR="008B3CD6" w:rsidRPr="007F35C0" w:rsidRDefault="00754BCF" w:rsidP="007F35C0">
      <w:r w:rsidRPr="007F35C0">
        <w:t>AMRAB developed the Australian Medical Research and Innovation Strategy 2016–2021 (2016–2021 Strategy) in 2016 after extensive public consultation.</w:t>
      </w:r>
    </w:p>
    <w:p w14:paraId="2C3F1A54" w14:textId="77777777" w:rsidR="008B3CD6" w:rsidRDefault="00754BCF" w:rsidP="008004D6">
      <w:pPr>
        <w:pStyle w:val="NormalBeforeBullet"/>
      </w:pPr>
      <w:r>
        <w:t>The 2016–2021 Strategy identifies 6 strategic platforms that provide a</w:t>
      </w:r>
      <w:r>
        <w:rPr>
          <w:spacing w:val="-52"/>
        </w:rPr>
        <w:t xml:space="preserve"> </w:t>
      </w:r>
      <w:r>
        <w:t>framework</w:t>
      </w:r>
      <w:r>
        <w:rPr>
          <w:spacing w:val="1"/>
        </w:rPr>
        <w:t xml:space="preserve"> </w:t>
      </w:r>
      <w:r>
        <w:t>for</w:t>
      </w:r>
      <w:r>
        <w:rPr>
          <w:spacing w:val="2"/>
        </w:rPr>
        <w:t xml:space="preserve"> </w:t>
      </w:r>
      <w:r>
        <w:t>the</w:t>
      </w:r>
      <w:r>
        <w:rPr>
          <w:spacing w:val="2"/>
        </w:rPr>
        <w:t xml:space="preserve"> </w:t>
      </w:r>
      <w:r>
        <w:t>2-yearly</w:t>
      </w:r>
      <w:r>
        <w:rPr>
          <w:spacing w:val="1"/>
        </w:rPr>
        <w:t xml:space="preserve"> </w:t>
      </w:r>
      <w:r>
        <w:t>identification</w:t>
      </w:r>
      <w:r>
        <w:rPr>
          <w:spacing w:val="2"/>
        </w:rPr>
        <w:t xml:space="preserve"> </w:t>
      </w:r>
      <w:r>
        <w:t>of</w:t>
      </w:r>
      <w:r>
        <w:rPr>
          <w:spacing w:val="2"/>
        </w:rPr>
        <w:t xml:space="preserve"> </w:t>
      </w:r>
      <w:r>
        <w:t>the</w:t>
      </w:r>
      <w:r>
        <w:rPr>
          <w:spacing w:val="2"/>
        </w:rPr>
        <w:t xml:space="preserve"> </w:t>
      </w:r>
      <w:r>
        <w:t>Priorities:</w:t>
      </w:r>
    </w:p>
    <w:p w14:paraId="0BE1D47F" w14:textId="77777777" w:rsidR="008B3CD6" w:rsidRDefault="00754BCF" w:rsidP="008004D6">
      <w:pPr>
        <w:pStyle w:val="Bullet"/>
      </w:pPr>
      <w:r>
        <w:t>strategic and</w:t>
      </w:r>
      <w:r>
        <w:rPr>
          <w:spacing w:val="1"/>
        </w:rPr>
        <w:t xml:space="preserve"> </w:t>
      </w:r>
      <w:r>
        <w:t>international horizons</w:t>
      </w:r>
    </w:p>
    <w:p w14:paraId="71A1C6A7" w14:textId="77777777" w:rsidR="008B3CD6" w:rsidRDefault="00754BCF" w:rsidP="008004D6">
      <w:pPr>
        <w:pStyle w:val="Bullet"/>
      </w:pPr>
      <w:r>
        <w:t>data</w:t>
      </w:r>
      <w:r>
        <w:rPr>
          <w:spacing w:val="2"/>
        </w:rPr>
        <w:t xml:space="preserve"> </w:t>
      </w:r>
      <w:r>
        <w:t>and</w:t>
      </w:r>
      <w:r>
        <w:rPr>
          <w:spacing w:val="3"/>
        </w:rPr>
        <w:t xml:space="preserve"> </w:t>
      </w:r>
      <w:r>
        <w:t>infrastructure</w:t>
      </w:r>
    </w:p>
    <w:p w14:paraId="664EEF8C" w14:textId="77777777" w:rsidR="008B3CD6" w:rsidRDefault="00754BCF" w:rsidP="008004D6">
      <w:pPr>
        <w:pStyle w:val="Bullet"/>
      </w:pPr>
      <w:r>
        <w:lastRenderedPageBreak/>
        <w:t>health</w:t>
      </w:r>
      <w:r>
        <w:rPr>
          <w:spacing w:val="5"/>
        </w:rPr>
        <w:t xml:space="preserve"> </w:t>
      </w:r>
      <w:r>
        <w:t>services</w:t>
      </w:r>
      <w:r>
        <w:rPr>
          <w:spacing w:val="6"/>
        </w:rPr>
        <w:t xml:space="preserve"> </w:t>
      </w:r>
      <w:r>
        <w:t>and</w:t>
      </w:r>
      <w:r>
        <w:rPr>
          <w:spacing w:val="6"/>
        </w:rPr>
        <w:t xml:space="preserve"> </w:t>
      </w:r>
      <w:r>
        <w:t>systems</w:t>
      </w:r>
    </w:p>
    <w:p w14:paraId="7D48C9DD" w14:textId="77777777" w:rsidR="008B3CD6" w:rsidRDefault="00754BCF" w:rsidP="008004D6">
      <w:pPr>
        <w:pStyle w:val="Bullet"/>
      </w:pPr>
      <w:r>
        <w:t>capacity</w:t>
      </w:r>
      <w:r>
        <w:rPr>
          <w:spacing w:val="4"/>
        </w:rPr>
        <w:t xml:space="preserve"> </w:t>
      </w:r>
      <w:r>
        <w:t>and</w:t>
      </w:r>
      <w:r>
        <w:rPr>
          <w:spacing w:val="4"/>
        </w:rPr>
        <w:t xml:space="preserve"> </w:t>
      </w:r>
      <w:r>
        <w:t>collaboration</w:t>
      </w:r>
    </w:p>
    <w:p w14:paraId="6C7514B9" w14:textId="77777777" w:rsidR="008B3CD6" w:rsidRDefault="00754BCF" w:rsidP="008004D6">
      <w:pPr>
        <w:pStyle w:val="Bullet"/>
      </w:pPr>
      <w:r>
        <w:t>trials</w:t>
      </w:r>
      <w:r>
        <w:rPr>
          <w:spacing w:val="1"/>
        </w:rPr>
        <w:t xml:space="preserve"> </w:t>
      </w:r>
      <w:r>
        <w:t>and</w:t>
      </w:r>
      <w:r>
        <w:rPr>
          <w:spacing w:val="2"/>
        </w:rPr>
        <w:t xml:space="preserve"> </w:t>
      </w:r>
      <w:r>
        <w:t>translation</w:t>
      </w:r>
    </w:p>
    <w:p w14:paraId="62A8FDB5" w14:textId="77777777" w:rsidR="008B3CD6" w:rsidRDefault="00754BCF" w:rsidP="008004D6">
      <w:pPr>
        <w:pStyle w:val="BulletLast"/>
      </w:pPr>
      <w:r>
        <w:t>commercialisation</w:t>
      </w:r>
    </w:p>
    <w:p w14:paraId="0819F661" w14:textId="77777777" w:rsidR="008B3CD6" w:rsidRPr="00801CAD" w:rsidRDefault="00754BCF" w:rsidP="00801CAD">
      <w:r w:rsidRPr="00801CAD">
        <w:t>As required by the MRFF Act, the Priorities must be consistent with the Strategy that is in force.</w:t>
      </w:r>
    </w:p>
    <w:p w14:paraId="670D90BF" w14:textId="79642011" w:rsidR="008B3CD6" w:rsidRDefault="00754BCF" w:rsidP="008004D6">
      <w:r>
        <w:t>Both</w:t>
      </w:r>
      <w:r>
        <w:rPr>
          <w:spacing w:val="2"/>
        </w:rPr>
        <w:t xml:space="preserve"> </w:t>
      </w:r>
      <w:r>
        <w:t>the</w:t>
      </w:r>
      <w:r>
        <w:rPr>
          <w:spacing w:val="3"/>
        </w:rPr>
        <w:t xml:space="preserve"> </w:t>
      </w:r>
      <w:r>
        <w:t>MRFF</w:t>
      </w:r>
      <w:r>
        <w:rPr>
          <w:spacing w:val="3"/>
        </w:rPr>
        <w:t xml:space="preserve"> </w:t>
      </w:r>
      <w:r>
        <w:t>Strategy</w:t>
      </w:r>
      <w:r>
        <w:rPr>
          <w:spacing w:val="3"/>
        </w:rPr>
        <w:t xml:space="preserve"> </w:t>
      </w:r>
      <w:r>
        <w:t>and</w:t>
      </w:r>
      <w:r>
        <w:rPr>
          <w:spacing w:val="3"/>
        </w:rPr>
        <w:t xml:space="preserve"> </w:t>
      </w:r>
      <w:r>
        <w:t>Priorities</w:t>
      </w:r>
      <w:r>
        <w:rPr>
          <w:spacing w:val="3"/>
        </w:rPr>
        <w:t xml:space="preserve"> </w:t>
      </w:r>
      <w:r>
        <w:t>are</w:t>
      </w:r>
      <w:r>
        <w:rPr>
          <w:spacing w:val="2"/>
        </w:rPr>
        <w:t xml:space="preserve"> </w:t>
      </w:r>
      <w:r>
        <w:t>informed</w:t>
      </w:r>
      <w:r>
        <w:rPr>
          <w:spacing w:val="3"/>
        </w:rPr>
        <w:t xml:space="preserve"> </w:t>
      </w:r>
      <w:r>
        <w:t>by</w:t>
      </w:r>
      <w:r>
        <w:rPr>
          <w:spacing w:val="3"/>
        </w:rPr>
        <w:t xml:space="preserve"> </w:t>
      </w:r>
      <w:r>
        <w:t>national</w:t>
      </w:r>
      <w:r>
        <w:rPr>
          <w:spacing w:val="3"/>
        </w:rPr>
        <w:t xml:space="preserve"> </w:t>
      </w:r>
      <w:r>
        <w:t>consultation,</w:t>
      </w:r>
      <w:r>
        <w:rPr>
          <w:spacing w:val="3"/>
        </w:rPr>
        <w:t xml:space="preserve"> </w:t>
      </w:r>
      <w:r>
        <w:t>as</w:t>
      </w:r>
      <w:r>
        <w:rPr>
          <w:spacing w:val="-52"/>
        </w:rPr>
        <w:t xml:space="preserve"> </w:t>
      </w:r>
      <w:r>
        <w:t>required</w:t>
      </w:r>
      <w:r>
        <w:rPr>
          <w:spacing w:val="-6"/>
        </w:rPr>
        <w:t xml:space="preserve"> </w:t>
      </w:r>
      <w:r>
        <w:t>under</w:t>
      </w:r>
      <w:r>
        <w:rPr>
          <w:spacing w:val="-6"/>
        </w:rPr>
        <w:t xml:space="preserve"> </w:t>
      </w:r>
      <w:r>
        <w:t>the</w:t>
      </w:r>
      <w:r>
        <w:rPr>
          <w:spacing w:val="-6"/>
        </w:rPr>
        <w:t xml:space="preserve"> </w:t>
      </w:r>
      <w:r>
        <w:t>MRFF</w:t>
      </w:r>
      <w:r>
        <w:rPr>
          <w:spacing w:val="-6"/>
        </w:rPr>
        <w:t xml:space="preserve"> </w:t>
      </w:r>
      <w:r>
        <w:t>Act.</w:t>
      </w:r>
      <w:r>
        <w:rPr>
          <w:spacing w:val="-5"/>
        </w:rPr>
        <w:t xml:space="preserve"> </w:t>
      </w:r>
      <w:hyperlink w:anchor="_bookmark11" w:history="1">
        <w:r w:rsidRPr="00801CAD">
          <w:rPr>
            <w:rStyle w:val="Hyperlink"/>
          </w:rPr>
          <w:t>Appendix A</w:t>
        </w:r>
        <w:r>
          <w:rPr>
            <w:color w:val="58595B"/>
            <w:spacing w:val="-6"/>
          </w:rPr>
          <w:t xml:space="preserve"> </w:t>
        </w:r>
      </w:hyperlink>
      <w:r>
        <w:t>has</w:t>
      </w:r>
      <w:r>
        <w:rPr>
          <w:spacing w:val="-6"/>
        </w:rPr>
        <w:t xml:space="preserve"> </w:t>
      </w:r>
      <w:r>
        <w:t>a</w:t>
      </w:r>
      <w:r>
        <w:rPr>
          <w:spacing w:val="-5"/>
        </w:rPr>
        <w:t xml:space="preserve"> </w:t>
      </w:r>
      <w:r>
        <w:t>list</w:t>
      </w:r>
      <w:r>
        <w:rPr>
          <w:spacing w:val="-6"/>
        </w:rPr>
        <w:t xml:space="preserve"> </w:t>
      </w:r>
      <w:r>
        <w:t>of</w:t>
      </w:r>
      <w:r>
        <w:rPr>
          <w:spacing w:val="-6"/>
        </w:rPr>
        <w:t xml:space="preserve"> </w:t>
      </w:r>
      <w:r>
        <w:t>the</w:t>
      </w:r>
      <w:r>
        <w:rPr>
          <w:spacing w:val="-6"/>
        </w:rPr>
        <w:t xml:space="preserve"> </w:t>
      </w:r>
      <w:r>
        <w:t>2018–2020</w:t>
      </w:r>
      <w:r>
        <w:rPr>
          <w:spacing w:val="-6"/>
        </w:rPr>
        <w:t xml:space="preserve"> </w:t>
      </w:r>
      <w:r>
        <w:t>Priorities.</w:t>
      </w:r>
    </w:p>
    <w:p w14:paraId="261B84A3" w14:textId="27658C17" w:rsidR="008B3CD6" w:rsidRDefault="008004D6" w:rsidP="008004D6">
      <w:pPr>
        <w:pStyle w:val="Heading2"/>
      </w:pPr>
      <w:bookmarkStart w:id="7" w:name="1.3_10-year_investment_plan_for_the_MRFF"/>
      <w:bookmarkStart w:id="8" w:name="_bookmark1"/>
      <w:bookmarkStart w:id="9" w:name="_Toc73964123"/>
      <w:bookmarkEnd w:id="7"/>
      <w:bookmarkEnd w:id="8"/>
      <w:r>
        <w:t>1.3</w:t>
      </w:r>
      <w:r>
        <w:tab/>
      </w:r>
      <w:r w:rsidR="00754BCF">
        <w:t>10-year</w:t>
      </w:r>
      <w:r w:rsidR="00754BCF">
        <w:rPr>
          <w:spacing w:val="-10"/>
        </w:rPr>
        <w:t xml:space="preserve"> </w:t>
      </w:r>
      <w:r w:rsidR="00754BCF">
        <w:t>investment</w:t>
      </w:r>
      <w:r w:rsidR="00754BCF">
        <w:rPr>
          <w:spacing w:val="-3"/>
        </w:rPr>
        <w:t xml:space="preserve"> </w:t>
      </w:r>
      <w:r w:rsidR="00754BCF">
        <w:t>plan</w:t>
      </w:r>
      <w:r w:rsidR="00754BCF">
        <w:rPr>
          <w:spacing w:val="-3"/>
        </w:rPr>
        <w:t xml:space="preserve"> </w:t>
      </w:r>
      <w:r w:rsidR="00754BCF">
        <w:t>for</w:t>
      </w:r>
      <w:r w:rsidR="00754BCF">
        <w:rPr>
          <w:spacing w:val="-10"/>
        </w:rPr>
        <w:t xml:space="preserve"> </w:t>
      </w:r>
      <w:r w:rsidR="00754BCF">
        <w:t>the</w:t>
      </w:r>
      <w:r w:rsidR="00754BCF">
        <w:rPr>
          <w:spacing w:val="-2"/>
        </w:rPr>
        <w:t xml:space="preserve"> </w:t>
      </w:r>
      <w:r w:rsidR="00754BCF">
        <w:t>MRFF</w:t>
      </w:r>
      <w:bookmarkEnd w:id="9"/>
    </w:p>
    <w:p w14:paraId="3394EEE9" w14:textId="0697A49D" w:rsidR="008B3CD6" w:rsidRDefault="00754BCF" w:rsidP="008004D6">
      <w:pPr>
        <w:pStyle w:val="NormalBeforeBullet"/>
      </w:pPr>
      <w:r>
        <w:t>As</w:t>
      </w:r>
      <w:r>
        <w:rPr>
          <w:spacing w:val="-1"/>
        </w:rPr>
        <w:t xml:space="preserve"> </w:t>
      </w:r>
      <w:r>
        <w:t>part of</w:t>
      </w:r>
      <w:r>
        <w:rPr>
          <w:spacing w:val="-1"/>
        </w:rPr>
        <w:t xml:space="preserve"> </w:t>
      </w:r>
      <w:r>
        <w:t>the 2019–2020</w:t>
      </w:r>
      <w:r>
        <w:rPr>
          <w:spacing w:val="-1"/>
        </w:rPr>
        <w:t xml:space="preserve"> </w:t>
      </w:r>
      <w:r>
        <w:t>Budget, the</w:t>
      </w:r>
      <w:r>
        <w:rPr>
          <w:spacing w:val="-1"/>
        </w:rPr>
        <w:t xml:space="preserve"> </w:t>
      </w:r>
      <w:r>
        <w:t>Australian Government</w:t>
      </w:r>
      <w:r>
        <w:rPr>
          <w:spacing w:val="-1"/>
        </w:rPr>
        <w:t xml:space="preserve"> </w:t>
      </w:r>
      <w:r>
        <w:t>announced a</w:t>
      </w:r>
      <w:r w:rsidR="008004D6">
        <w:t xml:space="preserve"> </w:t>
      </w:r>
      <w:r>
        <w:t>$5 billion,</w:t>
      </w:r>
      <w:r w:rsidR="008004D6">
        <w:rPr>
          <w:rStyle w:val="FootnoteReference"/>
        </w:rPr>
        <w:footnoteReference w:id="2"/>
      </w:r>
      <w:r>
        <w:rPr>
          <w:spacing w:val="1"/>
          <w:position w:val="7"/>
          <w:sz w:val="13"/>
        </w:rPr>
        <w:t xml:space="preserve"> </w:t>
      </w:r>
      <w:hyperlink r:id="rId13">
        <w:r w:rsidRPr="00801CAD">
          <w:rPr>
            <w:rStyle w:val="Hyperlink"/>
          </w:rPr>
          <w:t xml:space="preserve">10-year investment plan </w:t>
        </w:r>
      </w:hyperlink>
      <w:r w:rsidRPr="00801CAD">
        <w:t>for the MRFF that directs MRFF funding into 4 themes</w:t>
      </w:r>
      <w:r>
        <w:t>:</w:t>
      </w:r>
    </w:p>
    <w:p w14:paraId="739E3FCD" w14:textId="77777777" w:rsidR="008B3CD6" w:rsidRDefault="00754BCF" w:rsidP="008004D6">
      <w:pPr>
        <w:pStyle w:val="Bullet"/>
      </w:pPr>
      <w:r>
        <w:rPr>
          <w:b/>
        </w:rPr>
        <w:t>Patients</w:t>
      </w:r>
      <w:r>
        <w:t>,</w:t>
      </w:r>
      <w:r>
        <w:rPr>
          <w:spacing w:val="3"/>
        </w:rPr>
        <w:t xml:space="preserve"> </w:t>
      </w:r>
      <w:r w:rsidRPr="00801CAD">
        <w:t>which funds innovative treatments, supports clinical trials and delivers more advanced health care and medical technology to improve the health of all Australians</w:t>
      </w:r>
    </w:p>
    <w:p w14:paraId="19028F8A" w14:textId="77777777" w:rsidR="008B3CD6" w:rsidRDefault="00754BCF" w:rsidP="008004D6">
      <w:pPr>
        <w:pStyle w:val="Bullet"/>
      </w:pPr>
      <w:r>
        <w:rPr>
          <w:b/>
        </w:rPr>
        <w:t>Researchers</w:t>
      </w:r>
      <w:r>
        <w:t>,</w:t>
      </w:r>
      <w:r>
        <w:rPr>
          <w:spacing w:val="4"/>
        </w:rPr>
        <w:t xml:space="preserve"> </w:t>
      </w:r>
      <w:r w:rsidRPr="00801CAD">
        <w:t>which supports our researchers to make breakthrough discoveries, develop their skills and progress their careers in Australia</w:t>
      </w:r>
    </w:p>
    <w:p w14:paraId="1249628C" w14:textId="77777777" w:rsidR="008B3CD6" w:rsidRDefault="00754BCF" w:rsidP="008004D6">
      <w:pPr>
        <w:pStyle w:val="Bullet"/>
      </w:pPr>
      <w:r>
        <w:rPr>
          <w:b/>
        </w:rPr>
        <w:t>Research</w:t>
      </w:r>
      <w:r>
        <w:rPr>
          <w:b/>
          <w:spacing w:val="3"/>
        </w:rPr>
        <w:t xml:space="preserve"> </w:t>
      </w:r>
      <w:r>
        <w:rPr>
          <w:b/>
        </w:rPr>
        <w:t>missions</w:t>
      </w:r>
      <w:r>
        <w:t>,</w:t>
      </w:r>
      <w:r>
        <w:rPr>
          <w:spacing w:val="4"/>
        </w:rPr>
        <w:t xml:space="preserve"> </w:t>
      </w:r>
      <w:r w:rsidRPr="00801CAD">
        <w:t>which helps researchers think big to tackle significant health challenges through investment, leadership and collaboration</w:t>
      </w:r>
    </w:p>
    <w:p w14:paraId="24565E4B" w14:textId="77777777" w:rsidR="008B3CD6" w:rsidRDefault="00754BCF" w:rsidP="008004D6">
      <w:pPr>
        <w:pStyle w:val="BulletLast"/>
      </w:pPr>
      <w:r>
        <w:rPr>
          <w:b/>
        </w:rPr>
        <w:t>Research</w:t>
      </w:r>
      <w:r>
        <w:rPr>
          <w:b/>
          <w:spacing w:val="5"/>
        </w:rPr>
        <w:t xml:space="preserve"> </w:t>
      </w:r>
      <w:r>
        <w:rPr>
          <w:b/>
        </w:rPr>
        <w:t>translation</w:t>
      </w:r>
      <w:r>
        <w:t>,</w:t>
      </w:r>
      <w:r>
        <w:rPr>
          <w:spacing w:val="6"/>
        </w:rPr>
        <w:t xml:space="preserve"> </w:t>
      </w:r>
      <w:r w:rsidRPr="00801CAD">
        <w:t>which moves research ideas from the laboratory to the clinic, so that medical discoveries become part of clinical practice for general practitioners, specialists and hospitals</w:t>
      </w:r>
    </w:p>
    <w:p w14:paraId="206C1706" w14:textId="77777777" w:rsidR="008B3CD6" w:rsidRDefault="00754BCF" w:rsidP="008004D6">
      <w:r>
        <w:t>There</w:t>
      </w:r>
      <w:r>
        <w:rPr>
          <w:spacing w:val="2"/>
        </w:rPr>
        <w:t xml:space="preserve"> </w:t>
      </w:r>
      <w:r>
        <w:t>are</w:t>
      </w:r>
      <w:r>
        <w:rPr>
          <w:spacing w:val="3"/>
        </w:rPr>
        <w:t xml:space="preserve"> </w:t>
      </w:r>
      <w:r>
        <w:t>20</w:t>
      </w:r>
      <w:r>
        <w:rPr>
          <w:spacing w:val="3"/>
        </w:rPr>
        <w:t xml:space="preserve"> </w:t>
      </w:r>
      <w:r>
        <w:t>initiatives</w:t>
      </w:r>
      <w:r>
        <w:rPr>
          <w:spacing w:val="3"/>
        </w:rPr>
        <w:t xml:space="preserve"> </w:t>
      </w:r>
      <w:r>
        <w:t>under</w:t>
      </w:r>
      <w:r>
        <w:rPr>
          <w:spacing w:val="2"/>
        </w:rPr>
        <w:t xml:space="preserve"> </w:t>
      </w:r>
      <w:r>
        <w:t>these</w:t>
      </w:r>
      <w:r>
        <w:rPr>
          <w:spacing w:val="3"/>
        </w:rPr>
        <w:t xml:space="preserve"> </w:t>
      </w:r>
      <w:r>
        <w:t>themes,</w:t>
      </w:r>
      <w:r>
        <w:rPr>
          <w:spacing w:val="3"/>
        </w:rPr>
        <w:t xml:space="preserve"> </w:t>
      </w:r>
      <w:r>
        <w:t>funded</w:t>
      </w:r>
      <w:r>
        <w:rPr>
          <w:spacing w:val="3"/>
        </w:rPr>
        <w:t xml:space="preserve"> </w:t>
      </w:r>
      <w:r>
        <w:t>across</w:t>
      </w:r>
      <w:r>
        <w:rPr>
          <w:spacing w:val="3"/>
        </w:rPr>
        <w:t xml:space="preserve"> </w:t>
      </w:r>
      <w:r>
        <w:t>10</w:t>
      </w:r>
      <w:r>
        <w:rPr>
          <w:spacing w:val="2"/>
        </w:rPr>
        <w:t xml:space="preserve"> </w:t>
      </w:r>
      <w:r>
        <w:t>years</w:t>
      </w:r>
      <w:r>
        <w:rPr>
          <w:spacing w:val="3"/>
        </w:rPr>
        <w:t xml:space="preserve"> </w:t>
      </w:r>
      <w:r>
        <w:t>(starting</w:t>
      </w:r>
      <w:r>
        <w:rPr>
          <w:spacing w:val="-52"/>
        </w:rPr>
        <w:t xml:space="preserve"> </w:t>
      </w:r>
      <w:r>
        <w:t>in 2018–2019) to harness innovation, provide vital infrastructure, improve</w:t>
      </w:r>
      <w:r>
        <w:rPr>
          <w:spacing w:val="1"/>
        </w:rPr>
        <w:t xml:space="preserve"> </w:t>
      </w:r>
      <w:r>
        <w:t>patient</w:t>
      </w:r>
      <w:r>
        <w:rPr>
          <w:spacing w:val="2"/>
        </w:rPr>
        <w:t xml:space="preserve"> </w:t>
      </w:r>
      <w:r>
        <w:t>outcomes,</w:t>
      </w:r>
      <w:r>
        <w:rPr>
          <w:spacing w:val="2"/>
        </w:rPr>
        <w:t xml:space="preserve"> </w:t>
      </w:r>
      <w:r>
        <w:t>and</w:t>
      </w:r>
      <w:r>
        <w:rPr>
          <w:spacing w:val="3"/>
        </w:rPr>
        <w:t xml:space="preserve"> </w:t>
      </w:r>
      <w:r>
        <w:t>generate</w:t>
      </w:r>
      <w:r>
        <w:rPr>
          <w:spacing w:val="2"/>
        </w:rPr>
        <w:t xml:space="preserve"> </w:t>
      </w:r>
      <w:r>
        <w:t>jobs</w:t>
      </w:r>
      <w:r>
        <w:rPr>
          <w:spacing w:val="3"/>
        </w:rPr>
        <w:t xml:space="preserve"> </w:t>
      </w:r>
      <w:r>
        <w:t>and</w:t>
      </w:r>
      <w:r>
        <w:rPr>
          <w:spacing w:val="2"/>
        </w:rPr>
        <w:t xml:space="preserve"> </w:t>
      </w:r>
      <w:r>
        <w:t>economic</w:t>
      </w:r>
      <w:r>
        <w:rPr>
          <w:spacing w:val="3"/>
        </w:rPr>
        <w:t xml:space="preserve"> </w:t>
      </w:r>
      <w:r>
        <w:t>growth.</w:t>
      </w:r>
    </w:p>
    <w:p w14:paraId="6199A0B0" w14:textId="06889ACA" w:rsidR="008B3CD6" w:rsidRDefault="00754BCF" w:rsidP="008004D6">
      <w:r>
        <w:t>The 10-year investment plan provides a framework within which MRFF funding</w:t>
      </w:r>
      <w:r>
        <w:rPr>
          <w:spacing w:val="-52"/>
        </w:rPr>
        <w:t xml:space="preserve"> </w:t>
      </w:r>
      <w:r>
        <w:t>is dispersed in line with the Strategy and Priorities. The Strategy, the Priorities</w:t>
      </w:r>
      <w:r>
        <w:rPr>
          <w:spacing w:val="1"/>
        </w:rPr>
        <w:t xml:space="preserve"> </w:t>
      </w:r>
      <w:r>
        <w:t>and</w:t>
      </w:r>
      <w:r>
        <w:rPr>
          <w:spacing w:val="2"/>
        </w:rPr>
        <w:t xml:space="preserve"> </w:t>
      </w:r>
      <w:r>
        <w:t>the</w:t>
      </w:r>
      <w:r>
        <w:rPr>
          <w:spacing w:val="2"/>
        </w:rPr>
        <w:t xml:space="preserve"> </w:t>
      </w:r>
      <w:r>
        <w:t>10-year</w:t>
      </w:r>
      <w:r>
        <w:rPr>
          <w:spacing w:val="2"/>
        </w:rPr>
        <w:t xml:space="preserve"> </w:t>
      </w:r>
      <w:r>
        <w:t>investment</w:t>
      </w:r>
      <w:r>
        <w:rPr>
          <w:spacing w:val="2"/>
        </w:rPr>
        <w:t xml:space="preserve"> </w:t>
      </w:r>
      <w:r>
        <w:t>plan</w:t>
      </w:r>
      <w:r>
        <w:rPr>
          <w:spacing w:val="3"/>
        </w:rPr>
        <w:t xml:space="preserve"> </w:t>
      </w:r>
      <w:r>
        <w:t>provide</w:t>
      </w:r>
      <w:r>
        <w:rPr>
          <w:spacing w:val="2"/>
        </w:rPr>
        <w:t xml:space="preserve"> </w:t>
      </w:r>
      <w:r>
        <w:t>transparency</w:t>
      </w:r>
      <w:r>
        <w:rPr>
          <w:spacing w:val="2"/>
        </w:rPr>
        <w:t xml:space="preserve"> </w:t>
      </w:r>
      <w:r>
        <w:t>and</w:t>
      </w:r>
      <w:r>
        <w:rPr>
          <w:spacing w:val="2"/>
        </w:rPr>
        <w:t xml:space="preserve"> </w:t>
      </w:r>
      <w:r>
        <w:t>predictability</w:t>
      </w:r>
      <w:r w:rsidR="008004D6">
        <w:t xml:space="preserve"> </w:t>
      </w:r>
      <w:r>
        <w:t>to researchers and industry about the strategic objectives and scale of</w:t>
      </w:r>
      <w:r>
        <w:rPr>
          <w:spacing w:val="1"/>
        </w:rPr>
        <w:t xml:space="preserve"> </w:t>
      </w:r>
      <w:r>
        <w:t>MRFF</w:t>
      </w:r>
      <w:r>
        <w:rPr>
          <w:spacing w:val="2"/>
        </w:rPr>
        <w:t xml:space="preserve"> </w:t>
      </w:r>
      <w:r>
        <w:t>disbursements.</w:t>
      </w:r>
    </w:p>
    <w:p w14:paraId="58AD420A" w14:textId="3322D322" w:rsidR="008B3CD6" w:rsidRDefault="008B3CD6">
      <w:pPr>
        <w:pStyle w:val="BodyText"/>
        <w:rPr>
          <w:rFonts w:ascii="Atten Round New"/>
          <w:b/>
          <w:sz w:val="20"/>
        </w:rPr>
      </w:pPr>
    </w:p>
    <w:p w14:paraId="09CB6768" w14:textId="77777777" w:rsidR="008B3CD6" w:rsidRDefault="008B3CD6">
      <w:pPr>
        <w:pStyle w:val="BodyText"/>
        <w:rPr>
          <w:rFonts w:ascii="Atten Round New"/>
          <w:b/>
          <w:sz w:val="20"/>
        </w:rPr>
      </w:pPr>
    </w:p>
    <w:p w14:paraId="5B4AB83A" w14:textId="77777777" w:rsidR="008B3CD6" w:rsidRDefault="008B3CD6">
      <w:pPr>
        <w:pStyle w:val="BodyText"/>
        <w:rPr>
          <w:rFonts w:ascii="Atten Round New"/>
          <w:b/>
          <w:sz w:val="20"/>
        </w:rPr>
      </w:pPr>
    </w:p>
    <w:p w14:paraId="4662BAE6" w14:textId="7FEA1ECB" w:rsidR="008B3CD6" w:rsidRDefault="008004D6" w:rsidP="008004D6">
      <w:pPr>
        <w:pStyle w:val="Heading1"/>
      </w:pPr>
      <w:bookmarkStart w:id="10" w:name="2_Highlights_for_2018–2020_"/>
      <w:bookmarkStart w:id="11" w:name="2.1_Initiatives_"/>
      <w:bookmarkStart w:id="12" w:name="_bookmark2"/>
      <w:bookmarkStart w:id="13" w:name="_Toc73964124"/>
      <w:bookmarkEnd w:id="10"/>
      <w:bookmarkEnd w:id="11"/>
      <w:bookmarkEnd w:id="12"/>
      <w:r>
        <w:rPr>
          <w:spacing w:val="-6"/>
        </w:rPr>
        <w:lastRenderedPageBreak/>
        <w:t>2</w:t>
      </w:r>
      <w:r>
        <w:rPr>
          <w:spacing w:val="-6"/>
        </w:rPr>
        <w:tab/>
      </w:r>
      <w:r w:rsidR="00754BCF">
        <w:rPr>
          <w:spacing w:val="-6"/>
        </w:rPr>
        <w:t>Highlights</w:t>
      </w:r>
      <w:r w:rsidR="00754BCF">
        <w:rPr>
          <w:spacing w:val="-21"/>
        </w:rPr>
        <w:t xml:space="preserve"> </w:t>
      </w:r>
      <w:r w:rsidR="00754BCF">
        <w:t>for</w:t>
      </w:r>
      <w:r w:rsidR="00754BCF">
        <w:rPr>
          <w:spacing w:val="-21"/>
        </w:rPr>
        <w:t xml:space="preserve"> </w:t>
      </w:r>
      <w:r w:rsidR="00754BCF">
        <w:t>2018–2020</w:t>
      </w:r>
      <w:bookmarkEnd w:id="13"/>
    </w:p>
    <w:p w14:paraId="6F649D23" w14:textId="77777777" w:rsidR="008B3CD6" w:rsidRPr="008004D6" w:rsidRDefault="00754BCF" w:rsidP="008004D6">
      <w:r w:rsidRPr="008004D6">
        <w:t>The MRFF demonstrates the Australian Government’s commitment to research and innovation. It provides a long-term sustainable funding source to improve health outcomes, qualities of life and health system sustainability. The MRFF also supports researchers to make the next big medical discoveries that benefit all Australians.</w:t>
      </w:r>
    </w:p>
    <w:p w14:paraId="022A0AF5" w14:textId="64C9344B" w:rsidR="008B3CD6" w:rsidRPr="008004D6" w:rsidRDefault="00754BCF" w:rsidP="008004D6">
      <w:r w:rsidRPr="008004D6">
        <w:t>From 8 November 2018 to 6 November 2020, the Priorities have provided a wide-ranging platform that has allowed the MRFF to respond to health</w:t>
      </w:r>
      <w:r w:rsidR="008004D6" w:rsidRPr="008004D6">
        <w:t xml:space="preserve"> </w:t>
      </w:r>
      <w:r w:rsidRPr="008004D6">
        <w:t>challenges, while continuing to fund projects aimed at stimulating health and medical research across the entire research pipeline and achieve the MRFF’s strategic objectives. An adaptive approach has allowed research investment to remain flexible and meet the needs of the changing health and medical research landscape.</w:t>
      </w:r>
    </w:p>
    <w:p w14:paraId="0291E61C" w14:textId="6D20AB46" w:rsidR="008B3CD6" w:rsidRDefault="008004D6" w:rsidP="008004D6">
      <w:pPr>
        <w:pStyle w:val="Heading2"/>
      </w:pPr>
      <w:bookmarkStart w:id="14" w:name="_Toc73964125"/>
      <w:r>
        <w:t>2.1</w:t>
      </w:r>
      <w:r>
        <w:tab/>
      </w:r>
      <w:r w:rsidR="00754BCF">
        <w:t>Initiatives</w:t>
      </w:r>
      <w:bookmarkEnd w:id="14"/>
    </w:p>
    <w:p w14:paraId="32357898" w14:textId="77777777" w:rsidR="008B3CD6" w:rsidRPr="007F35C0" w:rsidRDefault="00754BCF" w:rsidP="007F35C0">
      <w:r w:rsidRPr="007F35C0">
        <w:t>The MRFF initiatives have changed during the past 2 years, and now include a broader range of research areas for investment. There is also increased funding overall through more grant opportunities and programs.</w:t>
      </w:r>
    </w:p>
    <w:p w14:paraId="48603071" w14:textId="77777777" w:rsidR="008B3CD6" w:rsidRPr="00801CAD" w:rsidRDefault="00754BCF" w:rsidP="00801CAD">
      <w:r w:rsidRPr="00801CAD">
        <w:t>These changes have provided additional funding for research in infrastructure, preventive and public health, emerging priorities, and global health threats, as well as for bushfire relief.</w:t>
      </w:r>
    </w:p>
    <w:p w14:paraId="0A835387" w14:textId="39BDE1EF" w:rsidR="008B3CD6" w:rsidRPr="00801CAD" w:rsidRDefault="00754BCF" w:rsidP="00801CAD">
      <w:r w:rsidRPr="00801CAD">
        <w:t>An important MRFF investment was the response to the threat of the COVID-19 pandemic. The Australian health and medical research sector developed innovative measures to undertake research projects in response to COVID-19. At the time this report was written, the government had allocated a total of</w:t>
      </w:r>
      <w:r w:rsidR="007F35C0" w:rsidRPr="00801CAD">
        <w:t xml:space="preserve"> </w:t>
      </w:r>
      <w:r w:rsidRPr="00801CAD">
        <w:t>$96 million in response to COVID-19. During the reporting period, 16 grant opportunities opened across all MRFF initiatives, and a total of $58.1 million was invested in 49 projects.</w:t>
      </w:r>
    </w:p>
    <w:p w14:paraId="6B280602" w14:textId="01465D2B" w:rsidR="008B3CD6" w:rsidRDefault="00754BCF" w:rsidP="00801CAD">
      <w:r w:rsidRPr="00801CAD">
        <w:t>While the MRFF has continued to broaden its scope of research areas funded, during 2018–2020 funding continued for several foundation initiatives related to ongoing clinical trials, workforce capacity, early-stage research support and research translation.</w:t>
      </w:r>
      <w:r>
        <w:rPr>
          <w:spacing w:val="2"/>
        </w:rPr>
        <w:t xml:space="preserve"> </w:t>
      </w:r>
      <w:r>
        <w:t>Innovative</w:t>
      </w:r>
      <w:r>
        <w:rPr>
          <w:spacing w:val="2"/>
        </w:rPr>
        <w:t xml:space="preserve"> </w:t>
      </w:r>
      <w:r>
        <w:t>MRFF-funded</w:t>
      </w:r>
      <w:r>
        <w:rPr>
          <w:spacing w:val="2"/>
        </w:rPr>
        <w:t xml:space="preserve"> </w:t>
      </w:r>
      <w:r>
        <w:t>projects</w:t>
      </w:r>
      <w:r>
        <w:rPr>
          <w:spacing w:val="2"/>
        </w:rPr>
        <w:t xml:space="preserve"> </w:t>
      </w:r>
      <w:r>
        <w:t>are</w:t>
      </w:r>
      <w:r>
        <w:rPr>
          <w:spacing w:val="2"/>
        </w:rPr>
        <w:t xml:space="preserve"> </w:t>
      </w:r>
      <w:r>
        <w:t>featured</w:t>
      </w:r>
      <w:r>
        <w:rPr>
          <w:spacing w:val="2"/>
        </w:rPr>
        <w:t xml:space="preserve"> </w:t>
      </w:r>
      <w:r>
        <w:t>at</w:t>
      </w:r>
      <w:r>
        <w:rPr>
          <w:spacing w:val="2"/>
        </w:rPr>
        <w:t xml:space="preserve"> </w:t>
      </w:r>
      <w:r>
        <w:t>the</w:t>
      </w:r>
      <w:r>
        <w:rPr>
          <w:spacing w:val="1"/>
        </w:rPr>
        <w:t xml:space="preserve"> </w:t>
      </w:r>
      <w:hyperlink r:id="rId14" w:tooltip="Go to the MRFF webpage">
        <w:r w:rsidR="0087528D" w:rsidRPr="00801CAD">
          <w:rPr>
            <w:rStyle w:val="Hyperlink"/>
          </w:rPr>
          <w:t>MRFF website</w:t>
        </w:r>
      </w:hyperlink>
      <w:r>
        <w:t>.</w:t>
      </w:r>
    </w:p>
    <w:p w14:paraId="445F9B70" w14:textId="77777777" w:rsidR="008B3CD6" w:rsidRDefault="008B3CD6">
      <w:pPr>
        <w:rPr>
          <w:rFonts w:ascii="Atten Round New"/>
          <w:sz w:val="16"/>
        </w:rPr>
      </w:pPr>
    </w:p>
    <w:p w14:paraId="4461DD7A" w14:textId="77777777" w:rsidR="00D909C9" w:rsidRDefault="00D909C9" w:rsidP="00D909C9">
      <w:pPr>
        <w:pStyle w:val="TFIHolderSpace"/>
      </w:pPr>
      <w:r>
        <w:rPr>
          <w:noProof/>
        </w:rPr>
        <w:lastRenderedPageBreak/>
        <w:drawing>
          <wp:inline distT="0" distB="0" distL="0" distR="0" wp14:anchorId="66C1A18F" wp14:editId="4458A858">
            <wp:extent cx="5697024" cy="7220060"/>
            <wp:effectExtent l="0" t="0" r="5715" b="0"/>
            <wp:docPr id="2" name="Picture 2" descr="The MRFF initiatives now include a broader range of research areas for investment and more funding. In 2016–2018, 86 grants were awarded, totalling $125.8 million. In 2018–2020, this increased to 366 grants and $983.1. 79 grant opportunities were open across 20 MRFF initiatives. Research missions comprised 25% of the grant money ($249.6 million). For COVID-19, $96 million was allocated, 16 grant opportunities opened up, and $58.1 million was invested in 49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RFF initiatives now include a broader range of research areas for investment and more funding. In 2016–2018, 86 grants were awarded, totalling $125.8 million. In 2018–2020, this increased to 366 grants and $983.1. 79 grant opportunities were open across 20 MRFF initiatives. Research missions comprised 25% of the grant money ($249.6 million). For COVID-19, $96 million was allocated, 16 grant opportunities opened up, and $58.1 million was invested in 49 projects."/>
                    <pic:cNvPicPr/>
                  </pic:nvPicPr>
                  <pic:blipFill>
                    <a:blip r:embed="rId15">
                      <a:extLst>
                        <a:ext uri="{28A0092B-C50C-407E-A947-70E740481C1C}">
                          <a14:useLocalDpi xmlns:a14="http://schemas.microsoft.com/office/drawing/2010/main" val="0"/>
                        </a:ext>
                      </a:extLst>
                    </a:blip>
                    <a:stretch>
                      <a:fillRect/>
                    </a:stretch>
                  </pic:blipFill>
                  <pic:spPr>
                    <a:xfrm>
                      <a:off x="0" y="0"/>
                      <a:ext cx="5698237" cy="7221597"/>
                    </a:xfrm>
                    <a:prstGeom prst="rect">
                      <a:avLst/>
                    </a:prstGeom>
                  </pic:spPr>
                </pic:pic>
              </a:graphicData>
            </a:graphic>
          </wp:inline>
        </w:drawing>
      </w:r>
    </w:p>
    <w:p w14:paraId="49970922" w14:textId="07B61CC5" w:rsidR="00FC78EA" w:rsidRDefault="00FC78EA" w:rsidP="00FC78EA">
      <w:pPr>
        <w:pStyle w:val="TFListNotesSpace"/>
        <w:rPr>
          <w:rFonts w:eastAsiaTheme="minorHAnsi"/>
          <w:lang w:val="en-GB" w:eastAsia="en-US"/>
        </w:rPr>
      </w:pPr>
      <w:bookmarkStart w:id="15" w:name="2.2_Funding"/>
      <w:bookmarkStart w:id="16" w:name="2.3_Missions"/>
      <w:bookmarkStart w:id="17" w:name="_bookmark3"/>
      <w:bookmarkEnd w:id="15"/>
      <w:bookmarkEnd w:id="16"/>
      <w:bookmarkEnd w:id="17"/>
      <w:r w:rsidRPr="00FC78EA">
        <w:rPr>
          <w:rFonts w:eastAsiaTheme="minorHAnsi"/>
          <w:lang w:val="en-GB" w:eastAsia="en-US"/>
        </w:rPr>
        <w:t xml:space="preserve">Includes projects conducted by partner organisations that were funded from a single MRFF grant, as well as grants relinquished and/or withdrawn. The values listed in the 2018–2020 report include indexation, exclude GST and include additional funding awarded at a later date. </w:t>
      </w:r>
    </w:p>
    <w:p w14:paraId="707A6B1C" w14:textId="77777777" w:rsidR="00053547" w:rsidRPr="00053547" w:rsidRDefault="00053547" w:rsidP="00053547">
      <w:pPr>
        <w:rPr>
          <w:rFonts w:eastAsiaTheme="minorHAnsi"/>
          <w:lang w:val="en-GB" w:eastAsia="en-US"/>
        </w:rPr>
      </w:pPr>
    </w:p>
    <w:p w14:paraId="68C2C35A" w14:textId="3DCD0567" w:rsidR="008B3CD6" w:rsidRPr="008004D6" w:rsidRDefault="008004D6" w:rsidP="008004D6">
      <w:pPr>
        <w:pStyle w:val="Heading2"/>
      </w:pPr>
      <w:bookmarkStart w:id="18" w:name="_Toc73964126"/>
      <w:r>
        <w:lastRenderedPageBreak/>
        <w:t>2.</w:t>
      </w:r>
      <w:r w:rsidR="00FC78EA">
        <w:t>2</w:t>
      </w:r>
      <w:r>
        <w:tab/>
      </w:r>
      <w:r w:rsidR="00754BCF">
        <w:t>Funding</w:t>
      </w:r>
      <w:bookmarkEnd w:id="18"/>
    </w:p>
    <w:p w14:paraId="12CD3D33" w14:textId="77777777" w:rsidR="008B3CD6" w:rsidRPr="00801CAD" w:rsidRDefault="00754BCF" w:rsidP="00801CAD">
      <w:pPr>
        <w:pStyle w:val="NormalBeforeBullet"/>
      </w:pPr>
      <w:r w:rsidRPr="00801CAD">
        <w:t>The MRFF Priorities 2018–2020 provided the foundation for increased funding across more areas of health and medical research than previous years. The increases in MRFF funding have continued to support and promote developments in current and future health and medical research projects. In 2018–2020:</w:t>
      </w:r>
    </w:p>
    <w:p w14:paraId="66B17769" w14:textId="77777777" w:rsidR="008B3CD6" w:rsidRDefault="00754BCF" w:rsidP="008004D6">
      <w:pPr>
        <w:pStyle w:val="Bullet"/>
      </w:pPr>
      <w:r>
        <w:t>79</w:t>
      </w:r>
      <w:r>
        <w:rPr>
          <w:spacing w:val="3"/>
        </w:rPr>
        <w:t xml:space="preserve"> </w:t>
      </w:r>
      <w:r>
        <w:t>grant</w:t>
      </w:r>
      <w:r>
        <w:rPr>
          <w:spacing w:val="4"/>
        </w:rPr>
        <w:t xml:space="preserve"> </w:t>
      </w:r>
      <w:r>
        <w:t>opportunities</w:t>
      </w:r>
      <w:r>
        <w:rPr>
          <w:spacing w:val="3"/>
        </w:rPr>
        <w:t xml:space="preserve"> </w:t>
      </w:r>
      <w:r>
        <w:t>opened</w:t>
      </w:r>
      <w:r>
        <w:rPr>
          <w:spacing w:val="4"/>
        </w:rPr>
        <w:t xml:space="preserve"> </w:t>
      </w:r>
      <w:r>
        <w:t>across</w:t>
      </w:r>
      <w:r>
        <w:rPr>
          <w:spacing w:val="3"/>
        </w:rPr>
        <w:t xml:space="preserve"> </w:t>
      </w:r>
      <w:r>
        <w:t>20</w:t>
      </w:r>
      <w:r>
        <w:rPr>
          <w:spacing w:val="4"/>
        </w:rPr>
        <w:t xml:space="preserve"> </w:t>
      </w:r>
      <w:r>
        <w:t>MRFF</w:t>
      </w:r>
      <w:r>
        <w:rPr>
          <w:spacing w:val="3"/>
        </w:rPr>
        <w:t xml:space="preserve"> </w:t>
      </w:r>
      <w:r>
        <w:t>initiatives</w:t>
      </w:r>
    </w:p>
    <w:p w14:paraId="413EE597" w14:textId="77777777" w:rsidR="008B3CD6" w:rsidRDefault="00754BCF" w:rsidP="008004D6">
      <w:pPr>
        <w:pStyle w:val="BulletLast"/>
      </w:pPr>
      <w:r>
        <w:t>366 grants — with a combined value of $983.1 million — were awarded; this</w:t>
      </w:r>
      <w:r>
        <w:rPr>
          <w:spacing w:val="-52"/>
        </w:rPr>
        <w:t xml:space="preserve"> </w:t>
      </w:r>
      <w:r>
        <w:t>is a</w:t>
      </w:r>
      <w:r>
        <w:rPr>
          <w:spacing w:val="1"/>
        </w:rPr>
        <w:t xml:space="preserve"> </w:t>
      </w:r>
      <w:r>
        <w:t>significant increase</w:t>
      </w:r>
      <w:r>
        <w:rPr>
          <w:spacing w:val="1"/>
        </w:rPr>
        <w:t xml:space="preserve"> </w:t>
      </w:r>
      <w:r>
        <w:t>in funding</w:t>
      </w:r>
      <w:r>
        <w:rPr>
          <w:spacing w:val="1"/>
        </w:rPr>
        <w:t xml:space="preserve"> </w:t>
      </w:r>
      <w:r>
        <w:t>since the</w:t>
      </w:r>
      <w:r>
        <w:rPr>
          <w:spacing w:val="1"/>
        </w:rPr>
        <w:t xml:space="preserve"> </w:t>
      </w:r>
      <w:r>
        <w:t>2016–2018 report</w:t>
      </w:r>
    </w:p>
    <w:p w14:paraId="3E186EAA" w14:textId="2233335D" w:rsidR="008B3CD6" w:rsidRDefault="008004D6" w:rsidP="008004D6">
      <w:pPr>
        <w:pStyle w:val="Heading2"/>
      </w:pPr>
      <w:bookmarkStart w:id="19" w:name="_Toc73964127"/>
      <w:r>
        <w:t>2.</w:t>
      </w:r>
      <w:r w:rsidR="00FC78EA">
        <w:t>3</w:t>
      </w:r>
      <w:r>
        <w:tab/>
      </w:r>
      <w:r w:rsidR="00754BCF">
        <w:t>Missions</w:t>
      </w:r>
      <w:bookmarkEnd w:id="19"/>
    </w:p>
    <w:p w14:paraId="4A5A5848" w14:textId="77777777" w:rsidR="008B3CD6" w:rsidRPr="00801CAD" w:rsidRDefault="00754BCF" w:rsidP="00801CAD">
      <w:r w:rsidRPr="00801CAD">
        <w:t>Missions are programs of work with ambitious objectives that are only possible through major funding, leadership and collaboration.</w:t>
      </w:r>
    </w:p>
    <w:p w14:paraId="06F9AAE9" w14:textId="77777777" w:rsidR="008B3CD6" w:rsidRDefault="00754BCF" w:rsidP="008004D6">
      <w:r>
        <w:t>Missions</w:t>
      </w:r>
      <w:r>
        <w:rPr>
          <w:spacing w:val="2"/>
        </w:rPr>
        <w:t xml:space="preserve"> </w:t>
      </w:r>
      <w:r>
        <w:t>are</w:t>
      </w:r>
      <w:r>
        <w:rPr>
          <w:spacing w:val="2"/>
        </w:rPr>
        <w:t xml:space="preserve"> </w:t>
      </w:r>
      <w:r>
        <w:t>initiatives</w:t>
      </w:r>
      <w:r>
        <w:rPr>
          <w:spacing w:val="2"/>
        </w:rPr>
        <w:t xml:space="preserve"> </w:t>
      </w:r>
      <w:r>
        <w:t>with</w:t>
      </w:r>
      <w:r>
        <w:rPr>
          <w:spacing w:val="2"/>
        </w:rPr>
        <w:t xml:space="preserve"> </w:t>
      </w:r>
      <w:r>
        <w:t>specific,</w:t>
      </w:r>
      <w:r>
        <w:rPr>
          <w:spacing w:val="2"/>
        </w:rPr>
        <w:t xml:space="preserve"> </w:t>
      </w:r>
      <w:r>
        <w:t>ambitious</w:t>
      </w:r>
      <w:r>
        <w:rPr>
          <w:spacing w:val="3"/>
        </w:rPr>
        <w:t xml:space="preserve"> </w:t>
      </w:r>
      <w:r>
        <w:t>goals;</w:t>
      </w:r>
      <w:r>
        <w:rPr>
          <w:spacing w:val="2"/>
        </w:rPr>
        <w:t xml:space="preserve"> </w:t>
      </w:r>
      <w:r>
        <w:t>in</w:t>
      </w:r>
      <w:r>
        <w:rPr>
          <w:spacing w:val="2"/>
        </w:rPr>
        <w:t xml:space="preserve"> </w:t>
      </w:r>
      <w:r>
        <w:t>some</w:t>
      </w:r>
      <w:r>
        <w:rPr>
          <w:spacing w:val="2"/>
        </w:rPr>
        <w:t xml:space="preserve"> </w:t>
      </w:r>
      <w:r>
        <w:t>instances,</w:t>
      </w:r>
      <w:r>
        <w:rPr>
          <w:spacing w:val="1"/>
        </w:rPr>
        <w:t xml:space="preserve"> </w:t>
      </w:r>
      <w:r>
        <w:t>missions</w:t>
      </w:r>
      <w:r>
        <w:rPr>
          <w:spacing w:val="4"/>
        </w:rPr>
        <w:t xml:space="preserve"> </w:t>
      </w:r>
      <w:r>
        <w:t>are</w:t>
      </w:r>
      <w:r>
        <w:rPr>
          <w:spacing w:val="4"/>
        </w:rPr>
        <w:t xml:space="preserve"> </w:t>
      </w:r>
      <w:r>
        <w:t>designed</w:t>
      </w:r>
      <w:r>
        <w:rPr>
          <w:spacing w:val="5"/>
        </w:rPr>
        <w:t xml:space="preserve"> </w:t>
      </w:r>
      <w:r>
        <w:t>with</w:t>
      </w:r>
      <w:r>
        <w:rPr>
          <w:spacing w:val="4"/>
        </w:rPr>
        <w:t xml:space="preserve"> </w:t>
      </w:r>
      <w:r>
        <w:t>the</w:t>
      </w:r>
      <w:r>
        <w:rPr>
          <w:spacing w:val="4"/>
        </w:rPr>
        <w:t xml:space="preserve"> </w:t>
      </w:r>
      <w:r>
        <w:t>objective</w:t>
      </w:r>
      <w:r>
        <w:rPr>
          <w:spacing w:val="5"/>
        </w:rPr>
        <w:t xml:space="preserve"> </w:t>
      </w:r>
      <w:r>
        <w:t>to</w:t>
      </w:r>
      <w:r>
        <w:rPr>
          <w:spacing w:val="4"/>
        </w:rPr>
        <w:t xml:space="preserve"> </w:t>
      </w:r>
      <w:r>
        <w:t>seek</w:t>
      </w:r>
      <w:r>
        <w:rPr>
          <w:spacing w:val="5"/>
        </w:rPr>
        <w:t xml:space="preserve"> </w:t>
      </w:r>
      <w:r>
        <w:t>significant</w:t>
      </w:r>
      <w:r>
        <w:rPr>
          <w:spacing w:val="4"/>
        </w:rPr>
        <w:t xml:space="preserve"> </w:t>
      </w:r>
      <w:r>
        <w:t>co-investments.</w:t>
      </w:r>
    </w:p>
    <w:p w14:paraId="331E5D93" w14:textId="77777777" w:rsidR="008B3CD6" w:rsidRDefault="00754BCF" w:rsidP="008004D6">
      <w:pPr>
        <w:pStyle w:val="NormalBeforeBullet"/>
      </w:pPr>
      <w:r>
        <w:t>The</w:t>
      </w:r>
      <w:r>
        <w:rPr>
          <w:spacing w:val="2"/>
        </w:rPr>
        <w:t xml:space="preserve"> </w:t>
      </w:r>
      <w:r>
        <w:t>first</w:t>
      </w:r>
      <w:r>
        <w:rPr>
          <w:spacing w:val="2"/>
        </w:rPr>
        <w:t xml:space="preserve"> </w:t>
      </w:r>
      <w:r>
        <w:t>3</w:t>
      </w:r>
      <w:r>
        <w:rPr>
          <w:spacing w:val="3"/>
        </w:rPr>
        <w:t xml:space="preserve"> </w:t>
      </w:r>
      <w:r>
        <w:t>missions</w:t>
      </w:r>
      <w:r>
        <w:rPr>
          <w:spacing w:val="2"/>
        </w:rPr>
        <w:t xml:space="preserve"> </w:t>
      </w:r>
      <w:r>
        <w:t>established</w:t>
      </w:r>
      <w:r>
        <w:rPr>
          <w:spacing w:val="3"/>
        </w:rPr>
        <w:t xml:space="preserve"> </w:t>
      </w:r>
      <w:r>
        <w:t>were:</w:t>
      </w:r>
    </w:p>
    <w:p w14:paraId="2EF89B55" w14:textId="77777777" w:rsidR="008B3CD6" w:rsidRDefault="00754BCF" w:rsidP="008004D6">
      <w:pPr>
        <w:pStyle w:val="Bullet"/>
      </w:pPr>
      <w:r>
        <w:t>Genomics</w:t>
      </w:r>
      <w:r>
        <w:rPr>
          <w:spacing w:val="2"/>
        </w:rPr>
        <w:t xml:space="preserve"> </w:t>
      </w:r>
      <w:r>
        <w:t>Health</w:t>
      </w:r>
      <w:r>
        <w:rPr>
          <w:spacing w:val="3"/>
        </w:rPr>
        <w:t xml:space="preserve"> </w:t>
      </w:r>
      <w:r>
        <w:t>Futures</w:t>
      </w:r>
      <w:r>
        <w:rPr>
          <w:spacing w:val="3"/>
        </w:rPr>
        <w:t xml:space="preserve"> </w:t>
      </w:r>
      <w:r>
        <w:t>Mission</w:t>
      </w:r>
    </w:p>
    <w:p w14:paraId="126BD7EF" w14:textId="77777777" w:rsidR="008B3CD6" w:rsidRDefault="00754BCF" w:rsidP="008004D6">
      <w:pPr>
        <w:pStyle w:val="Bullet"/>
      </w:pPr>
      <w:r>
        <w:t>Australian</w:t>
      </w:r>
      <w:r>
        <w:rPr>
          <w:spacing w:val="2"/>
        </w:rPr>
        <w:t xml:space="preserve"> </w:t>
      </w:r>
      <w:r>
        <w:t>Brain</w:t>
      </w:r>
      <w:r>
        <w:rPr>
          <w:spacing w:val="3"/>
        </w:rPr>
        <w:t xml:space="preserve"> </w:t>
      </w:r>
      <w:r>
        <w:t>Cancer</w:t>
      </w:r>
      <w:r>
        <w:rPr>
          <w:spacing w:val="3"/>
        </w:rPr>
        <w:t xml:space="preserve"> </w:t>
      </w:r>
      <w:r>
        <w:t>Mission</w:t>
      </w:r>
    </w:p>
    <w:p w14:paraId="0CBC1677" w14:textId="77777777" w:rsidR="008004D6" w:rsidRPr="008004D6" w:rsidRDefault="00754BCF" w:rsidP="008004D6">
      <w:pPr>
        <w:pStyle w:val="BulletLast"/>
      </w:pPr>
      <w:r>
        <w:t>Million</w:t>
      </w:r>
      <w:r>
        <w:rPr>
          <w:spacing w:val="2"/>
        </w:rPr>
        <w:t xml:space="preserve"> </w:t>
      </w:r>
      <w:r>
        <w:t>Minds</w:t>
      </w:r>
      <w:r>
        <w:rPr>
          <w:spacing w:val="3"/>
        </w:rPr>
        <w:t xml:space="preserve"> </w:t>
      </w:r>
      <w:r>
        <w:t>Mental</w:t>
      </w:r>
      <w:r>
        <w:rPr>
          <w:spacing w:val="2"/>
        </w:rPr>
        <w:t xml:space="preserve"> </w:t>
      </w:r>
      <w:r>
        <w:t>Health</w:t>
      </w:r>
      <w:r>
        <w:rPr>
          <w:spacing w:val="3"/>
        </w:rPr>
        <w:t xml:space="preserve"> </w:t>
      </w:r>
      <w:r>
        <w:t>Research</w:t>
      </w:r>
      <w:r>
        <w:rPr>
          <w:spacing w:val="2"/>
        </w:rPr>
        <w:t xml:space="preserve"> </w:t>
      </w:r>
      <w:r>
        <w:t>Mission</w:t>
      </w:r>
      <w:r>
        <w:rPr>
          <w:spacing w:val="-52"/>
        </w:rPr>
        <w:t xml:space="preserve"> </w:t>
      </w:r>
    </w:p>
    <w:p w14:paraId="4E47AD50" w14:textId="7148B106" w:rsidR="008B3CD6" w:rsidRDefault="00754BCF" w:rsidP="008004D6">
      <w:pPr>
        <w:pStyle w:val="NormalBeforeBullet"/>
      </w:pPr>
      <w:r>
        <w:t>Then,</w:t>
      </w:r>
      <w:r>
        <w:rPr>
          <w:spacing w:val="2"/>
        </w:rPr>
        <w:t xml:space="preserve"> </w:t>
      </w:r>
      <w:r>
        <w:t>another</w:t>
      </w:r>
      <w:r>
        <w:rPr>
          <w:spacing w:val="3"/>
        </w:rPr>
        <w:t xml:space="preserve"> </w:t>
      </w:r>
      <w:r>
        <w:t>5</w:t>
      </w:r>
      <w:r>
        <w:rPr>
          <w:spacing w:val="2"/>
        </w:rPr>
        <w:t xml:space="preserve"> </w:t>
      </w:r>
      <w:r>
        <w:t>missions</w:t>
      </w:r>
      <w:r>
        <w:rPr>
          <w:spacing w:val="3"/>
        </w:rPr>
        <w:t xml:space="preserve"> </w:t>
      </w:r>
      <w:r>
        <w:t>were</w:t>
      </w:r>
      <w:r>
        <w:rPr>
          <w:spacing w:val="2"/>
        </w:rPr>
        <w:t xml:space="preserve"> </w:t>
      </w:r>
      <w:r>
        <w:t>established:</w:t>
      </w:r>
    </w:p>
    <w:p w14:paraId="2ED0A676" w14:textId="77777777" w:rsidR="008B3CD6" w:rsidRDefault="00754BCF" w:rsidP="008004D6">
      <w:pPr>
        <w:pStyle w:val="Bullet"/>
      </w:pPr>
      <w:r>
        <w:t>Dementia,</w:t>
      </w:r>
      <w:r>
        <w:rPr>
          <w:spacing w:val="3"/>
        </w:rPr>
        <w:t xml:space="preserve"> </w:t>
      </w:r>
      <w:r>
        <w:t>Ageing</w:t>
      </w:r>
      <w:r>
        <w:rPr>
          <w:spacing w:val="3"/>
        </w:rPr>
        <w:t xml:space="preserve"> </w:t>
      </w:r>
      <w:r>
        <w:t>and</w:t>
      </w:r>
      <w:r>
        <w:rPr>
          <w:spacing w:val="4"/>
        </w:rPr>
        <w:t xml:space="preserve"> </w:t>
      </w:r>
      <w:r>
        <w:t>Aged</w:t>
      </w:r>
      <w:r>
        <w:rPr>
          <w:spacing w:val="3"/>
        </w:rPr>
        <w:t xml:space="preserve"> </w:t>
      </w:r>
      <w:r>
        <w:t>Care</w:t>
      </w:r>
      <w:r>
        <w:rPr>
          <w:spacing w:val="4"/>
        </w:rPr>
        <w:t xml:space="preserve"> </w:t>
      </w:r>
      <w:r>
        <w:t>Mission</w:t>
      </w:r>
    </w:p>
    <w:p w14:paraId="158ED2E3" w14:textId="77777777" w:rsidR="008B3CD6" w:rsidRDefault="00754BCF" w:rsidP="008004D6">
      <w:pPr>
        <w:pStyle w:val="Bullet"/>
      </w:pPr>
      <w:r>
        <w:t>Indigenous</w:t>
      </w:r>
      <w:r>
        <w:rPr>
          <w:spacing w:val="-1"/>
        </w:rPr>
        <w:t xml:space="preserve"> </w:t>
      </w:r>
      <w:r>
        <w:t>Health Research Fund</w:t>
      </w:r>
    </w:p>
    <w:p w14:paraId="233D1606" w14:textId="77777777" w:rsidR="008B3CD6" w:rsidRDefault="00754BCF" w:rsidP="008004D6">
      <w:pPr>
        <w:pStyle w:val="Bullet"/>
      </w:pPr>
      <w:r>
        <w:t>Stem</w:t>
      </w:r>
      <w:r>
        <w:rPr>
          <w:spacing w:val="5"/>
        </w:rPr>
        <w:t xml:space="preserve"> </w:t>
      </w:r>
      <w:r>
        <w:t>Cell</w:t>
      </w:r>
      <w:r>
        <w:rPr>
          <w:spacing w:val="5"/>
        </w:rPr>
        <w:t xml:space="preserve"> </w:t>
      </w:r>
      <w:r>
        <w:t>Therapies</w:t>
      </w:r>
      <w:r>
        <w:rPr>
          <w:spacing w:val="5"/>
        </w:rPr>
        <w:t xml:space="preserve"> </w:t>
      </w:r>
      <w:r>
        <w:t>Mission</w:t>
      </w:r>
    </w:p>
    <w:p w14:paraId="7982A98F" w14:textId="77777777" w:rsidR="008B3CD6" w:rsidRDefault="00754BCF" w:rsidP="008004D6">
      <w:pPr>
        <w:pStyle w:val="Bullet"/>
      </w:pPr>
      <w:r>
        <w:t>Cardiovascular</w:t>
      </w:r>
      <w:r>
        <w:rPr>
          <w:spacing w:val="2"/>
        </w:rPr>
        <w:t xml:space="preserve"> </w:t>
      </w:r>
      <w:r>
        <w:t>Health</w:t>
      </w:r>
      <w:r>
        <w:rPr>
          <w:spacing w:val="2"/>
        </w:rPr>
        <w:t xml:space="preserve"> </w:t>
      </w:r>
      <w:r>
        <w:t>Mission</w:t>
      </w:r>
    </w:p>
    <w:p w14:paraId="24AFDACC" w14:textId="77777777" w:rsidR="008B3CD6" w:rsidRDefault="00754BCF" w:rsidP="008004D6">
      <w:pPr>
        <w:pStyle w:val="BulletLast"/>
      </w:pPr>
      <w:r>
        <w:t>Traumatic</w:t>
      </w:r>
      <w:r>
        <w:rPr>
          <w:spacing w:val="-3"/>
        </w:rPr>
        <w:t xml:space="preserve"> </w:t>
      </w:r>
      <w:r>
        <w:t>Brain</w:t>
      </w:r>
      <w:r>
        <w:rPr>
          <w:spacing w:val="-2"/>
        </w:rPr>
        <w:t xml:space="preserve"> </w:t>
      </w:r>
      <w:r>
        <w:t>Injury</w:t>
      </w:r>
      <w:r>
        <w:rPr>
          <w:spacing w:val="-2"/>
        </w:rPr>
        <w:t xml:space="preserve"> </w:t>
      </w:r>
      <w:r>
        <w:t>Mission</w:t>
      </w:r>
    </w:p>
    <w:p w14:paraId="096983BA" w14:textId="77777777" w:rsidR="008B3CD6" w:rsidRPr="007F35C0" w:rsidRDefault="00754BCF" w:rsidP="007F35C0">
      <w:r w:rsidRPr="007F35C0">
        <w:t>The MRFF missions have resulted in 95 grants — with a combined value of $249.6 million — awarded in 2018–2020. This is about 25% of the total MRFF investment.</w:t>
      </w:r>
    </w:p>
    <w:p w14:paraId="50A82E02" w14:textId="77777777" w:rsidR="008B3CD6" w:rsidRDefault="008B3CD6">
      <w:pPr>
        <w:rPr>
          <w:rFonts w:ascii="Atten Round New"/>
          <w:sz w:val="16"/>
        </w:rPr>
        <w:sectPr w:rsidR="008B3CD6" w:rsidSect="00565066">
          <w:headerReference w:type="default" r:id="rId16"/>
          <w:pgSz w:w="11906" w:h="16838"/>
          <w:pgMar w:top="1440" w:right="1440" w:bottom="1440" w:left="1440" w:header="0" w:footer="624" w:gutter="0"/>
          <w:cols w:space="720"/>
          <w:docGrid w:linePitch="326"/>
        </w:sectPr>
      </w:pPr>
    </w:p>
    <w:p w14:paraId="317C9D04" w14:textId="24DE6343" w:rsidR="008B3CD6" w:rsidRDefault="00BA68F1" w:rsidP="0062165A">
      <w:pPr>
        <w:pStyle w:val="Heading2"/>
        <w:ind w:firstLine="0"/>
      </w:pPr>
      <w:bookmarkStart w:id="20" w:name="2.4_MRFF_opportunities"/>
      <w:bookmarkStart w:id="21" w:name="_bookmark4"/>
      <w:bookmarkStart w:id="22" w:name="_Toc73964128"/>
      <w:bookmarkEnd w:id="20"/>
      <w:bookmarkEnd w:id="21"/>
      <w:r>
        <w:rPr>
          <w:noProof/>
        </w:rPr>
        <w:lastRenderedPageBreak/>
        <w:drawing>
          <wp:anchor distT="0" distB="0" distL="114300" distR="114300" simplePos="0" relativeHeight="251658752" behindDoc="0" locked="0" layoutInCell="1" allowOverlap="1" wp14:anchorId="0D222368" wp14:editId="04A8C611">
            <wp:simplePos x="0" y="0"/>
            <wp:positionH relativeFrom="margin">
              <wp:posOffset>0</wp:posOffset>
            </wp:positionH>
            <wp:positionV relativeFrom="margin">
              <wp:posOffset>9525</wp:posOffset>
            </wp:positionV>
            <wp:extent cx="2219325" cy="6443980"/>
            <wp:effectExtent l="0" t="0" r="9525" b="0"/>
            <wp:wrapSquare wrapText="bothSides"/>
            <wp:docPr id="3" name="Picture 3" descr="The MRFF Priorities provide important opportunities for the sector. Highlights for 2017–2019 include equal success rates by gender, a diverse range of ages for successful applicants, and a broad range of research areas for successful applic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RFF Priorities provide important opportunities for the sector. Highlights for 2017–2019 include equal success rates by gender, a diverse range of ages for successful applicants, and a broad range of research areas for successful applicants. "/>
                    <pic:cNvPicPr/>
                  </pic:nvPicPr>
                  <pic:blipFill>
                    <a:blip r:embed="rId17">
                      <a:extLst>
                        <a:ext uri="{28A0092B-C50C-407E-A947-70E740481C1C}">
                          <a14:useLocalDpi xmlns:a14="http://schemas.microsoft.com/office/drawing/2010/main" val="0"/>
                        </a:ext>
                      </a:extLst>
                    </a:blip>
                    <a:stretch>
                      <a:fillRect/>
                    </a:stretch>
                  </pic:blipFill>
                  <pic:spPr>
                    <a:xfrm>
                      <a:off x="0" y="0"/>
                      <a:ext cx="2219325" cy="6443980"/>
                    </a:xfrm>
                    <a:prstGeom prst="rect">
                      <a:avLst/>
                    </a:prstGeom>
                  </pic:spPr>
                </pic:pic>
              </a:graphicData>
            </a:graphic>
            <wp14:sizeRelH relativeFrom="margin">
              <wp14:pctWidth>0</wp14:pctWidth>
            </wp14:sizeRelH>
            <wp14:sizeRelV relativeFrom="margin">
              <wp14:pctHeight>0</wp14:pctHeight>
            </wp14:sizeRelV>
          </wp:anchor>
        </w:drawing>
      </w:r>
      <w:r w:rsidR="008004D6">
        <w:t>2.4</w:t>
      </w:r>
      <w:r w:rsidR="008004D6">
        <w:tab/>
      </w:r>
      <w:r w:rsidR="00754BCF">
        <w:t>MRFF</w:t>
      </w:r>
      <w:r w:rsidR="00754BCF">
        <w:rPr>
          <w:spacing w:val="-8"/>
        </w:rPr>
        <w:t xml:space="preserve"> </w:t>
      </w:r>
      <w:r w:rsidR="00754BCF">
        <w:t>opportunities</w:t>
      </w:r>
      <w:bookmarkEnd w:id="22"/>
    </w:p>
    <w:p w14:paraId="14A06392" w14:textId="77777777" w:rsidR="008B3CD6" w:rsidRPr="007F35C0" w:rsidRDefault="00754BCF" w:rsidP="007F35C0">
      <w:r w:rsidRPr="007F35C0">
        <w:t>The MRFF Priorities provide other important opportunities for the sector.</w:t>
      </w:r>
    </w:p>
    <w:p w14:paraId="68188598" w14:textId="051688BC" w:rsidR="008B3CD6" w:rsidRDefault="00754BCF" w:rsidP="008004D6">
      <w:pPr>
        <w:pStyle w:val="NormalBeforeBullet"/>
        <w:rPr>
          <w:sz w:val="13"/>
        </w:rPr>
      </w:pPr>
      <w:r w:rsidRPr="007F35C0">
        <w:t>A subset of data from 2017–2019 highlights these opportunities,</w:t>
      </w:r>
      <w:r>
        <w:rPr>
          <w:spacing w:val="1"/>
        </w:rPr>
        <w:t xml:space="preserve"> </w:t>
      </w:r>
      <w:r w:rsidRPr="0087528D">
        <w:t>including:</w:t>
      </w:r>
      <w:r w:rsidR="00A21F70" w:rsidRPr="00A21F70">
        <w:rPr>
          <w:vertAlign w:val="superscript"/>
        </w:rPr>
        <w:t>3</w:t>
      </w:r>
    </w:p>
    <w:p w14:paraId="0FCA02D8" w14:textId="77777777" w:rsidR="008B3CD6" w:rsidRPr="007F35C0" w:rsidRDefault="00754BCF" w:rsidP="007F35C0">
      <w:pPr>
        <w:pStyle w:val="Bullet"/>
      </w:pPr>
      <w:r w:rsidRPr="007F35C0">
        <w:t>equal success rates by gender</w:t>
      </w:r>
    </w:p>
    <w:p w14:paraId="53DBDE27" w14:textId="68B57478" w:rsidR="008B3CD6" w:rsidRPr="007F35C0" w:rsidRDefault="00754BCF" w:rsidP="007F35C0">
      <w:pPr>
        <w:pStyle w:val="Bullet"/>
      </w:pPr>
      <w:r w:rsidRPr="007F35C0">
        <w:t>an average success rate nation-wide of 25%</w:t>
      </w:r>
    </w:p>
    <w:p w14:paraId="34E65529" w14:textId="77777777" w:rsidR="008B3CD6" w:rsidRPr="007F35C0" w:rsidRDefault="00754BCF" w:rsidP="007F35C0">
      <w:pPr>
        <w:pStyle w:val="Bullet"/>
      </w:pPr>
      <w:r w:rsidRPr="007F35C0">
        <w:t>diversity of ages for successful applicants</w:t>
      </w:r>
    </w:p>
    <w:p w14:paraId="035DDB51" w14:textId="50FA341A" w:rsidR="008B3CD6" w:rsidRPr="007F35C0" w:rsidRDefault="00754BCF" w:rsidP="005E4AEC">
      <w:pPr>
        <w:pStyle w:val="Bullet"/>
        <w:ind w:left="4320" w:hanging="4320"/>
      </w:pPr>
      <w:r w:rsidRPr="007F35C0">
        <w:t>a broad range of research areas for successful applicants</w:t>
      </w:r>
    </w:p>
    <w:p w14:paraId="259FCD1A" w14:textId="77777777" w:rsidR="00D938CC" w:rsidRPr="00D938CC" w:rsidRDefault="00754BCF" w:rsidP="005E4AEC">
      <w:pPr>
        <w:pStyle w:val="Bullet"/>
        <w:ind w:left="4320" w:hanging="4320"/>
      </w:pPr>
      <w:r w:rsidRPr="007F35C0">
        <w:t>diversity in the expertise of MRFF grant assessment</w:t>
      </w:r>
      <w:r w:rsidR="0062165A">
        <w:t xml:space="preserve"> </w:t>
      </w:r>
      <w:r w:rsidRPr="007F35C0">
        <w:t>committee membership, including international experts</w:t>
      </w:r>
      <w:r w:rsidR="0062165A" w:rsidRPr="0062165A">
        <w:rPr>
          <w:rFonts w:eastAsiaTheme="minorHAnsi"/>
          <w:lang w:val="en-GB" w:eastAsia="en-US"/>
        </w:rPr>
        <w:t xml:space="preserve"> </w:t>
      </w:r>
    </w:p>
    <w:p w14:paraId="7CFA5E60" w14:textId="77777777" w:rsidR="00A21F70" w:rsidRDefault="00A21F70" w:rsidP="00D938CC">
      <w:pPr>
        <w:pStyle w:val="Bullet"/>
        <w:numPr>
          <w:ilvl w:val="0"/>
          <w:numId w:val="0"/>
        </w:numPr>
        <w:ind w:left="360"/>
        <w:rPr>
          <w:sz w:val="20"/>
          <w:highlight w:val="yellow"/>
        </w:rPr>
      </w:pPr>
    </w:p>
    <w:p w14:paraId="1D7DE3B9" w14:textId="77777777" w:rsidR="00A21F70" w:rsidRDefault="00A21F70" w:rsidP="00D938CC">
      <w:pPr>
        <w:pStyle w:val="Bullet"/>
        <w:numPr>
          <w:ilvl w:val="0"/>
          <w:numId w:val="0"/>
        </w:numPr>
        <w:ind w:left="360"/>
        <w:rPr>
          <w:sz w:val="20"/>
          <w:highlight w:val="yellow"/>
        </w:rPr>
      </w:pPr>
    </w:p>
    <w:p w14:paraId="717FBD63" w14:textId="77777777" w:rsidR="00A21F70" w:rsidRDefault="00A21F70" w:rsidP="00D938CC">
      <w:pPr>
        <w:pStyle w:val="Bullet"/>
        <w:numPr>
          <w:ilvl w:val="0"/>
          <w:numId w:val="0"/>
        </w:numPr>
        <w:ind w:left="360"/>
        <w:rPr>
          <w:sz w:val="20"/>
          <w:highlight w:val="yellow"/>
        </w:rPr>
      </w:pPr>
    </w:p>
    <w:p w14:paraId="012DBB5A" w14:textId="77777777" w:rsidR="00A21F70" w:rsidRDefault="00A21F70" w:rsidP="00D938CC">
      <w:pPr>
        <w:pStyle w:val="Bullet"/>
        <w:numPr>
          <w:ilvl w:val="0"/>
          <w:numId w:val="0"/>
        </w:numPr>
        <w:ind w:left="360"/>
        <w:rPr>
          <w:sz w:val="20"/>
          <w:highlight w:val="yellow"/>
        </w:rPr>
      </w:pPr>
    </w:p>
    <w:p w14:paraId="087A7185" w14:textId="77777777" w:rsidR="00A21F70" w:rsidRDefault="00A21F70" w:rsidP="00D938CC">
      <w:pPr>
        <w:pStyle w:val="Bullet"/>
        <w:numPr>
          <w:ilvl w:val="0"/>
          <w:numId w:val="0"/>
        </w:numPr>
        <w:ind w:left="360"/>
        <w:rPr>
          <w:sz w:val="20"/>
          <w:highlight w:val="yellow"/>
        </w:rPr>
      </w:pPr>
    </w:p>
    <w:p w14:paraId="29EBB9E3" w14:textId="77777777" w:rsidR="00A21F70" w:rsidRDefault="00A21F70" w:rsidP="00D938CC">
      <w:pPr>
        <w:pStyle w:val="Bullet"/>
        <w:numPr>
          <w:ilvl w:val="0"/>
          <w:numId w:val="0"/>
        </w:numPr>
        <w:ind w:left="360"/>
        <w:rPr>
          <w:sz w:val="20"/>
          <w:highlight w:val="yellow"/>
        </w:rPr>
      </w:pPr>
    </w:p>
    <w:p w14:paraId="650D936D" w14:textId="77777777" w:rsidR="00A21F70" w:rsidRDefault="00A21F70" w:rsidP="00D938CC">
      <w:pPr>
        <w:pStyle w:val="Bullet"/>
        <w:numPr>
          <w:ilvl w:val="0"/>
          <w:numId w:val="0"/>
        </w:numPr>
        <w:ind w:left="360"/>
        <w:rPr>
          <w:sz w:val="20"/>
          <w:highlight w:val="yellow"/>
        </w:rPr>
      </w:pPr>
    </w:p>
    <w:p w14:paraId="5528C99D" w14:textId="77777777" w:rsidR="00A21F70" w:rsidRDefault="00A21F70" w:rsidP="00D938CC">
      <w:pPr>
        <w:pStyle w:val="Bullet"/>
        <w:numPr>
          <w:ilvl w:val="0"/>
          <w:numId w:val="0"/>
        </w:numPr>
        <w:ind w:left="360"/>
        <w:rPr>
          <w:sz w:val="20"/>
          <w:highlight w:val="yellow"/>
        </w:rPr>
      </w:pPr>
    </w:p>
    <w:p w14:paraId="525462E7" w14:textId="77777777" w:rsidR="00A21F70" w:rsidRDefault="00A21F70" w:rsidP="00D938CC">
      <w:pPr>
        <w:pStyle w:val="Bullet"/>
        <w:numPr>
          <w:ilvl w:val="0"/>
          <w:numId w:val="0"/>
        </w:numPr>
        <w:ind w:left="360"/>
        <w:rPr>
          <w:sz w:val="20"/>
          <w:highlight w:val="yellow"/>
        </w:rPr>
      </w:pPr>
    </w:p>
    <w:p w14:paraId="16A44607" w14:textId="77777777" w:rsidR="00A21F70" w:rsidRDefault="00A21F70" w:rsidP="00D938CC">
      <w:pPr>
        <w:pStyle w:val="Bullet"/>
        <w:numPr>
          <w:ilvl w:val="0"/>
          <w:numId w:val="0"/>
        </w:numPr>
        <w:ind w:left="360"/>
        <w:rPr>
          <w:sz w:val="20"/>
          <w:highlight w:val="yellow"/>
        </w:rPr>
      </w:pPr>
    </w:p>
    <w:p w14:paraId="468515D4" w14:textId="77777777" w:rsidR="00A21F70" w:rsidRDefault="00A21F70" w:rsidP="00D938CC">
      <w:pPr>
        <w:pStyle w:val="Bullet"/>
        <w:numPr>
          <w:ilvl w:val="0"/>
          <w:numId w:val="0"/>
        </w:numPr>
        <w:ind w:left="360"/>
        <w:rPr>
          <w:sz w:val="20"/>
          <w:highlight w:val="yellow"/>
        </w:rPr>
      </w:pPr>
    </w:p>
    <w:p w14:paraId="6254578F" w14:textId="77777777" w:rsidR="00A21F70" w:rsidRDefault="00A21F70" w:rsidP="00D938CC">
      <w:pPr>
        <w:pStyle w:val="Bullet"/>
        <w:numPr>
          <w:ilvl w:val="0"/>
          <w:numId w:val="0"/>
        </w:numPr>
        <w:ind w:left="360"/>
        <w:rPr>
          <w:sz w:val="20"/>
          <w:highlight w:val="yellow"/>
        </w:rPr>
      </w:pPr>
    </w:p>
    <w:p w14:paraId="70CF97B4" w14:textId="77777777" w:rsidR="00A21F70" w:rsidRDefault="00A21F70" w:rsidP="00D938CC">
      <w:pPr>
        <w:pStyle w:val="Bullet"/>
        <w:numPr>
          <w:ilvl w:val="0"/>
          <w:numId w:val="0"/>
        </w:numPr>
        <w:ind w:left="360"/>
        <w:rPr>
          <w:sz w:val="20"/>
          <w:highlight w:val="yellow"/>
        </w:rPr>
      </w:pPr>
    </w:p>
    <w:p w14:paraId="65B5E15C" w14:textId="77777777" w:rsidR="00A21F70" w:rsidRDefault="00A21F70" w:rsidP="00D938CC">
      <w:pPr>
        <w:pStyle w:val="Bullet"/>
        <w:numPr>
          <w:ilvl w:val="0"/>
          <w:numId w:val="0"/>
        </w:numPr>
        <w:ind w:left="360"/>
        <w:rPr>
          <w:sz w:val="20"/>
          <w:highlight w:val="yellow"/>
        </w:rPr>
      </w:pPr>
    </w:p>
    <w:p w14:paraId="6E9AE590" w14:textId="77777777" w:rsidR="00A21F70" w:rsidRDefault="00A21F70" w:rsidP="00D938CC">
      <w:pPr>
        <w:pStyle w:val="Bullet"/>
        <w:numPr>
          <w:ilvl w:val="0"/>
          <w:numId w:val="0"/>
        </w:numPr>
        <w:ind w:left="360"/>
        <w:rPr>
          <w:sz w:val="20"/>
          <w:highlight w:val="yellow"/>
        </w:rPr>
      </w:pPr>
    </w:p>
    <w:p w14:paraId="59DE561C" w14:textId="77777777" w:rsidR="00A21F70" w:rsidRDefault="00A21F70" w:rsidP="00A21F70">
      <w:pPr>
        <w:pStyle w:val="Bullet"/>
        <w:keepLines/>
        <w:numPr>
          <w:ilvl w:val="0"/>
          <w:numId w:val="0"/>
        </w:numPr>
        <w:ind w:left="357"/>
        <w:rPr>
          <w:sz w:val="20"/>
          <w:highlight w:val="yellow"/>
        </w:rPr>
        <w:sectPr w:rsidR="00A21F70" w:rsidSect="00565066">
          <w:headerReference w:type="default" r:id="rId18"/>
          <w:pgSz w:w="11906" w:h="16838"/>
          <w:pgMar w:top="1440" w:right="1440" w:bottom="1440" w:left="1440" w:header="0" w:footer="624" w:gutter="0"/>
          <w:cols w:space="720"/>
          <w:docGrid w:linePitch="326"/>
        </w:sectPr>
      </w:pPr>
    </w:p>
    <w:p w14:paraId="51C587CB" w14:textId="28FBAB10" w:rsidR="0062165A" w:rsidRDefault="0062165A" w:rsidP="005E4AEC">
      <w:pPr>
        <w:pStyle w:val="Bullet"/>
        <w:keepLines/>
        <w:numPr>
          <w:ilvl w:val="0"/>
          <w:numId w:val="0"/>
        </w:numPr>
        <w:rPr>
          <w:sz w:val="20"/>
        </w:rPr>
      </w:pPr>
      <w:r w:rsidRPr="00A21F70">
        <w:rPr>
          <w:sz w:val="20"/>
        </w:rPr>
        <w:t>These data apply to 2017–2019 only and are from a subset of the MRFF that is administered by the National Health and Medical Research Council (NHMRC). This does not include all NHMRC-administered MRFF grants. Data refer to gender and age of chief investigators only. Success rates by gender are based on chief investigator data only.</w:t>
      </w:r>
    </w:p>
    <w:p w14:paraId="4A9FA799" w14:textId="77777777" w:rsidR="00A21F70" w:rsidRDefault="00A21F70" w:rsidP="00A21F70">
      <w:pPr>
        <w:pStyle w:val="FootnoteText"/>
        <w:keepLines/>
        <w:pBdr>
          <w:top w:val="single" w:sz="4" w:space="1" w:color="auto"/>
        </w:pBdr>
        <w:ind w:left="357"/>
      </w:pPr>
      <w:r>
        <w:t xml:space="preserve">3 </w:t>
      </w:r>
      <w:r>
        <w:tab/>
      </w:r>
      <w:r>
        <w:t>Success rates by gender were based on chief investigator data only. The average nation-wide success rate of MRFF grants was based on the number of applications received and the number of grants awarded.</w:t>
      </w:r>
    </w:p>
    <w:p w14:paraId="578C0175" w14:textId="77777777" w:rsidR="00A21F70" w:rsidRDefault="00A21F70" w:rsidP="00D938CC">
      <w:pPr>
        <w:pStyle w:val="Bullet"/>
        <w:numPr>
          <w:ilvl w:val="0"/>
          <w:numId w:val="0"/>
        </w:numPr>
        <w:ind w:left="360"/>
        <w:rPr>
          <w:sz w:val="20"/>
        </w:rPr>
        <w:sectPr w:rsidR="00A21F70" w:rsidSect="00A21F70">
          <w:type w:val="continuous"/>
          <w:pgSz w:w="11906" w:h="16838"/>
          <w:pgMar w:top="1440" w:right="1440" w:bottom="1440" w:left="1440" w:header="0" w:footer="624" w:gutter="0"/>
          <w:cols w:num="2" w:space="720"/>
          <w:docGrid w:linePitch="326"/>
        </w:sectPr>
      </w:pPr>
    </w:p>
    <w:p w14:paraId="24FB5A6D" w14:textId="419A4D15" w:rsidR="00A21F70" w:rsidRPr="00D938CC" w:rsidRDefault="00A21F70" w:rsidP="00D938CC">
      <w:pPr>
        <w:pStyle w:val="Bullet"/>
        <w:numPr>
          <w:ilvl w:val="0"/>
          <w:numId w:val="0"/>
        </w:numPr>
        <w:ind w:left="360"/>
        <w:rPr>
          <w:sz w:val="20"/>
        </w:rPr>
      </w:pPr>
    </w:p>
    <w:p w14:paraId="77C09BEE" w14:textId="59C31D77" w:rsidR="008B3CD6" w:rsidRDefault="008B3CD6" w:rsidP="0062165A">
      <w:pPr>
        <w:pStyle w:val="BulletLast"/>
        <w:numPr>
          <w:ilvl w:val="0"/>
          <w:numId w:val="0"/>
        </w:numPr>
      </w:pPr>
    </w:p>
    <w:p w14:paraId="2D4E4D47" w14:textId="2FF7579D" w:rsidR="00D938CC" w:rsidRDefault="00D938CC" w:rsidP="0062165A">
      <w:pPr>
        <w:pStyle w:val="BulletLast"/>
        <w:numPr>
          <w:ilvl w:val="0"/>
          <w:numId w:val="0"/>
        </w:numPr>
      </w:pPr>
    </w:p>
    <w:p w14:paraId="0C79893D" w14:textId="1520EE7A" w:rsidR="009E5FE0" w:rsidRDefault="00D909C9" w:rsidP="00D909C9">
      <w:pPr>
        <w:pStyle w:val="TFIHolderSpace"/>
      </w:pPr>
      <w:r w:rsidRPr="00D909C9">
        <w:rPr>
          <w:noProof/>
        </w:rPr>
        <w:lastRenderedPageBreak/>
        <w:drawing>
          <wp:inline distT="0" distB="0" distL="0" distR="0" wp14:anchorId="6110A4B4" wp14:editId="207D255A">
            <wp:extent cx="5428259" cy="3874235"/>
            <wp:effectExtent l="0" t="0" r="0" b="0"/>
            <wp:docPr id="5" name="Picture 5" descr="The MRFF Priorities provide important opportunities for the sector. Highlights for 2017–2019 include a wide range of funded bodies and nation-wide success rate of 25% for applic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MRFF Priorities provide important opportunities for the sector. Highlights for 2017–2019 include a wide range of funded bodies and nation-wide success rate of 25% for applicants. "/>
                    <pic:cNvPicPr/>
                  </pic:nvPicPr>
                  <pic:blipFill>
                    <a:blip r:embed="rId19">
                      <a:extLst>
                        <a:ext uri="{28A0092B-C50C-407E-A947-70E740481C1C}">
                          <a14:useLocalDpi xmlns:a14="http://schemas.microsoft.com/office/drawing/2010/main" val="0"/>
                        </a:ext>
                      </a:extLst>
                    </a:blip>
                    <a:stretch>
                      <a:fillRect/>
                    </a:stretch>
                  </pic:blipFill>
                  <pic:spPr>
                    <a:xfrm>
                      <a:off x="0" y="0"/>
                      <a:ext cx="5431456" cy="3876517"/>
                    </a:xfrm>
                    <a:prstGeom prst="rect">
                      <a:avLst/>
                    </a:prstGeom>
                  </pic:spPr>
                </pic:pic>
              </a:graphicData>
            </a:graphic>
          </wp:inline>
        </w:drawing>
      </w:r>
    </w:p>
    <w:p w14:paraId="246AFE5B" w14:textId="4C8A28E0" w:rsidR="009E5FE0" w:rsidRDefault="009E5FE0" w:rsidP="009E5FE0">
      <w:pPr>
        <w:pStyle w:val="TFListNotesSpace"/>
        <w:rPr>
          <w:rFonts w:eastAsiaTheme="minorHAnsi"/>
          <w:lang w:val="en-GB" w:eastAsia="en-US"/>
        </w:rPr>
      </w:pPr>
      <w:r w:rsidRPr="009E5FE0">
        <w:rPr>
          <w:rFonts w:eastAsiaTheme="minorHAnsi"/>
          <w:lang w:val="en-GB" w:eastAsia="en-US"/>
        </w:rPr>
        <w:t>These data apply to 2017</w:t>
      </w:r>
      <w:r w:rsidR="00D909C9">
        <w:rPr>
          <w:rFonts w:eastAsiaTheme="minorHAnsi"/>
          <w:lang w:val="en-GB" w:eastAsia="en-US"/>
        </w:rPr>
        <w:t>–</w:t>
      </w:r>
      <w:r w:rsidRPr="009E5FE0">
        <w:rPr>
          <w:rFonts w:eastAsiaTheme="minorHAnsi"/>
          <w:lang w:val="en-GB" w:eastAsia="en-US"/>
        </w:rPr>
        <w:t>2019 only and are from a subset of the MRFF that is administered by the National Health and Medical Research Council (NHMRC). This does not include all MRFF grants that are administered by the NHMRC. The average nation-wide success rate of MRFF grants was based on the number of applications received and the number of grants awarded.</w:t>
      </w:r>
    </w:p>
    <w:p w14:paraId="64E6EE01" w14:textId="76EEA88B" w:rsidR="009E5FE0" w:rsidRDefault="00D909C9" w:rsidP="00D909C9">
      <w:pPr>
        <w:pStyle w:val="TFIHolderSpace"/>
        <w:rPr>
          <w:rFonts w:eastAsiaTheme="minorHAnsi"/>
          <w:lang w:val="en-GB" w:eastAsia="en-US"/>
        </w:rPr>
      </w:pPr>
      <w:r>
        <w:rPr>
          <w:rFonts w:eastAsiaTheme="minorHAnsi"/>
          <w:noProof/>
          <w:lang w:val="en-GB" w:eastAsia="en-US"/>
        </w:rPr>
        <w:drawing>
          <wp:inline distT="0" distB="0" distL="0" distR="0" wp14:anchorId="3CC4D3B5" wp14:editId="196E6846">
            <wp:extent cx="5555112" cy="3691509"/>
            <wp:effectExtent l="0" t="0" r="0" b="4445"/>
            <wp:docPr id="6" name="Picture 6" descr="Grant assessment committees included 359 experts with a wide range of expertise. The committees were represented by equal numbers of men and women, and 8% were international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nt assessment committees included 359 experts with a wide range of expertise. The committees were represented by equal numbers of men and women, and 8% were international members. "/>
                    <pic:cNvPicPr/>
                  </pic:nvPicPr>
                  <pic:blipFill>
                    <a:blip r:embed="rId20">
                      <a:extLst>
                        <a:ext uri="{28A0092B-C50C-407E-A947-70E740481C1C}">
                          <a14:useLocalDpi xmlns:a14="http://schemas.microsoft.com/office/drawing/2010/main" val="0"/>
                        </a:ext>
                      </a:extLst>
                    </a:blip>
                    <a:stretch>
                      <a:fillRect/>
                    </a:stretch>
                  </pic:blipFill>
                  <pic:spPr>
                    <a:xfrm>
                      <a:off x="0" y="0"/>
                      <a:ext cx="5562880" cy="3696671"/>
                    </a:xfrm>
                    <a:prstGeom prst="rect">
                      <a:avLst/>
                    </a:prstGeom>
                  </pic:spPr>
                </pic:pic>
              </a:graphicData>
            </a:graphic>
          </wp:inline>
        </w:drawing>
      </w:r>
    </w:p>
    <w:p w14:paraId="36F71ACD" w14:textId="77777777" w:rsidR="009E5FE0" w:rsidRPr="009E5FE0" w:rsidRDefault="009E5FE0" w:rsidP="009E5FE0">
      <w:pPr>
        <w:pStyle w:val="TFListNotesSpace"/>
      </w:pPr>
      <w:r w:rsidRPr="009E5FE0">
        <w:t>Figures were based on data available from 2019–2020.</w:t>
      </w:r>
    </w:p>
    <w:p w14:paraId="287E7A2C" w14:textId="0B5C9512" w:rsidR="008B3CD6" w:rsidRDefault="008004D6" w:rsidP="008004D6">
      <w:pPr>
        <w:pStyle w:val="Heading1"/>
      </w:pPr>
      <w:bookmarkStart w:id="23" w:name="Table_1_MRFF_initiatives_and_grant_oppor"/>
      <w:bookmarkStart w:id="24" w:name="3_Consistency_of_financial_assistance_wi"/>
      <w:bookmarkStart w:id="25" w:name="_bookmark5"/>
      <w:bookmarkStart w:id="26" w:name="_Toc73964129"/>
      <w:bookmarkEnd w:id="23"/>
      <w:bookmarkEnd w:id="24"/>
      <w:bookmarkEnd w:id="25"/>
      <w:r>
        <w:rPr>
          <w:spacing w:val="-6"/>
        </w:rPr>
        <w:lastRenderedPageBreak/>
        <w:t>3</w:t>
      </w:r>
      <w:r>
        <w:rPr>
          <w:spacing w:val="-6"/>
        </w:rPr>
        <w:tab/>
      </w:r>
      <w:r w:rsidR="00754BCF">
        <w:rPr>
          <w:spacing w:val="-6"/>
        </w:rPr>
        <w:t>Consistency</w:t>
      </w:r>
      <w:r w:rsidR="00754BCF">
        <w:rPr>
          <w:spacing w:val="-21"/>
        </w:rPr>
        <w:t xml:space="preserve"> </w:t>
      </w:r>
      <w:r w:rsidR="00754BCF">
        <w:rPr>
          <w:spacing w:val="-6"/>
        </w:rPr>
        <w:t>of</w:t>
      </w:r>
      <w:r w:rsidR="00754BCF">
        <w:rPr>
          <w:spacing w:val="-20"/>
        </w:rPr>
        <w:t xml:space="preserve"> </w:t>
      </w:r>
      <w:r w:rsidR="00754BCF">
        <w:rPr>
          <w:spacing w:val="-6"/>
        </w:rPr>
        <w:t>financial</w:t>
      </w:r>
      <w:r w:rsidR="00754BCF">
        <w:rPr>
          <w:spacing w:val="-20"/>
        </w:rPr>
        <w:t xml:space="preserve"> </w:t>
      </w:r>
      <w:r w:rsidR="00754BCF">
        <w:rPr>
          <w:spacing w:val="-5"/>
        </w:rPr>
        <w:t>assistance</w:t>
      </w:r>
      <w:r w:rsidR="00754BCF">
        <w:rPr>
          <w:spacing w:val="-20"/>
        </w:rPr>
        <w:t xml:space="preserve"> </w:t>
      </w:r>
      <w:r w:rsidR="00754BCF">
        <w:rPr>
          <w:spacing w:val="-5"/>
        </w:rPr>
        <w:t>with</w:t>
      </w:r>
      <w:r w:rsidR="00754BCF">
        <w:rPr>
          <w:spacing w:val="-106"/>
        </w:rPr>
        <w:t xml:space="preserve"> </w:t>
      </w:r>
      <w:r w:rsidR="00754BCF">
        <w:t>the</w:t>
      </w:r>
      <w:r w:rsidR="00754BCF">
        <w:rPr>
          <w:spacing w:val="-14"/>
        </w:rPr>
        <w:t xml:space="preserve"> </w:t>
      </w:r>
      <w:r w:rsidR="00754BCF">
        <w:t>2018–2020</w:t>
      </w:r>
      <w:r w:rsidR="00754BCF">
        <w:rPr>
          <w:spacing w:val="-13"/>
        </w:rPr>
        <w:t xml:space="preserve"> </w:t>
      </w:r>
      <w:r w:rsidR="00754BCF">
        <w:t>Priorities</w:t>
      </w:r>
      <w:bookmarkEnd w:id="26"/>
    </w:p>
    <w:p w14:paraId="00D8FB93" w14:textId="783CA4E6" w:rsidR="008B3CD6" w:rsidRDefault="00754BCF" w:rsidP="008004D6">
      <w:r w:rsidRPr="00801CAD">
        <w:t>The Australian Government considered the 2018–2020 Priorities when the MRFF initiatives were established under the 10-year investment plan for the MRFF. A list of the 2018–2020 Priorities is provided at</w:t>
      </w:r>
      <w:r>
        <w:t xml:space="preserve"> </w:t>
      </w:r>
      <w:hyperlink w:anchor="_bookmark11" w:history="1">
        <w:r w:rsidRPr="00801CAD">
          <w:rPr>
            <w:rStyle w:val="Hyperlink"/>
          </w:rPr>
          <w:t>Appendix</w:t>
        </w:r>
        <w:r w:rsidR="007F35C0" w:rsidRPr="00801CAD">
          <w:rPr>
            <w:rStyle w:val="Hyperlink"/>
          </w:rPr>
          <w:t> </w:t>
        </w:r>
        <w:r w:rsidRPr="00801CAD">
          <w:rPr>
            <w:rStyle w:val="Hyperlink"/>
          </w:rPr>
          <w:t>A</w:t>
        </w:r>
      </w:hyperlink>
      <w:r>
        <w:t>.</w:t>
      </w:r>
    </w:p>
    <w:p w14:paraId="1F37F8B7" w14:textId="69F37EFC" w:rsidR="008B3CD6" w:rsidRPr="00801CAD" w:rsidRDefault="00754BCF" w:rsidP="00801CAD">
      <w:r w:rsidRPr="00801CAD">
        <w:t>Table 1 presents how MRFF initiatives and grant opportunities (as at 6</w:t>
      </w:r>
      <w:r w:rsidR="007F35C0" w:rsidRPr="00801CAD">
        <w:t> </w:t>
      </w:r>
      <w:r w:rsidRPr="00801CAD">
        <w:t>November 2020) relate to the 2018–2020 Priorities.</w:t>
      </w:r>
    </w:p>
    <w:p w14:paraId="4EBB3D63" w14:textId="0D86DCE3" w:rsidR="008B3CD6" w:rsidRDefault="00754BCF" w:rsidP="008004D6">
      <w:pPr>
        <w:pStyle w:val="TableName"/>
      </w:pPr>
      <w:bookmarkStart w:id="27" w:name="_Ref4144908"/>
      <w:bookmarkStart w:id="28" w:name="_Toc73706774"/>
      <w:bookmarkEnd w:id="27"/>
      <w:r>
        <w:rPr>
          <w:spacing w:val="-2"/>
        </w:rPr>
        <w:t>Table</w:t>
      </w:r>
      <w:r>
        <w:rPr>
          <w:spacing w:val="-12"/>
        </w:rPr>
        <w:t xml:space="preserve"> </w:t>
      </w:r>
      <w:r>
        <w:rPr>
          <w:spacing w:val="-2"/>
        </w:rPr>
        <w:t>1</w:t>
      </w:r>
      <w:r w:rsidR="007F35C0">
        <w:rPr>
          <w:spacing w:val="49"/>
        </w:rPr>
        <w:tab/>
      </w:r>
      <w:r w:rsidRPr="007F35C0">
        <w:t>MRFF initiatives and grant opportunities mapped to the 2018–2020 Priorities</w:t>
      </w:r>
      <w:bookmarkEnd w:id="28"/>
    </w:p>
    <w:tbl>
      <w:tblPr>
        <w:tblW w:w="8550" w:type="dxa"/>
        <w:tblLayout w:type="fixed"/>
        <w:tblCellMar>
          <w:left w:w="0" w:type="dxa"/>
          <w:right w:w="0" w:type="dxa"/>
        </w:tblCellMar>
        <w:tblLook w:val="01E0" w:firstRow="1" w:lastRow="1" w:firstColumn="1" w:lastColumn="1" w:noHBand="0" w:noVBand="0"/>
      </w:tblPr>
      <w:tblGrid>
        <w:gridCol w:w="2127"/>
        <w:gridCol w:w="3036"/>
        <w:gridCol w:w="3081"/>
        <w:gridCol w:w="306"/>
      </w:tblGrid>
      <w:tr w:rsidR="008B3CD6" w:rsidRPr="001F328E" w14:paraId="211BFBA2" w14:textId="77777777" w:rsidTr="009E5FE0">
        <w:trPr>
          <w:trHeight w:val="350"/>
          <w:tblHeader/>
        </w:trPr>
        <w:tc>
          <w:tcPr>
            <w:tcW w:w="1985" w:type="dxa"/>
            <w:tcBorders>
              <w:top w:val="single" w:sz="4" w:space="0" w:color="58595B"/>
              <w:bottom w:val="single" w:sz="4" w:space="0" w:color="58595B"/>
            </w:tcBorders>
            <w:shd w:val="clear" w:color="auto" w:fill="E4EAF5"/>
          </w:tcPr>
          <w:p w14:paraId="2054479B" w14:textId="77777777" w:rsidR="008B3CD6" w:rsidRPr="001F328E" w:rsidRDefault="00754BCF" w:rsidP="001F328E">
            <w:pPr>
              <w:pStyle w:val="TableHeading"/>
            </w:pPr>
            <w:r w:rsidRPr="001F328E">
              <w:t>MRFF initiatives</w:t>
            </w:r>
          </w:p>
        </w:tc>
        <w:tc>
          <w:tcPr>
            <w:tcW w:w="2835" w:type="dxa"/>
            <w:tcBorders>
              <w:top w:val="single" w:sz="4" w:space="0" w:color="58595B"/>
              <w:bottom w:val="single" w:sz="4" w:space="0" w:color="58595B"/>
            </w:tcBorders>
            <w:shd w:val="clear" w:color="auto" w:fill="E4EAF5"/>
          </w:tcPr>
          <w:p w14:paraId="5C4BC1DA" w14:textId="77777777" w:rsidR="008B3CD6" w:rsidRPr="001F328E" w:rsidRDefault="00754BCF" w:rsidP="001F328E">
            <w:pPr>
              <w:pStyle w:val="TableHeading"/>
            </w:pPr>
            <w:r w:rsidRPr="001F328E">
              <w:t>Grant opportunity</w:t>
            </w:r>
          </w:p>
        </w:tc>
        <w:tc>
          <w:tcPr>
            <w:tcW w:w="3163" w:type="dxa"/>
            <w:gridSpan w:val="2"/>
            <w:tcBorders>
              <w:top w:val="single" w:sz="4" w:space="0" w:color="58595B"/>
              <w:bottom w:val="single" w:sz="4" w:space="0" w:color="58595B"/>
            </w:tcBorders>
            <w:shd w:val="clear" w:color="auto" w:fill="E4EAF5"/>
          </w:tcPr>
          <w:p w14:paraId="6158A76D" w14:textId="77777777" w:rsidR="008B3CD6" w:rsidRPr="001F328E" w:rsidRDefault="00754BCF" w:rsidP="001F328E">
            <w:pPr>
              <w:pStyle w:val="TableHeading"/>
            </w:pPr>
            <w:r w:rsidRPr="001F328E">
              <w:t>2018–2020 Priorities</w:t>
            </w:r>
          </w:p>
        </w:tc>
      </w:tr>
      <w:tr w:rsidR="008004D6" w:rsidRPr="001F328E" w14:paraId="35C1E587" w14:textId="77777777" w:rsidTr="009E5FE0">
        <w:trPr>
          <w:trHeight w:val="1289"/>
        </w:trPr>
        <w:tc>
          <w:tcPr>
            <w:tcW w:w="1985" w:type="dxa"/>
            <w:vMerge w:val="restart"/>
            <w:tcBorders>
              <w:top w:val="single" w:sz="4" w:space="0" w:color="58595B"/>
            </w:tcBorders>
          </w:tcPr>
          <w:p w14:paraId="49913311" w14:textId="77777777" w:rsidR="008004D6" w:rsidRPr="001F328E" w:rsidRDefault="008004D6" w:rsidP="001F328E">
            <w:pPr>
              <w:pStyle w:val="TableText"/>
            </w:pPr>
            <w:r w:rsidRPr="001F328E">
              <w:t>Australian Brain Cancer Mission</w:t>
            </w:r>
          </w:p>
        </w:tc>
        <w:tc>
          <w:tcPr>
            <w:tcW w:w="2835" w:type="dxa"/>
            <w:tcBorders>
              <w:top w:val="single" w:sz="4" w:space="0" w:color="58595B"/>
              <w:bottom w:val="single" w:sz="2" w:space="0" w:color="58595B"/>
            </w:tcBorders>
          </w:tcPr>
          <w:p w14:paraId="6260FC60" w14:textId="77777777" w:rsidR="008004D6" w:rsidRPr="001F328E" w:rsidRDefault="008004D6" w:rsidP="001F328E">
            <w:pPr>
              <w:pStyle w:val="TableText"/>
            </w:pPr>
            <w:r w:rsidRPr="001F328E">
              <w:t>2019 Innovative Clinical Trials</w:t>
            </w:r>
          </w:p>
        </w:tc>
        <w:tc>
          <w:tcPr>
            <w:tcW w:w="3163" w:type="dxa"/>
            <w:gridSpan w:val="2"/>
            <w:tcBorders>
              <w:top w:val="single" w:sz="4" w:space="0" w:color="58595B"/>
              <w:bottom w:val="single" w:sz="2" w:space="0" w:color="58595B"/>
            </w:tcBorders>
          </w:tcPr>
          <w:p w14:paraId="3DBEC99D" w14:textId="77777777" w:rsidR="008004D6" w:rsidRPr="001F328E" w:rsidRDefault="008004D6" w:rsidP="001F328E">
            <w:pPr>
              <w:pStyle w:val="TableBullet"/>
            </w:pPr>
            <w:r w:rsidRPr="001F328E">
              <w:t>Public Health Interventions</w:t>
            </w:r>
          </w:p>
          <w:p w14:paraId="5B496499" w14:textId="77777777" w:rsidR="008004D6" w:rsidRPr="001F328E" w:rsidRDefault="008004D6" w:rsidP="001F328E">
            <w:pPr>
              <w:pStyle w:val="TableBullet"/>
            </w:pPr>
            <w:r w:rsidRPr="001F328E">
              <w:t>Digital Health Intelligence</w:t>
            </w:r>
          </w:p>
          <w:p w14:paraId="29A5363F" w14:textId="77777777" w:rsidR="008004D6" w:rsidRPr="001F328E" w:rsidRDefault="008004D6" w:rsidP="001F328E">
            <w:pPr>
              <w:pStyle w:val="TableBullet"/>
            </w:pPr>
            <w:r w:rsidRPr="001F328E">
              <w:t>Primary Care Research</w:t>
            </w:r>
          </w:p>
          <w:p w14:paraId="421EE19C" w14:textId="77777777" w:rsidR="008004D6" w:rsidRPr="001F328E" w:rsidRDefault="008004D6" w:rsidP="001F328E">
            <w:pPr>
              <w:pStyle w:val="TableBullet"/>
            </w:pPr>
            <w:r w:rsidRPr="001F328E">
              <w:t>Drug Repurposing</w:t>
            </w:r>
          </w:p>
        </w:tc>
      </w:tr>
      <w:tr w:rsidR="008004D6" w:rsidRPr="001F328E" w14:paraId="31DD93D0" w14:textId="77777777" w:rsidTr="009E5FE0">
        <w:trPr>
          <w:trHeight w:val="738"/>
        </w:trPr>
        <w:tc>
          <w:tcPr>
            <w:tcW w:w="1985" w:type="dxa"/>
            <w:vMerge/>
            <w:tcBorders>
              <w:bottom w:val="single" w:sz="2" w:space="0" w:color="58595B"/>
            </w:tcBorders>
          </w:tcPr>
          <w:p w14:paraId="6A8F4D4C"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169553F9" w14:textId="77777777" w:rsidR="008004D6" w:rsidRPr="001F328E" w:rsidRDefault="008004D6" w:rsidP="001F328E">
            <w:pPr>
              <w:pStyle w:val="TableText"/>
            </w:pPr>
            <w:r w:rsidRPr="001F328E">
              <w:t>2019 Brain Cancer Survivorship</w:t>
            </w:r>
          </w:p>
        </w:tc>
        <w:tc>
          <w:tcPr>
            <w:tcW w:w="3163" w:type="dxa"/>
            <w:gridSpan w:val="2"/>
            <w:tcBorders>
              <w:top w:val="single" w:sz="2" w:space="0" w:color="58595B"/>
              <w:bottom w:val="single" w:sz="2" w:space="0" w:color="58595B"/>
            </w:tcBorders>
          </w:tcPr>
          <w:p w14:paraId="79C3387E" w14:textId="77777777" w:rsidR="008004D6" w:rsidRPr="001F328E" w:rsidRDefault="008004D6" w:rsidP="001F328E">
            <w:pPr>
              <w:pStyle w:val="TableBullet"/>
            </w:pPr>
            <w:r w:rsidRPr="001F328E">
              <w:t>Public Health Interventions</w:t>
            </w:r>
          </w:p>
          <w:p w14:paraId="515B2D16" w14:textId="77777777" w:rsidR="008004D6" w:rsidRPr="001F328E" w:rsidRDefault="008004D6" w:rsidP="001F328E">
            <w:pPr>
              <w:pStyle w:val="TableBullet"/>
            </w:pPr>
            <w:r w:rsidRPr="001F328E">
              <w:t>Consumer-Driven Research</w:t>
            </w:r>
          </w:p>
        </w:tc>
      </w:tr>
      <w:tr w:rsidR="008004D6" w:rsidRPr="001F328E" w14:paraId="40DF863D" w14:textId="77777777" w:rsidTr="009E5FE0">
        <w:trPr>
          <w:trHeight w:val="1015"/>
        </w:trPr>
        <w:tc>
          <w:tcPr>
            <w:tcW w:w="1985" w:type="dxa"/>
            <w:vMerge w:val="restart"/>
            <w:tcBorders>
              <w:top w:val="single" w:sz="2" w:space="0" w:color="58595B"/>
            </w:tcBorders>
          </w:tcPr>
          <w:p w14:paraId="1C7C5ED8" w14:textId="77777777" w:rsidR="008004D6" w:rsidRPr="001F328E" w:rsidRDefault="008004D6" w:rsidP="001F328E">
            <w:pPr>
              <w:pStyle w:val="TableText"/>
            </w:pPr>
            <w:r w:rsidRPr="001F328E">
              <w:t>Cardiovascular Health Mission</w:t>
            </w:r>
          </w:p>
        </w:tc>
        <w:tc>
          <w:tcPr>
            <w:tcW w:w="2835" w:type="dxa"/>
            <w:tcBorders>
              <w:top w:val="single" w:sz="2" w:space="0" w:color="58595B"/>
              <w:bottom w:val="single" w:sz="2" w:space="0" w:color="58595B"/>
            </w:tcBorders>
          </w:tcPr>
          <w:p w14:paraId="6A4F347F" w14:textId="77777777" w:rsidR="008004D6" w:rsidRPr="001F328E" w:rsidRDefault="008004D6" w:rsidP="001F328E">
            <w:pPr>
              <w:pStyle w:val="TableText"/>
            </w:pPr>
            <w:r w:rsidRPr="001F328E">
              <w:t>2019 Accelerated Research — Congenital Heart Disease</w:t>
            </w:r>
          </w:p>
        </w:tc>
        <w:tc>
          <w:tcPr>
            <w:tcW w:w="3163" w:type="dxa"/>
            <w:gridSpan w:val="2"/>
            <w:tcBorders>
              <w:top w:val="single" w:sz="2" w:space="0" w:color="58595B"/>
              <w:bottom w:val="single" w:sz="2" w:space="0" w:color="58595B"/>
            </w:tcBorders>
          </w:tcPr>
          <w:p w14:paraId="7B9DD688" w14:textId="77777777" w:rsidR="008004D6" w:rsidRPr="001F328E" w:rsidRDefault="008004D6" w:rsidP="001F328E">
            <w:pPr>
              <w:pStyle w:val="TableBullet"/>
            </w:pPr>
            <w:r w:rsidRPr="001F328E">
              <w:t>Public Health Interventions</w:t>
            </w:r>
          </w:p>
          <w:p w14:paraId="713C1CE9" w14:textId="77777777" w:rsidR="008004D6" w:rsidRPr="001F328E" w:rsidRDefault="008004D6" w:rsidP="001F328E">
            <w:pPr>
              <w:pStyle w:val="TableBullet"/>
            </w:pPr>
            <w:r w:rsidRPr="001F328E">
              <w:t>Primary Care Research</w:t>
            </w:r>
          </w:p>
          <w:p w14:paraId="2A2DFA13" w14:textId="77777777" w:rsidR="008004D6" w:rsidRPr="001F328E" w:rsidRDefault="008004D6" w:rsidP="001F328E">
            <w:pPr>
              <w:pStyle w:val="TableBullet"/>
            </w:pPr>
            <w:r w:rsidRPr="001F328E">
              <w:t>Digital Health Intelligence</w:t>
            </w:r>
          </w:p>
        </w:tc>
      </w:tr>
      <w:tr w:rsidR="008004D6" w:rsidRPr="001F328E" w14:paraId="50763574" w14:textId="77777777" w:rsidTr="009E5FE0">
        <w:trPr>
          <w:trHeight w:val="476"/>
        </w:trPr>
        <w:tc>
          <w:tcPr>
            <w:tcW w:w="1985" w:type="dxa"/>
            <w:vMerge/>
          </w:tcPr>
          <w:p w14:paraId="5A2DBC1C"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279651DE" w14:textId="77777777" w:rsidR="008004D6" w:rsidRPr="001F328E" w:rsidRDefault="008004D6" w:rsidP="001F328E">
            <w:pPr>
              <w:pStyle w:val="TableText"/>
            </w:pPr>
            <w:r w:rsidRPr="001F328E">
              <w:t>2020 Strategic Research</w:t>
            </w:r>
          </w:p>
        </w:tc>
        <w:tc>
          <w:tcPr>
            <w:tcW w:w="3163" w:type="dxa"/>
            <w:gridSpan w:val="2"/>
            <w:vMerge w:val="restart"/>
            <w:tcBorders>
              <w:top w:val="single" w:sz="2" w:space="0" w:color="58595B"/>
              <w:bottom w:val="single" w:sz="2" w:space="0" w:color="58595B"/>
            </w:tcBorders>
          </w:tcPr>
          <w:p w14:paraId="4CCF875E" w14:textId="77777777" w:rsidR="008004D6" w:rsidRPr="001F328E" w:rsidRDefault="008004D6" w:rsidP="001F328E">
            <w:pPr>
              <w:pStyle w:val="TableBullet"/>
            </w:pPr>
            <w:r w:rsidRPr="001F328E">
              <w:t>Public Health Interventions</w:t>
            </w:r>
          </w:p>
          <w:p w14:paraId="5088F332" w14:textId="77777777" w:rsidR="008004D6" w:rsidRPr="001F328E" w:rsidRDefault="008004D6" w:rsidP="001F328E">
            <w:pPr>
              <w:pStyle w:val="TableBullet"/>
            </w:pPr>
            <w:r w:rsidRPr="001F328E">
              <w:t>Consumer-Driven Research</w:t>
            </w:r>
          </w:p>
          <w:p w14:paraId="30E69B08" w14:textId="77777777" w:rsidR="008004D6" w:rsidRPr="001F328E" w:rsidRDefault="008004D6" w:rsidP="001F328E">
            <w:pPr>
              <w:pStyle w:val="TableBullet"/>
            </w:pPr>
            <w:r w:rsidRPr="001F328E">
              <w:t>Clinical Researcher Capacity</w:t>
            </w:r>
          </w:p>
          <w:p w14:paraId="19D661E4" w14:textId="77777777" w:rsidR="008004D6" w:rsidRPr="001F328E" w:rsidRDefault="008004D6" w:rsidP="001F328E">
            <w:pPr>
              <w:pStyle w:val="TableBullet"/>
            </w:pPr>
            <w:r w:rsidRPr="001F328E">
              <w:t>Aboriginal and Torres Strait Islander Health</w:t>
            </w:r>
          </w:p>
        </w:tc>
      </w:tr>
      <w:tr w:rsidR="008004D6" w:rsidRPr="001F328E" w14:paraId="3FC2973B" w14:textId="77777777" w:rsidTr="009E5FE0">
        <w:trPr>
          <w:trHeight w:val="1030"/>
        </w:trPr>
        <w:tc>
          <w:tcPr>
            <w:tcW w:w="1985" w:type="dxa"/>
            <w:vMerge/>
          </w:tcPr>
          <w:p w14:paraId="61ED83DF"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6FE8EEF4" w14:textId="77777777" w:rsidR="008004D6" w:rsidRPr="001F328E" w:rsidRDefault="008004D6" w:rsidP="001F328E">
            <w:pPr>
              <w:pStyle w:val="TableText"/>
            </w:pPr>
            <w:r w:rsidRPr="001F328E">
              <w:t>2019 Cardiovascular Health</w:t>
            </w:r>
          </w:p>
        </w:tc>
        <w:tc>
          <w:tcPr>
            <w:tcW w:w="3163" w:type="dxa"/>
            <w:gridSpan w:val="2"/>
            <w:vMerge/>
            <w:tcBorders>
              <w:top w:val="nil"/>
              <w:bottom w:val="single" w:sz="2" w:space="0" w:color="58595B"/>
            </w:tcBorders>
          </w:tcPr>
          <w:p w14:paraId="56240AE3" w14:textId="77777777" w:rsidR="008004D6" w:rsidRPr="001F328E" w:rsidRDefault="008004D6" w:rsidP="001F328E">
            <w:pPr>
              <w:pStyle w:val="TableBullet"/>
            </w:pPr>
          </w:p>
        </w:tc>
      </w:tr>
      <w:tr w:rsidR="008004D6" w:rsidRPr="001F328E" w14:paraId="47E5FE96" w14:textId="77777777" w:rsidTr="009E5FE0">
        <w:trPr>
          <w:trHeight w:val="738"/>
        </w:trPr>
        <w:tc>
          <w:tcPr>
            <w:tcW w:w="1985" w:type="dxa"/>
            <w:vMerge/>
            <w:tcBorders>
              <w:bottom w:val="single" w:sz="2" w:space="0" w:color="58595B"/>
            </w:tcBorders>
          </w:tcPr>
          <w:p w14:paraId="27309A70"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0EA172AA" w14:textId="77777777" w:rsidR="008004D6" w:rsidRPr="001F328E" w:rsidRDefault="008004D6" w:rsidP="001F328E">
            <w:pPr>
              <w:pStyle w:val="TableText"/>
            </w:pPr>
            <w:r w:rsidRPr="001F328E">
              <w:t>2020 Childhood Stroke</w:t>
            </w:r>
          </w:p>
        </w:tc>
        <w:tc>
          <w:tcPr>
            <w:tcW w:w="3163" w:type="dxa"/>
            <w:gridSpan w:val="2"/>
            <w:tcBorders>
              <w:top w:val="single" w:sz="2" w:space="0" w:color="58595B"/>
              <w:bottom w:val="single" w:sz="2" w:space="0" w:color="58595B"/>
            </w:tcBorders>
          </w:tcPr>
          <w:p w14:paraId="62B88B2B" w14:textId="77777777" w:rsidR="008004D6" w:rsidRPr="001F328E" w:rsidRDefault="008004D6" w:rsidP="001F328E">
            <w:pPr>
              <w:pStyle w:val="TableBullet"/>
            </w:pPr>
            <w:r w:rsidRPr="001F328E">
              <w:t>Public Health Interventions</w:t>
            </w:r>
          </w:p>
          <w:p w14:paraId="5CBFDF4A" w14:textId="77777777" w:rsidR="008004D6" w:rsidRPr="001F328E" w:rsidRDefault="008004D6" w:rsidP="001F328E">
            <w:pPr>
              <w:pStyle w:val="TableBullet"/>
            </w:pPr>
            <w:r w:rsidRPr="001F328E">
              <w:t>Digital Health Intelligence</w:t>
            </w:r>
          </w:p>
        </w:tc>
      </w:tr>
      <w:tr w:rsidR="008004D6" w:rsidRPr="001F328E" w14:paraId="6F09A9D1" w14:textId="77777777" w:rsidTr="009E5FE0">
        <w:trPr>
          <w:gridAfter w:val="1"/>
          <w:wAfter w:w="286" w:type="dxa"/>
          <w:trHeight w:val="681"/>
        </w:trPr>
        <w:tc>
          <w:tcPr>
            <w:tcW w:w="1985" w:type="dxa"/>
            <w:vMerge w:val="restart"/>
            <w:tcBorders>
              <w:top w:val="single" w:sz="4" w:space="0" w:color="58595B"/>
            </w:tcBorders>
          </w:tcPr>
          <w:p w14:paraId="49B3B70F" w14:textId="77777777" w:rsidR="008004D6" w:rsidRPr="001F328E" w:rsidRDefault="008004D6" w:rsidP="001F328E">
            <w:pPr>
              <w:pStyle w:val="TableText"/>
            </w:pPr>
            <w:r w:rsidRPr="001F328E">
              <w:t>Clinical Trials Activity</w:t>
            </w:r>
          </w:p>
        </w:tc>
        <w:tc>
          <w:tcPr>
            <w:tcW w:w="2835" w:type="dxa"/>
            <w:tcBorders>
              <w:top w:val="single" w:sz="4" w:space="0" w:color="58595B"/>
              <w:bottom w:val="single" w:sz="2" w:space="0" w:color="58595B"/>
            </w:tcBorders>
          </w:tcPr>
          <w:p w14:paraId="0E82A946" w14:textId="77777777" w:rsidR="008004D6" w:rsidRPr="001F328E" w:rsidRDefault="008004D6" w:rsidP="001F328E">
            <w:pPr>
              <w:pStyle w:val="TableText"/>
            </w:pPr>
            <w:r w:rsidRPr="001F328E">
              <w:t>2019 International Clinical Trial Collaborations (round 19.1)</w:t>
            </w:r>
          </w:p>
        </w:tc>
        <w:tc>
          <w:tcPr>
            <w:tcW w:w="2877" w:type="dxa"/>
            <w:vMerge w:val="restart"/>
            <w:tcBorders>
              <w:top w:val="single" w:sz="4" w:space="0" w:color="58595B"/>
            </w:tcBorders>
          </w:tcPr>
          <w:p w14:paraId="45A48858" w14:textId="77777777" w:rsidR="008004D6" w:rsidRPr="001F328E" w:rsidRDefault="008004D6" w:rsidP="001F328E">
            <w:pPr>
              <w:pStyle w:val="TableBullet"/>
            </w:pPr>
            <w:r w:rsidRPr="001F328E">
              <w:t>Clinical Researcher Capacity</w:t>
            </w:r>
          </w:p>
          <w:p w14:paraId="540F6E5C" w14:textId="77777777" w:rsidR="008004D6" w:rsidRPr="001F328E" w:rsidRDefault="008004D6" w:rsidP="001F328E">
            <w:pPr>
              <w:pStyle w:val="TableBullet"/>
            </w:pPr>
            <w:r w:rsidRPr="001F328E">
              <w:t>Public Health Interventions</w:t>
            </w:r>
          </w:p>
        </w:tc>
      </w:tr>
      <w:tr w:rsidR="008004D6" w:rsidRPr="001F328E" w14:paraId="5CD4B9FC" w14:textId="77777777" w:rsidTr="009E5FE0">
        <w:trPr>
          <w:gridAfter w:val="1"/>
          <w:wAfter w:w="286" w:type="dxa"/>
          <w:trHeight w:val="681"/>
        </w:trPr>
        <w:tc>
          <w:tcPr>
            <w:tcW w:w="1985" w:type="dxa"/>
            <w:vMerge/>
          </w:tcPr>
          <w:p w14:paraId="60C4B46E"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754AC363" w14:textId="77777777" w:rsidR="008004D6" w:rsidRPr="001F328E" w:rsidRDefault="008004D6" w:rsidP="001F328E">
            <w:pPr>
              <w:pStyle w:val="TableText"/>
            </w:pPr>
            <w:r w:rsidRPr="001F328E">
              <w:t>2019 International Clinical Trial Collaborations (round 19.2)</w:t>
            </w:r>
          </w:p>
        </w:tc>
        <w:tc>
          <w:tcPr>
            <w:tcW w:w="2877" w:type="dxa"/>
            <w:vMerge/>
          </w:tcPr>
          <w:p w14:paraId="5036AE97" w14:textId="77777777" w:rsidR="008004D6" w:rsidRPr="001F328E" w:rsidRDefault="008004D6" w:rsidP="001F328E">
            <w:pPr>
              <w:pStyle w:val="TableBullet"/>
            </w:pPr>
          </w:p>
        </w:tc>
      </w:tr>
      <w:tr w:rsidR="008004D6" w:rsidRPr="001F328E" w14:paraId="52387FC6" w14:textId="77777777" w:rsidTr="009E5FE0">
        <w:trPr>
          <w:gridAfter w:val="1"/>
          <w:wAfter w:w="286" w:type="dxa"/>
          <w:trHeight w:val="681"/>
        </w:trPr>
        <w:tc>
          <w:tcPr>
            <w:tcW w:w="1985" w:type="dxa"/>
            <w:vMerge/>
          </w:tcPr>
          <w:p w14:paraId="67EFDE4C"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782FFD12" w14:textId="77777777" w:rsidR="008004D6" w:rsidRPr="001F328E" w:rsidRDefault="008004D6" w:rsidP="001F328E">
            <w:pPr>
              <w:pStyle w:val="TableText"/>
            </w:pPr>
            <w:r w:rsidRPr="001F328E">
              <w:t>2019 International Clinical Trial Collaborations (round 19.3)</w:t>
            </w:r>
          </w:p>
        </w:tc>
        <w:tc>
          <w:tcPr>
            <w:tcW w:w="2877" w:type="dxa"/>
            <w:vMerge/>
            <w:tcBorders>
              <w:bottom w:val="single" w:sz="2" w:space="0" w:color="58595B"/>
            </w:tcBorders>
          </w:tcPr>
          <w:p w14:paraId="640C9838" w14:textId="77777777" w:rsidR="008004D6" w:rsidRPr="001F328E" w:rsidRDefault="008004D6" w:rsidP="001F328E">
            <w:pPr>
              <w:pStyle w:val="TableBullet"/>
            </w:pPr>
          </w:p>
        </w:tc>
      </w:tr>
      <w:tr w:rsidR="008004D6" w:rsidRPr="001F328E" w14:paraId="7827D69A" w14:textId="77777777" w:rsidTr="009E5FE0">
        <w:trPr>
          <w:gridAfter w:val="1"/>
          <w:wAfter w:w="286" w:type="dxa"/>
          <w:trHeight w:val="901"/>
        </w:trPr>
        <w:tc>
          <w:tcPr>
            <w:tcW w:w="1985" w:type="dxa"/>
            <w:vMerge/>
          </w:tcPr>
          <w:p w14:paraId="5C8AAA31"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4EAFFCC8" w14:textId="77777777" w:rsidR="008004D6" w:rsidRPr="001F328E" w:rsidRDefault="008004D6" w:rsidP="001F328E">
            <w:pPr>
              <w:pStyle w:val="TableText"/>
            </w:pPr>
            <w:r w:rsidRPr="001F328E">
              <w:t>2019 Rare Cancers, Rare Diseases and Unmet Need — Childhood Brain Cancers</w:t>
            </w:r>
          </w:p>
        </w:tc>
        <w:tc>
          <w:tcPr>
            <w:tcW w:w="2877" w:type="dxa"/>
            <w:vMerge w:val="restart"/>
            <w:tcBorders>
              <w:top w:val="single" w:sz="2" w:space="0" w:color="58595B"/>
            </w:tcBorders>
          </w:tcPr>
          <w:p w14:paraId="50815C79" w14:textId="77777777" w:rsidR="008004D6" w:rsidRPr="001F328E" w:rsidRDefault="008004D6" w:rsidP="001F328E">
            <w:pPr>
              <w:pStyle w:val="TableBullet"/>
            </w:pPr>
            <w:r w:rsidRPr="001F328E">
              <w:t>Clinical Researcher Capacity</w:t>
            </w:r>
          </w:p>
          <w:p w14:paraId="0DC5634E" w14:textId="77777777" w:rsidR="008004D6" w:rsidRPr="001F328E" w:rsidRDefault="008004D6" w:rsidP="001F328E">
            <w:pPr>
              <w:pStyle w:val="TableBullet"/>
            </w:pPr>
            <w:r w:rsidRPr="001F328E">
              <w:t>Public Health Interventions</w:t>
            </w:r>
          </w:p>
          <w:p w14:paraId="687F568A" w14:textId="77777777" w:rsidR="008004D6" w:rsidRPr="001F328E" w:rsidRDefault="008004D6" w:rsidP="001F328E">
            <w:pPr>
              <w:pStyle w:val="TableBullet"/>
            </w:pPr>
            <w:r w:rsidRPr="001F328E">
              <w:t>Primary Care Research</w:t>
            </w:r>
          </w:p>
        </w:tc>
      </w:tr>
      <w:tr w:rsidR="008004D6" w:rsidRPr="001F328E" w14:paraId="0C8EE1E7" w14:textId="77777777" w:rsidTr="009E5FE0">
        <w:trPr>
          <w:gridAfter w:val="1"/>
          <w:wAfter w:w="286" w:type="dxa"/>
          <w:trHeight w:val="901"/>
        </w:trPr>
        <w:tc>
          <w:tcPr>
            <w:tcW w:w="1985" w:type="dxa"/>
            <w:vMerge/>
          </w:tcPr>
          <w:p w14:paraId="2B60D66C"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3D0EA61B" w14:textId="77777777" w:rsidR="008004D6" w:rsidRPr="001F328E" w:rsidRDefault="008004D6" w:rsidP="001F328E">
            <w:pPr>
              <w:pStyle w:val="TableText"/>
            </w:pPr>
            <w:r w:rsidRPr="001F328E">
              <w:t>2019 Rare Cancers, Rare Diseases and Unmet Need — Neurological Disorders</w:t>
            </w:r>
          </w:p>
        </w:tc>
        <w:tc>
          <w:tcPr>
            <w:tcW w:w="2877" w:type="dxa"/>
            <w:vMerge/>
          </w:tcPr>
          <w:p w14:paraId="76072E79" w14:textId="77777777" w:rsidR="008004D6" w:rsidRPr="001F328E" w:rsidRDefault="008004D6" w:rsidP="001F328E">
            <w:pPr>
              <w:pStyle w:val="TableBullet"/>
            </w:pPr>
          </w:p>
        </w:tc>
      </w:tr>
      <w:tr w:rsidR="008004D6" w:rsidRPr="001F328E" w14:paraId="2C84F558" w14:textId="77777777" w:rsidTr="009E5FE0">
        <w:trPr>
          <w:gridAfter w:val="1"/>
          <w:wAfter w:w="286" w:type="dxa"/>
          <w:trHeight w:val="901"/>
        </w:trPr>
        <w:tc>
          <w:tcPr>
            <w:tcW w:w="1985" w:type="dxa"/>
            <w:vMerge/>
          </w:tcPr>
          <w:p w14:paraId="607D1DD4"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3AEE2FB9" w14:textId="77777777" w:rsidR="008004D6" w:rsidRPr="001F328E" w:rsidRDefault="008004D6" w:rsidP="001F328E">
            <w:pPr>
              <w:pStyle w:val="TableText"/>
            </w:pPr>
            <w:r w:rsidRPr="001F328E">
              <w:t>2019 Rare Cancers, Rare Diseases and Unmet Need — Reproductive Cancers</w:t>
            </w:r>
          </w:p>
        </w:tc>
        <w:tc>
          <w:tcPr>
            <w:tcW w:w="2877" w:type="dxa"/>
            <w:vMerge/>
          </w:tcPr>
          <w:p w14:paraId="5EA9A0A6" w14:textId="77777777" w:rsidR="008004D6" w:rsidRPr="001F328E" w:rsidRDefault="008004D6" w:rsidP="001F328E">
            <w:pPr>
              <w:pStyle w:val="TableBullet"/>
            </w:pPr>
          </w:p>
        </w:tc>
      </w:tr>
      <w:tr w:rsidR="008004D6" w:rsidRPr="001F328E" w14:paraId="21C0ACDA" w14:textId="77777777" w:rsidTr="009E5FE0">
        <w:trPr>
          <w:gridAfter w:val="1"/>
          <w:wAfter w:w="286" w:type="dxa"/>
          <w:trHeight w:val="901"/>
        </w:trPr>
        <w:tc>
          <w:tcPr>
            <w:tcW w:w="1985" w:type="dxa"/>
            <w:vMerge/>
            <w:tcBorders>
              <w:bottom w:val="single" w:sz="2" w:space="0" w:color="58595B"/>
            </w:tcBorders>
          </w:tcPr>
          <w:p w14:paraId="03C5002C" w14:textId="77777777" w:rsidR="008004D6" w:rsidRPr="001F328E" w:rsidRDefault="008004D6" w:rsidP="001F328E">
            <w:pPr>
              <w:pStyle w:val="TableText"/>
            </w:pPr>
          </w:p>
        </w:tc>
        <w:tc>
          <w:tcPr>
            <w:tcW w:w="2835" w:type="dxa"/>
            <w:tcBorders>
              <w:top w:val="single" w:sz="2" w:space="0" w:color="58595B"/>
              <w:bottom w:val="single" w:sz="2" w:space="0" w:color="58595B"/>
            </w:tcBorders>
          </w:tcPr>
          <w:p w14:paraId="37A44B3C" w14:textId="77777777" w:rsidR="008004D6" w:rsidRPr="001F328E" w:rsidRDefault="008004D6" w:rsidP="001F328E">
            <w:pPr>
              <w:pStyle w:val="TableText"/>
            </w:pPr>
            <w:r w:rsidRPr="001F328E">
              <w:t>2019 Rare Cancers, Rare Diseases and Unmet Need — General</w:t>
            </w:r>
          </w:p>
        </w:tc>
        <w:tc>
          <w:tcPr>
            <w:tcW w:w="2877" w:type="dxa"/>
            <w:vMerge/>
            <w:tcBorders>
              <w:bottom w:val="single" w:sz="2" w:space="0" w:color="58595B"/>
            </w:tcBorders>
          </w:tcPr>
          <w:p w14:paraId="34E71FEE" w14:textId="77777777" w:rsidR="008004D6" w:rsidRPr="001F328E" w:rsidRDefault="008004D6" w:rsidP="001F328E">
            <w:pPr>
              <w:pStyle w:val="TableBullet"/>
            </w:pPr>
          </w:p>
        </w:tc>
      </w:tr>
      <w:tr w:rsidR="001F328E" w:rsidRPr="001F328E" w14:paraId="69D11830" w14:textId="77777777" w:rsidTr="009E5FE0">
        <w:trPr>
          <w:gridAfter w:val="1"/>
          <w:wAfter w:w="286" w:type="dxa"/>
          <w:trHeight w:val="901"/>
        </w:trPr>
        <w:tc>
          <w:tcPr>
            <w:tcW w:w="1985" w:type="dxa"/>
            <w:vMerge w:val="restart"/>
            <w:tcBorders>
              <w:top w:val="single" w:sz="2" w:space="0" w:color="58595B"/>
            </w:tcBorders>
          </w:tcPr>
          <w:p w14:paraId="67F917BB" w14:textId="77777777" w:rsidR="001F328E" w:rsidRDefault="001F328E" w:rsidP="001F328E">
            <w:pPr>
              <w:pStyle w:val="TableText"/>
            </w:pPr>
            <w:r w:rsidRPr="001F328E">
              <w:t>Clinician Researchers</w:t>
            </w:r>
          </w:p>
          <w:p w14:paraId="77B3F44B" w14:textId="34CAED29" w:rsidR="001F328E" w:rsidRPr="001F328E" w:rsidRDefault="001F328E" w:rsidP="001F328E">
            <w:pPr>
              <w:pStyle w:val="TableText"/>
            </w:pPr>
          </w:p>
        </w:tc>
        <w:tc>
          <w:tcPr>
            <w:tcW w:w="2835" w:type="dxa"/>
            <w:tcBorders>
              <w:top w:val="single" w:sz="2" w:space="0" w:color="58595B"/>
              <w:bottom w:val="single" w:sz="2" w:space="0" w:color="58595B"/>
            </w:tcBorders>
          </w:tcPr>
          <w:p w14:paraId="4DAFDDED" w14:textId="77777777" w:rsidR="001F328E" w:rsidRPr="001F328E" w:rsidRDefault="001F328E" w:rsidP="001F328E">
            <w:pPr>
              <w:pStyle w:val="TableText"/>
            </w:pPr>
            <w:r w:rsidRPr="001F328E">
              <w:t>2019 Investigator Grants: Medical Research Future Fund Priority Round (2021 cohort)</w:t>
            </w:r>
          </w:p>
        </w:tc>
        <w:tc>
          <w:tcPr>
            <w:tcW w:w="2877" w:type="dxa"/>
            <w:vMerge w:val="restart"/>
            <w:tcBorders>
              <w:top w:val="single" w:sz="2" w:space="0" w:color="58595B"/>
              <w:bottom w:val="single" w:sz="2" w:space="0" w:color="58595B"/>
            </w:tcBorders>
          </w:tcPr>
          <w:p w14:paraId="6EE1B086" w14:textId="77777777" w:rsidR="001F328E" w:rsidRPr="001F328E" w:rsidRDefault="001F328E" w:rsidP="001F328E">
            <w:pPr>
              <w:pStyle w:val="TableBullet"/>
            </w:pPr>
            <w:r w:rsidRPr="001F328E">
              <w:t>Clinical Researcher Capacity</w:t>
            </w:r>
          </w:p>
          <w:p w14:paraId="633E064E" w14:textId="77777777" w:rsidR="001F328E" w:rsidRPr="001F328E" w:rsidRDefault="001F328E" w:rsidP="001F328E">
            <w:pPr>
              <w:pStyle w:val="TableBullet"/>
            </w:pPr>
            <w:r w:rsidRPr="001F328E">
              <w:t>One Health — Antimicrobial Resistance</w:t>
            </w:r>
          </w:p>
          <w:p w14:paraId="5D84C177" w14:textId="77777777" w:rsidR="001F328E" w:rsidRPr="001F328E" w:rsidRDefault="001F328E" w:rsidP="001F328E">
            <w:pPr>
              <w:pStyle w:val="TableBullet"/>
            </w:pPr>
            <w:r w:rsidRPr="001F328E">
              <w:t>Global Health and Health Security</w:t>
            </w:r>
          </w:p>
          <w:p w14:paraId="48FED7FC" w14:textId="77777777" w:rsidR="001F328E" w:rsidRPr="001F328E" w:rsidRDefault="001F328E" w:rsidP="001F328E">
            <w:pPr>
              <w:pStyle w:val="TableBullet"/>
            </w:pPr>
            <w:r w:rsidRPr="001F328E">
              <w:t>Aboriginal and Torres Strait Islander Health</w:t>
            </w:r>
          </w:p>
          <w:p w14:paraId="73B0ABA5" w14:textId="77777777" w:rsidR="001F328E" w:rsidRPr="001F328E" w:rsidRDefault="001F328E" w:rsidP="001F328E">
            <w:pPr>
              <w:pStyle w:val="TableBullet"/>
            </w:pPr>
            <w:r w:rsidRPr="001F328E">
              <w:t>Ageing and Aged Care</w:t>
            </w:r>
          </w:p>
          <w:p w14:paraId="5BB5D59F" w14:textId="77777777" w:rsidR="001F328E" w:rsidRPr="001F328E" w:rsidRDefault="001F328E" w:rsidP="001F328E">
            <w:pPr>
              <w:pStyle w:val="TableBullet"/>
            </w:pPr>
            <w:r w:rsidRPr="001F328E">
              <w:t>Primary Care Research</w:t>
            </w:r>
          </w:p>
        </w:tc>
      </w:tr>
      <w:tr w:rsidR="001F328E" w:rsidRPr="001F328E" w14:paraId="018CDFA9" w14:textId="77777777" w:rsidTr="009E5FE0">
        <w:trPr>
          <w:gridAfter w:val="1"/>
          <w:wAfter w:w="286" w:type="dxa"/>
          <w:trHeight w:val="1598"/>
        </w:trPr>
        <w:tc>
          <w:tcPr>
            <w:tcW w:w="1985" w:type="dxa"/>
            <w:vMerge/>
            <w:tcBorders>
              <w:bottom w:val="single" w:sz="2" w:space="0" w:color="58595B"/>
            </w:tcBorders>
          </w:tcPr>
          <w:p w14:paraId="1599EB11" w14:textId="77777777" w:rsidR="001F328E" w:rsidRPr="001F328E" w:rsidRDefault="001F328E" w:rsidP="001F328E">
            <w:pPr>
              <w:pStyle w:val="TableText"/>
            </w:pPr>
          </w:p>
        </w:tc>
        <w:tc>
          <w:tcPr>
            <w:tcW w:w="2835" w:type="dxa"/>
            <w:tcBorders>
              <w:top w:val="single" w:sz="2" w:space="0" w:color="58595B"/>
              <w:bottom w:val="single" w:sz="2" w:space="0" w:color="58595B"/>
            </w:tcBorders>
          </w:tcPr>
          <w:p w14:paraId="4CDBA7CB" w14:textId="77777777" w:rsidR="001F328E" w:rsidRPr="001F328E" w:rsidRDefault="001F328E" w:rsidP="001F328E">
            <w:pPr>
              <w:pStyle w:val="TableText"/>
            </w:pPr>
            <w:r w:rsidRPr="001F328E">
              <w:t>2019 Investigator Grants: Medical Research Future Fund Priority Round (2020 cohort)</w:t>
            </w:r>
          </w:p>
        </w:tc>
        <w:tc>
          <w:tcPr>
            <w:tcW w:w="2877" w:type="dxa"/>
            <w:vMerge/>
            <w:tcBorders>
              <w:top w:val="nil"/>
              <w:bottom w:val="single" w:sz="2" w:space="0" w:color="58595B"/>
            </w:tcBorders>
          </w:tcPr>
          <w:p w14:paraId="21C0EE90" w14:textId="77777777" w:rsidR="001F328E" w:rsidRPr="001F328E" w:rsidRDefault="001F328E" w:rsidP="001F328E">
            <w:pPr>
              <w:pStyle w:val="TableBullet"/>
            </w:pPr>
          </w:p>
        </w:tc>
      </w:tr>
      <w:tr w:rsidR="007F35C0" w:rsidRPr="001F328E" w14:paraId="65193101" w14:textId="77777777" w:rsidTr="009E5FE0">
        <w:trPr>
          <w:gridAfter w:val="1"/>
          <w:wAfter w:w="286" w:type="dxa"/>
          <w:trHeight w:val="958"/>
        </w:trPr>
        <w:tc>
          <w:tcPr>
            <w:tcW w:w="1985" w:type="dxa"/>
            <w:vMerge w:val="restart"/>
            <w:tcBorders>
              <w:top w:val="single" w:sz="2" w:space="0" w:color="58595B"/>
            </w:tcBorders>
          </w:tcPr>
          <w:p w14:paraId="146D059A" w14:textId="71745B7D" w:rsidR="007F35C0" w:rsidRPr="001F328E" w:rsidRDefault="007F35C0" w:rsidP="001F328E">
            <w:pPr>
              <w:pStyle w:val="TableText"/>
            </w:pPr>
            <w:r w:rsidRPr="001F328E">
              <w:t>Coronavirus Research Response</w:t>
            </w:r>
          </w:p>
        </w:tc>
        <w:tc>
          <w:tcPr>
            <w:tcW w:w="2835" w:type="dxa"/>
            <w:tcBorders>
              <w:top w:val="single" w:sz="2" w:space="0" w:color="58595B"/>
              <w:bottom w:val="single" w:sz="2" w:space="0" w:color="58595B"/>
            </w:tcBorders>
          </w:tcPr>
          <w:p w14:paraId="357CA90F" w14:textId="77777777" w:rsidR="007F35C0" w:rsidRPr="001F328E" w:rsidRDefault="007F35C0" w:rsidP="001F328E">
            <w:pPr>
              <w:pStyle w:val="TableText"/>
            </w:pPr>
            <w:r w:rsidRPr="001F328E">
              <w:t>2020 COVID-19 Diagnosis Platform (CovED)</w:t>
            </w:r>
          </w:p>
        </w:tc>
        <w:tc>
          <w:tcPr>
            <w:tcW w:w="2877" w:type="dxa"/>
            <w:tcBorders>
              <w:top w:val="single" w:sz="2" w:space="0" w:color="58595B"/>
              <w:bottom w:val="single" w:sz="2" w:space="0" w:color="58595B"/>
            </w:tcBorders>
          </w:tcPr>
          <w:p w14:paraId="0A6E67B3" w14:textId="77777777" w:rsidR="007F35C0" w:rsidRPr="001F328E" w:rsidRDefault="007F35C0" w:rsidP="001F328E">
            <w:pPr>
              <w:pStyle w:val="TableBullet"/>
            </w:pPr>
            <w:r w:rsidRPr="001F328E">
              <w:t>Global Health and Health Security</w:t>
            </w:r>
          </w:p>
          <w:p w14:paraId="488D0582" w14:textId="77777777" w:rsidR="007F35C0" w:rsidRPr="001F328E" w:rsidRDefault="007F35C0" w:rsidP="001F328E">
            <w:pPr>
              <w:pStyle w:val="TableBullet"/>
            </w:pPr>
            <w:r w:rsidRPr="001F328E">
              <w:t>Digital Health Intelligence</w:t>
            </w:r>
          </w:p>
        </w:tc>
      </w:tr>
      <w:tr w:rsidR="007F35C0" w:rsidRPr="001F328E" w14:paraId="6878D715" w14:textId="77777777" w:rsidTr="009E5FE0">
        <w:trPr>
          <w:gridAfter w:val="1"/>
          <w:wAfter w:w="286" w:type="dxa"/>
          <w:trHeight w:val="958"/>
        </w:trPr>
        <w:tc>
          <w:tcPr>
            <w:tcW w:w="1985" w:type="dxa"/>
            <w:vMerge/>
          </w:tcPr>
          <w:p w14:paraId="1279D8F8"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67856142" w14:textId="77777777" w:rsidR="007F35C0" w:rsidRPr="001F328E" w:rsidRDefault="007F35C0" w:rsidP="001F328E">
            <w:pPr>
              <w:pStyle w:val="TableText"/>
            </w:pPr>
            <w:r w:rsidRPr="001F328E">
              <w:t>2020 COVID-19 Diagnostics</w:t>
            </w:r>
          </w:p>
        </w:tc>
        <w:tc>
          <w:tcPr>
            <w:tcW w:w="2877" w:type="dxa"/>
            <w:tcBorders>
              <w:top w:val="single" w:sz="2" w:space="0" w:color="58595B"/>
              <w:bottom w:val="single" w:sz="2" w:space="0" w:color="58595B"/>
            </w:tcBorders>
          </w:tcPr>
          <w:p w14:paraId="02F0FF8A" w14:textId="77777777" w:rsidR="007F35C0" w:rsidRPr="001F328E" w:rsidRDefault="007F35C0" w:rsidP="001F328E">
            <w:pPr>
              <w:pStyle w:val="TableBullet"/>
            </w:pPr>
            <w:r w:rsidRPr="001F328E">
              <w:t>Global Health and Health Security</w:t>
            </w:r>
          </w:p>
          <w:p w14:paraId="72880D73" w14:textId="77777777" w:rsidR="007F35C0" w:rsidRPr="001F328E" w:rsidRDefault="007F35C0" w:rsidP="001F328E">
            <w:pPr>
              <w:pStyle w:val="TableBullet"/>
            </w:pPr>
            <w:r w:rsidRPr="001F328E">
              <w:t>Public Health Interventions</w:t>
            </w:r>
          </w:p>
        </w:tc>
      </w:tr>
      <w:tr w:rsidR="007F35C0" w:rsidRPr="001F328E" w14:paraId="065FA423" w14:textId="77777777" w:rsidTr="009E5FE0">
        <w:trPr>
          <w:trHeight w:val="1455"/>
        </w:trPr>
        <w:tc>
          <w:tcPr>
            <w:tcW w:w="1985" w:type="dxa"/>
            <w:vMerge/>
          </w:tcPr>
          <w:p w14:paraId="52C035ED" w14:textId="74F69114" w:rsidR="007F35C0" w:rsidRPr="001F328E" w:rsidRDefault="007F35C0" w:rsidP="001F328E">
            <w:pPr>
              <w:pStyle w:val="TableText"/>
            </w:pPr>
          </w:p>
        </w:tc>
        <w:tc>
          <w:tcPr>
            <w:tcW w:w="2835" w:type="dxa"/>
            <w:tcBorders>
              <w:top w:val="single" w:sz="4" w:space="0" w:color="58595B"/>
              <w:bottom w:val="single" w:sz="2" w:space="0" w:color="58595B"/>
            </w:tcBorders>
          </w:tcPr>
          <w:p w14:paraId="32E19413" w14:textId="77777777" w:rsidR="007F35C0" w:rsidRPr="001F328E" w:rsidRDefault="007F35C0" w:rsidP="001F328E">
            <w:pPr>
              <w:pStyle w:val="TableText"/>
            </w:pPr>
            <w:r w:rsidRPr="001F328E">
              <w:t>2020 Novel Coronavirus Vaccine Development</w:t>
            </w:r>
          </w:p>
        </w:tc>
        <w:tc>
          <w:tcPr>
            <w:tcW w:w="3163" w:type="dxa"/>
            <w:gridSpan w:val="2"/>
            <w:tcBorders>
              <w:top w:val="single" w:sz="4" w:space="0" w:color="58595B"/>
              <w:bottom w:val="single" w:sz="2" w:space="0" w:color="58595B"/>
            </w:tcBorders>
          </w:tcPr>
          <w:p w14:paraId="12FA619D" w14:textId="77777777" w:rsidR="007F35C0" w:rsidRPr="001F328E" w:rsidRDefault="007F35C0" w:rsidP="001F328E">
            <w:pPr>
              <w:pStyle w:val="TableBullet"/>
            </w:pPr>
            <w:r w:rsidRPr="001F328E">
              <w:t>Global Health and Health Security</w:t>
            </w:r>
          </w:p>
          <w:p w14:paraId="2A7F8D2B" w14:textId="77777777" w:rsidR="007F35C0" w:rsidRPr="001F328E" w:rsidRDefault="007F35C0" w:rsidP="001F328E">
            <w:pPr>
              <w:pStyle w:val="TableBullet"/>
            </w:pPr>
            <w:r w:rsidRPr="001F328E">
              <w:t>Public Health Interventions</w:t>
            </w:r>
          </w:p>
          <w:p w14:paraId="7A5768E2" w14:textId="77777777" w:rsidR="007F35C0" w:rsidRPr="001F328E" w:rsidRDefault="007F35C0" w:rsidP="001F328E">
            <w:pPr>
              <w:pStyle w:val="TableBullet"/>
            </w:pPr>
            <w:r w:rsidRPr="001F328E">
              <w:t>Translational Research Infrastructure</w:t>
            </w:r>
          </w:p>
        </w:tc>
      </w:tr>
      <w:tr w:rsidR="007F35C0" w:rsidRPr="001F328E" w14:paraId="32BA4DAB" w14:textId="77777777" w:rsidTr="009E5FE0">
        <w:trPr>
          <w:trHeight w:val="958"/>
        </w:trPr>
        <w:tc>
          <w:tcPr>
            <w:tcW w:w="1985" w:type="dxa"/>
            <w:vMerge/>
          </w:tcPr>
          <w:p w14:paraId="1E2873E9"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10F37708" w14:textId="77777777" w:rsidR="007F35C0" w:rsidRPr="001F328E" w:rsidRDefault="007F35C0" w:rsidP="001F328E">
            <w:pPr>
              <w:pStyle w:val="TableText"/>
            </w:pPr>
            <w:r w:rsidRPr="001F328E">
              <w:t>2020 National COVID-19 Clinical Evidence Taskforce</w:t>
            </w:r>
          </w:p>
        </w:tc>
        <w:tc>
          <w:tcPr>
            <w:tcW w:w="3163" w:type="dxa"/>
            <w:gridSpan w:val="2"/>
            <w:tcBorders>
              <w:top w:val="single" w:sz="2" w:space="0" w:color="58595B"/>
              <w:bottom w:val="single" w:sz="2" w:space="0" w:color="58595B"/>
            </w:tcBorders>
          </w:tcPr>
          <w:p w14:paraId="672A2906" w14:textId="77777777" w:rsidR="007F35C0" w:rsidRPr="001F328E" w:rsidRDefault="007F35C0" w:rsidP="001F328E">
            <w:pPr>
              <w:pStyle w:val="TableBullet"/>
            </w:pPr>
            <w:r w:rsidRPr="001F328E">
              <w:t>Global Health and Health Security</w:t>
            </w:r>
          </w:p>
          <w:p w14:paraId="5774B115" w14:textId="77777777" w:rsidR="007F35C0" w:rsidRPr="001F328E" w:rsidRDefault="007F35C0" w:rsidP="001F328E">
            <w:pPr>
              <w:pStyle w:val="TableBullet"/>
            </w:pPr>
            <w:r w:rsidRPr="001F328E">
              <w:t>Primary Care Research</w:t>
            </w:r>
          </w:p>
        </w:tc>
      </w:tr>
      <w:tr w:rsidR="007F35C0" w:rsidRPr="001F328E" w14:paraId="25D209C3" w14:textId="77777777" w:rsidTr="009E5FE0">
        <w:trPr>
          <w:trHeight w:val="1235"/>
        </w:trPr>
        <w:tc>
          <w:tcPr>
            <w:tcW w:w="1985" w:type="dxa"/>
            <w:vMerge/>
          </w:tcPr>
          <w:p w14:paraId="30426733"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3B3B7D30" w14:textId="71C58181" w:rsidR="007F35C0" w:rsidRPr="001F328E" w:rsidRDefault="007F35C0" w:rsidP="001F328E">
            <w:pPr>
              <w:pStyle w:val="TableText"/>
            </w:pPr>
            <w:r w:rsidRPr="001F328E">
              <w:t>2020 COVID-19 PRO-COVER Trial</w:t>
            </w:r>
          </w:p>
        </w:tc>
        <w:tc>
          <w:tcPr>
            <w:tcW w:w="3163" w:type="dxa"/>
            <w:gridSpan w:val="2"/>
            <w:tcBorders>
              <w:top w:val="single" w:sz="2" w:space="0" w:color="58595B"/>
              <w:bottom w:val="single" w:sz="2" w:space="0" w:color="58595B"/>
            </w:tcBorders>
          </w:tcPr>
          <w:p w14:paraId="743E7A91" w14:textId="77777777" w:rsidR="007F35C0" w:rsidRPr="001F328E" w:rsidRDefault="007F35C0" w:rsidP="001F328E">
            <w:pPr>
              <w:pStyle w:val="TableBullet"/>
            </w:pPr>
            <w:r w:rsidRPr="001F328E">
              <w:t>Global Health and Health Security</w:t>
            </w:r>
          </w:p>
          <w:p w14:paraId="1BF10E9B" w14:textId="77777777" w:rsidR="007F35C0" w:rsidRPr="001F328E" w:rsidRDefault="007F35C0" w:rsidP="001F328E">
            <w:pPr>
              <w:pStyle w:val="TableBullet"/>
            </w:pPr>
            <w:r w:rsidRPr="001F328E">
              <w:t>Public Health Interventions</w:t>
            </w:r>
          </w:p>
          <w:p w14:paraId="09CA0297" w14:textId="77777777" w:rsidR="007F35C0" w:rsidRPr="001F328E" w:rsidRDefault="007F35C0" w:rsidP="001F328E">
            <w:pPr>
              <w:pStyle w:val="TableBullet"/>
            </w:pPr>
            <w:r w:rsidRPr="001F328E">
              <w:t>Drug Repurposing</w:t>
            </w:r>
          </w:p>
        </w:tc>
      </w:tr>
      <w:tr w:rsidR="007F35C0" w:rsidRPr="001F328E" w14:paraId="35C1B467" w14:textId="77777777" w:rsidTr="009E5FE0">
        <w:trPr>
          <w:trHeight w:val="1178"/>
        </w:trPr>
        <w:tc>
          <w:tcPr>
            <w:tcW w:w="1985" w:type="dxa"/>
            <w:vMerge/>
          </w:tcPr>
          <w:p w14:paraId="05CD4C72"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2FFA5348" w14:textId="77777777" w:rsidR="007F35C0" w:rsidRPr="001F328E" w:rsidRDefault="007F35C0" w:rsidP="001F328E">
            <w:pPr>
              <w:pStyle w:val="TableText"/>
            </w:pPr>
            <w:r w:rsidRPr="001F328E">
              <w:t>2020 Antiviral Development for COVID-19</w:t>
            </w:r>
          </w:p>
        </w:tc>
        <w:tc>
          <w:tcPr>
            <w:tcW w:w="3163" w:type="dxa"/>
            <w:gridSpan w:val="2"/>
            <w:tcBorders>
              <w:top w:val="single" w:sz="2" w:space="0" w:color="58595B"/>
              <w:bottom w:val="single" w:sz="2" w:space="0" w:color="58595B"/>
            </w:tcBorders>
          </w:tcPr>
          <w:p w14:paraId="3159CEE5" w14:textId="77777777" w:rsidR="007F35C0" w:rsidRPr="001F328E" w:rsidRDefault="007F35C0" w:rsidP="001F328E">
            <w:pPr>
              <w:pStyle w:val="TableBullet"/>
            </w:pPr>
            <w:r w:rsidRPr="001F328E">
              <w:t>Global Health and Health Security</w:t>
            </w:r>
          </w:p>
          <w:p w14:paraId="5D62E395" w14:textId="77777777" w:rsidR="007F35C0" w:rsidRPr="001F328E" w:rsidRDefault="007F35C0" w:rsidP="001F328E">
            <w:pPr>
              <w:pStyle w:val="TableBullet"/>
            </w:pPr>
            <w:r w:rsidRPr="001F328E">
              <w:t>Translational Research Infrastructure</w:t>
            </w:r>
          </w:p>
        </w:tc>
      </w:tr>
      <w:tr w:rsidR="007F35C0" w:rsidRPr="001F328E" w14:paraId="31A1A567" w14:textId="77777777" w:rsidTr="009E5FE0">
        <w:trPr>
          <w:trHeight w:val="958"/>
        </w:trPr>
        <w:tc>
          <w:tcPr>
            <w:tcW w:w="1985" w:type="dxa"/>
            <w:vMerge/>
          </w:tcPr>
          <w:p w14:paraId="6332B51F"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2B5B6112" w14:textId="77777777" w:rsidR="007F35C0" w:rsidRPr="001F328E" w:rsidRDefault="007F35C0" w:rsidP="001F328E">
            <w:pPr>
              <w:pStyle w:val="TableText"/>
            </w:pPr>
            <w:r w:rsidRPr="001F328E">
              <w:t>2020 Respiratory Medicine Clinical Trials Research on COVID-19</w:t>
            </w:r>
          </w:p>
        </w:tc>
        <w:tc>
          <w:tcPr>
            <w:tcW w:w="3163" w:type="dxa"/>
            <w:gridSpan w:val="2"/>
            <w:tcBorders>
              <w:top w:val="single" w:sz="2" w:space="0" w:color="58595B"/>
              <w:bottom w:val="single" w:sz="2" w:space="0" w:color="58595B"/>
            </w:tcBorders>
          </w:tcPr>
          <w:p w14:paraId="6BA7BE36" w14:textId="77777777" w:rsidR="007F35C0" w:rsidRPr="001F328E" w:rsidRDefault="007F35C0" w:rsidP="001F328E">
            <w:pPr>
              <w:pStyle w:val="TableBullet"/>
            </w:pPr>
            <w:r w:rsidRPr="001F328E">
              <w:t>Global Health and Health Security</w:t>
            </w:r>
          </w:p>
          <w:p w14:paraId="1D39132F" w14:textId="77777777" w:rsidR="007F35C0" w:rsidRPr="001F328E" w:rsidRDefault="007F35C0" w:rsidP="001F328E">
            <w:pPr>
              <w:pStyle w:val="TableBullet"/>
            </w:pPr>
            <w:r w:rsidRPr="001F328E">
              <w:t>Drug Repurposing</w:t>
            </w:r>
          </w:p>
        </w:tc>
      </w:tr>
      <w:tr w:rsidR="007F35C0" w:rsidRPr="001F328E" w14:paraId="479F3EBA" w14:textId="77777777" w:rsidTr="009E5FE0">
        <w:trPr>
          <w:trHeight w:val="958"/>
        </w:trPr>
        <w:tc>
          <w:tcPr>
            <w:tcW w:w="1985" w:type="dxa"/>
            <w:vMerge/>
          </w:tcPr>
          <w:p w14:paraId="21532428"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0D9ECDCE" w14:textId="77777777" w:rsidR="007F35C0" w:rsidRPr="001F328E" w:rsidRDefault="007F35C0" w:rsidP="001F328E">
            <w:pPr>
              <w:pStyle w:val="TableText"/>
            </w:pPr>
            <w:r w:rsidRPr="001F328E">
              <w:t>2020 Tracking COVID-19 in Australia Using Genomics</w:t>
            </w:r>
          </w:p>
        </w:tc>
        <w:tc>
          <w:tcPr>
            <w:tcW w:w="3163" w:type="dxa"/>
            <w:gridSpan w:val="2"/>
            <w:tcBorders>
              <w:top w:val="single" w:sz="2" w:space="0" w:color="58595B"/>
              <w:bottom w:val="single" w:sz="2" w:space="0" w:color="58595B"/>
            </w:tcBorders>
          </w:tcPr>
          <w:p w14:paraId="2049FEF3" w14:textId="77777777" w:rsidR="007F35C0" w:rsidRPr="001F328E" w:rsidRDefault="007F35C0" w:rsidP="001F328E">
            <w:pPr>
              <w:pStyle w:val="TableBullet"/>
            </w:pPr>
            <w:r w:rsidRPr="001F328E">
              <w:t>Global Health and Health Security</w:t>
            </w:r>
          </w:p>
          <w:p w14:paraId="51C68313" w14:textId="77777777" w:rsidR="007F35C0" w:rsidRPr="001F328E" w:rsidRDefault="007F35C0" w:rsidP="001F328E">
            <w:pPr>
              <w:pStyle w:val="TableBullet"/>
            </w:pPr>
            <w:r w:rsidRPr="001F328E">
              <w:t>Digital Health Intelligence</w:t>
            </w:r>
          </w:p>
        </w:tc>
      </w:tr>
      <w:tr w:rsidR="007F35C0" w:rsidRPr="001F328E" w14:paraId="21174519" w14:textId="77777777" w:rsidTr="009E5FE0">
        <w:trPr>
          <w:trHeight w:val="1455"/>
        </w:trPr>
        <w:tc>
          <w:tcPr>
            <w:tcW w:w="1985" w:type="dxa"/>
            <w:vMerge/>
          </w:tcPr>
          <w:p w14:paraId="433642B5"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13A9EB21" w14:textId="77777777" w:rsidR="007F35C0" w:rsidRPr="001F328E" w:rsidRDefault="007F35C0" w:rsidP="001F328E">
            <w:pPr>
              <w:pStyle w:val="TableText"/>
            </w:pPr>
            <w:r w:rsidRPr="001F328E">
              <w:t>2020 COVID-19 Vaccine Research</w:t>
            </w:r>
          </w:p>
        </w:tc>
        <w:tc>
          <w:tcPr>
            <w:tcW w:w="3163" w:type="dxa"/>
            <w:gridSpan w:val="2"/>
            <w:tcBorders>
              <w:top w:val="single" w:sz="2" w:space="0" w:color="58595B"/>
              <w:bottom w:val="single" w:sz="2" w:space="0" w:color="58595B"/>
            </w:tcBorders>
          </w:tcPr>
          <w:p w14:paraId="78AE0E80" w14:textId="77777777" w:rsidR="007F35C0" w:rsidRPr="001F328E" w:rsidRDefault="007F35C0" w:rsidP="001F328E">
            <w:pPr>
              <w:pStyle w:val="TableBullet"/>
            </w:pPr>
            <w:r w:rsidRPr="001F328E">
              <w:t>Global Health and Health Security</w:t>
            </w:r>
          </w:p>
          <w:p w14:paraId="486F4993" w14:textId="77777777" w:rsidR="007F35C0" w:rsidRPr="001F328E" w:rsidRDefault="007F35C0" w:rsidP="001F328E">
            <w:pPr>
              <w:pStyle w:val="TableBullet"/>
            </w:pPr>
            <w:r w:rsidRPr="001F328E">
              <w:t>Public Health Interventions</w:t>
            </w:r>
          </w:p>
          <w:p w14:paraId="706656A7" w14:textId="77777777" w:rsidR="007F35C0" w:rsidRPr="001F328E" w:rsidRDefault="007F35C0" w:rsidP="001F328E">
            <w:pPr>
              <w:pStyle w:val="TableBullet"/>
            </w:pPr>
            <w:r w:rsidRPr="001F328E">
              <w:t>Translational Research Infrastructure</w:t>
            </w:r>
          </w:p>
        </w:tc>
      </w:tr>
      <w:tr w:rsidR="007F35C0" w:rsidRPr="001F328E" w14:paraId="4CF3B84C" w14:textId="77777777" w:rsidTr="009E5FE0">
        <w:trPr>
          <w:trHeight w:val="1235"/>
        </w:trPr>
        <w:tc>
          <w:tcPr>
            <w:tcW w:w="1985" w:type="dxa"/>
            <w:vMerge/>
          </w:tcPr>
          <w:p w14:paraId="14C29073"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072C4061" w14:textId="77777777" w:rsidR="007F35C0" w:rsidRPr="001F328E" w:rsidRDefault="007F35C0" w:rsidP="001F328E">
            <w:pPr>
              <w:pStyle w:val="TableText"/>
            </w:pPr>
            <w:r w:rsidRPr="001F328E">
              <w:t>2020 Australasian COVID-19 (ASCOT) Trial</w:t>
            </w:r>
          </w:p>
        </w:tc>
        <w:tc>
          <w:tcPr>
            <w:tcW w:w="3163" w:type="dxa"/>
            <w:gridSpan w:val="2"/>
            <w:tcBorders>
              <w:top w:val="single" w:sz="2" w:space="0" w:color="58595B"/>
              <w:bottom w:val="single" w:sz="2" w:space="0" w:color="58595B"/>
            </w:tcBorders>
          </w:tcPr>
          <w:p w14:paraId="47AE9058" w14:textId="77777777" w:rsidR="007F35C0" w:rsidRPr="001F328E" w:rsidRDefault="007F35C0" w:rsidP="001F328E">
            <w:pPr>
              <w:pStyle w:val="TableBullet"/>
            </w:pPr>
            <w:r w:rsidRPr="001F328E">
              <w:t>Global Health and Health Security</w:t>
            </w:r>
          </w:p>
          <w:p w14:paraId="0EE46846" w14:textId="77777777" w:rsidR="007F35C0" w:rsidRPr="001F328E" w:rsidRDefault="007F35C0" w:rsidP="001F328E">
            <w:pPr>
              <w:pStyle w:val="TableBullet"/>
            </w:pPr>
            <w:r w:rsidRPr="001F328E">
              <w:t>Public Health Interventions</w:t>
            </w:r>
          </w:p>
          <w:p w14:paraId="6B80F2E9" w14:textId="77777777" w:rsidR="007F35C0" w:rsidRPr="001F328E" w:rsidRDefault="007F35C0" w:rsidP="001F328E">
            <w:pPr>
              <w:pStyle w:val="TableBullet"/>
            </w:pPr>
            <w:r w:rsidRPr="001F328E">
              <w:t>Drug Repurposing</w:t>
            </w:r>
          </w:p>
        </w:tc>
      </w:tr>
      <w:tr w:rsidR="007F35C0" w:rsidRPr="001F328E" w14:paraId="3CF57949" w14:textId="77777777" w:rsidTr="009E5FE0">
        <w:trPr>
          <w:trHeight w:val="958"/>
        </w:trPr>
        <w:tc>
          <w:tcPr>
            <w:tcW w:w="1985" w:type="dxa"/>
            <w:vMerge/>
          </w:tcPr>
          <w:p w14:paraId="3CF22BED"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318C07A7" w14:textId="77777777" w:rsidR="007F35C0" w:rsidRPr="001F328E" w:rsidRDefault="007F35C0" w:rsidP="001F328E">
            <w:pPr>
              <w:pStyle w:val="TableText"/>
            </w:pPr>
            <w:r w:rsidRPr="001F328E">
              <w:t>2020 Rapid Screening of Approved Drugs in Stem Cell Models for COVID-19</w:t>
            </w:r>
          </w:p>
        </w:tc>
        <w:tc>
          <w:tcPr>
            <w:tcW w:w="3163" w:type="dxa"/>
            <w:gridSpan w:val="2"/>
            <w:tcBorders>
              <w:top w:val="single" w:sz="2" w:space="0" w:color="58595B"/>
              <w:bottom w:val="single" w:sz="2" w:space="0" w:color="58595B"/>
            </w:tcBorders>
          </w:tcPr>
          <w:p w14:paraId="640E625D" w14:textId="77777777" w:rsidR="007F35C0" w:rsidRPr="001F328E" w:rsidRDefault="007F35C0" w:rsidP="001F328E">
            <w:pPr>
              <w:pStyle w:val="TableBullet"/>
            </w:pPr>
            <w:r w:rsidRPr="001F328E">
              <w:t>Global Health and Health Security</w:t>
            </w:r>
          </w:p>
          <w:p w14:paraId="16E07BAE" w14:textId="77777777" w:rsidR="007F35C0" w:rsidRPr="001F328E" w:rsidRDefault="007F35C0" w:rsidP="001F328E">
            <w:pPr>
              <w:pStyle w:val="TableBullet"/>
            </w:pPr>
            <w:r w:rsidRPr="001F328E">
              <w:t>Drug Repurposing</w:t>
            </w:r>
          </w:p>
        </w:tc>
      </w:tr>
      <w:tr w:rsidR="007F35C0" w:rsidRPr="001F328E" w14:paraId="4C30AA8B" w14:textId="77777777" w:rsidTr="009E5FE0">
        <w:trPr>
          <w:gridAfter w:val="1"/>
          <w:wAfter w:w="286" w:type="dxa"/>
          <w:trHeight w:val="1511"/>
        </w:trPr>
        <w:tc>
          <w:tcPr>
            <w:tcW w:w="1985" w:type="dxa"/>
            <w:vMerge/>
          </w:tcPr>
          <w:p w14:paraId="1E0DAAE8" w14:textId="6F71376A" w:rsidR="007F35C0" w:rsidRPr="001F328E" w:rsidRDefault="007F35C0" w:rsidP="001F328E">
            <w:pPr>
              <w:pStyle w:val="TableText"/>
            </w:pPr>
          </w:p>
        </w:tc>
        <w:tc>
          <w:tcPr>
            <w:tcW w:w="2835" w:type="dxa"/>
            <w:tcBorders>
              <w:top w:val="single" w:sz="4" w:space="0" w:color="58595B"/>
              <w:bottom w:val="single" w:sz="2" w:space="0" w:color="58595B"/>
            </w:tcBorders>
          </w:tcPr>
          <w:p w14:paraId="0D6252A3" w14:textId="77777777" w:rsidR="007F35C0" w:rsidRPr="001F328E" w:rsidRDefault="007F35C0" w:rsidP="001F328E">
            <w:pPr>
              <w:pStyle w:val="TableText"/>
            </w:pPr>
            <w:r w:rsidRPr="001F328E">
              <w:t>2020 COVID-19 Mental Health Research</w:t>
            </w:r>
          </w:p>
        </w:tc>
        <w:tc>
          <w:tcPr>
            <w:tcW w:w="2877" w:type="dxa"/>
            <w:tcBorders>
              <w:top w:val="single" w:sz="4" w:space="0" w:color="58595B"/>
              <w:bottom w:val="single" w:sz="2" w:space="0" w:color="58595B"/>
            </w:tcBorders>
          </w:tcPr>
          <w:p w14:paraId="1008EE37" w14:textId="77777777" w:rsidR="007F35C0" w:rsidRPr="001F328E" w:rsidRDefault="007F35C0" w:rsidP="001F328E">
            <w:pPr>
              <w:pStyle w:val="TableBullet"/>
            </w:pPr>
            <w:r w:rsidRPr="001F328E">
              <w:t>Global Health and Health Security</w:t>
            </w:r>
          </w:p>
          <w:p w14:paraId="41A773E5" w14:textId="77777777" w:rsidR="007F35C0" w:rsidRPr="001F328E" w:rsidRDefault="007F35C0" w:rsidP="001F328E">
            <w:pPr>
              <w:pStyle w:val="TableBullet"/>
            </w:pPr>
            <w:r w:rsidRPr="001F328E">
              <w:t>Public Health Interventions</w:t>
            </w:r>
          </w:p>
          <w:p w14:paraId="5015EFB5" w14:textId="77777777" w:rsidR="007F35C0" w:rsidRPr="001F328E" w:rsidRDefault="007F35C0" w:rsidP="001F328E">
            <w:pPr>
              <w:pStyle w:val="TableBullet"/>
            </w:pPr>
            <w:r w:rsidRPr="001F328E">
              <w:t>Primary Care Research</w:t>
            </w:r>
          </w:p>
          <w:p w14:paraId="7499D296" w14:textId="77777777" w:rsidR="007F35C0" w:rsidRPr="001F328E" w:rsidRDefault="007F35C0" w:rsidP="001F328E">
            <w:pPr>
              <w:pStyle w:val="TableBullet"/>
            </w:pPr>
            <w:r w:rsidRPr="001F328E">
              <w:t>Digital Health Intelligence</w:t>
            </w:r>
          </w:p>
        </w:tc>
      </w:tr>
      <w:tr w:rsidR="007F35C0" w:rsidRPr="001F328E" w14:paraId="0FDB9DA7" w14:textId="77777777" w:rsidTr="009E5FE0">
        <w:trPr>
          <w:gridAfter w:val="1"/>
          <w:wAfter w:w="286" w:type="dxa"/>
          <w:trHeight w:val="681"/>
        </w:trPr>
        <w:tc>
          <w:tcPr>
            <w:tcW w:w="1985" w:type="dxa"/>
            <w:vMerge/>
          </w:tcPr>
          <w:p w14:paraId="020B7FA0"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0E2BCA89" w14:textId="77777777" w:rsidR="007F35C0" w:rsidRPr="001F328E" w:rsidRDefault="007F35C0" w:rsidP="001F328E">
            <w:pPr>
              <w:pStyle w:val="TableText"/>
            </w:pPr>
            <w:r w:rsidRPr="001F328E">
              <w:t>2020 COVID-19 Immunological Studies</w:t>
            </w:r>
          </w:p>
        </w:tc>
        <w:tc>
          <w:tcPr>
            <w:tcW w:w="2877" w:type="dxa"/>
            <w:tcBorders>
              <w:top w:val="single" w:sz="2" w:space="0" w:color="58595B"/>
              <w:bottom w:val="single" w:sz="2" w:space="0" w:color="58595B"/>
            </w:tcBorders>
          </w:tcPr>
          <w:p w14:paraId="4105A018" w14:textId="77777777" w:rsidR="007F35C0" w:rsidRPr="001F328E" w:rsidRDefault="007F35C0" w:rsidP="001F328E">
            <w:pPr>
              <w:pStyle w:val="TableBullet"/>
            </w:pPr>
            <w:r w:rsidRPr="001F328E">
              <w:t>Global Health and Health Security</w:t>
            </w:r>
          </w:p>
        </w:tc>
      </w:tr>
      <w:tr w:rsidR="007F35C0" w:rsidRPr="001F328E" w14:paraId="00DABF70" w14:textId="77777777" w:rsidTr="009E5FE0">
        <w:trPr>
          <w:gridAfter w:val="1"/>
          <w:wAfter w:w="286" w:type="dxa"/>
          <w:trHeight w:val="1178"/>
        </w:trPr>
        <w:tc>
          <w:tcPr>
            <w:tcW w:w="1985" w:type="dxa"/>
            <w:vMerge/>
          </w:tcPr>
          <w:p w14:paraId="773BB67A"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48D469F8" w14:textId="77777777" w:rsidR="007F35C0" w:rsidRPr="001F328E" w:rsidRDefault="007F35C0" w:rsidP="001F328E">
            <w:pPr>
              <w:pStyle w:val="TableText"/>
            </w:pPr>
            <w:r w:rsidRPr="001F328E">
              <w:t>2020 COVID-19 Vaccine Candidate Research</w:t>
            </w:r>
          </w:p>
        </w:tc>
        <w:tc>
          <w:tcPr>
            <w:tcW w:w="2877" w:type="dxa"/>
            <w:tcBorders>
              <w:top w:val="single" w:sz="2" w:space="0" w:color="58595B"/>
              <w:bottom w:val="single" w:sz="2" w:space="0" w:color="58595B"/>
            </w:tcBorders>
          </w:tcPr>
          <w:p w14:paraId="17F22E7B" w14:textId="77777777" w:rsidR="007F35C0" w:rsidRPr="001F328E" w:rsidRDefault="007F35C0" w:rsidP="001F328E">
            <w:pPr>
              <w:pStyle w:val="TableBullet"/>
            </w:pPr>
            <w:r w:rsidRPr="001F328E">
              <w:t>Global Health and Health Security</w:t>
            </w:r>
          </w:p>
          <w:p w14:paraId="40EDE0ED" w14:textId="77777777" w:rsidR="007F35C0" w:rsidRPr="001F328E" w:rsidRDefault="007F35C0" w:rsidP="001F328E">
            <w:pPr>
              <w:pStyle w:val="TableBullet"/>
            </w:pPr>
            <w:r w:rsidRPr="001F328E">
              <w:t>Translational Research Infrastructure</w:t>
            </w:r>
          </w:p>
        </w:tc>
      </w:tr>
      <w:tr w:rsidR="007F35C0" w:rsidRPr="001F328E" w14:paraId="648C8F97" w14:textId="77777777" w:rsidTr="009E5FE0">
        <w:trPr>
          <w:gridAfter w:val="1"/>
          <w:wAfter w:w="286" w:type="dxa"/>
          <w:trHeight w:val="958"/>
        </w:trPr>
        <w:tc>
          <w:tcPr>
            <w:tcW w:w="1985" w:type="dxa"/>
            <w:vMerge/>
          </w:tcPr>
          <w:p w14:paraId="62EEEF45"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035E2421" w14:textId="77777777" w:rsidR="007F35C0" w:rsidRPr="001F328E" w:rsidRDefault="007F35C0" w:rsidP="001F328E">
            <w:pPr>
              <w:pStyle w:val="TableText"/>
            </w:pPr>
            <w:r w:rsidRPr="001F328E">
              <w:t>2020 Communication Strategies and Approaches during Outbreaks</w:t>
            </w:r>
          </w:p>
        </w:tc>
        <w:tc>
          <w:tcPr>
            <w:tcW w:w="2877" w:type="dxa"/>
            <w:tcBorders>
              <w:top w:val="single" w:sz="2" w:space="0" w:color="58595B"/>
              <w:bottom w:val="single" w:sz="2" w:space="0" w:color="58595B"/>
            </w:tcBorders>
          </w:tcPr>
          <w:p w14:paraId="4D9CC0CE" w14:textId="77777777" w:rsidR="007F35C0" w:rsidRPr="001F328E" w:rsidRDefault="007F35C0" w:rsidP="001F328E">
            <w:pPr>
              <w:pStyle w:val="TableBullet"/>
            </w:pPr>
            <w:r w:rsidRPr="001F328E">
              <w:t>Global Health and Health Security</w:t>
            </w:r>
          </w:p>
          <w:p w14:paraId="119D8F3B" w14:textId="77777777" w:rsidR="007F35C0" w:rsidRPr="001F328E" w:rsidRDefault="007F35C0" w:rsidP="001F328E">
            <w:pPr>
              <w:pStyle w:val="TableBullet"/>
            </w:pPr>
            <w:r w:rsidRPr="001F328E">
              <w:t>Public Health Interventions</w:t>
            </w:r>
          </w:p>
        </w:tc>
      </w:tr>
      <w:tr w:rsidR="007F35C0" w:rsidRPr="001F328E" w14:paraId="09CDB987" w14:textId="77777777" w:rsidTr="009E5FE0">
        <w:trPr>
          <w:gridAfter w:val="1"/>
          <w:wAfter w:w="286" w:type="dxa"/>
          <w:trHeight w:val="958"/>
        </w:trPr>
        <w:tc>
          <w:tcPr>
            <w:tcW w:w="1985" w:type="dxa"/>
            <w:vMerge/>
            <w:tcBorders>
              <w:bottom w:val="single" w:sz="2" w:space="0" w:color="58595B"/>
            </w:tcBorders>
          </w:tcPr>
          <w:p w14:paraId="7F6D86CB" w14:textId="77777777" w:rsidR="007F35C0" w:rsidRPr="001F328E" w:rsidRDefault="007F35C0" w:rsidP="001F328E">
            <w:pPr>
              <w:pStyle w:val="TableText"/>
            </w:pPr>
          </w:p>
        </w:tc>
        <w:tc>
          <w:tcPr>
            <w:tcW w:w="2835" w:type="dxa"/>
            <w:tcBorders>
              <w:top w:val="single" w:sz="2" w:space="0" w:color="58595B"/>
              <w:bottom w:val="single" w:sz="2" w:space="0" w:color="58595B"/>
            </w:tcBorders>
          </w:tcPr>
          <w:p w14:paraId="27D90C03" w14:textId="77777777" w:rsidR="007F35C0" w:rsidRPr="001F328E" w:rsidRDefault="007F35C0" w:rsidP="001F328E">
            <w:pPr>
              <w:pStyle w:val="TableText"/>
            </w:pPr>
            <w:r w:rsidRPr="001F328E">
              <w:t>2020 Rapid Response Digital Health Infrastructure</w:t>
            </w:r>
          </w:p>
        </w:tc>
        <w:tc>
          <w:tcPr>
            <w:tcW w:w="2877" w:type="dxa"/>
            <w:tcBorders>
              <w:top w:val="single" w:sz="2" w:space="0" w:color="58595B"/>
              <w:bottom w:val="single" w:sz="2" w:space="0" w:color="58595B"/>
            </w:tcBorders>
          </w:tcPr>
          <w:p w14:paraId="4CAEA914" w14:textId="77777777" w:rsidR="007F35C0" w:rsidRPr="001F328E" w:rsidRDefault="007F35C0" w:rsidP="001F328E">
            <w:pPr>
              <w:pStyle w:val="TableBullet"/>
            </w:pPr>
            <w:r w:rsidRPr="001F328E">
              <w:t>Global Health and Health Security</w:t>
            </w:r>
          </w:p>
          <w:p w14:paraId="639943DF" w14:textId="77777777" w:rsidR="007F35C0" w:rsidRPr="001F328E" w:rsidRDefault="007F35C0" w:rsidP="001F328E">
            <w:pPr>
              <w:pStyle w:val="TableBullet"/>
            </w:pPr>
            <w:r w:rsidRPr="001F328E">
              <w:t>Digital Health Intelligence</w:t>
            </w:r>
          </w:p>
        </w:tc>
      </w:tr>
      <w:tr w:rsidR="008B3CD6" w:rsidRPr="001F328E" w14:paraId="73F267CB" w14:textId="77777777" w:rsidTr="009E5FE0">
        <w:trPr>
          <w:gridAfter w:val="1"/>
          <w:wAfter w:w="286" w:type="dxa"/>
          <w:trHeight w:val="901"/>
        </w:trPr>
        <w:tc>
          <w:tcPr>
            <w:tcW w:w="1985" w:type="dxa"/>
            <w:tcBorders>
              <w:top w:val="single" w:sz="2" w:space="0" w:color="58595B"/>
              <w:bottom w:val="single" w:sz="2" w:space="0" w:color="58595B"/>
            </w:tcBorders>
          </w:tcPr>
          <w:p w14:paraId="345318A8" w14:textId="77777777" w:rsidR="008B3CD6" w:rsidRPr="001F328E" w:rsidRDefault="00754BCF" w:rsidP="001F328E">
            <w:pPr>
              <w:pStyle w:val="TableText"/>
            </w:pPr>
            <w:r w:rsidRPr="001F328E">
              <w:t>Dementia, Ageing and Aged Care Mission</w:t>
            </w:r>
          </w:p>
        </w:tc>
        <w:tc>
          <w:tcPr>
            <w:tcW w:w="2835" w:type="dxa"/>
            <w:tcBorders>
              <w:top w:val="single" w:sz="2" w:space="0" w:color="58595B"/>
              <w:bottom w:val="single" w:sz="2" w:space="0" w:color="58595B"/>
            </w:tcBorders>
          </w:tcPr>
          <w:p w14:paraId="72E5A9BD" w14:textId="77777777" w:rsidR="008B3CD6" w:rsidRPr="001F328E" w:rsidRDefault="00754BCF" w:rsidP="001F328E">
            <w:pPr>
              <w:pStyle w:val="TableText"/>
            </w:pPr>
            <w:r w:rsidRPr="001F328E">
              <w:t>2019 Accelerated Research — Clem Jones Centre for Ageing Dementia Research</w:t>
            </w:r>
          </w:p>
        </w:tc>
        <w:tc>
          <w:tcPr>
            <w:tcW w:w="2877" w:type="dxa"/>
            <w:tcBorders>
              <w:top w:val="single" w:sz="2" w:space="0" w:color="58595B"/>
              <w:bottom w:val="single" w:sz="2" w:space="0" w:color="58595B"/>
            </w:tcBorders>
          </w:tcPr>
          <w:p w14:paraId="6FADA727" w14:textId="77777777" w:rsidR="008B3CD6" w:rsidRPr="001F328E" w:rsidRDefault="00754BCF" w:rsidP="001F328E">
            <w:pPr>
              <w:pStyle w:val="TableBullet"/>
            </w:pPr>
            <w:r w:rsidRPr="001F328E">
              <w:t>Ageing and Aged Care</w:t>
            </w:r>
          </w:p>
        </w:tc>
      </w:tr>
      <w:tr w:rsidR="00223D14" w:rsidRPr="001F328E" w14:paraId="5ECFCDD4" w14:textId="77777777" w:rsidTr="009E5FE0">
        <w:trPr>
          <w:gridAfter w:val="1"/>
          <w:wAfter w:w="286" w:type="dxa"/>
          <w:trHeight w:val="1015"/>
        </w:trPr>
        <w:tc>
          <w:tcPr>
            <w:tcW w:w="1985" w:type="dxa"/>
            <w:vMerge w:val="restart"/>
            <w:tcBorders>
              <w:top w:val="single" w:sz="2" w:space="0" w:color="58595B"/>
            </w:tcBorders>
          </w:tcPr>
          <w:p w14:paraId="3584D4DA" w14:textId="4508FDBC" w:rsidR="00223D14" w:rsidRPr="001F328E" w:rsidRDefault="00223D14" w:rsidP="001F328E">
            <w:pPr>
              <w:pStyle w:val="TableText"/>
            </w:pPr>
            <w:r w:rsidRPr="001F328E">
              <w:t>Emerging Priorities and Consumer-Driven Research</w:t>
            </w:r>
          </w:p>
        </w:tc>
        <w:tc>
          <w:tcPr>
            <w:tcW w:w="2835" w:type="dxa"/>
            <w:tcBorders>
              <w:top w:val="single" w:sz="2" w:space="0" w:color="58595B"/>
              <w:bottom w:val="single" w:sz="2" w:space="0" w:color="58595B"/>
            </w:tcBorders>
          </w:tcPr>
          <w:p w14:paraId="43E67DA5" w14:textId="77777777" w:rsidR="00223D14" w:rsidRPr="001F328E" w:rsidRDefault="00223D14" w:rsidP="001F328E">
            <w:pPr>
              <w:pStyle w:val="TableText"/>
            </w:pPr>
            <w:r w:rsidRPr="001F328E">
              <w:t>2019 Accelerated Research — Juvenile Diabetes Research Foundation</w:t>
            </w:r>
          </w:p>
        </w:tc>
        <w:tc>
          <w:tcPr>
            <w:tcW w:w="2877" w:type="dxa"/>
            <w:tcBorders>
              <w:top w:val="single" w:sz="2" w:space="0" w:color="58595B"/>
              <w:bottom w:val="single" w:sz="2" w:space="0" w:color="58595B"/>
            </w:tcBorders>
          </w:tcPr>
          <w:p w14:paraId="7C6F0398" w14:textId="77777777" w:rsidR="00223D14" w:rsidRPr="001F328E" w:rsidRDefault="00223D14" w:rsidP="001F328E">
            <w:pPr>
              <w:pStyle w:val="TableBullet"/>
            </w:pPr>
            <w:r w:rsidRPr="001F328E">
              <w:t>Consumer-Driven Research</w:t>
            </w:r>
          </w:p>
          <w:p w14:paraId="49E9EA8F" w14:textId="77777777" w:rsidR="00223D14" w:rsidRPr="001F328E" w:rsidRDefault="00223D14" w:rsidP="001F328E">
            <w:pPr>
              <w:pStyle w:val="TableBullet"/>
            </w:pPr>
            <w:r w:rsidRPr="001F328E">
              <w:t>Public Health Interventions</w:t>
            </w:r>
          </w:p>
          <w:p w14:paraId="2DD85208" w14:textId="77777777" w:rsidR="00223D14" w:rsidRPr="001F328E" w:rsidRDefault="00223D14" w:rsidP="001F328E">
            <w:pPr>
              <w:pStyle w:val="TableBullet"/>
            </w:pPr>
            <w:r w:rsidRPr="001F328E">
              <w:t>Clinical Researcher Capacity</w:t>
            </w:r>
          </w:p>
        </w:tc>
      </w:tr>
      <w:tr w:rsidR="00223D14" w:rsidRPr="001F328E" w14:paraId="12C2EDF7" w14:textId="77777777" w:rsidTr="009E5FE0">
        <w:trPr>
          <w:gridAfter w:val="1"/>
          <w:wAfter w:w="286" w:type="dxa"/>
          <w:trHeight w:val="738"/>
        </w:trPr>
        <w:tc>
          <w:tcPr>
            <w:tcW w:w="1985" w:type="dxa"/>
            <w:vMerge/>
          </w:tcPr>
          <w:p w14:paraId="65181E72" w14:textId="5958F66A" w:rsidR="00223D14" w:rsidRPr="001F328E" w:rsidRDefault="00223D14" w:rsidP="001F328E">
            <w:pPr>
              <w:pStyle w:val="TableText"/>
            </w:pPr>
          </w:p>
        </w:tc>
        <w:tc>
          <w:tcPr>
            <w:tcW w:w="2835" w:type="dxa"/>
            <w:tcBorders>
              <w:top w:val="single" w:sz="2" w:space="0" w:color="58595B"/>
              <w:bottom w:val="single" w:sz="2" w:space="0" w:color="58595B"/>
            </w:tcBorders>
          </w:tcPr>
          <w:p w14:paraId="6954F2D9" w14:textId="77777777" w:rsidR="00223D14" w:rsidRPr="001F328E" w:rsidRDefault="00223D14" w:rsidP="001F328E">
            <w:pPr>
              <w:pStyle w:val="TableText"/>
            </w:pPr>
            <w:r w:rsidRPr="001F328E">
              <w:t>2019 Accelerated Research — Leukodystrophy Flagship</w:t>
            </w:r>
          </w:p>
        </w:tc>
        <w:tc>
          <w:tcPr>
            <w:tcW w:w="2877" w:type="dxa"/>
            <w:tcBorders>
              <w:top w:val="single" w:sz="2" w:space="0" w:color="58595B"/>
              <w:bottom w:val="single" w:sz="2" w:space="0" w:color="58595B"/>
            </w:tcBorders>
          </w:tcPr>
          <w:p w14:paraId="7AF55D33" w14:textId="77777777" w:rsidR="00223D14" w:rsidRPr="001F328E" w:rsidRDefault="00223D14" w:rsidP="001F328E">
            <w:pPr>
              <w:pStyle w:val="TableBullet"/>
            </w:pPr>
            <w:r w:rsidRPr="001F328E">
              <w:t>Consumer-Driven Research</w:t>
            </w:r>
          </w:p>
          <w:p w14:paraId="32055CB9" w14:textId="77777777" w:rsidR="00223D14" w:rsidRPr="001F328E" w:rsidRDefault="00223D14" w:rsidP="001F328E">
            <w:pPr>
              <w:pStyle w:val="TableBullet"/>
            </w:pPr>
            <w:r w:rsidRPr="001F328E">
              <w:t>Digital Health Intelligence</w:t>
            </w:r>
          </w:p>
        </w:tc>
      </w:tr>
      <w:tr w:rsidR="00223D14" w:rsidRPr="001F328E" w14:paraId="5A434C72" w14:textId="77777777" w:rsidTr="009E5FE0">
        <w:trPr>
          <w:gridAfter w:val="1"/>
          <w:wAfter w:w="286" w:type="dxa"/>
          <w:trHeight w:val="958"/>
        </w:trPr>
        <w:tc>
          <w:tcPr>
            <w:tcW w:w="1985" w:type="dxa"/>
            <w:vMerge/>
          </w:tcPr>
          <w:p w14:paraId="5B2FDE84" w14:textId="07C1CB16" w:rsidR="00223D14" w:rsidRPr="001F328E" w:rsidRDefault="00223D14" w:rsidP="001F328E">
            <w:pPr>
              <w:pStyle w:val="TableText"/>
            </w:pPr>
          </w:p>
        </w:tc>
        <w:tc>
          <w:tcPr>
            <w:tcW w:w="2835" w:type="dxa"/>
            <w:tcBorders>
              <w:top w:val="single" w:sz="2" w:space="0" w:color="58595B"/>
              <w:bottom w:val="single" w:sz="2" w:space="0" w:color="58595B"/>
            </w:tcBorders>
          </w:tcPr>
          <w:p w14:paraId="56785A39" w14:textId="77777777" w:rsidR="00223D14" w:rsidRPr="001F328E" w:rsidRDefault="00223D14" w:rsidP="001F328E">
            <w:pPr>
              <w:pStyle w:val="TableText"/>
            </w:pPr>
            <w:r w:rsidRPr="001F328E">
              <w:t>2019 Accelerated Research — Phenomics</w:t>
            </w:r>
          </w:p>
        </w:tc>
        <w:tc>
          <w:tcPr>
            <w:tcW w:w="2877" w:type="dxa"/>
            <w:tcBorders>
              <w:top w:val="single" w:sz="2" w:space="0" w:color="58595B"/>
              <w:bottom w:val="single" w:sz="2" w:space="0" w:color="58595B"/>
            </w:tcBorders>
          </w:tcPr>
          <w:p w14:paraId="622A289A" w14:textId="77777777" w:rsidR="00223D14" w:rsidRPr="001F328E" w:rsidRDefault="00223D14" w:rsidP="001F328E">
            <w:pPr>
              <w:pStyle w:val="TableBullet"/>
            </w:pPr>
            <w:r w:rsidRPr="001F328E">
              <w:t>Consumer-Driven Research</w:t>
            </w:r>
          </w:p>
          <w:p w14:paraId="06648B5E" w14:textId="77777777" w:rsidR="00223D14" w:rsidRPr="001F328E" w:rsidRDefault="00223D14" w:rsidP="001F328E">
            <w:pPr>
              <w:pStyle w:val="TableBullet"/>
            </w:pPr>
            <w:r w:rsidRPr="001F328E">
              <w:t>Translational Research Infrastructure</w:t>
            </w:r>
          </w:p>
        </w:tc>
      </w:tr>
      <w:tr w:rsidR="00223D14" w:rsidRPr="001F328E" w14:paraId="401B055C" w14:textId="77777777" w:rsidTr="009E5FE0">
        <w:trPr>
          <w:gridAfter w:val="1"/>
          <w:wAfter w:w="286" w:type="dxa"/>
          <w:trHeight w:val="958"/>
        </w:trPr>
        <w:tc>
          <w:tcPr>
            <w:tcW w:w="1985" w:type="dxa"/>
            <w:vMerge/>
          </w:tcPr>
          <w:p w14:paraId="62D88D33" w14:textId="1E427685" w:rsidR="00223D14" w:rsidRPr="001F328E" w:rsidRDefault="00223D14" w:rsidP="001F328E">
            <w:pPr>
              <w:pStyle w:val="TableText"/>
            </w:pPr>
          </w:p>
        </w:tc>
        <w:tc>
          <w:tcPr>
            <w:tcW w:w="2835" w:type="dxa"/>
            <w:tcBorders>
              <w:top w:val="single" w:sz="2" w:space="0" w:color="58595B"/>
              <w:bottom w:val="single" w:sz="2" w:space="0" w:color="58595B"/>
            </w:tcBorders>
          </w:tcPr>
          <w:p w14:paraId="28ADCAED" w14:textId="77777777" w:rsidR="00223D14" w:rsidRPr="001F328E" w:rsidRDefault="00223D14" w:rsidP="001F328E">
            <w:pPr>
              <w:pStyle w:val="TableText"/>
            </w:pPr>
            <w:r w:rsidRPr="001F328E">
              <w:t>2019 Accelerated Research — Drug Discovery Centre</w:t>
            </w:r>
          </w:p>
        </w:tc>
        <w:tc>
          <w:tcPr>
            <w:tcW w:w="2877" w:type="dxa"/>
            <w:tcBorders>
              <w:top w:val="single" w:sz="2" w:space="0" w:color="58595B"/>
              <w:bottom w:val="single" w:sz="2" w:space="0" w:color="58595B"/>
            </w:tcBorders>
          </w:tcPr>
          <w:p w14:paraId="2E4EA111" w14:textId="77777777" w:rsidR="00223D14" w:rsidRPr="001F328E" w:rsidRDefault="00223D14" w:rsidP="001F328E">
            <w:pPr>
              <w:pStyle w:val="TableBullet"/>
            </w:pPr>
            <w:r w:rsidRPr="001F328E">
              <w:t>Consumer-Driven Research</w:t>
            </w:r>
          </w:p>
          <w:p w14:paraId="1985E125" w14:textId="77777777" w:rsidR="00223D14" w:rsidRPr="001F328E" w:rsidRDefault="00223D14" w:rsidP="001F328E">
            <w:pPr>
              <w:pStyle w:val="TableBullet"/>
            </w:pPr>
            <w:r w:rsidRPr="001F328E">
              <w:t>Translational Research Infrastructure</w:t>
            </w:r>
          </w:p>
        </w:tc>
      </w:tr>
      <w:tr w:rsidR="00223D14" w:rsidRPr="001F328E" w14:paraId="1BD7FE54" w14:textId="77777777" w:rsidTr="009E5FE0">
        <w:trPr>
          <w:trHeight w:val="1121"/>
        </w:trPr>
        <w:tc>
          <w:tcPr>
            <w:tcW w:w="1985" w:type="dxa"/>
            <w:vMerge/>
          </w:tcPr>
          <w:p w14:paraId="33561524" w14:textId="689EA0B2" w:rsidR="00223D14" w:rsidRPr="001F328E" w:rsidRDefault="00223D14" w:rsidP="001F328E">
            <w:pPr>
              <w:pStyle w:val="TableText"/>
            </w:pPr>
          </w:p>
        </w:tc>
        <w:tc>
          <w:tcPr>
            <w:tcW w:w="2835" w:type="dxa"/>
            <w:tcBorders>
              <w:top w:val="single" w:sz="4" w:space="0" w:color="58595B"/>
              <w:bottom w:val="single" w:sz="2" w:space="0" w:color="58595B"/>
            </w:tcBorders>
          </w:tcPr>
          <w:p w14:paraId="0875C206" w14:textId="77777777" w:rsidR="00223D14" w:rsidRPr="001F328E" w:rsidRDefault="00223D14" w:rsidP="001F328E">
            <w:pPr>
              <w:pStyle w:val="TableText"/>
            </w:pPr>
            <w:r w:rsidRPr="001F328E">
              <w:t>2019 Accelerated Research — Stillbirth Research Project — Centre of Research Excellence in Stillbirth</w:t>
            </w:r>
          </w:p>
        </w:tc>
        <w:tc>
          <w:tcPr>
            <w:tcW w:w="3163" w:type="dxa"/>
            <w:gridSpan w:val="2"/>
            <w:tcBorders>
              <w:top w:val="single" w:sz="4" w:space="0" w:color="58595B"/>
              <w:bottom w:val="single" w:sz="2" w:space="0" w:color="58595B"/>
            </w:tcBorders>
          </w:tcPr>
          <w:p w14:paraId="28A11FA5" w14:textId="77777777" w:rsidR="00223D14" w:rsidRPr="001F328E" w:rsidRDefault="00223D14" w:rsidP="001F328E">
            <w:pPr>
              <w:pStyle w:val="TableBullet"/>
            </w:pPr>
            <w:r w:rsidRPr="001F328E">
              <w:t>Consumer-Driven Research</w:t>
            </w:r>
          </w:p>
          <w:p w14:paraId="4847D103" w14:textId="77777777" w:rsidR="00223D14" w:rsidRPr="001F328E" w:rsidRDefault="00223D14" w:rsidP="001F328E">
            <w:pPr>
              <w:pStyle w:val="TableBullet"/>
            </w:pPr>
            <w:r w:rsidRPr="001F328E">
              <w:t>Clinical Researcher Capacity</w:t>
            </w:r>
          </w:p>
          <w:p w14:paraId="062A324A" w14:textId="77777777" w:rsidR="00223D14" w:rsidRPr="001F328E" w:rsidRDefault="00223D14" w:rsidP="001F328E">
            <w:pPr>
              <w:pStyle w:val="TableBullet"/>
            </w:pPr>
            <w:r w:rsidRPr="001F328E">
              <w:t>Primary Care Research</w:t>
            </w:r>
          </w:p>
        </w:tc>
      </w:tr>
      <w:tr w:rsidR="00223D14" w:rsidRPr="001F328E" w14:paraId="100879C7" w14:textId="77777777" w:rsidTr="009E5FE0">
        <w:trPr>
          <w:trHeight w:val="1015"/>
        </w:trPr>
        <w:tc>
          <w:tcPr>
            <w:tcW w:w="1985" w:type="dxa"/>
            <w:vMerge/>
          </w:tcPr>
          <w:p w14:paraId="48448DE5" w14:textId="5F53335E" w:rsidR="00223D14" w:rsidRPr="001F328E" w:rsidRDefault="00223D14" w:rsidP="001F328E">
            <w:pPr>
              <w:pStyle w:val="TableText"/>
            </w:pPr>
          </w:p>
        </w:tc>
        <w:tc>
          <w:tcPr>
            <w:tcW w:w="2835" w:type="dxa"/>
            <w:tcBorders>
              <w:top w:val="single" w:sz="2" w:space="0" w:color="58595B"/>
              <w:bottom w:val="single" w:sz="2" w:space="0" w:color="58595B"/>
            </w:tcBorders>
          </w:tcPr>
          <w:p w14:paraId="09045892" w14:textId="77777777" w:rsidR="00223D14" w:rsidRPr="001F328E" w:rsidRDefault="00223D14" w:rsidP="001F328E">
            <w:pPr>
              <w:pStyle w:val="TableText"/>
            </w:pPr>
            <w:r w:rsidRPr="001F328E">
              <w:t>2019 Accelerated Research — The Australian Parkinson’s Mission</w:t>
            </w:r>
          </w:p>
        </w:tc>
        <w:tc>
          <w:tcPr>
            <w:tcW w:w="3163" w:type="dxa"/>
            <w:gridSpan w:val="2"/>
            <w:tcBorders>
              <w:top w:val="single" w:sz="2" w:space="0" w:color="58595B"/>
              <w:bottom w:val="single" w:sz="2" w:space="0" w:color="58595B"/>
            </w:tcBorders>
          </w:tcPr>
          <w:p w14:paraId="06C68C5E" w14:textId="77777777" w:rsidR="00223D14" w:rsidRPr="001F328E" w:rsidRDefault="00223D14" w:rsidP="001F328E">
            <w:pPr>
              <w:pStyle w:val="TableBullet"/>
            </w:pPr>
            <w:r w:rsidRPr="001F328E">
              <w:t>Consumer-Driven Research</w:t>
            </w:r>
          </w:p>
          <w:p w14:paraId="0A03B5E3" w14:textId="77777777" w:rsidR="00223D14" w:rsidRPr="001F328E" w:rsidRDefault="00223D14" w:rsidP="001F328E">
            <w:pPr>
              <w:pStyle w:val="TableBullet"/>
            </w:pPr>
            <w:r w:rsidRPr="001F328E">
              <w:t>Digital Health Intelligence</w:t>
            </w:r>
          </w:p>
          <w:p w14:paraId="4B6580BC" w14:textId="77777777" w:rsidR="00223D14" w:rsidRPr="001F328E" w:rsidRDefault="00223D14" w:rsidP="001F328E">
            <w:pPr>
              <w:pStyle w:val="TableBullet"/>
            </w:pPr>
            <w:r w:rsidRPr="001F328E">
              <w:t>Ageing and Aged Care</w:t>
            </w:r>
          </w:p>
        </w:tc>
      </w:tr>
      <w:tr w:rsidR="00223D14" w:rsidRPr="001F328E" w14:paraId="6973B840" w14:textId="77777777" w:rsidTr="009E5FE0">
        <w:trPr>
          <w:trHeight w:val="1235"/>
        </w:trPr>
        <w:tc>
          <w:tcPr>
            <w:tcW w:w="1985" w:type="dxa"/>
            <w:vMerge/>
          </w:tcPr>
          <w:p w14:paraId="303473BA" w14:textId="23C3E886" w:rsidR="00223D14" w:rsidRPr="001F328E" w:rsidRDefault="00223D14" w:rsidP="001F328E">
            <w:pPr>
              <w:pStyle w:val="TableText"/>
            </w:pPr>
          </w:p>
        </w:tc>
        <w:tc>
          <w:tcPr>
            <w:tcW w:w="2835" w:type="dxa"/>
            <w:tcBorders>
              <w:top w:val="single" w:sz="2" w:space="0" w:color="58595B"/>
              <w:bottom w:val="single" w:sz="2" w:space="0" w:color="58595B"/>
            </w:tcBorders>
          </w:tcPr>
          <w:p w14:paraId="67487565" w14:textId="77777777" w:rsidR="00223D14" w:rsidRPr="001F328E" w:rsidRDefault="00223D14" w:rsidP="001F328E">
            <w:pPr>
              <w:pStyle w:val="TableText"/>
            </w:pPr>
            <w:r w:rsidRPr="001F328E">
              <w:t>2019 Accelerated Research — Phenomics Capability</w:t>
            </w:r>
          </w:p>
        </w:tc>
        <w:tc>
          <w:tcPr>
            <w:tcW w:w="3163" w:type="dxa"/>
            <w:gridSpan w:val="2"/>
            <w:tcBorders>
              <w:top w:val="single" w:sz="2" w:space="0" w:color="58595B"/>
              <w:bottom w:val="single" w:sz="2" w:space="0" w:color="58595B"/>
            </w:tcBorders>
          </w:tcPr>
          <w:p w14:paraId="61CC80D3" w14:textId="77777777" w:rsidR="00223D14" w:rsidRPr="001F328E" w:rsidRDefault="00223D14" w:rsidP="001F328E">
            <w:pPr>
              <w:pStyle w:val="TableBullet"/>
            </w:pPr>
            <w:r w:rsidRPr="001F328E">
              <w:t>Consumer-Driven Research</w:t>
            </w:r>
          </w:p>
          <w:p w14:paraId="7D771662" w14:textId="77777777" w:rsidR="00223D14" w:rsidRPr="001F328E" w:rsidRDefault="00223D14" w:rsidP="001F328E">
            <w:pPr>
              <w:pStyle w:val="TableBullet"/>
            </w:pPr>
            <w:r w:rsidRPr="001F328E">
              <w:t>Digital Health Intelligence</w:t>
            </w:r>
          </w:p>
          <w:p w14:paraId="5CA2B7D8" w14:textId="77777777" w:rsidR="00223D14" w:rsidRPr="001F328E" w:rsidRDefault="00223D14" w:rsidP="001F328E">
            <w:pPr>
              <w:pStyle w:val="TableBullet"/>
            </w:pPr>
            <w:r w:rsidRPr="001F328E">
              <w:t>Translational Research Infrastructure</w:t>
            </w:r>
          </w:p>
        </w:tc>
      </w:tr>
      <w:tr w:rsidR="00223D14" w:rsidRPr="001F328E" w14:paraId="51344527" w14:textId="77777777" w:rsidTr="009E5FE0">
        <w:trPr>
          <w:trHeight w:val="1015"/>
        </w:trPr>
        <w:tc>
          <w:tcPr>
            <w:tcW w:w="1985" w:type="dxa"/>
            <w:vMerge/>
          </w:tcPr>
          <w:p w14:paraId="177066D7" w14:textId="53B4DD8F" w:rsidR="00223D14" w:rsidRPr="001F328E" w:rsidRDefault="00223D14" w:rsidP="001F328E">
            <w:pPr>
              <w:pStyle w:val="TableText"/>
            </w:pPr>
          </w:p>
        </w:tc>
        <w:tc>
          <w:tcPr>
            <w:tcW w:w="2835" w:type="dxa"/>
            <w:tcBorders>
              <w:top w:val="single" w:sz="2" w:space="0" w:color="58595B"/>
              <w:bottom w:val="single" w:sz="2" w:space="0" w:color="58595B"/>
            </w:tcBorders>
          </w:tcPr>
          <w:p w14:paraId="4E25F5AF" w14:textId="77777777" w:rsidR="00223D14" w:rsidRPr="001F328E" w:rsidRDefault="00223D14" w:rsidP="001F328E">
            <w:pPr>
              <w:pStyle w:val="TableText"/>
            </w:pPr>
            <w:r w:rsidRPr="001F328E">
              <w:t>2018 Accelerated Research — Prostate Cancer</w:t>
            </w:r>
          </w:p>
        </w:tc>
        <w:tc>
          <w:tcPr>
            <w:tcW w:w="3163" w:type="dxa"/>
            <w:gridSpan w:val="2"/>
            <w:tcBorders>
              <w:top w:val="single" w:sz="2" w:space="0" w:color="58595B"/>
              <w:bottom w:val="single" w:sz="2" w:space="0" w:color="58595B"/>
            </w:tcBorders>
          </w:tcPr>
          <w:p w14:paraId="214F2187" w14:textId="77777777" w:rsidR="00223D14" w:rsidRPr="001F328E" w:rsidRDefault="00223D14" w:rsidP="001F328E">
            <w:pPr>
              <w:pStyle w:val="TableBullet"/>
            </w:pPr>
            <w:r w:rsidRPr="001F328E">
              <w:t>Consumer-Driven Research</w:t>
            </w:r>
          </w:p>
          <w:p w14:paraId="73C6018B" w14:textId="77777777" w:rsidR="00223D14" w:rsidRPr="001F328E" w:rsidRDefault="00223D14" w:rsidP="001F328E">
            <w:pPr>
              <w:pStyle w:val="TableBullet"/>
            </w:pPr>
            <w:r w:rsidRPr="001F328E">
              <w:t>Public Health Interventions</w:t>
            </w:r>
          </w:p>
          <w:p w14:paraId="0E3638F8" w14:textId="77777777" w:rsidR="00223D14" w:rsidRPr="001F328E" w:rsidRDefault="00223D14" w:rsidP="001F328E">
            <w:pPr>
              <w:pStyle w:val="TableBullet"/>
            </w:pPr>
            <w:r w:rsidRPr="001F328E">
              <w:t>Clinical Researcher Capacity</w:t>
            </w:r>
          </w:p>
        </w:tc>
      </w:tr>
      <w:tr w:rsidR="00223D14" w:rsidRPr="001F328E" w14:paraId="332903C8" w14:textId="77777777" w:rsidTr="009E5FE0">
        <w:trPr>
          <w:trHeight w:val="1235"/>
        </w:trPr>
        <w:tc>
          <w:tcPr>
            <w:tcW w:w="1985" w:type="dxa"/>
            <w:vMerge/>
          </w:tcPr>
          <w:p w14:paraId="5D4DD8CF" w14:textId="6D2EF901" w:rsidR="00223D14" w:rsidRPr="001F328E" w:rsidRDefault="00223D14" w:rsidP="001F328E">
            <w:pPr>
              <w:pStyle w:val="TableText"/>
            </w:pPr>
          </w:p>
        </w:tc>
        <w:tc>
          <w:tcPr>
            <w:tcW w:w="2835" w:type="dxa"/>
            <w:tcBorders>
              <w:top w:val="single" w:sz="2" w:space="0" w:color="58595B"/>
              <w:bottom w:val="single" w:sz="2" w:space="0" w:color="58595B"/>
            </w:tcBorders>
          </w:tcPr>
          <w:p w14:paraId="0E836FC5" w14:textId="77777777" w:rsidR="00223D14" w:rsidRPr="001F328E" w:rsidRDefault="00223D14" w:rsidP="001F328E">
            <w:pPr>
              <w:pStyle w:val="TableText"/>
            </w:pPr>
            <w:r w:rsidRPr="001F328E">
              <w:t>2019 Accelerated Research — Malaria Vaccine Trial</w:t>
            </w:r>
          </w:p>
        </w:tc>
        <w:tc>
          <w:tcPr>
            <w:tcW w:w="3163" w:type="dxa"/>
            <w:gridSpan w:val="2"/>
            <w:tcBorders>
              <w:top w:val="single" w:sz="2" w:space="0" w:color="58595B"/>
              <w:bottom w:val="single" w:sz="2" w:space="0" w:color="58595B"/>
            </w:tcBorders>
          </w:tcPr>
          <w:p w14:paraId="636381A0" w14:textId="77777777" w:rsidR="00223D14" w:rsidRPr="001F328E" w:rsidRDefault="00223D14" w:rsidP="001F328E">
            <w:pPr>
              <w:pStyle w:val="TableBullet"/>
            </w:pPr>
            <w:r w:rsidRPr="001F328E">
              <w:t>Consumer-Driven Research</w:t>
            </w:r>
          </w:p>
          <w:p w14:paraId="7B70C5A4" w14:textId="77777777" w:rsidR="00223D14" w:rsidRPr="001F328E" w:rsidRDefault="00223D14" w:rsidP="001F328E">
            <w:pPr>
              <w:pStyle w:val="TableBullet"/>
            </w:pPr>
            <w:r w:rsidRPr="001F328E">
              <w:t>Public Health Interventions</w:t>
            </w:r>
          </w:p>
          <w:p w14:paraId="305B21B6" w14:textId="77777777" w:rsidR="00223D14" w:rsidRPr="001F328E" w:rsidRDefault="00223D14" w:rsidP="001F328E">
            <w:pPr>
              <w:pStyle w:val="TableBullet"/>
            </w:pPr>
            <w:r w:rsidRPr="001F328E">
              <w:t>Global Health and Health Security</w:t>
            </w:r>
          </w:p>
        </w:tc>
      </w:tr>
      <w:tr w:rsidR="00223D14" w:rsidRPr="001F328E" w14:paraId="48FDF642" w14:textId="77777777" w:rsidTr="009E5FE0">
        <w:trPr>
          <w:trHeight w:val="738"/>
        </w:trPr>
        <w:tc>
          <w:tcPr>
            <w:tcW w:w="1985" w:type="dxa"/>
            <w:vMerge/>
          </w:tcPr>
          <w:p w14:paraId="4782E021" w14:textId="773ECF92" w:rsidR="00223D14" w:rsidRPr="001F328E" w:rsidRDefault="00223D14" w:rsidP="001F328E">
            <w:pPr>
              <w:pStyle w:val="TableText"/>
            </w:pPr>
          </w:p>
        </w:tc>
        <w:tc>
          <w:tcPr>
            <w:tcW w:w="2835" w:type="dxa"/>
            <w:tcBorders>
              <w:top w:val="single" w:sz="2" w:space="0" w:color="58595B"/>
              <w:bottom w:val="single" w:sz="2" w:space="0" w:color="58595B"/>
            </w:tcBorders>
          </w:tcPr>
          <w:p w14:paraId="02DD2EFA" w14:textId="77777777" w:rsidR="00223D14" w:rsidRPr="001F328E" w:rsidRDefault="00223D14" w:rsidP="001F328E">
            <w:pPr>
              <w:pStyle w:val="TableText"/>
            </w:pPr>
            <w:r w:rsidRPr="001F328E">
              <w:t>2019 Women in Sport</w:t>
            </w:r>
          </w:p>
        </w:tc>
        <w:tc>
          <w:tcPr>
            <w:tcW w:w="3163" w:type="dxa"/>
            <w:gridSpan w:val="2"/>
            <w:tcBorders>
              <w:top w:val="single" w:sz="2" w:space="0" w:color="58595B"/>
              <w:bottom w:val="single" w:sz="2" w:space="0" w:color="58595B"/>
            </w:tcBorders>
          </w:tcPr>
          <w:p w14:paraId="7A5FF041" w14:textId="77777777" w:rsidR="00223D14" w:rsidRPr="001F328E" w:rsidRDefault="00223D14" w:rsidP="001F328E">
            <w:pPr>
              <w:pStyle w:val="TableBullet"/>
            </w:pPr>
            <w:r w:rsidRPr="001F328E">
              <w:t>Consumer-Driven Research</w:t>
            </w:r>
          </w:p>
          <w:p w14:paraId="4D90D9BD" w14:textId="77777777" w:rsidR="00223D14" w:rsidRPr="001F328E" w:rsidRDefault="00223D14" w:rsidP="001F328E">
            <w:pPr>
              <w:pStyle w:val="TableBullet"/>
            </w:pPr>
            <w:r w:rsidRPr="001F328E">
              <w:t>Public Health Interventions</w:t>
            </w:r>
          </w:p>
        </w:tc>
      </w:tr>
      <w:tr w:rsidR="00223D14" w:rsidRPr="001F328E" w14:paraId="0182D29D" w14:textId="77777777" w:rsidTr="009E5FE0">
        <w:trPr>
          <w:trHeight w:val="1291"/>
        </w:trPr>
        <w:tc>
          <w:tcPr>
            <w:tcW w:w="1985" w:type="dxa"/>
            <w:vMerge/>
          </w:tcPr>
          <w:p w14:paraId="51DD3092" w14:textId="4E832455" w:rsidR="00223D14" w:rsidRPr="001F328E" w:rsidRDefault="00223D14" w:rsidP="001F328E">
            <w:pPr>
              <w:pStyle w:val="TableText"/>
            </w:pPr>
          </w:p>
        </w:tc>
        <w:tc>
          <w:tcPr>
            <w:tcW w:w="2835" w:type="dxa"/>
            <w:tcBorders>
              <w:top w:val="single" w:sz="2" w:space="0" w:color="58595B"/>
              <w:bottom w:val="single" w:sz="2" w:space="0" w:color="58595B"/>
            </w:tcBorders>
          </w:tcPr>
          <w:p w14:paraId="2D9D2EC7" w14:textId="77777777" w:rsidR="00223D14" w:rsidRPr="001F328E" w:rsidRDefault="00223D14" w:rsidP="001F328E">
            <w:pPr>
              <w:pStyle w:val="TableText"/>
            </w:pPr>
            <w:r w:rsidRPr="001F328E">
              <w:t>2019 Multiple Sclerosis (MS) Flagship</w:t>
            </w:r>
          </w:p>
        </w:tc>
        <w:tc>
          <w:tcPr>
            <w:tcW w:w="3163" w:type="dxa"/>
            <w:gridSpan w:val="2"/>
            <w:tcBorders>
              <w:top w:val="single" w:sz="2" w:space="0" w:color="58595B"/>
              <w:bottom w:val="single" w:sz="2" w:space="0" w:color="58595B"/>
            </w:tcBorders>
          </w:tcPr>
          <w:p w14:paraId="021844B0" w14:textId="77777777" w:rsidR="00223D14" w:rsidRPr="001F328E" w:rsidRDefault="00223D14" w:rsidP="001F328E">
            <w:pPr>
              <w:pStyle w:val="TableBullet"/>
            </w:pPr>
            <w:r w:rsidRPr="001F328E">
              <w:t>Consumer-Driven Research</w:t>
            </w:r>
          </w:p>
          <w:p w14:paraId="780FD6D8" w14:textId="77777777" w:rsidR="00223D14" w:rsidRPr="001F328E" w:rsidRDefault="00223D14" w:rsidP="001F328E">
            <w:pPr>
              <w:pStyle w:val="TableBullet"/>
            </w:pPr>
            <w:r w:rsidRPr="001F328E">
              <w:t>Public Health Interventions</w:t>
            </w:r>
          </w:p>
          <w:p w14:paraId="12B2248B" w14:textId="77777777" w:rsidR="00223D14" w:rsidRPr="001F328E" w:rsidRDefault="00223D14" w:rsidP="001F328E">
            <w:pPr>
              <w:pStyle w:val="TableBullet"/>
            </w:pPr>
            <w:r w:rsidRPr="001F328E">
              <w:t>Clinical Researcher Capacity</w:t>
            </w:r>
          </w:p>
          <w:p w14:paraId="5730ADA7" w14:textId="77777777" w:rsidR="00223D14" w:rsidRPr="001F328E" w:rsidRDefault="00223D14" w:rsidP="001F328E">
            <w:pPr>
              <w:pStyle w:val="TableBullet"/>
            </w:pPr>
            <w:r w:rsidRPr="001F328E">
              <w:t>Digital Health Intelligence</w:t>
            </w:r>
          </w:p>
        </w:tc>
      </w:tr>
      <w:tr w:rsidR="00223D14" w:rsidRPr="001F328E" w14:paraId="026785C2" w14:textId="77777777" w:rsidTr="009E5FE0">
        <w:trPr>
          <w:trHeight w:val="1015"/>
        </w:trPr>
        <w:tc>
          <w:tcPr>
            <w:tcW w:w="1985" w:type="dxa"/>
            <w:vMerge/>
          </w:tcPr>
          <w:p w14:paraId="12D67694" w14:textId="67F20825" w:rsidR="00223D14" w:rsidRPr="001F328E" w:rsidRDefault="00223D14" w:rsidP="001F328E">
            <w:pPr>
              <w:pStyle w:val="TableText"/>
            </w:pPr>
          </w:p>
        </w:tc>
        <w:tc>
          <w:tcPr>
            <w:tcW w:w="2835" w:type="dxa"/>
            <w:tcBorders>
              <w:top w:val="single" w:sz="2" w:space="0" w:color="58595B"/>
              <w:bottom w:val="single" w:sz="2" w:space="0" w:color="58595B"/>
            </w:tcBorders>
          </w:tcPr>
          <w:p w14:paraId="488FBF51" w14:textId="77777777" w:rsidR="00223D14" w:rsidRPr="001F328E" w:rsidRDefault="00223D14" w:rsidP="001F328E">
            <w:pPr>
              <w:pStyle w:val="TableText"/>
            </w:pPr>
            <w:r w:rsidRPr="001F328E">
              <w:t>2019 Lung Cancer Genomics</w:t>
            </w:r>
          </w:p>
        </w:tc>
        <w:tc>
          <w:tcPr>
            <w:tcW w:w="3163" w:type="dxa"/>
            <w:gridSpan w:val="2"/>
            <w:tcBorders>
              <w:top w:val="single" w:sz="2" w:space="0" w:color="58595B"/>
              <w:bottom w:val="single" w:sz="2" w:space="0" w:color="58595B"/>
            </w:tcBorders>
          </w:tcPr>
          <w:p w14:paraId="4DAB6A91" w14:textId="77777777" w:rsidR="00223D14" w:rsidRPr="001F328E" w:rsidRDefault="00223D14" w:rsidP="001F328E">
            <w:pPr>
              <w:pStyle w:val="TableBullet"/>
            </w:pPr>
            <w:r w:rsidRPr="001F328E">
              <w:t>Consumer-Driven Research</w:t>
            </w:r>
          </w:p>
          <w:p w14:paraId="442420A1" w14:textId="77777777" w:rsidR="00223D14" w:rsidRPr="001F328E" w:rsidRDefault="00223D14" w:rsidP="001F328E">
            <w:pPr>
              <w:pStyle w:val="TableBullet"/>
            </w:pPr>
            <w:r w:rsidRPr="001F328E">
              <w:t>Digital Health Intelligence</w:t>
            </w:r>
          </w:p>
          <w:p w14:paraId="3904A62B" w14:textId="77777777" w:rsidR="00223D14" w:rsidRPr="001F328E" w:rsidRDefault="00223D14" w:rsidP="001F328E">
            <w:pPr>
              <w:pStyle w:val="TableBullet"/>
            </w:pPr>
            <w:r w:rsidRPr="001F328E">
              <w:t>Drug Repurposing</w:t>
            </w:r>
          </w:p>
        </w:tc>
      </w:tr>
      <w:tr w:rsidR="00223D14" w:rsidRPr="001F328E" w14:paraId="4D8DEF5C" w14:textId="77777777" w:rsidTr="009E5FE0">
        <w:trPr>
          <w:trHeight w:val="738"/>
        </w:trPr>
        <w:tc>
          <w:tcPr>
            <w:tcW w:w="1985" w:type="dxa"/>
            <w:vMerge/>
          </w:tcPr>
          <w:p w14:paraId="5883178D" w14:textId="7F14A2AE" w:rsidR="00223D14" w:rsidRPr="001F328E" w:rsidRDefault="00223D14" w:rsidP="001F328E">
            <w:pPr>
              <w:pStyle w:val="TableText"/>
            </w:pPr>
          </w:p>
        </w:tc>
        <w:tc>
          <w:tcPr>
            <w:tcW w:w="2835" w:type="dxa"/>
            <w:tcBorders>
              <w:top w:val="single" w:sz="2" w:space="0" w:color="58595B"/>
              <w:bottom w:val="single" w:sz="2" w:space="0" w:color="58595B"/>
            </w:tcBorders>
          </w:tcPr>
          <w:p w14:paraId="382B5F48" w14:textId="77777777" w:rsidR="00223D14" w:rsidRPr="001F328E" w:rsidRDefault="00223D14" w:rsidP="001F328E">
            <w:pPr>
              <w:pStyle w:val="TableText"/>
            </w:pPr>
            <w:r w:rsidRPr="001F328E">
              <w:t>2019 Autism Spectrum Disorder</w:t>
            </w:r>
          </w:p>
        </w:tc>
        <w:tc>
          <w:tcPr>
            <w:tcW w:w="3163" w:type="dxa"/>
            <w:gridSpan w:val="2"/>
            <w:tcBorders>
              <w:top w:val="single" w:sz="2" w:space="0" w:color="58595B"/>
              <w:bottom w:val="single" w:sz="2" w:space="0" w:color="58595B"/>
            </w:tcBorders>
          </w:tcPr>
          <w:p w14:paraId="72F31C94" w14:textId="77777777" w:rsidR="00223D14" w:rsidRPr="001F328E" w:rsidRDefault="00223D14" w:rsidP="001F328E">
            <w:pPr>
              <w:pStyle w:val="TableBullet"/>
            </w:pPr>
            <w:r w:rsidRPr="001F328E">
              <w:t>Consumer-Driven Research</w:t>
            </w:r>
          </w:p>
          <w:p w14:paraId="739C4848" w14:textId="77777777" w:rsidR="00223D14" w:rsidRPr="001F328E" w:rsidRDefault="00223D14" w:rsidP="001F328E">
            <w:pPr>
              <w:pStyle w:val="TableBullet"/>
            </w:pPr>
            <w:r w:rsidRPr="001F328E">
              <w:t>Digital Health Intelligence</w:t>
            </w:r>
          </w:p>
        </w:tc>
      </w:tr>
      <w:tr w:rsidR="00223D14" w:rsidRPr="001F328E" w14:paraId="34EF474A" w14:textId="77777777" w:rsidTr="009E5FE0">
        <w:trPr>
          <w:trHeight w:val="738"/>
        </w:trPr>
        <w:tc>
          <w:tcPr>
            <w:tcW w:w="1985" w:type="dxa"/>
            <w:vMerge/>
          </w:tcPr>
          <w:p w14:paraId="59248A57" w14:textId="33594409" w:rsidR="00223D14" w:rsidRPr="001F328E" w:rsidRDefault="00223D14" w:rsidP="001F328E">
            <w:pPr>
              <w:pStyle w:val="TableText"/>
            </w:pPr>
          </w:p>
        </w:tc>
        <w:tc>
          <w:tcPr>
            <w:tcW w:w="2835" w:type="dxa"/>
            <w:tcBorders>
              <w:top w:val="single" w:sz="2" w:space="0" w:color="58595B"/>
              <w:bottom w:val="single" w:sz="2" w:space="0" w:color="58595B"/>
            </w:tcBorders>
          </w:tcPr>
          <w:p w14:paraId="69DC175A" w14:textId="77777777" w:rsidR="00223D14" w:rsidRPr="001F328E" w:rsidRDefault="00223D14" w:rsidP="001F328E">
            <w:pPr>
              <w:pStyle w:val="TableText"/>
            </w:pPr>
            <w:r w:rsidRPr="001F328E">
              <w:t>2020 RESELECT Trial</w:t>
            </w:r>
          </w:p>
        </w:tc>
        <w:tc>
          <w:tcPr>
            <w:tcW w:w="3163" w:type="dxa"/>
            <w:gridSpan w:val="2"/>
            <w:tcBorders>
              <w:top w:val="single" w:sz="2" w:space="0" w:color="58595B"/>
              <w:bottom w:val="single" w:sz="2" w:space="0" w:color="58595B"/>
            </w:tcBorders>
          </w:tcPr>
          <w:p w14:paraId="3B78B92D" w14:textId="77777777" w:rsidR="00223D14" w:rsidRPr="001F328E" w:rsidRDefault="00223D14" w:rsidP="001F328E">
            <w:pPr>
              <w:pStyle w:val="TableBullet"/>
            </w:pPr>
            <w:r w:rsidRPr="001F328E">
              <w:t>Consumer-Driven Research</w:t>
            </w:r>
          </w:p>
          <w:p w14:paraId="2164D941" w14:textId="77777777" w:rsidR="00223D14" w:rsidRPr="001F328E" w:rsidRDefault="00223D14" w:rsidP="001F328E">
            <w:pPr>
              <w:pStyle w:val="TableBullet"/>
            </w:pPr>
            <w:r w:rsidRPr="001F328E">
              <w:t>Digital Health Intelligence</w:t>
            </w:r>
          </w:p>
        </w:tc>
      </w:tr>
      <w:tr w:rsidR="00223D14" w:rsidRPr="001F328E" w14:paraId="4A9B03A3" w14:textId="77777777" w:rsidTr="009E5FE0">
        <w:trPr>
          <w:gridAfter w:val="1"/>
          <w:wAfter w:w="286" w:type="dxa"/>
          <w:trHeight w:val="1015"/>
        </w:trPr>
        <w:tc>
          <w:tcPr>
            <w:tcW w:w="1985" w:type="dxa"/>
            <w:vMerge/>
          </w:tcPr>
          <w:p w14:paraId="0484D1CB" w14:textId="0BDEB19D" w:rsidR="00223D14" w:rsidRPr="001F328E" w:rsidRDefault="00223D14" w:rsidP="001F328E">
            <w:pPr>
              <w:pStyle w:val="TableText"/>
            </w:pPr>
          </w:p>
        </w:tc>
        <w:tc>
          <w:tcPr>
            <w:tcW w:w="2835" w:type="dxa"/>
            <w:tcBorders>
              <w:top w:val="single" w:sz="4" w:space="0" w:color="58595B"/>
              <w:bottom w:val="single" w:sz="2" w:space="0" w:color="58595B"/>
            </w:tcBorders>
          </w:tcPr>
          <w:p w14:paraId="76711091" w14:textId="77777777" w:rsidR="00223D14" w:rsidRPr="001F328E" w:rsidRDefault="00223D14" w:rsidP="001F328E">
            <w:pPr>
              <w:pStyle w:val="TableText"/>
            </w:pPr>
            <w:r w:rsidRPr="001F328E">
              <w:t>2020 Bushfire Impact</w:t>
            </w:r>
          </w:p>
        </w:tc>
        <w:tc>
          <w:tcPr>
            <w:tcW w:w="2877" w:type="dxa"/>
            <w:tcBorders>
              <w:top w:val="single" w:sz="4" w:space="0" w:color="58595B"/>
              <w:bottom w:val="single" w:sz="2" w:space="0" w:color="58595B"/>
            </w:tcBorders>
          </w:tcPr>
          <w:p w14:paraId="6A9570E0" w14:textId="77777777" w:rsidR="00223D14" w:rsidRPr="001F328E" w:rsidRDefault="00223D14" w:rsidP="001F328E">
            <w:pPr>
              <w:pStyle w:val="TableBullet"/>
            </w:pPr>
            <w:r w:rsidRPr="001F328E">
              <w:t>Consumer-Driven Research</w:t>
            </w:r>
          </w:p>
          <w:p w14:paraId="0218384A" w14:textId="77777777" w:rsidR="00223D14" w:rsidRPr="001F328E" w:rsidRDefault="00223D14" w:rsidP="001F328E">
            <w:pPr>
              <w:pStyle w:val="TableBullet"/>
            </w:pPr>
            <w:r w:rsidRPr="001F328E">
              <w:t>Public Health Interventions</w:t>
            </w:r>
          </w:p>
          <w:p w14:paraId="76342C79" w14:textId="77777777" w:rsidR="00223D14" w:rsidRPr="001F328E" w:rsidRDefault="00223D14" w:rsidP="001F328E">
            <w:pPr>
              <w:pStyle w:val="TableBullet"/>
            </w:pPr>
            <w:r w:rsidRPr="001F328E">
              <w:t>Primary Care Research</w:t>
            </w:r>
          </w:p>
        </w:tc>
      </w:tr>
      <w:tr w:rsidR="00223D14" w:rsidRPr="001F328E" w14:paraId="74B7CFEC" w14:textId="77777777" w:rsidTr="009E5FE0">
        <w:trPr>
          <w:gridAfter w:val="1"/>
          <w:wAfter w:w="286" w:type="dxa"/>
          <w:trHeight w:val="1015"/>
        </w:trPr>
        <w:tc>
          <w:tcPr>
            <w:tcW w:w="1985" w:type="dxa"/>
            <w:vMerge/>
          </w:tcPr>
          <w:p w14:paraId="37E7615A"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428E8B11" w14:textId="77777777" w:rsidR="00223D14" w:rsidRPr="001F328E" w:rsidRDefault="00223D14" w:rsidP="001F328E">
            <w:pPr>
              <w:pStyle w:val="TableText"/>
            </w:pPr>
            <w:r w:rsidRPr="001F328E">
              <w:t>2019 Endometriosis Research</w:t>
            </w:r>
          </w:p>
        </w:tc>
        <w:tc>
          <w:tcPr>
            <w:tcW w:w="2877" w:type="dxa"/>
            <w:tcBorders>
              <w:top w:val="single" w:sz="2" w:space="0" w:color="58595B"/>
              <w:bottom w:val="single" w:sz="2" w:space="0" w:color="58595B"/>
            </w:tcBorders>
          </w:tcPr>
          <w:p w14:paraId="7179EF0D" w14:textId="77777777" w:rsidR="00223D14" w:rsidRPr="001F328E" w:rsidRDefault="00223D14" w:rsidP="001F328E">
            <w:pPr>
              <w:pStyle w:val="TableBullet"/>
            </w:pPr>
            <w:r w:rsidRPr="001F328E">
              <w:t>Consumer-Driven Research</w:t>
            </w:r>
          </w:p>
          <w:p w14:paraId="6DD4CACB" w14:textId="77777777" w:rsidR="00223D14" w:rsidRPr="001F328E" w:rsidRDefault="00223D14" w:rsidP="001F328E">
            <w:pPr>
              <w:pStyle w:val="TableBullet"/>
            </w:pPr>
            <w:r w:rsidRPr="001F328E">
              <w:t>Public Health Interventions</w:t>
            </w:r>
          </w:p>
          <w:p w14:paraId="1774BE5E" w14:textId="77777777" w:rsidR="00223D14" w:rsidRPr="001F328E" w:rsidRDefault="00223D14" w:rsidP="001F328E">
            <w:pPr>
              <w:pStyle w:val="TableBullet"/>
            </w:pPr>
            <w:r w:rsidRPr="001F328E">
              <w:t>Primary Care Research</w:t>
            </w:r>
          </w:p>
        </w:tc>
      </w:tr>
      <w:tr w:rsidR="00223D14" w:rsidRPr="001F328E" w14:paraId="4EF817E7" w14:textId="77777777" w:rsidTr="009E5FE0">
        <w:trPr>
          <w:gridAfter w:val="1"/>
          <w:wAfter w:w="286" w:type="dxa"/>
          <w:trHeight w:val="738"/>
        </w:trPr>
        <w:tc>
          <w:tcPr>
            <w:tcW w:w="1985" w:type="dxa"/>
            <w:vMerge/>
          </w:tcPr>
          <w:p w14:paraId="4AB07E47"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6FE95935" w14:textId="77777777" w:rsidR="00223D14" w:rsidRPr="001F328E" w:rsidRDefault="00223D14" w:rsidP="001F328E">
            <w:pPr>
              <w:pStyle w:val="TableText"/>
            </w:pPr>
            <w:r w:rsidRPr="001F328E">
              <w:t>2019 Male Infertility Research</w:t>
            </w:r>
          </w:p>
        </w:tc>
        <w:tc>
          <w:tcPr>
            <w:tcW w:w="2877" w:type="dxa"/>
            <w:tcBorders>
              <w:top w:val="single" w:sz="2" w:space="0" w:color="58595B"/>
              <w:bottom w:val="single" w:sz="2" w:space="0" w:color="58595B"/>
            </w:tcBorders>
          </w:tcPr>
          <w:p w14:paraId="66104A47" w14:textId="77777777" w:rsidR="00223D14" w:rsidRPr="001F328E" w:rsidRDefault="00223D14" w:rsidP="001F328E">
            <w:pPr>
              <w:pStyle w:val="TableBullet"/>
            </w:pPr>
            <w:r w:rsidRPr="001F328E">
              <w:t>Consumer-Driven Research</w:t>
            </w:r>
          </w:p>
          <w:p w14:paraId="19FE61BC" w14:textId="77777777" w:rsidR="00223D14" w:rsidRPr="001F328E" w:rsidRDefault="00223D14" w:rsidP="001F328E">
            <w:pPr>
              <w:pStyle w:val="TableBullet"/>
            </w:pPr>
            <w:r w:rsidRPr="001F328E">
              <w:t>Digital Health Intelligence</w:t>
            </w:r>
          </w:p>
        </w:tc>
      </w:tr>
      <w:tr w:rsidR="00223D14" w:rsidRPr="001F328E" w14:paraId="7407ED8A" w14:textId="77777777" w:rsidTr="009E5FE0">
        <w:trPr>
          <w:gridAfter w:val="1"/>
          <w:wAfter w:w="286" w:type="dxa"/>
          <w:trHeight w:val="1015"/>
        </w:trPr>
        <w:tc>
          <w:tcPr>
            <w:tcW w:w="1985" w:type="dxa"/>
            <w:vMerge/>
          </w:tcPr>
          <w:p w14:paraId="1EB9D203"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59BA6F71" w14:textId="77777777" w:rsidR="00223D14" w:rsidRPr="001F328E" w:rsidRDefault="00223D14" w:rsidP="001F328E">
            <w:pPr>
              <w:pStyle w:val="TableText"/>
            </w:pPr>
            <w:r w:rsidRPr="001F328E">
              <w:t>2019 Mental Health Pharmacogenomics</w:t>
            </w:r>
          </w:p>
        </w:tc>
        <w:tc>
          <w:tcPr>
            <w:tcW w:w="2877" w:type="dxa"/>
            <w:tcBorders>
              <w:top w:val="single" w:sz="2" w:space="0" w:color="58595B"/>
              <w:bottom w:val="single" w:sz="2" w:space="0" w:color="58595B"/>
            </w:tcBorders>
          </w:tcPr>
          <w:p w14:paraId="60521E49" w14:textId="77777777" w:rsidR="00223D14" w:rsidRPr="001F328E" w:rsidRDefault="00223D14" w:rsidP="001F328E">
            <w:pPr>
              <w:pStyle w:val="TableBullet"/>
            </w:pPr>
            <w:r w:rsidRPr="001F328E">
              <w:t>Consumer-Driven Research</w:t>
            </w:r>
          </w:p>
          <w:p w14:paraId="4960C75C" w14:textId="77777777" w:rsidR="00223D14" w:rsidRPr="001F328E" w:rsidRDefault="00223D14" w:rsidP="001F328E">
            <w:pPr>
              <w:pStyle w:val="TableBullet"/>
            </w:pPr>
            <w:r w:rsidRPr="001F328E">
              <w:t>Digital Health Intelligence</w:t>
            </w:r>
          </w:p>
          <w:p w14:paraId="20CD0365" w14:textId="77777777" w:rsidR="00223D14" w:rsidRPr="001F328E" w:rsidRDefault="00223D14" w:rsidP="001F328E">
            <w:pPr>
              <w:pStyle w:val="TableBullet"/>
            </w:pPr>
            <w:r w:rsidRPr="001F328E">
              <w:t>Primary Care Research</w:t>
            </w:r>
          </w:p>
        </w:tc>
      </w:tr>
      <w:tr w:rsidR="00223D14" w:rsidRPr="001F328E" w14:paraId="5DF809CA" w14:textId="77777777" w:rsidTr="009E5FE0">
        <w:trPr>
          <w:gridAfter w:val="1"/>
          <w:wAfter w:w="286" w:type="dxa"/>
          <w:trHeight w:val="1121"/>
        </w:trPr>
        <w:tc>
          <w:tcPr>
            <w:tcW w:w="1985" w:type="dxa"/>
            <w:vMerge/>
          </w:tcPr>
          <w:p w14:paraId="6F30BBA5"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3B9B942A" w14:textId="77777777" w:rsidR="00223D14" w:rsidRPr="001F328E" w:rsidRDefault="00223D14" w:rsidP="001F328E">
            <w:pPr>
              <w:pStyle w:val="TableText"/>
            </w:pPr>
            <w:r w:rsidRPr="001F328E">
              <w:t>2020 Australian Health Research Alliance: National Women’s Health Research, Translation and Impact Network</w:t>
            </w:r>
          </w:p>
        </w:tc>
        <w:tc>
          <w:tcPr>
            <w:tcW w:w="2877" w:type="dxa"/>
            <w:tcBorders>
              <w:top w:val="single" w:sz="2" w:space="0" w:color="58595B"/>
              <w:bottom w:val="single" w:sz="2" w:space="0" w:color="58595B"/>
            </w:tcBorders>
          </w:tcPr>
          <w:p w14:paraId="5A8FE666" w14:textId="77777777" w:rsidR="00223D14" w:rsidRPr="001F328E" w:rsidRDefault="00223D14" w:rsidP="001F328E">
            <w:pPr>
              <w:pStyle w:val="TableBullet"/>
            </w:pPr>
            <w:r w:rsidRPr="001F328E">
              <w:t>Consumer-Driven Research</w:t>
            </w:r>
          </w:p>
          <w:p w14:paraId="5D86BA68" w14:textId="77777777" w:rsidR="00223D14" w:rsidRPr="001F328E" w:rsidRDefault="00223D14" w:rsidP="001F328E">
            <w:pPr>
              <w:pStyle w:val="TableBullet"/>
            </w:pPr>
            <w:r w:rsidRPr="001F328E">
              <w:t>Public Health Interventions</w:t>
            </w:r>
          </w:p>
          <w:p w14:paraId="14AA2271" w14:textId="77777777" w:rsidR="00223D14" w:rsidRPr="001F328E" w:rsidRDefault="00223D14" w:rsidP="001F328E">
            <w:pPr>
              <w:pStyle w:val="TableBullet"/>
            </w:pPr>
            <w:r w:rsidRPr="001F328E">
              <w:t>Primary Care Research</w:t>
            </w:r>
          </w:p>
        </w:tc>
      </w:tr>
      <w:tr w:rsidR="00223D14" w:rsidRPr="001F328E" w14:paraId="23FAA6A9" w14:textId="77777777" w:rsidTr="009E5FE0">
        <w:trPr>
          <w:gridAfter w:val="1"/>
          <w:wAfter w:w="286" w:type="dxa"/>
          <w:trHeight w:val="1015"/>
        </w:trPr>
        <w:tc>
          <w:tcPr>
            <w:tcW w:w="1985" w:type="dxa"/>
            <w:vMerge/>
          </w:tcPr>
          <w:p w14:paraId="0F9C61D4"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7D61B484" w14:textId="77777777" w:rsidR="00223D14" w:rsidRPr="001F328E" w:rsidRDefault="00223D14" w:rsidP="001F328E">
            <w:pPr>
              <w:pStyle w:val="TableText"/>
            </w:pPr>
            <w:r w:rsidRPr="001F328E">
              <w:t>2019 Ovarian Cancer Research</w:t>
            </w:r>
          </w:p>
        </w:tc>
        <w:tc>
          <w:tcPr>
            <w:tcW w:w="2877" w:type="dxa"/>
            <w:tcBorders>
              <w:top w:val="single" w:sz="2" w:space="0" w:color="58595B"/>
              <w:bottom w:val="single" w:sz="2" w:space="0" w:color="58595B"/>
            </w:tcBorders>
          </w:tcPr>
          <w:p w14:paraId="28571621" w14:textId="77777777" w:rsidR="00223D14" w:rsidRPr="001F328E" w:rsidRDefault="00223D14" w:rsidP="001F328E">
            <w:pPr>
              <w:pStyle w:val="TableBullet"/>
            </w:pPr>
            <w:r w:rsidRPr="001F328E">
              <w:t>Consumer-Driven Research</w:t>
            </w:r>
          </w:p>
          <w:p w14:paraId="2FF8B24D" w14:textId="77777777" w:rsidR="00223D14" w:rsidRPr="001F328E" w:rsidRDefault="00223D14" w:rsidP="001F328E">
            <w:pPr>
              <w:pStyle w:val="TableBullet"/>
            </w:pPr>
            <w:r w:rsidRPr="001F328E">
              <w:t>Public Health Interventions</w:t>
            </w:r>
          </w:p>
          <w:p w14:paraId="72DD044B" w14:textId="77777777" w:rsidR="00223D14" w:rsidRPr="001F328E" w:rsidRDefault="00223D14" w:rsidP="001F328E">
            <w:pPr>
              <w:pStyle w:val="TableBullet"/>
            </w:pPr>
            <w:r w:rsidRPr="001F328E">
              <w:t>Primary Care Research</w:t>
            </w:r>
          </w:p>
        </w:tc>
      </w:tr>
      <w:tr w:rsidR="00223D14" w:rsidRPr="001F328E" w14:paraId="6307E54F" w14:textId="77777777" w:rsidTr="009E5FE0">
        <w:trPr>
          <w:gridAfter w:val="1"/>
          <w:wAfter w:w="286" w:type="dxa"/>
          <w:trHeight w:val="738"/>
        </w:trPr>
        <w:tc>
          <w:tcPr>
            <w:tcW w:w="1985" w:type="dxa"/>
            <w:vMerge/>
            <w:tcBorders>
              <w:bottom w:val="single" w:sz="2" w:space="0" w:color="58595B"/>
            </w:tcBorders>
          </w:tcPr>
          <w:p w14:paraId="61D86D25"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46E016C8" w14:textId="77777777" w:rsidR="00223D14" w:rsidRPr="001F328E" w:rsidRDefault="00223D14" w:rsidP="001F328E">
            <w:pPr>
              <w:pStyle w:val="TableText"/>
            </w:pPr>
            <w:r w:rsidRPr="001F328E">
              <w:t>2020 ZERO Childhood Cancer</w:t>
            </w:r>
          </w:p>
        </w:tc>
        <w:tc>
          <w:tcPr>
            <w:tcW w:w="2877" w:type="dxa"/>
            <w:tcBorders>
              <w:top w:val="single" w:sz="2" w:space="0" w:color="58595B"/>
              <w:bottom w:val="single" w:sz="2" w:space="0" w:color="58595B"/>
            </w:tcBorders>
          </w:tcPr>
          <w:p w14:paraId="1DD6D78A" w14:textId="77777777" w:rsidR="00223D14" w:rsidRPr="001F328E" w:rsidRDefault="00223D14" w:rsidP="001F328E">
            <w:pPr>
              <w:pStyle w:val="TableBullet"/>
            </w:pPr>
            <w:r w:rsidRPr="001F328E">
              <w:t>Consumer-Driven Research</w:t>
            </w:r>
          </w:p>
          <w:p w14:paraId="56179DA7" w14:textId="77777777" w:rsidR="00223D14" w:rsidRPr="001F328E" w:rsidRDefault="00223D14" w:rsidP="001F328E">
            <w:pPr>
              <w:pStyle w:val="TableBullet"/>
            </w:pPr>
            <w:r w:rsidRPr="001F328E">
              <w:t>Digital Health Intelligence</w:t>
            </w:r>
          </w:p>
        </w:tc>
      </w:tr>
      <w:tr w:rsidR="001F328E" w:rsidRPr="001F328E" w14:paraId="56CE232A" w14:textId="77777777" w:rsidTr="009E5FE0">
        <w:trPr>
          <w:gridAfter w:val="1"/>
          <w:wAfter w:w="286" w:type="dxa"/>
          <w:trHeight w:val="570"/>
        </w:trPr>
        <w:tc>
          <w:tcPr>
            <w:tcW w:w="1985" w:type="dxa"/>
            <w:vMerge w:val="restart"/>
            <w:tcBorders>
              <w:top w:val="single" w:sz="2" w:space="0" w:color="58595B"/>
            </w:tcBorders>
          </w:tcPr>
          <w:p w14:paraId="40F4F924" w14:textId="77777777" w:rsidR="001F328E" w:rsidRPr="001F328E" w:rsidRDefault="001F328E" w:rsidP="001F328E">
            <w:pPr>
              <w:pStyle w:val="TableText"/>
            </w:pPr>
            <w:r w:rsidRPr="001F328E">
              <w:t>Genomics Health Futures Mission</w:t>
            </w:r>
          </w:p>
        </w:tc>
        <w:tc>
          <w:tcPr>
            <w:tcW w:w="2835" w:type="dxa"/>
            <w:tcBorders>
              <w:top w:val="single" w:sz="2" w:space="0" w:color="58595B"/>
              <w:bottom w:val="single" w:sz="2" w:space="0" w:color="58595B"/>
            </w:tcBorders>
          </w:tcPr>
          <w:p w14:paraId="1106B412" w14:textId="77777777" w:rsidR="001F328E" w:rsidRPr="001F328E" w:rsidRDefault="001F328E" w:rsidP="001F328E">
            <w:pPr>
              <w:pStyle w:val="TableText"/>
            </w:pPr>
            <w:r w:rsidRPr="001F328E">
              <w:t>2019 Investigator Grants</w:t>
            </w:r>
          </w:p>
        </w:tc>
        <w:tc>
          <w:tcPr>
            <w:tcW w:w="2877" w:type="dxa"/>
            <w:tcBorders>
              <w:top w:val="single" w:sz="2" w:space="0" w:color="58595B"/>
              <w:bottom w:val="single" w:sz="2" w:space="0" w:color="58595B"/>
            </w:tcBorders>
          </w:tcPr>
          <w:p w14:paraId="4936CFC9" w14:textId="77777777" w:rsidR="001F328E" w:rsidRPr="001F328E" w:rsidRDefault="001F328E" w:rsidP="001F328E">
            <w:pPr>
              <w:pStyle w:val="TableBullet"/>
            </w:pPr>
            <w:r w:rsidRPr="001F328E">
              <w:t>Clinical Researcher Capacity</w:t>
            </w:r>
          </w:p>
        </w:tc>
      </w:tr>
      <w:tr w:rsidR="001F328E" w:rsidRPr="001F328E" w14:paraId="7D7CFEF6" w14:textId="77777777" w:rsidTr="009E5FE0">
        <w:trPr>
          <w:gridAfter w:val="1"/>
          <w:wAfter w:w="286" w:type="dxa"/>
          <w:trHeight w:val="1351"/>
        </w:trPr>
        <w:tc>
          <w:tcPr>
            <w:tcW w:w="1985" w:type="dxa"/>
            <w:vMerge/>
          </w:tcPr>
          <w:p w14:paraId="3D27F799" w14:textId="77777777" w:rsidR="001F328E" w:rsidRPr="001F328E" w:rsidRDefault="001F328E" w:rsidP="001F328E">
            <w:pPr>
              <w:pStyle w:val="TableText"/>
            </w:pPr>
          </w:p>
        </w:tc>
        <w:tc>
          <w:tcPr>
            <w:tcW w:w="2835" w:type="dxa"/>
            <w:tcBorders>
              <w:top w:val="single" w:sz="2" w:space="0" w:color="58595B"/>
              <w:bottom w:val="single" w:sz="2" w:space="0" w:color="58595B"/>
            </w:tcBorders>
          </w:tcPr>
          <w:p w14:paraId="41526D4B" w14:textId="77777777" w:rsidR="001F328E" w:rsidRPr="001F328E" w:rsidRDefault="001F328E" w:rsidP="001F328E">
            <w:pPr>
              <w:pStyle w:val="TableText"/>
            </w:pPr>
            <w:r w:rsidRPr="001F328E">
              <w:t>2019 Projects</w:t>
            </w:r>
          </w:p>
        </w:tc>
        <w:tc>
          <w:tcPr>
            <w:tcW w:w="2877" w:type="dxa"/>
            <w:tcBorders>
              <w:top w:val="single" w:sz="2" w:space="0" w:color="58595B"/>
              <w:bottom w:val="single" w:sz="2" w:space="0" w:color="58595B"/>
            </w:tcBorders>
          </w:tcPr>
          <w:p w14:paraId="12379F61" w14:textId="77777777" w:rsidR="001F328E" w:rsidRPr="001F328E" w:rsidRDefault="001F328E" w:rsidP="001F328E">
            <w:pPr>
              <w:pStyle w:val="TableBullet"/>
            </w:pPr>
            <w:r w:rsidRPr="001F328E">
              <w:t>Digital Health Intelligence</w:t>
            </w:r>
          </w:p>
          <w:p w14:paraId="7AEA0A80" w14:textId="77777777" w:rsidR="001F328E" w:rsidRPr="001F328E" w:rsidRDefault="001F328E" w:rsidP="001F328E">
            <w:pPr>
              <w:pStyle w:val="TableBullet"/>
            </w:pPr>
            <w:r w:rsidRPr="001F328E">
              <w:t>Translational Research Infrastructure</w:t>
            </w:r>
          </w:p>
          <w:p w14:paraId="7FA1CE87" w14:textId="77777777" w:rsidR="001F328E" w:rsidRPr="001F328E" w:rsidRDefault="001F328E" w:rsidP="001F328E">
            <w:pPr>
              <w:pStyle w:val="TableBullet"/>
            </w:pPr>
            <w:r w:rsidRPr="001F328E">
              <w:t>Aboriginal and Torres Strait Islander Health</w:t>
            </w:r>
          </w:p>
        </w:tc>
      </w:tr>
      <w:tr w:rsidR="001F328E" w:rsidRPr="001F328E" w14:paraId="340ABBDC" w14:textId="77777777" w:rsidTr="009E5FE0">
        <w:trPr>
          <w:gridAfter w:val="1"/>
          <w:wAfter w:w="286" w:type="dxa"/>
          <w:trHeight w:val="1235"/>
        </w:trPr>
        <w:tc>
          <w:tcPr>
            <w:tcW w:w="1985" w:type="dxa"/>
            <w:vMerge/>
            <w:tcBorders>
              <w:bottom w:val="single" w:sz="2" w:space="0" w:color="58595B"/>
            </w:tcBorders>
          </w:tcPr>
          <w:p w14:paraId="3F4E0F30" w14:textId="77777777" w:rsidR="001F328E" w:rsidRPr="001F328E" w:rsidRDefault="001F328E" w:rsidP="001F328E">
            <w:pPr>
              <w:pStyle w:val="TableText"/>
            </w:pPr>
          </w:p>
        </w:tc>
        <w:tc>
          <w:tcPr>
            <w:tcW w:w="2835" w:type="dxa"/>
            <w:tcBorders>
              <w:top w:val="single" w:sz="2" w:space="0" w:color="58595B"/>
              <w:bottom w:val="single" w:sz="2" w:space="0" w:color="58595B"/>
            </w:tcBorders>
          </w:tcPr>
          <w:p w14:paraId="30A98CF7" w14:textId="77777777" w:rsidR="001F328E" w:rsidRPr="001F328E" w:rsidRDefault="001F328E" w:rsidP="001F328E">
            <w:pPr>
              <w:pStyle w:val="TableText"/>
            </w:pPr>
            <w:r w:rsidRPr="001F328E">
              <w:t>2019 Pathogen Genomics</w:t>
            </w:r>
          </w:p>
        </w:tc>
        <w:tc>
          <w:tcPr>
            <w:tcW w:w="2877" w:type="dxa"/>
            <w:tcBorders>
              <w:top w:val="single" w:sz="2" w:space="0" w:color="58595B"/>
              <w:bottom w:val="single" w:sz="2" w:space="0" w:color="58595B"/>
            </w:tcBorders>
          </w:tcPr>
          <w:p w14:paraId="7391A21D" w14:textId="77777777" w:rsidR="001F328E" w:rsidRPr="001F328E" w:rsidRDefault="001F328E" w:rsidP="001F328E">
            <w:pPr>
              <w:pStyle w:val="TableBullet"/>
            </w:pPr>
            <w:r w:rsidRPr="001F328E">
              <w:t>Clinical Researcher Capacity</w:t>
            </w:r>
          </w:p>
          <w:p w14:paraId="35053031" w14:textId="77777777" w:rsidR="001F328E" w:rsidRPr="001F328E" w:rsidRDefault="001F328E" w:rsidP="001F328E">
            <w:pPr>
              <w:pStyle w:val="TableBullet"/>
            </w:pPr>
            <w:r w:rsidRPr="001F328E">
              <w:t>Public Health Interventions</w:t>
            </w:r>
          </w:p>
          <w:p w14:paraId="231692CE" w14:textId="77777777" w:rsidR="001F328E" w:rsidRPr="001F328E" w:rsidRDefault="001F328E" w:rsidP="001F328E">
            <w:pPr>
              <w:pStyle w:val="TableBullet"/>
            </w:pPr>
            <w:r w:rsidRPr="001F328E">
              <w:t>Comparative Effectiveness Research</w:t>
            </w:r>
          </w:p>
        </w:tc>
      </w:tr>
      <w:tr w:rsidR="008B3CD6" w:rsidRPr="001F328E" w14:paraId="1D48F122" w14:textId="77777777" w:rsidTr="009E5FE0">
        <w:trPr>
          <w:trHeight w:val="1951"/>
        </w:trPr>
        <w:tc>
          <w:tcPr>
            <w:tcW w:w="1985" w:type="dxa"/>
            <w:tcBorders>
              <w:top w:val="single" w:sz="4" w:space="0" w:color="58595B"/>
              <w:bottom w:val="single" w:sz="2" w:space="0" w:color="58595B"/>
            </w:tcBorders>
          </w:tcPr>
          <w:p w14:paraId="7BE4EAC6" w14:textId="77777777" w:rsidR="008B3CD6" w:rsidRPr="001F328E" w:rsidRDefault="00754BCF" w:rsidP="001F328E">
            <w:pPr>
              <w:pStyle w:val="TableText"/>
            </w:pPr>
            <w:r w:rsidRPr="001F328E">
              <w:t>Global Health</w:t>
            </w:r>
          </w:p>
        </w:tc>
        <w:tc>
          <w:tcPr>
            <w:tcW w:w="2835" w:type="dxa"/>
            <w:tcBorders>
              <w:top w:val="single" w:sz="4" w:space="0" w:color="58595B"/>
              <w:bottom w:val="single" w:sz="2" w:space="0" w:color="58595B"/>
            </w:tcBorders>
          </w:tcPr>
          <w:p w14:paraId="180FAB36" w14:textId="77777777" w:rsidR="008B3CD6" w:rsidRPr="001F328E" w:rsidRDefault="00754BCF" w:rsidP="001F328E">
            <w:pPr>
              <w:pStyle w:val="TableText"/>
            </w:pPr>
            <w:r w:rsidRPr="001F328E">
              <w:t>2019 Tackling Antimicrobial Resistance and Drug-Resistant Tuberculosis in Pacific Island Countries</w:t>
            </w:r>
          </w:p>
        </w:tc>
        <w:tc>
          <w:tcPr>
            <w:tcW w:w="3163" w:type="dxa"/>
            <w:gridSpan w:val="2"/>
            <w:tcBorders>
              <w:top w:val="single" w:sz="4" w:space="0" w:color="58595B"/>
              <w:bottom w:val="single" w:sz="2" w:space="0" w:color="58595B"/>
            </w:tcBorders>
          </w:tcPr>
          <w:p w14:paraId="2C280512" w14:textId="77777777" w:rsidR="008B3CD6" w:rsidRPr="001F328E" w:rsidRDefault="00754BCF" w:rsidP="001F328E">
            <w:pPr>
              <w:pStyle w:val="TableBullet"/>
            </w:pPr>
            <w:r w:rsidRPr="001F328E">
              <w:t>Global Health and Health Security</w:t>
            </w:r>
          </w:p>
          <w:p w14:paraId="16573DD6" w14:textId="77777777" w:rsidR="008B3CD6" w:rsidRPr="001F328E" w:rsidRDefault="00754BCF" w:rsidP="001F328E">
            <w:pPr>
              <w:pStyle w:val="TableBullet"/>
            </w:pPr>
            <w:r w:rsidRPr="001F328E">
              <w:t>One Health — Antimicrobial Resistance</w:t>
            </w:r>
          </w:p>
          <w:p w14:paraId="2BEBFA5C" w14:textId="77777777" w:rsidR="008B3CD6" w:rsidRPr="001F328E" w:rsidRDefault="00754BCF" w:rsidP="001F328E">
            <w:pPr>
              <w:pStyle w:val="TableBullet"/>
            </w:pPr>
            <w:r w:rsidRPr="001F328E">
              <w:t>Public Health Interventions</w:t>
            </w:r>
          </w:p>
          <w:p w14:paraId="16F05711" w14:textId="77777777" w:rsidR="008B3CD6" w:rsidRPr="001F328E" w:rsidRDefault="00754BCF" w:rsidP="001F328E">
            <w:pPr>
              <w:pStyle w:val="TableBullet"/>
            </w:pPr>
            <w:r w:rsidRPr="001F328E">
              <w:t>Comparative Effectiveness Research</w:t>
            </w:r>
          </w:p>
        </w:tc>
      </w:tr>
      <w:tr w:rsidR="001F328E" w:rsidRPr="001F328E" w14:paraId="22AC410B" w14:textId="77777777" w:rsidTr="009E5FE0">
        <w:trPr>
          <w:trHeight w:val="1235"/>
        </w:trPr>
        <w:tc>
          <w:tcPr>
            <w:tcW w:w="1985" w:type="dxa"/>
            <w:vMerge w:val="restart"/>
            <w:tcBorders>
              <w:top w:val="single" w:sz="2" w:space="0" w:color="58595B"/>
            </w:tcBorders>
          </w:tcPr>
          <w:p w14:paraId="1257638C" w14:textId="77777777" w:rsidR="001F328E" w:rsidRPr="001F328E" w:rsidRDefault="001F328E" w:rsidP="001F328E">
            <w:pPr>
              <w:pStyle w:val="TableText"/>
            </w:pPr>
            <w:r w:rsidRPr="001F328E">
              <w:t>Indigenous Health Research Fund</w:t>
            </w:r>
          </w:p>
        </w:tc>
        <w:tc>
          <w:tcPr>
            <w:tcW w:w="2835" w:type="dxa"/>
            <w:tcBorders>
              <w:top w:val="single" w:sz="2" w:space="0" w:color="58595B"/>
              <w:bottom w:val="single" w:sz="2" w:space="0" w:color="58595B"/>
            </w:tcBorders>
          </w:tcPr>
          <w:p w14:paraId="3D929C32" w14:textId="77777777" w:rsidR="001F328E" w:rsidRPr="001F328E" w:rsidRDefault="001F328E" w:rsidP="001F328E">
            <w:pPr>
              <w:pStyle w:val="TableText"/>
            </w:pPr>
            <w:r w:rsidRPr="001F328E">
              <w:t>2019 Indigenous Health Research</w:t>
            </w:r>
          </w:p>
        </w:tc>
        <w:tc>
          <w:tcPr>
            <w:tcW w:w="3163" w:type="dxa"/>
            <w:gridSpan w:val="2"/>
            <w:tcBorders>
              <w:top w:val="single" w:sz="2" w:space="0" w:color="58595B"/>
              <w:bottom w:val="single" w:sz="2" w:space="0" w:color="58595B"/>
            </w:tcBorders>
          </w:tcPr>
          <w:p w14:paraId="3C7EF5B1" w14:textId="77777777" w:rsidR="001F328E" w:rsidRPr="001F328E" w:rsidRDefault="001F328E" w:rsidP="001F328E">
            <w:pPr>
              <w:pStyle w:val="TableBullet"/>
            </w:pPr>
            <w:r w:rsidRPr="001F328E">
              <w:t>Aboriginal and Torres Strait Islander Health</w:t>
            </w:r>
          </w:p>
          <w:p w14:paraId="6DA464BC" w14:textId="77777777" w:rsidR="001F328E" w:rsidRPr="001F328E" w:rsidRDefault="001F328E" w:rsidP="001F328E">
            <w:pPr>
              <w:pStyle w:val="TableBullet"/>
            </w:pPr>
            <w:r w:rsidRPr="001F328E">
              <w:t>Public Health Interventions</w:t>
            </w:r>
          </w:p>
          <w:p w14:paraId="56B96D8B" w14:textId="77777777" w:rsidR="001F328E" w:rsidRPr="001F328E" w:rsidRDefault="001F328E" w:rsidP="001F328E">
            <w:pPr>
              <w:pStyle w:val="TableBullet"/>
            </w:pPr>
            <w:r w:rsidRPr="001F328E">
              <w:t>Primary Care Research</w:t>
            </w:r>
          </w:p>
        </w:tc>
      </w:tr>
      <w:tr w:rsidR="001F328E" w:rsidRPr="001F328E" w14:paraId="0C23337C" w14:textId="77777777" w:rsidTr="009E5FE0">
        <w:trPr>
          <w:trHeight w:val="958"/>
        </w:trPr>
        <w:tc>
          <w:tcPr>
            <w:tcW w:w="1985" w:type="dxa"/>
            <w:vMerge/>
            <w:tcBorders>
              <w:bottom w:val="single" w:sz="2" w:space="0" w:color="58595B"/>
            </w:tcBorders>
          </w:tcPr>
          <w:p w14:paraId="45480AC7" w14:textId="77777777" w:rsidR="001F328E" w:rsidRPr="001F328E" w:rsidRDefault="001F328E" w:rsidP="001F328E">
            <w:pPr>
              <w:pStyle w:val="TableText"/>
            </w:pPr>
          </w:p>
        </w:tc>
        <w:tc>
          <w:tcPr>
            <w:tcW w:w="2835" w:type="dxa"/>
            <w:tcBorders>
              <w:top w:val="single" w:sz="2" w:space="0" w:color="58595B"/>
              <w:bottom w:val="single" w:sz="2" w:space="0" w:color="58595B"/>
            </w:tcBorders>
          </w:tcPr>
          <w:p w14:paraId="77D24E94" w14:textId="77777777" w:rsidR="001F328E" w:rsidRPr="001F328E" w:rsidRDefault="001F328E" w:rsidP="001F328E">
            <w:pPr>
              <w:pStyle w:val="TableText"/>
            </w:pPr>
            <w:r w:rsidRPr="001F328E">
              <w:t>2019 Accelerated Research — Rheumatic Heart Disease</w:t>
            </w:r>
          </w:p>
        </w:tc>
        <w:tc>
          <w:tcPr>
            <w:tcW w:w="3163" w:type="dxa"/>
            <w:gridSpan w:val="2"/>
            <w:tcBorders>
              <w:top w:val="single" w:sz="2" w:space="0" w:color="58595B"/>
              <w:bottom w:val="single" w:sz="2" w:space="0" w:color="58595B"/>
            </w:tcBorders>
          </w:tcPr>
          <w:p w14:paraId="5A1D7F3F" w14:textId="77777777" w:rsidR="001F328E" w:rsidRPr="001F328E" w:rsidRDefault="001F328E" w:rsidP="001F328E">
            <w:pPr>
              <w:pStyle w:val="TableBullet"/>
            </w:pPr>
            <w:r w:rsidRPr="001F328E">
              <w:t>Aboriginal and Torres Strait Islander Health</w:t>
            </w:r>
          </w:p>
          <w:p w14:paraId="38A77AEA" w14:textId="77777777" w:rsidR="001F328E" w:rsidRPr="001F328E" w:rsidRDefault="001F328E" w:rsidP="001F328E">
            <w:pPr>
              <w:pStyle w:val="TableBullet"/>
            </w:pPr>
            <w:r w:rsidRPr="001F328E">
              <w:t>Public Health Interventions</w:t>
            </w:r>
          </w:p>
        </w:tc>
      </w:tr>
      <w:tr w:rsidR="00223D14" w:rsidRPr="001F328E" w14:paraId="1539FA99" w14:textId="77777777" w:rsidTr="009E5FE0">
        <w:trPr>
          <w:trHeight w:val="681"/>
        </w:trPr>
        <w:tc>
          <w:tcPr>
            <w:tcW w:w="1985" w:type="dxa"/>
            <w:vMerge w:val="restart"/>
            <w:tcBorders>
              <w:top w:val="single" w:sz="2" w:space="0" w:color="58595B"/>
            </w:tcBorders>
          </w:tcPr>
          <w:p w14:paraId="3D7AD2AC" w14:textId="77777777" w:rsidR="00223D14" w:rsidRPr="001F328E" w:rsidRDefault="00223D14" w:rsidP="001F328E">
            <w:pPr>
              <w:pStyle w:val="TableText"/>
            </w:pPr>
            <w:r w:rsidRPr="001F328E">
              <w:t>Medical Research Commercialisation</w:t>
            </w:r>
          </w:p>
        </w:tc>
        <w:tc>
          <w:tcPr>
            <w:tcW w:w="2835" w:type="dxa"/>
            <w:tcBorders>
              <w:top w:val="single" w:sz="2" w:space="0" w:color="58595B"/>
              <w:bottom w:val="single" w:sz="2" w:space="0" w:color="58595B"/>
            </w:tcBorders>
          </w:tcPr>
          <w:p w14:paraId="2BF0D3EC" w14:textId="77777777" w:rsidR="00223D14" w:rsidRPr="001F328E" w:rsidRDefault="00223D14" w:rsidP="001F328E">
            <w:pPr>
              <w:pStyle w:val="TableText"/>
            </w:pPr>
            <w:r w:rsidRPr="001F328E">
              <w:t>2019 BioMedTech Horizons</w:t>
            </w:r>
          </w:p>
          <w:p w14:paraId="50FECA7E" w14:textId="77777777" w:rsidR="00223D14" w:rsidRPr="001F328E" w:rsidRDefault="00223D14" w:rsidP="001F328E">
            <w:pPr>
              <w:pStyle w:val="TableText"/>
            </w:pPr>
            <w:r w:rsidRPr="001F328E">
              <w:t>Program (round 1)</w:t>
            </w:r>
          </w:p>
        </w:tc>
        <w:tc>
          <w:tcPr>
            <w:tcW w:w="3163" w:type="dxa"/>
            <w:gridSpan w:val="2"/>
            <w:vMerge w:val="restart"/>
            <w:tcBorders>
              <w:top w:val="single" w:sz="2" w:space="0" w:color="58595B"/>
            </w:tcBorders>
          </w:tcPr>
          <w:p w14:paraId="59AB21BB" w14:textId="77777777" w:rsidR="00223D14" w:rsidRPr="001F328E" w:rsidRDefault="00223D14" w:rsidP="001F328E">
            <w:pPr>
              <w:pStyle w:val="TableBullet"/>
            </w:pPr>
            <w:r w:rsidRPr="001F328E">
              <w:t>Translational Research Infrastructure</w:t>
            </w:r>
          </w:p>
        </w:tc>
      </w:tr>
      <w:tr w:rsidR="00223D14" w:rsidRPr="001F328E" w14:paraId="53E52EF6" w14:textId="77777777" w:rsidTr="009E5FE0">
        <w:trPr>
          <w:trHeight w:val="681"/>
        </w:trPr>
        <w:tc>
          <w:tcPr>
            <w:tcW w:w="1985" w:type="dxa"/>
            <w:vMerge/>
            <w:tcBorders>
              <w:bottom w:val="single" w:sz="2" w:space="0" w:color="58595B"/>
            </w:tcBorders>
          </w:tcPr>
          <w:p w14:paraId="6C4F7621"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3F73B2D2" w14:textId="77777777" w:rsidR="00223D14" w:rsidRPr="001F328E" w:rsidRDefault="00223D14" w:rsidP="001F328E">
            <w:pPr>
              <w:pStyle w:val="TableText"/>
            </w:pPr>
            <w:r w:rsidRPr="001F328E">
              <w:t>2019 BioMedTech Horizons</w:t>
            </w:r>
          </w:p>
          <w:p w14:paraId="549FEC3E" w14:textId="77777777" w:rsidR="00223D14" w:rsidRPr="001F328E" w:rsidRDefault="00223D14" w:rsidP="001F328E">
            <w:pPr>
              <w:pStyle w:val="TableText"/>
            </w:pPr>
            <w:r w:rsidRPr="001F328E">
              <w:t>Program (rounds 2 and 3)</w:t>
            </w:r>
          </w:p>
        </w:tc>
        <w:tc>
          <w:tcPr>
            <w:tcW w:w="3163" w:type="dxa"/>
            <w:gridSpan w:val="2"/>
            <w:vMerge/>
            <w:tcBorders>
              <w:bottom w:val="single" w:sz="2" w:space="0" w:color="58595B"/>
            </w:tcBorders>
          </w:tcPr>
          <w:p w14:paraId="1636EB15" w14:textId="77777777" w:rsidR="00223D14" w:rsidRPr="001F328E" w:rsidRDefault="00223D14" w:rsidP="001F328E">
            <w:pPr>
              <w:pStyle w:val="TableBullet"/>
            </w:pPr>
          </w:p>
        </w:tc>
      </w:tr>
      <w:tr w:rsidR="008B3CD6" w:rsidRPr="001F328E" w14:paraId="1CF1BFE9" w14:textId="77777777" w:rsidTr="009E5FE0">
        <w:trPr>
          <w:trHeight w:val="1235"/>
        </w:trPr>
        <w:tc>
          <w:tcPr>
            <w:tcW w:w="1985" w:type="dxa"/>
            <w:tcBorders>
              <w:top w:val="single" w:sz="2" w:space="0" w:color="58595B"/>
              <w:bottom w:val="single" w:sz="2" w:space="0" w:color="58595B"/>
            </w:tcBorders>
          </w:tcPr>
          <w:p w14:paraId="1A478543" w14:textId="77777777" w:rsidR="008B3CD6" w:rsidRPr="001F328E" w:rsidRDefault="00754BCF" w:rsidP="001F328E">
            <w:pPr>
              <w:pStyle w:val="TableText"/>
            </w:pPr>
            <w:r w:rsidRPr="001F328E">
              <w:t>Million Minds Mental Health Research Mission</w:t>
            </w:r>
          </w:p>
        </w:tc>
        <w:tc>
          <w:tcPr>
            <w:tcW w:w="2835" w:type="dxa"/>
            <w:tcBorders>
              <w:top w:val="single" w:sz="2" w:space="0" w:color="58595B"/>
              <w:bottom w:val="single" w:sz="2" w:space="0" w:color="58595B"/>
            </w:tcBorders>
          </w:tcPr>
          <w:p w14:paraId="44D0126A" w14:textId="77777777" w:rsidR="008B3CD6" w:rsidRPr="001F328E" w:rsidRDefault="00754BCF" w:rsidP="001F328E">
            <w:pPr>
              <w:pStyle w:val="TableText"/>
            </w:pPr>
            <w:r w:rsidRPr="001F328E">
              <w:t>2019 Suicide Prevention</w:t>
            </w:r>
          </w:p>
        </w:tc>
        <w:tc>
          <w:tcPr>
            <w:tcW w:w="3163" w:type="dxa"/>
            <w:gridSpan w:val="2"/>
            <w:tcBorders>
              <w:top w:val="single" w:sz="2" w:space="0" w:color="58595B"/>
              <w:bottom w:val="single" w:sz="2" w:space="0" w:color="58595B"/>
            </w:tcBorders>
          </w:tcPr>
          <w:p w14:paraId="7D5F3363" w14:textId="77777777" w:rsidR="008B3CD6" w:rsidRPr="001F328E" w:rsidRDefault="00754BCF" w:rsidP="001F328E">
            <w:pPr>
              <w:pStyle w:val="TableBullet"/>
            </w:pPr>
            <w:r w:rsidRPr="001F328E">
              <w:t>Clinical Researcher Capacity</w:t>
            </w:r>
          </w:p>
          <w:p w14:paraId="484356B9" w14:textId="77777777" w:rsidR="008B3CD6" w:rsidRPr="001F328E" w:rsidRDefault="00754BCF" w:rsidP="001F328E">
            <w:pPr>
              <w:pStyle w:val="TableBullet"/>
            </w:pPr>
            <w:r w:rsidRPr="001F328E">
              <w:t>Primary Care Research</w:t>
            </w:r>
          </w:p>
          <w:p w14:paraId="5A62D77D" w14:textId="77777777" w:rsidR="008B3CD6" w:rsidRPr="001F328E" w:rsidRDefault="00754BCF" w:rsidP="001F328E">
            <w:pPr>
              <w:pStyle w:val="TableBullet"/>
            </w:pPr>
            <w:r w:rsidRPr="001F328E">
              <w:t>Comparativeness Effectiveness Research</w:t>
            </w:r>
          </w:p>
        </w:tc>
      </w:tr>
      <w:tr w:rsidR="00223D14" w:rsidRPr="001F328E" w14:paraId="53E7680C" w14:textId="77777777" w:rsidTr="009E5FE0">
        <w:trPr>
          <w:trHeight w:val="1036"/>
        </w:trPr>
        <w:tc>
          <w:tcPr>
            <w:tcW w:w="1985" w:type="dxa"/>
            <w:vMerge w:val="restart"/>
            <w:tcBorders>
              <w:top w:val="single" w:sz="2" w:space="0" w:color="58595B"/>
            </w:tcBorders>
          </w:tcPr>
          <w:p w14:paraId="015C1DE6" w14:textId="77777777" w:rsidR="00223D14" w:rsidRPr="001F328E" w:rsidRDefault="00223D14" w:rsidP="001F328E">
            <w:pPr>
              <w:pStyle w:val="TableText"/>
            </w:pPr>
            <w:r w:rsidRPr="001F328E">
              <w:t>National Critical Research Infrastructure</w:t>
            </w:r>
          </w:p>
        </w:tc>
        <w:tc>
          <w:tcPr>
            <w:tcW w:w="2835" w:type="dxa"/>
            <w:tcBorders>
              <w:top w:val="single" w:sz="2" w:space="0" w:color="58595B"/>
              <w:bottom w:val="single" w:sz="2" w:space="0" w:color="58595B"/>
            </w:tcBorders>
          </w:tcPr>
          <w:p w14:paraId="45F3A246" w14:textId="77777777" w:rsidR="00223D14" w:rsidRPr="001F328E" w:rsidRDefault="00223D14" w:rsidP="001F328E">
            <w:pPr>
              <w:pStyle w:val="TableText"/>
            </w:pPr>
            <w:r w:rsidRPr="001F328E">
              <w:t>2019 Rural, Regional and Remote Clinical Trial Enabling Infrastructure</w:t>
            </w:r>
          </w:p>
        </w:tc>
        <w:tc>
          <w:tcPr>
            <w:tcW w:w="3163" w:type="dxa"/>
            <w:gridSpan w:val="2"/>
            <w:tcBorders>
              <w:top w:val="single" w:sz="2" w:space="0" w:color="58595B"/>
              <w:bottom w:val="single" w:sz="2" w:space="0" w:color="58595B"/>
            </w:tcBorders>
          </w:tcPr>
          <w:p w14:paraId="2EA5273B" w14:textId="77777777" w:rsidR="00223D14" w:rsidRPr="001F328E" w:rsidRDefault="00223D14" w:rsidP="001F328E">
            <w:pPr>
              <w:pStyle w:val="TableBullet"/>
            </w:pPr>
            <w:r w:rsidRPr="001F328E">
              <w:t>Primary Care Research</w:t>
            </w:r>
          </w:p>
          <w:p w14:paraId="10DED289" w14:textId="77777777" w:rsidR="00223D14" w:rsidRPr="001F328E" w:rsidRDefault="00223D14" w:rsidP="001F328E">
            <w:pPr>
              <w:pStyle w:val="TableBullet"/>
            </w:pPr>
            <w:r w:rsidRPr="001F328E">
              <w:t>Clinician Researcher Capacity</w:t>
            </w:r>
          </w:p>
          <w:p w14:paraId="4F3F8BEA" w14:textId="77777777" w:rsidR="00223D14" w:rsidRPr="001F328E" w:rsidRDefault="00223D14" w:rsidP="001F328E">
            <w:pPr>
              <w:pStyle w:val="TableBullet"/>
            </w:pPr>
            <w:r w:rsidRPr="001F328E">
              <w:t>Digital Health Intelligence</w:t>
            </w:r>
          </w:p>
        </w:tc>
      </w:tr>
      <w:tr w:rsidR="00223D14" w:rsidRPr="001F328E" w14:paraId="1C66B6F3" w14:textId="77777777" w:rsidTr="009E5FE0">
        <w:trPr>
          <w:trHeight w:val="681"/>
        </w:trPr>
        <w:tc>
          <w:tcPr>
            <w:tcW w:w="1985" w:type="dxa"/>
            <w:vMerge/>
          </w:tcPr>
          <w:p w14:paraId="6F8F7E9B"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6EF8EFE0" w14:textId="77777777" w:rsidR="00223D14" w:rsidRPr="001F328E" w:rsidRDefault="00223D14" w:rsidP="001F328E">
            <w:pPr>
              <w:pStyle w:val="TableText"/>
            </w:pPr>
            <w:r w:rsidRPr="001F328E">
              <w:t>2020 Enhancing Clinical Trials Networks Capabilities</w:t>
            </w:r>
          </w:p>
        </w:tc>
        <w:tc>
          <w:tcPr>
            <w:tcW w:w="3163" w:type="dxa"/>
            <w:gridSpan w:val="2"/>
            <w:tcBorders>
              <w:top w:val="single" w:sz="2" w:space="0" w:color="58595B"/>
              <w:bottom w:val="single" w:sz="2" w:space="0" w:color="58595B"/>
            </w:tcBorders>
          </w:tcPr>
          <w:p w14:paraId="5F17500C" w14:textId="77777777" w:rsidR="00223D14" w:rsidRPr="001F328E" w:rsidRDefault="00223D14" w:rsidP="001F328E">
            <w:pPr>
              <w:pStyle w:val="TableBullet"/>
            </w:pPr>
            <w:r w:rsidRPr="001F328E">
              <w:t>Clinician Researcher Capacity</w:t>
            </w:r>
          </w:p>
        </w:tc>
      </w:tr>
      <w:tr w:rsidR="00223D14" w:rsidRPr="001F328E" w14:paraId="0DA5FD07" w14:textId="77777777" w:rsidTr="009E5FE0">
        <w:trPr>
          <w:trHeight w:val="681"/>
        </w:trPr>
        <w:tc>
          <w:tcPr>
            <w:tcW w:w="1985" w:type="dxa"/>
            <w:vMerge/>
            <w:tcBorders>
              <w:bottom w:val="single" w:sz="2" w:space="0" w:color="58595B"/>
            </w:tcBorders>
          </w:tcPr>
          <w:p w14:paraId="2B8552E8" w14:textId="77777777" w:rsidR="00223D14" w:rsidRPr="001F328E" w:rsidRDefault="00223D14" w:rsidP="001F328E">
            <w:pPr>
              <w:pStyle w:val="TableText"/>
            </w:pPr>
          </w:p>
        </w:tc>
        <w:tc>
          <w:tcPr>
            <w:tcW w:w="2835" w:type="dxa"/>
            <w:tcBorders>
              <w:top w:val="single" w:sz="2" w:space="0" w:color="58595B"/>
              <w:bottom w:val="single" w:sz="2" w:space="0" w:color="58595B"/>
            </w:tcBorders>
          </w:tcPr>
          <w:p w14:paraId="34CA64D3" w14:textId="77777777" w:rsidR="00223D14" w:rsidRPr="001F328E" w:rsidRDefault="00223D14" w:rsidP="001F328E">
            <w:pPr>
              <w:pStyle w:val="TableText"/>
            </w:pPr>
            <w:r w:rsidRPr="001F328E">
              <w:t>2019 Applied Artificial Intelligence Research in Health</w:t>
            </w:r>
          </w:p>
        </w:tc>
        <w:tc>
          <w:tcPr>
            <w:tcW w:w="3163" w:type="dxa"/>
            <w:gridSpan w:val="2"/>
            <w:tcBorders>
              <w:top w:val="single" w:sz="2" w:space="0" w:color="58595B"/>
              <w:bottom w:val="single" w:sz="2" w:space="0" w:color="58595B"/>
            </w:tcBorders>
          </w:tcPr>
          <w:p w14:paraId="538AC49F" w14:textId="77777777" w:rsidR="00223D14" w:rsidRPr="001F328E" w:rsidRDefault="00223D14" w:rsidP="001F328E">
            <w:pPr>
              <w:pStyle w:val="TableBullet"/>
            </w:pPr>
            <w:r w:rsidRPr="001F328E">
              <w:t>Digital Health Intelligence</w:t>
            </w:r>
          </w:p>
        </w:tc>
      </w:tr>
      <w:tr w:rsidR="00223D14" w:rsidRPr="001F328E" w14:paraId="69CE1C7F" w14:textId="77777777" w:rsidTr="009E5FE0">
        <w:trPr>
          <w:gridAfter w:val="1"/>
          <w:wAfter w:w="286" w:type="dxa"/>
          <w:trHeight w:val="1109"/>
        </w:trPr>
        <w:tc>
          <w:tcPr>
            <w:tcW w:w="1985" w:type="dxa"/>
            <w:vMerge w:val="restart"/>
            <w:tcBorders>
              <w:top w:val="single" w:sz="4" w:space="0" w:color="58595B"/>
            </w:tcBorders>
          </w:tcPr>
          <w:p w14:paraId="49D7BEA8" w14:textId="0562A5FB" w:rsidR="00223D14" w:rsidRPr="001F328E" w:rsidRDefault="00223D14" w:rsidP="00223D14">
            <w:pPr>
              <w:pStyle w:val="TableText"/>
            </w:pPr>
            <w:r w:rsidRPr="001F328E">
              <w:t>Preventive and Public Health Research</w:t>
            </w:r>
          </w:p>
        </w:tc>
        <w:tc>
          <w:tcPr>
            <w:tcW w:w="2835" w:type="dxa"/>
            <w:tcBorders>
              <w:top w:val="single" w:sz="4" w:space="0" w:color="58595B"/>
              <w:bottom w:val="single" w:sz="2" w:space="0" w:color="58595B"/>
            </w:tcBorders>
          </w:tcPr>
          <w:p w14:paraId="74BA21D9" w14:textId="77777777" w:rsidR="00223D14" w:rsidRPr="001F328E" w:rsidRDefault="00223D14" w:rsidP="001F328E">
            <w:pPr>
              <w:pStyle w:val="TableText"/>
            </w:pPr>
            <w:r w:rsidRPr="001F328E">
              <w:t>2019 Keeping Australians Out of Hospital — Preventative Health Research in the Australian Capital Territory (ACT)</w:t>
            </w:r>
          </w:p>
        </w:tc>
        <w:tc>
          <w:tcPr>
            <w:tcW w:w="2877" w:type="dxa"/>
            <w:vMerge w:val="restart"/>
            <w:tcBorders>
              <w:top w:val="single" w:sz="4" w:space="0" w:color="58595B"/>
            </w:tcBorders>
          </w:tcPr>
          <w:p w14:paraId="23B17479" w14:textId="77777777" w:rsidR="00223D14" w:rsidRPr="001F328E" w:rsidRDefault="00223D14" w:rsidP="001F328E">
            <w:pPr>
              <w:pStyle w:val="TableBullet"/>
            </w:pPr>
            <w:r w:rsidRPr="001F328E">
              <w:t>Primary Care Research</w:t>
            </w:r>
          </w:p>
        </w:tc>
      </w:tr>
      <w:tr w:rsidR="00223D14" w:rsidRPr="001F328E" w14:paraId="279DB4FC" w14:textId="77777777" w:rsidTr="009E5FE0">
        <w:trPr>
          <w:gridAfter w:val="1"/>
          <w:wAfter w:w="286" w:type="dxa"/>
          <w:trHeight w:val="1130"/>
        </w:trPr>
        <w:tc>
          <w:tcPr>
            <w:tcW w:w="1985" w:type="dxa"/>
            <w:vMerge/>
          </w:tcPr>
          <w:p w14:paraId="23282C79" w14:textId="3A8F72E8" w:rsidR="00223D14" w:rsidRPr="001F328E" w:rsidRDefault="00223D14" w:rsidP="001F328E">
            <w:pPr>
              <w:pStyle w:val="TableText"/>
            </w:pPr>
          </w:p>
        </w:tc>
        <w:tc>
          <w:tcPr>
            <w:tcW w:w="2835" w:type="dxa"/>
            <w:tcBorders>
              <w:top w:val="single" w:sz="2" w:space="0" w:color="58595B"/>
              <w:bottom w:val="single" w:sz="2" w:space="0" w:color="58595B"/>
            </w:tcBorders>
          </w:tcPr>
          <w:p w14:paraId="241171AA" w14:textId="20D58D89" w:rsidR="00223D14" w:rsidRPr="001F328E" w:rsidRDefault="00223D14" w:rsidP="007F35C0">
            <w:pPr>
              <w:pStyle w:val="TableText"/>
            </w:pPr>
            <w:r w:rsidRPr="001F328E">
              <w:t>2018 Keeping Australians Out of Hospital — Preventative Health Research in Rural</w:t>
            </w:r>
            <w:r w:rsidR="007F35C0">
              <w:t xml:space="preserve"> </w:t>
            </w:r>
            <w:r w:rsidRPr="001F328E">
              <w:t>and Regional Communities (Tasmania)</w:t>
            </w:r>
          </w:p>
        </w:tc>
        <w:tc>
          <w:tcPr>
            <w:tcW w:w="2877" w:type="dxa"/>
            <w:vMerge/>
          </w:tcPr>
          <w:p w14:paraId="4C425402" w14:textId="77777777" w:rsidR="00223D14" w:rsidRPr="001F328E" w:rsidRDefault="00223D14" w:rsidP="001F328E">
            <w:pPr>
              <w:pStyle w:val="TableBullet"/>
            </w:pPr>
          </w:p>
        </w:tc>
      </w:tr>
      <w:tr w:rsidR="00223D14" w:rsidRPr="001F328E" w14:paraId="33A1D65E" w14:textId="77777777" w:rsidTr="009E5FE0">
        <w:trPr>
          <w:gridAfter w:val="1"/>
          <w:wAfter w:w="286" w:type="dxa"/>
          <w:trHeight w:val="681"/>
        </w:trPr>
        <w:tc>
          <w:tcPr>
            <w:tcW w:w="1985" w:type="dxa"/>
            <w:vMerge/>
          </w:tcPr>
          <w:p w14:paraId="6834DC5F" w14:textId="44D909AE" w:rsidR="00223D14" w:rsidRPr="001F328E" w:rsidRDefault="00223D14" w:rsidP="001F328E">
            <w:pPr>
              <w:pStyle w:val="TableText"/>
            </w:pPr>
          </w:p>
        </w:tc>
        <w:tc>
          <w:tcPr>
            <w:tcW w:w="2835" w:type="dxa"/>
            <w:tcBorders>
              <w:top w:val="single" w:sz="2" w:space="0" w:color="58595B"/>
              <w:bottom w:val="single" w:sz="2" w:space="0" w:color="58595B"/>
            </w:tcBorders>
          </w:tcPr>
          <w:p w14:paraId="4EF70486" w14:textId="77777777" w:rsidR="00223D14" w:rsidRPr="001F328E" w:rsidRDefault="00223D14" w:rsidP="001F328E">
            <w:pPr>
              <w:pStyle w:val="TableText"/>
            </w:pPr>
            <w:r w:rsidRPr="001F328E">
              <w:t>2018 Keeping Australians Out of Hospital</w:t>
            </w:r>
          </w:p>
        </w:tc>
        <w:tc>
          <w:tcPr>
            <w:tcW w:w="2877" w:type="dxa"/>
            <w:vMerge/>
            <w:tcBorders>
              <w:bottom w:val="single" w:sz="2" w:space="0" w:color="58595B"/>
            </w:tcBorders>
          </w:tcPr>
          <w:p w14:paraId="7575649D" w14:textId="77777777" w:rsidR="00223D14" w:rsidRPr="001F328E" w:rsidRDefault="00223D14" w:rsidP="001F328E">
            <w:pPr>
              <w:pStyle w:val="TableBullet"/>
            </w:pPr>
          </w:p>
        </w:tc>
      </w:tr>
      <w:tr w:rsidR="00223D14" w:rsidRPr="001F328E" w14:paraId="32F56A4C" w14:textId="77777777" w:rsidTr="009E5FE0">
        <w:trPr>
          <w:gridAfter w:val="1"/>
          <w:wAfter w:w="286" w:type="dxa"/>
          <w:trHeight w:val="899"/>
        </w:trPr>
        <w:tc>
          <w:tcPr>
            <w:tcW w:w="1985" w:type="dxa"/>
            <w:vMerge/>
          </w:tcPr>
          <w:p w14:paraId="62A9AD63" w14:textId="15E100DB" w:rsidR="00223D14" w:rsidRPr="001F328E" w:rsidRDefault="00223D14" w:rsidP="001F328E">
            <w:pPr>
              <w:pStyle w:val="TableText"/>
            </w:pPr>
          </w:p>
        </w:tc>
        <w:tc>
          <w:tcPr>
            <w:tcW w:w="2835" w:type="dxa"/>
            <w:tcBorders>
              <w:top w:val="single" w:sz="2" w:space="0" w:color="58595B"/>
              <w:bottom w:val="single" w:sz="4" w:space="0" w:color="58595B"/>
            </w:tcBorders>
          </w:tcPr>
          <w:p w14:paraId="226D959E" w14:textId="77777777" w:rsidR="00223D14" w:rsidRPr="001F328E" w:rsidRDefault="00223D14" w:rsidP="001F328E">
            <w:pPr>
              <w:pStyle w:val="TableText"/>
            </w:pPr>
            <w:r w:rsidRPr="001F328E">
              <w:t>2019 Targeted Health System and Community Organisation Research (round 1)</w:t>
            </w:r>
          </w:p>
        </w:tc>
        <w:tc>
          <w:tcPr>
            <w:tcW w:w="2877" w:type="dxa"/>
            <w:tcBorders>
              <w:top w:val="single" w:sz="2" w:space="0" w:color="58595B"/>
              <w:bottom w:val="single" w:sz="4" w:space="0" w:color="58595B"/>
            </w:tcBorders>
          </w:tcPr>
          <w:p w14:paraId="6111A264" w14:textId="77777777" w:rsidR="00223D14" w:rsidRPr="001F328E" w:rsidRDefault="00223D14" w:rsidP="001F328E">
            <w:pPr>
              <w:pStyle w:val="TableBullet"/>
            </w:pPr>
            <w:r w:rsidRPr="001F328E">
              <w:t>Public Health Interventions</w:t>
            </w:r>
          </w:p>
          <w:p w14:paraId="7C8FC7EB" w14:textId="77777777" w:rsidR="00223D14" w:rsidRPr="001F328E" w:rsidRDefault="00223D14" w:rsidP="001F328E">
            <w:pPr>
              <w:pStyle w:val="TableBullet"/>
            </w:pPr>
            <w:r w:rsidRPr="001F328E">
              <w:t>Digital Health Intelligence</w:t>
            </w:r>
          </w:p>
        </w:tc>
      </w:tr>
      <w:tr w:rsidR="00223D14" w:rsidRPr="001F328E" w14:paraId="4EA7F4C7" w14:textId="77777777" w:rsidTr="009E5FE0">
        <w:trPr>
          <w:gridAfter w:val="1"/>
          <w:wAfter w:w="286" w:type="dxa"/>
          <w:trHeight w:val="899"/>
        </w:trPr>
        <w:tc>
          <w:tcPr>
            <w:tcW w:w="1985" w:type="dxa"/>
            <w:vMerge/>
          </w:tcPr>
          <w:p w14:paraId="0BFBBD0E" w14:textId="3DB79688" w:rsidR="00223D14" w:rsidRPr="001F328E" w:rsidRDefault="00223D14" w:rsidP="001F328E">
            <w:pPr>
              <w:pStyle w:val="TableText"/>
            </w:pPr>
          </w:p>
        </w:tc>
        <w:tc>
          <w:tcPr>
            <w:tcW w:w="2835" w:type="dxa"/>
            <w:tcBorders>
              <w:top w:val="single" w:sz="4" w:space="0" w:color="58595B"/>
              <w:bottom w:val="single" w:sz="2" w:space="0" w:color="58595B"/>
            </w:tcBorders>
          </w:tcPr>
          <w:p w14:paraId="53907496" w14:textId="77777777" w:rsidR="00223D14" w:rsidRPr="001F328E" w:rsidRDefault="00223D14" w:rsidP="001F328E">
            <w:pPr>
              <w:pStyle w:val="TableText"/>
            </w:pPr>
            <w:r w:rsidRPr="001F328E">
              <w:t>2019 Targeted Health System and Community Organisation Research (round 2)</w:t>
            </w:r>
          </w:p>
        </w:tc>
        <w:tc>
          <w:tcPr>
            <w:tcW w:w="2877" w:type="dxa"/>
            <w:tcBorders>
              <w:top w:val="single" w:sz="4" w:space="0" w:color="58595B"/>
              <w:bottom w:val="single" w:sz="2" w:space="0" w:color="58595B"/>
            </w:tcBorders>
          </w:tcPr>
          <w:p w14:paraId="67D588AA" w14:textId="77777777" w:rsidR="00223D14" w:rsidRPr="001F328E" w:rsidRDefault="00223D14" w:rsidP="001F328E">
            <w:pPr>
              <w:pStyle w:val="TableBullet"/>
            </w:pPr>
            <w:r w:rsidRPr="001F328E">
              <w:t>Digital Health Intelligence</w:t>
            </w:r>
          </w:p>
          <w:p w14:paraId="05E8CA5D" w14:textId="77777777" w:rsidR="00223D14" w:rsidRPr="001F328E" w:rsidRDefault="00223D14" w:rsidP="001F328E">
            <w:pPr>
              <w:pStyle w:val="TableBullet"/>
            </w:pPr>
            <w:r w:rsidRPr="001F328E">
              <w:t>Ageing and Aged Care</w:t>
            </w:r>
          </w:p>
        </w:tc>
      </w:tr>
      <w:tr w:rsidR="00223D14" w:rsidRPr="001F328E" w14:paraId="387BD9CF" w14:textId="77777777" w:rsidTr="009E5FE0">
        <w:trPr>
          <w:gridAfter w:val="1"/>
          <w:wAfter w:w="286" w:type="dxa"/>
          <w:trHeight w:val="1235"/>
        </w:trPr>
        <w:tc>
          <w:tcPr>
            <w:tcW w:w="1985" w:type="dxa"/>
            <w:vMerge/>
          </w:tcPr>
          <w:p w14:paraId="1C664977" w14:textId="77E5555D" w:rsidR="00223D14" w:rsidRPr="001F328E" w:rsidRDefault="00223D14" w:rsidP="001F328E">
            <w:pPr>
              <w:pStyle w:val="TableText"/>
            </w:pPr>
          </w:p>
        </w:tc>
        <w:tc>
          <w:tcPr>
            <w:tcW w:w="2835" w:type="dxa"/>
            <w:tcBorders>
              <w:top w:val="single" w:sz="2" w:space="0" w:color="58595B"/>
              <w:bottom w:val="single" w:sz="2" w:space="0" w:color="58595B"/>
            </w:tcBorders>
          </w:tcPr>
          <w:p w14:paraId="1B1D2589" w14:textId="77777777" w:rsidR="00223D14" w:rsidRPr="001F328E" w:rsidRDefault="00223D14" w:rsidP="001F328E">
            <w:pPr>
              <w:pStyle w:val="TableText"/>
            </w:pPr>
            <w:r w:rsidRPr="001F328E">
              <w:t>2019 Targeted Health System and Community Organisation Research (round 3)</w:t>
            </w:r>
          </w:p>
        </w:tc>
        <w:tc>
          <w:tcPr>
            <w:tcW w:w="2877" w:type="dxa"/>
            <w:tcBorders>
              <w:top w:val="single" w:sz="2" w:space="0" w:color="58595B"/>
              <w:bottom w:val="single" w:sz="2" w:space="0" w:color="58595B"/>
            </w:tcBorders>
          </w:tcPr>
          <w:p w14:paraId="4835C14D" w14:textId="77777777" w:rsidR="00223D14" w:rsidRPr="001F328E" w:rsidRDefault="00223D14" w:rsidP="001F328E">
            <w:pPr>
              <w:pStyle w:val="TableBullet"/>
            </w:pPr>
            <w:r w:rsidRPr="001F328E">
              <w:t>Public Health Interventions</w:t>
            </w:r>
          </w:p>
          <w:p w14:paraId="51457A38" w14:textId="77777777" w:rsidR="00223D14" w:rsidRPr="001F328E" w:rsidRDefault="00223D14" w:rsidP="001F328E">
            <w:pPr>
              <w:pStyle w:val="TableBullet"/>
            </w:pPr>
            <w:r w:rsidRPr="001F328E">
              <w:t>Comparative Effectiveness Research</w:t>
            </w:r>
          </w:p>
          <w:p w14:paraId="716E889D" w14:textId="77777777" w:rsidR="00223D14" w:rsidRPr="001F328E" w:rsidRDefault="00223D14" w:rsidP="001F328E">
            <w:pPr>
              <w:pStyle w:val="TableBullet"/>
            </w:pPr>
            <w:r w:rsidRPr="001F328E">
              <w:t>Digital Health Intelligence</w:t>
            </w:r>
          </w:p>
        </w:tc>
      </w:tr>
      <w:tr w:rsidR="00223D14" w:rsidRPr="001F328E" w14:paraId="32845EE2" w14:textId="77777777" w:rsidTr="009E5FE0">
        <w:trPr>
          <w:gridAfter w:val="1"/>
          <w:wAfter w:w="286" w:type="dxa"/>
          <w:trHeight w:val="1731"/>
        </w:trPr>
        <w:tc>
          <w:tcPr>
            <w:tcW w:w="1985" w:type="dxa"/>
            <w:vMerge/>
          </w:tcPr>
          <w:p w14:paraId="025FADE6" w14:textId="0C600703" w:rsidR="00223D14" w:rsidRPr="001F328E" w:rsidRDefault="00223D14" w:rsidP="001F328E">
            <w:pPr>
              <w:pStyle w:val="TableText"/>
            </w:pPr>
          </w:p>
        </w:tc>
        <w:tc>
          <w:tcPr>
            <w:tcW w:w="2835" w:type="dxa"/>
            <w:tcBorders>
              <w:top w:val="single" w:sz="2" w:space="0" w:color="58595B"/>
              <w:bottom w:val="single" w:sz="2" w:space="0" w:color="58595B"/>
            </w:tcBorders>
          </w:tcPr>
          <w:p w14:paraId="2B9EFFE9" w14:textId="77777777" w:rsidR="00223D14" w:rsidRPr="001F328E" w:rsidRDefault="00223D14" w:rsidP="001F328E">
            <w:pPr>
              <w:pStyle w:val="TableText"/>
            </w:pPr>
            <w:r w:rsidRPr="001F328E">
              <w:t>2019 Preventive and Public Health Research</w:t>
            </w:r>
          </w:p>
        </w:tc>
        <w:tc>
          <w:tcPr>
            <w:tcW w:w="2877" w:type="dxa"/>
            <w:tcBorders>
              <w:top w:val="single" w:sz="2" w:space="0" w:color="58595B"/>
              <w:bottom w:val="single" w:sz="2" w:space="0" w:color="58595B"/>
            </w:tcBorders>
          </w:tcPr>
          <w:p w14:paraId="0DCC5FB2" w14:textId="77777777" w:rsidR="00223D14" w:rsidRPr="001F328E" w:rsidRDefault="00223D14" w:rsidP="001F328E">
            <w:pPr>
              <w:pStyle w:val="TableBullet"/>
            </w:pPr>
            <w:r w:rsidRPr="001F328E">
              <w:t>Primary Care Research</w:t>
            </w:r>
          </w:p>
          <w:p w14:paraId="747FF62B" w14:textId="77777777" w:rsidR="00223D14" w:rsidRPr="001F328E" w:rsidRDefault="00223D14" w:rsidP="001F328E">
            <w:pPr>
              <w:pStyle w:val="TableBullet"/>
            </w:pPr>
            <w:r w:rsidRPr="001F328E">
              <w:t>Public Health Interventions</w:t>
            </w:r>
          </w:p>
          <w:p w14:paraId="6C13CCE6" w14:textId="77777777" w:rsidR="00223D14" w:rsidRPr="001F328E" w:rsidRDefault="00223D14" w:rsidP="001F328E">
            <w:pPr>
              <w:pStyle w:val="TableBullet"/>
            </w:pPr>
            <w:r w:rsidRPr="001F328E">
              <w:t>Comparative Effectiveness Research</w:t>
            </w:r>
          </w:p>
          <w:p w14:paraId="4EA8885E" w14:textId="77777777" w:rsidR="00223D14" w:rsidRPr="001F328E" w:rsidRDefault="00223D14" w:rsidP="001F328E">
            <w:pPr>
              <w:pStyle w:val="TableBullet"/>
            </w:pPr>
            <w:r w:rsidRPr="001F328E">
              <w:t>Aboriginal and Torres Strait Islander Health</w:t>
            </w:r>
          </w:p>
        </w:tc>
      </w:tr>
      <w:tr w:rsidR="00223D14" w:rsidRPr="001F328E" w14:paraId="6235419E" w14:textId="77777777" w:rsidTr="009E5FE0">
        <w:trPr>
          <w:gridAfter w:val="1"/>
          <w:wAfter w:w="286" w:type="dxa"/>
          <w:trHeight w:val="958"/>
        </w:trPr>
        <w:tc>
          <w:tcPr>
            <w:tcW w:w="1985" w:type="dxa"/>
            <w:vMerge/>
          </w:tcPr>
          <w:p w14:paraId="1B38CAB0" w14:textId="0B04A959" w:rsidR="00223D14" w:rsidRPr="001F328E" w:rsidRDefault="00223D14" w:rsidP="001F328E">
            <w:pPr>
              <w:pStyle w:val="TableText"/>
            </w:pPr>
          </w:p>
        </w:tc>
        <w:tc>
          <w:tcPr>
            <w:tcW w:w="2835" w:type="dxa"/>
            <w:tcBorders>
              <w:top w:val="single" w:sz="2" w:space="0" w:color="58595B"/>
              <w:bottom w:val="single" w:sz="2" w:space="0" w:color="58595B"/>
            </w:tcBorders>
          </w:tcPr>
          <w:p w14:paraId="6CC47975" w14:textId="77777777" w:rsidR="00223D14" w:rsidRPr="001F328E" w:rsidRDefault="00223D14" w:rsidP="001F328E">
            <w:pPr>
              <w:pStyle w:val="TableText"/>
            </w:pPr>
            <w:r w:rsidRPr="001F328E">
              <w:t>2020 Targeted Translation Research Accelerator</w:t>
            </w:r>
          </w:p>
        </w:tc>
        <w:tc>
          <w:tcPr>
            <w:tcW w:w="2877" w:type="dxa"/>
            <w:tcBorders>
              <w:top w:val="single" w:sz="2" w:space="0" w:color="58595B"/>
              <w:bottom w:val="single" w:sz="2" w:space="0" w:color="58595B"/>
            </w:tcBorders>
          </w:tcPr>
          <w:p w14:paraId="48746E32" w14:textId="77777777" w:rsidR="00223D14" w:rsidRPr="001F328E" w:rsidRDefault="00223D14" w:rsidP="001F328E">
            <w:pPr>
              <w:pStyle w:val="TableBullet"/>
            </w:pPr>
            <w:r w:rsidRPr="001F328E">
              <w:t>Public Health Interventions</w:t>
            </w:r>
          </w:p>
          <w:p w14:paraId="35B45532" w14:textId="77777777" w:rsidR="00223D14" w:rsidRPr="001F328E" w:rsidRDefault="00223D14" w:rsidP="001F328E">
            <w:pPr>
              <w:pStyle w:val="TableBullet"/>
            </w:pPr>
            <w:r w:rsidRPr="001F328E">
              <w:t>Translational Research Infrastructure</w:t>
            </w:r>
          </w:p>
        </w:tc>
      </w:tr>
      <w:tr w:rsidR="00223D14" w:rsidRPr="001F328E" w14:paraId="352DBB1B" w14:textId="77777777" w:rsidTr="009E5FE0">
        <w:trPr>
          <w:gridAfter w:val="1"/>
          <w:wAfter w:w="286" w:type="dxa"/>
          <w:trHeight w:val="1235"/>
        </w:trPr>
        <w:tc>
          <w:tcPr>
            <w:tcW w:w="1985" w:type="dxa"/>
            <w:vMerge/>
            <w:tcBorders>
              <w:bottom w:val="single" w:sz="2" w:space="0" w:color="58595B"/>
            </w:tcBorders>
          </w:tcPr>
          <w:p w14:paraId="30233E2A" w14:textId="5E0387A8" w:rsidR="00223D14" w:rsidRPr="001F328E" w:rsidRDefault="00223D14" w:rsidP="001F328E">
            <w:pPr>
              <w:pStyle w:val="TableText"/>
            </w:pPr>
          </w:p>
        </w:tc>
        <w:tc>
          <w:tcPr>
            <w:tcW w:w="2835" w:type="dxa"/>
            <w:tcBorders>
              <w:top w:val="single" w:sz="2" w:space="0" w:color="58595B"/>
              <w:bottom w:val="single" w:sz="2" w:space="0" w:color="58595B"/>
            </w:tcBorders>
          </w:tcPr>
          <w:p w14:paraId="53149D16" w14:textId="77777777" w:rsidR="00223D14" w:rsidRPr="001F328E" w:rsidRDefault="00223D14" w:rsidP="001F328E">
            <w:pPr>
              <w:pStyle w:val="TableText"/>
            </w:pPr>
            <w:r w:rsidRPr="001F328E">
              <w:t>2019 Primary Health Care Research</w:t>
            </w:r>
          </w:p>
        </w:tc>
        <w:tc>
          <w:tcPr>
            <w:tcW w:w="2877" w:type="dxa"/>
            <w:tcBorders>
              <w:top w:val="single" w:sz="2" w:space="0" w:color="58595B"/>
              <w:bottom w:val="single" w:sz="2" w:space="0" w:color="58595B"/>
            </w:tcBorders>
          </w:tcPr>
          <w:p w14:paraId="58DB27F0" w14:textId="77777777" w:rsidR="00223D14" w:rsidRPr="001F328E" w:rsidRDefault="00223D14" w:rsidP="001F328E">
            <w:pPr>
              <w:pStyle w:val="TableBullet"/>
            </w:pPr>
            <w:r w:rsidRPr="001F328E">
              <w:t>Primary Care Research</w:t>
            </w:r>
          </w:p>
          <w:p w14:paraId="6A97FEF2" w14:textId="77777777" w:rsidR="00223D14" w:rsidRPr="001F328E" w:rsidRDefault="00223D14" w:rsidP="001F328E">
            <w:pPr>
              <w:pStyle w:val="TableBullet"/>
            </w:pPr>
            <w:r w:rsidRPr="001F328E">
              <w:t>Aboriginal and Torres Strait Islander Health</w:t>
            </w:r>
          </w:p>
          <w:p w14:paraId="641C852B" w14:textId="77777777" w:rsidR="00223D14" w:rsidRPr="001F328E" w:rsidRDefault="00223D14" w:rsidP="001F328E">
            <w:pPr>
              <w:pStyle w:val="TableBullet"/>
            </w:pPr>
            <w:r w:rsidRPr="001F328E">
              <w:t>Digital Health Intelligence</w:t>
            </w:r>
          </w:p>
        </w:tc>
      </w:tr>
      <w:tr w:rsidR="00223D14" w:rsidRPr="001F328E" w14:paraId="39101F67" w14:textId="77777777" w:rsidTr="009E5FE0">
        <w:trPr>
          <w:trHeight w:val="788"/>
        </w:trPr>
        <w:tc>
          <w:tcPr>
            <w:tcW w:w="1985" w:type="dxa"/>
            <w:vMerge w:val="restart"/>
            <w:tcBorders>
              <w:top w:val="single" w:sz="4" w:space="0" w:color="58595B"/>
            </w:tcBorders>
          </w:tcPr>
          <w:p w14:paraId="478A1BD5" w14:textId="77777777" w:rsidR="00223D14" w:rsidRPr="001F328E" w:rsidRDefault="00223D14" w:rsidP="001F328E">
            <w:pPr>
              <w:pStyle w:val="TableText"/>
            </w:pPr>
            <w:r w:rsidRPr="001F328E">
              <w:t>Rapid Applied Research Translation</w:t>
            </w:r>
          </w:p>
        </w:tc>
        <w:tc>
          <w:tcPr>
            <w:tcW w:w="2835" w:type="dxa"/>
            <w:tcBorders>
              <w:top w:val="single" w:sz="4" w:space="0" w:color="58595B"/>
            </w:tcBorders>
          </w:tcPr>
          <w:p w14:paraId="185A8E4D" w14:textId="77777777" w:rsidR="00223D14" w:rsidRPr="001F328E" w:rsidRDefault="00223D14" w:rsidP="001F328E">
            <w:pPr>
              <w:pStyle w:val="TableText"/>
            </w:pPr>
            <w:r w:rsidRPr="001F328E">
              <w:t>2018 Rapid Applied Research Translation (round 2.1)</w:t>
            </w:r>
          </w:p>
        </w:tc>
        <w:tc>
          <w:tcPr>
            <w:tcW w:w="3163" w:type="dxa"/>
            <w:gridSpan w:val="2"/>
            <w:vMerge w:val="restart"/>
            <w:tcBorders>
              <w:top w:val="single" w:sz="4" w:space="0" w:color="58595B"/>
              <w:bottom w:val="single" w:sz="2" w:space="0" w:color="58595B"/>
            </w:tcBorders>
          </w:tcPr>
          <w:p w14:paraId="6511E43B" w14:textId="77777777" w:rsidR="00223D14" w:rsidRPr="001F328E" w:rsidRDefault="00223D14" w:rsidP="001F328E">
            <w:pPr>
              <w:pStyle w:val="TableBullet"/>
            </w:pPr>
            <w:r w:rsidRPr="001F328E">
              <w:t>Translational Research Infrastructure</w:t>
            </w:r>
          </w:p>
          <w:p w14:paraId="7A6D977A" w14:textId="77777777" w:rsidR="00223D14" w:rsidRPr="001F328E" w:rsidRDefault="00223D14" w:rsidP="001F328E">
            <w:pPr>
              <w:pStyle w:val="TableBullet"/>
            </w:pPr>
            <w:r w:rsidRPr="001F328E">
              <w:t>Primary Care Research</w:t>
            </w:r>
          </w:p>
          <w:p w14:paraId="595920AD" w14:textId="77777777" w:rsidR="00223D14" w:rsidRPr="001F328E" w:rsidRDefault="00223D14" w:rsidP="001F328E">
            <w:pPr>
              <w:pStyle w:val="TableBullet"/>
            </w:pPr>
            <w:r w:rsidRPr="001F328E">
              <w:t>Public Health Interventions</w:t>
            </w:r>
          </w:p>
          <w:p w14:paraId="4B476257" w14:textId="77777777" w:rsidR="00223D14" w:rsidRPr="001F328E" w:rsidRDefault="00223D14" w:rsidP="001F328E">
            <w:pPr>
              <w:pStyle w:val="TableBullet"/>
            </w:pPr>
            <w:r w:rsidRPr="001F328E">
              <w:t>Comparative Effectiveness Research</w:t>
            </w:r>
          </w:p>
          <w:p w14:paraId="0C94871D" w14:textId="77777777" w:rsidR="00223D14" w:rsidRPr="001F328E" w:rsidRDefault="00223D14" w:rsidP="001F328E">
            <w:pPr>
              <w:pStyle w:val="TableBullet"/>
            </w:pPr>
            <w:r w:rsidRPr="001F328E">
              <w:t>Aboriginal and Torres Strait Islander Health</w:t>
            </w:r>
          </w:p>
        </w:tc>
      </w:tr>
      <w:tr w:rsidR="00223D14" w:rsidRPr="001F328E" w14:paraId="3FF7867A" w14:textId="77777777" w:rsidTr="009E5FE0">
        <w:trPr>
          <w:trHeight w:val="1435"/>
        </w:trPr>
        <w:tc>
          <w:tcPr>
            <w:tcW w:w="1985" w:type="dxa"/>
            <w:vMerge/>
            <w:tcBorders>
              <w:bottom w:val="single" w:sz="2" w:space="0" w:color="58595B"/>
            </w:tcBorders>
          </w:tcPr>
          <w:p w14:paraId="3A919147" w14:textId="77777777" w:rsidR="00223D14" w:rsidRPr="001F328E" w:rsidRDefault="00223D14" w:rsidP="001F328E">
            <w:pPr>
              <w:pStyle w:val="TableText"/>
            </w:pPr>
          </w:p>
        </w:tc>
        <w:tc>
          <w:tcPr>
            <w:tcW w:w="2835" w:type="dxa"/>
            <w:tcBorders>
              <w:bottom w:val="single" w:sz="2" w:space="0" w:color="58595B"/>
            </w:tcBorders>
          </w:tcPr>
          <w:p w14:paraId="7D7F28FB" w14:textId="77777777" w:rsidR="00223D14" w:rsidRPr="001F328E" w:rsidRDefault="00223D14" w:rsidP="001F328E">
            <w:pPr>
              <w:pStyle w:val="TableText"/>
            </w:pPr>
            <w:r w:rsidRPr="001F328E">
              <w:t>2018 Rapid Applied Research Translation (round 2.2)</w:t>
            </w:r>
          </w:p>
        </w:tc>
        <w:tc>
          <w:tcPr>
            <w:tcW w:w="3163" w:type="dxa"/>
            <w:gridSpan w:val="2"/>
            <w:vMerge/>
            <w:tcBorders>
              <w:top w:val="nil"/>
              <w:bottom w:val="single" w:sz="2" w:space="0" w:color="58595B"/>
            </w:tcBorders>
          </w:tcPr>
          <w:p w14:paraId="12541D5F" w14:textId="77777777" w:rsidR="00223D14" w:rsidRPr="001F328E" w:rsidRDefault="00223D14" w:rsidP="001F328E">
            <w:pPr>
              <w:pStyle w:val="TableBullet"/>
            </w:pPr>
          </w:p>
        </w:tc>
      </w:tr>
      <w:tr w:rsidR="008B3CD6" w:rsidRPr="001F328E" w14:paraId="6A434EAB" w14:textId="77777777" w:rsidTr="009E5FE0">
        <w:trPr>
          <w:trHeight w:val="1121"/>
        </w:trPr>
        <w:tc>
          <w:tcPr>
            <w:tcW w:w="1985" w:type="dxa"/>
            <w:tcBorders>
              <w:top w:val="single" w:sz="2" w:space="0" w:color="58595B"/>
              <w:bottom w:val="single" w:sz="2" w:space="0" w:color="58595B"/>
            </w:tcBorders>
          </w:tcPr>
          <w:p w14:paraId="15EEBC4E" w14:textId="77777777" w:rsidR="008B3CD6" w:rsidRPr="001F328E" w:rsidRDefault="00754BCF" w:rsidP="001F328E">
            <w:pPr>
              <w:pStyle w:val="TableText"/>
            </w:pPr>
            <w:r w:rsidRPr="001F328E">
              <w:t>Researcher Exchange and Development Within Industry</w:t>
            </w:r>
          </w:p>
        </w:tc>
        <w:tc>
          <w:tcPr>
            <w:tcW w:w="2835" w:type="dxa"/>
            <w:tcBorders>
              <w:top w:val="single" w:sz="2" w:space="0" w:color="58595B"/>
              <w:bottom w:val="single" w:sz="2" w:space="0" w:color="58595B"/>
            </w:tcBorders>
          </w:tcPr>
          <w:p w14:paraId="02BAC8D7" w14:textId="77777777" w:rsidR="008B3CD6" w:rsidRPr="001F328E" w:rsidRDefault="00754BCF" w:rsidP="001F328E">
            <w:pPr>
              <w:pStyle w:val="TableText"/>
            </w:pPr>
            <w:r w:rsidRPr="001F328E">
              <w:t>2019 Researcher Exchange and Development Within Industry</w:t>
            </w:r>
          </w:p>
        </w:tc>
        <w:tc>
          <w:tcPr>
            <w:tcW w:w="3163" w:type="dxa"/>
            <w:gridSpan w:val="2"/>
            <w:tcBorders>
              <w:top w:val="single" w:sz="2" w:space="0" w:color="58595B"/>
              <w:bottom w:val="single" w:sz="2" w:space="0" w:color="58595B"/>
            </w:tcBorders>
          </w:tcPr>
          <w:p w14:paraId="52B7A50A" w14:textId="77777777" w:rsidR="008B3CD6" w:rsidRPr="001F328E" w:rsidRDefault="00754BCF" w:rsidP="001F328E">
            <w:pPr>
              <w:pStyle w:val="TableBullet"/>
            </w:pPr>
            <w:r w:rsidRPr="001F328E">
              <w:t>Clinical Researcher Capacity</w:t>
            </w:r>
          </w:p>
        </w:tc>
      </w:tr>
      <w:tr w:rsidR="008B3CD6" w:rsidRPr="001F328E" w14:paraId="2E152312" w14:textId="77777777" w:rsidTr="009E5FE0">
        <w:trPr>
          <w:trHeight w:val="1511"/>
        </w:trPr>
        <w:tc>
          <w:tcPr>
            <w:tcW w:w="1985" w:type="dxa"/>
            <w:tcBorders>
              <w:top w:val="single" w:sz="2" w:space="0" w:color="58595B"/>
              <w:bottom w:val="single" w:sz="2" w:space="0" w:color="58595B"/>
            </w:tcBorders>
          </w:tcPr>
          <w:p w14:paraId="332DE564" w14:textId="77777777" w:rsidR="008B3CD6" w:rsidRPr="001F328E" w:rsidRDefault="00754BCF" w:rsidP="001F328E">
            <w:pPr>
              <w:pStyle w:val="TableText"/>
            </w:pPr>
            <w:r w:rsidRPr="001F328E">
              <w:t>Stem Cell Therapies Mission</w:t>
            </w:r>
          </w:p>
        </w:tc>
        <w:tc>
          <w:tcPr>
            <w:tcW w:w="2835" w:type="dxa"/>
            <w:tcBorders>
              <w:top w:val="single" w:sz="2" w:space="0" w:color="58595B"/>
              <w:bottom w:val="single" w:sz="2" w:space="0" w:color="58595B"/>
            </w:tcBorders>
          </w:tcPr>
          <w:p w14:paraId="02C5FD0E" w14:textId="77777777" w:rsidR="008B3CD6" w:rsidRPr="001F328E" w:rsidRDefault="00754BCF" w:rsidP="001F328E">
            <w:pPr>
              <w:pStyle w:val="TableText"/>
            </w:pPr>
            <w:r w:rsidRPr="001F328E">
              <w:t>2020 Stem Cell Therapies</w:t>
            </w:r>
          </w:p>
        </w:tc>
        <w:tc>
          <w:tcPr>
            <w:tcW w:w="3163" w:type="dxa"/>
            <w:gridSpan w:val="2"/>
            <w:tcBorders>
              <w:top w:val="single" w:sz="2" w:space="0" w:color="58595B"/>
              <w:bottom w:val="single" w:sz="2" w:space="0" w:color="58595B"/>
            </w:tcBorders>
          </w:tcPr>
          <w:p w14:paraId="0089BFC2" w14:textId="77777777" w:rsidR="008B3CD6" w:rsidRPr="001F328E" w:rsidRDefault="00754BCF" w:rsidP="001F328E">
            <w:pPr>
              <w:pStyle w:val="TableBullet"/>
            </w:pPr>
            <w:r w:rsidRPr="001F328E">
              <w:t>Drug Repurposing</w:t>
            </w:r>
          </w:p>
          <w:p w14:paraId="3F8E1566" w14:textId="77777777" w:rsidR="008B3CD6" w:rsidRPr="001F328E" w:rsidRDefault="00754BCF" w:rsidP="001F328E">
            <w:pPr>
              <w:pStyle w:val="TableBullet"/>
            </w:pPr>
            <w:r w:rsidRPr="001F328E">
              <w:t>Clinical Researcher Capacity</w:t>
            </w:r>
          </w:p>
          <w:p w14:paraId="48D7C310" w14:textId="77777777" w:rsidR="008B3CD6" w:rsidRPr="001F328E" w:rsidRDefault="00754BCF" w:rsidP="001F328E">
            <w:pPr>
              <w:pStyle w:val="TableBullet"/>
            </w:pPr>
            <w:r w:rsidRPr="001F328E">
              <w:t>Digital Health Intelligence</w:t>
            </w:r>
          </w:p>
          <w:p w14:paraId="186321D2" w14:textId="77777777" w:rsidR="008B3CD6" w:rsidRPr="001F328E" w:rsidRDefault="00754BCF" w:rsidP="001F328E">
            <w:pPr>
              <w:pStyle w:val="TableBullet"/>
            </w:pPr>
            <w:r w:rsidRPr="001F328E">
              <w:t>Translational Research Infrastructure</w:t>
            </w:r>
          </w:p>
        </w:tc>
      </w:tr>
      <w:tr w:rsidR="008B3CD6" w:rsidRPr="001F328E" w14:paraId="7A052F75" w14:textId="77777777" w:rsidTr="009E5FE0">
        <w:trPr>
          <w:trHeight w:val="738"/>
        </w:trPr>
        <w:tc>
          <w:tcPr>
            <w:tcW w:w="1985" w:type="dxa"/>
            <w:tcBorders>
              <w:top w:val="single" w:sz="2" w:space="0" w:color="58595B"/>
              <w:bottom w:val="single" w:sz="2" w:space="0" w:color="58595B"/>
            </w:tcBorders>
          </w:tcPr>
          <w:p w14:paraId="7BEF42B3" w14:textId="77777777" w:rsidR="008B3CD6" w:rsidRPr="001F328E" w:rsidRDefault="00754BCF" w:rsidP="001F328E">
            <w:pPr>
              <w:pStyle w:val="TableText"/>
            </w:pPr>
            <w:r w:rsidRPr="001F328E">
              <w:t>Traumatic Brain Injury Mission</w:t>
            </w:r>
          </w:p>
        </w:tc>
        <w:tc>
          <w:tcPr>
            <w:tcW w:w="2835" w:type="dxa"/>
            <w:tcBorders>
              <w:top w:val="single" w:sz="2" w:space="0" w:color="58595B"/>
              <w:bottom w:val="single" w:sz="2" w:space="0" w:color="58595B"/>
            </w:tcBorders>
          </w:tcPr>
          <w:p w14:paraId="24DED313" w14:textId="77777777" w:rsidR="008B3CD6" w:rsidRPr="001F328E" w:rsidRDefault="00754BCF" w:rsidP="001F328E">
            <w:pPr>
              <w:pStyle w:val="TableText"/>
            </w:pPr>
            <w:r w:rsidRPr="001F328E">
              <w:t>2020 Traumatic Brain Injury</w:t>
            </w:r>
          </w:p>
        </w:tc>
        <w:tc>
          <w:tcPr>
            <w:tcW w:w="3163" w:type="dxa"/>
            <w:gridSpan w:val="2"/>
            <w:tcBorders>
              <w:top w:val="single" w:sz="2" w:space="0" w:color="58595B"/>
              <w:bottom w:val="single" w:sz="2" w:space="0" w:color="58595B"/>
            </w:tcBorders>
          </w:tcPr>
          <w:p w14:paraId="13545819" w14:textId="77777777" w:rsidR="008B3CD6" w:rsidRPr="001F328E" w:rsidRDefault="00754BCF" w:rsidP="001F328E">
            <w:pPr>
              <w:pStyle w:val="TableBullet"/>
            </w:pPr>
            <w:r w:rsidRPr="001F328E">
              <w:t>Clinical Researcher Capacity</w:t>
            </w:r>
          </w:p>
          <w:p w14:paraId="25C4628B" w14:textId="77777777" w:rsidR="008B3CD6" w:rsidRPr="001F328E" w:rsidRDefault="00754BCF" w:rsidP="001F328E">
            <w:pPr>
              <w:pStyle w:val="TableBullet"/>
            </w:pPr>
            <w:r w:rsidRPr="001F328E">
              <w:t>Digital Health Intelligence</w:t>
            </w:r>
          </w:p>
        </w:tc>
      </w:tr>
    </w:tbl>
    <w:p w14:paraId="169C0518" w14:textId="77777777" w:rsidR="00223D14" w:rsidRDefault="00223D14" w:rsidP="00223D14">
      <w:pPr>
        <w:pStyle w:val="Heading2"/>
        <w:sectPr w:rsidR="00223D14" w:rsidSect="00A21F70">
          <w:type w:val="continuous"/>
          <w:pgSz w:w="11906" w:h="16838"/>
          <w:pgMar w:top="1440" w:right="1440" w:bottom="1440" w:left="1440" w:header="0" w:footer="624" w:gutter="0"/>
          <w:cols w:space="720"/>
          <w:docGrid w:linePitch="326"/>
        </w:sectPr>
      </w:pPr>
    </w:p>
    <w:p w14:paraId="2D3A82D9" w14:textId="44585B12" w:rsidR="008B3CD6" w:rsidRDefault="008004D6" w:rsidP="00223D14">
      <w:pPr>
        <w:pStyle w:val="Heading2"/>
      </w:pPr>
      <w:bookmarkStart w:id="29" w:name="_Toc73964130"/>
      <w:r>
        <w:lastRenderedPageBreak/>
        <w:t>3.1</w:t>
      </w:r>
      <w:r>
        <w:tab/>
      </w:r>
      <w:r w:rsidR="00754BCF">
        <w:t>Financial</w:t>
      </w:r>
      <w:r w:rsidR="00754BCF">
        <w:rPr>
          <w:spacing w:val="-2"/>
        </w:rPr>
        <w:t xml:space="preserve"> </w:t>
      </w:r>
      <w:r w:rsidR="00754BCF">
        <w:t>assistance</w:t>
      </w:r>
      <w:r w:rsidR="00754BCF">
        <w:rPr>
          <w:spacing w:val="-2"/>
        </w:rPr>
        <w:t xml:space="preserve"> </w:t>
      </w:r>
      <w:r w:rsidR="00754BCF">
        <w:t>from</w:t>
      </w:r>
      <w:r w:rsidR="00754BCF">
        <w:rPr>
          <w:spacing w:val="-1"/>
        </w:rPr>
        <w:t xml:space="preserve"> </w:t>
      </w:r>
      <w:r w:rsidR="00754BCF">
        <w:t>the</w:t>
      </w:r>
      <w:r w:rsidR="00754BCF">
        <w:rPr>
          <w:spacing w:val="-2"/>
        </w:rPr>
        <w:t xml:space="preserve"> </w:t>
      </w:r>
      <w:r w:rsidR="00754BCF">
        <w:t>MRFF</w:t>
      </w:r>
      <w:r w:rsidR="00754BCF">
        <w:rPr>
          <w:spacing w:val="-10"/>
        </w:rPr>
        <w:t xml:space="preserve"> </w:t>
      </w:r>
      <w:r w:rsidR="00754BCF">
        <w:t>Special</w:t>
      </w:r>
      <w:r w:rsidR="00754BCF">
        <w:rPr>
          <w:spacing w:val="-7"/>
        </w:rPr>
        <w:t xml:space="preserve"> </w:t>
      </w:r>
      <w:r w:rsidR="00754BCF">
        <w:t>Account</w:t>
      </w:r>
      <w:bookmarkEnd w:id="29"/>
    </w:p>
    <w:p w14:paraId="38BA91B4" w14:textId="77777777" w:rsidR="008B3CD6" w:rsidRPr="00223D14" w:rsidRDefault="00754BCF" w:rsidP="00223D14">
      <w:r w:rsidRPr="00801CAD">
        <w:t>Table 2 presents the funding profiles of the MRFF initiatives, since 2016– 2017, as at 30 November 2020</w:t>
      </w:r>
      <w:r>
        <w:t xml:space="preserve">. See </w:t>
      </w:r>
      <w:r w:rsidRPr="00801CAD">
        <w:rPr>
          <w:rStyle w:val="Hyperlink"/>
        </w:rPr>
        <w:t>Appendix B</w:t>
      </w:r>
      <w:r>
        <w:rPr>
          <w:color w:val="58595B"/>
        </w:rPr>
        <w:t xml:space="preserve"> </w:t>
      </w:r>
      <w:r>
        <w:t xml:space="preserve">for a </w:t>
      </w:r>
      <w:r w:rsidRPr="00801CAD">
        <w:t>description of each of these initiatives.</w:t>
      </w:r>
    </w:p>
    <w:p w14:paraId="586D8D95" w14:textId="70858226" w:rsidR="008B3CD6" w:rsidRDefault="00754BCF" w:rsidP="00223D14">
      <w:pPr>
        <w:pStyle w:val="TableName"/>
      </w:pPr>
      <w:bookmarkStart w:id="30" w:name="Table_2_Funding_for_MRFF_initiatives,_si"/>
      <w:bookmarkStart w:id="31" w:name="_bookmark7"/>
      <w:bookmarkStart w:id="32" w:name="_Toc73706775"/>
      <w:bookmarkEnd w:id="30"/>
      <w:bookmarkEnd w:id="31"/>
      <w:r>
        <w:t>Table</w:t>
      </w:r>
      <w:r>
        <w:rPr>
          <w:spacing w:val="-12"/>
        </w:rPr>
        <w:t xml:space="preserve"> </w:t>
      </w:r>
      <w:r>
        <w:t>2</w:t>
      </w:r>
      <w:r w:rsidR="00BF574B">
        <w:rPr>
          <w:spacing w:val="99"/>
        </w:rPr>
        <w:tab/>
      </w:r>
      <w:r>
        <w:t>Funding</w:t>
      </w:r>
      <w:r>
        <w:rPr>
          <w:spacing w:val="-12"/>
        </w:rPr>
        <w:t xml:space="preserve"> </w:t>
      </w:r>
      <w:r>
        <w:t>for</w:t>
      </w:r>
      <w:r>
        <w:rPr>
          <w:spacing w:val="-12"/>
        </w:rPr>
        <w:t xml:space="preserve"> </w:t>
      </w:r>
      <w:r>
        <w:t>MRFF</w:t>
      </w:r>
      <w:r>
        <w:rPr>
          <w:spacing w:val="-11"/>
        </w:rPr>
        <w:t xml:space="preserve"> </w:t>
      </w:r>
      <w:r>
        <w:t>initiatives,</w:t>
      </w:r>
      <w:r>
        <w:rPr>
          <w:spacing w:val="-12"/>
        </w:rPr>
        <w:t xml:space="preserve"> </w:t>
      </w:r>
      <w:r>
        <w:t>since</w:t>
      </w:r>
      <w:r>
        <w:rPr>
          <w:spacing w:val="-12"/>
        </w:rPr>
        <w:t xml:space="preserve"> </w:t>
      </w:r>
      <w:r>
        <w:t>2016–2017,</w:t>
      </w:r>
      <w:r>
        <w:rPr>
          <w:spacing w:val="-12"/>
        </w:rPr>
        <w:t xml:space="preserve"> </w:t>
      </w:r>
      <w:r>
        <w:t>as</w:t>
      </w:r>
      <w:r>
        <w:rPr>
          <w:spacing w:val="-11"/>
        </w:rPr>
        <w:t xml:space="preserve"> </w:t>
      </w:r>
      <w:r>
        <w:t>at</w:t>
      </w:r>
      <w:r>
        <w:rPr>
          <w:spacing w:val="-12"/>
        </w:rPr>
        <w:t xml:space="preserve"> </w:t>
      </w:r>
      <w:r>
        <w:t>30</w:t>
      </w:r>
      <w:r>
        <w:rPr>
          <w:spacing w:val="-12"/>
        </w:rPr>
        <w:t xml:space="preserve"> </w:t>
      </w:r>
      <w:r>
        <w:t>November</w:t>
      </w:r>
      <w:r>
        <w:rPr>
          <w:spacing w:val="-11"/>
        </w:rPr>
        <w:t xml:space="preserve"> </w:t>
      </w:r>
      <w:r>
        <w:rPr>
          <w:spacing w:val="-1"/>
        </w:rPr>
        <w:t>2020</w:t>
      </w:r>
      <w:bookmarkEnd w:id="32"/>
    </w:p>
    <w:tbl>
      <w:tblPr>
        <w:tblpPr w:leftFromText="180" w:rightFromText="180" w:vertAnchor="text" w:tblpY="1"/>
        <w:tblOverlap w:val="never"/>
        <w:tblW w:w="13750"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1287"/>
        <w:gridCol w:w="7"/>
        <w:gridCol w:w="2141"/>
        <w:gridCol w:w="123"/>
        <w:gridCol w:w="46"/>
        <w:gridCol w:w="603"/>
        <w:gridCol w:w="168"/>
        <w:gridCol w:w="673"/>
        <w:gridCol w:w="123"/>
        <w:gridCol w:w="766"/>
        <w:gridCol w:w="127"/>
        <w:gridCol w:w="835"/>
        <w:gridCol w:w="102"/>
        <w:gridCol w:w="815"/>
        <w:gridCol w:w="112"/>
        <w:gridCol w:w="759"/>
        <w:gridCol w:w="118"/>
        <w:gridCol w:w="735"/>
        <w:gridCol w:w="122"/>
        <w:gridCol w:w="802"/>
        <w:gridCol w:w="52"/>
        <w:gridCol w:w="1034"/>
        <w:gridCol w:w="196"/>
        <w:gridCol w:w="1038"/>
        <w:gridCol w:w="140"/>
        <w:gridCol w:w="826"/>
      </w:tblGrid>
      <w:tr w:rsidR="008B3CD6" w:rsidRPr="00223D14" w14:paraId="17249D4F" w14:textId="77777777" w:rsidTr="00801CAD">
        <w:trPr>
          <w:trHeight w:val="347"/>
          <w:tblHeader/>
        </w:trPr>
        <w:tc>
          <w:tcPr>
            <w:tcW w:w="1128" w:type="dxa"/>
            <w:vMerge w:val="restart"/>
            <w:tcBorders>
              <w:left w:val="nil"/>
              <w:right w:val="nil"/>
            </w:tcBorders>
            <w:shd w:val="clear" w:color="auto" w:fill="E4EAF5"/>
            <w:vAlign w:val="bottom"/>
          </w:tcPr>
          <w:p w14:paraId="7AE05122" w14:textId="77777777" w:rsidR="008B3CD6" w:rsidRPr="00223D14" w:rsidRDefault="00754BCF" w:rsidP="00801CAD">
            <w:pPr>
              <w:pStyle w:val="TableHeading"/>
            </w:pPr>
            <w:r w:rsidRPr="00223D14">
              <w:t>Theme</w:t>
            </w:r>
          </w:p>
        </w:tc>
        <w:tc>
          <w:tcPr>
            <w:tcW w:w="1882" w:type="dxa"/>
            <w:gridSpan w:val="2"/>
            <w:vMerge w:val="restart"/>
            <w:tcBorders>
              <w:left w:val="nil"/>
              <w:right w:val="nil"/>
            </w:tcBorders>
            <w:shd w:val="clear" w:color="auto" w:fill="E4EAF5"/>
            <w:vAlign w:val="bottom"/>
          </w:tcPr>
          <w:p w14:paraId="07C6F0BC" w14:textId="77777777" w:rsidR="008B3CD6" w:rsidRPr="00223D14" w:rsidRDefault="00754BCF" w:rsidP="00801CAD">
            <w:pPr>
              <w:pStyle w:val="TableHeading"/>
            </w:pPr>
            <w:r w:rsidRPr="00223D14">
              <w:t>Initiative</w:t>
            </w:r>
          </w:p>
        </w:tc>
        <w:tc>
          <w:tcPr>
            <w:tcW w:w="3035" w:type="dxa"/>
            <w:gridSpan w:val="9"/>
            <w:tcBorders>
              <w:left w:val="nil"/>
              <w:bottom w:val="single" w:sz="2" w:space="0" w:color="58595B"/>
              <w:right w:val="single" w:sz="24" w:space="0" w:color="FFFFFF"/>
            </w:tcBorders>
            <w:shd w:val="clear" w:color="auto" w:fill="E4EAF5"/>
            <w:vAlign w:val="bottom"/>
          </w:tcPr>
          <w:p w14:paraId="760E10D2" w14:textId="77777777" w:rsidR="008B3CD6" w:rsidRPr="00223D14" w:rsidRDefault="00754BCF" w:rsidP="00801CAD">
            <w:pPr>
              <w:pStyle w:val="TableHeadingCA"/>
            </w:pPr>
            <w:r w:rsidRPr="00223D14">
              <w:t>Actual ($ million)</w:t>
            </w:r>
          </w:p>
        </w:tc>
        <w:tc>
          <w:tcPr>
            <w:tcW w:w="3123" w:type="dxa"/>
            <w:gridSpan w:val="8"/>
            <w:tcBorders>
              <w:left w:val="single" w:sz="24" w:space="0" w:color="FFFFFF"/>
              <w:bottom w:val="single" w:sz="2" w:space="0" w:color="58595B"/>
              <w:right w:val="single" w:sz="24" w:space="0" w:color="FFFFFF"/>
            </w:tcBorders>
            <w:shd w:val="clear" w:color="auto" w:fill="E4EAF5"/>
            <w:vAlign w:val="bottom"/>
          </w:tcPr>
          <w:p w14:paraId="14A82ECB" w14:textId="77777777" w:rsidR="008B3CD6" w:rsidRPr="00223D14" w:rsidRDefault="00754BCF" w:rsidP="00801CAD">
            <w:pPr>
              <w:pStyle w:val="TableHeadingCA"/>
            </w:pPr>
            <w:r w:rsidRPr="00223D14">
              <w:t xml:space="preserve">Budget ($ </w:t>
            </w:r>
            <w:bookmarkStart w:id="33" w:name="_Ref536028077"/>
            <w:bookmarkEnd w:id="33"/>
            <w:r w:rsidRPr="00223D14">
              <w:t>million)</w:t>
            </w:r>
          </w:p>
        </w:tc>
        <w:tc>
          <w:tcPr>
            <w:tcW w:w="2881" w:type="dxa"/>
            <w:gridSpan w:val="6"/>
            <w:tcBorders>
              <w:top w:val="single" w:sz="6" w:space="0" w:color="58595B"/>
              <w:left w:val="single" w:sz="24" w:space="0" w:color="FFFFFF"/>
              <w:bottom w:val="single" w:sz="2" w:space="0" w:color="58595B"/>
              <w:right w:val="nil"/>
            </w:tcBorders>
            <w:shd w:val="clear" w:color="auto" w:fill="E4EAF5"/>
            <w:vAlign w:val="bottom"/>
          </w:tcPr>
          <w:p w14:paraId="1317E7CF" w14:textId="77777777" w:rsidR="008B3CD6" w:rsidRPr="00223D14" w:rsidRDefault="00754BCF" w:rsidP="00801CAD">
            <w:pPr>
              <w:pStyle w:val="TableHeadingCA"/>
            </w:pPr>
            <w:r w:rsidRPr="00223D14">
              <w:t>Totals ($ million)</w:t>
            </w:r>
          </w:p>
        </w:tc>
      </w:tr>
      <w:tr w:rsidR="008B3CD6" w:rsidRPr="00223D14" w14:paraId="16045AD7" w14:textId="77777777" w:rsidTr="00801CAD">
        <w:trPr>
          <w:trHeight w:val="790"/>
          <w:tblHeader/>
        </w:trPr>
        <w:tc>
          <w:tcPr>
            <w:tcW w:w="1128" w:type="dxa"/>
            <w:vMerge/>
            <w:tcBorders>
              <w:top w:val="nil"/>
              <w:left w:val="nil"/>
              <w:right w:val="nil"/>
            </w:tcBorders>
            <w:shd w:val="clear" w:color="auto" w:fill="E4EAF5"/>
            <w:vAlign w:val="bottom"/>
          </w:tcPr>
          <w:p w14:paraId="72B3A082" w14:textId="77777777" w:rsidR="008B3CD6" w:rsidRPr="00223D14" w:rsidRDefault="008B3CD6" w:rsidP="00801CAD">
            <w:pPr>
              <w:pStyle w:val="TableHeading"/>
              <w:jc w:val="center"/>
            </w:pPr>
          </w:p>
        </w:tc>
        <w:tc>
          <w:tcPr>
            <w:tcW w:w="1882" w:type="dxa"/>
            <w:gridSpan w:val="2"/>
            <w:vMerge/>
            <w:tcBorders>
              <w:top w:val="nil"/>
              <w:left w:val="nil"/>
              <w:right w:val="nil"/>
            </w:tcBorders>
            <w:shd w:val="clear" w:color="auto" w:fill="E4EAF5"/>
            <w:vAlign w:val="bottom"/>
          </w:tcPr>
          <w:p w14:paraId="70219FFF" w14:textId="77777777" w:rsidR="008B3CD6" w:rsidRPr="00223D14" w:rsidRDefault="008B3CD6" w:rsidP="00801CAD">
            <w:pPr>
              <w:pStyle w:val="TableHeading"/>
              <w:jc w:val="center"/>
            </w:pPr>
          </w:p>
        </w:tc>
        <w:tc>
          <w:tcPr>
            <w:tcW w:w="676" w:type="dxa"/>
            <w:gridSpan w:val="3"/>
            <w:tcBorders>
              <w:top w:val="single" w:sz="2" w:space="0" w:color="58595B"/>
              <w:left w:val="nil"/>
              <w:right w:val="nil"/>
            </w:tcBorders>
            <w:shd w:val="clear" w:color="auto" w:fill="E4EAF5"/>
            <w:vAlign w:val="bottom"/>
          </w:tcPr>
          <w:p w14:paraId="13D107A6" w14:textId="77777777" w:rsidR="008B3CD6" w:rsidRPr="00223D14" w:rsidRDefault="00754BCF" w:rsidP="00801CAD">
            <w:pPr>
              <w:pStyle w:val="TableHeadingCA"/>
            </w:pPr>
            <w:r w:rsidRPr="00223D14">
              <w:t>16–17</w:t>
            </w:r>
          </w:p>
        </w:tc>
        <w:tc>
          <w:tcPr>
            <w:tcW w:w="737" w:type="dxa"/>
            <w:gridSpan w:val="2"/>
            <w:tcBorders>
              <w:top w:val="single" w:sz="2" w:space="0" w:color="58595B"/>
              <w:left w:val="nil"/>
              <w:right w:val="nil"/>
            </w:tcBorders>
            <w:shd w:val="clear" w:color="auto" w:fill="E4EAF5"/>
            <w:vAlign w:val="bottom"/>
          </w:tcPr>
          <w:p w14:paraId="28A730E7" w14:textId="77777777" w:rsidR="008B3CD6" w:rsidRPr="00223D14" w:rsidRDefault="00754BCF" w:rsidP="00801CAD">
            <w:pPr>
              <w:pStyle w:val="TableHeadingCA"/>
            </w:pPr>
            <w:r w:rsidRPr="00223D14">
              <w:t>17–18</w:t>
            </w:r>
          </w:p>
        </w:tc>
        <w:tc>
          <w:tcPr>
            <w:tcW w:w="779" w:type="dxa"/>
            <w:gridSpan w:val="2"/>
            <w:tcBorders>
              <w:top w:val="single" w:sz="2" w:space="0" w:color="58595B"/>
              <w:left w:val="nil"/>
              <w:right w:val="nil"/>
            </w:tcBorders>
            <w:shd w:val="clear" w:color="auto" w:fill="E4EAF5"/>
            <w:vAlign w:val="bottom"/>
          </w:tcPr>
          <w:p w14:paraId="301D36C8" w14:textId="77777777" w:rsidR="008B3CD6" w:rsidRPr="00223D14" w:rsidRDefault="00754BCF" w:rsidP="00801CAD">
            <w:pPr>
              <w:pStyle w:val="TableHeadingCA"/>
            </w:pPr>
            <w:r w:rsidRPr="00223D14">
              <w:t>18–19</w:t>
            </w:r>
          </w:p>
        </w:tc>
        <w:tc>
          <w:tcPr>
            <w:tcW w:w="843" w:type="dxa"/>
            <w:gridSpan w:val="2"/>
            <w:tcBorders>
              <w:top w:val="single" w:sz="2" w:space="0" w:color="58595B"/>
              <w:left w:val="nil"/>
              <w:right w:val="single" w:sz="24" w:space="0" w:color="FFFFFF"/>
            </w:tcBorders>
            <w:shd w:val="clear" w:color="auto" w:fill="E4EAF5"/>
            <w:vAlign w:val="bottom"/>
          </w:tcPr>
          <w:p w14:paraId="72C7D66C" w14:textId="77777777" w:rsidR="008B3CD6" w:rsidRPr="00223D14" w:rsidRDefault="00754BCF" w:rsidP="00801CAD">
            <w:pPr>
              <w:pStyle w:val="TableHeadingCA"/>
            </w:pPr>
            <w:r w:rsidRPr="00223D14">
              <w:t>19–20</w:t>
            </w:r>
          </w:p>
        </w:tc>
        <w:tc>
          <w:tcPr>
            <w:tcW w:w="803" w:type="dxa"/>
            <w:gridSpan w:val="2"/>
            <w:tcBorders>
              <w:top w:val="single" w:sz="2" w:space="0" w:color="58595B"/>
              <w:left w:val="single" w:sz="24" w:space="0" w:color="FFFFFF"/>
              <w:right w:val="nil"/>
            </w:tcBorders>
            <w:shd w:val="clear" w:color="auto" w:fill="E4EAF5"/>
            <w:vAlign w:val="bottom"/>
          </w:tcPr>
          <w:p w14:paraId="1BE17013" w14:textId="77777777" w:rsidR="008B3CD6" w:rsidRPr="00223D14" w:rsidRDefault="00754BCF" w:rsidP="00801CAD">
            <w:pPr>
              <w:pStyle w:val="TableHeadingCA"/>
            </w:pPr>
            <w:r w:rsidRPr="00223D14">
              <w:t>20–21</w:t>
            </w:r>
          </w:p>
        </w:tc>
        <w:tc>
          <w:tcPr>
            <w:tcW w:w="763" w:type="dxa"/>
            <w:gridSpan w:val="2"/>
            <w:tcBorders>
              <w:top w:val="single" w:sz="2" w:space="0" w:color="58595B"/>
              <w:left w:val="nil"/>
              <w:right w:val="nil"/>
            </w:tcBorders>
            <w:shd w:val="clear" w:color="auto" w:fill="E4EAF5"/>
            <w:vAlign w:val="bottom"/>
          </w:tcPr>
          <w:p w14:paraId="2467CDD3" w14:textId="77777777" w:rsidR="008B3CD6" w:rsidRPr="00223D14" w:rsidRDefault="00754BCF" w:rsidP="00801CAD">
            <w:pPr>
              <w:pStyle w:val="TableHeadingCA"/>
            </w:pPr>
            <w:r w:rsidRPr="00223D14">
              <w:t>21–22</w:t>
            </w:r>
          </w:p>
        </w:tc>
        <w:tc>
          <w:tcPr>
            <w:tcW w:w="747" w:type="dxa"/>
            <w:gridSpan w:val="2"/>
            <w:tcBorders>
              <w:top w:val="single" w:sz="2" w:space="0" w:color="58595B"/>
              <w:left w:val="nil"/>
              <w:right w:val="nil"/>
            </w:tcBorders>
            <w:shd w:val="clear" w:color="auto" w:fill="E4EAF5"/>
            <w:vAlign w:val="bottom"/>
          </w:tcPr>
          <w:p w14:paraId="3A0AF8D5" w14:textId="77777777" w:rsidR="008B3CD6" w:rsidRPr="00223D14" w:rsidRDefault="00754BCF" w:rsidP="00801CAD">
            <w:pPr>
              <w:pStyle w:val="TableHeadingCA"/>
            </w:pPr>
            <w:r w:rsidRPr="00223D14">
              <w:t>22–23</w:t>
            </w:r>
          </w:p>
        </w:tc>
        <w:tc>
          <w:tcPr>
            <w:tcW w:w="810" w:type="dxa"/>
            <w:gridSpan w:val="2"/>
            <w:tcBorders>
              <w:top w:val="single" w:sz="2" w:space="0" w:color="58595B"/>
              <w:left w:val="nil"/>
              <w:right w:val="single" w:sz="24" w:space="0" w:color="FFFFFF"/>
            </w:tcBorders>
            <w:shd w:val="clear" w:color="auto" w:fill="E4EAF5"/>
            <w:vAlign w:val="bottom"/>
          </w:tcPr>
          <w:p w14:paraId="5248CAA7" w14:textId="77777777" w:rsidR="008B3CD6" w:rsidRPr="00223D14" w:rsidRDefault="00754BCF" w:rsidP="00801CAD">
            <w:pPr>
              <w:pStyle w:val="TableHeadingCA"/>
            </w:pPr>
            <w:r w:rsidRPr="00223D14">
              <w:t>23–24</w:t>
            </w:r>
          </w:p>
        </w:tc>
        <w:tc>
          <w:tcPr>
            <w:tcW w:w="952" w:type="dxa"/>
            <w:gridSpan w:val="2"/>
            <w:tcBorders>
              <w:top w:val="single" w:sz="2" w:space="0" w:color="58595B"/>
              <w:left w:val="single" w:sz="24" w:space="0" w:color="FFFFFF"/>
              <w:right w:val="nil"/>
            </w:tcBorders>
            <w:shd w:val="clear" w:color="auto" w:fill="E4EAF5"/>
            <w:vAlign w:val="bottom"/>
          </w:tcPr>
          <w:p w14:paraId="29311B72" w14:textId="77777777" w:rsidR="008B3CD6" w:rsidRPr="00223D14" w:rsidRDefault="00754BCF" w:rsidP="00801CAD">
            <w:pPr>
              <w:pStyle w:val="TableHeadingCA"/>
            </w:pPr>
            <w:r w:rsidRPr="00223D14">
              <w:t>8-year total</w:t>
            </w:r>
          </w:p>
        </w:tc>
        <w:tc>
          <w:tcPr>
            <w:tcW w:w="1205" w:type="dxa"/>
            <w:gridSpan w:val="3"/>
            <w:tcBorders>
              <w:top w:val="single" w:sz="2" w:space="0" w:color="58595B"/>
              <w:left w:val="nil"/>
              <w:right w:val="nil"/>
            </w:tcBorders>
            <w:shd w:val="clear" w:color="auto" w:fill="E4EAF5"/>
            <w:vAlign w:val="bottom"/>
          </w:tcPr>
          <w:p w14:paraId="23525C45" w14:textId="2EC04E59" w:rsidR="008B3CD6" w:rsidRPr="00223D14" w:rsidRDefault="00754BCF" w:rsidP="00801CAD">
            <w:pPr>
              <w:pStyle w:val="TableHeadingCA"/>
            </w:pPr>
            <w:r w:rsidRPr="00223D14">
              <w:t>Out years (24–25 to</w:t>
            </w:r>
            <w:r w:rsidR="00223D14" w:rsidRPr="00223D14">
              <w:t xml:space="preserve"> </w:t>
            </w:r>
            <w:r w:rsidRPr="00223D14">
              <w:t>28–29)</w:t>
            </w:r>
          </w:p>
        </w:tc>
        <w:tc>
          <w:tcPr>
            <w:tcW w:w="724" w:type="dxa"/>
            <w:tcBorders>
              <w:top w:val="single" w:sz="2" w:space="0" w:color="58595B"/>
              <w:left w:val="nil"/>
              <w:right w:val="nil"/>
            </w:tcBorders>
            <w:shd w:val="clear" w:color="auto" w:fill="E4EAF5"/>
            <w:vAlign w:val="bottom"/>
          </w:tcPr>
          <w:p w14:paraId="101BCFEC" w14:textId="77777777" w:rsidR="008B3CD6" w:rsidRPr="00223D14" w:rsidRDefault="00754BCF" w:rsidP="00801CAD">
            <w:pPr>
              <w:pStyle w:val="TableHeadingCA"/>
            </w:pPr>
            <w:r w:rsidRPr="00223D14">
              <w:t>Total</w:t>
            </w:r>
          </w:p>
        </w:tc>
      </w:tr>
      <w:tr w:rsidR="00223D14" w:rsidRPr="00223D14" w14:paraId="07D78B10"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7"/>
        </w:trPr>
        <w:tc>
          <w:tcPr>
            <w:tcW w:w="1134" w:type="dxa"/>
            <w:gridSpan w:val="2"/>
            <w:vMerge w:val="restart"/>
          </w:tcPr>
          <w:p w14:paraId="4EE4E440" w14:textId="77777777" w:rsidR="00223D14" w:rsidRPr="00223D14" w:rsidRDefault="00223D14" w:rsidP="00223D14">
            <w:pPr>
              <w:pStyle w:val="TableText"/>
            </w:pPr>
            <w:r w:rsidRPr="00223D14">
              <w:t>Patients</w:t>
            </w:r>
          </w:p>
        </w:tc>
        <w:tc>
          <w:tcPr>
            <w:tcW w:w="2024" w:type="dxa"/>
            <w:gridSpan w:val="3"/>
            <w:tcBorders>
              <w:bottom w:val="single" w:sz="2" w:space="0" w:color="58595B"/>
            </w:tcBorders>
          </w:tcPr>
          <w:p w14:paraId="3E155DE4" w14:textId="77777777" w:rsidR="00223D14" w:rsidRPr="00223D14" w:rsidRDefault="00223D14" w:rsidP="00223D14">
            <w:pPr>
              <w:pStyle w:val="TableText"/>
            </w:pPr>
            <w:r w:rsidRPr="00223D14">
              <w:t>Emerging Priorities and Consumer- Driven Research</w:t>
            </w:r>
          </w:p>
        </w:tc>
        <w:tc>
          <w:tcPr>
            <w:tcW w:w="675" w:type="dxa"/>
            <w:gridSpan w:val="2"/>
            <w:tcBorders>
              <w:bottom w:val="single" w:sz="4" w:space="0" w:color="58595B"/>
            </w:tcBorders>
          </w:tcPr>
          <w:p w14:paraId="54BFCA38" w14:textId="77777777" w:rsidR="00223D14" w:rsidRPr="00223D14" w:rsidRDefault="00223D14" w:rsidP="00223D14">
            <w:pPr>
              <w:pStyle w:val="TableTextCA"/>
            </w:pPr>
            <w:r w:rsidRPr="00223D14">
              <w:t>7.0</w:t>
            </w:r>
          </w:p>
        </w:tc>
        <w:tc>
          <w:tcPr>
            <w:tcW w:w="698" w:type="dxa"/>
            <w:gridSpan w:val="2"/>
            <w:tcBorders>
              <w:bottom w:val="single" w:sz="2" w:space="0" w:color="58595B"/>
            </w:tcBorders>
          </w:tcPr>
          <w:p w14:paraId="5CBDB0BE" w14:textId="77777777" w:rsidR="00223D14" w:rsidRPr="00223D14" w:rsidRDefault="00223D14" w:rsidP="00223D14">
            <w:pPr>
              <w:pStyle w:val="TableTextCA"/>
            </w:pPr>
            <w:r w:rsidRPr="00223D14">
              <w:t>0.0</w:t>
            </w:r>
          </w:p>
        </w:tc>
        <w:tc>
          <w:tcPr>
            <w:tcW w:w="782" w:type="dxa"/>
            <w:gridSpan w:val="2"/>
            <w:tcBorders>
              <w:bottom w:val="single" w:sz="2" w:space="0" w:color="58595B"/>
            </w:tcBorders>
          </w:tcPr>
          <w:p w14:paraId="7432402A" w14:textId="77777777" w:rsidR="00223D14" w:rsidRPr="00223D14" w:rsidRDefault="00223D14" w:rsidP="00223D14">
            <w:pPr>
              <w:pStyle w:val="TableTextCA"/>
            </w:pPr>
            <w:r w:rsidRPr="00223D14">
              <w:t>63.4</w:t>
            </w:r>
          </w:p>
        </w:tc>
        <w:tc>
          <w:tcPr>
            <w:tcW w:w="821" w:type="dxa"/>
            <w:gridSpan w:val="2"/>
            <w:tcBorders>
              <w:bottom w:val="single" w:sz="2" w:space="0" w:color="58595B"/>
            </w:tcBorders>
          </w:tcPr>
          <w:p w14:paraId="46D46E9D" w14:textId="77777777" w:rsidR="00223D14" w:rsidRPr="00223D14" w:rsidRDefault="00223D14" w:rsidP="00223D14">
            <w:pPr>
              <w:pStyle w:val="TableTextCA"/>
            </w:pPr>
            <w:r w:rsidRPr="00223D14">
              <w:t>54.0</w:t>
            </w:r>
          </w:p>
        </w:tc>
        <w:tc>
          <w:tcPr>
            <w:tcW w:w="812" w:type="dxa"/>
            <w:gridSpan w:val="2"/>
            <w:tcBorders>
              <w:bottom w:val="single" w:sz="2" w:space="0" w:color="58595B"/>
            </w:tcBorders>
          </w:tcPr>
          <w:p w14:paraId="5EA4517A" w14:textId="77777777" w:rsidR="00223D14" w:rsidRPr="00223D14" w:rsidRDefault="00223D14" w:rsidP="00223D14">
            <w:pPr>
              <w:pStyle w:val="TableTextCA"/>
            </w:pPr>
            <w:r w:rsidRPr="00223D14">
              <w:t>71.2</w:t>
            </w:r>
          </w:p>
        </w:tc>
        <w:tc>
          <w:tcPr>
            <w:tcW w:w="768" w:type="dxa"/>
            <w:gridSpan w:val="2"/>
            <w:tcBorders>
              <w:bottom w:val="single" w:sz="2" w:space="0" w:color="58595B"/>
            </w:tcBorders>
          </w:tcPr>
          <w:p w14:paraId="60D6AA5B" w14:textId="77777777" w:rsidR="00223D14" w:rsidRPr="00223D14" w:rsidRDefault="00223D14" w:rsidP="00223D14">
            <w:pPr>
              <w:pStyle w:val="TableTextCA"/>
            </w:pPr>
            <w:r w:rsidRPr="00223D14">
              <w:t>80.9</w:t>
            </w:r>
          </w:p>
        </w:tc>
        <w:tc>
          <w:tcPr>
            <w:tcW w:w="751" w:type="dxa"/>
            <w:gridSpan w:val="2"/>
            <w:tcBorders>
              <w:bottom w:val="single" w:sz="2" w:space="0" w:color="58595B"/>
            </w:tcBorders>
          </w:tcPr>
          <w:p w14:paraId="26525A9F" w14:textId="77777777" w:rsidR="00223D14" w:rsidRPr="00223D14" w:rsidRDefault="00223D14" w:rsidP="00223D14">
            <w:pPr>
              <w:pStyle w:val="TableTextCA"/>
            </w:pPr>
            <w:r w:rsidRPr="00223D14">
              <w:t>69.5</w:t>
            </w:r>
          </w:p>
        </w:tc>
        <w:tc>
          <w:tcPr>
            <w:tcW w:w="749" w:type="dxa"/>
            <w:gridSpan w:val="2"/>
            <w:tcBorders>
              <w:bottom w:val="single" w:sz="2" w:space="0" w:color="58595B"/>
            </w:tcBorders>
          </w:tcPr>
          <w:p w14:paraId="406B5F60" w14:textId="77777777" w:rsidR="00223D14" w:rsidRPr="00223D14" w:rsidRDefault="00223D14" w:rsidP="00223D14">
            <w:pPr>
              <w:pStyle w:val="TableTextCA"/>
            </w:pPr>
            <w:r w:rsidRPr="00223D14">
              <w:t>63.5</w:t>
            </w:r>
          </w:p>
        </w:tc>
        <w:tc>
          <w:tcPr>
            <w:tcW w:w="1078" w:type="dxa"/>
            <w:gridSpan w:val="2"/>
            <w:tcBorders>
              <w:bottom w:val="single" w:sz="2" w:space="0" w:color="58595B"/>
            </w:tcBorders>
          </w:tcPr>
          <w:p w14:paraId="7236C901" w14:textId="77777777" w:rsidR="00223D14" w:rsidRPr="00223D14" w:rsidRDefault="00223D14" w:rsidP="00223D14">
            <w:pPr>
              <w:pStyle w:val="TableTextCA"/>
              <w:rPr>
                <w:rStyle w:val="Strong"/>
              </w:rPr>
            </w:pPr>
            <w:r w:rsidRPr="00223D14">
              <w:rPr>
                <w:rStyle w:val="Strong"/>
              </w:rPr>
              <w:t>409.4</w:t>
            </w:r>
          </w:p>
        </w:tc>
        <w:tc>
          <w:tcPr>
            <w:tcW w:w="910" w:type="dxa"/>
            <w:tcBorders>
              <w:bottom w:val="single" w:sz="2" w:space="0" w:color="58595B"/>
            </w:tcBorders>
          </w:tcPr>
          <w:p w14:paraId="3ACA111E" w14:textId="77777777" w:rsidR="00223D14" w:rsidRPr="00223D14" w:rsidRDefault="00223D14" w:rsidP="00223D14">
            <w:pPr>
              <w:pStyle w:val="TableTextCA"/>
              <w:rPr>
                <w:rStyle w:val="Strong"/>
              </w:rPr>
            </w:pPr>
            <w:r w:rsidRPr="00223D14">
              <w:rPr>
                <w:rStyle w:val="Strong"/>
              </w:rPr>
              <w:t>240.0</w:t>
            </w:r>
          </w:p>
        </w:tc>
        <w:tc>
          <w:tcPr>
            <w:tcW w:w="847" w:type="dxa"/>
            <w:gridSpan w:val="2"/>
            <w:tcBorders>
              <w:bottom w:val="single" w:sz="2" w:space="0" w:color="58595B"/>
            </w:tcBorders>
          </w:tcPr>
          <w:p w14:paraId="74FF7926" w14:textId="77777777" w:rsidR="00223D14" w:rsidRPr="00223D14" w:rsidRDefault="00223D14" w:rsidP="00223D14">
            <w:pPr>
              <w:pStyle w:val="TableTextCA"/>
              <w:rPr>
                <w:rStyle w:val="Strong"/>
              </w:rPr>
            </w:pPr>
            <w:r w:rsidRPr="00223D14">
              <w:rPr>
                <w:rStyle w:val="Strong"/>
              </w:rPr>
              <w:t>649.4</w:t>
            </w:r>
          </w:p>
        </w:tc>
      </w:tr>
      <w:tr w:rsidR="00223D14" w:rsidRPr="00223D14" w14:paraId="43CF1584" w14:textId="77777777" w:rsidTr="00E93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134" w:type="dxa"/>
            <w:gridSpan w:val="2"/>
            <w:vMerge/>
          </w:tcPr>
          <w:p w14:paraId="72FE99C9" w14:textId="77777777" w:rsidR="00223D14" w:rsidRPr="00223D14" w:rsidRDefault="00223D14" w:rsidP="00223D14">
            <w:pPr>
              <w:pStyle w:val="TableText"/>
            </w:pPr>
          </w:p>
        </w:tc>
        <w:tc>
          <w:tcPr>
            <w:tcW w:w="2024" w:type="dxa"/>
            <w:gridSpan w:val="3"/>
            <w:tcBorders>
              <w:top w:val="single" w:sz="2" w:space="0" w:color="58595B"/>
              <w:bottom w:val="single" w:sz="2" w:space="0" w:color="58595B"/>
            </w:tcBorders>
          </w:tcPr>
          <w:p w14:paraId="2C5E9DF8" w14:textId="77777777" w:rsidR="00223D14" w:rsidRPr="00223D14" w:rsidRDefault="00223D14" w:rsidP="00223D14">
            <w:pPr>
              <w:pStyle w:val="TableText"/>
            </w:pPr>
            <w:r w:rsidRPr="00223D14">
              <w:t>Clinical Trials Activity</w:t>
            </w:r>
          </w:p>
        </w:tc>
        <w:tc>
          <w:tcPr>
            <w:tcW w:w="675" w:type="dxa"/>
            <w:gridSpan w:val="2"/>
            <w:tcBorders>
              <w:top w:val="single" w:sz="4" w:space="0" w:color="58595B"/>
              <w:bottom w:val="single" w:sz="4" w:space="0" w:color="58595B"/>
            </w:tcBorders>
          </w:tcPr>
          <w:p w14:paraId="44DF06F0" w14:textId="77777777" w:rsidR="00223D14" w:rsidRPr="00223D14" w:rsidRDefault="00223D14" w:rsidP="00223D14">
            <w:pPr>
              <w:pStyle w:val="TableTextCA"/>
            </w:pPr>
            <w:r w:rsidRPr="00223D14">
              <w:t>1.0</w:t>
            </w:r>
          </w:p>
        </w:tc>
        <w:tc>
          <w:tcPr>
            <w:tcW w:w="698" w:type="dxa"/>
            <w:gridSpan w:val="2"/>
            <w:tcBorders>
              <w:top w:val="single" w:sz="2" w:space="0" w:color="58595B"/>
              <w:bottom w:val="single" w:sz="2" w:space="0" w:color="58595B"/>
            </w:tcBorders>
          </w:tcPr>
          <w:p w14:paraId="3B1A08D8" w14:textId="77777777" w:rsidR="00223D14" w:rsidRPr="00223D14" w:rsidRDefault="00223D14" w:rsidP="00223D14">
            <w:pPr>
              <w:pStyle w:val="TableTextCA"/>
            </w:pPr>
            <w:r w:rsidRPr="00223D14">
              <w:t>4.8</w:t>
            </w:r>
          </w:p>
        </w:tc>
        <w:tc>
          <w:tcPr>
            <w:tcW w:w="782" w:type="dxa"/>
            <w:gridSpan w:val="2"/>
            <w:tcBorders>
              <w:top w:val="single" w:sz="2" w:space="0" w:color="58595B"/>
              <w:bottom w:val="single" w:sz="2" w:space="0" w:color="58595B"/>
            </w:tcBorders>
          </w:tcPr>
          <w:p w14:paraId="70D21045" w14:textId="77777777" w:rsidR="00223D14" w:rsidRPr="00223D14" w:rsidRDefault="00223D14" w:rsidP="00223D14">
            <w:pPr>
              <w:pStyle w:val="TableTextCA"/>
            </w:pPr>
            <w:r w:rsidRPr="00223D14">
              <w:t>47.4</w:t>
            </w:r>
          </w:p>
        </w:tc>
        <w:tc>
          <w:tcPr>
            <w:tcW w:w="821" w:type="dxa"/>
            <w:gridSpan w:val="2"/>
            <w:tcBorders>
              <w:top w:val="single" w:sz="2" w:space="0" w:color="58595B"/>
              <w:bottom w:val="single" w:sz="2" w:space="0" w:color="58595B"/>
            </w:tcBorders>
          </w:tcPr>
          <w:p w14:paraId="45C7240C" w14:textId="77777777" w:rsidR="00223D14" w:rsidRPr="00223D14" w:rsidRDefault="00223D14" w:rsidP="00223D14">
            <w:pPr>
              <w:pStyle w:val="TableTextCA"/>
            </w:pPr>
            <w:r w:rsidRPr="00223D14">
              <w:t>68.1</w:t>
            </w:r>
          </w:p>
        </w:tc>
        <w:tc>
          <w:tcPr>
            <w:tcW w:w="812" w:type="dxa"/>
            <w:gridSpan w:val="2"/>
            <w:tcBorders>
              <w:top w:val="single" w:sz="2" w:space="0" w:color="58595B"/>
              <w:bottom w:val="single" w:sz="2" w:space="0" w:color="58595B"/>
            </w:tcBorders>
          </w:tcPr>
          <w:p w14:paraId="03BEB94E" w14:textId="77777777" w:rsidR="00223D14" w:rsidRPr="00223D14" w:rsidRDefault="00223D14" w:rsidP="00223D14">
            <w:pPr>
              <w:pStyle w:val="TableTextCA"/>
            </w:pPr>
            <w:r w:rsidRPr="00223D14">
              <w:t>66.5</w:t>
            </w:r>
          </w:p>
        </w:tc>
        <w:tc>
          <w:tcPr>
            <w:tcW w:w="768" w:type="dxa"/>
            <w:gridSpan w:val="2"/>
            <w:tcBorders>
              <w:top w:val="single" w:sz="2" w:space="0" w:color="58595B"/>
              <w:bottom w:val="single" w:sz="2" w:space="0" w:color="58595B"/>
            </w:tcBorders>
          </w:tcPr>
          <w:p w14:paraId="46D789C0" w14:textId="77777777" w:rsidR="00223D14" w:rsidRPr="00223D14" w:rsidRDefault="00223D14" w:rsidP="00223D14">
            <w:pPr>
              <w:pStyle w:val="TableTextCA"/>
            </w:pPr>
            <w:r w:rsidRPr="00223D14">
              <w:t>62.6</w:t>
            </w:r>
          </w:p>
        </w:tc>
        <w:tc>
          <w:tcPr>
            <w:tcW w:w="751" w:type="dxa"/>
            <w:gridSpan w:val="2"/>
            <w:tcBorders>
              <w:top w:val="single" w:sz="2" w:space="0" w:color="58595B"/>
              <w:bottom w:val="single" w:sz="2" w:space="0" w:color="58595B"/>
            </w:tcBorders>
          </w:tcPr>
          <w:p w14:paraId="55CC6F3A" w14:textId="77777777" w:rsidR="00223D14" w:rsidRPr="00223D14" w:rsidRDefault="00223D14" w:rsidP="00223D14">
            <w:pPr>
              <w:pStyle w:val="TableTextCA"/>
            </w:pPr>
            <w:r w:rsidRPr="00223D14">
              <w:t>62.6</w:t>
            </w:r>
          </w:p>
        </w:tc>
        <w:tc>
          <w:tcPr>
            <w:tcW w:w="749" w:type="dxa"/>
            <w:gridSpan w:val="2"/>
            <w:tcBorders>
              <w:top w:val="single" w:sz="2" w:space="0" w:color="58595B"/>
              <w:bottom w:val="single" w:sz="2" w:space="0" w:color="58595B"/>
            </w:tcBorders>
          </w:tcPr>
          <w:p w14:paraId="1ED3F42A" w14:textId="77777777" w:rsidR="00223D14" w:rsidRPr="00223D14" w:rsidRDefault="00223D14" w:rsidP="00223D14">
            <w:pPr>
              <w:pStyle w:val="TableTextCA"/>
            </w:pPr>
            <w:r w:rsidRPr="00223D14">
              <w:t>62.6</w:t>
            </w:r>
          </w:p>
        </w:tc>
        <w:tc>
          <w:tcPr>
            <w:tcW w:w="1078" w:type="dxa"/>
            <w:gridSpan w:val="2"/>
            <w:tcBorders>
              <w:top w:val="single" w:sz="2" w:space="0" w:color="58595B"/>
              <w:bottom w:val="single" w:sz="2" w:space="0" w:color="58595B"/>
            </w:tcBorders>
          </w:tcPr>
          <w:p w14:paraId="444ABEE8" w14:textId="77777777" w:rsidR="00223D14" w:rsidRPr="00223D14" w:rsidRDefault="00223D14" w:rsidP="00223D14">
            <w:pPr>
              <w:pStyle w:val="TableTextCA"/>
              <w:rPr>
                <w:rStyle w:val="Strong"/>
              </w:rPr>
            </w:pPr>
            <w:r w:rsidRPr="00223D14">
              <w:rPr>
                <w:rStyle w:val="Strong"/>
              </w:rPr>
              <w:t>375.6</w:t>
            </w:r>
          </w:p>
        </w:tc>
        <w:tc>
          <w:tcPr>
            <w:tcW w:w="910" w:type="dxa"/>
            <w:tcBorders>
              <w:top w:val="single" w:sz="2" w:space="0" w:color="58595B"/>
              <w:bottom w:val="single" w:sz="2" w:space="0" w:color="58595B"/>
            </w:tcBorders>
          </w:tcPr>
          <w:p w14:paraId="028AA759" w14:textId="77777777" w:rsidR="00223D14" w:rsidRPr="00223D14" w:rsidRDefault="00223D14" w:rsidP="00223D14">
            <w:pPr>
              <w:pStyle w:val="TableTextCA"/>
              <w:rPr>
                <w:rStyle w:val="Strong"/>
              </w:rPr>
            </w:pPr>
            <w:r w:rsidRPr="00223D14">
              <w:rPr>
                <w:rStyle w:val="Strong"/>
              </w:rPr>
              <w:t>250.4</w:t>
            </w:r>
          </w:p>
        </w:tc>
        <w:tc>
          <w:tcPr>
            <w:tcW w:w="847" w:type="dxa"/>
            <w:gridSpan w:val="2"/>
            <w:tcBorders>
              <w:top w:val="single" w:sz="2" w:space="0" w:color="58595B"/>
              <w:bottom w:val="single" w:sz="2" w:space="0" w:color="58595B"/>
            </w:tcBorders>
          </w:tcPr>
          <w:p w14:paraId="1C42A560" w14:textId="77777777" w:rsidR="00223D14" w:rsidRPr="00223D14" w:rsidRDefault="00223D14" w:rsidP="00223D14">
            <w:pPr>
              <w:pStyle w:val="TableTextCA"/>
              <w:rPr>
                <w:rStyle w:val="Strong"/>
              </w:rPr>
            </w:pPr>
            <w:r w:rsidRPr="00223D14">
              <w:rPr>
                <w:rStyle w:val="Strong"/>
              </w:rPr>
              <w:t>626.0</w:t>
            </w:r>
          </w:p>
        </w:tc>
      </w:tr>
      <w:tr w:rsidR="00223D14" w:rsidRPr="00223D14" w14:paraId="28C85CC9"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134" w:type="dxa"/>
            <w:gridSpan w:val="2"/>
            <w:vMerge/>
            <w:tcBorders>
              <w:bottom w:val="single" w:sz="2" w:space="0" w:color="58595B"/>
            </w:tcBorders>
          </w:tcPr>
          <w:p w14:paraId="7A7937ED" w14:textId="77777777" w:rsidR="00223D14" w:rsidRPr="00223D14" w:rsidRDefault="00223D14" w:rsidP="00223D14">
            <w:pPr>
              <w:pStyle w:val="TableText"/>
            </w:pPr>
          </w:p>
        </w:tc>
        <w:tc>
          <w:tcPr>
            <w:tcW w:w="2024" w:type="dxa"/>
            <w:gridSpan w:val="3"/>
            <w:tcBorders>
              <w:top w:val="single" w:sz="2" w:space="0" w:color="58595B"/>
              <w:bottom w:val="single" w:sz="2" w:space="0" w:color="58595B"/>
            </w:tcBorders>
          </w:tcPr>
          <w:p w14:paraId="17636A2C" w14:textId="77777777" w:rsidR="00223D14" w:rsidRPr="00223D14" w:rsidRDefault="00223D14" w:rsidP="00223D14">
            <w:pPr>
              <w:pStyle w:val="TableText"/>
            </w:pPr>
            <w:r w:rsidRPr="00223D14">
              <w:t>Global Health</w:t>
            </w:r>
          </w:p>
        </w:tc>
        <w:tc>
          <w:tcPr>
            <w:tcW w:w="675" w:type="dxa"/>
            <w:gridSpan w:val="2"/>
            <w:tcBorders>
              <w:top w:val="single" w:sz="4" w:space="0" w:color="58595B"/>
              <w:bottom w:val="single" w:sz="2" w:space="0" w:color="58595B"/>
            </w:tcBorders>
          </w:tcPr>
          <w:p w14:paraId="5BECE330"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29D49409" w14:textId="77777777" w:rsidR="00223D14" w:rsidRPr="00223D14" w:rsidRDefault="00223D14" w:rsidP="00223D14">
            <w:pPr>
              <w:pStyle w:val="TableTextCA"/>
            </w:pPr>
            <w:r w:rsidRPr="00223D14">
              <w:t>2.5</w:t>
            </w:r>
          </w:p>
        </w:tc>
        <w:tc>
          <w:tcPr>
            <w:tcW w:w="782" w:type="dxa"/>
            <w:gridSpan w:val="2"/>
            <w:tcBorders>
              <w:top w:val="single" w:sz="2" w:space="0" w:color="58595B"/>
              <w:bottom w:val="single" w:sz="2" w:space="0" w:color="58595B"/>
            </w:tcBorders>
          </w:tcPr>
          <w:p w14:paraId="5B3FF0D0" w14:textId="77777777" w:rsidR="00223D14" w:rsidRPr="00223D14" w:rsidRDefault="00223D14" w:rsidP="00223D14">
            <w:pPr>
              <w:pStyle w:val="TableTextCA"/>
            </w:pPr>
            <w:r w:rsidRPr="00223D14">
              <w:t>1.8</w:t>
            </w:r>
          </w:p>
        </w:tc>
        <w:tc>
          <w:tcPr>
            <w:tcW w:w="821" w:type="dxa"/>
            <w:gridSpan w:val="2"/>
            <w:tcBorders>
              <w:top w:val="single" w:sz="2" w:space="0" w:color="58595B"/>
              <w:bottom w:val="single" w:sz="2" w:space="0" w:color="58595B"/>
            </w:tcBorders>
          </w:tcPr>
          <w:p w14:paraId="3F0649B5" w14:textId="77777777" w:rsidR="00223D14" w:rsidRPr="00223D14" w:rsidRDefault="00223D14" w:rsidP="00223D14">
            <w:pPr>
              <w:pStyle w:val="TableTextCA"/>
            </w:pPr>
            <w:r w:rsidRPr="00223D14">
              <w:t>3.4</w:t>
            </w:r>
          </w:p>
        </w:tc>
        <w:tc>
          <w:tcPr>
            <w:tcW w:w="812" w:type="dxa"/>
            <w:gridSpan w:val="2"/>
            <w:tcBorders>
              <w:top w:val="single" w:sz="2" w:space="0" w:color="58595B"/>
              <w:bottom w:val="single" w:sz="2" w:space="0" w:color="58595B"/>
            </w:tcBorders>
          </w:tcPr>
          <w:p w14:paraId="6F467F0A" w14:textId="77777777" w:rsidR="00223D14" w:rsidRPr="00223D14" w:rsidRDefault="00223D14" w:rsidP="00223D14">
            <w:pPr>
              <w:pStyle w:val="TableTextCA"/>
            </w:pPr>
            <w:r w:rsidRPr="00223D14">
              <w:t>2.7</w:t>
            </w:r>
          </w:p>
        </w:tc>
        <w:tc>
          <w:tcPr>
            <w:tcW w:w="768" w:type="dxa"/>
            <w:gridSpan w:val="2"/>
            <w:tcBorders>
              <w:top w:val="single" w:sz="2" w:space="0" w:color="58595B"/>
              <w:bottom w:val="single" w:sz="2" w:space="0" w:color="58595B"/>
            </w:tcBorders>
          </w:tcPr>
          <w:p w14:paraId="7E849E1C" w14:textId="77777777" w:rsidR="00223D14" w:rsidRPr="00223D14" w:rsidRDefault="00223D14" w:rsidP="00223D14">
            <w:pPr>
              <w:pStyle w:val="TableTextCA"/>
            </w:pPr>
            <w:r w:rsidRPr="00223D14">
              <w:t>3.0</w:t>
            </w:r>
          </w:p>
        </w:tc>
        <w:tc>
          <w:tcPr>
            <w:tcW w:w="751" w:type="dxa"/>
            <w:gridSpan w:val="2"/>
            <w:tcBorders>
              <w:top w:val="single" w:sz="2" w:space="0" w:color="58595B"/>
              <w:bottom w:val="single" w:sz="2" w:space="0" w:color="58595B"/>
            </w:tcBorders>
          </w:tcPr>
          <w:p w14:paraId="40B2A590" w14:textId="77777777" w:rsidR="00223D14" w:rsidRPr="00223D14" w:rsidRDefault="00223D14" w:rsidP="00223D14">
            <w:pPr>
              <w:pStyle w:val="TableTextCA"/>
            </w:pPr>
            <w:r w:rsidRPr="00223D14">
              <w:t>3.0</w:t>
            </w:r>
          </w:p>
        </w:tc>
        <w:tc>
          <w:tcPr>
            <w:tcW w:w="749" w:type="dxa"/>
            <w:gridSpan w:val="2"/>
            <w:tcBorders>
              <w:top w:val="single" w:sz="2" w:space="0" w:color="58595B"/>
              <w:bottom w:val="single" w:sz="2" w:space="0" w:color="58595B"/>
            </w:tcBorders>
          </w:tcPr>
          <w:p w14:paraId="208655DD" w14:textId="77777777" w:rsidR="00223D14" w:rsidRPr="00223D14" w:rsidRDefault="00223D14" w:rsidP="00223D14">
            <w:pPr>
              <w:pStyle w:val="TableTextCA"/>
            </w:pPr>
            <w:r w:rsidRPr="00223D14">
              <w:t>3.0</w:t>
            </w:r>
          </w:p>
        </w:tc>
        <w:tc>
          <w:tcPr>
            <w:tcW w:w="1078" w:type="dxa"/>
            <w:gridSpan w:val="2"/>
            <w:tcBorders>
              <w:top w:val="single" w:sz="2" w:space="0" w:color="58595B"/>
              <w:bottom w:val="single" w:sz="2" w:space="0" w:color="58595B"/>
            </w:tcBorders>
          </w:tcPr>
          <w:p w14:paraId="5C98BCE0" w14:textId="77777777" w:rsidR="00223D14" w:rsidRPr="00223D14" w:rsidRDefault="00223D14" w:rsidP="00223D14">
            <w:pPr>
              <w:pStyle w:val="TableTextCA"/>
              <w:rPr>
                <w:rStyle w:val="Strong"/>
              </w:rPr>
            </w:pPr>
            <w:r w:rsidRPr="00223D14">
              <w:rPr>
                <w:rStyle w:val="Strong"/>
              </w:rPr>
              <w:t>19.3</w:t>
            </w:r>
          </w:p>
        </w:tc>
        <w:tc>
          <w:tcPr>
            <w:tcW w:w="910" w:type="dxa"/>
            <w:tcBorders>
              <w:top w:val="single" w:sz="2" w:space="0" w:color="58595B"/>
              <w:bottom w:val="single" w:sz="2" w:space="0" w:color="58595B"/>
            </w:tcBorders>
          </w:tcPr>
          <w:p w14:paraId="6A92C30D" w14:textId="77777777" w:rsidR="00223D14" w:rsidRPr="00223D14" w:rsidRDefault="00223D14" w:rsidP="00223D14">
            <w:pPr>
              <w:pStyle w:val="TableTextCA"/>
              <w:rPr>
                <w:rStyle w:val="Strong"/>
              </w:rPr>
            </w:pPr>
            <w:r w:rsidRPr="00223D14">
              <w:rPr>
                <w:rStyle w:val="Strong"/>
              </w:rPr>
              <w:t>12.0</w:t>
            </w:r>
          </w:p>
        </w:tc>
        <w:tc>
          <w:tcPr>
            <w:tcW w:w="847" w:type="dxa"/>
            <w:gridSpan w:val="2"/>
            <w:tcBorders>
              <w:top w:val="single" w:sz="2" w:space="0" w:color="58595B"/>
              <w:bottom w:val="single" w:sz="2" w:space="0" w:color="58595B"/>
            </w:tcBorders>
          </w:tcPr>
          <w:p w14:paraId="1B51B639" w14:textId="77777777" w:rsidR="00223D14" w:rsidRPr="00223D14" w:rsidRDefault="00223D14" w:rsidP="00223D14">
            <w:pPr>
              <w:pStyle w:val="TableTextCA"/>
              <w:rPr>
                <w:rStyle w:val="Strong"/>
              </w:rPr>
            </w:pPr>
            <w:r w:rsidRPr="00223D14">
              <w:rPr>
                <w:rStyle w:val="Strong"/>
              </w:rPr>
              <w:t>31.3</w:t>
            </w:r>
          </w:p>
        </w:tc>
      </w:tr>
      <w:tr w:rsidR="00223D14" w:rsidRPr="00223D14" w14:paraId="0C246C62" w14:textId="77777777" w:rsidTr="00E93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1"/>
        </w:trPr>
        <w:tc>
          <w:tcPr>
            <w:tcW w:w="1134" w:type="dxa"/>
            <w:gridSpan w:val="2"/>
            <w:vMerge w:val="restart"/>
            <w:tcBorders>
              <w:top w:val="single" w:sz="2" w:space="0" w:color="58595B"/>
            </w:tcBorders>
          </w:tcPr>
          <w:p w14:paraId="299C47B7" w14:textId="77777777" w:rsidR="00223D14" w:rsidRPr="00223D14" w:rsidRDefault="00223D14" w:rsidP="00223D14">
            <w:pPr>
              <w:pStyle w:val="TableText"/>
            </w:pPr>
            <w:r w:rsidRPr="00223D14">
              <w:t>Researchers</w:t>
            </w:r>
          </w:p>
        </w:tc>
        <w:tc>
          <w:tcPr>
            <w:tcW w:w="2024" w:type="dxa"/>
            <w:gridSpan w:val="3"/>
            <w:tcBorders>
              <w:top w:val="single" w:sz="2" w:space="0" w:color="58595B"/>
              <w:bottom w:val="single" w:sz="2" w:space="0" w:color="58595B"/>
            </w:tcBorders>
          </w:tcPr>
          <w:p w14:paraId="6B77EFE6" w14:textId="77777777" w:rsidR="00223D14" w:rsidRPr="00223D14" w:rsidRDefault="00223D14" w:rsidP="00223D14">
            <w:pPr>
              <w:pStyle w:val="TableText"/>
            </w:pPr>
            <w:r w:rsidRPr="00223D14">
              <w:t>Frontier Health and Medical Research</w:t>
            </w:r>
          </w:p>
        </w:tc>
        <w:tc>
          <w:tcPr>
            <w:tcW w:w="675" w:type="dxa"/>
            <w:gridSpan w:val="2"/>
            <w:tcBorders>
              <w:top w:val="single" w:sz="2" w:space="0" w:color="58595B"/>
              <w:bottom w:val="single" w:sz="2" w:space="0" w:color="58595B"/>
            </w:tcBorders>
          </w:tcPr>
          <w:p w14:paraId="733B4223"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43653505"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1CAFE7D8" w14:textId="77777777" w:rsidR="00223D14" w:rsidRPr="00223D14" w:rsidRDefault="00223D14" w:rsidP="00223D14">
            <w:pPr>
              <w:pStyle w:val="TableTextCA"/>
            </w:pPr>
            <w:r w:rsidRPr="00223D14">
              <w:t>0.0</w:t>
            </w:r>
          </w:p>
        </w:tc>
        <w:tc>
          <w:tcPr>
            <w:tcW w:w="821" w:type="dxa"/>
            <w:gridSpan w:val="2"/>
            <w:tcBorders>
              <w:top w:val="single" w:sz="2" w:space="0" w:color="58595B"/>
              <w:bottom w:val="single" w:sz="2" w:space="0" w:color="58595B"/>
            </w:tcBorders>
          </w:tcPr>
          <w:p w14:paraId="235E19F2" w14:textId="77777777" w:rsidR="00223D14" w:rsidRPr="00223D14" w:rsidRDefault="00223D14" w:rsidP="00223D14">
            <w:pPr>
              <w:pStyle w:val="TableTextCA"/>
            </w:pPr>
            <w:r w:rsidRPr="00223D14">
              <w:t>20.1</w:t>
            </w:r>
          </w:p>
        </w:tc>
        <w:tc>
          <w:tcPr>
            <w:tcW w:w="812" w:type="dxa"/>
            <w:gridSpan w:val="2"/>
            <w:tcBorders>
              <w:top w:val="single" w:sz="2" w:space="0" w:color="58595B"/>
              <w:bottom w:val="single" w:sz="2" w:space="0" w:color="58595B"/>
            </w:tcBorders>
          </w:tcPr>
          <w:p w14:paraId="6C160F89" w14:textId="77777777" w:rsidR="00223D14" w:rsidRPr="00223D14" w:rsidRDefault="00223D14" w:rsidP="00223D14">
            <w:pPr>
              <w:pStyle w:val="TableTextCA"/>
            </w:pPr>
            <w:r w:rsidRPr="00223D14">
              <w:t>60.0</w:t>
            </w:r>
          </w:p>
        </w:tc>
        <w:tc>
          <w:tcPr>
            <w:tcW w:w="768" w:type="dxa"/>
            <w:gridSpan w:val="2"/>
            <w:tcBorders>
              <w:top w:val="single" w:sz="2" w:space="0" w:color="58595B"/>
              <w:bottom w:val="single" w:sz="2" w:space="0" w:color="58595B"/>
            </w:tcBorders>
          </w:tcPr>
          <w:p w14:paraId="255EE492" w14:textId="77777777" w:rsidR="00223D14" w:rsidRPr="00223D14" w:rsidRDefault="00223D14" w:rsidP="00223D14">
            <w:pPr>
              <w:pStyle w:val="TableTextCA"/>
            </w:pPr>
            <w:r w:rsidRPr="00223D14">
              <w:t>70.0</w:t>
            </w:r>
          </w:p>
        </w:tc>
        <w:tc>
          <w:tcPr>
            <w:tcW w:w="751" w:type="dxa"/>
            <w:gridSpan w:val="2"/>
            <w:tcBorders>
              <w:top w:val="single" w:sz="2" w:space="0" w:color="58595B"/>
              <w:bottom w:val="single" w:sz="4" w:space="0" w:color="58595B"/>
            </w:tcBorders>
          </w:tcPr>
          <w:p w14:paraId="44737ACC" w14:textId="77777777" w:rsidR="00223D14" w:rsidRPr="00223D14" w:rsidRDefault="00223D14" w:rsidP="00223D14">
            <w:pPr>
              <w:pStyle w:val="TableTextCA"/>
            </w:pPr>
            <w:r w:rsidRPr="00223D14">
              <w:t>70.0</w:t>
            </w:r>
          </w:p>
        </w:tc>
        <w:tc>
          <w:tcPr>
            <w:tcW w:w="749" w:type="dxa"/>
            <w:gridSpan w:val="2"/>
            <w:tcBorders>
              <w:top w:val="single" w:sz="2" w:space="0" w:color="58595B"/>
              <w:bottom w:val="single" w:sz="2" w:space="0" w:color="58595B"/>
            </w:tcBorders>
          </w:tcPr>
          <w:p w14:paraId="1D3AC212" w14:textId="77777777" w:rsidR="00223D14" w:rsidRPr="00223D14" w:rsidRDefault="00223D14" w:rsidP="00223D14">
            <w:pPr>
              <w:pStyle w:val="TableTextCA"/>
            </w:pPr>
            <w:r w:rsidRPr="00223D14">
              <w:t>70.0</w:t>
            </w:r>
          </w:p>
        </w:tc>
        <w:tc>
          <w:tcPr>
            <w:tcW w:w="1078" w:type="dxa"/>
            <w:gridSpan w:val="2"/>
            <w:tcBorders>
              <w:top w:val="single" w:sz="2" w:space="0" w:color="58595B"/>
              <w:bottom w:val="single" w:sz="2" w:space="0" w:color="58595B"/>
            </w:tcBorders>
          </w:tcPr>
          <w:p w14:paraId="7233FDD5" w14:textId="77777777" w:rsidR="00223D14" w:rsidRPr="00223D14" w:rsidRDefault="00223D14" w:rsidP="00223D14">
            <w:pPr>
              <w:pStyle w:val="TableTextCA"/>
              <w:rPr>
                <w:rStyle w:val="Strong"/>
              </w:rPr>
            </w:pPr>
            <w:r w:rsidRPr="00223D14">
              <w:rPr>
                <w:rStyle w:val="Strong"/>
              </w:rPr>
              <w:t>290.1</w:t>
            </w:r>
          </w:p>
        </w:tc>
        <w:tc>
          <w:tcPr>
            <w:tcW w:w="910" w:type="dxa"/>
            <w:tcBorders>
              <w:top w:val="single" w:sz="2" w:space="0" w:color="58595B"/>
              <w:bottom w:val="single" w:sz="2" w:space="0" w:color="58595B"/>
            </w:tcBorders>
          </w:tcPr>
          <w:p w14:paraId="4F9DD7A7" w14:textId="77777777" w:rsidR="00223D14" w:rsidRPr="00223D14" w:rsidRDefault="00223D14" w:rsidP="00223D14">
            <w:pPr>
              <w:pStyle w:val="TableTextCA"/>
              <w:rPr>
                <w:rStyle w:val="Strong"/>
              </w:rPr>
            </w:pPr>
            <w:r w:rsidRPr="00223D14">
              <w:rPr>
                <w:rStyle w:val="Strong"/>
              </w:rPr>
              <w:t>280.0</w:t>
            </w:r>
          </w:p>
        </w:tc>
        <w:tc>
          <w:tcPr>
            <w:tcW w:w="847" w:type="dxa"/>
            <w:gridSpan w:val="2"/>
            <w:tcBorders>
              <w:top w:val="single" w:sz="2" w:space="0" w:color="58595B"/>
              <w:bottom w:val="single" w:sz="2" w:space="0" w:color="58595B"/>
            </w:tcBorders>
          </w:tcPr>
          <w:p w14:paraId="7567047F" w14:textId="77777777" w:rsidR="00223D14" w:rsidRPr="00223D14" w:rsidRDefault="00223D14" w:rsidP="00223D14">
            <w:pPr>
              <w:pStyle w:val="TableTextCA"/>
              <w:rPr>
                <w:rStyle w:val="Strong"/>
              </w:rPr>
            </w:pPr>
            <w:r w:rsidRPr="00223D14">
              <w:rPr>
                <w:rStyle w:val="Strong"/>
              </w:rPr>
              <w:t>570.1</w:t>
            </w:r>
          </w:p>
        </w:tc>
      </w:tr>
      <w:tr w:rsidR="00223D14" w:rsidRPr="00223D14" w14:paraId="7FC5BEC5" w14:textId="77777777" w:rsidTr="00E93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trPr>
        <w:tc>
          <w:tcPr>
            <w:tcW w:w="1134" w:type="dxa"/>
            <w:gridSpan w:val="2"/>
            <w:vMerge/>
          </w:tcPr>
          <w:p w14:paraId="6C5EA2F9" w14:textId="77777777" w:rsidR="00223D14" w:rsidRPr="00223D14" w:rsidRDefault="00223D14" w:rsidP="00223D14">
            <w:pPr>
              <w:pStyle w:val="TableText"/>
            </w:pPr>
          </w:p>
        </w:tc>
        <w:tc>
          <w:tcPr>
            <w:tcW w:w="2024" w:type="dxa"/>
            <w:gridSpan w:val="3"/>
            <w:tcBorders>
              <w:top w:val="single" w:sz="2" w:space="0" w:color="58595B"/>
              <w:bottom w:val="single" w:sz="2" w:space="0" w:color="58595B"/>
            </w:tcBorders>
          </w:tcPr>
          <w:p w14:paraId="059F0D37" w14:textId="77777777" w:rsidR="00223D14" w:rsidRPr="00223D14" w:rsidRDefault="00223D14" w:rsidP="00223D14">
            <w:pPr>
              <w:pStyle w:val="TableText"/>
            </w:pPr>
            <w:r w:rsidRPr="00223D14">
              <w:t>Researcher Exchange and Development Within Industry</w:t>
            </w:r>
          </w:p>
        </w:tc>
        <w:tc>
          <w:tcPr>
            <w:tcW w:w="675" w:type="dxa"/>
            <w:gridSpan w:val="2"/>
            <w:tcBorders>
              <w:top w:val="single" w:sz="2" w:space="0" w:color="58595B"/>
              <w:bottom w:val="single" w:sz="2" w:space="0" w:color="58595B"/>
            </w:tcBorders>
          </w:tcPr>
          <w:p w14:paraId="41CABA0B"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19500147"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2D4DCCFF" w14:textId="77777777" w:rsidR="00223D14" w:rsidRPr="00223D14" w:rsidRDefault="00223D14" w:rsidP="00223D14">
            <w:pPr>
              <w:pStyle w:val="TableTextCA"/>
            </w:pPr>
            <w:r w:rsidRPr="00223D14">
              <w:t>0.0</w:t>
            </w:r>
          </w:p>
        </w:tc>
        <w:tc>
          <w:tcPr>
            <w:tcW w:w="821" w:type="dxa"/>
            <w:gridSpan w:val="2"/>
            <w:tcBorders>
              <w:top w:val="single" w:sz="2" w:space="0" w:color="58595B"/>
              <w:bottom w:val="single" w:sz="2" w:space="0" w:color="58595B"/>
            </w:tcBorders>
          </w:tcPr>
          <w:p w14:paraId="1CBE2210" w14:textId="77777777" w:rsidR="00223D14" w:rsidRPr="00223D14" w:rsidRDefault="00223D14" w:rsidP="00223D14">
            <w:pPr>
              <w:pStyle w:val="TableTextCA"/>
            </w:pPr>
            <w:r w:rsidRPr="00223D14">
              <w:t>8.0</w:t>
            </w:r>
          </w:p>
        </w:tc>
        <w:tc>
          <w:tcPr>
            <w:tcW w:w="812" w:type="dxa"/>
            <w:gridSpan w:val="2"/>
            <w:tcBorders>
              <w:top w:val="single" w:sz="2" w:space="0" w:color="58595B"/>
              <w:bottom w:val="single" w:sz="2" w:space="0" w:color="58595B"/>
            </w:tcBorders>
          </w:tcPr>
          <w:p w14:paraId="452D87F8" w14:textId="77777777" w:rsidR="00223D14" w:rsidRPr="00223D14" w:rsidRDefault="00223D14" w:rsidP="00223D14">
            <w:pPr>
              <w:pStyle w:val="TableTextCA"/>
            </w:pPr>
            <w:r w:rsidRPr="00223D14">
              <w:t>10.0</w:t>
            </w:r>
          </w:p>
        </w:tc>
        <w:tc>
          <w:tcPr>
            <w:tcW w:w="768" w:type="dxa"/>
            <w:gridSpan w:val="2"/>
            <w:tcBorders>
              <w:top w:val="single" w:sz="2" w:space="0" w:color="58595B"/>
              <w:bottom w:val="single" w:sz="2" w:space="0" w:color="58595B"/>
            </w:tcBorders>
          </w:tcPr>
          <w:p w14:paraId="7EC60BDB" w14:textId="77777777" w:rsidR="00223D14" w:rsidRPr="00223D14" w:rsidRDefault="00223D14" w:rsidP="00223D14">
            <w:pPr>
              <w:pStyle w:val="TableTextCA"/>
            </w:pPr>
            <w:r w:rsidRPr="00223D14">
              <w:t>10.0</w:t>
            </w:r>
          </w:p>
        </w:tc>
        <w:tc>
          <w:tcPr>
            <w:tcW w:w="751" w:type="dxa"/>
            <w:gridSpan w:val="2"/>
            <w:tcBorders>
              <w:top w:val="single" w:sz="4" w:space="0" w:color="58595B"/>
              <w:bottom w:val="single" w:sz="4" w:space="0" w:color="58595B"/>
            </w:tcBorders>
          </w:tcPr>
          <w:p w14:paraId="0EC1DDCD" w14:textId="77777777" w:rsidR="00223D14" w:rsidRPr="00223D14" w:rsidRDefault="00223D14" w:rsidP="00223D14">
            <w:pPr>
              <w:pStyle w:val="TableTextCA"/>
            </w:pPr>
            <w:r w:rsidRPr="00223D14">
              <w:t>4.0</w:t>
            </w:r>
          </w:p>
        </w:tc>
        <w:tc>
          <w:tcPr>
            <w:tcW w:w="749" w:type="dxa"/>
            <w:gridSpan w:val="2"/>
            <w:tcBorders>
              <w:top w:val="single" w:sz="2" w:space="0" w:color="58595B"/>
              <w:bottom w:val="single" w:sz="2" w:space="0" w:color="58595B"/>
            </w:tcBorders>
          </w:tcPr>
          <w:p w14:paraId="3E66C416" w14:textId="77777777" w:rsidR="00223D14" w:rsidRPr="00223D14" w:rsidRDefault="00223D14" w:rsidP="00223D14">
            <w:pPr>
              <w:pStyle w:val="TableTextCA"/>
            </w:pPr>
            <w:r w:rsidRPr="00223D14">
              <w:t>0.0</w:t>
            </w:r>
          </w:p>
        </w:tc>
        <w:tc>
          <w:tcPr>
            <w:tcW w:w="1078" w:type="dxa"/>
            <w:gridSpan w:val="2"/>
            <w:tcBorders>
              <w:top w:val="single" w:sz="2" w:space="0" w:color="58595B"/>
              <w:bottom w:val="single" w:sz="2" w:space="0" w:color="58595B"/>
            </w:tcBorders>
          </w:tcPr>
          <w:p w14:paraId="077D45D4" w14:textId="77777777" w:rsidR="00223D14" w:rsidRPr="00223D14" w:rsidRDefault="00223D14" w:rsidP="00223D14">
            <w:pPr>
              <w:pStyle w:val="TableTextCA"/>
              <w:rPr>
                <w:rStyle w:val="Strong"/>
              </w:rPr>
            </w:pPr>
            <w:r w:rsidRPr="00223D14">
              <w:rPr>
                <w:rStyle w:val="Strong"/>
              </w:rPr>
              <w:t>32.0</w:t>
            </w:r>
          </w:p>
        </w:tc>
        <w:tc>
          <w:tcPr>
            <w:tcW w:w="910" w:type="dxa"/>
            <w:tcBorders>
              <w:top w:val="single" w:sz="2" w:space="0" w:color="58595B"/>
              <w:bottom w:val="single" w:sz="2" w:space="0" w:color="58595B"/>
            </w:tcBorders>
          </w:tcPr>
          <w:p w14:paraId="6BEC9494" w14:textId="77777777" w:rsidR="00223D14" w:rsidRPr="00223D14" w:rsidRDefault="00223D14" w:rsidP="00223D14">
            <w:pPr>
              <w:pStyle w:val="TableTextCA"/>
              <w:rPr>
                <w:rStyle w:val="Strong"/>
              </w:rPr>
            </w:pPr>
            <w:r w:rsidRPr="00223D14">
              <w:rPr>
                <w:rStyle w:val="Strong"/>
              </w:rPr>
              <w:t>0.0</w:t>
            </w:r>
          </w:p>
        </w:tc>
        <w:tc>
          <w:tcPr>
            <w:tcW w:w="847" w:type="dxa"/>
            <w:gridSpan w:val="2"/>
            <w:tcBorders>
              <w:top w:val="single" w:sz="2" w:space="0" w:color="58595B"/>
              <w:bottom w:val="single" w:sz="2" w:space="0" w:color="58595B"/>
            </w:tcBorders>
          </w:tcPr>
          <w:p w14:paraId="6E0CE54D" w14:textId="77777777" w:rsidR="00223D14" w:rsidRPr="00223D14" w:rsidRDefault="00223D14" w:rsidP="00223D14">
            <w:pPr>
              <w:pStyle w:val="TableTextCA"/>
              <w:rPr>
                <w:rStyle w:val="Strong"/>
              </w:rPr>
            </w:pPr>
            <w:r w:rsidRPr="00223D14">
              <w:rPr>
                <w:rStyle w:val="Strong"/>
              </w:rPr>
              <w:t>32.0</w:t>
            </w:r>
          </w:p>
        </w:tc>
      </w:tr>
      <w:tr w:rsidR="00223D14" w:rsidRPr="00223D14" w14:paraId="2B2F4A90" w14:textId="77777777" w:rsidTr="00E93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1134" w:type="dxa"/>
            <w:gridSpan w:val="2"/>
            <w:vMerge/>
            <w:tcBorders>
              <w:bottom w:val="single" w:sz="2" w:space="0" w:color="58595B"/>
            </w:tcBorders>
          </w:tcPr>
          <w:p w14:paraId="603478E3" w14:textId="77777777" w:rsidR="00223D14" w:rsidRPr="00223D14" w:rsidRDefault="00223D14" w:rsidP="00223D14">
            <w:pPr>
              <w:pStyle w:val="TableText"/>
            </w:pPr>
          </w:p>
        </w:tc>
        <w:tc>
          <w:tcPr>
            <w:tcW w:w="2024" w:type="dxa"/>
            <w:gridSpan w:val="3"/>
            <w:tcBorders>
              <w:top w:val="single" w:sz="2" w:space="0" w:color="58595B"/>
              <w:bottom w:val="single" w:sz="2" w:space="0" w:color="58595B"/>
            </w:tcBorders>
          </w:tcPr>
          <w:p w14:paraId="580E76E7" w14:textId="77777777" w:rsidR="00223D14" w:rsidRPr="00223D14" w:rsidRDefault="00223D14" w:rsidP="00223D14">
            <w:pPr>
              <w:pStyle w:val="TableText"/>
            </w:pPr>
            <w:r w:rsidRPr="00223D14">
              <w:t>Clinician Researchers</w:t>
            </w:r>
          </w:p>
        </w:tc>
        <w:tc>
          <w:tcPr>
            <w:tcW w:w="675" w:type="dxa"/>
            <w:gridSpan w:val="2"/>
            <w:tcBorders>
              <w:top w:val="single" w:sz="2" w:space="0" w:color="58595B"/>
              <w:bottom w:val="single" w:sz="2" w:space="0" w:color="58595B"/>
            </w:tcBorders>
          </w:tcPr>
          <w:p w14:paraId="3DF45EF9"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62EC553D" w14:textId="77777777" w:rsidR="00223D14" w:rsidRPr="00223D14" w:rsidRDefault="00223D14" w:rsidP="00223D14">
            <w:pPr>
              <w:pStyle w:val="TableTextCA"/>
            </w:pPr>
            <w:r w:rsidRPr="00223D14">
              <w:t>1.8</w:t>
            </w:r>
          </w:p>
        </w:tc>
        <w:tc>
          <w:tcPr>
            <w:tcW w:w="782" w:type="dxa"/>
            <w:gridSpan w:val="2"/>
            <w:tcBorders>
              <w:top w:val="single" w:sz="2" w:space="0" w:color="58595B"/>
              <w:bottom w:val="single" w:sz="2" w:space="0" w:color="58595B"/>
            </w:tcBorders>
          </w:tcPr>
          <w:p w14:paraId="1F8EFCBF" w14:textId="77777777" w:rsidR="00223D14" w:rsidRPr="00223D14" w:rsidRDefault="00223D14" w:rsidP="00223D14">
            <w:pPr>
              <w:pStyle w:val="TableTextCA"/>
            </w:pPr>
            <w:r w:rsidRPr="00223D14">
              <w:t>4.9</w:t>
            </w:r>
          </w:p>
        </w:tc>
        <w:tc>
          <w:tcPr>
            <w:tcW w:w="821" w:type="dxa"/>
            <w:gridSpan w:val="2"/>
            <w:tcBorders>
              <w:top w:val="single" w:sz="2" w:space="0" w:color="58595B"/>
              <w:bottom w:val="single" w:sz="2" w:space="0" w:color="58595B"/>
            </w:tcBorders>
          </w:tcPr>
          <w:p w14:paraId="4B830154" w14:textId="77777777" w:rsidR="00223D14" w:rsidRPr="00223D14" w:rsidRDefault="00223D14" w:rsidP="00223D14">
            <w:pPr>
              <w:pStyle w:val="TableTextCA"/>
            </w:pPr>
            <w:r w:rsidRPr="00223D14">
              <w:t>19.8</w:t>
            </w:r>
          </w:p>
        </w:tc>
        <w:tc>
          <w:tcPr>
            <w:tcW w:w="812" w:type="dxa"/>
            <w:gridSpan w:val="2"/>
            <w:tcBorders>
              <w:top w:val="single" w:sz="2" w:space="0" w:color="58595B"/>
              <w:bottom w:val="single" w:sz="2" w:space="0" w:color="58595B"/>
            </w:tcBorders>
          </w:tcPr>
          <w:p w14:paraId="7BD6DA77" w14:textId="77777777" w:rsidR="00223D14" w:rsidRPr="00223D14" w:rsidRDefault="00223D14" w:rsidP="00223D14">
            <w:pPr>
              <w:pStyle w:val="TableTextCA"/>
            </w:pPr>
            <w:r w:rsidRPr="00223D14">
              <w:t>22.6</w:t>
            </w:r>
          </w:p>
        </w:tc>
        <w:tc>
          <w:tcPr>
            <w:tcW w:w="768" w:type="dxa"/>
            <w:gridSpan w:val="2"/>
            <w:tcBorders>
              <w:top w:val="single" w:sz="2" w:space="0" w:color="58595B"/>
              <w:bottom w:val="single" w:sz="2" w:space="0" w:color="58595B"/>
            </w:tcBorders>
          </w:tcPr>
          <w:p w14:paraId="7C87F718" w14:textId="77777777" w:rsidR="00223D14" w:rsidRPr="00223D14" w:rsidRDefault="00223D14" w:rsidP="00223D14">
            <w:pPr>
              <w:pStyle w:val="TableTextCA"/>
            </w:pPr>
            <w:r w:rsidRPr="00223D14">
              <w:t>22.1</w:t>
            </w:r>
          </w:p>
        </w:tc>
        <w:tc>
          <w:tcPr>
            <w:tcW w:w="751" w:type="dxa"/>
            <w:gridSpan w:val="2"/>
            <w:tcBorders>
              <w:top w:val="single" w:sz="4" w:space="0" w:color="58595B"/>
              <w:bottom w:val="single" w:sz="4" w:space="0" w:color="58595B"/>
            </w:tcBorders>
          </w:tcPr>
          <w:p w14:paraId="071F5B45" w14:textId="77777777" w:rsidR="00223D14" w:rsidRPr="00223D14" w:rsidRDefault="00223D14" w:rsidP="00223D14">
            <w:pPr>
              <w:pStyle w:val="TableTextCA"/>
            </w:pPr>
            <w:r w:rsidRPr="00223D14">
              <w:t>20.0</w:t>
            </w:r>
          </w:p>
        </w:tc>
        <w:tc>
          <w:tcPr>
            <w:tcW w:w="749" w:type="dxa"/>
            <w:gridSpan w:val="2"/>
            <w:tcBorders>
              <w:top w:val="single" w:sz="2" w:space="0" w:color="58595B"/>
              <w:bottom w:val="single" w:sz="2" w:space="0" w:color="58595B"/>
            </w:tcBorders>
          </w:tcPr>
          <w:p w14:paraId="58FD09CE" w14:textId="77777777" w:rsidR="00223D14" w:rsidRPr="00223D14" w:rsidRDefault="00223D14" w:rsidP="00223D14">
            <w:pPr>
              <w:pStyle w:val="TableTextCA"/>
            </w:pPr>
            <w:r w:rsidRPr="00223D14">
              <w:t>20.0</w:t>
            </w:r>
          </w:p>
        </w:tc>
        <w:tc>
          <w:tcPr>
            <w:tcW w:w="1078" w:type="dxa"/>
            <w:gridSpan w:val="2"/>
            <w:tcBorders>
              <w:top w:val="single" w:sz="2" w:space="0" w:color="58595B"/>
              <w:bottom w:val="single" w:sz="2" w:space="0" w:color="58595B"/>
            </w:tcBorders>
          </w:tcPr>
          <w:p w14:paraId="7E6E1653" w14:textId="77777777" w:rsidR="00223D14" w:rsidRPr="00223D14" w:rsidRDefault="00223D14" w:rsidP="00223D14">
            <w:pPr>
              <w:pStyle w:val="TableTextCA"/>
              <w:rPr>
                <w:rStyle w:val="Strong"/>
              </w:rPr>
            </w:pPr>
            <w:r w:rsidRPr="00223D14">
              <w:rPr>
                <w:rStyle w:val="Strong"/>
              </w:rPr>
              <w:t>111.2</w:t>
            </w:r>
          </w:p>
        </w:tc>
        <w:tc>
          <w:tcPr>
            <w:tcW w:w="910" w:type="dxa"/>
            <w:tcBorders>
              <w:top w:val="single" w:sz="2" w:space="0" w:color="58595B"/>
              <w:bottom w:val="single" w:sz="2" w:space="0" w:color="58595B"/>
            </w:tcBorders>
          </w:tcPr>
          <w:p w14:paraId="605B5CF8" w14:textId="77777777" w:rsidR="00223D14" w:rsidRPr="00223D14" w:rsidRDefault="00223D14" w:rsidP="00223D14">
            <w:pPr>
              <w:pStyle w:val="TableTextCA"/>
              <w:rPr>
                <w:rStyle w:val="Strong"/>
              </w:rPr>
            </w:pPr>
            <w:r w:rsidRPr="00223D14">
              <w:rPr>
                <w:rStyle w:val="Strong"/>
              </w:rPr>
              <w:t>80.0</w:t>
            </w:r>
          </w:p>
        </w:tc>
        <w:tc>
          <w:tcPr>
            <w:tcW w:w="847" w:type="dxa"/>
            <w:gridSpan w:val="2"/>
            <w:tcBorders>
              <w:top w:val="single" w:sz="2" w:space="0" w:color="58595B"/>
              <w:bottom w:val="single" w:sz="2" w:space="0" w:color="58595B"/>
            </w:tcBorders>
          </w:tcPr>
          <w:p w14:paraId="2C0A88CF" w14:textId="77777777" w:rsidR="00223D14" w:rsidRPr="00223D14" w:rsidRDefault="00223D14" w:rsidP="00223D14">
            <w:pPr>
              <w:pStyle w:val="TableTextCA"/>
              <w:rPr>
                <w:rStyle w:val="Strong"/>
              </w:rPr>
            </w:pPr>
            <w:r w:rsidRPr="00223D14">
              <w:rPr>
                <w:rStyle w:val="Strong"/>
              </w:rPr>
              <w:t>191.2</w:t>
            </w:r>
          </w:p>
        </w:tc>
      </w:tr>
      <w:tr w:rsidR="00223D14" w14:paraId="3049EE1F"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1134" w:type="dxa"/>
            <w:gridSpan w:val="2"/>
            <w:vMerge w:val="restart"/>
          </w:tcPr>
          <w:p w14:paraId="19F766FE" w14:textId="77777777" w:rsidR="00223D14" w:rsidRDefault="00223D14" w:rsidP="00223D14">
            <w:pPr>
              <w:pStyle w:val="TableText"/>
            </w:pPr>
            <w:r>
              <w:t>Research</w:t>
            </w:r>
            <w:r>
              <w:rPr>
                <w:spacing w:val="-45"/>
              </w:rPr>
              <w:t xml:space="preserve"> </w:t>
            </w:r>
            <w:r>
              <w:t>missions</w:t>
            </w:r>
          </w:p>
        </w:tc>
        <w:tc>
          <w:tcPr>
            <w:tcW w:w="1984" w:type="dxa"/>
            <w:gridSpan w:val="2"/>
            <w:tcBorders>
              <w:bottom w:val="single" w:sz="2" w:space="0" w:color="58595B"/>
            </w:tcBorders>
          </w:tcPr>
          <w:p w14:paraId="4336E29C" w14:textId="77777777" w:rsidR="00223D14" w:rsidRDefault="00223D14" w:rsidP="00223D14">
            <w:pPr>
              <w:pStyle w:val="TableText"/>
            </w:pPr>
            <w:r>
              <w:t>Australian</w:t>
            </w:r>
            <w:r>
              <w:rPr>
                <w:spacing w:val="3"/>
              </w:rPr>
              <w:t xml:space="preserve"> </w:t>
            </w:r>
            <w:r>
              <w:t>Brain</w:t>
            </w:r>
            <w:r>
              <w:rPr>
                <w:spacing w:val="-45"/>
              </w:rPr>
              <w:t xml:space="preserve"> </w:t>
            </w:r>
            <w:r>
              <w:t>Cancer</w:t>
            </w:r>
            <w:r>
              <w:rPr>
                <w:spacing w:val="9"/>
              </w:rPr>
              <w:t xml:space="preserve"> </w:t>
            </w:r>
            <w:r>
              <w:t>Mission</w:t>
            </w:r>
          </w:p>
        </w:tc>
        <w:tc>
          <w:tcPr>
            <w:tcW w:w="715" w:type="dxa"/>
            <w:gridSpan w:val="3"/>
            <w:tcBorders>
              <w:bottom w:val="single" w:sz="2" w:space="0" w:color="58595B"/>
            </w:tcBorders>
          </w:tcPr>
          <w:p w14:paraId="2BA04753" w14:textId="77777777" w:rsidR="00223D14" w:rsidRDefault="00223D14" w:rsidP="00223D14">
            <w:pPr>
              <w:pStyle w:val="TableTextCA"/>
            </w:pPr>
            <w:r>
              <w:t>0.0</w:t>
            </w:r>
          </w:p>
        </w:tc>
        <w:tc>
          <w:tcPr>
            <w:tcW w:w="698" w:type="dxa"/>
            <w:gridSpan w:val="2"/>
            <w:tcBorders>
              <w:bottom w:val="single" w:sz="2" w:space="0" w:color="58595B"/>
            </w:tcBorders>
          </w:tcPr>
          <w:p w14:paraId="3EDD0E06" w14:textId="77777777" w:rsidR="00223D14" w:rsidRDefault="00223D14" w:rsidP="00223D14">
            <w:pPr>
              <w:pStyle w:val="TableTextCA"/>
            </w:pPr>
            <w:r>
              <w:t>1.0</w:t>
            </w:r>
          </w:p>
        </w:tc>
        <w:tc>
          <w:tcPr>
            <w:tcW w:w="782" w:type="dxa"/>
            <w:gridSpan w:val="2"/>
            <w:tcBorders>
              <w:bottom w:val="single" w:sz="2" w:space="0" w:color="58595B"/>
            </w:tcBorders>
          </w:tcPr>
          <w:p w14:paraId="416FD1F9" w14:textId="77777777" w:rsidR="00223D14" w:rsidRDefault="00223D14" w:rsidP="00223D14">
            <w:pPr>
              <w:pStyle w:val="TableTextCA"/>
            </w:pPr>
            <w:r>
              <w:t>4.7</w:t>
            </w:r>
          </w:p>
        </w:tc>
        <w:tc>
          <w:tcPr>
            <w:tcW w:w="821" w:type="dxa"/>
            <w:gridSpan w:val="2"/>
            <w:tcBorders>
              <w:bottom w:val="single" w:sz="2" w:space="0" w:color="58595B"/>
            </w:tcBorders>
          </w:tcPr>
          <w:p w14:paraId="79D71678" w14:textId="77777777" w:rsidR="00223D14" w:rsidRDefault="00223D14" w:rsidP="00223D14">
            <w:pPr>
              <w:pStyle w:val="TableTextCA"/>
            </w:pPr>
            <w:r>
              <w:t>7.4</w:t>
            </w:r>
          </w:p>
        </w:tc>
        <w:tc>
          <w:tcPr>
            <w:tcW w:w="812" w:type="dxa"/>
            <w:gridSpan w:val="2"/>
            <w:tcBorders>
              <w:bottom w:val="single" w:sz="2" w:space="0" w:color="58595B"/>
            </w:tcBorders>
          </w:tcPr>
          <w:p w14:paraId="4B85F1B4" w14:textId="77777777" w:rsidR="00223D14" w:rsidRDefault="00223D14" w:rsidP="00223D14">
            <w:pPr>
              <w:pStyle w:val="TableTextCA"/>
            </w:pPr>
            <w:r>
              <w:t>5.0</w:t>
            </w:r>
          </w:p>
        </w:tc>
        <w:tc>
          <w:tcPr>
            <w:tcW w:w="768" w:type="dxa"/>
            <w:gridSpan w:val="2"/>
            <w:tcBorders>
              <w:bottom w:val="single" w:sz="2" w:space="0" w:color="58595B"/>
            </w:tcBorders>
          </w:tcPr>
          <w:p w14:paraId="6C9666D2" w14:textId="77777777" w:rsidR="00223D14" w:rsidRDefault="00223D14" w:rsidP="00223D14">
            <w:pPr>
              <w:pStyle w:val="TableTextCA"/>
            </w:pPr>
            <w:r>
              <w:t>5.0</w:t>
            </w:r>
          </w:p>
        </w:tc>
        <w:tc>
          <w:tcPr>
            <w:tcW w:w="751" w:type="dxa"/>
            <w:gridSpan w:val="2"/>
            <w:tcBorders>
              <w:bottom w:val="single" w:sz="2" w:space="0" w:color="58595B"/>
            </w:tcBorders>
          </w:tcPr>
          <w:p w14:paraId="60F37DB9" w14:textId="77777777" w:rsidR="00223D14" w:rsidRDefault="00223D14" w:rsidP="00223D14">
            <w:pPr>
              <w:pStyle w:val="TableTextCA"/>
            </w:pPr>
            <w:r>
              <w:t>5.0</w:t>
            </w:r>
          </w:p>
        </w:tc>
        <w:tc>
          <w:tcPr>
            <w:tcW w:w="749" w:type="dxa"/>
            <w:gridSpan w:val="2"/>
            <w:tcBorders>
              <w:bottom w:val="single" w:sz="2" w:space="0" w:color="58595B"/>
            </w:tcBorders>
          </w:tcPr>
          <w:p w14:paraId="782B10B9" w14:textId="77777777" w:rsidR="00223D14" w:rsidRDefault="00223D14" w:rsidP="00223D14">
            <w:pPr>
              <w:pStyle w:val="TableTextCA"/>
            </w:pPr>
            <w:r>
              <w:t>5.0</w:t>
            </w:r>
          </w:p>
        </w:tc>
        <w:tc>
          <w:tcPr>
            <w:tcW w:w="1078" w:type="dxa"/>
            <w:gridSpan w:val="2"/>
            <w:tcBorders>
              <w:bottom w:val="single" w:sz="2" w:space="0" w:color="58595B"/>
            </w:tcBorders>
          </w:tcPr>
          <w:p w14:paraId="272D8657" w14:textId="77777777" w:rsidR="00223D14" w:rsidRPr="00223D14" w:rsidRDefault="00223D14" w:rsidP="00223D14">
            <w:pPr>
              <w:pStyle w:val="TableTextCA"/>
              <w:rPr>
                <w:rStyle w:val="Strong"/>
              </w:rPr>
            </w:pPr>
            <w:r w:rsidRPr="00223D14">
              <w:rPr>
                <w:rStyle w:val="Strong"/>
              </w:rPr>
              <w:t>33.2</w:t>
            </w:r>
          </w:p>
        </w:tc>
        <w:tc>
          <w:tcPr>
            <w:tcW w:w="910" w:type="dxa"/>
            <w:tcBorders>
              <w:bottom w:val="single" w:sz="2" w:space="0" w:color="58595B"/>
            </w:tcBorders>
          </w:tcPr>
          <w:p w14:paraId="18877845" w14:textId="77777777" w:rsidR="00223D14" w:rsidRPr="00223D14" w:rsidRDefault="00223D14" w:rsidP="00223D14">
            <w:pPr>
              <w:pStyle w:val="TableTextCA"/>
              <w:rPr>
                <w:rStyle w:val="Strong"/>
              </w:rPr>
            </w:pPr>
            <w:r w:rsidRPr="00223D14">
              <w:rPr>
                <w:rStyle w:val="Strong"/>
              </w:rPr>
              <w:t>15.0</w:t>
            </w:r>
          </w:p>
        </w:tc>
        <w:tc>
          <w:tcPr>
            <w:tcW w:w="847" w:type="dxa"/>
            <w:gridSpan w:val="2"/>
            <w:tcBorders>
              <w:bottom w:val="single" w:sz="2" w:space="0" w:color="58595B"/>
            </w:tcBorders>
          </w:tcPr>
          <w:p w14:paraId="201DBF8B" w14:textId="77777777" w:rsidR="00223D14" w:rsidRPr="00223D14" w:rsidRDefault="00223D14" w:rsidP="00223D14">
            <w:pPr>
              <w:pStyle w:val="TableTextCA"/>
              <w:rPr>
                <w:rStyle w:val="Strong"/>
              </w:rPr>
            </w:pPr>
            <w:r w:rsidRPr="00223D14">
              <w:rPr>
                <w:rStyle w:val="Strong"/>
              </w:rPr>
              <w:t>48.2</w:t>
            </w:r>
          </w:p>
        </w:tc>
      </w:tr>
      <w:tr w:rsidR="00223D14" w:rsidRPr="00223D14" w14:paraId="480CE49F" w14:textId="77777777" w:rsidTr="00E93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4"/>
        </w:trPr>
        <w:tc>
          <w:tcPr>
            <w:tcW w:w="1134" w:type="dxa"/>
            <w:gridSpan w:val="2"/>
            <w:vMerge/>
          </w:tcPr>
          <w:p w14:paraId="1F40DEB3" w14:textId="77777777" w:rsidR="00223D14" w:rsidRPr="00223D14" w:rsidRDefault="00223D14" w:rsidP="00223D14">
            <w:pPr>
              <w:pStyle w:val="TableText"/>
            </w:pPr>
          </w:p>
        </w:tc>
        <w:tc>
          <w:tcPr>
            <w:tcW w:w="1984" w:type="dxa"/>
            <w:gridSpan w:val="2"/>
            <w:tcBorders>
              <w:top w:val="single" w:sz="2" w:space="0" w:color="58595B"/>
              <w:bottom w:val="single" w:sz="2" w:space="0" w:color="58595B"/>
            </w:tcBorders>
          </w:tcPr>
          <w:p w14:paraId="16AC3ECA" w14:textId="77777777" w:rsidR="00223D14" w:rsidRPr="00223D14" w:rsidRDefault="00223D14" w:rsidP="00223D14">
            <w:pPr>
              <w:pStyle w:val="TableText"/>
            </w:pPr>
            <w:r w:rsidRPr="00223D14">
              <w:t>Million Minds Mental Health Research Mission</w:t>
            </w:r>
          </w:p>
        </w:tc>
        <w:tc>
          <w:tcPr>
            <w:tcW w:w="715" w:type="dxa"/>
            <w:gridSpan w:val="3"/>
            <w:tcBorders>
              <w:top w:val="single" w:sz="2" w:space="0" w:color="58595B"/>
              <w:bottom w:val="single" w:sz="4" w:space="0" w:color="58595B"/>
            </w:tcBorders>
          </w:tcPr>
          <w:p w14:paraId="68F182FA"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143AA87C"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295E5399" w14:textId="77777777" w:rsidR="00223D14" w:rsidRPr="00223D14" w:rsidRDefault="00223D14" w:rsidP="00223D14">
            <w:pPr>
              <w:pStyle w:val="TableTextCA"/>
            </w:pPr>
            <w:r w:rsidRPr="00223D14">
              <w:t>6.2</w:t>
            </w:r>
          </w:p>
        </w:tc>
        <w:tc>
          <w:tcPr>
            <w:tcW w:w="821" w:type="dxa"/>
            <w:gridSpan w:val="2"/>
            <w:tcBorders>
              <w:top w:val="single" w:sz="2" w:space="0" w:color="58595B"/>
              <w:bottom w:val="single" w:sz="2" w:space="0" w:color="58595B"/>
            </w:tcBorders>
          </w:tcPr>
          <w:p w14:paraId="22B9D10D" w14:textId="77777777" w:rsidR="00223D14" w:rsidRPr="00223D14" w:rsidRDefault="00223D14" w:rsidP="00223D14">
            <w:pPr>
              <w:pStyle w:val="TableTextCA"/>
            </w:pPr>
            <w:r w:rsidRPr="00223D14">
              <w:t>7.0</w:t>
            </w:r>
          </w:p>
        </w:tc>
        <w:tc>
          <w:tcPr>
            <w:tcW w:w="812" w:type="dxa"/>
            <w:gridSpan w:val="2"/>
            <w:tcBorders>
              <w:top w:val="single" w:sz="2" w:space="0" w:color="58595B"/>
              <w:bottom w:val="single" w:sz="2" w:space="0" w:color="58595B"/>
            </w:tcBorders>
          </w:tcPr>
          <w:p w14:paraId="4D95A99A" w14:textId="77777777" w:rsidR="00223D14" w:rsidRPr="00223D14" w:rsidRDefault="00223D14" w:rsidP="00223D14">
            <w:pPr>
              <w:pStyle w:val="TableTextCA"/>
            </w:pPr>
            <w:r w:rsidRPr="00223D14">
              <w:t>15.0</w:t>
            </w:r>
          </w:p>
        </w:tc>
        <w:tc>
          <w:tcPr>
            <w:tcW w:w="768" w:type="dxa"/>
            <w:gridSpan w:val="2"/>
            <w:tcBorders>
              <w:top w:val="single" w:sz="2" w:space="0" w:color="58595B"/>
              <w:bottom w:val="single" w:sz="2" w:space="0" w:color="58595B"/>
            </w:tcBorders>
          </w:tcPr>
          <w:p w14:paraId="01985689" w14:textId="77777777" w:rsidR="00223D14" w:rsidRPr="00223D14" w:rsidRDefault="00223D14" w:rsidP="00223D14">
            <w:pPr>
              <w:pStyle w:val="TableTextCA"/>
            </w:pPr>
            <w:r w:rsidRPr="00223D14">
              <w:t>15.0</w:t>
            </w:r>
          </w:p>
        </w:tc>
        <w:tc>
          <w:tcPr>
            <w:tcW w:w="751" w:type="dxa"/>
            <w:gridSpan w:val="2"/>
            <w:tcBorders>
              <w:top w:val="single" w:sz="2" w:space="0" w:color="58595B"/>
              <w:bottom w:val="single" w:sz="2" w:space="0" w:color="58595B"/>
            </w:tcBorders>
          </w:tcPr>
          <w:p w14:paraId="4C3C743A" w14:textId="77777777" w:rsidR="00223D14" w:rsidRPr="00223D14" w:rsidRDefault="00223D14" w:rsidP="00223D14">
            <w:pPr>
              <w:pStyle w:val="TableTextCA"/>
            </w:pPr>
            <w:r w:rsidRPr="00223D14">
              <w:t>25.0</w:t>
            </w:r>
          </w:p>
        </w:tc>
        <w:tc>
          <w:tcPr>
            <w:tcW w:w="749" w:type="dxa"/>
            <w:gridSpan w:val="2"/>
            <w:tcBorders>
              <w:top w:val="single" w:sz="2" w:space="0" w:color="58595B"/>
              <w:bottom w:val="single" w:sz="2" w:space="0" w:color="58595B"/>
            </w:tcBorders>
          </w:tcPr>
          <w:p w14:paraId="4643A039" w14:textId="77777777" w:rsidR="00223D14" w:rsidRPr="00223D14" w:rsidRDefault="00223D14" w:rsidP="00223D14">
            <w:pPr>
              <w:pStyle w:val="TableTextCA"/>
            </w:pPr>
            <w:r w:rsidRPr="00223D14">
              <w:t>15.0</w:t>
            </w:r>
          </w:p>
        </w:tc>
        <w:tc>
          <w:tcPr>
            <w:tcW w:w="1078" w:type="dxa"/>
            <w:gridSpan w:val="2"/>
            <w:tcBorders>
              <w:top w:val="single" w:sz="2" w:space="0" w:color="58595B"/>
              <w:bottom w:val="single" w:sz="2" w:space="0" w:color="58595B"/>
            </w:tcBorders>
          </w:tcPr>
          <w:p w14:paraId="2B669721" w14:textId="77777777" w:rsidR="00223D14" w:rsidRPr="00223D14" w:rsidRDefault="00223D14" w:rsidP="00223D14">
            <w:pPr>
              <w:pStyle w:val="TableTextCA"/>
              <w:rPr>
                <w:rStyle w:val="Strong"/>
              </w:rPr>
            </w:pPr>
            <w:r w:rsidRPr="00223D14">
              <w:rPr>
                <w:rStyle w:val="Strong"/>
              </w:rPr>
              <w:t>83.2</w:t>
            </w:r>
          </w:p>
        </w:tc>
        <w:tc>
          <w:tcPr>
            <w:tcW w:w="910" w:type="dxa"/>
            <w:tcBorders>
              <w:top w:val="single" w:sz="2" w:space="0" w:color="58595B"/>
              <w:bottom w:val="single" w:sz="2" w:space="0" w:color="58595B"/>
            </w:tcBorders>
          </w:tcPr>
          <w:p w14:paraId="19C0A076" w14:textId="77777777" w:rsidR="00223D14" w:rsidRPr="00223D14" w:rsidRDefault="00223D14" w:rsidP="00223D14">
            <w:pPr>
              <w:pStyle w:val="TableTextCA"/>
              <w:rPr>
                <w:rStyle w:val="Strong"/>
              </w:rPr>
            </w:pPr>
            <w:r w:rsidRPr="00223D14">
              <w:rPr>
                <w:rStyle w:val="Strong"/>
              </w:rPr>
              <w:t>45.0</w:t>
            </w:r>
          </w:p>
        </w:tc>
        <w:tc>
          <w:tcPr>
            <w:tcW w:w="847" w:type="dxa"/>
            <w:gridSpan w:val="2"/>
            <w:tcBorders>
              <w:top w:val="single" w:sz="2" w:space="0" w:color="58595B"/>
              <w:bottom w:val="single" w:sz="2" w:space="0" w:color="58595B"/>
            </w:tcBorders>
          </w:tcPr>
          <w:p w14:paraId="0DD88FAF" w14:textId="77777777" w:rsidR="00223D14" w:rsidRPr="00223D14" w:rsidRDefault="00223D14" w:rsidP="00223D14">
            <w:pPr>
              <w:pStyle w:val="TableTextCA"/>
              <w:rPr>
                <w:rStyle w:val="Strong"/>
              </w:rPr>
            </w:pPr>
            <w:r w:rsidRPr="00223D14">
              <w:rPr>
                <w:rStyle w:val="Strong"/>
              </w:rPr>
              <w:t>128.2</w:t>
            </w:r>
          </w:p>
        </w:tc>
      </w:tr>
      <w:tr w:rsidR="00223D14" w:rsidRPr="00223D14" w14:paraId="18F47B1C"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31AB7C82" w14:textId="77777777" w:rsidR="00223D14" w:rsidRPr="00223D14" w:rsidRDefault="00223D14" w:rsidP="00223D14">
            <w:pPr>
              <w:pStyle w:val="TableText"/>
            </w:pPr>
          </w:p>
        </w:tc>
        <w:tc>
          <w:tcPr>
            <w:tcW w:w="1984" w:type="dxa"/>
            <w:gridSpan w:val="2"/>
            <w:tcBorders>
              <w:top w:val="single" w:sz="2" w:space="0" w:color="58595B"/>
              <w:bottom w:val="single" w:sz="2" w:space="0" w:color="58595B"/>
            </w:tcBorders>
          </w:tcPr>
          <w:p w14:paraId="1AD44B6A" w14:textId="77777777" w:rsidR="00223D14" w:rsidRPr="00223D14" w:rsidRDefault="00223D14" w:rsidP="00223D14">
            <w:pPr>
              <w:pStyle w:val="TableText"/>
            </w:pPr>
            <w:r w:rsidRPr="00223D14">
              <w:t>Genomics Health Futures Mission</w:t>
            </w:r>
          </w:p>
        </w:tc>
        <w:tc>
          <w:tcPr>
            <w:tcW w:w="715" w:type="dxa"/>
            <w:gridSpan w:val="3"/>
            <w:tcBorders>
              <w:top w:val="single" w:sz="4" w:space="0" w:color="58595B"/>
              <w:bottom w:val="single" w:sz="2" w:space="0" w:color="58595B"/>
            </w:tcBorders>
          </w:tcPr>
          <w:p w14:paraId="5D5DE039"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756FC5D1"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5C04DE55" w14:textId="77777777" w:rsidR="00223D14" w:rsidRPr="00223D14" w:rsidRDefault="00223D14" w:rsidP="00223D14">
            <w:pPr>
              <w:pStyle w:val="TableTextCA"/>
            </w:pPr>
            <w:r w:rsidRPr="00223D14">
              <w:t>8.8</w:t>
            </w:r>
          </w:p>
        </w:tc>
        <w:tc>
          <w:tcPr>
            <w:tcW w:w="821" w:type="dxa"/>
            <w:gridSpan w:val="2"/>
            <w:tcBorders>
              <w:top w:val="single" w:sz="2" w:space="0" w:color="58595B"/>
              <w:bottom w:val="single" w:sz="2" w:space="0" w:color="58595B"/>
            </w:tcBorders>
          </w:tcPr>
          <w:p w14:paraId="41D24303" w14:textId="77777777" w:rsidR="00223D14" w:rsidRPr="00223D14" w:rsidRDefault="00223D14" w:rsidP="00223D14">
            <w:pPr>
              <w:pStyle w:val="TableTextCA"/>
            </w:pPr>
            <w:r w:rsidRPr="00223D14">
              <w:t>37.5</w:t>
            </w:r>
          </w:p>
        </w:tc>
        <w:tc>
          <w:tcPr>
            <w:tcW w:w="812" w:type="dxa"/>
            <w:gridSpan w:val="2"/>
            <w:tcBorders>
              <w:top w:val="single" w:sz="2" w:space="0" w:color="58595B"/>
              <w:bottom w:val="single" w:sz="2" w:space="0" w:color="58595B"/>
            </w:tcBorders>
          </w:tcPr>
          <w:p w14:paraId="3A61A5A7" w14:textId="77777777" w:rsidR="00223D14" w:rsidRPr="00223D14" w:rsidRDefault="00223D14" w:rsidP="00223D14">
            <w:pPr>
              <w:pStyle w:val="TableTextCA"/>
            </w:pPr>
            <w:r w:rsidRPr="00223D14">
              <w:t>86.7</w:t>
            </w:r>
          </w:p>
        </w:tc>
        <w:tc>
          <w:tcPr>
            <w:tcW w:w="768" w:type="dxa"/>
            <w:gridSpan w:val="2"/>
            <w:tcBorders>
              <w:top w:val="single" w:sz="2" w:space="0" w:color="58595B"/>
              <w:bottom w:val="single" w:sz="2" w:space="0" w:color="58595B"/>
            </w:tcBorders>
          </w:tcPr>
          <w:p w14:paraId="4F1CD028" w14:textId="77777777" w:rsidR="00223D14" w:rsidRPr="00223D14" w:rsidRDefault="00223D14" w:rsidP="00223D14">
            <w:pPr>
              <w:pStyle w:val="TableTextCA"/>
            </w:pPr>
            <w:r w:rsidRPr="00223D14">
              <w:t>69.9</w:t>
            </w:r>
          </w:p>
        </w:tc>
        <w:tc>
          <w:tcPr>
            <w:tcW w:w="751" w:type="dxa"/>
            <w:gridSpan w:val="2"/>
            <w:tcBorders>
              <w:top w:val="single" w:sz="2" w:space="0" w:color="58595B"/>
              <w:bottom w:val="single" w:sz="4" w:space="0" w:color="58595B"/>
            </w:tcBorders>
          </w:tcPr>
          <w:p w14:paraId="1F6A7C3B" w14:textId="77777777" w:rsidR="00223D14" w:rsidRPr="00223D14" w:rsidRDefault="00223D14" w:rsidP="00223D14">
            <w:pPr>
              <w:pStyle w:val="TableTextCA"/>
            </w:pPr>
            <w:r w:rsidRPr="00223D14">
              <w:t>54.9</w:t>
            </w:r>
          </w:p>
        </w:tc>
        <w:tc>
          <w:tcPr>
            <w:tcW w:w="749" w:type="dxa"/>
            <w:gridSpan w:val="2"/>
            <w:tcBorders>
              <w:top w:val="single" w:sz="2" w:space="0" w:color="58595B"/>
              <w:bottom w:val="single" w:sz="2" w:space="0" w:color="58595B"/>
            </w:tcBorders>
          </w:tcPr>
          <w:p w14:paraId="532C93E9" w14:textId="77777777" w:rsidR="00223D14" w:rsidRPr="00223D14" w:rsidRDefault="00223D14" w:rsidP="00223D14">
            <w:pPr>
              <w:pStyle w:val="TableTextCA"/>
            </w:pPr>
            <w:r w:rsidRPr="00223D14">
              <w:t>50.0</w:t>
            </w:r>
          </w:p>
        </w:tc>
        <w:tc>
          <w:tcPr>
            <w:tcW w:w="1078" w:type="dxa"/>
            <w:gridSpan w:val="2"/>
            <w:tcBorders>
              <w:top w:val="single" w:sz="2" w:space="0" w:color="58595B"/>
              <w:bottom w:val="single" w:sz="2" w:space="0" w:color="58595B"/>
            </w:tcBorders>
          </w:tcPr>
          <w:p w14:paraId="70333F7D" w14:textId="77777777" w:rsidR="00223D14" w:rsidRPr="00223D14" w:rsidRDefault="00223D14" w:rsidP="00223D14">
            <w:pPr>
              <w:pStyle w:val="TableTextCA"/>
              <w:rPr>
                <w:rStyle w:val="Strong"/>
              </w:rPr>
            </w:pPr>
            <w:r w:rsidRPr="00223D14">
              <w:rPr>
                <w:rStyle w:val="Strong"/>
              </w:rPr>
              <w:t>307.8</w:t>
            </w:r>
          </w:p>
        </w:tc>
        <w:tc>
          <w:tcPr>
            <w:tcW w:w="910" w:type="dxa"/>
            <w:tcBorders>
              <w:top w:val="single" w:sz="2" w:space="0" w:color="58595B"/>
              <w:bottom w:val="single" w:sz="2" w:space="0" w:color="58595B"/>
            </w:tcBorders>
          </w:tcPr>
          <w:p w14:paraId="79178330" w14:textId="77777777" w:rsidR="00223D14" w:rsidRPr="00223D14" w:rsidRDefault="00223D14" w:rsidP="00223D14">
            <w:pPr>
              <w:pStyle w:val="TableTextCA"/>
              <w:rPr>
                <w:rStyle w:val="Strong"/>
              </w:rPr>
            </w:pPr>
            <w:r w:rsidRPr="00223D14">
              <w:rPr>
                <w:rStyle w:val="Strong"/>
              </w:rPr>
              <w:t>191.2</w:t>
            </w:r>
          </w:p>
        </w:tc>
        <w:tc>
          <w:tcPr>
            <w:tcW w:w="847" w:type="dxa"/>
            <w:gridSpan w:val="2"/>
            <w:tcBorders>
              <w:top w:val="single" w:sz="2" w:space="0" w:color="58595B"/>
              <w:bottom w:val="single" w:sz="2" w:space="0" w:color="58595B"/>
            </w:tcBorders>
          </w:tcPr>
          <w:p w14:paraId="1610AE1E" w14:textId="77777777" w:rsidR="00223D14" w:rsidRPr="00223D14" w:rsidRDefault="00223D14" w:rsidP="00223D14">
            <w:pPr>
              <w:pStyle w:val="TableTextCA"/>
              <w:rPr>
                <w:rStyle w:val="Strong"/>
              </w:rPr>
            </w:pPr>
            <w:r w:rsidRPr="00223D14">
              <w:rPr>
                <w:rStyle w:val="Strong"/>
              </w:rPr>
              <w:t>499.0</w:t>
            </w:r>
          </w:p>
        </w:tc>
      </w:tr>
      <w:tr w:rsidR="00223D14" w:rsidRPr="00223D14" w14:paraId="35AF768F" w14:textId="77777777" w:rsidTr="00E93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1134" w:type="dxa"/>
            <w:gridSpan w:val="2"/>
            <w:vMerge/>
          </w:tcPr>
          <w:p w14:paraId="76239C36" w14:textId="77777777" w:rsidR="00223D14" w:rsidRPr="00223D14" w:rsidRDefault="00223D14" w:rsidP="00223D14">
            <w:pPr>
              <w:pStyle w:val="TableText"/>
            </w:pPr>
          </w:p>
        </w:tc>
        <w:tc>
          <w:tcPr>
            <w:tcW w:w="1984" w:type="dxa"/>
            <w:gridSpan w:val="2"/>
            <w:tcBorders>
              <w:top w:val="single" w:sz="2" w:space="0" w:color="58595B"/>
              <w:bottom w:val="single" w:sz="2" w:space="0" w:color="58595B"/>
            </w:tcBorders>
          </w:tcPr>
          <w:p w14:paraId="4F2CC8EA" w14:textId="77777777" w:rsidR="00223D14" w:rsidRPr="00223D14" w:rsidRDefault="00223D14" w:rsidP="00223D14">
            <w:pPr>
              <w:pStyle w:val="TableText"/>
            </w:pPr>
            <w:r w:rsidRPr="00223D14">
              <w:t>Dementia, Ageing and Aged Care Mission</w:t>
            </w:r>
          </w:p>
        </w:tc>
        <w:tc>
          <w:tcPr>
            <w:tcW w:w="715" w:type="dxa"/>
            <w:gridSpan w:val="3"/>
            <w:tcBorders>
              <w:top w:val="single" w:sz="2" w:space="0" w:color="58595B"/>
              <w:bottom w:val="single" w:sz="2" w:space="0" w:color="58595B"/>
            </w:tcBorders>
          </w:tcPr>
          <w:p w14:paraId="0424983F"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0AF15732"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67AAD661" w14:textId="77777777" w:rsidR="00223D14" w:rsidRPr="00223D14" w:rsidRDefault="00223D14" w:rsidP="00223D14">
            <w:pPr>
              <w:pStyle w:val="TableTextCA"/>
            </w:pPr>
            <w:r w:rsidRPr="00223D14">
              <w:t>10.0</w:t>
            </w:r>
          </w:p>
        </w:tc>
        <w:tc>
          <w:tcPr>
            <w:tcW w:w="821" w:type="dxa"/>
            <w:gridSpan w:val="2"/>
            <w:tcBorders>
              <w:top w:val="single" w:sz="2" w:space="0" w:color="58595B"/>
              <w:bottom w:val="single" w:sz="2" w:space="0" w:color="58595B"/>
            </w:tcBorders>
          </w:tcPr>
          <w:p w14:paraId="1FEF3071" w14:textId="77777777" w:rsidR="00223D14" w:rsidRPr="00223D14" w:rsidRDefault="00223D14" w:rsidP="00223D14">
            <w:pPr>
              <w:pStyle w:val="TableTextCA"/>
            </w:pPr>
            <w:r w:rsidRPr="00223D14">
              <w:t>13.1</w:t>
            </w:r>
          </w:p>
        </w:tc>
        <w:tc>
          <w:tcPr>
            <w:tcW w:w="812" w:type="dxa"/>
            <w:gridSpan w:val="2"/>
            <w:tcBorders>
              <w:top w:val="single" w:sz="2" w:space="0" w:color="58595B"/>
              <w:bottom w:val="single" w:sz="2" w:space="0" w:color="58595B"/>
            </w:tcBorders>
          </w:tcPr>
          <w:p w14:paraId="3622136D" w14:textId="77777777" w:rsidR="00223D14" w:rsidRPr="00223D14" w:rsidRDefault="00223D14" w:rsidP="00223D14">
            <w:pPr>
              <w:pStyle w:val="TableTextCA"/>
            </w:pPr>
            <w:r w:rsidRPr="00223D14">
              <w:t>17.5</w:t>
            </w:r>
          </w:p>
        </w:tc>
        <w:tc>
          <w:tcPr>
            <w:tcW w:w="768" w:type="dxa"/>
            <w:gridSpan w:val="2"/>
            <w:tcBorders>
              <w:top w:val="single" w:sz="2" w:space="0" w:color="58595B"/>
              <w:bottom w:val="single" w:sz="2" w:space="0" w:color="58595B"/>
            </w:tcBorders>
          </w:tcPr>
          <w:p w14:paraId="54501529" w14:textId="77777777" w:rsidR="00223D14" w:rsidRPr="00223D14" w:rsidRDefault="00223D14" w:rsidP="00223D14">
            <w:pPr>
              <w:pStyle w:val="TableTextCA"/>
            </w:pPr>
            <w:r w:rsidRPr="00223D14">
              <w:t>17.5</w:t>
            </w:r>
          </w:p>
        </w:tc>
        <w:tc>
          <w:tcPr>
            <w:tcW w:w="751" w:type="dxa"/>
            <w:gridSpan w:val="2"/>
            <w:tcBorders>
              <w:top w:val="single" w:sz="4" w:space="0" w:color="58595B"/>
              <w:bottom w:val="single" w:sz="4" w:space="0" w:color="58595B"/>
            </w:tcBorders>
          </w:tcPr>
          <w:p w14:paraId="1F48BA8F" w14:textId="77777777" w:rsidR="00223D14" w:rsidRPr="00223D14" w:rsidRDefault="00223D14" w:rsidP="00223D14">
            <w:pPr>
              <w:pStyle w:val="TableTextCA"/>
            </w:pPr>
            <w:r w:rsidRPr="00223D14">
              <w:t>17.5</w:t>
            </w:r>
          </w:p>
        </w:tc>
        <w:tc>
          <w:tcPr>
            <w:tcW w:w="749" w:type="dxa"/>
            <w:gridSpan w:val="2"/>
            <w:tcBorders>
              <w:top w:val="single" w:sz="2" w:space="0" w:color="58595B"/>
              <w:bottom w:val="single" w:sz="2" w:space="0" w:color="58595B"/>
            </w:tcBorders>
          </w:tcPr>
          <w:p w14:paraId="4429D2AC" w14:textId="77777777" w:rsidR="00223D14" w:rsidRPr="00223D14" w:rsidRDefault="00223D14" w:rsidP="00223D14">
            <w:pPr>
              <w:pStyle w:val="TableTextCA"/>
            </w:pPr>
            <w:r w:rsidRPr="00223D14">
              <w:t>17.5</w:t>
            </w:r>
          </w:p>
        </w:tc>
        <w:tc>
          <w:tcPr>
            <w:tcW w:w="1078" w:type="dxa"/>
            <w:gridSpan w:val="2"/>
            <w:tcBorders>
              <w:top w:val="single" w:sz="2" w:space="0" w:color="58595B"/>
              <w:bottom w:val="single" w:sz="2" w:space="0" w:color="58595B"/>
            </w:tcBorders>
          </w:tcPr>
          <w:p w14:paraId="1383D858" w14:textId="77777777" w:rsidR="00223D14" w:rsidRPr="00223D14" w:rsidRDefault="00223D14" w:rsidP="00223D14">
            <w:pPr>
              <w:pStyle w:val="TableTextCA"/>
              <w:rPr>
                <w:rStyle w:val="Strong"/>
              </w:rPr>
            </w:pPr>
            <w:r w:rsidRPr="00223D14">
              <w:rPr>
                <w:rStyle w:val="Strong"/>
              </w:rPr>
              <w:t>93.1</w:t>
            </w:r>
          </w:p>
        </w:tc>
        <w:tc>
          <w:tcPr>
            <w:tcW w:w="910" w:type="dxa"/>
            <w:tcBorders>
              <w:top w:val="single" w:sz="2" w:space="0" w:color="58595B"/>
              <w:bottom w:val="single" w:sz="2" w:space="0" w:color="58595B"/>
            </w:tcBorders>
          </w:tcPr>
          <w:p w14:paraId="440F62DD" w14:textId="77777777" w:rsidR="00223D14" w:rsidRPr="00223D14" w:rsidRDefault="00223D14" w:rsidP="00223D14">
            <w:pPr>
              <w:pStyle w:val="TableTextCA"/>
              <w:rPr>
                <w:rStyle w:val="Strong"/>
              </w:rPr>
            </w:pPr>
            <w:r w:rsidRPr="00223D14">
              <w:rPr>
                <w:rStyle w:val="Strong"/>
              </w:rPr>
              <w:t>87.5</w:t>
            </w:r>
          </w:p>
        </w:tc>
        <w:tc>
          <w:tcPr>
            <w:tcW w:w="847" w:type="dxa"/>
            <w:gridSpan w:val="2"/>
            <w:tcBorders>
              <w:top w:val="single" w:sz="2" w:space="0" w:color="58595B"/>
              <w:bottom w:val="single" w:sz="2" w:space="0" w:color="58595B"/>
            </w:tcBorders>
          </w:tcPr>
          <w:p w14:paraId="1D508949" w14:textId="77777777" w:rsidR="00223D14" w:rsidRPr="00223D14" w:rsidRDefault="00223D14" w:rsidP="00223D14">
            <w:pPr>
              <w:pStyle w:val="TableTextCA"/>
              <w:rPr>
                <w:rStyle w:val="Strong"/>
              </w:rPr>
            </w:pPr>
            <w:r w:rsidRPr="00223D14">
              <w:rPr>
                <w:rStyle w:val="Strong"/>
              </w:rPr>
              <w:t>180.6</w:t>
            </w:r>
          </w:p>
        </w:tc>
      </w:tr>
      <w:tr w:rsidR="00223D14" w:rsidRPr="00223D14" w14:paraId="54A505E3"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276418E7" w14:textId="77777777" w:rsidR="00223D14" w:rsidRPr="00223D14" w:rsidRDefault="00223D14" w:rsidP="00223D14">
            <w:pPr>
              <w:pStyle w:val="TableText"/>
            </w:pPr>
          </w:p>
        </w:tc>
        <w:tc>
          <w:tcPr>
            <w:tcW w:w="1984" w:type="dxa"/>
            <w:gridSpan w:val="2"/>
            <w:tcBorders>
              <w:top w:val="single" w:sz="2" w:space="0" w:color="58595B"/>
              <w:bottom w:val="single" w:sz="2" w:space="0" w:color="58595B"/>
            </w:tcBorders>
          </w:tcPr>
          <w:p w14:paraId="461C1E4C" w14:textId="77777777" w:rsidR="00223D14" w:rsidRPr="00223D14" w:rsidRDefault="00223D14" w:rsidP="00223D14">
            <w:pPr>
              <w:pStyle w:val="TableText"/>
            </w:pPr>
            <w:r w:rsidRPr="00223D14">
              <w:t>Indigenous Health Research Fund</w:t>
            </w:r>
          </w:p>
        </w:tc>
        <w:tc>
          <w:tcPr>
            <w:tcW w:w="715" w:type="dxa"/>
            <w:gridSpan w:val="3"/>
            <w:tcBorders>
              <w:top w:val="single" w:sz="2" w:space="0" w:color="58595B"/>
              <w:bottom w:val="single" w:sz="2" w:space="0" w:color="58595B"/>
            </w:tcBorders>
          </w:tcPr>
          <w:p w14:paraId="3FC33548"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3EDFE5AC"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2E7ABB25" w14:textId="77777777" w:rsidR="00223D14" w:rsidRPr="00223D14" w:rsidRDefault="00223D14" w:rsidP="00223D14">
            <w:pPr>
              <w:pStyle w:val="TableTextCA"/>
            </w:pPr>
            <w:r w:rsidRPr="00223D14">
              <w:t>15.0</w:t>
            </w:r>
          </w:p>
        </w:tc>
        <w:tc>
          <w:tcPr>
            <w:tcW w:w="821" w:type="dxa"/>
            <w:gridSpan w:val="2"/>
            <w:tcBorders>
              <w:top w:val="single" w:sz="2" w:space="0" w:color="58595B"/>
              <w:bottom w:val="single" w:sz="2" w:space="0" w:color="58595B"/>
            </w:tcBorders>
          </w:tcPr>
          <w:p w14:paraId="356A551B" w14:textId="77777777" w:rsidR="00223D14" w:rsidRPr="00223D14" w:rsidRDefault="00223D14" w:rsidP="00223D14">
            <w:pPr>
              <w:pStyle w:val="TableTextCA"/>
            </w:pPr>
            <w:r w:rsidRPr="00223D14">
              <w:t>22.5</w:t>
            </w:r>
          </w:p>
        </w:tc>
        <w:tc>
          <w:tcPr>
            <w:tcW w:w="812" w:type="dxa"/>
            <w:gridSpan w:val="2"/>
            <w:tcBorders>
              <w:top w:val="single" w:sz="2" w:space="0" w:color="58595B"/>
              <w:bottom w:val="single" w:sz="2" w:space="0" w:color="58595B"/>
            </w:tcBorders>
          </w:tcPr>
          <w:p w14:paraId="4B4FBE68" w14:textId="77777777" w:rsidR="00223D14" w:rsidRPr="00223D14" w:rsidRDefault="00223D14" w:rsidP="00223D14">
            <w:pPr>
              <w:pStyle w:val="TableTextCA"/>
            </w:pPr>
            <w:r w:rsidRPr="00223D14">
              <w:t>22.5</w:t>
            </w:r>
          </w:p>
        </w:tc>
        <w:tc>
          <w:tcPr>
            <w:tcW w:w="768" w:type="dxa"/>
            <w:gridSpan w:val="2"/>
            <w:tcBorders>
              <w:top w:val="single" w:sz="2" w:space="0" w:color="58595B"/>
              <w:bottom w:val="single" w:sz="2" w:space="0" w:color="58595B"/>
            </w:tcBorders>
          </w:tcPr>
          <w:p w14:paraId="4D486E34" w14:textId="77777777" w:rsidR="00223D14" w:rsidRPr="00223D14" w:rsidRDefault="00223D14" w:rsidP="00223D14">
            <w:pPr>
              <w:pStyle w:val="TableTextCA"/>
            </w:pPr>
            <w:r w:rsidRPr="00223D14">
              <w:t>12.5</w:t>
            </w:r>
          </w:p>
        </w:tc>
        <w:tc>
          <w:tcPr>
            <w:tcW w:w="751" w:type="dxa"/>
            <w:gridSpan w:val="2"/>
            <w:tcBorders>
              <w:top w:val="single" w:sz="4" w:space="0" w:color="58595B"/>
              <w:bottom w:val="single" w:sz="4" w:space="0" w:color="58595B"/>
            </w:tcBorders>
          </w:tcPr>
          <w:p w14:paraId="6EB8933C" w14:textId="77777777" w:rsidR="00223D14" w:rsidRPr="00223D14" w:rsidRDefault="00223D14" w:rsidP="00223D14">
            <w:pPr>
              <w:pStyle w:val="TableTextCA"/>
            </w:pPr>
            <w:r w:rsidRPr="00223D14">
              <w:t>12.5</w:t>
            </w:r>
          </w:p>
        </w:tc>
        <w:tc>
          <w:tcPr>
            <w:tcW w:w="749" w:type="dxa"/>
            <w:gridSpan w:val="2"/>
            <w:tcBorders>
              <w:top w:val="single" w:sz="2" w:space="0" w:color="58595B"/>
              <w:bottom w:val="single" w:sz="2" w:space="0" w:color="58595B"/>
            </w:tcBorders>
          </w:tcPr>
          <w:p w14:paraId="39F5568A" w14:textId="77777777" w:rsidR="00223D14" w:rsidRPr="00223D14" w:rsidRDefault="00223D14" w:rsidP="00223D14">
            <w:pPr>
              <w:pStyle w:val="TableTextCA"/>
            </w:pPr>
            <w:r w:rsidRPr="00223D14">
              <w:t>12.5</w:t>
            </w:r>
          </w:p>
        </w:tc>
        <w:tc>
          <w:tcPr>
            <w:tcW w:w="1078" w:type="dxa"/>
            <w:gridSpan w:val="2"/>
            <w:tcBorders>
              <w:top w:val="single" w:sz="2" w:space="0" w:color="58595B"/>
              <w:bottom w:val="single" w:sz="2" w:space="0" w:color="58595B"/>
            </w:tcBorders>
          </w:tcPr>
          <w:p w14:paraId="1405BBC9" w14:textId="77777777" w:rsidR="00223D14" w:rsidRPr="00223D14" w:rsidRDefault="00223D14" w:rsidP="00223D14">
            <w:pPr>
              <w:pStyle w:val="TableTextCA"/>
              <w:rPr>
                <w:rStyle w:val="Strong"/>
              </w:rPr>
            </w:pPr>
            <w:r w:rsidRPr="00223D14">
              <w:rPr>
                <w:rStyle w:val="Strong"/>
              </w:rPr>
              <w:t>97.5</w:t>
            </w:r>
          </w:p>
        </w:tc>
        <w:tc>
          <w:tcPr>
            <w:tcW w:w="910" w:type="dxa"/>
            <w:tcBorders>
              <w:top w:val="single" w:sz="2" w:space="0" w:color="58595B"/>
              <w:bottom w:val="single" w:sz="2" w:space="0" w:color="58595B"/>
            </w:tcBorders>
          </w:tcPr>
          <w:p w14:paraId="3B01C4B8" w14:textId="77777777" w:rsidR="00223D14" w:rsidRPr="00223D14" w:rsidRDefault="00223D14" w:rsidP="00223D14">
            <w:pPr>
              <w:pStyle w:val="TableTextCA"/>
              <w:rPr>
                <w:rStyle w:val="Strong"/>
              </w:rPr>
            </w:pPr>
            <w:r w:rsidRPr="00223D14">
              <w:rPr>
                <w:rStyle w:val="Strong"/>
              </w:rPr>
              <w:t>62.5</w:t>
            </w:r>
          </w:p>
        </w:tc>
        <w:tc>
          <w:tcPr>
            <w:tcW w:w="847" w:type="dxa"/>
            <w:gridSpan w:val="2"/>
            <w:tcBorders>
              <w:top w:val="single" w:sz="2" w:space="0" w:color="58595B"/>
              <w:bottom w:val="single" w:sz="2" w:space="0" w:color="58595B"/>
            </w:tcBorders>
          </w:tcPr>
          <w:p w14:paraId="4DE4913F" w14:textId="77777777" w:rsidR="00223D14" w:rsidRPr="00223D14" w:rsidRDefault="00223D14" w:rsidP="00223D14">
            <w:pPr>
              <w:pStyle w:val="TableTextCA"/>
              <w:rPr>
                <w:rStyle w:val="Strong"/>
              </w:rPr>
            </w:pPr>
            <w:r w:rsidRPr="00223D14">
              <w:rPr>
                <w:rStyle w:val="Strong"/>
              </w:rPr>
              <w:t>160.0</w:t>
            </w:r>
          </w:p>
        </w:tc>
      </w:tr>
      <w:tr w:rsidR="00223D14" w:rsidRPr="00223D14" w14:paraId="097F4A60"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59DFB3CC" w14:textId="77777777" w:rsidR="00223D14" w:rsidRPr="00223D14" w:rsidRDefault="00223D14" w:rsidP="00223D14">
            <w:pPr>
              <w:pStyle w:val="TableText"/>
            </w:pPr>
          </w:p>
        </w:tc>
        <w:tc>
          <w:tcPr>
            <w:tcW w:w="1984" w:type="dxa"/>
            <w:gridSpan w:val="2"/>
            <w:tcBorders>
              <w:top w:val="single" w:sz="2" w:space="0" w:color="58595B"/>
              <w:bottom w:val="single" w:sz="2" w:space="0" w:color="58595B"/>
            </w:tcBorders>
          </w:tcPr>
          <w:p w14:paraId="76018D3F" w14:textId="77777777" w:rsidR="00223D14" w:rsidRPr="00223D14" w:rsidRDefault="00223D14" w:rsidP="00223D14">
            <w:pPr>
              <w:pStyle w:val="TableText"/>
            </w:pPr>
            <w:r w:rsidRPr="00223D14">
              <w:t>Stem Cell Therapies Mission</w:t>
            </w:r>
          </w:p>
        </w:tc>
        <w:tc>
          <w:tcPr>
            <w:tcW w:w="715" w:type="dxa"/>
            <w:gridSpan w:val="3"/>
            <w:tcBorders>
              <w:top w:val="single" w:sz="2" w:space="0" w:color="58595B"/>
              <w:bottom w:val="single" w:sz="2" w:space="0" w:color="58595B"/>
            </w:tcBorders>
          </w:tcPr>
          <w:p w14:paraId="3494988F"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43AD645D"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6DF02963" w14:textId="77777777" w:rsidR="00223D14" w:rsidRPr="00223D14" w:rsidRDefault="00223D14" w:rsidP="00223D14">
            <w:pPr>
              <w:pStyle w:val="TableTextCA"/>
            </w:pPr>
            <w:r w:rsidRPr="00223D14">
              <w:t>0.0</w:t>
            </w:r>
          </w:p>
        </w:tc>
        <w:tc>
          <w:tcPr>
            <w:tcW w:w="821" w:type="dxa"/>
            <w:gridSpan w:val="2"/>
            <w:tcBorders>
              <w:top w:val="single" w:sz="2" w:space="0" w:color="58595B"/>
              <w:bottom w:val="single" w:sz="2" w:space="0" w:color="58595B"/>
            </w:tcBorders>
          </w:tcPr>
          <w:p w14:paraId="3170A07E" w14:textId="77777777" w:rsidR="00223D14" w:rsidRPr="00223D14" w:rsidRDefault="00223D14" w:rsidP="00223D14">
            <w:pPr>
              <w:pStyle w:val="TableTextCA"/>
            </w:pPr>
            <w:r w:rsidRPr="00223D14">
              <w:t>6.0</w:t>
            </w:r>
          </w:p>
        </w:tc>
        <w:tc>
          <w:tcPr>
            <w:tcW w:w="812" w:type="dxa"/>
            <w:gridSpan w:val="2"/>
            <w:tcBorders>
              <w:top w:val="single" w:sz="2" w:space="0" w:color="58595B"/>
              <w:bottom w:val="single" w:sz="2" w:space="0" w:color="58595B"/>
            </w:tcBorders>
          </w:tcPr>
          <w:p w14:paraId="48C9E068" w14:textId="77777777" w:rsidR="00223D14" w:rsidRPr="00223D14" w:rsidRDefault="00223D14" w:rsidP="00223D14">
            <w:pPr>
              <w:pStyle w:val="TableTextCA"/>
            </w:pPr>
            <w:r w:rsidRPr="00223D14">
              <w:t>18.0</w:t>
            </w:r>
          </w:p>
        </w:tc>
        <w:tc>
          <w:tcPr>
            <w:tcW w:w="768" w:type="dxa"/>
            <w:gridSpan w:val="2"/>
            <w:tcBorders>
              <w:top w:val="single" w:sz="2" w:space="0" w:color="58595B"/>
              <w:bottom w:val="single" w:sz="2" w:space="0" w:color="58595B"/>
            </w:tcBorders>
          </w:tcPr>
          <w:p w14:paraId="03B2DF6F" w14:textId="77777777" w:rsidR="00223D14" w:rsidRPr="00223D14" w:rsidRDefault="00223D14" w:rsidP="00223D14">
            <w:pPr>
              <w:pStyle w:val="TableTextCA"/>
            </w:pPr>
            <w:r w:rsidRPr="00223D14">
              <w:t>18.0</w:t>
            </w:r>
          </w:p>
        </w:tc>
        <w:tc>
          <w:tcPr>
            <w:tcW w:w="751" w:type="dxa"/>
            <w:gridSpan w:val="2"/>
            <w:tcBorders>
              <w:top w:val="single" w:sz="4" w:space="0" w:color="58595B"/>
              <w:bottom w:val="single" w:sz="4" w:space="0" w:color="58595B"/>
            </w:tcBorders>
          </w:tcPr>
          <w:p w14:paraId="00325D26" w14:textId="77777777" w:rsidR="00223D14" w:rsidRPr="00223D14" w:rsidRDefault="00223D14" w:rsidP="00223D14">
            <w:pPr>
              <w:pStyle w:val="TableTextCA"/>
            </w:pPr>
            <w:r w:rsidRPr="00223D14">
              <w:t>18.0</w:t>
            </w:r>
          </w:p>
        </w:tc>
        <w:tc>
          <w:tcPr>
            <w:tcW w:w="749" w:type="dxa"/>
            <w:gridSpan w:val="2"/>
            <w:tcBorders>
              <w:top w:val="single" w:sz="2" w:space="0" w:color="58595B"/>
              <w:bottom w:val="single" w:sz="2" w:space="0" w:color="58595B"/>
            </w:tcBorders>
          </w:tcPr>
          <w:p w14:paraId="272C3AA5" w14:textId="77777777" w:rsidR="00223D14" w:rsidRPr="00223D14" w:rsidRDefault="00223D14" w:rsidP="00223D14">
            <w:pPr>
              <w:pStyle w:val="TableTextCA"/>
            </w:pPr>
            <w:r w:rsidRPr="00223D14">
              <w:t>18.0</w:t>
            </w:r>
          </w:p>
        </w:tc>
        <w:tc>
          <w:tcPr>
            <w:tcW w:w="1078" w:type="dxa"/>
            <w:gridSpan w:val="2"/>
            <w:tcBorders>
              <w:top w:val="single" w:sz="2" w:space="0" w:color="58595B"/>
              <w:bottom w:val="single" w:sz="2" w:space="0" w:color="58595B"/>
            </w:tcBorders>
          </w:tcPr>
          <w:p w14:paraId="66D29C7D" w14:textId="77777777" w:rsidR="00223D14" w:rsidRPr="00223D14" w:rsidRDefault="00223D14" w:rsidP="00223D14">
            <w:pPr>
              <w:pStyle w:val="TableTextCA"/>
              <w:rPr>
                <w:rStyle w:val="Strong"/>
              </w:rPr>
            </w:pPr>
            <w:r w:rsidRPr="00223D14">
              <w:rPr>
                <w:rStyle w:val="Strong"/>
              </w:rPr>
              <w:t>78.0</w:t>
            </w:r>
          </w:p>
        </w:tc>
        <w:tc>
          <w:tcPr>
            <w:tcW w:w="910" w:type="dxa"/>
            <w:tcBorders>
              <w:top w:val="single" w:sz="2" w:space="0" w:color="58595B"/>
              <w:bottom w:val="single" w:sz="2" w:space="0" w:color="58595B"/>
            </w:tcBorders>
          </w:tcPr>
          <w:p w14:paraId="38CA59C0" w14:textId="77777777" w:rsidR="00223D14" w:rsidRPr="00223D14" w:rsidRDefault="00223D14" w:rsidP="00223D14">
            <w:pPr>
              <w:pStyle w:val="TableTextCA"/>
              <w:rPr>
                <w:rStyle w:val="Strong"/>
              </w:rPr>
            </w:pPr>
            <w:r w:rsidRPr="00223D14">
              <w:rPr>
                <w:rStyle w:val="Strong"/>
              </w:rPr>
              <w:t>72.0</w:t>
            </w:r>
          </w:p>
        </w:tc>
        <w:tc>
          <w:tcPr>
            <w:tcW w:w="847" w:type="dxa"/>
            <w:gridSpan w:val="2"/>
            <w:tcBorders>
              <w:top w:val="single" w:sz="2" w:space="0" w:color="58595B"/>
              <w:bottom w:val="single" w:sz="2" w:space="0" w:color="58595B"/>
            </w:tcBorders>
          </w:tcPr>
          <w:p w14:paraId="45E1FBA2" w14:textId="77777777" w:rsidR="00223D14" w:rsidRPr="00223D14" w:rsidRDefault="00223D14" w:rsidP="00223D14">
            <w:pPr>
              <w:pStyle w:val="TableTextCA"/>
              <w:rPr>
                <w:rStyle w:val="Strong"/>
              </w:rPr>
            </w:pPr>
            <w:r w:rsidRPr="00223D14">
              <w:rPr>
                <w:rStyle w:val="Strong"/>
              </w:rPr>
              <w:t>150.0</w:t>
            </w:r>
          </w:p>
        </w:tc>
      </w:tr>
      <w:tr w:rsidR="00223D14" w:rsidRPr="00223D14" w14:paraId="7854338D"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7354F427" w14:textId="77777777" w:rsidR="00223D14" w:rsidRPr="00223D14" w:rsidRDefault="00223D14" w:rsidP="00223D14">
            <w:pPr>
              <w:pStyle w:val="TableText"/>
            </w:pPr>
          </w:p>
        </w:tc>
        <w:tc>
          <w:tcPr>
            <w:tcW w:w="1984" w:type="dxa"/>
            <w:gridSpan w:val="2"/>
            <w:tcBorders>
              <w:top w:val="single" w:sz="2" w:space="0" w:color="58595B"/>
              <w:bottom w:val="single" w:sz="2" w:space="0" w:color="58595B"/>
            </w:tcBorders>
          </w:tcPr>
          <w:p w14:paraId="1D276D9D" w14:textId="77777777" w:rsidR="00223D14" w:rsidRPr="00223D14" w:rsidRDefault="00223D14" w:rsidP="00223D14">
            <w:pPr>
              <w:pStyle w:val="TableText"/>
            </w:pPr>
            <w:r w:rsidRPr="00223D14">
              <w:t>Cardiovascular Health Mission</w:t>
            </w:r>
          </w:p>
        </w:tc>
        <w:tc>
          <w:tcPr>
            <w:tcW w:w="715" w:type="dxa"/>
            <w:gridSpan w:val="3"/>
            <w:tcBorders>
              <w:top w:val="single" w:sz="2" w:space="0" w:color="58595B"/>
              <w:bottom w:val="single" w:sz="2" w:space="0" w:color="58595B"/>
            </w:tcBorders>
          </w:tcPr>
          <w:p w14:paraId="0CA4D3D0"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2A5E99BF"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0A3CFD4C" w14:textId="77777777" w:rsidR="00223D14" w:rsidRPr="00223D14" w:rsidRDefault="00223D14" w:rsidP="00223D14">
            <w:pPr>
              <w:pStyle w:val="TableTextCA"/>
            </w:pPr>
            <w:r w:rsidRPr="00223D14">
              <w:t>0.0</w:t>
            </w:r>
          </w:p>
        </w:tc>
        <w:tc>
          <w:tcPr>
            <w:tcW w:w="821" w:type="dxa"/>
            <w:gridSpan w:val="2"/>
            <w:tcBorders>
              <w:top w:val="single" w:sz="2" w:space="0" w:color="58595B"/>
              <w:bottom w:val="single" w:sz="2" w:space="0" w:color="58595B"/>
            </w:tcBorders>
          </w:tcPr>
          <w:p w14:paraId="60CDF5F8" w14:textId="77777777" w:rsidR="00223D14" w:rsidRPr="00223D14" w:rsidRDefault="00223D14" w:rsidP="00223D14">
            <w:pPr>
              <w:pStyle w:val="TableTextCA"/>
            </w:pPr>
            <w:r w:rsidRPr="00223D14">
              <w:t>22.1</w:t>
            </w:r>
          </w:p>
        </w:tc>
        <w:tc>
          <w:tcPr>
            <w:tcW w:w="812" w:type="dxa"/>
            <w:gridSpan w:val="2"/>
            <w:tcBorders>
              <w:top w:val="single" w:sz="2" w:space="0" w:color="58595B"/>
              <w:bottom w:val="single" w:sz="2" w:space="0" w:color="58595B"/>
            </w:tcBorders>
          </w:tcPr>
          <w:p w14:paraId="58620F1F" w14:textId="77777777" w:rsidR="00223D14" w:rsidRPr="00223D14" w:rsidRDefault="00223D14" w:rsidP="00223D14">
            <w:pPr>
              <w:pStyle w:val="TableTextCA"/>
            </w:pPr>
            <w:r w:rsidRPr="00223D14">
              <w:t>24.0</w:t>
            </w:r>
          </w:p>
        </w:tc>
        <w:tc>
          <w:tcPr>
            <w:tcW w:w="768" w:type="dxa"/>
            <w:gridSpan w:val="2"/>
            <w:tcBorders>
              <w:top w:val="single" w:sz="2" w:space="0" w:color="58595B"/>
              <w:bottom w:val="single" w:sz="2" w:space="0" w:color="58595B"/>
            </w:tcBorders>
          </w:tcPr>
          <w:p w14:paraId="44EB04E8" w14:textId="77777777" w:rsidR="00223D14" w:rsidRPr="00223D14" w:rsidRDefault="00223D14" w:rsidP="00223D14">
            <w:pPr>
              <w:pStyle w:val="TableTextCA"/>
            </w:pPr>
            <w:r w:rsidRPr="00223D14">
              <w:t>24.0</w:t>
            </w:r>
          </w:p>
        </w:tc>
        <w:tc>
          <w:tcPr>
            <w:tcW w:w="751" w:type="dxa"/>
            <w:gridSpan w:val="2"/>
            <w:tcBorders>
              <w:top w:val="single" w:sz="4" w:space="0" w:color="58595B"/>
              <w:bottom w:val="single" w:sz="4" w:space="0" w:color="58595B"/>
            </w:tcBorders>
          </w:tcPr>
          <w:p w14:paraId="072820A9" w14:textId="77777777" w:rsidR="00223D14" w:rsidRPr="00223D14" w:rsidRDefault="00223D14" w:rsidP="00223D14">
            <w:pPr>
              <w:pStyle w:val="TableTextCA"/>
            </w:pPr>
            <w:r w:rsidRPr="00223D14">
              <w:t>24.0</w:t>
            </w:r>
          </w:p>
        </w:tc>
        <w:tc>
          <w:tcPr>
            <w:tcW w:w="749" w:type="dxa"/>
            <w:gridSpan w:val="2"/>
            <w:tcBorders>
              <w:top w:val="single" w:sz="2" w:space="0" w:color="58595B"/>
              <w:bottom w:val="single" w:sz="2" w:space="0" w:color="58595B"/>
            </w:tcBorders>
          </w:tcPr>
          <w:p w14:paraId="2979A7D9" w14:textId="77777777" w:rsidR="00223D14" w:rsidRPr="00223D14" w:rsidRDefault="00223D14" w:rsidP="00223D14">
            <w:pPr>
              <w:pStyle w:val="TableTextCA"/>
            </w:pPr>
            <w:r w:rsidRPr="00223D14">
              <w:t>25.0</w:t>
            </w:r>
          </w:p>
        </w:tc>
        <w:tc>
          <w:tcPr>
            <w:tcW w:w="1078" w:type="dxa"/>
            <w:gridSpan w:val="2"/>
            <w:tcBorders>
              <w:top w:val="single" w:sz="2" w:space="0" w:color="58595B"/>
              <w:bottom w:val="single" w:sz="2" w:space="0" w:color="58595B"/>
            </w:tcBorders>
          </w:tcPr>
          <w:p w14:paraId="3B28E901" w14:textId="77777777" w:rsidR="00223D14" w:rsidRPr="00223D14" w:rsidRDefault="00223D14" w:rsidP="00223D14">
            <w:pPr>
              <w:pStyle w:val="TableTextCA"/>
              <w:rPr>
                <w:rStyle w:val="Strong"/>
              </w:rPr>
            </w:pPr>
            <w:r w:rsidRPr="00223D14">
              <w:rPr>
                <w:rStyle w:val="Strong"/>
              </w:rPr>
              <w:t>119.1</w:t>
            </w:r>
          </w:p>
        </w:tc>
        <w:tc>
          <w:tcPr>
            <w:tcW w:w="910" w:type="dxa"/>
            <w:tcBorders>
              <w:top w:val="single" w:sz="2" w:space="0" w:color="58595B"/>
              <w:bottom w:val="single" w:sz="2" w:space="0" w:color="58595B"/>
            </w:tcBorders>
          </w:tcPr>
          <w:p w14:paraId="2B7F958B" w14:textId="77777777" w:rsidR="00223D14" w:rsidRPr="00223D14" w:rsidRDefault="00223D14" w:rsidP="00223D14">
            <w:pPr>
              <w:pStyle w:val="TableTextCA"/>
              <w:rPr>
                <w:rStyle w:val="Strong"/>
              </w:rPr>
            </w:pPr>
            <w:r w:rsidRPr="00223D14">
              <w:rPr>
                <w:rStyle w:val="Strong"/>
              </w:rPr>
              <w:t>100.0</w:t>
            </w:r>
          </w:p>
        </w:tc>
        <w:tc>
          <w:tcPr>
            <w:tcW w:w="847" w:type="dxa"/>
            <w:gridSpan w:val="2"/>
            <w:tcBorders>
              <w:top w:val="single" w:sz="2" w:space="0" w:color="58595B"/>
              <w:bottom w:val="single" w:sz="2" w:space="0" w:color="58595B"/>
            </w:tcBorders>
          </w:tcPr>
          <w:p w14:paraId="5898C897" w14:textId="77777777" w:rsidR="00223D14" w:rsidRPr="00223D14" w:rsidRDefault="00223D14" w:rsidP="00223D14">
            <w:pPr>
              <w:pStyle w:val="TableTextCA"/>
              <w:rPr>
                <w:rStyle w:val="Strong"/>
              </w:rPr>
            </w:pPr>
            <w:r w:rsidRPr="00223D14">
              <w:rPr>
                <w:rStyle w:val="Strong"/>
              </w:rPr>
              <w:t>219.1</w:t>
            </w:r>
          </w:p>
        </w:tc>
      </w:tr>
      <w:tr w:rsidR="00223D14" w:rsidRPr="00223D14" w14:paraId="549D1687"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Borders>
              <w:bottom w:val="single" w:sz="2" w:space="0" w:color="58595B"/>
            </w:tcBorders>
          </w:tcPr>
          <w:p w14:paraId="514A9B3D" w14:textId="77777777" w:rsidR="00223D14" w:rsidRPr="00223D14" w:rsidRDefault="00223D14" w:rsidP="00223D14">
            <w:pPr>
              <w:pStyle w:val="TableText"/>
            </w:pPr>
          </w:p>
        </w:tc>
        <w:tc>
          <w:tcPr>
            <w:tcW w:w="1984" w:type="dxa"/>
            <w:gridSpan w:val="2"/>
            <w:tcBorders>
              <w:top w:val="single" w:sz="2" w:space="0" w:color="58595B"/>
              <w:bottom w:val="single" w:sz="2" w:space="0" w:color="58595B"/>
            </w:tcBorders>
          </w:tcPr>
          <w:p w14:paraId="3632461B" w14:textId="77777777" w:rsidR="00223D14" w:rsidRPr="00223D14" w:rsidRDefault="00223D14" w:rsidP="00223D14">
            <w:pPr>
              <w:pStyle w:val="TableText"/>
            </w:pPr>
            <w:r w:rsidRPr="00223D14">
              <w:t>Traumatic Brain Injury Mission</w:t>
            </w:r>
          </w:p>
        </w:tc>
        <w:tc>
          <w:tcPr>
            <w:tcW w:w="715" w:type="dxa"/>
            <w:gridSpan w:val="3"/>
            <w:tcBorders>
              <w:top w:val="single" w:sz="2" w:space="0" w:color="58595B"/>
              <w:bottom w:val="single" w:sz="2" w:space="0" w:color="58595B"/>
            </w:tcBorders>
          </w:tcPr>
          <w:p w14:paraId="41B85692" w14:textId="77777777" w:rsidR="00223D14" w:rsidRPr="00223D14" w:rsidRDefault="00223D14" w:rsidP="00223D14">
            <w:pPr>
              <w:pStyle w:val="TableTextCA"/>
            </w:pPr>
            <w:r w:rsidRPr="00223D14">
              <w:t>0.0</w:t>
            </w:r>
          </w:p>
        </w:tc>
        <w:tc>
          <w:tcPr>
            <w:tcW w:w="698" w:type="dxa"/>
            <w:gridSpan w:val="2"/>
            <w:tcBorders>
              <w:top w:val="single" w:sz="2" w:space="0" w:color="58595B"/>
              <w:bottom w:val="single" w:sz="2" w:space="0" w:color="58595B"/>
            </w:tcBorders>
          </w:tcPr>
          <w:p w14:paraId="57DDF3EF" w14:textId="77777777" w:rsidR="00223D14" w:rsidRPr="00223D14" w:rsidRDefault="00223D14" w:rsidP="00223D14">
            <w:pPr>
              <w:pStyle w:val="TableTextCA"/>
            </w:pPr>
            <w:r w:rsidRPr="00223D14">
              <w:t>0.0</w:t>
            </w:r>
          </w:p>
        </w:tc>
        <w:tc>
          <w:tcPr>
            <w:tcW w:w="782" w:type="dxa"/>
            <w:gridSpan w:val="2"/>
            <w:tcBorders>
              <w:top w:val="single" w:sz="2" w:space="0" w:color="58595B"/>
              <w:bottom w:val="single" w:sz="2" w:space="0" w:color="58595B"/>
            </w:tcBorders>
          </w:tcPr>
          <w:p w14:paraId="78E3E9F1" w14:textId="77777777" w:rsidR="00223D14" w:rsidRPr="00223D14" w:rsidRDefault="00223D14" w:rsidP="00223D14">
            <w:pPr>
              <w:pStyle w:val="TableTextCA"/>
            </w:pPr>
            <w:r w:rsidRPr="00223D14">
              <w:t>0.0</w:t>
            </w:r>
          </w:p>
        </w:tc>
        <w:tc>
          <w:tcPr>
            <w:tcW w:w="821" w:type="dxa"/>
            <w:gridSpan w:val="2"/>
            <w:tcBorders>
              <w:top w:val="single" w:sz="2" w:space="0" w:color="58595B"/>
              <w:bottom w:val="single" w:sz="2" w:space="0" w:color="58595B"/>
            </w:tcBorders>
          </w:tcPr>
          <w:p w14:paraId="5A92C5C0" w14:textId="77777777" w:rsidR="00223D14" w:rsidRPr="00223D14" w:rsidRDefault="00223D14" w:rsidP="00223D14">
            <w:pPr>
              <w:pStyle w:val="TableTextCA"/>
            </w:pPr>
            <w:r w:rsidRPr="00223D14">
              <w:t>5.0</w:t>
            </w:r>
          </w:p>
        </w:tc>
        <w:tc>
          <w:tcPr>
            <w:tcW w:w="812" w:type="dxa"/>
            <w:gridSpan w:val="2"/>
            <w:tcBorders>
              <w:top w:val="single" w:sz="2" w:space="0" w:color="58595B"/>
              <w:bottom w:val="single" w:sz="2" w:space="0" w:color="58595B"/>
            </w:tcBorders>
          </w:tcPr>
          <w:p w14:paraId="4BB932B0" w14:textId="77777777" w:rsidR="00223D14" w:rsidRPr="00223D14" w:rsidRDefault="00223D14" w:rsidP="00223D14">
            <w:pPr>
              <w:pStyle w:val="TableTextCA"/>
            </w:pPr>
            <w:r w:rsidRPr="00223D14">
              <w:t>5.0</w:t>
            </w:r>
          </w:p>
        </w:tc>
        <w:tc>
          <w:tcPr>
            <w:tcW w:w="768" w:type="dxa"/>
            <w:gridSpan w:val="2"/>
            <w:tcBorders>
              <w:top w:val="single" w:sz="2" w:space="0" w:color="58595B"/>
              <w:bottom w:val="single" w:sz="2" w:space="0" w:color="58595B"/>
            </w:tcBorders>
          </w:tcPr>
          <w:p w14:paraId="1ADA5EE9" w14:textId="77777777" w:rsidR="00223D14" w:rsidRPr="00223D14" w:rsidRDefault="00223D14" w:rsidP="00223D14">
            <w:pPr>
              <w:pStyle w:val="TableTextCA"/>
            </w:pPr>
            <w:r w:rsidRPr="00223D14">
              <w:t>5.0</w:t>
            </w:r>
          </w:p>
        </w:tc>
        <w:tc>
          <w:tcPr>
            <w:tcW w:w="751" w:type="dxa"/>
            <w:gridSpan w:val="2"/>
            <w:tcBorders>
              <w:top w:val="single" w:sz="4" w:space="0" w:color="58595B"/>
              <w:bottom w:val="single" w:sz="4" w:space="0" w:color="58595B"/>
            </w:tcBorders>
          </w:tcPr>
          <w:p w14:paraId="4677C35F" w14:textId="77777777" w:rsidR="00223D14" w:rsidRPr="00223D14" w:rsidRDefault="00223D14" w:rsidP="00223D14">
            <w:pPr>
              <w:pStyle w:val="TableTextCA"/>
            </w:pPr>
            <w:r w:rsidRPr="00223D14">
              <w:t>5.0</w:t>
            </w:r>
          </w:p>
        </w:tc>
        <w:tc>
          <w:tcPr>
            <w:tcW w:w="749" w:type="dxa"/>
            <w:gridSpan w:val="2"/>
            <w:tcBorders>
              <w:top w:val="single" w:sz="2" w:space="0" w:color="58595B"/>
              <w:bottom w:val="single" w:sz="2" w:space="0" w:color="58595B"/>
            </w:tcBorders>
          </w:tcPr>
          <w:p w14:paraId="7B8EEC39" w14:textId="77777777" w:rsidR="00223D14" w:rsidRPr="00223D14" w:rsidRDefault="00223D14" w:rsidP="00223D14">
            <w:pPr>
              <w:pStyle w:val="TableTextCA"/>
            </w:pPr>
            <w:r w:rsidRPr="00223D14">
              <w:t>5.0</w:t>
            </w:r>
          </w:p>
        </w:tc>
        <w:tc>
          <w:tcPr>
            <w:tcW w:w="1078" w:type="dxa"/>
            <w:gridSpan w:val="2"/>
            <w:tcBorders>
              <w:top w:val="single" w:sz="2" w:space="0" w:color="58595B"/>
              <w:bottom w:val="single" w:sz="2" w:space="0" w:color="58595B"/>
            </w:tcBorders>
          </w:tcPr>
          <w:p w14:paraId="3509494F" w14:textId="77777777" w:rsidR="00223D14" w:rsidRPr="00223D14" w:rsidRDefault="00223D14" w:rsidP="00223D14">
            <w:pPr>
              <w:pStyle w:val="TableTextCA"/>
              <w:rPr>
                <w:rStyle w:val="Strong"/>
              </w:rPr>
            </w:pPr>
            <w:r w:rsidRPr="00223D14">
              <w:rPr>
                <w:rStyle w:val="Strong"/>
              </w:rPr>
              <w:t>25.0</w:t>
            </w:r>
          </w:p>
        </w:tc>
        <w:tc>
          <w:tcPr>
            <w:tcW w:w="910" w:type="dxa"/>
            <w:tcBorders>
              <w:top w:val="single" w:sz="2" w:space="0" w:color="58595B"/>
              <w:bottom w:val="single" w:sz="2" w:space="0" w:color="58595B"/>
            </w:tcBorders>
          </w:tcPr>
          <w:p w14:paraId="404E2641" w14:textId="77777777" w:rsidR="00223D14" w:rsidRPr="00223D14" w:rsidRDefault="00223D14" w:rsidP="00223D14">
            <w:pPr>
              <w:pStyle w:val="TableTextCA"/>
              <w:rPr>
                <w:rStyle w:val="Strong"/>
              </w:rPr>
            </w:pPr>
            <w:r w:rsidRPr="00223D14">
              <w:rPr>
                <w:rStyle w:val="Strong"/>
              </w:rPr>
              <w:t>25.0</w:t>
            </w:r>
          </w:p>
        </w:tc>
        <w:tc>
          <w:tcPr>
            <w:tcW w:w="847" w:type="dxa"/>
            <w:gridSpan w:val="2"/>
            <w:tcBorders>
              <w:top w:val="single" w:sz="2" w:space="0" w:color="58595B"/>
              <w:bottom w:val="single" w:sz="2" w:space="0" w:color="58595B"/>
            </w:tcBorders>
          </w:tcPr>
          <w:p w14:paraId="111E5B31" w14:textId="77777777" w:rsidR="00223D14" w:rsidRPr="00223D14" w:rsidRDefault="00223D14" w:rsidP="00223D14">
            <w:pPr>
              <w:pStyle w:val="TableTextCA"/>
              <w:rPr>
                <w:rStyle w:val="Strong"/>
              </w:rPr>
            </w:pPr>
            <w:r w:rsidRPr="00223D14">
              <w:rPr>
                <w:rStyle w:val="Strong"/>
              </w:rPr>
              <w:t>50.0</w:t>
            </w:r>
          </w:p>
        </w:tc>
      </w:tr>
      <w:tr w:rsidR="00223D14" w:rsidRPr="00223D14" w14:paraId="0FB8141E"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val="restart"/>
          </w:tcPr>
          <w:p w14:paraId="0D31D359" w14:textId="25C97DB7" w:rsidR="00223D14" w:rsidRPr="00223D14" w:rsidRDefault="00223D14" w:rsidP="00223D14">
            <w:pPr>
              <w:pStyle w:val="TableText"/>
            </w:pPr>
            <w:r>
              <w:t>Research translation</w:t>
            </w:r>
          </w:p>
        </w:tc>
        <w:tc>
          <w:tcPr>
            <w:tcW w:w="1984" w:type="dxa"/>
            <w:gridSpan w:val="2"/>
            <w:tcBorders>
              <w:top w:val="single" w:sz="2" w:space="0" w:color="58595B"/>
              <w:bottom w:val="single" w:sz="2" w:space="0" w:color="58595B"/>
            </w:tcBorders>
          </w:tcPr>
          <w:p w14:paraId="4B85BC0C" w14:textId="4A510B1E" w:rsidR="00223D14" w:rsidRPr="00223D14" w:rsidRDefault="00223D14" w:rsidP="00223D14">
            <w:pPr>
              <w:pStyle w:val="TableText"/>
            </w:pPr>
            <w:r>
              <w:t>Preventive and Public Health Research</w:t>
            </w:r>
          </w:p>
        </w:tc>
        <w:tc>
          <w:tcPr>
            <w:tcW w:w="715" w:type="dxa"/>
            <w:gridSpan w:val="3"/>
            <w:tcBorders>
              <w:top w:val="single" w:sz="2" w:space="0" w:color="58595B"/>
              <w:bottom w:val="single" w:sz="2" w:space="0" w:color="58595B"/>
            </w:tcBorders>
          </w:tcPr>
          <w:p w14:paraId="648BF378" w14:textId="642D4C29" w:rsidR="00223D14" w:rsidRPr="00223D14" w:rsidRDefault="00223D14" w:rsidP="00223D14">
            <w:pPr>
              <w:pStyle w:val="TableTextCA"/>
            </w:pPr>
            <w:r w:rsidRPr="00223D14">
              <w:t xml:space="preserve">10.0 </w:t>
            </w:r>
          </w:p>
        </w:tc>
        <w:tc>
          <w:tcPr>
            <w:tcW w:w="698" w:type="dxa"/>
            <w:gridSpan w:val="2"/>
            <w:tcBorders>
              <w:top w:val="single" w:sz="2" w:space="0" w:color="58595B"/>
              <w:bottom w:val="single" w:sz="2" w:space="0" w:color="58595B"/>
            </w:tcBorders>
          </w:tcPr>
          <w:p w14:paraId="68083E00" w14:textId="38CFAA3F" w:rsidR="00223D14" w:rsidRPr="00223D14" w:rsidRDefault="00223D14" w:rsidP="00223D14">
            <w:pPr>
              <w:pStyle w:val="TableTextCA"/>
            </w:pPr>
            <w:r w:rsidRPr="00223D14">
              <w:t xml:space="preserve">0.0 </w:t>
            </w:r>
          </w:p>
        </w:tc>
        <w:tc>
          <w:tcPr>
            <w:tcW w:w="782" w:type="dxa"/>
            <w:gridSpan w:val="2"/>
            <w:tcBorders>
              <w:top w:val="single" w:sz="2" w:space="0" w:color="58595B"/>
              <w:bottom w:val="single" w:sz="2" w:space="0" w:color="58595B"/>
            </w:tcBorders>
          </w:tcPr>
          <w:p w14:paraId="1F3F660F" w14:textId="11C2F534" w:rsidR="00223D14" w:rsidRPr="00223D14" w:rsidRDefault="00223D14" w:rsidP="00223D14">
            <w:pPr>
              <w:pStyle w:val="TableTextCA"/>
            </w:pPr>
            <w:r w:rsidRPr="00223D14">
              <w:t xml:space="preserve">11.2 </w:t>
            </w:r>
          </w:p>
        </w:tc>
        <w:tc>
          <w:tcPr>
            <w:tcW w:w="821" w:type="dxa"/>
            <w:gridSpan w:val="2"/>
            <w:tcBorders>
              <w:top w:val="single" w:sz="2" w:space="0" w:color="58595B"/>
              <w:bottom w:val="single" w:sz="2" w:space="0" w:color="58595B"/>
            </w:tcBorders>
          </w:tcPr>
          <w:p w14:paraId="5E3B220B" w14:textId="7F4575D9" w:rsidR="00223D14" w:rsidRPr="00223D14" w:rsidRDefault="00223D14" w:rsidP="00223D14">
            <w:pPr>
              <w:pStyle w:val="TableTextCA"/>
            </w:pPr>
            <w:r w:rsidRPr="00223D14">
              <w:t xml:space="preserve">35.2 </w:t>
            </w:r>
          </w:p>
        </w:tc>
        <w:tc>
          <w:tcPr>
            <w:tcW w:w="812" w:type="dxa"/>
            <w:gridSpan w:val="2"/>
            <w:tcBorders>
              <w:top w:val="single" w:sz="2" w:space="0" w:color="58595B"/>
              <w:bottom w:val="single" w:sz="2" w:space="0" w:color="58595B"/>
            </w:tcBorders>
          </w:tcPr>
          <w:p w14:paraId="1D95DC9C" w14:textId="26C6FB3F" w:rsidR="00223D14" w:rsidRPr="00223D14" w:rsidRDefault="00223D14" w:rsidP="00223D14">
            <w:pPr>
              <w:pStyle w:val="TableTextCA"/>
            </w:pPr>
            <w:r w:rsidRPr="00223D14">
              <w:t xml:space="preserve">57.1 </w:t>
            </w:r>
          </w:p>
        </w:tc>
        <w:tc>
          <w:tcPr>
            <w:tcW w:w="768" w:type="dxa"/>
            <w:gridSpan w:val="2"/>
            <w:tcBorders>
              <w:top w:val="single" w:sz="2" w:space="0" w:color="58595B"/>
              <w:bottom w:val="single" w:sz="2" w:space="0" w:color="58595B"/>
            </w:tcBorders>
          </w:tcPr>
          <w:p w14:paraId="193D13A2" w14:textId="3AA16BA4" w:rsidR="00223D14" w:rsidRPr="00223D14" w:rsidRDefault="00223D14" w:rsidP="00223D14">
            <w:pPr>
              <w:pStyle w:val="TableTextCA"/>
            </w:pPr>
            <w:r w:rsidRPr="00223D14">
              <w:t xml:space="preserve">33.5 </w:t>
            </w:r>
          </w:p>
        </w:tc>
        <w:tc>
          <w:tcPr>
            <w:tcW w:w="751" w:type="dxa"/>
            <w:gridSpan w:val="2"/>
            <w:tcBorders>
              <w:top w:val="single" w:sz="4" w:space="0" w:color="58595B"/>
              <w:bottom w:val="single" w:sz="4" w:space="0" w:color="58595B"/>
            </w:tcBorders>
          </w:tcPr>
          <w:p w14:paraId="5726E1DA" w14:textId="5DAB3E8E" w:rsidR="00223D14" w:rsidRPr="00223D14" w:rsidRDefault="00223D14" w:rsidP="00223D14">
            <w:pPr>
              <w:pStyle w:val="TableTextCA"/>
            </w:pPr>
            <w:r w:rsidRPr="00223D14">
              <w:t xml:space="preserve">29.5 </w:t>
            </w:r>
          </w:p>
        </w:tc>
        <w:tc>
          <w:tcPr>
            <w:tcW w:w="749" w:type="dxa"/>
            <w:gridSpan w:val="2"/>
            <w:tcBorders>
              <w:top w:val="single" w:sz="2" w:space="0" w:color="58595B"/>
              <w:bottom w:val="single" w:sz="2" w:space="0" w:color="58595B"/>
            </w:tcBorders>
          </w:tcPr>
          <w:p w14:paraId="09B34449" w14:textId="0D8BAE79" w:rsidR="00223D14" w:rsidRPr="00223D14" w:rsidRDefault="00223D14" w:rsidP="00223D14">
            <w:pPr>
              <w:pStyle w:val="TableTextCA"/>
            </w:pPr>
            <w:r w:rsidRPr="00223D14">
              <w:t xml:space="preserve">26.5 </w:t>
            </w:r>
          </w:p>
        </w:tc>
        <w:tc>
          <w:tcPr>
            <w:tcW w:w="1078" w:type="dxa"/>
            <w:gridSpan w:val="2"/>
            <w:tcBorders>
              <w:top w:val="single" w:sz="2" w:space="0" w:color="58595B"/>
              <w:bottom w:val="single" w:sz="2" w:space="0" w:color="58595B"/>
            </w:tcBorders>
          </w:tcPr>
          <w:p w14:paraId="3D4F6110" w14:textId="42B1061D" w:rsidR="00223D14" w:rsidRPr="00223D14" w:rsidRDefault="00223D14" w:rsidP="00223D14">
            <w:pPr>
              <w:pStyle w:val="TableTextCA"/>
              <w:rPr>
                <w:rStyle w:val="Strong"/>
              </w:rPr>
            </w:pPr>
            <w:r w:rsidRPr="00223D14">
              <w:rPr>
                <w:rStyle w:val="Strong"/>
              </w:rPr>
              <w:t xml:space="preserve">202.9 </w:t>
            </w:r>
          </w:p>
        </w:tc>
        <w:tc>
          <w:tcPr>
            <w:tcW w:w="910" w:type="dxa"/>
            <w:tcBorders>
              <w:top w:val="single" w:sz="2" w:space="0" w:color="58595B"/>
              <w:bottom w:val="single" w:sz="2" w:space="0" w:color="58595B"/>
            </w:tcBorders>
          </w:tcPr>
          <w:p w14:paraId="294B73A9" w14:textId="1C445C2E" w:rsidR="00223D14" w:rsidRPr="00223D14" w:rsidRDefault="00223D14" w:rsidP="00223D14">
            <w:pPr>
              <w:pStyle w:val="TableTextCA"/>
              <w:rPr>
                <w:rStyle w:val="Strong"/>
              </w:rPr>
            </w:pPr>
            <w:r w:rsidRPr="00223D14">
              <w:rPr>
                <w:rStyle w:val="Strong"/>
              </w:rPr>
              <w:t xml:space="preserve">62.5 </w:t>
            </w:r>
          </w:p>
        </w:tc>
        <w:tc>
          <w:tcPr>
            <w:tcW w:w="847" w:type="dxa"/>
            <w:gridSpan w:val="2"/>
            <w:tcBorders>
              <w:top w:val="single" w:sz="2" w:space="0" w:color="58595B"/>
              <w:bottom w:val="single" w:sz="2" w:space="0" w:color="58595B"/>
            </w:tcBorders>
          </w:tcPr>
          <w:p w14:paraId="4EA0F3DC" w14:textId="05911BCB" w:rsidR="00223D14" w:rsidRPr="00223D14" w:rsidRDefault="00223D14" w:rsidP="00223D14">
            <w:pPr>
              <w:pStyle w:val="TableTextCA"/>
              <w:rPr>
                <w:rStyle w:val="Strong"/>
              </w:rPr>
            </w:pPr>
            <w:r w:rsidRPr="00223D14">
              <w:rPr>
                <w:rStyle w:val="Strong"/>
              </w:rPr>
              <w:t xml:space="preserve">265.4 </w:t>
            </w:r>
          </w:p>
        </w:tc>
      </w:tr>
      <w:tr w:rsidR="00223D14" w:rsidRPr="00223D14" w14:paraId="24C23C5C"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53A67F4A" w14:textId="77777777" w:rsidR="00223D14" w:rsidRDefault="00223D14" w:rsidP="00223D14">
            <w:pPr>
              <w:pStyle w:val="TableText"/>
            </w:pPr>
          </w:p>
        </w:tc>
        <w:tc>
          <w:tcPr>
            <w:tcW w:w="1984" w:type="dxa"/>
            <w:gridSpan w:val="2"/>
            <w:tcBorders>
              <w:top w:val="single" w:sz="2" w:space="0" w:color="58595B"/>
              <w:bottom w:val="single" w:sz="2" w:space="0" w:color="58595B"/>
            </w:tcBorders>
          </w:tcPr>
          <w:p w14:paraId="356E1E83" w14:textId="7D15C2E4" w:rsidR="00223D14" w:rsidRPr="00223D14" w:rsidRDefault="00223D14" w:rsidP="00223D14">
            <w:pPr>
              <w:pStyle w:val="TableText"/>
            </w:pPr>
            <w:r w:rsidRPr="00223D14">
              <w:t xml:space="preserve">Primary Health Care Research </w:t>
            </w:r>
          </w:p>
        </w:tc>
        <w:tc>
          <w:tcPr>
            <w:tcW w:w="715" w:type="dxa"/>
            <w:gridSpan w:val="3"/>
            <w:tcBorders>
              <w:top w:val="single" w:sz="2" w:space="0" w:color="58595B"/>
              <w:bottom w:val="single" w:sz="2" w:space="0" w:color="58595B"/>
            </w:tcBorders>
          </w:tcPr>
          <w:p w14:paraId="5C955F41" w14:textId="46E2A0E9" w:rsidR="00223D14" w:rsidRPr="00223D14" w:rsidRDefault="00223D14" w:rsidP="00223D14">
            <w:pPr>
              <w:pStyle w:val="TableTextCA"/>
            </w:pPr>
            <w:r w:rsidRPr="00223D14">
              <w:t xml:space="preserve">0.0 </w:t>
            </w:r>
          </w:p>
        </w:tc>
        <w:tc>
          <w:tcPr>
            <w:tcW w:w="698" w:type="dxa"/>
            <w:gridSpan w:val="2"/>
            <w:tcBorders>
              <w:top w:val="single" w:sz="2" w:space="0" w:color="58595B"/>
              <w:bottom w:val="single" w:sz="2" w:space="0" w:color="58595B"/>
            </w:tcBorders>
          </w:tcPr>
          <w:p w14:paraId="69742E62" w14:textId="7F43DCB0" w:rsidR="00223D14" w:rsidRPr="00223D14" w:rsidRDefault="00223D14" w:rsidP="00223D14">
            <w:pPr>
              <w:pStyle w:val="TableTextCA"/>
            </w:pPr>
            <w:r w:rsidRPr="00223D14">
              <w:t xml:space="preserve">0.0 </w:t>
            </w:r>
          </w:p>
        </w:tc>
        <w:tc>
          <w:tcPr>
            <w:tcW w:w="782" w:type="dxa"/>
            <w:gridSpan w:val="2"/>
            <w:tcBorders>
              <w:top w:val="single" w:sz="2" w:space="0" w:color="58595B"/>
              <w:bottom w:val="single" w:sz="2" w:space="0" w:color="58595B"/>
            </w:tcBorders>
          </w:tcPr>
          <w:p w14:paraId="2924436A" w14:textId="6976482B" w:rsidR="00223D14" w:rsidRPr="00223D14" w:rsidRDefault="00223D14" w:rsidP="00223D14">
            <w:pPr>
              <w:pStyle w:val="TableTextCA"/>
            </w:pPr>
            <w:r w:rsidRPr="00223D14">
              <w:t xml:space="preserve">0.0 </w:t>
            </w:r>
          </w:p>
        </w:tc>
        <w:tc>
          <w:tcPr>
            <w:tcW w:w="821" w:type="dxa"/>
            <w:gridSpan w:val="2"/>
            <w:tcBorders>
              <w:top w:val="single" w:sz="2" w:space="0" w:color="58595B"/>
              <w:bottom w:val="single" w:sz="2" w:space="0" w:color="58595B"/>
            </w:tcBorders>
          </w:tcPr>
          <w:p w14:paraId="6F3AFCDE" w14:textId="79BB79C0" w:rsidR="00223D14" w:rsidRPr="00223D14" w:rsidRDefault="00223D14" w:rsidP="00223D14">
            <w:pPr>
              <w:pStyle w:val="TableTextCA"/>
            </w:pPr>
            <w:r w:rsidRPr="00223D14">
              <w:t xml:space="preserve">6.7 </w:t>
            </w:r>
          </w:p>
        </w:tc>
        <w:tc>
          <w:tcPr>
            <w:tcW w:w="812" w:type="dxa"/>
            <w:gridSpan w:val="2"/>
            <w:tcBorders>
              <w:top w:val="single" w:sz="2" w:space="0" w:color="58595B"/>
              <w:bottom w:val="single" w:sz="2" w:space="0" w:color="58595B"/>
            </w:tcBorders>
          </w:tcPr>
          <w:p w14:paraId="4503B5CD" w14:textId="283ABCAD" w:rsidR="00223D14" w:rsidRPr="00223D14" w:rsidRDefault="00223D14" w:rsidP="00223D14">
            <w:pPr>
              <w:pStyle w:val="TableTextCA"/>
            </w:pPr>
            <w:r w:rsidRPr="00223D14">
              <w:t xml:space="preserve">5.0 </w:t>
            </w:r>
          </w:p>
        </w:tc>
        <w:tc>
          <w:tcPr>
            <w:tcW w:w="768" w:type="dxa"/>
            <w:gridSpan w:val="2"/>
            <w:tcBorders>
              <w:top w:val="single" w:sz="2" w:space="0" w:color="58595B"/>
              <w:bottom w:val="single" w:sz="2" w:space="0" w:color="58595B"/>
            </w:tcBorders>
          </w:tcPr>
          <w:p w14:paraId="3A625BB4" w14:textId="7065117C" w:rsidR="00223D14" w:rsidRPr="00223D14" w:rsidRDefault="00223D14" w:rsidP="00223D14">
            <w:pPr>
              <w:pStyle w:val="TableTextCA"/>
            </w:pPr>
            <w:r w:rsidRPr="00223D14">
              <w:t xml:space="preserve">5.0 </w:t>
            </w:r>
          </w:p>
        </w:tc>
        <w:tc>
          <w:tcPr>
            <w:tcW w:w="751" w:type="dxa"/>
            <w:gridSpan w:val="2"/>
            <w:tcBorders>
              <w:top w:val="single" w:sz="4" w:space="0" w:color="58595B"/>
              <w:bottom w:val="single" w:sz="4" w:space="0" w:color="58595B"/>
            </w:tcBorders>
          </w:tcPr>
          <w:p w14:paraId="6A64E73F" w14:textId="705CBDAD" w:rsidR="00223D14" w:rsidRPr="00223D14" w:rsidRDefault="00223D14" w:rsidP="00223D14">
            <w:pPr>
              <w:pStyle w:val="TableTextCA"/>
            </w:pPr>
            <w:r w:rsidRPr="00223D14">
              <w:t xml:space="preserve">5.0 </w:t>
            </w:r>
          </w:p>
        </w:tc>
        <w:tc>
          <w:tcPr>
            <w:tcW w:w="749" w:type="dxa"/>
            <w:gridSpan w:val="2"/>
            <w:tcBorders>
              <w:top w:val="single" w:sz="2" w:space="0" w:color="58595B"/>
              <w:bottom w:val="single" w:sz="2" w:space="0" w:color="58595B"/>
            </w:tcBorders>
          </w:tcPr>
          <w:p w14:paraId="3C085A71" w14:textId="30E58AF6" w:rsidR="00223D14" w:rsidRPr="00223D14" w:rsidRDefault="00223D14" w:rsidP="00223D14">
            <w:pPr>
              <w:pStyle w:val="TableTextCA"/>
            </w:pPr>
            <w:r w:rsidRPr="00223D14">
              <w:t xml:space="preserve">5.0 </w:t>
            </w:r>
          </w:p>
        </w:tc>
        <w:tc>
          <w:tcPr>
            <w:tcW w:w="1078" w:type="dxa"/>
            <w:gridSpan w:val="2"/>
            <w:tcBorders>
              <w:top w:val="single" w:sz="2" w:space="0" w:color="58595B"/>
              <w:bottom w:val="single" w:sz="2" w:space="0" w:color="58595B"/>
            </w:tcBorders>
          </w:tcPr>
          <w:p w14:paraId="278272E0" w14:textId="7110D59B" w:rsidR="00223D14" w:rsidRPr="00223D14" w:rsidRDefault="00223D14" w:rsidP="00223D14">
            <w:pPr>
              <w:pStyle w:val="TableTextCA"/>
              <w:rPr>
                <w:rStyle w:val="Strong"/>
              </w:rPr>
            </w:pPr>
            <w:r w:rsidRPr="00223D14">
              <w:rPr>
                <w:rStyle w:val="Strong"/>
              </w:rPr>
              <w:t xml:space="preserve">26.7 </w:t>
            </w:r>
          </w:p>
        </w:tc>
        <w:tc>
          <w:tcPr>
            <w:tcW w:w="910" w:type="dxa"/>
            <w:tcBorders>
              <w:top w:val="single" w:sz="2" w:space="0" w:color="58595B"/>
              <w:bottom w:val="single" w:sz="2" w:space="0" w:color="58595B"/>
            </w:tcBorders>
          </w:tcPr>
          <w:p w14:paraId="527DBC56" w14:textId="2DDF9E23" w:rsidR="00223D14" w:rsidRPr="00223D14" w:rsidRDefault="00223D14" w:rsidP="00223D14">
            <w:pPr>
              <w:pStyle w:val="TableTextCA"/>
              <w:rPr>
                <w:rStyle w:val="Strong"/>
              </w:rPr>
            </w:pPr>
            <w:r w:rsidRPr="00223D14">
              <w:rPr>
                <w:rStyle w:val="Strong"/>
              </w:rPr>
              <w:t xml:space="preserve">20.0 </w:t>
            </w:r>
          </w:p>
        </w:tc>
        <w:tc>
          <w:tcPr>
            <w:tcW w:w="847" w:type="dxa"/>
            <w:gridSpan w:val="2"/>
            <w:tcBorders>
              <w:top w:val="single" w:sz="2" w:space="0" w:color="58595B"/>
              <w:bottom w:val="single" w:sz="2" w:space="0" w:color="58595B"/>
            </w:tcBorders>
          </w:tcPr>
          <w:p w14:paraId="3CAF1B97" w14:textId="76C25DE2" w:rsidR="00223D14" w:rsidRPr="00223D14" w:rsidRDefault="00223D14" w:rsidP="00223D14">
            <w:pPr>
              <w:pStyle w:val="TableTextCA"/>
              <w:rPr>
                <w:rStyle w:val="Strong"/>
              </w:rPr>
            </w:pPr>
            <w:r w:rsidRPr="00223D14">
              <w:rPr>
                <w:rStyle w:val="Strong"/>
              </w:rPr>
              <w:t xml:space="preserve">46.7 </w:t>
            </w:r>
          </w:p>
        </w:tc>
      </w:tr>
      <w:tr w:rsidR="00223D14" w:rsidRPr="00223D14" w14:paraId="3EBB78EE"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670223F6" w14:textId="77777777" w:rsidR="00223D14" w:rsidRDefault="00223D14" w:rsidP="00223D14">
            <w:pPr>
              <w:pStyle w:val="TableText"/>
            </w:pPr>
          </w:p>
        </w:tc>
        <w:tc>
          <w:tcPr>
            <w:tcW w:w="1984" w:type="dxa"/>
            <w:gridSpan w:val="2"/>
            <w:tcBorders>
              <w:top w:val="single" w:sz="2" w:space="0" w:color="58595B"/>
              <w:bottom w:val="single" w:sz="2" w:space="0" w:color="58595B"/>
            </w:tcBorders>
          </w:tcPr>
          <w:p w14:paraId="582A8BCD" w14:textId="527C0E24" w:rsidR="00223D14" w:rsidRPr="00223D14" w:rsidRDefault="00223D14" w:rsidP="00223D14">
            <w:pPr>
              <w:pStyle w:val="TableText"/>
            </w:pPr>
            <w:r w:rsidRPr="00223D14">
              <w:t xml:space="preserve">Rapid Applied Research Translation </w:t>
            </w:r>
          </w:p>
        </w:tc>
        <w:tc>
          <w:tcPr>
            <w:tcW w:w="715" w:type="dxa"/>
            <w:gridSpan w:val="3"/>
            <w:tcBorders>
              <w:top w:val="single" w:sz="2" w:space="0" w:color="58595B"/>
              <w:bottom w:val="single" w:sz="2" w:space="0" w:color="58595B"/>
            </w:tcBorders>
          </w:tcPr>
          <w:p w14:paraId="734225D7" w14:textId="7C374FF8" w:rsidR="00223D14" w:rsidRPr="00223D14" w:rsidRDefault="00223D14" w:rsidP="00223D14">
            <w:pPr>
              <w:pStyle w:val="TableTextCA"/>
            </w:pPr>
            <w:r w:rsidRPr="00223D14">
              <w:t xml:space="preserve">0.0 </w:t>
            </w:r>
          </w:p>
        </w:tc>
        <w:tc>
          <w:tcPr>
            <w:tcW w:w="698" w:type="dxa"/>
            <w:gridSpan w:val="2"/>
            <w:tcBorders>
              <w:top w:val="single" w:sz="2" w:space="0" w:color="58595B"/>
              <w:bottom w:val="single" w:sz="2" w:space="0" w:color="58595B"/>
            </w:tcBorders>
          </w:tcPr>
          <w:p w14:paraId="4BB2984C" w14:textId="7103D593" w:rsidR="00223D14" w:rsidRPr="00223D14" w:rsidRDefault="00223D14" w:rsidP="00223D14">
            <w:pPr>
              <w:pStyle w:val="TableTextCA"/>
            </w:pPr>
            <w:r w:rsidRPr="00223D14">
              <w:t xml:space="preserve">10.0 </w:t>
            </w:r>
          </w:p>
        </w:tc>
        <w:tc>
          <w:tcPr>
            <w:tcW w:w="782" w:type="dxa"/>
            <w:gridSpan w:val="2"/>
            <w:tcBorders>
              <w:top w:val="single" w:sz="2" w:space="0" w:color="58595B"/>
              <w:bottom w:val="single" w:sz="2" w:space="0" w:color="58595B"/>
            </w:tcBorders>
          </w:tcPr>
          <w:p w14:paraId="1D898ABB" w14:textId="3B256B9A" w:rsidR="00223D14" w:rsidRPr="00223D14" w:rsidRDefault="00223D14" w:rsidP="00223D14">
            <w:pPr>
              <w:pStyle w:val="TableTextCA"/>
            </w:pPr>
            <w:r w:rsidRPr="00223D14">
              <w:t xml:space="preserve">17.6 </w:t>
            </w:r>
          </w:p>
        </w:tc>
        <w:tc>
          <w:tcPr>
            <w:tcW w:w="821" w:type="dxa"/>
            <w:gridSpan w:val="2"/>
            <w:tcBorders>
              <w:top w:val="single" w:sz="2" w:space="0" w:color="58595B"/>
              <w:bottom w:val="single" w:sz="2" w:space="0" w:color="58595B"/>
            </w:tcBorders>
          </w:tcPr>
          <w:p w14:paraId="409BE9B9" w14:textId="259DCEE2" w:rsidR="00223D14" w:rsidRPr="00223D14" w:rsidRDefault="00223D14" w:rsidP="00223D14">
            <w:pPr>
              <w:pStyle w:val="TableTextCA"/>
            </w:pPr>
            <w:r w:rsidRPr="00223D14">
              <w:t xml:space="preserve">16.6 </w:t>
            </w:r>
          </w:p>
        </w:tc>
        <w:tc>
          <w:tcPr>
            <w:tcW w:w="812" w:type="dxa"/>
            <w:gridSpan w:val="2"/>
            <w:tcBorders>
              <w:top w:val="single" w:sz="2" w:space="0" w:color="58595B"/>
              <w:bottom w:val="single" w:sz="2" w:space="0" w:color="58595B"/>
            </w:tcBorders>
          </w:tcPr>
          <w:p w14:paraId="3862241E" w14:textId="32168912" w:rsidR="00223D14" w:rsidRPr="00223D14" w:rsidRDefault="00223D14" w:rsidP="00223D14">
            <w:pPr>
              <w:pStyle w:val="TableTextCA"/>
            </w:pPr>
            <w:r w:rsidRPr="00223D14">
              <w:t xml:space="preserve">20.0 </w:t>
            </w:r>
          </w:p>
        </w:tc>
        <w:tc>
          <w:tcPr>
            <w:tcW w:w="768" w:type="dxa"/>
            <w:gridSpan w:val="2"/>
            <w:tcBorders>
              <w:top w:val="single" w:sz="2" w:space="0" w:color="58595B"/>
              <w:bottom w:val="single" w:sz="2" w:space="0" w:color="58595B"/>
            </w:tcBorders>
          </w:tcPr>
          <w:p w14:paraId="2810586F" w14:textId="259550A1" w:rsidR="00223D14" w:rsidRPr="00223D14" w:rsidRDefault="00223D14" w:rsidP="00223D14">
            <w:pPr>
              <w:pStyle w:val="TableTextCA"/>
            </w:pPr>
            <w:r w:rsidRPr="00223D14">
              <w:t xml:space="preserve">22.0 </w:t>
            </w:r>
          </w:p>
        </w:tc>
        <w:tc>
          <w:tcPr>
            <w:tcW w:w="751" w:type="dxa"/>
            <w:gridSpan w:val="2"/>
            <w:tcBorders>
              <w:top w:val="single" w:sz="4" w:space="0" w:color="58595B"/>
              <w:bottom w:val="single" w:sz="4" w:space="0" w:color="58595B"/>
            </w:tcBorders>
          </w:tcPr>
          <w:p w14:paraId="161D6362" w14:textId="6C430933" w:rsidR="00223D14" w:rsidRPr="00223D14" w:rsidRDefault="00223D14" w:rsidP="00223D14">
            <w:pPr>
              <w:pStyle w:val="TableTextCA"/>
            </w:pPr>
            <w:r w:rsidRPr="00223D14">
              <w:t xml:space="preserve">22.0 </w:t>
            </w:r>
          </w:p>
        </w:tc>
        <w:tc>
          <w:tcPr>
            <w:tcW w:w="749" w:type="dxa"/>
            <w:gridSpan w:val="2"/>
            <w:tcBorders>
              <w:top w:val="single" w:sz="2" w:space="0" w:color="58595B"/>
              <w:bottom w:val="single" w:sz="2" w:space="0" w:color="58595B"/>
            </w:tcBorders>
          </w:tcPr>
          <w:p w14:paraId="007A5DE7" w14:textId="62C4EC20" w:rsidR="00223D14" w:rsidRPr="00223D14" w:rsidRDefault="00223D14" w:rsidP="00223D14">
            <w:pPr>
              <w:pStyle w:val="TableTextCA"/>
            </w:pPr>
            <w:r w:rsidRPr="00223D14">
              <w:t xml:space="preserve">22.0 </w:t>
            </w:r>
          </w:p>
        </w:tc>
        <w:tc>
          <w:tcPr>
            <w:tcW w:w="1078" w:type="dxa"/>
            <w:gridSpan w:val="2"/>
            <w:tcBorders>
              <w:top w:val="single" w:sz="2" w:space="0" w:color="58595B"/>
              <w:bottom w:val="single" w:sz="2" w:space="0" w:color="58595B"/>
            </w:tcBorders>
          </w:tcPr>
          <w:p w14:paraId="71711C57" w14:textId="37A3788B" w:rsidR="00223D14" w:rsidRPr="00223D14" w:rsidRDefault="00223D14" w:rsidP="00223D14">
            <w:pPr>
              <w:pStyle w:val="TableTextCA"/>
              <w:rPr>
                <w:rStyle w:val="Strong"/>
              </w:rPr>
            </w:pPr>
            <w:r w:rsidRPr="00223D14">
              <w:rPr>
                <w:rStyle w:val="Strong"/>
              </w:rPr>
              <w:t xml:space="preserve">130.3 </w:t>
            </w:r>
          </w:p>
        </w:tc>
        <w:tc>
          <w:tcPr>
            <w:tcW w:w="910" w:type="dxa"/>
            <w:tcBorders>
              <w:top w:val="single" w:sz="2" w:space="0" w:color="58595B"/>
              <w:bottom w:val="single" w:sz="2" w:space="0" w:color="58595B"/>
            </w:tcBorders>
          </w:tcPr>
          <w:p w14:paraId="1B592301" w14:textId="15543C13" w:rsidR="00223D14" w:rsidRPr="00223D14" w:rsidRDefault="00223D14" w:rsidP="00223D14">
            <w:pPr>
              <w:pStyle w:val="TableTextCA"/>
              <w:rPr>
                <w:rStyle w:val="Strong"/>
              </w:rPr>
            </w:pPr>
            <w:r w:rsidRPr="00223D14">
              <w:rPr>
                <w:rStyle w:val="Strong"/>
              </w:rPr>
              <w:t xml:space="preserve">92.0 </w:t>
            </w:r>
          </w:p>
        </w:tc>
        <w:tc>
          <w:tcPr>
            <w:tcW w:w="847" w:type="dxa"/>
            <w:gridSpan w:val="2"/>
            <w:tcBorders>
              <w:top w:val="single" w:sz="2" w:space="0" w:color="58595B"/>
              <w:bottom w:val="single" w:sz="2" w:space="0" w:color="58595B"/>
            </w:tcBorders>
          </w:tcPr>
          <w:p w14:paraId="45A0A3DF" w14:textId="5B9154A1" w:rsidR="00223D14" w:rsidRPr="00223D14" w:rsidRDefault="00223D14" w:rsidP="00223D14">
            <w:pPr>
              <w:pStyle w:val="TableTextCA"/>
              <w:rPr>
                <w:rStyle w:val="Strong"/>
              </w:rPr>
            </w:pPr>
            <w:r w:rsidRPr="00223D14">
              <w:rPr>
                <w:rStyle w:val="Strong"/>
              </w:rPr>
              <w:t xml:space="preserve">222.3 </w:t>
            </w:r>
          </w:p>
        </w:tc>
      </w:tr>
      <w:tr w:rsidR="00223D14" w:rsidRPr="00223D14" w14:paraId="27FF81D2"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72346323" w14:textId="77777777" w:rsidR="00223D14" w:rsidRDefault="00223D14" w:rsidP="00223D14">
            <w:pPr>
              <w:pStyle w:val="TableText"/>
            </w:pPr>
          </w:p>
        </w:tc>
        <w:tc>
          <w:tcPr>
            <w:tcW w:w="1984" w:type="dxa"/>
            <w:gridSpan w:val="2"/>
            <w:tcBorders>
              <w:top w:val="single" w:sz="2" w:space="0" w:color="58595B"/>
              <w:bottom w:val="single" w:sz="2" w:space="0" w:color="58595B"/>
            </w:tcBorders>
          </w:tcPr>
          <w:p w14:paraId="5ECC36AA" w14:textId="3F5F831C" w:rsidR="00223D14" w:rsidRPr="00223D14" w:rsidRDefault="00223D14" w:rsidP="00223D14">
            <w:pPr>
              <w:pStyle w:val="TableText"/>
            </w:pPr>
            <w:r w:rsidRPr="00223D14">
              <w:t xml:space="preserve">Medical Research Commercialisation </w:t>
            </w:r>
          </w:p>
        </w:tc>
        <w:tc>
          <w:tcPr>
            <w:tcW w:w="715" w:type="dxa"/>
            <w:gridSpan w:val="3"/>
            <w:tcBorders>
              <w:top w:val="single" w:sz="2" w:space="0" w:color="58595B"/>
              <w:bottom w:val="single" w:sz="2" w:space="0" w:color="58595B"/>
            </w:tcBorders>
          </w:tcPr>
          <w:p w14:paraId="5B5A08D3" w14:textId="4E359958" w:rsidR="00223D14" w:rsidRPr="00223D14" w:rsidRDefault="00223D14" w:rsidP="00223D14">
            <w:pPr>
              <w:pStyle w:val="TableTextCA"/>
            </w:pPr>
            <w:r w:rsidRPr="00223D14">
              <w:t xml:space="preserve">0.0 </w:t>
            </w:r>
          </w:p>
        </w:tc>
        <w:tc>
          <w:tcPr>
            <w:tcW w:w="698" w:type="dxa"/>
            <w:gridSpan w:val="2"/>
            <w:tcBorders>
              <w:top w:val="single" w:sz="2" w:space="0" w:color="58595B"/>
              <w:bottom w:val="single" w:sz="2" w:space="0" w:color="58595B"/>
            </w:tcBorders>
          </w:tcPr>
          <w:p w14:paraId="2811642A" w14:textId="7948AC71" w:rsidR="00223D14" w:rsidRPr="00223D14" w:rsidRDefault="00223D14" w:rsidP="00223D14">
            <w:pPr>
              <w:pStyle w:val="TableTextCA"/>
            </w:pPr>
            <w:r w:rsidRPr="00223D14">
              <w:t xml:space="preserve">10.0 </w:t>
            </w:r>
          </w:p>
        </w:tc>
        <w:tc>
          <w:tcPr>
            <w:tcW w:w="782" w:type="dxa"/>
            <w:gridSpan w:val="2"/>
            <w:tcBorders>
              <w:top w:val="single" w:sz="2" w:space="0" w:color="58595B"/>
              <w:bottom w:val="single" w:sz="2" w:space="0" w:color="58595B"/>
            </w:tcBorders>
          </w:tcPr>
          <w:p w14:paraId="3E3C6D1C" w14:textId="740C6555" w:rsidR="00223D14" w:rsidRPr="00223D14" w:rsidRDefault="00223D14" w:rsidP="00223D14">
            <w:pPr>
              <w:pStyle w:val="TableTextCA"/>
            </w:pPr>
            <w:r w:rsidRPr="00223D14">
              <w:t xml:space="preserve">15.4 </w:t>
            </w:r>
          </w:p>
        </w:tc>
        <w:tc>
          <w:tcPr>
            <w:tcW w:w="821" w:type="dxa"/>
            <w:gridSpan w:val="2"/>
            <w:tcBorders>
              <w:top w:val="single" w:sz="2" w:space="0" w:color="58595B"/>
              <w:bottom w:val="single" w:sz="2" w:space="0" w:color="58595B"/>
            </w:tcBorders>
          </w:tcPr>
          <w:p w14:paraId="2F329A73" w14:textId="1A985881" w:rsidR="00223D14" w:rsidRPr="00223D14" w:rsidRDefault="00223D14" w:rsidP="00223D14">
            <w:pPr>
              <w:pStyle w:val="TableTextCA"/>
            </w:pPr>
            <w:r w:rsidRPr="00223D14">
              <w:t xml:space="preserve">15.3 </w:t>
            </w:r>
          </w:p>
        </w:tc>
        <w:tc>
          <w:tcPr>
            <w:tcW w:w="812" w:type="dxa"/>
            <w:gridSpan w:val="2"/>
            <w:tcBorders>
              <w:top w:val="single" w:sz="2" w:space="0" w:color="58595B"/>
              <w:bottom w:val="single" w:sz="2" w:space="0" w:color="58595B"/>
            </w:tcBorders>
          </w:tcPr>
          <w:p w14:paraId="435BE7FF" w14:textId="6188129F" w:rsidR="00223D14" w:rsidRPr="00223D14" w:rsidRDefault="00223D14" w:rsidP="00223D14">
            <w:pPr>
              <w:pStyle w:val="TableTextCA"/>
            </w:pPr>
            <w:r w:rsidRPr="00223D14">
              <w:t xml:space="preserve">35.3 </w:t>
            </w:r>
          </w:p>
        </w:tc>
        <w:tc>
          <w:tcPr>
            <w:tcW w:w="768" w:type="dxa"/>
            <w:gridSpan w:val="2"/>
            <w:tcBorders>
              <w:top w:val="single" w:sz="2" w:space="0" w:color="58595B"/>
              <w:bottom w:val="single" w:sz="2" w:space="0" w:color="58595B"/>
            </w:tcBorders>
          </w:tcPr>
          <w:p w14:paraId="37E000A6" w14:textId="3C3F3BB9" w:rsidR="00223D14" w:rsidRPr="00223D14" w:rsidRDefault="00223D14" w:rsidP="00223D14">
            <w:pPr>
              <w:pStyle w:val="TableTextCA"/>
            </w:pPr>
            <w:r w:rsidRPr="00223D14">
              <w:t xml:space="preserve">35.3 </w:t>
            </w:r>
          </w:p>
        </w:tc>
        <w:tc>
          <w:tcPr>
            <w:tcW w:w="751" w:type="dxa"/>
            <w:gridSpan w:val="2"/>
            <w:tcBorders>
              <w:top w:val="single" w:sz="4" w:space="0" w:color="58595B"/>
              <w:bottom w:val="single" w:sz="4" w:space="0" w:color="58595B"/>
            </w:tcBorders>
          </w:tcPr>
          <w:p w14:paraId="2785A012" w14:textId="60E2F981" w:rsidR="00223D14" w:rsidRPr="00223D14" w:rsidRDefault="00223D14" w:rsidP="00223D14">
            <w:pPr>
              <w:pStyle w:val="TableTextCA"/>
            </w:pPr>
            <w:r w:rsidRPr="00223D14">
              <w:t xml:space="preserve">35.0 </w:t>
            </w:r>
          </w:p>
        </w:tc>
        <w:tc>
          <w:tcPr>
            <w:tcW w:w="749" w:type="dxa"/>
            <w:gridSpan w:val="2"/>
            <w:tcBorders>
              <w:top w:val="single" w:sz="2" w:space="0" w:color="58595B"/>
              <w:bottom w:val="single" w:sz="2" w:space="0" w:color="58595B"/>
            </w:tcBorders>
          </w:tcPr>
          <w:p w14:paraId="4C5A9C1E" w14:textId="7E8AA6C5" w:rsidR="00223D14" w:rsidRPr="00223D14" w:rsidRDefault="00223D14" w:rsidP="00223D14">
            <w:pPr>
              <w:pStyle w:val="TableTextCA"/>
            </w:pPr>
            <w:r w:rsidRPr="00223D14">
              <w:t xml:space="preserve">35.0 </w:t>
            </w:r>
          </w:p>
        </w:tc>
        <w:tc>
          <w:tcPr>
            <w:tcW w:w="1078" w:type="dxa"/>
            <w:gridSpan w:val="2"/>
            <w:tcBorders>
              <w:top w:val="single" w:sz="2" w:space="0" w:color="58595B"/>
              <w:bottom w:val="single" w:sz="2" w:space="0" w:color="58595B"/>
            </w:tcBorders>
          </w:tcPr>
          <w:p w14:paraId="4B2412F9" w14:textId="282CDCC3" w:rsidR="00223D14" w:rsidRPr="00223D14" w:rsidRDefault="00223D14" w:rsidP="00223D14">
            <w:pPr>
              <w:pStyle w:val="TableTextCA"/>
              <w:rPr>
                <w:rStyle w:val="Strong"/>
              </w:rPr>
            </w:pPr>
            <w:r w:rsidRPr="00223D14">
              <w:rPr>
                <w:rStyle w:val="Strong"/>
              </w:rPr>
              <w:t xml:space="preserve">181.3 </w:t>
            </w:r>
          </w:p>
        </w:tc>
        <w:tc>
          <w:tcPr>
            <w:tcW w:w="910" w:type="dxa"/>
            <w:tcBorders>
              <w:top w:val="single" w:sz="2" w:space="0" w:color="58595B"/>
              <w:bottom w:val="single" w:sz="2" w:space="0" w:color="58595B"/>
            </w:tcBorders>
          </w:tcPr>
          <w:p w14:paraId="41F8BFC3" w14:textId="5C1DEECB" w:rsidR="00223D14" w:rsidRPr="00223D14" w:rsidRDefault="00223D14" w:rsidP="00223D14">
            <w:pPr>
              <w:pStyle w:val="TableTextCA"/>
              <w:rPr>
                <w:rStyle w:val="Strong"/>
              </w:rPr>
            </w:pPr>
            <w:r w:rsidRPr="00223D14">
              <w:rPr>
                <w:rStyle w:val="Strong"/>
              </w:rPr>
              <w:t xml:space="preserve">140.0 </w:t>
            </w:r>
          </w:p>
        </w:tc>
        <w:tc>
          <w:tcPr>
            <w:tcW w:w="847" w:type="dxa"/>
            <w:gridSpan w:val="2"/>
            <w:tcBorders>
              <w:top w:val="single" w:sz="2" w:space="0" w:color="58595B"/>
              <w:bottom w:val="single" w:sz="2" w:space="0" w:color="58595B"/>
            </w:tcBorders>
          </w:tcPr>
          <w:p w14:paraId="7EE1657E" w14:textId="035EC64E" w:rsidR="00223D14" w:rsidRPr="00223D14" w:rsidRDefault="00223D14" w:rsidP="00223D14">
            <w:pPr>
              <w:pStyle w:val="TableTextCA"/>
              <w:rPr>
                <w:rStyle w:val="Strong"/>
              </w:rPr>
            </w:pPr>
            <w:r w:rsidRPr="00223D14">
              <w:rPr>
                <w:rStyle w:val="Strong"/>
              </w:rPr>
              <w:t xml:space="preserve">321.3 </w:t>
            </w:r>
          </w:p>
        </w:tc>
      </w:tr>
      <w:tr w:rsidR="00223D14" w:rsidRPr="00223D14" w14:paraId="40F31F6B"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Pr>
          <w:p w14:paraId="138CDAB9" w14:textId="77777777" w:rsidR="00223D14" w:rsidRDefault="00223D14" w:rsidP="00223D14">
            <w:pPr>
              <w:pStyle w:val="TableText"/>
            </w:pPr>
          </w:p>
        </w:tc>
        <w:tc>
          <w:tcPr>
            <w:tcW w:w="1984" w:type="dxa"/>
            <w:gridSpan w:val="2"/>
            <w:tcBorders>
              <w:top w:val="single" w:sz="2" w:space="0" w:color="58595B"/>
              <w:bottom w:val="single" w:sz="2" w:space="0" w:color="58595B"/>
            </w:tcBorders>
          </w:tcPr>
          <w:p w14:paraId="1DAFB8FC" w14:textId="6EFA8625" w:rsidR="00223D14" w:rsidRPr="00223D14" w:rsidRDefault="00223D14" w:rsidP="00223D14">
            <w:pPr>
              <w:pStyle w:val="TableText"/>
            </w:pPr>
            <w:r w:rsidRPr="00223D14">
              <w:t xml:space="preserve">National Critical Research Infrastructure </w:t>
            </w:r>
          </w:p>
        </w:tc>
        <w:tc>
          <w:tcPr>
            <w:tcW w:w="715" w:type="dxa"/>
            <w:gridSpan w:val="3"/>
            <w:tcBorders>
              <w:top w:val="single" w:sz="2" w:space="0" w:color="58595B"/>
              <w:bottom w:val="single" w:sz="2" w:space="0" w:color="58595B"/>
            </w:tcBorders>
          </w:tcPr>
          <w:p w14:paraId="795863D9" w14:textId="1BF91B27" w:rsidR="00223D14" w:rsidRPr="00223D14" w:rsidRDefault="00223D14" w:rsidP="00223D14">
            <w:pPr>
              <w:pStyle w:val="TableTextCA"/>
            </w:pPr>
            <w:r w:rsidRPr="00223D14">
              <w:t xml:space="preserve">0.0 </w:t>
            </w:r>
          </w:p>
        </w:tc>
        <w:tc>
          <w:tcPr>
            <w:tcW w:w="698" w:type="dxa"/>
            <w:gridSpan w:val="2"/>
            <w:tcBorders>
              <w:top w:val="single" w:sz="2" w:space="0" w:color="58595B"/>
              <w:bottom w:val="single" w:sz="2" w:space="0" w:color="58595B"/>
            </w:tcBorders>
          </w:tcPr>
          <w:p w14:paraId="4EFB86E6" w14:textId="3E935540" w:rsidR="00223D14" w:rsidRPr="00223D14" w:rsidRDefault="00223D14" w:rsidP="00223D14">
            <w:pPr>
              <w:pStyle w:val="TableTextCA"/>
            </w:pPr>
            <w:r w:rsidRPr="00223D14">
              <w:t xml:space="preserve">0.0 </w:t>
            </w:r>
          </w:p>
        </w:tc>
        <w:tc>
          <w:tcPr>
            <w:tcW w:w="782" w:type="dxa"/>
            <w:gridSpan w:val="2"/>
            <w:tcBorders>
              <w:top w:val="single" w:sz="2" w:space="0" w:color="58595B"/>
              <w:bottom w:val="single" w:sz="2" w:space="0" w:color="58595B"/>
            </w:tcBorders>
          </w:tcPr>
          <w:p w14:paraId="22730431" w14:textId="353A46ED" w:rsidR="00223D14" w:rsidRPr="00223D14" w:rsidRDefault="00223D14" w:rsidP="00223D14">
            <w:pPr>
              <w:pStyle w:val="TableTextCA"/>
            </w:pPr>
            <w:r w:rsidRPr="00223D14">
              <w:t xml:space="preserve">0.0 </w:t>
            </w:r>
          </w:p>
        </w:tc>
        <w:tc>
          <w:tcPr>
            <w:tcW w:w="821" w:type="dxa"/>
            <w:gridSpan w:val="2"/>
            <w:tcBorders>
              <w:top w:val="single" w:sz="2" w:space="0" w:color="58595B"/>
              <w:bottom w:val="single" w:sz="2" w:space="0" w:color="58595B"/>
            </w:tcBorders>
          </w:tcPr>
          <w:p w14:paraId="31748F16" w14:textId="17BFC14D" w:rsidR="00223D14" w:rsidRPr="00223D14" w:rsidRDefault="00223D14" w:rsidP="00223D14">
            <w:pPr>
              <w:pStyle w:val="TableTextCA"/>
            </w:pPr>
            <w:r w:rsidRPr="00223D14">
              <w:t xml:space="preserve">7.7 </w:t>
            </w:r>
          </w:p>
        </w:tc>
        <w:tc>
          <w:tcPr>
            <w:tcW w:w="812" w:type="dxa"/>
            <w:gridSpan w:val="2"/>
            <w:tcBorders>
              <w:top w:val="single" w:sz="2" w:space="0" w:color="58595B"/>
              <w:bottom w:val="single" w:sz="2" w:space="0" w:color="58595B"/>
            </w:tcBorders>
          </w:tcPr>
          <w:p w14:paraId="5FA21D2D" w14:textId="32675A3A" w:rsidR="00223D14" w:rsidRPr="00223D14" w:rsidRDefault="00223D14" w:rsidP="00223D14">
            <w:pPr>
              <w:pStyle w:val="TableTextCA"/>
            </w:pPr>
            <w:r w:rsidRPr="00223D14">
              <w:t xml:space="preserve">43.8 </w:t>
            </w:r>
          </w:p>
        </w:tc>
        <w:tc>
          <w:tcPr>
            <w:tcW w:w="768" w:type="dxa"/>
            <w:gridSpan w:val="2"/>
            <w:tcBorders>
              <w:top w:val="single" w:sz="2" w:space="0" w:color="58595B"/>
              <w:bottom w:val="single" w:sz="2" w:space="0" w:color="58595B"/>
            </w:tcBorders>
          </w:tcPr>
          <w:p w14:paraId="69462D8C" w14:textId="41FD1FD6" w:rsidR="00223D14" w:rsidRPr="00223D14" w:rsidRDefault="00223D14" w:rsidP="00223D14">
            <w:pPr>
              <w:pStyle w:val="TableTextCA"/>
            </w:pPr>
            <w:r w:rsidRPr="00223D14">
              <w:t xml:space="preserve">106.2 </w:t>
            </w:r>
          </w:p>
        </w:tc>
        <w:tc>
          <w:tcPr>
            <w:tcW w:w="751" w:type="dxa"/>
            <w:gridSpan w:val="2"/>
            <w:tcBorders>
              <w:top w:val="single" w:sz="4" w:space="0" w:color="58595B"/>
              <w:bottom w:val="single" w:sz="4" w:space="0" w:color="58595B"/>
            </w:tcBorders>
          </w:tcPr>
          <w:p w14:paraId="444E4AC5" w14:textId="26BB3A7F" w:rsidR="00223D14" w:rsidRPr="00223D14" w:rsidRDefault="00223D14" w:rsidP="00223D14">
            <w:pPr>
              <w:pStyle w:val="TableTextCA"/>
            </w:pPr>
            <w:r w:rsidRPr="00223D14">
              <w:t xml:space="preserve">75.0 </w:t>
            </w:r>
          </w:p>
        </w:tc>
        <w:tc>
          <w:tcPr>
            <w:tcW w:w="749" w:type="dxa"/>
            <w:gridSpan w:val="2"/>
            <w:tcBorders>
              <w:top w:val="single" w:sz="2" w:space="0" w:color="58595B"/>
              <w:bottom w:val="single" w:sz="2" w:space="0" w:color="58595B"/>
            </w:tcBorders>
          </w:tcPr>
          <w:p w14:paraId="0A974B86" w14:textId="77BFE73C" w:rsidR="00223D14" w:rsidRPr="00223D14" w:rsidRDefault="00223D14" w:rsidP="00223D14">
            <w:pPr>
              <w:pStyle w:val="TableTextCA"/>
            </w:pPr>
            <w:r w:rsidRPr="00223D14">
              <w:t xml:space="preserve">75.0 </w:t>
            </w:r>
          </w:p>
        </w:tc>
        <w:tc>
          <w:tcPr>
            <w:tcW w:w="1078" w:type="dxa"/>
            <w:gridSpan w:val="2"/>
            <w:tcBorders>
              <w:top w:val="single" w:sz="2" w:space="0" w:color="58595B"/>
              <w:bottom w:val="single" w:sz="2" w:space="0" w:color="58595B"/>
            </w:tcBorders>
          </w:tcPr>
          <w:p w14:paraId="693912FE" w14:textId="1816E57B" w:rsidR="00223D14" w:rsidRPr="00223D14" w:rsidRDefault="00223D14" w:rsidP="00223D14">
            <w:pPr>
              <w:pStyle w:val="TableTextCA"/>
              <w:rPr>
                <w:rStyle w:val="Strong"/>
              </w:rPr>
            </w:pPr>
            <w:r w:rsidRPr="00223D14">
              <w:rPr>
                <w:rStyle w:val="Strong"/>
              </w:rPr>
              <w:t xml:space="preserve">307.7 </w:t>
            </w:r>
          </w:p>
        </w:tc>
        <w:tc>
          <w:tcPr>
            <w:tcW w:w="910" w:type="dxa"/>
            <w:tcBorders>
              <w:top w:val="single" w:sz="2" w:space="0" w:color="58595B"/>
              <w:bottom w:val="single" w:sz="2" w:space="0" w:color="58595B"/>
            </w:tcBorders>
          </w:tcPr>
          <w:p w14:paraId="4D9A86C5" w14:textId="416E5CC0" w:rsidR="00223D14" w:rsidRPr="00223D14" w:rsidRDefault="00223D14" w:rsidP="00223D14">
            <w:pPr>
              <w:pStyle w:val="TableTextCA"/>
              <w:rPr>
                <w:rStyle w:val="Strong"/>
              </w:rPr>
            </w:pPr>
            <w:r w:rsidRPr="00223D14">
              <w:rPr>
                <w:rStyle w:val="Strong"/>
              </w:rPr>
              <w:t xml:space="preserve">300.0 </w:t>
            </w:r>
          </w:p>
        </w:tc>
        <w:tc>
          <w:tcPr>
            <w:tcW w:w="847" w:type="dxa"/>
            <w:gridSpan w:val="2"/>
            <w:tcBorders>
              <w:top w:val="single" w:sz="2" w:space="0" w:color="58595B"/>
              <w:bottom w:val="single" w:sz="2" w:space="0" w:color="58595B"/>
            </w:tcBorders>
          </w:tcPr>
          <w:p w14:paraId="3C310E01" w14:textId="41E90D03" w:rsidR="00223D14" w:rsidRPr="00223D14" w:rsidRDefault="00223D14" w:rsidP="00223D14">
            <w:pPr>
              <w:pStyle w:val="TableTextCA"/>
              <w:rPr>
                <w:rStyle w:val="Strong"/>
              </w:rPr>
            </w:pPr>
            <w:r w:rsidRPr="00223D14">
              <w:rPr>
                <w:rStyle w:val="Strong"/>
              </w:rPr>
              <w:t xml:space="preserve">607.7 </w:t>
            </w:r>
          </w:p>
        </w:tc>
      </w:tr>
      <w:tr w:rsidR="00223D14" w:rsidRPr="00223D14" w14:paraId="4328E1CB"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134" w:type="dxa"/>
            <w:gridSpan w:val="2"/>
            <w:vMerge/>
            <w:tcBorders>
              <w:bottom w:val="single" w:sz="2" w:space="0" w:color="58595B"/>
            </w:tcBorders>
          </w:tcPr>
          <w:p w14:paraId="0B9BD9C5" w14:textId="77777777" w:rsidR="00223D14" w:rsidRDefault="00223D14" w:rsidP="00223D14">
            <w:pPr>
              <w:pStyle w:val="TableText"/>
            </w:pPr>
          </w:p>
        </w:tc>
        <w:tc>
          <w:tcPr>
            <w:tcW w:w="1984" w:type="dxa"/>
            <w:gridSpan w:val="2"/>
            <w:tcBorders>
              <w:top w:val="single" w:sz="2" w:space="0" w:color="58595B"/>
              <w:bottom w:val="single" w:sz="2" w:space="0" w:color="58595B"/>
            </w:tcBorders>
          </w:tcPr>
          <w:p w14:paraId="74FE0E7D" w14:textId="219583DA" w:rsidR="00223D14" w:rsidRPr="00223D14" w:rsidRDefault="00223D14" w:rsidP="00223D14">
            <w:pPr>
              <w:pStyle w:val="TableText"/>
            </w:pPr>
            <w:r w:rsidRPr="00223D14">
              <w:t xml:space="preserve">Research Data Infrastructure </w:t>
            </w:r>
          </w:p>
        </w:tc>
        <w:tc>
          <w:tcPr>
            <w:tcW w:w="715" w:type="dxa"/>
            <w:gridSpan w:val="3"/>
            <w:tcBorders>
              <w:top w:val="single" w:sz="2" w:space="0" w:color="58595B"/>
              <w:bottom w:val="single" w:sz="2" w:space="0" w:color="58595B"/>
            </w:tcBorders>
          </w:tcPr>
          <w:p w14:paraId="517ECCE4" w14:textId="7FF0112B" w:rsidR="00223D14" w:rsidRPr="00223D14" w:rsidRDefault="00223D14" w:rsidP="00223D14">
            <w:pPr>
              <w:pStyle w:val="TableTextCA"/>
            </w:pPr>
            <w:r w:rsidRPr="00223D14">
              <w:t xml:space="preserve">0.0 </w:t>
            </w:r>
          </w:p>
        </w:tc>
        <w:tc>
          <w:tcPr>
            <w:tcW w:w="698" w:type="dxa"/>
            <w:gridSpan w:val="2"/>
            <w:tcBorders>
              <w:top w:val="single" w:sz="2" w:space="0" w:color="58595B"/>
              <w:bottom w:val="single" w:sz="2" w:space="0" w:color="58595B"/>
            </w:tcBorders>
          </w:tcPr>
          <w:p w14:paraId="08872DDC" w14:textId="37CF89B2" w:rsidR="00223D14" w:rsidRPr="00223D14" w:rsidRDefault="00223D14" w:rsidP="00223D14">
            <w:pPr>
              <w:pStyle w:val="TableTextCA"/>
            </w:pPr>
            <w:r w:rsidRPr="00223D14">
              <w:t xml:space="preserve">0.0 </w:t>
            </w:r>
          </w:p>
        </w:tc>
        <w:tc>
          <w:tcPr>
            <w:tcW w:w="782" w:type="dxa"/>
            <w:gridSpan w:val="2"/>
            <w:tcBorders>
              <w:top w:val="single" w:sz="2" w:space="0" w:color="58595B"/>
              <w:bottom w:val="single" w:sz="2" w:space="0" w:color="58595B"/>
            </w:tcBorders>
          </w:tcPr>
          <w:p w14:paraId="44F6FB08" w14:textId="2FE23ADF" w:rsidR="00223D14" w:rsidRPr="00223D14" w:rsidRDefault="00223D14" w:rsidP="00223D14">
            <w:pPr>
              <w:pStyle w:val="TableTextCA"/>
            </w:pPr>
            <w:r w:rsidRPr="00223D14">
              <w:t xml:space="preserve">0.0 </w:t>
            </w:r>
          </w:p>
        </w:tc>
        <w:tc>
          <w:tcPr>
            <w:tcW w:w="821" w:type="dxa"/>
            <w:gridSpan w:val="2"/>
            <w:tcBorders>
              <w:top w:val="single" w:sz="2" w:space="0" w:color="58595B"/>
              <w:bottom w:val="single" w:sz="2" w:space="0" w:color="58595B"/>
            </w:tcBorders>
          </w:tcPr>
          <w:p w14:paraId="52093EE4" w14:textId="14F94240" w:rsidR="00223D14" w:rsidRPr="00223D14" w:rsidRDefault="00223D14" w:rsidP="00223D14">
            <w:pPr>
              <w:pStyle w:val="TableTextCA"/>
            </w:pPr>
            <w:r w:rsidRPr="00223D14">
              <w:t xml:space="preserve">0.0 </w:t>
            </w:r>
          </w:p>
        </w:tc>
        <w:tc>
          <w:tcPr>
            <w:tcW w:w="812" w:type="dxa"/>
            <w:gridSpan w:val="2"/>
            <w:tcBorders>
              <w:top w:val="single" w:sz="2" w:space="0" w:color="58595B"/>
              <w:bottom w:val="single" w:sz="2" w:space="0" w:color="58595B"/>
            </w:tcBorders>
          </w:tcPr>
          <w:p w14:paraId="47BE9AA0" w14:textId="396F3E6F" w:rsidR="00223D14" w:rsidRPr="00223D14" w:rsidRDefault="00223D14" w:rsidP="00223D14">
            <w:pPr>
              <w:pStyle w:val="TableTextCA"/>
            </w:pPr>
            <w:r w:rsidRPr="00223D14">
              <w:t xml:space="preserve">10.0 </w:t>
            </w:r>
          </w:p>
        </w:tc>
        <w:tc>
          <w:tcPr>
            <w:tcW w:w="768" w:type="dxa"/>
            <w:gridSpan w:val="2"/>
            <w:tcBorders>
              <w:top w:val="single" w:sz="2" w:space="0" w:color="58595B"/>
              <w:bottom w:val="single" w:sz="2" w:space="0" w:color="58595B"/>
            </w:tcBorders>
          </w:tcPr>
          <w:p w14:paraId="763ED83E" w14:textId="7BBAF01A" w:rsidR="00223D14" w:rsidRPr="00223D14" w:rsidRDefault="00223D14" w:rsidP="00223D14">
            <w:pPr>
              <w:pStyle w:val="TableTextCA"/>
            </w:pPr>
            <w:r w:rsidRPr="00223D14">
              <w:t xml:space="preserve">10.0 </w:t>
            </w:r>
          </w:p>
        </w:tc>
        <w:tc>
          <w:tcPr>
            <w:tcW w:w="751" w:type="dxa"/>
            <w:gridSpan w:val="2"/>
            <w:tcBorders>
              <w:top w:val="single" w:sz="4" w:space="0" w:color="58595B"/>
              <w:bottom w:val="single" w:sz="4" w:space="0" w:color="58595B"/>
            </w:tcBorders>
          </w:tcPr>
          <w:p w14:paraId="63FAC6D8" w14:textId="4D9A1619" w:rsidR="00223D14" w:rsidRPr="00223D14" w:rsidRDefault="00223D14" w:rsidP="00223D14">
            <w:pPr>
              <w:pStyle w:val="TableTextCA"/>
            </w:pPr>
            <w:r w:rsidRPr="00223D14">
              <w:t xml:space="preserve">10.0 </w:t>
            </w:r>
          </w:p>
        </w:tc>
        <w:tc>
          <w:tcPr>
            <w:tcW w:w="749" w:type="dxa"/>
            <w:gridSpan w:val="2"/>
            <w:tcBorders>
              <w:top w:val="single" w:sz="2" w:space="0" w:color="58595B"/>
              <w:bottom w:val="single" w:sz="2" w:space="0" w:color="58595B"/>
            </w:tcBorders>
          </w:tcPr>
          <w:p w14:paraId="26AB4448" w14:textId="2B4E9247" w:rsidR="00223D14" w:rsidRPr="00223D14" w:rsidRDefault="00223D14" w:rsidP="00223D14">
            <w:pPr>
              <w:pStyle w:val="TableTextCA"/>
            </w:pPr>
            <w:r w:rsidRPr="00223D14">
              <w:t xml:space="preserve">10.0 </w:t>
            </w:r>
          </w:p>
        </w:tc>
        <w:tc>
          <w:tcPr>
            <w:tcW w:w="1078" w:type="dxa"/>
            <w:gridSpan w:val="2"/>
            <w:tcBorders>
              <w:top w:val="single" w:sz="2" w:space="0" w:color="58595B"/>
              <w:bottom w:val="single" w:sz="2" w:space="0" w:color="58595B"/>
            </w:tcBorders>
          </w:tcPr>
          <w:p w14:paraId="136742A5" w14:textId="004E756E" w:rsidR="00223D14" w:rsidRPr="00223D14" w:rsidRDefault="00223D14" w:rsidP="00223D14">
            <w:pPr>
              <w:pStyle w:val="TableTextCA"/>
              <w:rPr>
                <w:rStyle w:val="Strong"/>
              </w:rPr>
            </w:pPr>
            <w:r w:rsidRPr="00223D14">
              <w:rPr>
                <w:rStyle w:val="Strong"/>
              </w:rPr>
              <w:t xml:space="preserve">40.0 </w:t>
            </w:r>
          </w:p>
        </w:tc>
        <w:tc>
          <w:tcPr>
            <w:tcW w:w="910" w:type="dxa"/>
            <w:tcBorders>
              <w:top w:val="single" w:sz="2" w:space="0" w:color="58595B"/>
              <w:bottom w:val="single" w:sz="2" w:space="0" w:color="58595B"/>
            </w:tcBorders>
          </w:tcPr>
          <w:p w14:paraId="7B74682A" w14:textId="5CFBA2F3" w:rsidR="00223D14" w:rsidRPr="00223D14" w:rsidRDefault="00223D14" w:rsidP="00223D14">
            <w:pPr>
              <w:pStyle w:val="TableTextCA"/>
              <w:rPr>
                <w:rStyle w:val="Strong"/>
              </w:rPr>
            </w:pPr>
            <w:r w:rsidRPr="00223D14">
              <w:rPr>
                <w:rStyle w:val="Strong"/>
              </w:rPr>
              <w:t xml:space="preserve">40.0 </w:t>
            </w:r>
          </w:p>
        </w:tc>
        <w:tc>
          <w:tcPr>
            <w:tcW w:w="847" w:type="dxa"/>
            <w:gridSpan w:val="2"/>
            <w:tcBorders>
              <w:top w:val="single" w:sz="2" w:space="0" w:color="58595B"/>
              <w:bottom w:val="single" w:sz="2" w:space="0" w:color="58595B"/>
            </w:tcBorders>
          </w:tcPr>
          <w:p w14:paraId="3BCD0440" w14:textId="3CA721A4" w:rsidR="00223D14" w:rsidRPr="00223D14" w:rsidRDefault="00223D14" w:rsidP="00223D14">
            <w:pPr>
              <w:pStyle w:val="TableTextCA"/>
              <w:rPr>
                <w:rStyle w:val="Strong"/>
              </w:rPr>
            </w:pPr>
            <w:r w:rsidRPr="00223D14">
              <w:rPr>
                <w:rStyle w:val="Strong"/>
              </w:rPr>
              <w:t xml:space="preserve">80.0 </w:t>
            </w:r>
          </w:p>
        </w:tc>
      </w:tr>
      <w:tr w:rsidR="00223D14" w:rsidRPr="00223D14" w14:paraId="7C818386" w14:textId="77777777" w:rsidTr="00E93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1"/>
        </w:trPr>
        <w:tc>
          <w:tcPr>
            <w:tcW w:w="3118" w:type="dxa"/>
            <w:gridSpan w:val="4"/>
            <w:tcBorders>
              <w:bottom w:val="single" w:sz="4" w:space="0" w:color="auto"/>
            </w:tcBorders>
          </w:tcPr>
          <w:p w14:paraId="20EB91B9" w14:textId="7980688A" w:rsidR="00223D14" w:rsidRPr="00223D14" w:rsidRDefault="00223D14" w:rsidP="00223D14">
            <w:pPr>
              <w:pStyle w:val="TableText"/>
            </w:pPr>
            <w:r>
              <w:t>Total MRFF profile</w:t>
            </w:r>
          </w:p>
        </w:tc>
        <w:tc>
          <w:tcPr>
            <w:tcW w:w="715" w:type="dxa"/>
            <w:gridSpan w:val="3"/>
            <w:tcBorders>
              <w:top w:val="single" w:sz="2" w:space="0" w:color="58595B"/>
              <w:bottom w:val="single" w:sz="4" w:space="0" w:color="auto"/>
            </w:tcBorders>
          </w:tcPr>
          <w:p w14:paraId="0842229A" w14:textId="4DA338D6" w:rsidR="00223D14" w:rsidRPr="00223D14" w:rsidRDefault="00223D14" w:rsidP="00223D14">
            <w:pPr>
              <w:pStyle w:val="TableTextCA"/>
            </w:pPr>
            <w:r w:rsidRPr="00223D14">
              <w:t xml:space="preserve">18.0 </w:t>
            </w:r>
          </w:p>
        </w:tc>
        <w:tc>
          <w:tcPr>
            <w:tcW w:w="698" w:type="dxa"/>
            <w:gridSpan w:val="2"/>
            <w:tcBorders>
              <w:top w:val="single" w:sz="2" w:space="0" w:color="58595B"/>
              <w:bottom w:val="single" w:sz="4" w:space="0" w:color="auto"/>
            </w:tcBorders>
          </w:tcPr>
          <w:p w14:paraId="6C3630DB" w14:textId="09C85664" w:rsidR="00223D14" w:rsidRPr="00223D14" w:rsidRDefault="00223D14" w:rsidP="00223D14">
            <w:pPr>
              <w:pStyle w:val="TableTextCA"/>
            </w:pPr>
            <w:r w:rsidRPr="00223D14">
              <w:t xml:space="preserve">30.1 </w:t>
            </w:r>
          </w:p>
        </w:tc>
        <w:tc>
          <w:tcPr>
            <w:tcW w:w="782" w:type="dxa"/>
            <w:gridSpan w:val="2"/>
            <w:tcBorders>
              <w:top w:val="single" w:sz="2" w:space="0" w:color="58595B"/>
              <w:bottom w:val="single" w:sz="4" w:space="0" w:color="auto"/>
            </w:tcBorders>
          </w:tcPr>
          <w:p w14:paraId="75FD2343" w14:textId="65A6FC57" w:rsidR="00223D14" w:rsidRPr="00223D14" w:rsidRDefault="00223D14" w:rsidP="00223D14">
            <w:pPr>
              <w:pStyle w:val="TableTextCA"/>
            </w:pPr>
            <w:r w:rsidRPr="00223D14">
              <w:t xml:space="preserve">206.4 </w:t>
            </w:r>
          </w:p>
        </w:tc>
        <w:tc>
          <w:tcPr>
            <w:tcW w:w="821" w:type="dxa"/>
            <w:gridSpan w:val="2"/>
            <w:tcBorders>
              <w:top w:val="single" w:sz="2" w:space="0" w:color="58595B"/>
              <w:bottom w:val="single" w:sz="4" w:space="0" w:color="auto"/>
            </w:tcBorders>
          </w:tcPr>
          <w:p w14:paraId="0B3EBC27" w14:textId="522B706B" w:rsidR="00223D14" w:rsidRPr="00223D14" w:rsidRDefault="00223D14" w:rsidP="00223D14">
            <w:pPr>
              <w:pStyle w:val="TableTextCA"/>
            </w:pPr>
            <w:r w:rsidRPr="00223D14">
              <w:t xml:space="preserve">375.5 </w:t>
            </w:r>
          </w:p>
        </w:tc>
        <w:tc>
          <w:tcPr>
            <w:tcW w:w="812" w:type="dxa"/>
            <w:gridSpan w:val="2"/>
            <w:tcBorders>
              <w:top w:val="single" w:sz="2" w:space="0" w:color="58595B"/>
              <w:bottom w:val="single" w:sz="4" w:space="0" w:color="auto"/>
            </w:tcBorders>
          </w:tcPr>
          <w:p w14:paraId="00C4CC8F" w14:textId="67849867" w:rsidR="00223D14" w:rsidRPr="00223D14" w:rsidRDefault="00223D14" w:rsidP="00223D14">
            <w:pPr>
              <w:pStyle w:val="TableTextCA"/>
            </w:pPr>
            <w:r w:rsidRPr="00223D14">
              <w:t xml:space="preserve">597.8 </w:t>
            </w:r>
          </w:p>
        </w:tc>
        <w:tc>
          <w:tcPr>
            <w:tcW w:w="768" w:type="dxa"/>
            <w:gridSpan w:val="2"/>
            <w:tcBorders>
              <w:top w:val="single" w:sz="2" w:space="0" w:color="58595B"/>
              <w:bottom w:val="single" w:sz="4" w:space="0" w:color="auto"/>
            </w:tcBorders>
          </w:tcPr>
          <w:p w14:paraId="18E839C2" w14:textId="64D797F5" w:rsidR="00223D14" w:rsidRPr="00223D14" w:rsidRDefault="00223D14" w:rsidP="00223D14">
            <w:pPr>
              <w:pStyle w:val="TableTextCA"/>
            </w:pPr>
            <w:r w:rsidRPr="00223D14">
              <w:t xml:space="preserve">627.5 </w:t>
            </w:r>
          </w:p>
        </w:tc>
        <w:tc>
          <w:tcPr>
            <w:tcW w:w="751" w:type="dxa"/>
            <w:gridSpan w:val="2"/>
            <w:tcBorders>
              <w:top w:val="single" w:sz="4" w:space="0" w:color="58595B"/>
              <w:bottom w:val="single" w:sz="4" w:space="0" w:color="auto"/>
            </w:tcBorders>
          </w:tcPr>
          <w:p w14:paraId="1FFC769C" w14:textId="3DED8B77" w:rsidR="00223D14" w:rsidRPr="00223D14" w:rsidRDefault="00223D14" w:rsidP="00223D14">
            <w:pPr>
              <w:pStyle w:val="TableTextCA"/>
            </w:pPr>
            <w:r w:rsidRPr="00223D14">
              <w:t xml:space="preserve">567.5 </w:t>
            </w:r>
          </w:p>
        </w:tc>
        <w:tc>
          <w:tcPr>
            <w:tcW w:w="749" w:type="dxa"/>
            <w:gridSpan w:val="2"/>
            <w:tcBorders>
              <w:top w:val="single" w:sz="2" w:space="0" w:color="58595B"/>
              <w:bottom w:val="single" w:sz="4" w:space="0" w:color="auto"/>
            </w:tcBorders>
          </w:tcPr>
          <w:p w14:paraId="335F0751" w14:textId="5D0C1890" w:rsidR="00223D14" w:rsidRPr="00223D14" w:rsidRDefault="00223D14" w:rsidP="00223D14">
            <w:pPr>
              <w:pStyle w:val="TableTextCA"/>
            </w:pPr>
            <w:r w:rsidRPr="00223D14">
              <w:t xml:space="preserve">540.6 </w:t>
            </w:r>
          </w:p>
        </w:tc>
        <w:tc>
          <w:tcPr>
            <w:tcW w:w="1078" w:type="dxa"/>
            <w:gridSpan w:val="2"/>
            <w:tcBorders>
              <w:top w:val="single" w:sz="2" w:space="0" w:color="58595B"/>
              <w:bottom w:val="single" w:sz="4" w:space="0" w:color="auto"/>
            </w:tcBorders>
          </w:tcPr>
          <w:p w14:paraId="5FA878F1" w14:textId="34173F54" w:rsidR="00223D14" w:rsidRPr="00223D14" w:rsidRDefault="00223D14" w:rsidP="00223D14">
            <w:pPr>
              <w:pStyle w:val="TableTextCA"/>
              <w:rPr>
                <w:rStyle w:val="Strong"/>
              </w:rPr>
            </w:pPr>
            <w:r w:rsidRPr="00223D14">
              <w:rPr>
                <w:rStyle w:val="Strong"/>
              </w:rPr>
              <w:t xml:space="preserve">2,963.3 </w:t>
            </w:r>
          </w:p>
        </w:tc>
        <w:tc>
          <w:tcPr>
            <w:tcW w:w="910" w:type="dxa"/>
            <w:tcBorders>
              <w:top w:val="single" w:sz="2" w:space="0" w:color="58595B"/>
              <w:bottom w:val="single" w:sz="4" w:space="0" w:color="auto"/>
            </w:tcBorders>
          </w:tcPr>
          <w:p w14:paraId="5D3494D2" w14:textId="7AE54C62" w:rsidR="00223D14" w:rsidRPr="00223D14" w:rsidRDefault="00223D14" w:rsidP="00223D14">
            <w:pPr>
              <w:pStyle w:val="TableTextCA"/>
              <w:rPr>
                <w:rStyle w:val="Strong"/>
              </w:rPr>
            </w:pPr>
            <w:r w:rsidRPr="00223D14">
              <w:rPr>
                <w:rStyle w:val="Strong"/>
              </w:rPr>
              <w:t xml:space="preserve">2,115.1 </w:t>
            </w:r>
          </w:p>
        </w:tc>
        <w:tc>
          <w:tcPr>
            <w:tcW w:w="847" w:type="dxa"/>
            <w:gridSpan w:val="2"/>
            <w:tcBorders>
              <w:top w:val="single" w:sz="2" w:space="0" w:color="58595B"/>
              <w:bottom w:val="single" w:sz="4" w:space="0" w:color="auto"/>
            </w:tcBorders>
          </w:tcPr>
          <w:p w14:paraId="453E2796" w14:textId="49B047C2" w:rsidR="00223D14" w:rsidRPr="00223D14" w:rsidRDefault="00223D14" w:rsidP="00223D14">
            <w:pPr>
              <w:pStyle w:val="TableTextCA"/>
              <w:rPr>
                <w:rStyle w:val="Strong"/>
              </w:rPr>
            </w:pPr>
            <w:r w:rsidRPr="00223D14">
              <w:rPr>
                <w:rStyle w:val="Strong"/>
              </w:rPr>
              <w:t xml:space="preserve">5,078.4 </w:t>
            </w:r>
          </w:p>
        </w:tc>
      </w:tr>
      <w:tr w:rsidR="00223D14" w:rsidRPr="00223D14" w14:paraId="7C45BD40"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3118" w:type="dxa"/>
            <w:gridSpan w:val="4"/>
            <w:tcBorders>
              <w:top w:val="single" w:sz="4" w:space="0" w:color="auto"/>
              <w:bottom w:val="single" w:sz="4" w:space="0" w:color="auto"/>
            </w:tcBorders>
          </w:tcPr>
          <w:p w14:paraId="34E218C5" w14:textId="5E4C1545" w:rsidR="00223D14" w:rsidRDefault="00223D14" w:rsidP="00223D14">
            <w:pPr>
              <w:pStyle w:val="TableText"/>
            </w:pPr>
            <w:r>
              <w:t>MRFF budget balance 2018–2019 over forward estimates</w:t>
            </w:r>
          </w:p>
        </w:tc>
        <w:tc>
          <w:tcPr>
            <w:tcW w:w="715" w:type="dxa"/>
            <w:gridSpan w:val="3"/>
            <w:tcBorders>
              <w:top w:val="single" w:sz="4" w:space="0" w:color="auto"/>
              <w:bottom w:val="single" w:sz="4" w:space="0" w:color="auto"/>
            </w:tcBorders>
          </w:tcPr>
          <w:p w14:paraId="60DD0B91" w14:textId="4C1A6C39" w:rsidR="00223D14" w:rsidRPr="00223D14" w:rsidRDefault="00223D14" w:rsidP="00223D14">
            <w:pPr>
              <w:pStyle w:val="TableTextCA"/>
            </w:pPr>
            <w:r w:rsidRPr="00223D14">
              <w:t xml:space="preserve">0.0 </w:t>
            </w:r>
          </w:p>
        </w:tc>
        <w:tc>
          <w:tcPr>
            <w:tcW w:w="698" w:type="dxa"/>
            <w:gridSpan w:val="2"/>
            <w:tcBorders>
              <w:top w:val="single" w:sz="4" w:space="0" w:color="auto"/>
              <w:bottom w:val="single" w:sz="4" w:space="0" w:color="auto"/>
            </w:tcBorders>
          </w:tcPr>
          <w:p w14:paraId="1B1196E4" w14:textId="2CB6B5E7" w:rsidR="00223D14" w:rsidRPr="00223D14" w:rsidRDefault="00223D14" w:rsidP="00223D14">
            <w:pPr>
              <w:pStyle w:val="TableTextCA"/>
            </w:pPr>
            <w:r w:rsidRPr="00223D14">
              <w:t xml:space="preserve">0.0 </w:t>
            </w:r>
          </w:p>
        </w:tc>
        <w:tc>
          <w:tcPr>
            <w:tcW w:w="782" w:type="dxa"/>
            <w:gridSpan w:val="2"/>
            <w:tcBorders>
              <w:top w:val="single" w:sz="4" w:space="0" w:color="auto"/>
              <w:bottom w:val="single" w:sz="4" w:space="0" w:color="auto"/>
            </w:tcBorders>
          </w:tcPr>
          <w:p w14:paraId="0CD65ACF" w14:textId="786D27AC" w:rsidR="00223D14" w:rsidRPr="00223D14" w:rsidRDefault="00223D14" w:rsidP="00223D14">
            <w:pPr>
              <w:pStyle w:val="TableTextCA"/>
            </w:pPr>
            <w:r w:rsidRPr="00223D14">
              <w:t xml:space="preserve">0.0 </w:t>
            </w:r>
          </w:p>
        </w:tc>
        <w:tc>
          <w:tcPr>
            <w:tcW w:w="821" w:type="dxa"/>
            <w:gridSpan w:val="2"/>
            <w:tcBorders>
              <w:top w:val="single" w:sz="4" w:space="0" w:color="auto"/>
              <w:bottom w:val="single" w:sz="4" w:space="0" w:color="auto"/>
            </w:tcBorders>
          </w:tcPr>
          <w:p w14:paraId="16667099" w14:textId="0E97D9A3" w:rsidR="00223D14" w:rsidRPr="00223D14" w:rsidRDefault="00223D14" w:rsidP="00223D14">
            <w:pPr>
              <w:pStyle w:val="TableTextCA"/>
            </w:pPr>
            <w:r w:rsidRPr="00223D14">
              <w:t xml:space="preserve">0.0 </w:t>
            </w:r>
          </w:p>
        </w:tc>
        <w:tc>
          <w:tcPr>
            <w:tcW w:w="812" w:type="dxa"/>
            <w:gridSpan w:val="2"/>
            <w:tcBorders>
              <w:top w:val="single" w:sz="4" w:space="0" w:color="auto"/>
              <w:bottom w:val="single" w:sz="4" w:space="0" w:color="auto"/>
            </w:tcBorders>
          </w:tcPr>
          <w:p w14:paraId="72FA564D" w14:textId="72850845" w:rsidR="00223D14" w:rsidRPr="00223D14" w:rsidRDefault="00223D14" w:rsidP="00223D14">
            <w:pPr>
              <w:pStyle w:val="TableTextCA"/>
            </w:pPr>
            <w:r w:rsidRPr="00223D14">
              <w:t xml:space="preserve">0.2 </w:t>
            </w:r>
          </w:p>
        </w:tc>
        <w:tc>
          <w:tcPr>
            <w:tcW w:w="768" w:type="dxa"/>
            <w:gridSpan w:val="2"/>
            <w:tcBorders>
              <w:top w:val="single" w:sz="4" w:space="0" w:color="auto"/>
              <w:bottom w:val="single" w:sz="4" w:space="0" w:color="auto"/>
            </w:tcBorders>
          </w:tcPr>
          <w:p w14:paraId="08CDB512" w14:textId="749B38E6" w:rsidR="00223D14" w:rsidRPr="00223D14" w:rsidRDefault="00223D14" w:rsidP="00223D14">
            <w:pPr>
              <w:pStyle w:val="TableTextCA"/>
            </w:pPr>
            <w:r w:rsidRPr="00223D14">
              <w:t xml:space="preserve">18.5 </w:t>
            </w:r>
          </w:p>
        </w:tc>
        <w:tc>
          <w:tcPr>
            <w:tcW w:w="751" w:type="dxa"/>
            <w:gridSpan w:val="2"/>
            <w:tcBorders>
              <w:top w:val="single" w:sz="4" w:space="0" w:color="auto"/>
              <w:bottom w:val="single" w:sz="4" w:space="0" w:color="auto"/>
            </w:tcBorders>
          </w:tcPr>
          <w:p w14:paraId="56A838FF" w14:textId="01E2B6E3" w:rsidR="00223D14" w:rsidRPr="00223D14" w:rsidRDefault="00223D14" w:rsidP="00223D14">
            <w:pPr>
              <w:pStyle w:val="TableTextCA"/>
            </w:pPr>
            <w:r w:rsidRPr="00223D14">
              <w:t xml:space="preserve">82.6 </w:t>
            </w:r>
          </w:p>
        </w:tc>
        <w:tc>
          <w:tcPr>
            <w:tcW w:w="749" w:type="dxa"/>
            <w:gridSpan w:val="2"/>
            <w:tcBorders>
              <w:top w:val="single" w:sz="4" w:space="0" w:color="auto"/>
              <w:bottom w:val="single" w:sz="4" w:space="0" w:color="auto"/>
            </w:tcBorders>
          </w:tcPr>
          <w:p w14:paraId="0E9F7717" w14:textId="718EC228" w:rsidR="00223D14" w:rsidRPr="00223D14" w:rsidRDefault="00223D14" w:rsidP="00223D14">
            <w:pPr>
              <w:pStyle w:val="TableTextCA"/>
            </w:pPr>
            <w:r w:rsidRPr="00223D14">
              <w:t xml:space="preserve">109.4 </w:t>
            </w:r>
          </w:p>
        </w:tc>
        <w:tc>
          <w:tcPr>
            <w:tcW w:w="1078" w:type="dxa"/>
            <w:gridSpan w:val="2"/>
            <w:tcBorders>
              <w:top w:val="single" w:sz="4" w:space="0" w:color="auto"/>
              <w:bottom w:val="single" w:sz="4" w:space="0" w:color="auto"/>
            </w:tcBorders>
          </w:tcPr>
          <w:p w14:paraId="16A868C7" w14:textId="0CBB725F" w:rsidR="00223D14" w:rsidRPr="00223D14" w:rsidRDefault="00223D14" w:rsidP="00223D14">
            <w:pPr>
              <w:pStyle w:val="TableTextCA"/>
              <w:rPr>
                <w:rStyle w:val="Strong"/>
              </w:rPr>
            </w:pPr>
            <w:r w:rsidRPr="00223D14">
              <w:rPr>
                <w:rStyle w:val="Strong"/>
              </w:rPr>
              <w:t xml:space="preserve">210.7 </w:t>
            </w:r>
          </w:p>
        </w:tc>
        <w:tc>
          <w:tcPr>
            <w:tcW w:w="910" w:type="dxa"/>
            <w:tcBorders>
              <w:top w:val="single" w:sz="4" w:space="0" w:color="auto"/>
              <w:bottom w:val="single" w:sz="4" w:space="0" w:color="auto"/>
            </w:tcBorders>
          </w:tcPr>
          <w:p w14:paraId="55C84F57" w14:textId="0E1F580B" w:rsidR="00223D14" w:rsidRPr="00223D14" w:rsidRDefault="00223D14" w:rsidP="00223D14">
            <w:pPr>
              <w:pStyle w:val="TableTextCA"/>
              <w:rPr>
                <w:rStyle w:val="Strong"/>
              </w:rPr>
            </w:pPr>
            <w:r w:rsidRPr="00223D14">
              <w:rPr>
                <w:rStyle w:val="Strong"/>
              </w:rPr>
              <w:t xml:space="preserve">0.0 </w:t>
            </w:r>
          </w:p>
        </w:tc>
        <w:tc>
          <w:tcPr>
            <w:tcW w:w="847" w:type="dxa"/>
            <w:gridSpan w:val="2"/>
            <w:tcBorders>
              <w:top w:val="single" w:sz="4" w:space="0" w:color="auto"/>
              <w:bottom w:val="single" w:sz="4" w:space="0" w:color="auto"/>
            </w:tcBorders>
          </w:tcPr>
          <w:p w14:paraId="0098AD87" w14:textId="638153F1" w:rsidR="00223D14" w:rsidRPr="00223D14" w:rsidRDefault="00223D14" w:rsidP="00223D14">
            <w:pPr>
              <w:pStyle w:val="TableTextCA"/>
              <w:rPr>
                <w:rStyle w:val="Strong"/>
              </w:rPr>
            </w:pPr>
            <w:r w:rsidRPr="00223D14">
              <w:rPr>
                <w:rStyle w:val="Strong"/>
              </w:rPr>
              <w:t xml:space="preserve">210.7 </w:t>
            </w:r>
          </w:p>
        </w:tc>
      </w:tr>
      <w:tr w:rsidR="00223D14" w:rsidRPr="00223D14" w14:paraId="63051CF0"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3118" w:type="dxa"/>
            <w:gridSpan w:val="4"/>
            <w:tcBorders>
              <w:top w:val="single" w:sz="4" w:space="0" w:color="auto"/>
              <w:bottom w:val="single" w:sz="4" w:space="0" w:color="auto"/>
            </w:tcBorders>
          </w:tcPr>
          <w:p w14:paraId="6C85CD30" w14:textId="77777777" w:rsidR="00223D14" w:rsidRDefault="00223D14" w:rsidP="00223D14">
            <w:pPr>
              <w:pStyle w:val="TableText"/>
            </w:pPr>
            <w:r>
              <w:t>Revised MRFF profile due to low</w:t>
            </w:r>
          </w:p>
          <w:p w14:paraId="6A62D782" w14:textId="641D91C3" w:rsidR="00223D14" w:rsidRDefault="00223D14" w:rsidP="00223D14">
            <w:pPr>
              <w:pStyle w:val="TableText"/>
            </w:pPr>
            <w:r>
              <w:t>RBA cash rate</w:t>
            </w:r>
            <w:r w:rsidRPr="00223D14">
              <w:rPr>
                <w:vertAlign w:val="superscript"/>
              </w:rPr>
              <w:t>a</w:t>
            </w:r>
          </w:p>
        </w:tc>
        <w:tc>
          <w:tcPr>
            <w:tcW w:w="715" w:type="dxa"/>
            <w:gridSpan w:val="3"/>
            <w:tcBorders>
              <w:top w:val="single" w:sz="4" w:space="0" w:color="auto"/>
              <w:bottom w:val="single" w:sz="4" w:space="0" w:color="auto"/>
            </w:tcBorders>
          </w:tcPr>
          <w:p w14:paraId="6CF2868B" w14:textId="1C9668AC" w:rsidR="00223D14" w:rsidRPr="00223D14" w:rsidRDefault="00223D14" w:rsidP="00223D14">
            <w:pPr>
              <w:pStyle w:val="TableTextCA"/>
            </w:pPr>
            <w:r w:rsidRPr="00223D14">
              <w:t xml:space="preserve">0.0 </w:t>
            </w:r>
          </w:p>
        </w:tc>
        <w:tc>
          <w:tcPr>
            <w:tcW w:w="698" w:type="dxa"/>
            <w:gridSpan w:val="2"/>
            <w:tcBorders>
              <w:top w:val="single" w:sz="4" w:space="0" w:color="auto"/>
              <w:bottom w:val="single" w:sz="4" w:space="0" w:color="auto"/>
            </w:tcBorders>
          </w:tcPr>
          <w:p w14:paraId="2F20670D" w14:textId="513A4A0D" w:rsidR="00223D14" w:rsidRPr="00223D14" w:rsidRDefault="00223D14" w:rsidP="00223D14">
            <w:pPr>
              <w:pStyle w:val="TableTextCA"/>
            </w:pPr>
            <w:r w:rsidRPr="00223D14">
              <w:t xml:space="preserve">0.0 </w:t>
            </w:r>
          </w:p>
        </w:tc>
        <w:tc>
          <w:tcPr>
            <w:tcW w:w="782" w:type="dxa"/>
            <w:gridSpan w:val="2"/>
            <w:tcBorders>
              <w:top w:val="single" w:sz="4" w:space="0" w:color="auto"/>
              <w:bottom w:val="single" w:sz="4" w:space="0" w:color="auto"/>
            </w:tcBorders>
          </w:tcPr>
          <w:p w14:paraId="091E2E93" w14:textId="4437BE12" w:rsidR="00223D14" w:rsidRPr="00223D14" w:rsidRDefault="00223D14" w:rsidP="00223D14">
            <w:pPr>
              <w:pStyle w:val="TableTextCA"/>
            </w:pPr>
            <w:r w:rsidRPr="00223D14">
              <w:t xml:space="preserve">0.0 </w:t>
            </w:r>
          </w:p>
        </w:tc>
        <w:tc>
          <w:tcPr>
            <w:tcW w:w="821" w:type="dxa"/>
            <w:gridSpan w:val="2"/>
            <w:tcBorders>
              <w:top w:val="single" w:sz="4" w:space="0" w:color="auto"/>
              <w:bottom w:val="single" w:sz="4" w:space="0" w:color="auto"/>
            </w:tcBorders>
          </w:tcPr>
          <w:p w14:paraId="65ED7080" w14:textId="2983A137" w:rsidR="00223D14" w:rsidRPr="00223D14" w:rsidRDefault="00223D14" w:rsidP="00223D14">
            <w:pPr>
              <w:pStyle w:val="TableTextCA"/>
            </w:pPr>
            <w:r w:rsidRPr="00223D14">
              <w:t xml:space="preserve">0.0 </w:t>
            </w:r>
          </w:p>
        </w:tc>
        <w:tc>
          <w:tcPr>
            <w:tcW w:w="812" w:type="dxa"/>
            <w:gridSpan w:val="2"/>
            <w:tcBorders>
              <w:top w:val="single" w:sz="4" w:space="0" w:color="auto"/>
              <w:bottom w:val="single" w:sz="4" w:space="0" w:color="auto"/>
            </w:tcBorders>
          </w:tcPr>
          <w:p w14:paraId="6101DA0E" w14:textId="39CC8B4E" w:rsidR="00223D14" w:rsidRPr="00223D14" w:rsidRDefault="00223D14" w:rsidP="00223D14">
            <w:pPr>
              <w:pStyle w:val="TableTextCA"/>
            </w:pPr>
            <w:r w:rsidRPr="00223D14">
              <w:t xml:space="preserve">0.0 </w:t>
            </w:r>
          </w:p>
        </w:tc>
        <w:tc>
          <w:tcPr>
            <w:tcW w:w="768" w:type="dxa"/>
            <w:gridSpan w:val="2"/>
            <w:tcBorders>
              <w:top w:val="single" w:sz="4" w:space="0" w:color="auto"/>
              <w:bottom w:val="single" w:sz="4" w:space="0" w:color="auto"/>
            </w:tcBorders>
          </w:tcPr>
          <w:p w14:paraId="1F173915" w14:textId="7708FE62" w:rsidR="00223D14" w:rsidRPr="00223D14" w:rsidRDefault="00223D14" w:rsidP="00223D14">
            <w:pPr>
              <w:pStyle w:val="TableTextCA"/>
            </w:pPr>
            <w:r w:rsidRPr="00223D14">
              <w:rPr>
                <w:color w:val="FF0000"/>
              </w:rPr>
              <w:t xml:space="preserve">–190.9 </w:t>
            </w:r>
          </w:p>
        </w:tc>
        <w:tc>
          <w:tcPr>
            <w:tcW w:w="751" w:type="dxa"/>
            <w:gridSpan w:val="2"/>
            <w:tcBorders>
              <w:top w:val="single" w:sz="4" w:space="0" w:color="auto"/>
              <w:bottom w:val="single" w:sz="4" w:space="0" w:color="auto"/>
            </w:tcBorders>
          </w:tcPr>
          <w:p w14:paraId="58F5A6FB" w14:textId="2F13E7A5" w:rsidR="00223D14" w:rsidRPr="00223D14" w:rsidRDefault="00223D14" w:rsidP="00223D14">
            <w:pPr>
              <w:pStyle w:val="TableTextCA"/>
            </w:pPr>
            <w:r w:rsidRPr="00223D14">
              <w:t xml:space="preserve">0.0 </w:t>
            </w:r>
          </w:p>
        </w:tc>
        <w:tc>
          <w:tcPr>
            <w:tcW w:w="749" w:type="dxa"/>
            <w:gridSpan w:val="2"/>
            <w:tcBorders>
              <w:top w:val="single" w:sz="4" w:space="0" w:color="auto"/>
              <w:bottom w:val="single" w:sz="4" w:space="0" w:color="auto"/>
            </w:tcBorders>
          </w:tcPr>
          <w:p w14:paraId="6313C88B" w14:textId="29AA6A1A" w:rsidR="00223D14" w:rsidRPr="00223D14" w:rsidRDefault="00223D14" w:rsidP="00223D14">
            <w:pPr>
              <w:pStyle w:val="TableTextCA"/>
            </w:pPr>
            <w:r w:rsidRPr="00223D14">
              <w:t xml:space="preserve">0.0 </w:t>
            </w:r>
          </w:p>
        </w:tc>
        <w:tc>
          <w:tcPr>
            <w:tcW w:w="1078" w:type="dxa"/>
            <w:gridSpan w:val="2"/>
            <w:tcBorders>
              <w:top w:val="single" w:sz="4" w:space="0" w:color="auto"/>
              <w:bottom w:val="single" w:sz="4" w:space="0" w:color="auto"/>
            </w:tcBorders>
          </w:tcPr>
          <w:p w14:paraId="090162C7" w14:textId="5CDB3408" w:rsidR="00223D14" w:rsidRPr="00223D14" w:rsidRDefault="00223D14" w:rsidP="00223D14">
            <w:pPr>
              <w:pStyle w:val="TableTextCA"/>
              <w:rPr>
                <w:rStyle w:val="Strong"/>
              </w:rPr>
            </w:pPr>
            <w:r w:rsidRPr="00223D14">
              <w:rPr>
                <w:rStyle w:val="Strong"/>
                <w:color w:val="FF0000"/>
              </w:rPr>
              <w:t>–190.9</w:t>
            </w:r>
          </w:p>
        </w:tc>
        <w:tc>
          <w:tcPr>
            <w:tcW w:w="910" w:type="dxa"/>
            <w:tcBorders>
              <w:top w:val="single" w:sz="4" w:space="0" w:color="auto"/>
              <w:bottom w:val="single" w:sz="4" w:space="0" w:color="auto"/>
            </w:tcBorders>
          </w:tcPr>
          <w:p w14:paraId="15371D73" w14:textId="3C994B4A" w:rsidR="00223D14" w:rsidRPr="00223D14" w:rsidRDefault="00223D14" w:rsidP="00223D14">
            <w:pPr>
              <w:pStyle w:val="TableTextCA"/>
              <w:rPr>
                <w:rStyle w:val="Strong"/>
              </w:rPr>
            </w:pPr>
            <w:r w:rsidRPr="00223D14">
              <w:rPr>
                <w:rStyle w:val="Strong"/>
              </w:rPr>
              <w:t>0.0</w:t>
            </w:r>
          </w:p>
        </w:tc>
        <w:tc>
          <w:tcPr>
            <w:tcW w:w="847" w:type="dxa"/>
            <w:gridSpan w:val="2"/>
            <w:tcBorders>
              <w:top w:val="single" w:sz="4" w:space="0" w:color="auto"/>
              <w:bottom w:val="single" w:sz="4" w:space="0" w:color="auto"/>
            </w:tcBorders>
          </w:tcPr>
          <w:p w14:paraId="7E717E3E" w14:textId="3E6CEBB5" w:rsidR="00223D14" w:rsidRPr="00223D14" w:rsidRDefault="00223D14" w:rsidP="00223D14">
            <w:pPr>
              <w:pStyle w:val="TableTextCA"/>
              <w:rPr>
                <w:rStyle w:val="Strong"/>
              </w:rPr>
            </w:pPr>
            <w:r w:rsidRPr="00223D14">
              <w:rPr>
                <w:rStyle w:val="Strong"/>
                <w:color w:val="FF0000"/>
              </w:rPr>
              <w:t>–190.9</w:t>
            </w:r>
          </w:p>
        </w:tc>
      </w:tr>
      <w:tr w:rsidR="00223D14" w:rsidRPr="00223D14" w14:paraId="70E1C65B"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3118" w:type="dxa"/>
            <w:gridSpan w:val="4"/>
            <w:tcBorders>
              <w:top w:val="single" w:sz="4" w:space="0" w:color="auto"/>
              <w:bottom w:val="single" w:sz="4" w:space="0" w:color="auto"/>
            </w:tcBorders>
          </w:tcPr>
          <w:p w14:paraId="326AFF65" w14:textId="7EF225B9" w:rsidR="00223D14" w:rsidRDefault="00223D14" w:rsidP="00223D14">
            <w:pPr>
              <w:pStyle w:val="TableText"/>
            </w:pPr>
            <w:r w:rsidRPr="00223D14">
              <w:lastRenderedPageBreak/>
              <w:t>MRFF supplementation</w:t>
            </w:r>
            <w:r w:rsidRPr="00223D14">
              <w:rPr>
                <w:vertAlign w:val="superscript"/>
              </w:rPr>
              <w:t>b</w:t>
            </w:r>
          </w:p>
        </w:tc>
        <w:tc>
          <w:tcPr>
            <w:tcW w:w="715" w:type="dxa"/>
            <w:gridSpan w:val="3"/>
            <w:tcBorders>
              <w:top w:val="single" w:sz="4" w:space="0" w:color="auto"/>
              <w:bottom w:val="single" w:sz="4" w:space="0" w:color="auto"/>
            </w:tcBorders>
          </w:tcPr>
          <w:p w14:paraId="4DD480F6" w14:textId="437AD2CF" w:rsidR="00223D14" w:rsidRPr="00223D14" w:rsidRDefault="00223D14" w:rsidP="00223D14">
            <w:pPr>
              <w:pStyle w:val="TableTextCA"/>
            </w:pPr>
            <w:r w:rsidRPr="00223D14">
              <w:t xml:space="preserve">0.0 </w:t>
            </w:r>
          </w:p>
        </w:tc>
        <w:tc>
          <w:tcPr>
            <w:tcW w:w="698" w:type="dxa"/>
            <w:gridSpan w:val="2"/>
            <w:tcBorders>
              <w:top w:val="single" w:sz="4" w:space="0" w:color="auto"/>
              <w:bottom w:val="single" w:sz="4" w:space="0" w:color="auto"/>
            </w:tcBorders>
          </w:tcPr>
          <w:p w14:paraId="6C642AD7" w14:textId="53CD9397" w:rsidR="00223D14" w:rsidRPr="00223D14" w:rsidRDefault="00223D14" w:rsidP="00223D14">
            <w:pPr>
              <w:pStyle w:val="TableTextCA"/>
            </w:pPr>
            <w:r w:rsidRPr="00223D14">
              <w:t xml:space="preserve">0.0 </w:t>
            </w:r>
          </w:p>
        </w:tc>
        <w:tc>
          <w:tcPr>
            <w:tcW w:w="782" w:type="dxa"/>
            <w:gridSpan w:val="2"/>
            <w:tcBorders>
              <w:top w:val="single" w:sz="4" w:space="0" w:color="auto"/>
              <w:bottom w:val="single" w:sz="4" w:space="0" w:color="auto"/>
            </w:tcBorders>
          </w:tcPr>
          <w:p w14:paraId="59CC7343" w14:textId="788C6D0D" w:rsidR="00223D14" w:rsidRPr="00223D14" w:rsidRDefault="00223D14" w:rsidP="00223D14">
            <w:pPr>
              <w:pStyle w:val="TableTextCA"/>
            </w:pPr>
            <w:r w:rsidRPr="00223D14">
              <w:t xml:space="preserve">0.0 </w:t>
            </w:r>
          </w:p>
        </w:tc>
        <w:tc>
          <w:tcPr>
            <w:tcW w:w="821" w:type="dxa"/>
            <w:gridSpan w:val="2"/>
            <w:tcBorders>
              <w:top w:val="single" w:sz="4" w:space="0" w:color="auto"/>
              <w:bottom w:val="single" w:sz="4" w:space="0" w:color="auto"/>
            </w:tcBorders>
          </w:tcPr>
          <w:p w14:paraId="136EC69B" w14:textId="4B92C84C" w:rsidR="00223D14" w:rsidRPr="00223D14" w:rsidRDefault="00223D14" w:rsidP="00223D14">
            <w:pPr>
              <w:pStyle w:val="TableTextCA"/>
            </w:pPr>
            <w:r w:rsidRPr="00223D14">
              <w:t xml:space="preserve">0.0 </w:t>
            </w:r>
          </w:p>
        </w:tc>
        <w:tc>
          <w:tcPr>
            <w:tcW w:w="812" w:type="dxa"/>
            <w:gridSpan w:val="2"/>
            <w:tcBorders>
              <w:top w:val="single" w:sz="4" w:space="0" w:color="auto"/>
              <w:bottom w:val="single" w:sz="4" w:space="0" w:color="auto"/>
            </w:tcBorders>
          </w:tcPr>
          <w:p w14:paraId="1BC5E60D" w14:textId="7914D09C" w:rsidR="00223D14" w:rsidRPr="00223D14" w:rsidRDefault="00223D14" w:rsidP="00223D14">
            <w:pPr>
              <w:pStyle w:val="TableTextCA"/>
            </w:pPr>
            <w:r w:rsidRPr="00223D14">
              <w:t xml:space="preserve">0.0 </w:t>
            </w:r>
          </w:p>
        </w:tc>
        <w:tc>
          <w:tcPr>
            <w:tcW w:w="768" w:type="dxa"/>
            <w:gridSpan w:val="2"/>
            <w:tcBorders>
              <w:top w:val="single" w:sz="4" w:space="0" w:color="auto"/>
              <w:bottom w:val="single" w:sz="4" w:space="0" w:color="auto"/>
            </w:tcBorders>
          </w:tcPr>
          <w:p w14:paraId="12174DFA" w14:textId="79A4148A" w:rsidR="00223D14" w:rsidRPr="00223D14" w:rsidRDefault="00223D14" w:rsidP="00223D14">
            <w:pPr>
              <w:pStyle w:val="TableTextCA"/>
            </w:pPr>
            <w:r w:rsidRPr="00223D14">
              <w:t xml:space="preserve">172.5 </w:t>
            </w:r>
          </w:p>
        </w:tc>
        <w:tc>
          <w:tcPr>
            <w:tcW w:w="751" w:type="dxa"/>
            <w:gridSpan w:val="2"/>
            <w:tcBorders>
              <w:top w:val="single" w:sz="4" w:space="0" w:color="auto"/>
              <w:bottom w:val="single" w:sz="4" w:space="0" w:color="auto"/>
            </w:tcBorders>
          </w:tcPr>
          <w:p w14:paraId="23172DB7" w14:textId="05AACB9D" w:rsidR="00223D14" w:rsidRPr="00223D14" w:rsidRDefault="00223D14" w:rsidP="00223D14">
            <w:pPr>
              <w:pStyle w:val="TableTextCA"/>
            </w:pPr>
            <w:r w:rsidRPr="00223D14">
              <w:t xml:space="preserve">0.0 </w:t>
            </w:r>
          </w:p>
        </w:tc>
        <w:tc>
          <w:tcPr>
            <w:tcW w:w="749" w:type="dxa"/>
            <w:gridSpan w:val="2"/>
            <w:tcBorders>
              <w:top w:val="single" w:sz="4" w:space="0" w:color="auto"/>
              <w:bottom w:val="single" w:sz="4" w:space="0" w:color="auto"/>
            </w:tcBorders>
          </w:tcPr>
          <w:p w14:paraId="4B417A4E" w14:textId="568D9764" w:rsidR="00223D14" w:rsidRPr="00223D14" w:rsidRDefault="00223D14" w:rsidP="00223D14">
            <w:pPr>
              <w:pStyle w:val="TableTextCA"/>
            </w:pPr>
            <w:r w:rsidRPr="00223D14">
              <w:t xml:space="preserve">0.0 </w:t>
            </w:r>
          </w:p>
        </w:tc>
        <w:tc>
          <w:tcPr>
            <w:tcW w:w="1078" w:type="dxa"/>
            <w:gridSpan w:val="2"/>
            <w:tcBorders>
              <w:top w:val="single" w:sz="4" w:space="0" w:color="auto"/>
              <w:bottom w:val="single" w:sz="4" w:space="0" w:color="auto"/>
            </w:tcBorders>
          </w:tcPr>
          <w:p w14:paraId="29FDDE59" w14:textId="3FCDCB6F" w:rsidR="00223D14" w:rsidRPr="00223D14" w:rsidRDefault="00223D14" w:rsidP="00223D14">
            <w:pPr>
              <w:pStyle w:val="TableTextCA"/>
              <w:rPr>
                <w:rStyle w:val="Strong"/>
              </w:rPr>
            </w:pPr>
            <w:r w:rsidRPr="00223D14">
              <w:rPr>
                <w:rStyle w:val="Strong"/>
              </w:rPr>
              <w:t xml:space="preserve">172.5 </w:t>
            </w:r>
          </w:p>
        </w:tc>
        <w:tc>
          <w:tcPr>
            <w:tcW w:w="910" w:type="dxa"/>
            <w:tcBorders>
              <w:top w:val="single" w:sz="4" w:space="0" w:color="auto"/>
              <w:bottom w:val="single" w:sz="4" w:space="0" w:color="auto"/>
            </w:tcBorders>
          </w:tcPr>
          <w:p w14:paraId="0B47D846" w14:textId="53C9933A" w:rsidR="00223D14" w:rsidRPr="00223D14" w:rsidRDefault="00223D14" w:rsidP="00223D14">
            <w:pPr>
              <w:pStyle w:val="TableTextCA"/>
              <w:rPr>
                <w:rStyle w:val="Strong"/>
              </w:rPr>
            </w:pPr>
            <w:r w:rsidRPr="00223D14">
              <w:rPr>
                <w:rStyle w:val="Strong"/>
              </w:rPr>
              <w:t xml:space="preserve">0.0 </w:t>
            </w:r>
          </w:p>
        </w:tc>
        <w:tc>
          <w:tcPr>
            <w:tcW w:w="847" w:type="dxa"/>
            <w:gridSpan w:val="2"/>
            <w:tcBorders>
              <w:top w:val="single" w:sz="4" w:space="0" w:color="auto"/>
              <w:bottom w:val="single" w:sz="4" w:space="0" w:color="auto"/>
            </w:tcBorders>
          </w:tcPr>
          <w:p w14:paraId="5E40A409" w14:textId="6EFF0A25" w:rsidR="00223D14" w:rsidRPr="00223D14" w:rsidRDefault="00223D14" w:rsidP="00223D14">
            <w:pPr>
              <w:pStyle w:val="TableTextCA"/>
              <w:rPr>
                <w:rStyle w:val="Strong"/>
              </w:rPr>
            </w:pPr>
            <w:r w:rsidRPr="00223D14">
              <w:rPr>
                <w:rStyle w:val="Strong"/>
              </w:rPr>
              <w:t xml:space="preserve">172.5 </w:t>
            </w:r>
          </w:p>
        </w:tc>
      </w:tr>
      <w:tr w:rsidR="00223D14" w:rsidRPr="00223D14" w14:paraId="3E1B7181" w14:textId="77777777" w:rsidTr="00806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3118" w:type="dxa"/>
            <w:gridSpan w:val="4"/>
            <w:tcBorders>
              <w:top w:val="single" w:sz="4" w:space="0" w:color="auto"/>
              <w:bottom w:val="single" w:sz="4" w:space="0" w:color="auto"/>
            </w:tcBorders>
          </w:tcPr>
          <w:p w14:paraId="1CDB19A0" w14:textId="6D31B357" w:rsidR="00223D14" w:rsidRPr="00223D14" w:rsidRDefault="00223D14" w:rsidP="00223D14">
            <w:pPr>
              <w:pStyle w:val="TableText"/>
              <w:rPr>
                <w:rStyle w:val="Strong"/>
              </w:rPr>
            </w:pPr>
            <w:r w:rsidRPr="00223D14">
              <w:rPr>
                <w:rStyle w:val="Strong"/>
              </w:rPr>
              <w:t>MRFF budget total</w:t>
            </w:r>
          </w:p>
        </w:tc>
        <w:tc>
          <w:tcPr>
            <w:tcW w:w="715" w:type="dxa"/>
            <w:gridSpan w:val="3"/>
            <w:tcBorders>
              <w:top w:val="single" w:sz="4" w:space="0" w:color="auto"/>
              <w:bottom w:val="single" w:sz="4" w:space="0" w:color="auto"/>
            </w:tcBorders>
          </w:tcPr>
          <w:p w14:paraId="1C72CD3E" w14:textId="2B4D2E21" w:rsidR="00223D14" w:rsidRPr="00223D14" w:rsidRDefault="00223D14" w:rsidP="00223D14">
            <w:pPr>
              <w:pStyle w:val="TableTextCA"/>
              <w:rPr>
                <w:rStyle w:val="Strong"/>
              </w:rPr>
            </w:pPr>
            <w:r w:rsidRPr="00223D14">
              <w:rPr>
                <w:rStyle w:val="Strong"/>
              </w:rPr>
              <w:t xml:space="preserve">18.0 </w:t>
            </w:r>
          </w:p>
        </w:tc>
        <w:tc>
          <w:tcPr>
            <w:tcW w:w="698" w:type="dxa"/>
            <w:gridSpan w:val="2"/>
            <w:tcBorders>
              <w:top w:val="single" w:sz="4" w:space="0" w:color="auto"/>
              <w:bottom w:val="single" w:sz="4" w:space="0" w:color="auto"/>
            </w:tcBorders>
          </w:tcPr>
          <w:p w14:paraId="7B388D40" w14:textId="4AEF77F0" w:rsidR="00223D14" w:rsidRPr="00223D14" w:rsidRDefault="00223D14" w:rsidP="00223D14">
            <w:pPr>
              <w:pStyle w:val="TableTextCA"/>
              <w:rPr>
                <w:rStyle w:val="Strong"/>
              </w:rPr>
            </w:pPr>
            <w:r w:rsidRPr="00223D14">
              <w:rPr>
                <w:rStyle w:val="Strong"/>
              </w:rPr>
              <w:t xml:space="preserve">30.1 </w:t>
            </w:r>
          </w:p>
        </w:tc>
        <w:tc>
          <w:tcPr>
            <w:tcW w:w="782" w:type="dxa"/>
            <w:gridSpan w:val="2"/>
            <w:tcBorders>
              <w:top w:val="single" w:sz="4" w:space="0" w:color="auto"/>
              <w:bottom w:val="single" w:sz="4" w:space="0" w:color="auto"/>
            </w:tcBorders>
          </w:tcPr>
          <w:p w14:paraId="438FC643" w14:textId="5FD91042" w:rsidR="00223D14" w:rsidRPr="00223D14" w:rsidRDefault="00223D14" w:rsidP="00223D14">
            <w:pPr>
              <w:pStyle w:val="TableTextCA"/>
              <w:rPr>
                <w:rStyle w:val="Strong"/>
              </w:rPr>
            </w:pPr>
            <w:r w:rsidRPr="00223D14">
              <w:rPr>
                <w:rStyle w:val="Strong"/>
              </w:rPr>
              <w:t xml:space="preserve">206.4 </w:t>
            </w:r>
          </w:p>
        </w:tc>
        <w:tc>
          <w:tcPr>
            <w:tcW w:w="821" w:type="dxa"/>
            <w:gridSpan w:val="2"/>
            <w:tcBorders>
              <w:top w:val="single" w:sz="4" w:space="0" w:color="auto"/>
              <w:bottom w:val="single" w:sz="4" w:space="0" w:color="auto"/>
            </w:tcBorders>
          </w:tcPr>
          <w:p w14:paraId="7DB5D579" w14:textId="2551A2DF" w:rsidR="00223D14" w:rsidRPr="00223D14" w:rsidRDefault="00223D14" w:rsidP="00223D14">
            <w:pPr>
              <w:pStyle w:val="TableTextCA"/>
              <w:rPr>
                <w:rStyle w:val="Strong"/>
              </w:rPr>
            </w:pPr>
            <w:r w:rsidRPr="00223D14">
              <w:rPr>
                <w:rStyle w:val="Strong"/>
              </w:rPr>
              <w:t xml:space="preserve">375.5 </w:t>
            </w:r>
          </w:p>
        </w:tc>
        <w:tc>
          <w:tcPr>
            <w:tcW w:w="812" w:type="dxa"/>
            <w:gridSpan w:val="2"/>
            <w:tcBorders>
              <w:top w:val="single" w:sz="4" w:space="0" w:color="auto"/>
              <w:bottom w:val="single" w:sz="4" w:space="0" w:color="auto"/>
            </w:tcBorders>
          </w:tcPr>
          <w:p w14:paraId="43CB7AB1" w14:textId="47E21842" w:rsidR="00223D14" w:rsidRPr="00223D14" w:rsidRDefault="00223D14" w:rsidP="00223D14">
            <w:pPr>
              <w:pStyle w:val="TableTextCA"/>
              <w:rPr>
                <w:rStyle w:val="Strong"/>
              </w:rPr>
            </w:pPr>
            <w:r w:rsidRPr="00223D14">
              <w:rPr>
                <w:rStyle w:val="Strong"/>
              </w:rPr>
              <w:t xml:space="preserve">597.9 </w:t>
            </w:r>
          </w:p>
        </w:tc>
        <w:tc>
          <w:tcPr>
            <w:tcW w:w="768" w:type="dxa"/>
            <w:gridSpan w:val="2"/>
            <w:tcBorders>
              <w:top w:val="single" w:sz="4" w:space="0" w:color="auto"/>
              <w:bottom w:val="single" w:sz="4" w:space="0" w:color="auto"/>
            </w:tcBorders>
          </w:tcPr>
          <w:p w14:paraId="702EBC54" w14:textId="47C96E3F" w:rsidR="00223D14" w:rsidRPr="00223D14" w:rsidRDefault="00223D14" w:rsidP="00223D14">
            <w:pPr>
              <w:pStyle w:val="TableTextCA"/>
              <w:rPr>
                <w:rStyle w:val="Strong"/>
              </w:rPr>
            </w:pPr>
            <w:r w:rsidRPr="00223D14">
              <w:rPr>
                <w:rStyle w:val="Strong"/>
              </w:rPr>
              <w:t xml:space="preserve">627.5 </w:t>
            </w:r>
          </w:p>
        </w:tc>
        <w:tc>
          <w:tcPr>
            <w:tcW w:w="751" w:type="dxa"/>
            <w:gridSpan w:val="2"/>
            <w:tcBorders>
              <w:top w:val="single" w:sz="4" w:space="0" w:color="auto"/>
              <w:bottom w:val="single" w:sz="4" w:space="0" w:color="auto"/>
            </w:tcBorders>
          </w:tcPr>
          <w:p w14:paraId="4BFBCF29" w14:textId="159751AA" w:rsidR="00223D14" w:rsidRPr="00223D14" w:rsidRDefault="00223D14" w:rsidP="00223D14">
            <w:pPr>
              <w:pStyle w:val="TableTextCA"/>
              <w:rPr>
                <w:rStyle w:val="Strong"/>
              </w:rPr>
            </w:pPr>
            <w:r w:rsidRPr="00223D14">
              <w:rPr>
                <w:rStyle w:val="Strong"/>
              </w:rPr>
              <w:t xml:space="preserve">650.0 </w:t>
            </w:r>
          </w:p>
        </w:tc>
        <w:tc>
          <w:tcPr>
            <w:tcW w:w="749" w:type="dxa"/>
            <w:gridSpan w:val="2"/>
            <w:tcBorders>
              <w:top w:val="single" w:sz="4" w:space="0" w:color="auto"/>
              <w:bottom w:val="single" w:sz="4" w:space="0" w:color="auto"/>
            </w:tcBorders>
          </w:tcPr>
          <w:p w14:paraId="1647406C" w14:textId="69249403" w:rsidR="00223D14" w:rsidRPr="00223D14" w:rsidRDefault="00223D14" w:rsidP="00223D14">
            <w:pPr>
              <w:pStyle w:val="TableTextCA"/>
              <w:rPr>
                <w:rStyle w:val="Strong"/>
              </w:rPr>
            </w:pPr>
            <w:r w:rsidRPr="00223D14">
              <w:rPr>
                <w:rStyle w:val="Strong"/>
              </w:rPr>
              <w:t xml:space="preserve">650.0 </w:t>
            </w:r>
          </w:p>
        </w:tc>
        <w:tc>
          <w:tcPr>
            <w:tcW w:w="1078" w:type="dxa"/>
            <w:gridSpan w:val="2"/>
            <w:tcBorders>
              <w:top w:val="single" w:sz="4" w:space="0" w:color="auto"/>
              <w:bottom w:val="single" w:sz="4" w:space="0" w:color="auto"/>
            </w:tcBorders>
          </w:tcPr>
          <w:p w14:paraId="467F319F" w14:textId="3B4F2C34" w:rsidR="00223D14" w:rsidRPr="00223D14" w:rsidRDefault="00223D14" w:rsidP="00223D14">
            <w:pPr>
              <w:pStyle w:val="TableTextCA"/>
              <w:rPr>
                <w:rStyle w:val="Strong"/>
              </w:rPr>
            </w:pPr>
            <w:r w:rsidRPr="00223D14">
              <w:rPr>
                <w:rStyle w:val="Strong"/>
              </w:rPr>
              <w:t xml:space="preserve">3,155.7 </w:t>
            </w:r>
          </w:p>
        </w:tc>
        <w:tc>
          <w:tcPr>
            <w:tcW w:w="910" w:type="dxa"/>
            <w:tcBorders>
              <w:top w:val="single" w:sz="4" w:space="0" w:color="auto"/>
              <w:bottom w:val="single" w:sz="4" w:space="0" w:color="auto"/>
            </w:tcBorders>
          </w:tcPr>
          <w:p w14:paraId="189F780E" w14:textId="675F9D0E" w:rsidR="00223D14" w:rsidRPr="00223D14" w:rsidRDefault="00223D14" w:rsidP="00223D14">
            <w:pPr>
              <w:pStyle w:val="TableTextCA"/>
              <w:rPr>
                <w:rStyle w:val="Strong"/>
              </w:rPr>
            </w:pPr>
            <w:r w:rsidRPr="00223D14">
              <w:rPr>
                <w:rStyle w:val="Strong"/>
              </w:rPr>
              <w:t xml:space="preserve">2,115.1 </w:t>
            </w:r>
          </w:p>
        </w:tc>
        <w:tc>
          <w:tcPr>
            <w:tcW w:w="847" w:type="dxa"/>
            <w:gridSpan w:val="2"/>
            <w:tcBorders>
              <w:top w:val="single" w:sz="4" w:space="0" w:color="auto"/>
              <w:bottom w:val="single" w:sz="4" w:space="0" w:color="auto"/>
            </w:tcBorders>
          </w:tcPr>
          <w:p w14:paraId="38CD7C04" w14:textId="5A191DF1" w:rsidR="00223D14" w:rsidRPr="00223D14" w:rsidRDefault="00223D14" w:rsidP="00223D14">
            <w:pPr>
              <w:pStyle w:val="TableTextCA"/>
              <w:rPr>
                <w:rStyle w:val="Strong"/>
              </w:rPr>
            </w:pPr>
            <w:r w:rsidRPr="00223D14">
              <w:rPr>
                <w:rStyle w:val="Strong"/>
              </w:rPr>
              <w:t xml:space="preserve">5,270.5 </w:t>
            </w:r>
          </w:p>
        </w:tc>
      </w:tr>
    </w:tbl>
    <w:p w14:paraId="0511CCE3" w14:textId="5825FE6E" w:rsidR="008B3CD6" w:rsidRDefault="00223D14" w:rsidP="00223D14">
      <w:pPr>
        <w:pStyle w:val="TFListNotes"/>
      </w:pPr>
      <w:r>
        <w:t>a</w:t>
      </w:r>
      <w:r>
        <w:tab/>
      </w:r>
      <w:r w:rsidR="00754BCF">
        <w:t>The</w:t>
      </w:r>
      <w:r w:rsidR="00754BCF">
        <w:rPr>
          <w:spacing w:val="6"/>
        </w:rPr>
        <w:t xml:space="preserve"> </w:t>
      </w:r>
      <w:r w:rsidR="00754BCF">
        <w:t>historic</w:t>
      </w:r>
      <w:r w:rsidR="00754BCF">
        <w:rPr>
          <w:spacing w:val="7"/>
        </w:rPr>
        <w:t xml:space="preserve"> </w:t>
      </w:r>
      <w:r w:rsidR="00754BCF">
        <w:t>low</w:t>
      </w:r>
      <w:r w:rsidR="00754BCF">
        <w:rPr>
          <w:spacing w:val="7"/>
        </w:rPr>
        <w:t xml:space="preserve"> </w:t>
      </w:r>
      <w:r w:rsidR="00754BCF">
        <w:t>Reserve</w:t>
      </w:r>
      <w:r w:rsidR="00754BCF">
        <w:rPr>
          <w:spacing w:val="7"/>
        </w:rPr>
        <w:t xml:space="preserve"> </w:t>
      </w:r>
      <w:r w:rsidR="00754BCF">
        <w:t>Bank</w:t>
      </w:r>
      <w:r w:rsidR="00754BCF">
        <w:rPr>
          <w:spacing w:val="6"/>
        </w:rPr>
        <w:t xml:space="preserve"> </w:t>
      </w:r>
      <w:r w:rsidR="00754BCF">
        <w:t>of</w:t>
      </w:r>
      <w:r w:rsidR="00754BCF">
        <w:rPr>
          <w:spacing w:val="7"/>
        </w:rPr>
        <w:t xml:space="preserve"> </w:t>
      </w:r>
      <w:r w:rsidR="00754BCF">
        <w:t>Australia</w:t>
      </w:r>
      <w:r w:rsidR="00754BCF">
        <w:rPr>
          <w:spacing w:val="7"/>
        </w:rPr>
        <w:t xml:space="preserve"> </w:t>
      </w:r>
      <w:r w:rsidR="00754BCF">
        <w:t>cash</w:t>
      </w:r>
      <w:r w:rsidR="00754BCF">
        <w:rPr>
          <w:spacing w:val="7"/>
        </w:rPr>
        <w:t xml:space="preserve"> </w:t>
      </w:r>
      <w:r w:rsidR="00754BCF">
        <w:t>rate</w:t>
      </w:r>
      <w:r w:rsidR="00754BCF">
        <w:rPr>
          <w:spacing w:val="6"/>
        </w:rPr>
        <w:t xml:space="preserve"> </w:t>
      </w:r>
      <w:r w:rsidR="00754BCF">
        <w:t>has</w:t>
      </w:r>
      <w:r w:rsidR="00754BCF">
        <w:rPr>
          <w:spacing w:val="7"/>
        </w:rPr>
        <w:t xml:space="preserve"> </w:t>
      </w:r>
      <w:r w:rsidR="00754BCF">
        <w:t>reduced</w:t>
      </w:r>
      <w:r w:rsidR="00754BCF">
        <w:rPr>
          <w:spacing w:val="7"/>
        </w:rPr>
        <w:t xml:space="preserve"> </w:t>
      </w:r>
      <w:r w:rsidR="00754BCF">
        <w:t>the</w:t>
      </w:r>
      <w:r w:rsidR="00754BCF">
        <w:rPr>
          <w:spacing w:val="7"/>
        </w:rPr>
        <w:t xml:space="preserve"> </w:t>
      </w:r>
      <w:r w:rsidR="00754BCF">
        <w:t>amount</w:t>
      </w:r>
      <w:r w:rsidR="00754BCF">
        <w:rPr>
          <w:spacing w:val="7"/>
        </w:rPr>
        <w:t xml:space="preserve"> </w:t>
      </w:r>
      <w:r w:rsidR="00754BCF">
        <w:t>available</w:t>
      </w:r>
      <w:r w:rsidR="00754BCF">
        <w:rPr>
          <w:spacing w:val="6"/>
        </w:rPr>
        <w:t xml:space="preserve"> </w:t>
      </w:r>
      <w:r w:rsidR="00754BCF">
        <w:t>from</w:t>
      </w:r>
      <w:r w:rsidR="00754BCF">
        <w:rPr>
          <w:spacing w:val="7"/>
        </w:rPr>
        <w:t xml:space="preserve"> </w:t>
      </w:r>
      <w:r w:rsidR="00754BCF">
        <w:t>the</w:t>
      </w:r>
      <w:r w:rsidR="00754BCF">
        <w:rPr>
          <w:spacing w:val="7"/>
        </w:rPr>
        <w:t xml:space="preserve"> </w:t>
      </w:r>
      <w:r w:rsidR="00754BCF">
        <w:t>MRFF</w:t>
      </w:r>
      <w:r w:rsidR="00754BCF">
        <w:rPr>
          <w:spacing w:val="7"/>
        </w:rPr>
        <w:t xml:space="preserve"> </w:t>
      </w:r>
      <w:r w:rsidR="00754BCF">
        <w:t>in</w:t>
      </w:r>
      <w:r w:rsidR="00754BCF">
        <w:rPr>
          <w:spacing w:val="6"/>
        </w:rPr>
        <w:t xml:space="preserve"> </w:t>
      </w:r>
      <w:r w:rsidR="00754BCF">
        <w:t>2021–2022</w:t>
      </w:r>
      <w:r w:rsidR="00754BCF">
        <w:rPr>
          <w:spacing w:val="7"/>
        </w:rPr>
        <w:t xml:space="preserve"> </w:t>
      </w:r>
      <w:r w:rsidR="00754BCF">
        <w:t>from</w:t>
      </w:r>
      <w:r w:rsidR="00754BCF">
        <w:rPr>
          <w:spacing w:val="7"/>
        </w:rPr>
        <w:t xml:space="preserve"> </w:t>
      </w:r>
      <w:r w:rsidR="00754BCF">
        <w:t>$646.0</w:t>
      </w:r>
      <w:r w:rsidR="00754BCF">
        <w:rPr>
          <w:spacing w:val="7"/>
        </w:rPr>
        <w:t xml:space="preserve"> </w:t>
      </w:r>
      <w:r w:rsidR="00754BCF">
        <w:t>million</w:t>
      </w:r>
      <w:r w:rsidR="00754BCF">
        <w:rPr>
          <w:spacing w:val="6"/>
        </w:rPr>
        <w:t xml:space="preserve"> </w:t>
      </w:r>
      <w:r w:rsidR="00754BCF">
        <w:t>to</w:t>
      </w:r>
      <w:r w:rsidR="00754BCF">
        <w:rPr>
          <w:spacing w:val="7"/>
        </w:rPr>
        <w:t xml:space="preserve"> </w:t>
      </w:r>
      <w:r w:rsidR="00754BCF">
        <w:t>$455.0</w:t>
      </w:r>
      <w:r w:rsidR="00754BCF">
        <w:rPr>
          <w:spacing w:val="7"/>
        </w:rPr>
        <w:t xml:space="preserve"> </w:t>
      </w:r>
      <w:r w:rsidR="00754BCF">
        <w:t>million.</w:t>
      </w:r>
    </w:p>
    <w:p w14:paraId="16EDD43E" w14:textId="1F38C889" w:rsidR="008B3CD6" w:rsidRDefault="00223D14" w:rsidP="00223D14">
      <w:pPr>
        <w:pStyle w:val="TFListNotes"/>
      </w:pPr>
      <w:r>
        <w:t>b</w:t>
      </w:r>
      <w:r>
        <w:tab/>
      </w:r>
      <w:r w:rsidR="00754BCF">
        <w:t>To</w:t>
      </w:r>
      <w:r w:rsidR="00754BCF">
        <w:rPr>
          <w:spacing w:val="7"/>
        </w:rPr>
        <w:t xml:space="preserve"> </w:t>
      </w:r>
      <w:r w:rsidR="00754BCF">
        <w:t>maintain</w:t>
      </w:r>
      <w:r w:rsidR="00754BCF">
        <w:rPr>
          <w:spacing w:val="8"/>
        </w:rPr>
        <w:t xml:space="preserve"> </w:t>
      </w:r>
      <w:r w:rsidR="00754BCF">
        <w:t>the</w:t>
      </w:r>
      <w:r w:rsidR="00754BCF">
        <w:rPr>
          <w:spacing w:val="7"/>
        </w:rPr>
        <w:t xml:space="preserve"> </w:t>
      </w:r>
      <w:r w:rsidR="00754BCF">
        <w:t>Australian</w:t>
      </w:r>
      <w:r w:rsidR="00754BCF">
        <w:rPr>
          <w:spacing w:val="8"/>
        </w:rPr>
        <w:t xml:space="preserve"> </w:t>
      </w:r>
      <w:r w:rsidR="00754BCF">
        <w:t>Government’s</w:t>
      </w:r>
      <w:r w:rsidR="00754BCF">
        <w:rPr>
          <w:spacing w:val="8"/>
        </w:rPr>
        <w:t xml:space="preserve"> </w:t>
      </w:r>
      <w:r w:rsidR="00754BCF">
        <w:t>commitment</w:t>
      </w:r>
      <w:r w:rsidR="00754BCF">
        <w:rPr>
          <w:spacing w:val="7"/>
        </w:rPr>
        <w:t xml:space="preserve"> </w:t>
      </w:r>
      <w:r w:rsidR="00754BCF">
        <w:t>to</w:t>
      </w:r>
      <w:r w:rsidR="00754BCF">
        <w:rPr>
          <w:spacing w:val="8"/>
        </w:rPr>
        <w:t xml:space="preserve"> </w:t>
      </w:r>
      <w:r w:rsidR="00754BCF">
        <w:t>the</w:t>
      </w:r>
      <w:r w:rsidR="00754BCF">
        <w:rPr>
          <w:spacing w:val="7"/>
        </w:rPr>
        <w:t xml:space="preserve"> </w:t>
      </w:r>
      <w:r w:rsidR="00754BCF">
        <w:t>MRFF</w:t>
      </w:r>
      <w:r w:rsidR="00754BCF">
        <w:rPr>
          <w:spacing w:val="8"/>
        </w:rPr>
        <w:t xml:space="preserve"> </w:t>
      </w:r>
      <w:r w:rsidR="00754BCF">
        <w:t>10-year</w:t>
      </w:r>
      <w:r w:rsidR="00754BCF">
        <w:rPr>
          <w:spacing w:val="8"/>
        </w:rPr>
        <w:t xml:space="preserve"> </w:t>
      </w:r>
      <w:r w:rsidR="00754BCF">
        <w:t>investment</w:t>
      </w:r>
      <w:r w:rsidR="00754BCF">
        <w:rPr>
          <w:spacing w:val="7"/>
        </w:rPr>
        <w:t xml:space="preserve"> </w:t>
      </w:r>
      <w:r w:rsidR="00754BCF">
        <w:t>plan,</w:t>
      </w:r>
      <w:r w:rsidR="00754BCF">
        <w:rPr>
          <w:spacing w:val="8"/>
        </w:rPr>
        <w:t xml:space="preserve"> </w:t>
      </w:r>
      <w:r w:rsidR="00754BCF">
        <w:t>an</w:t>
      </w:r>
      <w:r w:rsidR="00754BCF">
        <w:rPr>
          <w:spacing w:val="7"/>
        </w:rPr>
        <w:t xml:space="preserve"> </w:t>
      </w:r>
      <w:r w:rsidR="00754BCF">
        <w:t>additional</w:t>
      </w:r>
      <w:r w:rsidR="00754BCF">
        <w:rPr>
          <w:spacing w:val="8"/>
        </w:rPr>
        <w:t xml:space="preserve"> </w:t>
      </w:r>
      <w:r w:rsidR="00754BCF">
        <w:t>$172.5</w:t>
      </w:r>
      <w:r w:rsidR="00754BCF">
        <w:rPr>
          <w:spacing w:val="8"/>
        </w:rPr>
        <w:t xml:space="preserve"> </w:t>
      </w:r>
      <w:r w:rsidR="00754BCF">
        <w:t>million</w:t>
      </w:r>
      <w:r w:rsidR="00754BCF">
        <w:rPr>
          <w:spacing w:val="7"/>
        </w:rPr>
        <w:t xml:space="preserve"> </w:t>
      </w:r>
      <w:r w:rsidR="00754BCF">
        <w:t>was</w:t>
      </w:r>
      <w:r w:rsidR="00754BCF">
        <w:rPr>
          <w:spacing w:val="8"/>
        </w:rPr>
        <w:t xml:space="preserve"> </w:t>
      </w:r>
      <w:r w:rsidR="00754BCF">
        <w:t>announced</w:t>
      </w:r>
      <w:r w:rsidR="00754BCF">
        <w:rPr>
          <w:spacing w:val="8"/>
        </w:rPr>
        <w:t xml:space="preserve"> </w:t>
      </w:r>
      <w:r w:rsidR="00754BCF">
        <w:t>at</w:t>
      </w:r>
      <w:r w:rsidR="00754BCF">
        <w:rPr>
          <w:spacing w:val="7"/>
        </w:rPr>
        <w:t xml:space="preserve"> </w:t>
      </w:r>
      <w:r w:rsidR="00754BCF">
        <w:t>the</w:t>
      </w:r>
      <w:r w:rsidR="00754BCF">
        <w:rPr>
          <w:spacing w:val="8"/>
        </w:rPr>
        <w:t xml:space="preserve"> </w:t>
      </w:r>
      <w:r w:rsidR="00754BCF">
        <w:t>Mid-Year</w:t>
      </w:r>
      <w:r w:rsidR="00754BCF">
        <w:rPr>
          <w:spacing w:val="7"/>
        </w:rPr>
        <w:t xml:space="preserve"> </w:t>
      </w:r>
      <w:r w:rsidR="00754BCF">
        <w:t>Economic</w:t>
      </w:r>
      <w:r w:rsidR="00754BCF">
        <w:rPr>
          <w:spacing w:val="8"/>
        </w:rPr>
        <w:t xml:space="preserve"> </w:t>
      </w:r>
      <w:r w:rsidR="00754BCF">
        <w:t>and</w:t>
      </w:r>
      <w:r w:rsidR="00754BCF">
        <w:rPr>
          <w:spacing w:val="1"/>
        </w:rPr>
        <w:t xml:space="preserve"> </w:t>
      </w:r>
      <w:r w:rsidR="00754BCF">
        <w:t>Fiscal</w:t>
      </w:r>
      <w:r w:rsidR="00754BCF">
        <w:rPr>
          <w:spacing w:val="3"/>
        </w:rPr>
        <w:t xml:space="preserve"> </w:t>
      </w:r>
      <w:r w:rsidR="00754BCF">
        <w:t>Outlook</w:t>
      </w:r>
      <w:r w:rsidR="00754BCF">
        <w:rPr>
          <w:spacing w:val="3"/>
        </w:rPr>
        <w:t xml:space="preserve"> </w:t>
      </w:r>
      <w:r w:rsidR="00754BCF">
        <w:t>2020–2021</w:t>
      </w:r>
      <w:r w:rsidR="00754BCF">
        <w:rPr>
          <w:spacing w:val="3"/>
        </w:rPr>
        <w:t xml:space="preserve"> </w:t>
      </w:r>
      <w:r w:rsidR="00754BCF">
        <w:t>to</w:t>
      </w:r>
      <w:r w:rsidR="00754BCF">
        <w:rPr>
          <w:spacing w:val="4"/>
        </w:rPr>
        <w:t xml:space="preserve"> </w:t>
      </w:r>
      <w:r w:rsidR="00754BCF">
        <w:t>supplement</w:t>
      </w:r>
      <w:r w:rsidR="00754BCF">
        <w:rPr>
          <w:spacing w:val="3"/>
        </w:rPr>
        <w:t xml:space="preserve"> </w:t>
      </w:r>
      <w:r w:rsidR="00754BCF">
        <w:t>the</w:t>
      </w:r>
      <w:r w:rsidR="00754BCF">
        <w:rPr>
          <w:spacing w:val="3"/>
        </w:rPr>
        <w:t xml:space="preserve"> </w:t>
      </w:r>
      <w:r w:rsidR="00754BCF">
        <w:t>MRFF,</w:t>
      </w:r>
      <w:r w:rsidR="00754BCF">
        <w:rPr>
          <w:spacing w:val="4"/>
        </w:rPr>
        <w:t xml:space="preserve"> </w:t>
      </w:r>
      <w:r w:rsidR="00754BCF">
        <w:t>for</w:t>
      </w:r>
      <w:r w:rsidR="00754BCF">
        <w:rPr>
          <w:spacing w:val="3"/>
        </w:rPr>
        <w:t xml:space="preserve"> </w:t>
      </w:r>
      <w:r w:rsidR="00754BCF">
        <w:t>a</w:t>
      </w:r>
      <w:r w:rsidR="00754BCF">
        <w:rPr>
          <w:spacing w:val="3"/>
        </w:rPr>
        <w:t xml:space="preserve"> </w:t>
      </w:r>
      <w:r w:rsidR="00754BCF">
        <w:t>total</w:t>
      </w:r>
      <w:r w:rsidR="00754BCF">
        <w:rPr>
          <w:spacing w:val="4"/>
        </w:rPr>
        <w:t xml:space="preserve"> </w:t>
      </w:r>
      <w:r w:rsidR="00754BCF">
        <w:t>of</w:t>
      </w:r>
      <w:r w:rsidR="00754BCF">
        <w:rPr>
          <w:spacing w:val="3"/>
        </w:rPr>
        <w:t xml:space="preserve"> </w:t>
      </w:r>
      <w:r w:rsidR="00754BCF">
        <w:t>$627.5</w:t>
      </w:r>
      <w:r w:rsidR="00754BCF">
        <w:rPr>
          <w:spacing w:val="3"/>
        </w:rPr>
        <w:t xml:space="preserve"> </w:t>
      </w:r>
      <w:r w:rsidR="00754BCF">
        <w:t>million</w:t>
      </w:r>
      <w:r w:rsidR="00754BCF">
        <w:rPr>
          <w:spacing w:val="4"/>
        </w:rPr>
        <w:t xml:space="preserve"> </w:t>
      </w:r>
      <w:r w:rsidR="00754BCF">
        <w:t>in</w:t>
      </w:r>
      <w:r w:rsidR="00754BCF">
        <w:rPr>
          <w:spacing w:val="3"/>
        </w:rPr>
        <w:t xml:space="preserve"> </w:t>
      </w:r>
      <w:r w:rsidR="00754BCF">
        <w:t>2021–2022.</w:t>
      </w:r>
      <w:r w:rsidR="00754BCF">
        <w:rPr>
          <w:spacing w:val="3"/>
        </w:rPr>
        <w:t xml:space="preserve"> </w:t>
      </w:r>
      <w:r w:rsidR="00754BCF">
        <w:t>The</w:t>
      </w:r>
      <w:r w:rsidR="00754BCF">
        <w:rPr>
          <w:spacing w:val="4"/>
        </w:rPr>
        <w:t xml:space="preserve"> </w:t>
      </w:r>
      <w:r w:rsidR="00754BCF">
        <w:t>$172.5</w:t>
      </w:r>
      <w:r w:rsidR="00754BCF">
        <w:rPr>
          <w:spacing w:val="3"/>
        </w:rPr>
        <w:t xml:space="preserve"> </w:t>
      </w:r>
      <w:r w:rsidR="00754BCF">
        <w:t>million</w:t>
      </w:r>
      <w:r w:rsidR="00754BCF">
        <w:rPr>
          <w:spacing w:val="3"/>
        </w:rPr>
        <w:t xml:space="preserve"> </w:t>
      </w:r>
      <w:r w:rsidR="00754BCF">
        <w:t>is</w:t>
      </w:r>
      <w:r w:rsidR="00754BCF">
        <w:rPr>
          <w:spacing w:val="4"/>
        </w:rPr>
        <w:t xml:space="preserve"> </w:t>
      </w:r>
      <w:r w:rsidR="00754BCF">
        <w:t>an</w:t>
      </w:r>
      <w:r w:rsidR="00754BCF">
        <w:rPr>
          <w:spacing w:val="3"/>
        </w:rPr>
        <w:t xml:space="preserve"> </w:t>
      </w:r>
      <w:r w:rsidR="00754BCF">
        <w:t>annual</w:t>
      </w:r>
      <w:r w:rsidR="00754BCF">
        <w:rPr>
          <w:spacing w:val="3"/>
        </w:rPr>
        <w:t xml:space="preserve"> </w:t>
      </w:r>
      <w:r w:rsidR="00754BCF">
        <w:t>appropriation</w:t>
      </w:r>
      <w:r w:rsidR="00754BCF">
        <w:rPr>
          <w:spacing w:val="4"/>
        </w:rPr>
        <w:t xml:space="preserve"> </w:t>
      </w:r>
      <w:r w:rsidR="00754BCF">
        <w:t>under</w:t>
      </w:r>
      <w:r w:rsidR="00754BCF">
        <w:rPr>
          <w:spacing w:val="3"/>
        </w:rPr>
        <w:t xml:space="preserve"> </w:t>
      </w:r>
      <w:r w:rsidR="00754BCF">
        <w:t>Bill</w:t>
      </w:r>
      <w:r w:rsidR="00754BCF">
        <w:rPr>
          <w:spacing w:val="3"/>
        </w:rPr>
        <w:t xml:space="preserve"> </w:t>
      </w:r>
      <w:r w:rsidR="00754BCF">
        <w:t>1,</w:t>
      </w:r>
      <w:r w:rsidR="00754BCF">
        <w:rPr>
          <w:spacing w:val="4"/>
        </w:rPr>
        <w:t xml:space="preserve"> </w:t>
      </w:r>
      <w:r w:rsidR="00754BCF">
        <w:t>which</w:t>
      </w:r>
      <w:r w:rsidR="00754BCF">
        <w:rPr>
          <w:spacing w:val="3"/>
        </w:rPr>
        <w:t xml:space="preserve"> </w:t>
      </w:r>
      <w:r w:rsidR="00754BCF">
        <w:t>is</w:t>
      </w:r>
      <w:r w:rsidR="00754BCF">
        <w:rPr>
          <w:spacing w:val="1"/>
        </w:rPr>
        <w:t xml:space="preserve"> </w:t>
      </w:r>
      <w:r w:rsidR="00754BCF">
        <w:t>separate</w:t>
      </w:r>
      <w:r w:rsidR="00754BCF">
        <w:rPr>
          <w:spacing w:val="1"/>
        </w:rPr>
        <w:t xml:space="preserve"> </w:t>
      </w:r>
      <w:r w:rsidR="00754BCF">
        <w:t>to</w:t>
      </w:r>
      <w:r w:rsidR="00754BCF">
        <w:rPr>
          <w:spacing w:val="1"/>
        </w:rPr>
        <w:t xml:space="preserve"> </w:t>
      </w:r>
      <w:r w:rsidR="00754BCF">
        <w:t>the</w:t>
      </w:r>
      <w:r w:rsidR="00754BCF">
        <w:rPr>
          <w:spacing w:val="1"/>
        </w:rPr>
        <w:t xml:space="preserve"> </w:t>
      </w:r>
      <w:r w:rsidR="00754BCF">
        <w:t>MRFF</w:t>
      </w:r>
      <w:r w:rsidR="00754BCF">
        <w:rPr>
          <w:spacing w:val="1"/>
        </w:rPr>
        <w:t xml:space="preserve"> </w:t>
      </w:r>
      <w:r w:rsidR="00754BCF">
        <w:t>Special</w:t>
      </w:r>
      <w:r w:rsidR="00754BCF">
        <w:rPr>
          <w:spacing w:val="2"/>
        </w:rPr>
        <w:t xml:space="preserve"> </w:t>
      </w:r>
      <w:r w:rsidR="00754BCF">
        <w:t>Account.</w:t>
      </w:r>
    </w:p>
    <w:p w14:paraId="3CF415B5" w14:textId="77777777" w:rsidR="008B3CD6" w:rsidRDefault="00754BCF" w:rsidP="00223D14">
      <w:pPr>
        <w:pStyle w:val="TFNoteSource"/>
      </w:pPr>
      <w:r>
        <w:t>Notes:</w:t>
      </w:r>
      <w:r>
        <w:rPr>
          <w:spacing w:val="7"/>
        </w:rPr>
        <w:t xml:space="preserve"> </w:t>
      </w:r>
      <w:r>
        <w:t>The</w:t>
      </w:r>
      <w:r>
        <w:rPr>
          <w:spacing w:val="8"/>
        </w:rPr>
        <w:t xml:space="preserve"> </w:t>
      </w:r>
      <w:r>
        <w:t>table</w:t>
      </w:r>
      <w:r>
        <w:rPr>
          <w:spacing w:val="8"/>
        </w:rPr>
        <w:t xml:space="preserve"> </w:t>
      </w:r>
      <w:r>
        <w:t>includes</w:t>
      </w:r>
      <w:r>
        <w:rPr>
          <w:spacing w:val="8"/>
        </w:rPr>
        <w:t xml:space="preserve"> </w:t>
      </w:r>
      <w:r>
        <w:t>all</w:t>
      </w:r>
      <w:r>
        <w:rPr>
          <w:spacing w:val="8"/>
        </w:rPr>
        <w:t xml:space="preserve"> </w:t>
      </w:r>
      <w:r>
        <w:t>funding</w:t>
      </w:r>
      <w:r>
        <w:rPr>
          <w:spacing w:val="8"/>
        </w:rPr>
        <w:t xml:space="preserve"> </w:t>
      </w:r>
      <w:r>
        <w:t>since</w:t>
      </w:r>
      <w:r>
        <w:rPr>
          <w:spacing w:val="8"/>
        </w:rPr>
        <w:t xml:space="preserve"> </w:t>
      </w:r>
      <w:r>
        <w:t>MRFF’s</w:t>
      </w:r>
      <w:r>
        <w:rPr>
          <w:spacing w:val="8"/>
        </w:rPr>
        <w:t xml:space="preserve"> </w:t>
      </w:r>
      <w:r>
        <w:t>inception</w:t>
      </w:r>
      <w:r>
        <w:rPr>
          <w:spacing w:val="8"/>
        </w:rPr>
        <w:t xml:space="preserve"> </w:t>
      </w:r>
      <w:r>
        <w:t>and</w:t>
      </w:r>
      <w:r>
        <w:rPr>
          <w:spacing w:val="8"/>
        </w:rPr>
        <w:t xml:space="preserve"> </w:t>
      </w:r>
      <w:r>
        <w:t>is</w:t>
      </w:r>
      <w:r>
        <w:rPr>
          <w:spacing w:val="8"/>
        </w:rPr>
        <w:t xml:space="preserve"> </w:t>
      </w:r>
      <w:r>
        <w:t>not</w:t>
      </w:r>
      <w:r>
        <w:rPr>
          <w:spacing w:val="8"/>
        </w:rPr>
        <w:t xml:space="preserve"> </w:t>
      </w:r>
      <w:r>
        <w:t>reflective</w:t>
      </w:r>
      <w:r>
        <w:rPr>
          <w:spacing w:val="8"/>
        </w:rPr>
        <w:t xml:space="preserve"> </w:t>
      </w:r>
      <w:r>
        <w:t>of</w:t>
      </w:r>
      <w:r>
        <w:rPr>
          <w:spacing w:val="8"/>
        </w:rPr>
        <w:t xml:space="preserve"> </w:t>
      </w:r>
      <w:r>
        <w:t>the</w:t>
      </w:r>
      <w:r>
        <w:rPr>
          <w:spacing w:val="8"/>
        </w:rPr>
        <w:t xml:space="preserve"> </w:t>
      </w:r>
      <w:r>
        <w:t>current</w:t>
      </w:r>
      <w:r>
        <w:rPr>
          <w:spacing w:val="8"/>
        </w:rPr>
        <w:t xml:space="preserve"> </w:t>
      </w:r>
      <w:r>
        <w:t>reporting</w:t>
      </w:r>
      <w:r>
        <w:rPr>
          <w:spacing w:val="8"/>
        </w:rPr>
        <w:t xml:space="preserve"> </w:t>
      </w:r>
      <w:r>
        <w:t>period.</w:t>
      </w:r>
      <w:r>
        <w:rPr>
          <w:spacing w:val="8"/>
        </w:rPr>
        <w:t xml:space="preserve"> </w:t>
      </w:r>
      <w:r>
        <w:t>Figures</w:t>
      </w:r>
      <w:r>
        <w:rPr>
          <w:spacing w:val="8"/>
        </w:rPr>
        <w:t xml:space="preserve"> </w:t>
      </w:r>
      <w:r>
        <w:t>may</w:t>
      </w:r>
      <w:r>
        <w:rPr>
          <w:spacing w:val="8"/>
        </w:rPr>
        <w:t xml:space="preserve"> </w:t>
      </w:r>
      <w:r>
        <w:t>not</w:t>
      </w:r>
      <w:r>
        <w:rPr>
          <w:spacing w:val="8"/>
        </w:rPr>
        <w:t xml:space="preserve"> </w:t>
      </w:r>
      <w:r>
        <w:t>add</w:t>
      </w:r>
      <w:r>
        <w:rPr>
          <w:spacing w:val="8"/>
        </w:rPr>
        <w:t xml:space="preserve"> </w:t>
      </w:r>
      <w:r>
        <w:t>up</w:t>
      </w:r>
      <w:r>
        <w:rPr>
          <w:spacing w:val="8"/>
        </w:rPr>
        <w:t xml:space="preserve"> </w:t>
      </w:r>
      <w:r>
        <w:t>exactly</w:t>
      </w:r>
      <w:r>
        <w:rPr>
          <w:spacing w:val="8"/>
        </w:rPr>
        <w:t xml:space="preserve"> </w:t>
      </w:r>
      <w:r>
        <w:t>due</w:t>
      </w:r>
      <w:r>
        <w:rPr>
          <w:spacing w:val="8"/>
        </w:rPr>
        <w:t xml:space="preserve"> </w:t>
      </w:r>
      <w:r>
        <w:t>to</w:t>
      </w:r>
      <w:r>
        <w:rPr>
          <w:spacing w:val="8"/>
        </w:rPr>
        <w:t xml:space="preserve"> </w:t>
      </w:r>
      <w:r>
        <w:t>rounding.</w:t>
      </w:r>
    </w:p>
    <w:p w14:paraId="55F7FD07" w14:textId="77777777" w:rsidR="00BF574B" w:rsidRDefault="00BF574B">
      <w:pPr>
        <w:spacing w:line="220" w:lineRule="exact"/>
        <w:rPr>
          <w:sz w:val="16"/>
        </w:rPr>
        <w:sectPr w:rsidR="00BF574B" w:rsidSect="00565066">
          <w:headerReference w:type="default" r:id="rId21"/>
          <w:footerReference w:type="default" r:id="rId22"/>
          <w:pgSz w:w="16838" w:h="11906" w:orient="landscape"/>
          <w:pgMar w:top="1440" w:right="1440" w:bottom="1440" w:left="1440" w:header="794" w:footer="624" w:gutter="0"/>
          <w:cols w:space="720"/>
          <w:docGrid w:linePitch="326"/>
        </w:sectPr>
      </w:pPr>
    </w:p>
    <w:p w14:paraId="39C88B66" w14:textId="32EEA4C8" w:rsidR="008B3CD6" w:rsidRDefault="00C15191" w:rsidP="00223D14">
      <w:pPr>
        <w:pStyle w:val="Heading1"/>
      </w:pPr>
      <w:bookmarkStart w:id="34" w:name="4_Processes_for_determining_grants_of_fi"/>
      <w:bookmarkStart w:id="35" w:name="4.1_Determination_of_MRFF_initiatives"/>
      <w:bookmarkStart w:id="36" w:name="4.2_Determination_of_grants_of_financial"/>
      <w:bookmarkStart w:id="37" w:name="_bookmark8"/>
      <w:bookmarkStart w:id="38" w:name="_Toc73964131"/>
      <w:bookmarkEnd w:id="34"/>
      <w:bookmarkEnd w:id="35"/>
      <w:bookmarkEnd w:id="36"/>
      <w:bookmarkEnd w:id="37"/>
      <w:r>
        <w:rPr>
          <w:spacing w:val="-7"/>
        </w:rPr>
        <w:lastRenderedPageBreak/>
        <w:t>4</w:t>
      </w:r>
      <w:r w:rsidR="00223D14">
        <w:rPr>
          <w:spacing w:val="-7"/>
        </w:rPr>
        <w:tab/>
      </w:r>
      <w:r w:rsidR="00754BCF">
        <w:rPr>
          <w:spacing w:val="-7"/>
        </w:rPr>
        <w:t>Processes</w:t>
      </w:r>
      <w:r w:rsidR="00754BCF">
        <w:rPr>
          <w:spacing w:val="-20"/>
        </w:rPr>
        <w:t xml:space="preserve"> </w:t>
      </w:r>
      <w:r w:rsidR="00754BCF">
        <w:rPr>
          <w:spacing w:val="-6"/>
        </w:rPr>
        <w:t>for</w:t>
      </w:r>
      <w:r w:rsidR="00754BCF">
        <w:rPr>
          <w:spacing w:val="-20"/>
        </w:rPr>
        <w:t xml:space="preserve"> </w:t>
      </w:r>
      <w:r w:rsidR="00754BCF">
        <w:rPr>
          <w:spacing w:val="-6"/>
        </w:rPr>
        <w:t>determining</w:t>
      </w:r>
      <w:r w:rsidR="00754BCF">
        <w:rPr>
          <w:spacing w:val="-20"/>
        </w:rPr>
        <w:t xml:space="preserve"> </w:t>
      </w:r>
      <w:r w:rsidR="00754BCF">
        <w:rPr>
          <w:spacing w:val="-6"/>
        </w:rPr>
        <w:t>grants</w:t>
      </w:r>
      <w:r w:rsidR="00754BCF">
        <w:rPr>
          <w:spacing w:val="-106"/>
        </w:rPr>
        <w:t xml:space="preserve"> </w:t>
      </w:r>
      <w:r w:rsidR="00754BCF">
        <w:t>of</w:t>
      </w:r>
      <w:r w:rsidR="00754BCF">
        <w:rPr>
          <w:spacing w:val="-16"/>
        </w:rPr>
        <w:t xml:space="preserve"> </w:t>
      </w:r>
      <w:r w:rsidR="00754BCF">
        <w:t>financial</w:t>
      </w:r>
      <w:r w:rsidR="00754BCF">
        <w:rPr>
          <w:spacing w:val="-15"/>
        </w:rPr>
        <w:t xml:space="preserve"> </w:t>
      </w:r>
      <w:r w:rsidR="00754BCF">
        <w:t>assistance</w:t>
      </w:r>
      <w:bookmarkEnd w:id="38"/>
    </w:p>
    <w:p w14:paraId="43ACFE2F" w14:textId="363F4183" w:rsidR="008B3CD6" w:rsidRPr="00E72C59" w:rsidRDefault="00754BCF" w:rsidP="00E72C59">
      <w:r w:rsidRPr="00E72C59">
        <w:t xml:space="preserve">All MRFF grant opportunities are consistent with </w:t>
      </w:r>
      <w:r w:rsidRPr="00E72C59">
        <w:rPr>
          <w:rStyle w:val="Emphasis"/>
        </w:rPr>
        <w:t>Commonwealth grant rules and guidelines 2017</w:t>
      </w:r>
      <w:r w:rsidRPr="00E72C59">
        <w:t xml:space="preserve"> and the MRFF Act.</w:t>
      </w:r>
    </w:p>
    <w:p w14:paraId="3F425FB6" w14:textId="099EF74B" w:rsidR="008B3CD6" w:rsidRDefault="00C15191" w:rsidP="00E72C59">
      <w:pPr>
        <w:pStyle w:val="Heading2"/>
      </w:pPr>
      <w:bookmarkStart w:id="39" w:name="_Toc73964132"/>
      <w:r>
        <w:t>4</w:t>
      </w:r>
      <w:r w:rsidR="00E72C59">
        <w:t>.1</w:t>
      </w:r>
      <w:r w:rsidR="00E72C59">
        <w:tab/>
      </w:r>
      <w:r w:rsidR="00754BCF">
        <w:t>Determination</w:t>
      </w:r>
      <w:r w:rsidR="00754BCF">
        <w:rPr>
          <w:spacing w:val="-3"/>
        </w:rPr>
        <w:t xml:space="preserve"> </w:t>
      </w:r>
      <w:r w:rsidR="00754BCF">
        <w:t>of</w:t>
      </w:r>
      <w:r w:rsidR="00754BCF">
        <w:rPr>
          <w:spacing w:val="-8"/>
        </w:rPr>
        <w:t xml:space="preserve"> </w:t>
      </w:r>
      <w:r w:rsidR="00754BCF">
        <w:t>MRFF</w:t>
      </w:r>
      <w:r w:rsidR="00754BCF">
        <w:rPr>
          <w:spacing w:val="-10"/>
        </w:rPr>
        <w:t xml:space="preserve"> </w:t>
      </w:r>
      <w:r w:rsidR="00754BCF">
        <w:t>initiatives</w:t>
      </w:r>
      <w:bookmarkEnd w:id="39"/>
    </w:p>
    <w:p w14:paraId="705E8D73" w14:textId="77777777" w:rsidR="008B3CD6" w:rsidRPr="00C15191" w:rsidRDefault="00754BCF" w:rsidP="00C15191">
      <w:r w:rsidRPr="00C15191">
        <w:t>The Australian Medical Research Advisory Board (AMRAB) is responsible for developing the MRFF Strategy and Priorities. AMRAB determined the 2016–2021 Strategy and the 2018–2020 Priorities through extensive national consultation with consumers, researchers, health care providers and managers.</w:t>
      </w:r>
    </w:p>
    <w:p w14:paraId="2B4BA9B1" w14:textId="73F7B6AE" w:rsidR="008B3CD6" w:rsidRPr="00C15191" w:rsidRDefault="00754BCF" w:rsidP="00C15191">
      <w:r w:rsidRPr="00C15191">
        <w:t>The Minister for Health took into account the 2018–2020 Priorities when the MRFF initiatives were established under the 10-year investment plan for the MRFF. This occurred in the context of the 2019–2020 Budget.</w:t>
      </w:r>
    </w:p>
    <w:p w14:paraId="10B9C824" w14:textId="31BCFFDE" w:rsidR="008B3CD6" w:rsidRPr="00E72C59" w:rsidRDefault="00C15191" w:rsidP="00E72C59">
      <w:pPr>
        <w:pStyle w:val="Heading2"/>
      </w:pPr>
      <w:bookmarkStart w:id="40" w:name="_Toc73964133"/>
      <w:r>
        <w:t>4</w:t>
      </w:r>
      <w:r w:rsidR="00E72C59">
        <w:t>.2</w:t>
      </w:r>
      <w:r w:rsidR="00E72C59">
        <w:tab/>
      </w:r>
      <w:r w:rsidR="00754BCF">
        <w:t>Determination</w:t>
      </w:r>
      <w:r w:rsidR="00754BCF">
        <w:rPr>
          <w:spacing w:val="-4"/>
        </w:rPr>
        <w:t xml:space="preserve"> </w:t>
      </w:r>
      <w:r w:rsidR="00754BCF">
        <w:t>of</w:t>
      </w:r>
      <w:r w:rsidR="00754BCF">
        <w:rPr>
          <w:spacing w:val="-8"/>
        </w:rPr>
        <w:t xml:space="preserve"> </w:t>
      </w:r>
      <w:r w:rsidR="00754BCF">
        <w:t>grants</w:t>
      </w:r>
      <w:r w:rsidR="00754BCF">
        <w:rPr>
          <w:spacing w:val="-3"/>
        </w:rPr>
        <w:t xml:space="preserve"> </w:t>
      </w:r>
      <w:r w:rsidR="00754BCF">
        <w:t>of</w:t>
      </w:r>
      <w:r w:rsidR="00754BCF">
        <w:rPr>
          <w:spacing w:val="-9"/>
        </w:rPr>
        <w:t xml:space="preserve"> </w:t>
      </w:r>
      <w:r w:rsidR="00754BCF">
        <w:t>financial</w:t>
      </w:r>
      <w:r w:rsidR="00754BCF">
        <w:rPr>
          <w:spacing w:val="-3"/>
        </w:rPr>
        <w:t xml:space="preserve"> </w:t>
      </w:r>
      <w:r w:rsidR="00754BCF">
        <w:t>assistance</w:t>
      </w:r>
      <w:bookmarkEnd w:id="40"/>
    </w:p>
    <w:p w14:paraId="423FC294" w14:textId="77777777" w:rsidR="008B3CD6" w:rsidRDefault="00754BCF" w:rsidP="00E72C59">
      <w:pPr>
        <w:pStyle w:val="NormalBeforeBullet"/>
      </w:pPr>
      <w:r>
        <w:t>Grant</w:t>
      </w:r>
      <w:r>
        <w:rPr>
          <w:spacing w:val="4"/>
        </w:rPr>
        <w:t xml:space="preserve"> </w:t>
      </w:r>
      <w:r>
        <w:t>opportunities</w:t>
      </w:r>
      <w:r>
        <w:rPr>
          <w:spacing w:val="5"/>
        </w:rPr>
        <w:t xml:space="preserve"> </w:t>
      </w:r>
      <w:r>
        <w:t>under</w:t>
      </w:r>
      <w:r>
        <w:rPr>
          <w:spacing w:val="4"/>
        </w:rPr>
        <w:t xml:space="preserve"> </w:t>
      </w:r>
      <w:r>
        <w:t>MRFF</w:t>
      </w:r>
      <w:r>
        <w:rPr>
          <w:spacing w:val="5"/>
        </w:rPr>
        <w:t xml:space="preserve"> </w:t>
      </w:r>
      <w:r>
        <w:t>initiatives</w:t>
      </w:r>
      <w:r>
        <w:rPr>
          <w:spacing w:val="5"/>
        </w:rPr>
        <w:t xml:space="preserve"> </w:t>
      </w:r>
      <w:r>
        <w:t>are</w:t>
      </w:r>
      <w:r>
        <w:rPr>
          <w:spacing w:val="4"/>
        </w:rPr>
        <w:t xml:space="preserve"> </w:t>
      </w:r>
      <w:r>
        <w:t>supported</w:t>
      </w:r>
      <w:r>
        <w:rPr>
          <w:spacing w:val="5"/>
        </w:rPr>
        <w:t xml:space="preserve"> </w:t>
      </w:r>
      <w:r>
        <w:t>by</w:t>
      </w:r>
      <w:r>
        <w:rPr>
          <w:spacing w:val="4"/>
        </w:rPr>
        <w:t xml:space="preserve"> </w:t>
      </w:r>
      <w:r>
        <w:t>grant</w:t>
      </w:r>
      <w:r>
        <w:rPr>
          <w:spacing w:val="5"/>
        </w:rPr>
        <w:t xml:space="preserve"> </w:t>
      </w:r>
      <w:r>
        <w:t>opportunity</w:t>
      </w:r>
      <w:r>
        <w:rPr>
          <w:spacing w:val="-52"/>
        </w:rPr>
        <w:t xml:space="preserve"> </w:t>
      </w:r>
      <w:r>
        <w:t>guidelines</w:t>
      </w:r>
      <w:r>
        <w:rPr>
          <w:spacing w:val="2"/>
        </w:rPr>
        <w:t xml:space="preserve"> </w:t>
      </w:r>
      <w:r>
        <w:t>and</w:t>
      </w:r>
      <w:r>
        <w:rPr>
          <w:spacing w:val="2"/>
        </w:rPr>
        <w:t xml:space="preserve"> </w:t>
      </w:r>
      <w:r>
        <w:t>processes</w:t>
      </w:r>
      <w:r>
        <w:rPr>
          <w:spacing w:val="2"/>
        </w:rPr>
        <w:t xml:space="preserve"> </w:t>
      </w:r>
      <w:r>
        <w:t>that</w:t>
      </w:r>
      <w:r>
        <w:rPr>
          <w:spacing w:val="2"/>
        </w:rPr>
        <w:t xml:space="preserve"> </w:t>
      </w:r>
      <w:r>
        <w:t>outline</w:t>
      </w:r>
      <w:r>
        <w:rPr>
          <w:spacing w:val="2"/>
        </w:rPr>
        <w:t xml:space="preserve"> </w:t>
      </w:r>
      <w:r>
        <w:t>the:</w:t>
      </w:r>
    </w:p>
    <w:p w14:paraId="231875C5" w14:textId="77777777" w:rsidR="008B3CD6" w:rsidRDefault="00754BCF" w:rsidP="00E72C59">
      <w:pPr>
        <w:pStyle w:val="Bullet"/>
      </w:pPr>
      <w:r>
        <w:t>conduct</w:t>
      </w:r>
      <w:r>
        <w:rPr>
          <w:spacing w:val="5"/>
        </w:rPr>
        <w:t xml:space="preserve"> </w:t>
      </w:r>
      <w:r>
        <w:t>of</w:t>
      </w:r>
      <w:r>
        <w:rPr>
          <w:spacing w:val="5"/>
        </w:rPr>
        <w:t xml:space="preserve"> </w:t>
      </w:r>
      <w:r>
        <w:t>the</w:t>
      </w:r>
      <w:r>
        <w:rPr>
          <w:spacing w:val="5"/>
        </w:rPr>
        <w:t xml:space="preserve"> </w:t>
      </w:r>
      <w:r>
        <w:t>application</w:t>
      </w:r>
      <w:r>
        <w:rPr>
          <w:spacing w:val="5"/>
        </w:rPr>
        <w:t xml:space="preserve"> </w:t>
      </w:r>
      <w:r>
        <w:t>process</w:t>
      </w:r>
    </w:p>
    <w:p w14:paraId="7C6ABD69" w14:textId="77777777" w:rsidR="008B3CD6" w:rsidRDefault="00754BCF" w:rsidP="00E72C59">
      <w:pPr>
        <w:pStyle w:val="Bullet"/>
      </w:pPr>
      <w:r>
        <w:t>assessment</w:t>
      </w:r>
      <w:r>
        <w:rPr>
          <w:spacing w:val="7"/>
        </w:rPr>
        <w:t xml:space="preserve"> </w:t>
      </w:r>
      <w:r>
        <w:t>of</w:t>
      </w:r>
      <w:r>
        <w:rPr>
          <w:spacing w:val="7"/>
        </w:rPr>
        <w:t xml:space="preserve"> </w:t>
      </w:r>
      <w:r>
        <w:t>applications</w:t>
      </w:r>
    </w:p>
    <w:p w14:paraId="25F163DA" w14:textId="77777777" w:rsidR="008B3CD6" w:rsidRDefault="00754BCF" w:rsidP="00E72C59">
      <w:pPr>
        <w:pStyle w:val="Bullet"/>
      </w:pPr>
      <w:r>
        <w:t>determination</w:t>
      </w:r>
      <w:r>
        <w:rPr>
          <w:spacing w:val="5"/>
        </w:rPr>
        <w:t xml:space="preserve"> </w:t>
      </w:r>
      <w:r>
        <w:t>of</w:t>
      </w:r>
      <w:r>
        <w:rPr>
          <w:spacing w:val="6"/>
        </w:rPr>
        <w:t xml:space="preserve"> </w:t>
      </w:r>
      <w:r>
        <w:t>outcomes</w:t>
      </w:r>
      <w:r>
        <w:rPr>
          <w:spacing w:val="6"/>
        </w:rPr>
        <w:t xml:space="preserve"> </w:t>
      </w:r>
      <w:r>
        <w:t>based</w:t>
      </w:r>
      <w:r>
        <w:rPr>
          <w:spacing w:val="6"/>
        </w:rPr>
        <w:t xml:space="preserve"> </w:t>
      </w:r>
      <w:r>
        <w:t>on</w:t>
      </w:r>
      <w:r>
        <w:rPr>
          <w:spacing w:val="6"/>
        </w:rPr>
        <w:t xml:space="preserve"> </w:t>
      </w:r>
      <w:r>
        <w:t>assessment</w:t>
      </w:r>
    </w:p>
    <w:p w14:paraId="38905BAB" w14:textId="77777777" w:rsidR="008B3CD6" w:rsidRDefault="00754BCF" w:rsidP="00E72C59">
      <w:pPr>
        <w:pStyle w:val="BulletLast"/>
      </w:pPr>
      <w:r>
        <w:t>awarding</w:t>
      </w:r>
      <w:r>
        <w:rPr>
          <w:spacing w:val="3"/>
        </w:rPr>
        <w:t xml:space="preserve"> </w:t>
      </w:r>
      <w:r>
        <w:t>of</w:t>
      </w:r>
      <w:r>
        <w:rPr>
          <w:spacing w:val="4"/>
        </w:rPr>
        <w:t xml:space="preserve"> </w:t>
      </w:r>
      <w:r>
        <w:t>grants</w:t>
      </w:r>
      <w:r>
        <w:rPr>
          <w:spacing w:val="3"/>
        </w:rPr>
        <w:t xml:space="preserve"> </w:t>
      </w:r>
      <w:r>
        <w:t>to</w:t>
      </w:r>
      <w:r>
        <w:rPr>
          <w:spacing w:val="4"/>
        </w:rPr>
        <w:t xml:space="preserve"> </w:t>
      </w:r>
      <w:r>
        <w:t>successful</w:t>
      </w:r>
      <w:r>
        <w:rPr>
          <w:spacing w:val="3"/>
        </w:rPr>
        <w:t xml:space="preserve"> </w:t>
      </w:r>
      <w:r>
        <w:t>applicants</w:t>
      </w:r>
    </w:p>
    <w:p w14:paraId="257C6A0C" w14:textId="110F38E7" w:rsidR="008B3CD6" w:rsidRPr="00801CAD" w:rsidRDefault="00754BCF" w:rsidP="00801CAD">
      <w:r w:rsidRPr="00801CAD">
        <w:t>The Department of Health works in partnership with the Business Grants Hub (BGH) within the Department of Industry, Science, Energy and Resources, and the National Health and Medical Research Council (NHMRC) to administer grant opportunities under the MRFF. In this relationship, the Department of Health retains responsibility for policy and program oversight to ensure that grants align with the aims and objectives of specific grant opportunities. The grant hub (BGH or NHMRC) is responsible for conducting the grant opportunity, inclusive of the assessment of applications by expert reviewers (such as scientific experts, consumers, industry experts, and health service providers)</w:t>
      </w:r>
      <w:r w:rsidR="00E72C59" w:rsidRPr="00801CAD">
        <w:t xml:space="preserve"> </w:t>
      </w:r>
      <w:r w:rsidRPr="00801CAD">
        <w:t>and reporting the outcomes of the assessment process, and reporting the outcomes of the assessment process to the program delegate as determined by the Minister for Health.</w:t>
      </w:r>
    </w:p>
    <w:p w14:paraId="30FD249A" w14:textId="77777777" w:rsidR="008B3CD6" w:rsidRPr="00801CAD" w:rsidRDefault="00754BCF" w:rsidP="00801CAD">
      <w:r w:rsidRPr="00801CAD">
        <w:t>Grant opportunities can be open and competitive or targeted, depending on the aims and objectives of the specific grant opportunities. The MRFF Funding Principles — endorsed by the government in October 2017 — specify the use of structured contestable processes to ensure that the highest quality ideas, talent and projects are identified for funding, as well as a range of innovative administrative mechanisms to ensure that funding is justified, agile, effective and timely.</w:t>
      </w:r>
    </w:p>
    <w:p w14:paraId="7A720467" w14:textId="699C08F5" w:rsidR="008B3CD6" w:rsidRDefault="00754BCF" w:rsidP="00E72C59">
      <w:r>
        <w:lastRenderedPageBreak/>
        <w:t>The</w:t>
      </w:r>
      <w:r>
        <w:rPr>
          <w:spacing w:val="2"/>
        </w:rPr>
        <w:t xml:space="preserve"> </w:t>
      </w:r>
      <w:r>
        <w:t>list</w:t>
      </w:r>
      <w:r>
        <w:rPr>
          <w:spacing w:val="2"/>
        </w:rPr>
        <w:t xml:space="preserve"> </w:t>
      </w:r>
      <w:r>
        <w:t>of</w:t>
      </w:r>
      <w:r>
        <w:rPr>
          <w:spacing w:val="3"/>
        </w:rPr>
        <w:t xml:space="preserve"> </w:t>
      </w:r>
      <w:r>
        <w:t>MRFF</w:t>
      </w:r>
      <w:r>
        <w:rPr>
          <w:spacing w:val="2"/>
        </w:rPr>
        <w:t xml:space="preserve"> </w:t>
      </w:r>
      <w:r>
        <w:t>grants</w:t>
      </w:r>
      <w:r>
        <w:rPr>
          <w:spacing w:val="2"/>
        </w:rPr>
        <w:t xml:space="preserve"> </w:t>
      </w:r>
      <w:r>
        <w:t>with</w:t>
      </w:r>
      <w:r>
        <w:rPr>
          <w:spacing w:val="3"/>
        </w:rPr>
        <w:t xml:space="preserve"> </w:t>
      </w:r>
      <w:r>
        <w:t>payments</w:t>
      </w:r>
      <w:r>
        <w:rPr>
          <w:spacing w:val="2"/>
        </w:rPr>
        <w:t xml:space="preserve"> </w:t>
      </w:r>
      <w:r>
        <w:t>commencing</w:t>
      </w:r>
      <w:r>
        <w:rPr>
          <w:spacing w:val="3"/>
        </w:rPr>
        <w:t xml:space="preserve"> </w:t>
      </w:r>
      <w:r>
        <w:t>during</w:t>
      </w:r>
      <w:r>
        <w:rPr>
          <w:spacing w:val="2"/>
        </w:rPr>
        <w:t xml:space="preserve"> </w:t>
      </w:r>
      <w:r>
        <w:t>the</w:t>
      </w:r>
      <w:r>
        <w:rPr>
          <w:spacing w:val="2"/>
        </w:rPr>
        <w:t xml:space="preserve"> </w:t>
      </w:r>
      <w:r>
        <w:t>period</w:t>
      </w:r>
      <w:r>
        <w:rPr>
          <w:spacing w:val="3"/>
        </w:rPr>
        <w:t xml:space="preserve"> </w:t>
      </w:r>
      <w:r>
        <w:t>when</w:t>
      </w:r>
      <w:r>
        <w:rPr>
          <w:spacing w:val="2"/>
        </w:rPr>
        <w:t xml:space="preserve"> </w:t>
      </w:r>
      <w:r>
        <w:t>the</w:t>
      </w:r>
      <w:r>
        <w:rPr>
          <w:spacing w:val="-52"/>
        </w:rPr>
        <w:t xml:space="preserve"> </w:t>
      </w:r>
      <w:r>
        <w:t>2018–2020 Priorities were in force (8 November 2018 to 6</w:t>
      </w:r>
      <w:r w:rsidR="00E72C59">
        <w:t> </w:t>
      </w:r>
      <w:r>
        <w:t>November 2020),</w:t>
      </w:r>
      <w:r>
        <w:rPr>
          <w:spacing w:val="1"/>
        </w:rPr>
        <w:t xml:space="preserve"> </w:t>
      </w:r>
      <w:r>
        <w:t>is</w:t>
      </w:r>
      <w:r>
        <w:rPr>
          <w:spacing w:val="1"/>
        </w:rPr>
        <w:t xml:space="preserve"> </w:t>
      </w:r>
      <w:r>
        <w:t>provided</w:t>
      </w:r>
      <w:r>
        <w:rPr>
          <w:spacing w:val="2"/>
        </w:rPr>
        <w:t xml:space="preserve"> </w:t>
      </w:r>
      <w:r>
        <w:t>at</w:t>
      </w:r>
      <w:r>
        <w:rPr>
          <w:spacing w:val="2"/>
        </w:rPr>
        <w:t xml:space="preserve"> </w:t>
      </w:r>
      <w:hyperlink w:anchor="_bookmark14" w:history="1">
        <w:r w:rsidRPr="00801CAD">
          <w:rPr>
            <w:rStyle w:val="Hyperlink"/>
          </w:rPr>
          <w:t>Appendixes</w:t>
        </w:r>
        <w:r w:rsidR="00E938E6" w:rsidRPr="00801CAD">
          <w:rPr>
            <w:rStyle w:val="Hyperlink"/>
          </w:rPr>
          <w:t> </w:t>
        </w:r>
        <w:r w:rsidRPr="00801CAD">
          <w:rPr>
            <w:rStyle w:val="Hyperlink"/>
          </w:rPr>
          <w:t>C</w:t>
        </w:r>
        <w:r>
          <w:rPr>
            <w:color w:val="58595B"/>
            <w:spacing w:val="2"/>
          </w:rPr>
          <w:t xml:space="preserve"> </w:t>
        </w:r>
      </w:hyperlink>
      <w:r>
        <w:t>and</w:t>
      </w:r>
      <w:r>
        <w:rPr>
          <w:spacing w:val="2"/>
        </w:rPr>
        <w:t xml:space="preserve"> </w:t>
      </w:r>
      <w:hyperlink w:anchor="_bookmark17" w:history="1">
        <w:r w:rsidRPr="00801CAD">
          <w:rPr>
            <w:rStyle w:val="Hyperlink"/>
          </w:rPr>
          <w:t>D</w:t>
        </w:r>
      </w:hyperlink>
      <w:r>
        <w:t>.</w:t>
      </w:r>
    </w:p>
    <w:p w14:paraId="32571BD8" w14:textId="7C69ECAA" w:rsidR="00E72C59" w:rsidRDefault="00E72C59" w:rsidP="00E72C59">
      <w:pPr>
        <w:pStyle w:val="Heading1"/>
      </w:pPr>
      <w:bookmarkStart w:id="41" w:name="_Toc73964134"/>
      <w:r>
        <w:lastRenderedPageBreak/>
        <w:t>5</w:t>
      </w:r>
      <w:r>
        <w:tab/>
        <w:t>Other financial assistance provided by the Australian Government</w:t>
      </w:r>
      <w:bookmarkEnd w:id="41"/>
    </w:p>
    <w:p w14:paraId="046B471D" w14:textId="219507EA" w:rsidR="008B3CD6" w:rsidRDefault="00754BCF" w:rsidP="00E72C59">
      <w:pPr>
        <w:pStyle w:val="NormalBeforeBullet"/>
      </w:pPr>
      <w:r w:rsidRPr="00801CAD">
        <w:t>Other financial assistance provided by the Australian Government for medical research and innovation includes funding from</w:t>
      </w:r>
      <w:r>
        <w:t>:</w:t>
      </w:r>
    </w:p>
    <w:p w14:paraId="2293D2E4" w14:textId="77777777" w:rsidR="008B3CD6" w:rsidRDefault="00754BCF" w:rsidP="00E72C59">
      <w:pPr>
        <w:pStyle w:val="Bullet"/>
      </w:pPr>
      <w:r>
        <w:t>the</w:t>
      </w:r>
      <w:r>
        <w:rPr>
          <w:spacing w:val="2"/>
        </w:rPr>
        <w:t xml:space="preserve"> </w:t>
      </w:r>
      <w:r>
        <w:t>National</w:t>
      </w:r>
      <w:r>
        <w:rPr>
          <w:spacing w:val="3"/>
        </w:rPr>
        <w:t xml:space="preserve"> </w:t>
      </w:r>
      <w:r>
        <w:t>Health</w:t>
      </w:r>
      <w:r>
        <w:rPr>
          <w:spacing w:val="3"/>
        </w:rPr>
        <w:t xml:space="preserve"> </w:t>
      </w:r>
      <w:r>
        <w:t>and</w:t>
      </w:r>
      <w:r>
        <w:rPr>
          <w:spacing w:val="3"/>
        </w:rPr>
        <w:t xml:space="preserve"> </w:t>
      </w:r>
      <w:r>
        <w:t>Medical</w:t>
      </w:r>
      <w:r>
        <w:rPr>
          <w:spacing w:val="3"/>
        </w:rPr>
        <w:t xml:space="preserve"> </w:t>
      </w:r>
      <w:r>
        <w:t>Research</w:t>
      </w:r>
      <w:r>
        <w:rPr>
          <w:spacing w:val="3"/>
        </w:rPr>
        <w:t xml:space="preserve"> </w:t>
      </w:r>
      <w:r>
        <w:t>Council,</w:t>
      </w:r>
      <w:r>
        <w:rPr>
          <w:spacing w:val="3"/>
        </w:rPr>
        <w:t xml:space="preserve"> </w:t>
      </w:r>
      <w:r>
        <w:t>for</w:t>
      </w:r>
      <w:r>
        <w:rPr>
          <w:spacing w:val="3"/>
        </w:rPr>
        <w:t xml:space="preserve"> </w:t>
      </w:r>
      <w:r>
        <w:t>research</w:t>
      </w:r>
      <w:r>
        <w:rPr>
          <w:spacing w:val="3"/>
        </w:rPr>
        <w:t xml:space="preserve"> </w:t>
      </w:r>
      <w:r>
        <w:t>grants</w:t>
      </w:r>
    </w:p>
    <w:p w14:paraId="1C0E46E1" w14:textId="77777777" w:rsidR="008B3CD6" w:rsidRDefault="00754BCF" w:rsidP="00E72C59">
      <w:pPr>
        <w:pStyle w:val="Bullet"/>
      </w:pPr>
      <w:r>
        <w:t>the Biomedical Translation Fund to private sector fund managers to develop</w:t>
      </w:r>
      <w:r>
        <w:rPr>
          <w:spacing w:val="-52"/>
        </w:rPr>
        <w:t xml:space="preserve"> </w:t>
      </w:r>
      <w:r>
        <w:t>and</w:t>
      </w:r>
      <w:r>
        <w:rPr>
          <w:spacing w:val="1"/>
        </w:rPr>
        <w:t xml:space="preserve"> </w:t>
      </w:r>
      <w:r>
        <w:t>commercialise</w:t>
      </w:r>
      <w:r>
        <w:rPr>
          <w:spacing w:val="2"/>
        </w:rPr>
        <w:t xml:space="preserve"> </w:t>
      </w:r>
      <w:r>
        <w:t>biomedical</w:t>
      </w:r>
      <w:r>
        <w:rPr>
          <w:spacing w:val="2"/>
        </w:rPr>
        <w:t xml:space="preserve"> </w:t>
      </w:r>
      <w:r>
        <w:t>discoveries</w:t>
      </w:r>
      <w:r>
        <w:rPr>
          <w:spacing w:val="2"/>
        </w:rPr>
        <w:t xml:space="preserve"> </w:t>
      </w:r>
      <w:r>
        <w:t>in</w:t>
      </w:r>
      <w:r>
        <w:rPr>
          <w:spacing w:val="2"/>
        </w:rPr>
        <w:t xml:space="preserve"> </w:t>
      </w:r>
      <w:r>
        <w:t>Australia</w:t>
      </w:r>
    </w:p>
    <w:p w14:paraId="6AC1D53E" w14:textId="77777777" w:rsidR="008B3CD6" w:rsidRDefault="00754BCF" w:rsidP="00E72C59">
      <w:pPr>
        <w:pStyle w:val="BulletLast"/>
      </w:pPr>
      <w:r>
        <w:t>other</w:t>
      </w:r>
      <w:r>
        <w:rPr>
          <w:spacing w:val="2"/>
        </w:rPr>
        <w:t xml:space="preserve"> </w:t>
      </w:r>
      <w:r>
        <w:t>funding</w:t>
      </w:r>
      <w:r>
        <w:rPr>
          <w:spacing w:val="3"/>
        </w:rPr>
        <w:t xml:space="preserve"> </w:t>
      </w:r>
      <w:r>
        <w:t>opportunities</w:t>
      </w:r>
    </w:p>
    <w:p w14:paraId="291E8B82" w14:textId="29CEC79F" w:rsidR="008B3CD6" w:rsidRDefault="00754BCF" w:rsidP="00E72C59">
      <w:r>
        <w:t>Table 3 outlines the financial assistance provided in 2018–2019 and 2019–</w:t>
      </w:r>
      <w:r>
        <w:rPr>
          <w:spacing w:val="1"/>
        </w:rPr>
        <w:t xml:space="preserve"> </w:t>
      </w:r>
      <w:r>
        <w:t>2020;</w:t>
      </w:r>
      <w:r>
        <w:rPr>
          <w:spacing w:val="1"/>
        </w:rPr>
        <w:t xml:space="preserve"> </w:t>
      </w:r>
      <w:r>
        <w:t>these</w:t>
      </w:r>
      <w:r>
        <w:rPr>
          <w:spacing w:val="1"/>
        </w:rPr>
        <w:t xml:space="preserve"> </w:t>
      </w:r>
      <w:r>
        <w:t>are</w:t>
      </w:r>
      <w:r>
        <w:rPr>
          <w:spacing w:val="1"/>
        </w:rPr>
        <w:t xml:space="preserve"> </w:t>
      </w:r>
      <w:r>
        <w:t>the</w:t>
      </w:r>
      <w:r>
        <w:rPr>
          <w:spacing w:val="1"/>
        </w:rPr>
        <w:t xml:space="preserve"> </w:t>
      </w:r>
      <w:r>
        <w:t>financial</w:t>
      </w:r>
      <w:r>
        <w:rPr>
          <w:spacing w:val="2"/>
        </w:rPr>
        <w:t xml:space="preserve"> </w:t>
      </w:r>
      <w:r>
        <w:t>years</w:t>
      </w:r>
      <w:r>
        <w:rPr>
          <w:spacing w:val="1"/>
        </w:rPr>
        <w:t xml:space="preserve"> </w:t>
      </w:r>
      <w:r>
        <w:t>—</w:t>
      </w:r>
      <w:r>
        <w:rPr>
          <w:spacing w:val="1"/>
        </w:rPr>
        <w:t xml:space="preserve"> </w:t>
      </w:r>
      <w:r>
        <w:t>that</w:t>
      </w:r>
      <w:r>
        <w:rPr>
          <w:spacing w:val="1"/>
        </w:rPr>
        <w:t xml:space="preserve"> </w:t>
      </w:r>
      <w:r>
        <w:t>is,</w:t>
      </w:r>
      <w:r>
        <w:rPr>
          <w:spacing w:val="2"/>
        </w:rPr>
        <w:t xml:space="preserve"> </w:t>
      </w:r>
      <w:r>
        <w:t>the</w:t>
      </w:r>
      <w:r>
        <w:rPr>
          <w:spacing w:val="1"/>
        </w:rPr>
        <w:t xml:space="preserve"> </w:t>
      </w:r>
      <w:r>
        <w:t>time</w:t>
      </w:r>
      <w:r>
        <w:rPr>
          <w:spacing w:val="1"/>
        </w:rPr>
        <w:t xml:space="preserve"> </w:t>
      </w:r>
      <w:r>
        <w:t>period</w:t>
      </w:r>
      <w:r>
        <w:rPr>
          <w:spacing w:val="1"/>
        </w:rPr>
        <w:t xml:space="preserve"> </w:t>
      </w:r>
      <w:r>
        <w:t>is</w:t>
      </w:r>
      <w:r>
        <w:rPr>
          <w:spacing w:val="1"/>
        </w:rPr>
        <w:t xml:space="preserve"> </w:t>
      </w:r>
      <w:r>
        <w:t>not</w:t>
      </w:r>
      <w:r>
        <w:rPr>
          <w:spacing w:val="2"/>
        </w:rPr>
        <w:t xml:space="preserve"> </w:t>
      </w:r>
      <w:r>
        <w:t>identical</w:t>
      </w:r>
      <w:r>
        <w:rPr>
          <w:spacing w:val="1"/>
        </w:rPr>
        <w:t xml:space="preserve"> </w:t>
      </w:r>
      <w:r>
        <w:t>to</w:t>
      </w:r>
      <w:r>
        <w:rPr>
          <w:spacing w:val="-52"/>
        </w:rPr>
        <w:t xml:space="preserve"> </w:t>
      </w:r>
      <w:r>
        <w:t>the period</w:t>
      </w:r>
      <w:r>
        <w:rPr>
          <w:spacing w:val="1"/>
        </w:rPr>
        <w:t xml:space="preserve"> </w:t>
      </w:r>
      <w:r>
        <w:t>during</w:t>
      </w:r>
      <w:r>
        <w:rPr>
          <w:spacing w:val="1"/>
        </w:rPr>
        <w:t xml:space="preserve"> </w:t>
      </w:r>
      <w:r>
        <w:t>which</w:t>
      </w:r>
      <w:r>
        <w:rPr>
          <w:spacing w:val="1"/>
        </w:rPr>
        <w:t xml:space="preserve"> </w:t>
      </w:r>
      <w:r>
        <w:t>the</w:t>
      </w:r>
      <w:r>
        <w:rPr>
          <w:spacing w:val="1"/>
        </w:rPr>
        <w:t xml:space="preserve"> </w:t>
      </w:r>
      <w:r>
        <w:t>2018–2020</w:t>
      </w:r>
      <w:r>
        <w:rPr>
          <w:spacing w:val="1"/>
        </w:rPr>
        <w:t xml:space="preserve"> </w:t>
      </w:r>
      <w:r>
        <w:t>Priorities</w:t>
      </w:r>
      <w:r>
        <w:rPr>
          <w:spacing w:val="1"/>
        </w:rPr>
        <w:t xml:space="preserve"> </w:t>
      </w:r>
      <w:r>
        <w:t>were in</w:t>
      </w:r>
      <w:r>
        <w:rPr>
          <w:spacing w:val="1"/>
        </w:rPr>
        <w:t xml:space="preserve"> </w:t>
      </w:r>
      <w:r>
        <w:t>force.</w:t>
      </w:r>
    </w:p>
    <w:p w14:paraId="520F2F0B" w14:textId="22E5CC21" w:rsidR="008B3CD6" w:rsidRDefault="00754BCF" w:rsidP="00E72C59">
      <w:pPr>
        <w:pStyle w:val="TableName"/>
        <w:rPr>
          <w:rFonts w:ascii="FranklinGothicURW-Med"/>
          <w:sz w:val="14"/>
        </w:rPr>
      </w:pPr>
      <w:bookmarkStart w:id="42" w:name="_Ref524932"/>
      <w:bookmarkStart w:id="43" w:name="_Toc73706776"/>
      <w:bookmarkEnd w:id="42"/>
      <w:r>
        <w:t>Table</w:t>
      </w:r>
      <w:r>
        <w:rPr>
          <w:spacing w:val="-13"/>
        </w:rPr>
        <w:t xml:space="preserve"> </w:t>
      </w:r>
      <w:r>
        <w:t>3</w:t>
      </w:r>
      <w:r w:rsidR="00E72C59">
        <w:rPr>
          <w:spacing w:val="44"/>
        </w:rPr>
        <w:tab/>
      </w:r>
      <w:r w:rsidRPr="00801CAD">
        <w:t>Australian Government financial support for medical research and innovation, 2018–2019 and 2019–2020</w:t>
      </w:r>
      <w:bookmarkEnd w:id="43"/>
    </w:p>
    <w:tbl>
      <w:tblPr>
        <w:tblW w:w="8562" w:type="dxa"/>
        <w:tblLayout w:type="fixed"/>
        <w:tblCellMar>
          <w:left w:w="0" w:type="dxa"/>
          <w:right w:w="0" w:type="dxa"/>
        </w:tblCellMar>
        <w:tblLook w:val="01E0" w:firstRow="1" w:lastRow="1" w:firstColumn="1" w:lastColumn="1" w:noHBand="0" w:noVBand="0"/>
      </w:tblPr>
      <w:tblGrid>
        <w:gridCol w:w="2812"/>
        <w:gridCol w:w="2928"/>
        <w:gridCol w:w="2822"/>
      </w:tblGrid>
      <w:tr w:rsidR="008B3CD6" w:rsidRPr="00E72C59" w14:paraId="431E34BB" w14:textId="77777777" w:rsidTr="00E938E6">
        <w:trPr>
          <w:trHeight w:val="350"/>
        </w:trPr>
        <w:tc>
          <w:tcPr>
            <w:tcW w:w="2440" w:type="dxa"/>
            <w:tcBorders>
              <w:top w:val="single" w:sz="4" w:space="0" w:color="58595B"/>
              <w:bottom w:val="single" w:sz="4" w:space="0" w:color="58595B"/>
            </w:tcBorders>
            <w:shd w:val="clear" w:color="auto" w:fill="E4EAF5"/>
          </w:tcPr>
          <w:p w14:paraId="2B8C96E2" w14:textId="77777777" w:rsidR="008B3CD6" w:rsidRPr="00E72C59" w:rsidRDefault="00754BCF" w:rsidP="00E72C59">
            <w:pPr>
              <w:pStyle w:val="TableHeading"/>
            </w:pPr>
            <w:r w:rsidRPr="00E72C59">
              <w:t>Funding opportunity</w:t>
            </w:r>
          </w:p>
        </w:tc>
        <w:tc>
          <w:tcPr>
            <w:tcW w:w="2540" w:type="dxa"/>
            <w:tcBorders>
              <w:top w:val="single" w:sz="4" w:space="0" w:color="58595B"/>
              <w:bottom w:val="single" w:sz="4" w:space="0" w:color="58595B"/>
            </w:tcBorders>
            <w:shd w:val="clear" w:color="auto" w:fill="E4EAF5"/>
          </w:tcPr>
          <w:p w14:paraId="4B85266E" w14:textId="77777777" w:rsidR="008B3CD6" w:rsidRPr="00E72C59" w:rsidRDefault="00754BCF" w:rsidP="00E72C59">
            <w:pPr>
              <w:pStyle w:val="TableHeadingCA"/>
            </w:pPr>
            <w:r w:rsidRPr="00E72C59">
              <w:t>2018–2019 ($ million)</w:t>
            </w:r>
          </w:p>
        </w:tc>
        <w:tc>
          <w:tcPr>
            <w:tcW w:w="2448" w:type="dxa"/>
            <w:tcBorders>
              <w:top w:val="single" w:sz="4" w:space="0" w:color="58595B"/>
              <w:bottom w:val="single" w:sz="4" w:space="0" w:color="58595B"/>
            </w:tcBorders>
            <w:shd w:val="clear" w:color="auto" w:fill="E4EAF5"/>
          </w:tcPr>
          <w:p w14:paraId="4E202AFE" w14:textId="77777777" w:rsidR="008B3CD6" w:rsidRPr="00E72C59" w:rsidRDefault="00754BCF" w:rsidP="00E72C59">
            <w:pPr>
              <w:pStyle w:val="TableHeadingCA"/>
            </w:pPr>
            <w:r w:rsidRPr="00E72C59">
              <w:t>2019–2020 ($ million)</w:t>
            </w:r>
          </w:p>
        </w:tc>
      </w:tr>
      <w:tr w:rsidR="008B3CD6" w:rsidRPr="00E72C59" w14:paraId="5416BCCF" w14:textId="77777777" w:rsidTr="00E938E6">
        <w:trPr>
          <w:trHeight w:val="418"/>
        </w:trPr>
        <w:tc>
          <w:tcPr>
            <w:tcW w:w="2440" w:type="dxa"/>
            <w:tcBorders>
              <w:top w:val="single" w:sz="4" w:space="0" w:color="58595B"/>
              <w:bottom w:val="single" w:sz="2" w:space="0" w:color="58595B"/>
            </w:tcBorders>
          </w:tcPr>
          <w:p w14:paraId="78D9B755" w14:textId="77777777" w:rsidR="008B3CD6" w:rsidRPr="00E72C59" w:rsidRDefault="00754BCF" w:rsidP="00E72C59">
            <w:pPr>
              <w:pStyle w:val="TableText"/>
            </w:pPr>
            <w:r w:rsidRPr="00E72C59">
              <w:t>NHMRC research grants</w:t>
            </w:r>
            <w:r w:rsidRPr="00E72C59">
              <w:rPr>
                <w:vertAlign w:val="superscript"/>
              </w:rPr>
              <w:t>a</w:t>
            </w:r>
          </w:p>
        </w:tc>
        <w:tc>
          <w:tcPr>
            <w:tcW w:w="2540" w:type="dxa"/>
            <w:tcBorders>
              <w:top w:val="single" w:sz="4" w:space="0" w:color="58595B"/>
              <w:bottom w:val="single" w:sz="2" w:space="0" w:color="58595B"/>
            </w:tcBorders>
          </w:tcPr>
          <w:p w14:paraId="535B2A12" w14:textId="77777777" w:rsidR="008B3CD6" w:rsidRPr="00E72C59" w:rsidRDefault="00754BCF" w:rsidP="00E72C59">
            <w:pPr>
              <w:pStyle w:val="TableTextCA"/>
            </w:pPr>
            <w:r w:rsidRPr="00E72C59">
              <w:t>889.3</w:t>
            </w:r>
          </w:p>
        </w:tc>
        <w:tc>
          <w:tcPr>
            <w:tcW w:w="2448" w:type="dxa"/>
            <w:tcBorders>
              <w:top w:val="single" w:sz="4" w:space="0" w:color="58595B"/>
              <w:bottom w:val="single" w:sz="2" w:space="0" w:color="58595B"/>
            </w:tcBorders>
          </w:tcPr>
          <w:p w14:paraId="6B69C77B" w14:textId="77777777" w:rsidR="008B3CD6" w:rsidRPr="00E72C59" w:rsidRDefault="00754BCF" w:rsidP="00E72C59">
            <w:pPr>
              <w:pStyle w:val="TableTextCA"/>
            </w:pPr>
            <w:r w:rsidRPr="00E72C59">
              <w:t>901.4</w:t>
            </w:r>
          </w:p>
        </w:tc>
      </w:tr>
      <w:tr w:rsidR="008B3CD6" w:rsidRPr="00E72C59" w14:paraId="6AA5D5D1" w14:textId="77777777" w:rsidTr="00E938E6">
        <w:trPr>
          <w:trHeight w:val="420"/>
        </w:trPr>
        <w:tc>
          <w:tcPr>
            <w:tcW w:w="2440" w:type="dxa"/>
            <w:tcBorders>
              <w:top w:val="single" w:sz="2" w:space="0" w:color="58595B"/>
              <w:bottom w:val="single" w:sz="2" w:space="0" w:color="58595B"/>
            </w:tcBorders>
          </w:tcPr>
          <w:p w14:paraId="0756263F" w14:textId="77777777" w:rsidR="008B3CD6" w:rsidRPr="00E72C59" w:rsidRDefault="00754BCF" w:rsidP="00E72C59">
            <w:pPr>
              <w:pStyle w:val="TableText"/>
            </w:pPr>
            <w:r w:rsidRPr="00E72C59">
              <w:t>BTF investments</w:t>
            </w:r>
            <w:r w:rsidRPr="00E72C59">
              <w:rPr>
                <w:vertAlign w:val="superscript"/>
              </w:rPr>
              <w:t>b</w:t>
            </w:r>
          </w:p>
        </w:tc>
        <w:tc>
          <w:tcPr>
            <w:tcW w:w="2540" w:type="dxa"/>
            <w:tcBorders>
              <w:top w:val="single" w:sz="2" w:space="0" w:color="58595B"/>
              <w:bottom w:val="single" w:sz="2" w:space="0" w:color="58595B"/>
            </w:tcBorders>
          </w:tcPr>
          <w:p w14:paraId="0F05F896" w14:textId="77777777" w:rsidR="008B3CD6" w:rsidRPr="00E72C59" w:rsidRDefault="00754BCF" w:rsidP="00E72C59">
            <w:pPr>
              <w:pStyle w:val="TableTextCA"/>
            </w:pPr>
            <w:r w:rsidRPr="00E72C59">
              <w:t>48.6</w:t>
            </w:r>
          </w:p>
        </w:tc>
        <w:tc>
          <w:tcPr>
            <w:tcW w:w="2448" w:type="dxa"/>
            <w:tcBorders>
              <w:top w:val="single" w:sz="2" w:space="0" w:color="58595B"/>
              <w:bottom w:val="single" w:sz="2" w:space="0" w:color="58595B"/>
            </w:tcBorders>
          </w:tcPr>
          <w:p w14:paraId="731E40B8" w14:textId="77777777" w:rsidR="008B3CD6" w:rsidRPr="00E72C59" w:rsidRDefault="00754BCF" w:rsidP="00E72C59">
            <w:pPr>
              <w:pStyle w:val="TableTextCA"/>
            </w:pPr>
            <w:r w:rsidRPr="00E72C59">
              <w:t>29.2</w:t>
            </w:r>
          </w:p>
        </w:tc>
      </w:tr>
      <w:tr w:rsidR="008B3CD6" w:rsidRPr="00E72C59" w14:paraId="66644FE3" w14:textId="77777777" w:rsidTr="00E938E6">
        <w:trPr>
          <w:trHeight w:val="420"/>
        </w:trPr>
        <w:tc>
          <w:tcPr>
            <w:tcW w:w="2440" w:type="dxa"/>
            <w:tcBorders>
              <w:top w:val="single" w:sz="2" w:space="0" w:color="58595B"/>
              <w:bottom w:val="single" w:sz="2" w:space="0" w:color="231F20"/>
            </w:tcBorders>
          </w:tcPr>
          <w:p w14:paraId="7708A03E" w14:textId="77777777" w:rsidR="008B3CD6" w:rsidRPr="00E72C59" w:rsidRDefault="00754BCF" w:rsidP="00E72C59">
            <w:pPr>
              <w:pStyle w:val="TableText"/>
            </w:pPr>
            <w:r w:rsidRPr="00E72C59">
              <w:t>Other initiatives</w:t>
            </w:r>
            <w:r w:rsidRPr="00E72C59">
              <w:rPr>
                <w:vertAlign w:val="superscript"/>
              </w:rPr>
              <w:t>c</w:t>
            </w:r>
          </w:p>
        </w:tc>
        <w:tc>
          <w:tcPr>
            <w:tcW w:w="2540" w:type="dxa"/>
            <w:tcBorders>
              <w:top w:val="single" w:sz="2" w:space="0" w:color="58595B"/>
              <w:bottom w:val="single" w:sz="2" w:space="0" w:color="231F20"/>
            </w:tcBorders>
          </w:tcPr>
          <w:p w14:paraId="20F86B41" w14:textId="77777777" w:rsidR="008B3CD6" w:rsidRPr="00E72C59" w:rsidRDefault="00754BCF" w:rsidP="00E72C59">
            <w:pPr>
              <w:pStyle w:val="TableTextCA"/>
            </w:pPr>
            <w:r w:rsidRPr="00E72C59">
              <w:t>117.1</w:t>
            </w:r>
          </w:p>
        </w:tc>
        <w:tc>
          <w:tcPr>
            <w:tcW w:w="2448" w:type="dxa"/>
            <w:tcBorders>
              <w:top w:val="single" w:sz="2" w:space="0" w:color="58595B"/>
              <w:bottom w:val="single" w:sz="2" w:space="0" w:color="231F20"/>
            </w:tcBorders>
          </w:tcPr>
          <w:p w14:paraId="7537527C" w14:textId="77777777" w:rsidR="008B3CD6" w:rsidRPr="00E72C59" w:rsidRDefault="00754BCF" w:rsidP="00E72C59">
            <w:pPr>
              <w:pStyle w:val="TableTextCA"/>
            </w:pPr>
            <w:r w:rsidRPr="00E72C59">
              <w:t>98.5</w:t>
            </w:r>
          </w:p>
        </w:tc>
      </w:tr>
    </w:tbl>
    <w:p w14:paraId="3159A696" w14:textId="7F79F407" w:rsidR="008B3CD6" w:rsidRDefault="00E72C59" w:rsidP="00E72C59">
      <w:pPr>
        <w:pStyle w:val="TFListNotes"/>
      </w:pPr>
      <w:r>
        <w:t>a</w:t>
      </w:r>
      <w:r>
        <w:tab/>
      </w:r>
      <w:r w:rsidR="00754BCF">
        <w:t>The</w:t>
      </w:r>
      <w:r w:rsidR="00754BCF">
        <w:rPr>
          <w:spacing w:val="8"/>
        </w:rPr>
        <w:t xml:space="preserve"> </w:t>
      </w:r>
      <w:r w:rsidR="00754BCF">
        <w:t>actual</w:t>
      </w:r>
      <w:r w:rsidR="00754BCF">
        <w:rPr>
          <w:spacing w:val="8"/>
        </w:rPr>
        <w:t xml:space="preserve"> </w:t>
      </w:r>
      <w:r w:rsidR="00754BCF">
        <w:t>amounts</w:t>
      </w:r>
      <w:r w:rsidR="00754BCF">
        <w:rPr>
          <w:spacing w:val="8"/>
        </w:rPr>
        <w:t xml:space="preserve"> </w:t>
      </w:r>
      <w:r w:rsidR="00754BCF">
        <w:t>paid</w:t>
      </w:r>
      <w:r w:rsidR="00754BCF">
        <w:rPr>
          <w:spacing w:val="8"/>
        </w:rPr>
        <w:t xml:space="preserve"> </w:t>
      </w:r>
      <w:r w:rsidR="00754BCF">
        <w:t>as</w:t>
      </w:r>
      <w:r w:rsidR="00754BCF">
        <w:rPr>
          <w:spacing w:val="8"/>
        </w:rPr>
        <w:t xml:space="preserve"> </w:t>
      </w:r>
      <w:r w:rsidR="00754BCF">
        <w:t>per</w:t>
      </w:r>
      <w:r w:rsidR="00754BCF">
        <w:rPr>
          <w:spacing w:val="8"/>
        </w:rPr>
        <w:t xml:space="preserve"> </w:t>
      </w:r>
      <w:r w:rsidR="00754BCF">
        <w:t>the</w:t>
      </w:r>
      <w:r w:rsidR="00754BCF">
        <w:rPr>
          <w:spacing w:val="8"/>
        </w:rPr>
        <w:t xml:space="preserve"> </w:t>
      </w:r>
      <w:r w:rsidR="00754BCF">
        <w:t>2018–2019</w:t>
      </w:r>
      <w:r w:rsidR="00754BCF">
        <w:rPr>
          <w:spacing w:val="8"/>
        </w:rPr>
        <w:t xml:space="preserve"> </w:t>
      </w:r>
      <w:r w:rsidR="00754BCF">
        <w:t>National</w:t>
      </w:r>
      <w:r w:rsidR="00754BCF">
        <w:rPr>
          <w:spacing w:val="8"/>
        </w:rPr>
        <w:t xml:space="preserve"> </w:t>
      </w:r>
      <w:r w:rsidR="00754BCF">
        <w:t>Health</w:t>
      </w:r>
      <w:r w:rsidR="00754BCF">
        <w:rPr>
          <w:spacing w:val="8"/>
        </w:rPr>
        <w:t xml:space="preserve"> </w:t>
      </w:r>
      <w:r w:rsidR="00754BCF">
        <w:t>and</w:t>
      </w:r>
      <w:r w:rsidR="00754BCF">
        <w:rPr>
          <w:spacing w:val="8"/>
        </w:rPr>
        <w:t xml:space="preserve"> </w:t>
      </w:r>
      <w:r w:rsidR="00754BCF">
        <w:t>Medical</w:t>
      </w:r>
      <w:r w:rsidR="00754BCF">
        <w:rPr>
          <w:spacing w:val="8"/>
        </w:rPr>
        <w:t xml:space="preserve"> </w:t>
      </w:r>
      <w:r w:rsidR="00754BCF">
        <w:t>Research</w:t>
      </w:r>
      <w:r w:rsidR="00754BCF">
        <w:rPr>
          <w:spacing w:val="8"/>
        </w:rPr>
        <w:t xml:space="preserve"> </w:t>
      </w:r>
      <w:r w:rsidR="00754BCF">
        <w:t>Council</w:t>
      </w:r>
      <w:r w:rsidR="00754BCF">
        <w:rPr>
          <w:spacing w:val="1"/>
        </w:rPr>
        <w:t xml:space="preserve"> </w:t>
      </w:r>
      <w:r w:rsidR="00754BCF">
        <w:t>(NHMRC)</w:t>
      </w:r>
      <w:r w:rsidR="00754BCF">
        <w:rPr>
          <w:spacing w:val="2"/>
        </w:rPr>
        <w:t xml:space="preserve"> </w:t>
      </w:r>
      <w:r w:rsidR="00754BCF">
        <w:t>Annual</w:t>
      </w:r>
      <w:r w:rsidR="00754BCF">
        <w:rPr>
          <w:spacing w:val="3"/>
        </w:rPr>
        <w:t xml:space="preserve"> </w:t>
      </w:r>
      <w:r w:rsidR="00754BCF">
        <w:t>Report</w:t>
      </w:r>
      <w:r w:rsidR="00754BCF">
        <w:rPr>
          <w:spacing w:val="3"/>
        </w:rPr>
        <w:t xml:space="preserve"> </w:t>
      </w:r>
      <w:r w:rsidR="00754BCF">
        <w:t>(p.</w:t>
      </w:r>
      <w:r w:rsidR="00754BCF">
        <w:rPr>
          <w:spacing w:val="3"/>
        </w:rPr>
        <w:t xml:space="preserve"> </w:t>
      </w:r>
      <w:r w:rsidR="00754BCF">
        <w:t>123)</w:t>
      </w:r>
      <w:r w:rsidR="00754BCF">
        <w:rPr>
          <w:spacing w:val="2"/>
        </w:rPr>
        <w:t xml:space="preserve"> </w:t>
      </w:r>
      <w:r w:rsidR="00754BCF">
        <w:t>and</w:t>
      </w:r>
      <w:r w:rsidR="00754BCF">
        <w:rPr>
          <w:spacing w:val="3"/>
        </w:rPr>
        <w:t xml:space="preserve"> </w:t>
      </w:r>
      <w:r w:rsidR="00754BCF">
        <w:t>the</w:t>
      </w:r>
      <w:r w:rsidR="00754BCF">
        <w:rPr>
          <w:spacing w:val="3"/>
        </w:rPr>
        <w:t xml:space="preserve"> </w:t>
      </w:r>
      <w:r w:rsidR="00754BCF">
        <w:t>2019–2020</w:t>
      </w:r>
      <w:r w:rsidR="00754BCF">
        <w:rPr>
          <w:spacing w:val="3"/>
        </w:rPr>
        <w:t xml:space="preserve"> </w:t>
      </w:r>
      <w:r w:rsidR="00754BCF">
        <w:t>NHMRC</w:t>
      </w:r>
      <w:r w:rsidR="00754BCF">
        <w:rPr>
          <w:spacing w:val="3"/>
        </w:rPr>
        <w:t xml:space="preserve"> </w:t>
      </w:r>
      <w:r w:rsidR="00754BCF">
        <w:t>Annual</w:t>
      </w:r>
      <w:r w:rsidR="00754BCF">
        <w:rPr>
          <w:spacing w:val="2"/>
        </w:rPr>
        <w:t xml:space="preserve"> </w:t>
      </w:r>
      <w:r w:rsidR="00754BCF">
        <w:t>Report</w:t>
      </w:r>
      <w:r w:rsidR="00754BCF">
        <w:rPr>
          <w:spacing w:val="3"/>
        </w:rPr>
        <w:t xml:space="preserve"> </w:t>
      </w:r>
      <w:r w:rsidR="00754BCF">
        <w:t>(p.</w:t>
      </w:r>
      <w:r w:rsidR="00754BCF">
        <w:rPr>
          <w:spacing w:val="3"/>
        </w:rPr>
        <w:t xml:space="preserve"> </w:t>
      </w:r>
      <w:r w:rsidR="00754BCF">
        <w:t>131).</w:t>
      </w:r>
    </w:p>
    <w:p w14:paraId="57588A47" w14:textId="0CF87160" w:rsidR="008B3CD6" w:rsidRDefault="00E72C59" w:rsidP="00E72C59">
      <w:pPr>
        <w:pStyle w:val="TFListNotes"/>
      </w:pPr>
      <w:r>
        <w:t>b</w:t>
      </w:r>
      <w:r>
        <w:tab/>
      </w:r>
      <w:r w:rsidR="00754BCF">
        <w:t>Reporting</w:t>
      </w:r>
      <w:r w:rsidR="00754BCF">
        <w:rPr>
          <w:spacing w:val="11"/>
        </w:rPr>
        <w:t xml:space="preserve"> </w:t>
      </w:r>
      <w:r w:rsidR="00754BCF">
        <w:t>by</w:t>
      </w:r>
      <w:r w:rsidR="00754BCF">
        <w:rPr>
          <w:spacing w:val="12"/>
        </w:rPr>
        <w:t xml:space="preserve"> </w:t>
      </w:r>
      <w:r w:rsidR="00754BCF">
        <w:t>the</w:t>
      </w:r>
      <w:r w:rsidR="00754BCF">
        <w:rPr>
          <w:spacing w:val="12"/>
        </w:rPr>
        <w:t xml:space="preserve"> </w:t>
      </w:r>
      <w:r w:rsidR="00754BCF">
        <w:t>Translation</w:t>
      </w:r>
      <w:r w:rsidR="00754BCF">
        <w:rPr>
          <w:spacing w:val="12"/>
        </w:rPr>
        <w:t xml:space="preserve"> </w:t>
      </w:r>
      <w:r w:rsidR="00754BCF">
        <w:t>and</w:t>
      </w:r>
      <w:r w:rsidR="00754BCF">
        <w:rPr>
          <w:spacing w:val="12"/>
        </w:rPr>
        <w:t xml:space="preserve"> </w:t>
      </w:r>
      <w:r w:rsidR="00754BCF">
        <w:t>Commercialisation</w:t>
      </w:r>
      <w:r w:rsidR="00754BCF">
        <w:rPr>
          <w:spacing w:val="12"/>
        </w:rPr>
        <w:t xml:space="preserve"> </w:t>
      </w:r>
      <w:r w:rsidR="00754BCF">
        <w:t>Section</w:t>
      </w:r>
      <w:r w:rsidR="00754BCF">
        <w:rPr>
          <w:spacing w:val="12"/>
        </w:rPr>
        <w:t xml:space="preserve"> </w:t>
      </w:r>
      <w:r w:rsidR="00754BCF">
        <w:t>managing</w:t>
      </w:r>
      <w:r w:rsidR="00754BCF">
        <w:rPr>
          <w:spacing w:val="12"/>
        </w:rPr>
        <w:t xml:space="preserve"> </w:t>
      </w:r>
      <w:r w:rsidR="00754BCF">
        <w:t>the</w:t>
      </w:r>
      <w:r w:rsidR="00754BCF">
        <w:rPr>
          <w:spacing w:val="12"/>
        </w:rPr>
        <w:t xml:space="preserve"> </w:t>
      </w:r>
      <w:r w:rsidR="00754BCF">
        <w:t>Biomedical</w:t>
      </w:r>
      <w:r w:rsidR="00754BCF">
        <w:rPr>
          <w:spacing w:val="12"/>
        </w:rPr>
        <w:t xml:space="preserve"> </w:t>
      </w:r>
      <w:r w:rsidR="00754BCF">
        <w:t>Translation</w:t>
      </w:r>
      <w:r w:rsidR="00754BCF">
        <w:rPr>
          <w:spacing w:val="12"/>
        </w:rPr>
        <w:t xml:space="preserve"> </w:t>
      </w:r>
      <w:r w:rsidR="00754BCF">
        <w:t>Fund</w:t>
      </w:r>
      <w:r w:rsidR="00754BCF">
        <w:rPr>
          <w:spacing w:val="1"/>
        </w:rPr>
        <w:t xml:space="preserve"> </w:t>
      </w:r>
      <w:r w:rsidR="00754BCF">
        <w:t>(BTF)</w:t>
      </w:r>
      <w:r w:rsidR="00754BCF">
        <w:rPr>
          <w:spacing w:val="2"/>
        </w:rPr>
        <w:t xml:space="preserve"> </w:t>
      </w:r>
      <w:r w:rsidR="00754BCF">
        <w:t>within</w:t>
      </w:r>
      <w:r w:rsidR="00754BCF">
        <w:rPr>
          <w:spacing w:val="3"/>
        </w:rPr>
        <w:t xml:space="preserve"> </w:t>
      </w:r>
      <w:r w:rsidR="00754BCF">
        <w:t>the</w:t>
      </w:r>
      <w:r w:rsidR="00754BCF">
        <w:rPr>
          <w:spacing w:val="3"/>
        </w:rPr>
        <w:t xml:space="preserve"> </w:t>
      </w:r>
      <w:r w:rsidR="00754BCF">
        <w:t>Department</w:t>
      </w:r>
      <w:r w:rsidR="00754BCF">
        <w:rPr>
          <w:spacing w:val="3"/>
        </w:rPr>
        <w:t xml:space="preserve"> </w:t>
      </w:r>
      <w:r w:rsidR="00754BCF">
        <w:t>of</w:t>
      </w:r>
      <w:r w:rsidR="00754BCF">
        <w:rPr>
          <w:spacing w:val="3"/>
        </w:rPr>
        <w:t xml:space="preserve"> </w:t>
      </w:r>
      <w:r w:rsidR="00754BCF">
        <w:t>Industry,</w:t>
      </w:r>
      <w:r w:rsidR="00754BCF">
        <w:rPr>
          <w:spacing w:val="3"/>
        </w:rPr>
        <w:t xml:space="preserve"> </w:t>
      </w:r>
      <w:r w:rsidR="00754BCF">
        <w:t>Science,</w:t>
      </w:r>
      <w:r w:rsidR="00754BCF">
        <w:rPr>
          <w:spacing w:val="3"/>
        </w:rPr>
        <w:t xml:space="preserve"> </w:t>
      </w:r>
      <w:r w:rsidR="00754BCF">
        <w:t>Energy</w:t>
      </w:r>
      <w:r w:rsidR="00754BCF">
        <w:rPr>
          <w:spacing w:val="3"/>
        </w:rPr>
        <w:t xml:space="preserve"> </w:t>
      </w:r>
      <w:r w:rsidR="00754BCF">
        <w:t>and</w:t>
      </w:r>
      <w:r w:rsidR="00754BCF">
        <w:rPr>
          <w:spacing w:val="3"/>
        </w:rPr>
        <w:t xml:space="preserve"> </w:t>
      </w:r>
      <w:r w:rsidR="00754BCF">
        <w:t>Resources.</w:t>
      </w:r>
    </w:p>
    <w:p w14:paraId="692E7021" w14:textId="44980745" w:rsidR="008B3CD6" w:rsidRDefault="00E72C59" w:rsidP="00565066">
      <w:pPr>
        <w:pStyle w:val="TFListNotes"/>
        <w:rPr>
          <w:rFonts w:ascii="Atten Round New"/>
          <w:b/>
          <w:sz w:val="17"/>
        </w:rPr>
      </w:pPr>
      <w:r>
        <w:t>c</w:t>
      </w:r>
      <w:r>
        <w:tab/>
      </w:r>
      <w:r w:rsidR="00754BCF">
        <w:t>The</w:t>
      </w:r>
      <w:r w:rsidR="00754BCF">
        <w:rPr>
          <w:spacing w:val="9"/>
        </w:rPr>
        <w:t xml:space="preserve"> </w:t>
      </w:r>
      <w:r w:rsidR="00754BCF">
        <w:t>amounts</w:t>
      </w:r>
      <w:r w:rsidR="00754BCF">
        <w:rPr>
          <w:spacing w:val="9"/>
        </w:rPr>
        <w:t xml:space="preserve"> </w:t>
      </w:r>
      <w:r w:rsidR="00754BCF">
        <w:t>for</w:t>
      </w:r>
      <w:r w:rsidR="00754BCF">
        <w:rPr>
          <w:spacing w:val="9"/>
        </w:rPr>
        <w:t xml:space="preserve"> </w:t>
      </w:r>
      <w:r w:rsidR="00754BCF">
        <w:t>other</w:t>
      </w:r>
      <w:r w:rsidR="00754BCF">
        <w:rPr>
          <w:spacing w:val="9"/>
        </w:rPr>
        <w:t xml:space="preserve"> </w:t>
      </w:r>
      <w:r w:rsidR="00754BCF">
        <w:t>initiatives</w:t>
      </w:r>
      <w:r w:rsidR="00754BCF">
        <w:rPr>
          <w:spacing w:val="10"/>
        </w:rPr>
        <w:t xml:space="preserve"> </w:t>
      </w:r>
      <w:r w:rsidR="00754BCF">
        <w:t>were</w:t>
      </w:r>
      <w:r w:rsidR="00754BCF">
        <w:rPr>
          <w:spacing w:val="9"/>
        </w:rPr>
        <w:t xml:space="preserve"> </w:t>
      </w:r>
      <w:r w:rsidR="00754BCF">
        <w:t>derived</w:t>
      </w:r>
      <w:r w:rsidR="00754BCF">
        <w:rPr>
          <w:spacing w:val="9"/>
        </w:rPr>
        <w:t xml:space="preserve"> </w:t>
      </w:r>
      <w:r w:rsidR="00754BCF">
        <w:t>from</w:t>
      </w:r>
      <w:r w:rsidR="00754BCF">
        <w:rPr>
          <w:spacing w:val="9"/>
        </w:rPr>
        <w:t xml:space="preserve"> </w:t>
      </w:r>
      <w:r w:rsidR="00754BCF">
        <w:t>the</w:t>
      </w:r>
      <w:r w:rsidR="00754BCF">
        <w:rPr>
          <w:spacing w:val="9"/>
        </w:rPr>
        <w:t xml:space="preserve"> </w:t>
      </w:r>
      <w:r w:rsidR="00754BCF">
        <w:t>Australian</w:t>
      </w:r>
      <w:r w:rsidR="00754BCF">
        <w:rPr>
          <w:spacing w:val="10"/>
        </w:rPr>
        <w:t xml:space="preserve"> </w:t>
      </w:r>
      <w:r w:rsidR="00754BCF">
        <w:t>Government’s</w:t>
      </w:r>
      <w:r w:rsidR="00754BCF">
        <w:rPr>
          <w:spacing w:val="9"/>
        </w:rPr>
        <w:t xml:space="preserve"> </w:t>
      </w:r>
      <w:r w:rsidR="00754BCF">
        <w:t>Science,</w:t>
      </w:r>
      <w:r w:rsidR="00754BCF">
        <w:rPr>
          <w:spacing w:val="9"/>
        </w:rPr>
        <w:t xml:space="preserve"> </w:t>
      </w:r>
      <w:r w:rsidR="00754BCF">
        <w:t>Research</w:t>
      </w:r>
      <w:r w:rsidR="00754BCF">
        <w:rPr>
          <w:spacing w:val="1"/>
        </w:rPr>
        <w:t xml:space="preserve"> </w:t>
      </w:r>
      <w:r w:rsidR="00754BCF">
        <w:t>and</w:t>
      </w:r>
      <w:r w:rsidR="00754BCF">
        <w:rPr>
          <w:spacing w:val="5"/>
        </w:rPr>
        <w:t xml:space="preserve"> </w:t>
      </w:r>
      <w:r w:rsidR="00754BCF">
        <w:t>Innovation</w:t>
      </w:r>
      <w:r w:rsidR="00754BCF">
        <w:rPr>
          <w:spacing w:val="5"/>
        </w:rPr>
        <w:t xml:space="preserve"> </w:t>
      </w:r>
      <w:r w:rsidR="00754BCF">
        <w:t>Budget</w:t>
      </w:r>
      <w:r w:rsidR="00754BCF">
        <w:rPr>
          <w:spacing w:val="5"/>
        </w:rPr>
        <w:t xml:space="preserve"> </w:t>
      </w:r>
      <w:r w:rsidR="00754BCF">
        <w:t>Tables</w:t>
      </w:r>
      <w:r w:rsidR="00754BCF">
        <w:rPr>
          <w:spacing w:val="5"/>
        </w:rPr>
        <w:t xml:space="preserve"> </w:t>
      </w:r>
      <w:r w:rsidR="00754BCF">
        <w:t>2019–2020</w:t>
      </w:r>
      <w:r w:rsidR="00754BCF">
        <w:rPr>
          <w:spacing w:val="5"/>
        </w:rPr>
        <w:t xml:space="preserve"> </w:t>
      </w:r>
      <w:r w:rsidR="00754BCF">
        <w:t>—</w:t>
      </w:r>
      <w:r w:rsidR="00754BCF">
        <w:rPr>
          <w:spacing w:val="5"/>
        </w:rPr>
        <w:t xml:space="preserve"> </w:t>
      </w:r>
      <w:r w:rsidR="00754BCF">
        <w:t>research</w:t>
      </w:r>
      <w:r w:rsidR="00754BCF">
        <w:rPr>
          <w:spacing w:val="5"/>
        </w:rPr>
        <w:t xml:space="preserve"> </w:t>
      </w:r>
      <w:r w:rsidR="00754BCF">
        <w:t>and</w:t>
      </w:r>
      <w:r w:rsidR="00754BCF">
        <w:rPr>
          <w:spacing w:val="5"/>
        </w:rPr>
        <w:t xml:space="preserve"> </w:t>
      </w:r>
      <w:r w:rsidR="00754BCF">
        <w:t>development</w:t>
      </w:r>
      <w:r w:rsidR="00754BCF">
        <w:rPr>
          <w:spacing w:val="5"/>
        </w:rPr>
        <w:t xml:space="preserve"> </w:t>
      </w:r>
      <w:r w:rsidR="00754BCF">
        <w:t>investment</w:t>
      </w:r>
      <w:r w:rsidR="00754BCF">
        <w:rPr>
          <w:spacing w:val="5"/>
        </w:rPr>
        <w:t xml:space="preserve"> </w:t>
      </w:r>
      <w:r w:rsidR="00754BCF">
        <w:t>by</w:t>
      </w:r>
      <w:r w:rsidR="00754BCF">
        <w:rPr>
          <w:spacing w:val="5"/>
        </w:rPr>
        <w:t xml:space="preserve"> </w:t>
      </w:r>
      <w:r w:rsidR="00754BCF">
        <w:t>program/</w:t>
      </w:r>
      <w:r w:rsidR="00754BCF">
        <w:rPr>
          <w:spacing w:val="1"/>
        </w:rPr>
        <w:t xml:space="preserve"> </w:t>
      </w:r>
      <w:r w:rsidR="00754BCF">
        <w:t>activity</w:t>
      </w:r>
      <w:r w:rsidR="00754BCF">
        <w:rPr>
          <w:spacing w:val="6"/>
        </w:rPr>
        <w:t xml:space="preserve"> </w:t>
      </w:r>
      <w:r w:rsidR="00754BCF">
        <w:t>under</w:t>
      </w:r>
      <w:r w:rsidR="00754BCF">
        <w:rPr>
          <w:spacing w:val="7"/>
        </w:rPr>
        <w:t xml:space="preserve"> </w:t>
      </w:r>
      <w:r w:rsidR="00754BCF">
        <w:t>the</w:t>
      </w:r>
      <w:r w:rsidR="00754BCF">
        <w:rPr>
          <w:spacing w:val="6"/>
        </w:rPr>
        <w:t xml:space="preserve"> </w:t>
      </w:r>
      <w:r w:rsidR="00754BCF">
        <w:t>Health</w:t>
      </w:r>
      <w:r w:rsidR="00754BCF">
        <w:rPr>
          <w:spacing w:val="7"/>
        </w:rPr>
        <w:t xml:space="preserve"> </w:t>
      </w:r>
      <w:r w:rsidR="00754BCF">
        <w:t>Portfolio,</w:t>
      </w:r>
      <w:r w:rsidR="00754BCF">
        <w:rPr>
          <w:spacing w:val="7"/>
        </w:rPr>
        <w:t xml:space="preserve"> </w:t>
      </w:r>
      <w:r w:rsidR="00754BCF">
        <w:t>excluding</w:t>
      </w:r>
      <w:r w:rsidR="00754BCF">
        <w:rPr>
          <w:spacing w:val="6"/>
        </w:rPr>
        <w:t xml:space="preserve"> </w:t>
      </w:r>
      <w:r w:rsidR="00754BCF">
        <w:t>the</w:t>
      </w:r>
      <w:r w:rsidR="00754BCF">
        <w:rPr>
          <w:spacing w:val="7"/>
        </w:rPr>
        <w:t xml:space="preserve"> </w:t>
      </w:r>
      <w:r w:rsidR="00754BCF">
        <w:t>MRFF,</w:t>
      </w:r>
      <w:r w:rsidR="00754BCF">
        <w:rPr>
          <w:spacing w:val="7"/>
        </w:rPr>
        <w:t xml:space="preserve"> </w:t>
      </w:r>
      <w:r w:rsidR="00754BCF">
        <w:t>the</w:t>
      </w:r>
      <w:r w:rsidR="00754BCF">
        <w:rPr>
          <w:spacing w:val="6"/>
        </w:rPr>
        <w:t xml:space="preserve"> </w:t>
      </w:r>
      <w:r w:rsidR="00754BCF">
        <w:t>NHMRC</w:t>
      </w:r>
      <w:r w:rsidR="00754BCF">
        <w:rPr>
          <w:spacing w:val="7"/>
        </w:rPr>
        <w:t xml:space="preserve"> </w:t>
      </w:r>
      <w:r w:rsidR="00754BCF">
        <w:t>and</w:t>
      </w:r>
      <w:r w:rsidR="00754BCF">
        <w:rPr>
          <w:spacing w:val="6"/>
        </w:rPr>
        <w:t xml:space="preserve"> </w:t>
      </w:r>
      <w:r w:rsidR="00754BCF">
        <w:t>the</w:t>
      </w:r>
      <w:r w:rsidR="00754BCF">
        <w:rPr>
          <w:spacing w:val="7"/>
        </w:rPr>
        <w:t xml:space="preserve"> </w:t>
      </w:r>
      <w:r w:rsidR="00754BCF">
        <w:t>BTF.</w:t>
      </w:r>
      <w:r w:rsidR="00754BCF">
        <w:rPr>
          <w:spacing w:val="7"/>
        </w:rPr>
        <w:t xml:space="preserve"> </w:t>
      </w:r>
      <w:r w:rsidR="00754BCF">
        <w:t>At</w:t>
      </w:r>
      <w:r w:rsidR="00754BCF">
        <w:rPr>
          <w:spacing w:val="6"/>
        </w:rPr>
        <w:t xml:space="preserve"> </w:t>
      </w:r>
      <w:r w:rsidR="00754BCF">
        <w:t>the</w:t>
      </w:r>
      <w:r w:rsidR="00754BCF">
        <w:rPr>
          <w:spacing w:val="7"/>
        </w:rPr>
        <w:t xml:space="preserve"> </w:t>
      </w:r>
      <w:r w:rsidR="00754BCF">
        <w:t>time</w:t>
      </w:r>
      <w:r w:rsidR="00754BCF">
        <w:rPr>
          <w:spacing w:val="7"/>
        </w:rPr>
        <w:t xml:space="preserve"> </w:t>
      </w:r>
      <w:r w:rsidR="00754BCF">
        <w:t>of</w:t>
      </w:r>
      <w:r w:rsidR="00754BCF">
        <w:rPr>
          <w:spacing w:val="6"/>
        </w:rPr>
        <w:t xml:space="preserve"> </w:t>
      </w:r>
      <w:r w:rsidR="00754BCF">
        <w:t>tabling,</w:t>
      </w:r>
      <w:r w:rsidR="00754BCF">
        <w:rPr>
          <w:spacing w:val="1"/>
        </w:rPr>
        <w:t xml:space="preserve"> </w:t>
      </w:r>
      <w:r w:rsidR="00754BCF">
        <w:t>estimated</w:t>
      </w:r>
      <w:r w:rsidR="00754BCF">
        <w:rPr>
          <w:spacing w:val="3"/>
        </w:rPr>
        <w:t xml:space="preserve"> </w:t>
      </w:r>
      <w:r w:rsidR="00754BCF">
        <w:t>actual</w:t>
      </w:r>
      <w:r w:rsidR="00754BCF">
        <w:rPr>
          <w:spacing w:val="3"/>
        </w:rPr>
        <w:t xml:space="preserve"> </w:t>
      </w:r>
      <w:r w:rsidR="00754BCF">
        <w:t>figures</w:t>
      </w:r>
      <w:r w:rsidR="00754BCF">
        <w:rPr>
          <w:spacing w:val="3"/>
        </w:rPr>
        <w:t xml:space="preserve"> </w:t>
      </w:r>
      <w:r w:rsidR="00754BCF">
        <w:t>are</w:t>
      </w:r>
      <w:r w:rsidR="00754BCF">
        <w:rPr>
          <w:spacing w:val="4"/>
        </w:rPr>
        <w:t xml:space="preserve"> </w:t>
      </w:r>
      <w:r w:rsidR="00754BCF">
        <w:t>available</w:t>
      </w:r>
      <w:r w:rsidR="00754BCF">
        <w:rPr>
          <w:spacing w:val="3"/>
        </w:rPr>
        <w:t xml:space="preserve"> </w:t>
      </w:r>
      <w:r w:rsidR="00754BCF">
        <w:t>for</w:t>
      </w:r>
      <w:r w:rsidR="00754BCF">
        <w:rPr>
          <w:spacing w:val="3"/>
        </w:rPr>
        <w:t xml:space="preserve"> </w:t>
      </w:r>
      <w:r w:rsidR="00754BCF">
        <w:t>2018–2019</w:t>
      </w:r>
      <w:r w:rsidR="00754BCF">
        <w:rPr>
          <w:spacing w:val="3"/>
        </w:rPr>
        <w:t xml:space="preserve"> </w:t>
      </w:r>
      <w:r w:rsidR="00754BCF">
        <w:t>and</w:t>
      </w:r>
      <w:r w:rsidR="00754BCF">
        <w:rPr>
          <w:spacing w:val="4"/>
        </w:rPr>
        <w:t xml:space="preserve"> </w:t>
      </w:r>
      <w:r w:rsidR="00754BCF">
        <w:t>budget</w:t>
      </w:r>
      <w:r w:rsidR="00754BCF">
        <w:rPr>
          <w:spacing w:val="3"/>
        </w:rPr>
        <w:t xml:space="preserve"> </w:t>
      </w:r>
      <w:r w:rsidR="00754BCF">
        <w:t>estimates</w:t>
      </w:r>
      <w:r w:rsidR="00754BCF">
        <w:rPr>
          <w:spacing w:val="3"/>
        </w:rPr>
        <w:t xml:space="preserve"> </w:t>
      </w:r>
      <w:r w:rsidR="00754BCF">
        <w:t>for</w:t>
      </w:r>
      <w:r w:rsidR="00754BCF">
        <w:rPr>
          <w:spacing w:val="3"/>
        </w:rPr>
        <w:t xml:space="preserve"> </w:t>
      </w:r>
      <w:r w:rsidR="00754BCF">
        <w:t>2019–2020.</w:t>
      </w:r>
    </w:p>
    <w:p w14:paraId="08072AD9" w14:textId="1C8B2279" w:rsidR="008B3CD6" w:rsidRPr="00E72C59" w:rsidRDefault="00754BCF" w:rsidP="00E72C59">
      <w:pPr>
        <w:pStyle w:val="Heading1"/>
      </w:pPr>
      <w:bookmarkStart w:id="44" w:name="_Ref3891225"/>
      <w:bookmarkStart w:id="45" w:name="Table_A_Australian_Medical_Research_and_"/>
      <w:bookmarkStart w:id="46" w:name="Appendix_A_Australian_Medical_Research_a"/>
      <w:bookmarkStart w:id="47" w:name="_bookmark10"/>
      <w:bookmarkStart w:id="48" w:name="_bookmark11"/>
      <w:bookmarkStart w:id="49" w:name="_Toc73964135"/>
      <w:bookmarkEnd w:id="44"/>
      <w:bookmarkEnd w:id="45"/>
      <w:bookmarkEnd w:id="46"/>
      <w:bookmarkEnd w:id="47"/>
      <w:bookmarkEnd w:id="48"/>
      <w:r w:rsidRPr="00E72C59">
        <w:lastRenderedPageBreak/>
        <w:t>Appendix A Australian Medical Research</w:t>
      </w:r>
      <w:r w:rsidR="00E72C59" w:rsidRPr="00E72C59">
        <w:t xml:space="preserve"> </w:t>
      </w:r>
      <w:r w:rsidRPr="00E72C59">
        <w:t>and Innovation Priorities 2018–2020</w:t>
      </w:r>
      <w:bookmarkEnd w:id="49"/>
    </w:p>
    <w:p w14:paraId="097A7BAC" w14:textId="11BE1CFD" w:rsidR="008B3CD6" w:rsidRDefault="00754BCF" w:rsidP="00E72C59">
      <w:pPr>
        <w:pStyle w:val="TableName"/>
        <w:rPr>
          <w:rFonts w:ascii="FranklinGothicURW-Med"/>
          <w:sz w:val="13"/>
        </w:rPr>
      </w:pPr>
      <w:bookmarkStart w:id="50" w:name="_Ref536028076"/>
      <w:bookmarkStart w:id="51" w:name="_Ref3885858"/>
      <w:bookmarkStart w:id="52" w:name="_Toc73706777"/>
      <w:bookmarkEnd w:id="50"/>
      <w:bookmarkEnd w:id="51"/>
      <w:r>
        <w:t>Table</w:t>
      </w:r>
      <w:r>
        <w:rPr>
          <w:spacing w:val="-11"/>
        </w:rPr>
        <w:t xml:space="preserve"> </w:t>
      </w:r>
      <w:r>
        <w:t>A</w:t>
      </w:r>
      <w:r w:rsidR="00FC78EA">
        <w:rPr>
          <w:spacing w:val="99"/>
        </w:rPr>
        <w:tab/>
      </w:r>
      <w:r>
        <w:t>Australian</w:t>
      </w:r>
      <w:r>
        <w:rPr>
          <w:spacing w:val="-10"/>
        </w:rPr>
        <w:t xml:space="preserve"> </w:t>
      </w:r>
      <w:r>
        <w:t>Medical</w:t>
      </w:r>
      <w:r>
        <w:rPr>
          <w:spacing w:val="-11"/>
        </w:rPr>
        <w:t xml:space="preserve"> </w:t>
      </w:r>
      <w:r>
        <w:t>Research</w:t>
      </w:r>
      <w:r>
        <w:rPr>
          <w:spacing w:val="-11"/>
        </w:rPr>
        <w:t xml:space="preserve"> </w:t>
      </w:r>
      <w:r>
        <w:t>and</w:t>
      </w:r>
      <w:r>
        <w:rPr>
          <w:spacing w:val="-11"/>
        </w:rPr>
        <w:t xml:space="preserve"> </w:t>
      </w:r>
      <w:r>
        <w:t>Innovation</w:t>
      </w:r>
      <w:r>
        <w:rPr>
          <w:spacing w:val="-11"/>
        </w:rPr>
        <w:t xml:space="preserve"> </w:t>
      </w:r>
      <w:r>
        <w:t>Priorities</w:t>
      </w:r>
      <w:r>
        <w:rPr>
          <w:spacing w:val="-10"/>
        </w:rPr>
        <w:t xml:space="preserve"> </w:t>
      </w:r>
      <w:r>
        <w:rPr>
          <w:spacing w:val="-1"/>
        </w:rPr>
        <w:t>2018–2020</w:t>
      </w:r>
      <w:bookmarkEnd w:id="52"/>
    </w:p>
    <w:tbl>
      <w:tblPr>
        <w:tblW w:w="8573" w:type="dxa"/>
        <w:tblLayout w:type="fixed"/>
        <w:tblCellMar>
          <w:left w:w="0" w:type="dxa"/>
          <w:right w:w="0" w:type="dxa"/>
        </w:tblCellMar>
        <w:tblLook w:val="01E0" w:firstRow="1" w:lastRow="1" w:firstColumn="1" w:lastColumn="1" w:noHBand="0" w:noVBand="0"/>
      </w:tblPr>
      <w:tblGrid>
        <w:gridCol w:w="1960"/>
        <w:gridCol w:w="78"/>
        <w:gridCol w:w="1882"/>
        <w:gridCol w:w="4573"/>
        <w:gridCol w:w="80"/>
      </w:tblGrid>
      <w:tr w:rsidR="008B3CD6" w:rsidRPr="00E72C59" w14:paraId="0C33F2C5" w14:textId="77777777" w:rsidTr="00806530">
        <w:trPr>
          <w:trHeight w:val="350"/>
          <w:tblHeader/>
        </w:trPr>
        <w:tc>
          <w:tcPr>
            <w:tcW w:w="1769" w:type="dxa"/>
            <w:gridSpan w:val="2"/>
            <w:tcBorders>
              <w:top w:val="single" w:sz="4" w:space="0" w:color="58595B"/>
              <w:bottom w:val="single" w:sz="4" w:space="0" w:color="58595B"/>
            </w:tcBorders>
            <w:shd w:val="clear" w:color="auto" w:fill="E4EAF5"/>
          </w:tcPr>
          <w:p w14:paraId="3AE732B4" w14:textId="77777777" w:rsidR="008B3CD6" w:rsidRPr="00E72C59" w:rsidRDefault="00754BCF" w:rsidP="00E72C59">
            <w:pPr>
              <w:pStyle w:val="TableHeading"/>
            </w:pPr>
            <w:r w:rsidRPr="00E72C59">
              <w:t>Platform</w:t>
            </w:r>
          </w:p>
        </w:tc>
        <w:tc>
          <w:tcPr>
            <w:tcW w:w="1633" w:type="dxa"/>
            <w:tcBorders>
              <w:top w:val="single" w:sz="4" w:space="0" w:color="58595B"/>
              <w:bottom w:val="single" w:sz="4" w:space="0" w:color="58595B"/>
            </w:tcBorders>
            <w:shd w:val="clear" w:color="auto" w:fill="E4EAF5"/>
          </w:tcPr>
          <w:p w14:paraId="5290E63A" w14:textId="77777777" w:rsidR="008B3CD6" w:rsidRPr="00E72C59" w:rsidRDefault="00754BCF" w:rsidP="00E72C59">
            <w:pPr>
              <w:pStyle w:val="TableHeading"/>
            </w:pPr>
            <w:r w:rsidRPr="00E72C59">
              <w:t>Priority</w:t>
            </w:r>
          </w:p>
        </w:tc>
        <w:tc>
          <w:tcPr>
            <w:tcW w:w="4038" w:type="dxa"/>
            <w:gridSpan w:val="2"/>
            <w:tcBorders>
              <w:top w:val="single" w:sz="4" w:space="0" w:color="58595B"/>
              <w:bottom w:val="single" w:sz="4" w:space="0" w:color="58595B"/>
            </w:tcBorders>
            <w:shd w:val="clear" w:color="auto" w:fill="E4EAF5"/>
          </w:tcPr>
          <w:p w14:paraId="1BDD19D0" w14:textId="77777777" w:rsidR="008B3CD6" w:rsidRPr="00E72C59" w:rsidRDefault="00754BCF" w:rsidP="00E72C59">
            <w:pPr>
              <w:pStyle w:val="TableHeading"/>
            </w:pPr>
            <w:r w:rsidRPr="00E72C59">
              <w:t>Description</w:t>
            </w:r>
          </w:p>
        </w:tc>
      </w:tr>
      <w:tr w:rsidR="00E72C59" w:rsidRPr="00E72C59" w14:paraId="03804398" w14:textId="77777777" w:rsidTr="00806530">
        <w:trPr>
          <w:trHeight w:val="1381"/>
        </w:trPr>
        <w:tc>
          <w:tcPr>
            <w:tcW w:w="1769" w:type="dxa"/>
            <w:gridSpan w:val="2"/>
            <w:vMerge w:val="restart"/>
            <w:tcBorders>
              <w:top w:val="single" w:sz="4" w:space="0" w:color="58595B"/>
            </w:tcBorders>
          </w:tcPr>
          <w:p w14:paraId="20613C7C" w14:textId="77777777" w:rsidR="00E72C59" w:rsidRDefault="00E72C59" w:rsidP="00E72C59">
            <w:pPr>
              <w:pStyle w:val="TableText"/>
            </w:pPr>
            <w:r w:rsidRPr="00E72C59">
              <w:t>Strategic and international horizons</w:t>
            </w:r>
          </w:p>
          <w:p w14:paraId="3FF51781" w14:textId="7C2B3370" w:rsidR="00E72C59" w:rsidRPr="00E72C59" w:rsidRDefault="00E72C59" w:rsidP="00E72C59">
            <w:pPr>
              <w:pStyle w:val="TableText"/>
            </w:pPr>
          </w:p>
        </w:tc>
        <w:tc>
          <w:tcPr>
            <w:tcW w:w="1633" w:type="dxa"/>
            <w:tcBorders>
              <w:top w:val="single" w:sz="4" w:space="0" w:color="58595B"/>
              <w:bottom w:val="single" w:sz="2" w:space="0" w:color="58595B"/>
            </w:tcBorders>
          </w:tcPr>
          <w:p w14:paraId="38938296" w14:textId="77777777" w:rsidR="00E72C59" w:rsidRPr="00E72C59" w:rsidRDefault="00E72C59" w:rsidP="00E72C59">
            <w:pPr>
              <w:pStyle w:val="TableText"/>
            </w:pPr>
            <w:r w:rsidRPr="00E72C59">
              <w:t>One Health — Antimicrobial Resistance</w:t>
            </w:r>
          </w:p>
        </w:tc>
        <w:tc>
          <w:tcPr>
            <w:tcW w:w="4038" w:type="dxa"/>
            <w:gridSpan w:val="2"/>
            <w:tcBorders>
              <w:top w:val="single" w:sz="4" w:space="0" w:color="58595B"/>
              <w:bottom w:val="single" w:sz="2" w:space="0" w:color="58595B"/>
            </w:tcBorders>
          </w:tcPr>
          <w:p w14:paraId="0E057C5A" w14:textId="77777777" w:rsidR="00E72C59" w:rsidRPr="00E72C59" w:rsidRDefault="00E72C59" w:rsidP="00E72C59">
            <w:pPr>
              <w:pStyle w:val="TableText"/>
            </w:pPr>
            <w:r w:rsidRPr="00E72C59">
              <w:t>There are no borders between human and animal health when it comes to antimicrobial resistance. Research into stewardship practices, diagnostic tools, and new antimicrobials and vaccines that spans this divide is critical.</w:t>
            </w:r>
          </w:p>
        </w:tc>
      </w:tr>
      <w:tr w:rsidR="00E72C59" w:rsidRPr="00E72C59" w14:paraId="58B7D97A" w14:textId="77777777" w:rsidTr="00806530">
        <w:trPr>
          <w:trHeight w:val="1561"/>
        </w:trPr>
        <w:tc>
          <w:tcPr>
            <w:tcW w:w="1769" w:type="dxa"/>
            <w:gridSpan w:val="2"/>
            <w:vMerge/>
          </w:tcPr>
          <w:p w14:paraId="6AADC8DA" w14:textId="77777777" w:rsidR="00E72C59" w:rsidRPr="00E72C59" w:rsidRDefault="00E72C59" w:rsidP="00E72C59">
            <w:pPr>
              <w:pStyle w:val="TableText"/>
            </w:pPr>
          </w:p>
        </w:tc>
        <w:tc>
          <w:tcPr>
            <w:tcW w:w="1633" w:type="dxa"/>
            <w:tcBorders>
              <w:top w:val="single" w:sz="2" w:space="0" w:color="58595B"/>
              <w:bottom w:val="single" w:sz="2" w:space="0" w:color="58595B"/>
            </w:tcBorders>
          </w:tcPr>
          <w:p w14:paraId="27FF3A99" w14:textId="77777777" w:rsidR="00E72C59" w:rsidRPr="00E72C59" w:rsidRDefault="00E72C59" w:rsidP="00E72C59">
            <w:pPr>
              <w:pStyle w:val="TableText"/>
            </w:pPr>
            <w:r w:rsidRPr="00E72C59">
              <w:t>Global Health and Health Security</w:t>
            </w:r>
          </w:p>
        </w:tc>
        <w:tc>
          <w:tcPr>
            <w:tcW w:w="4038" w:type="dxa"/>
            <w:gridSpan w:val="2"/>
            <w:tcBorders>
              <w:top w:val="single" w:sz="2" w:space="0" w:color="58595B"/>
              <w:bottom w:val="single" w:sz="2" w:space="0" w:color="58595B"/>
            </w:tcBorders>
          </w:tcPr>
          <w:p w14:paraId="5FEE6C26" w14:textId="31745721" w:rsidR="00E72C59" w:rsidRPr="00E72C59" w:rsidRDefault="00E72C59" w:rsidP="00E72C59">
            <w:pPr>
              <w:pStyle w:val="TableText"/>
            </w:pPr>
            <w:r w:rsidRPr="00E72C59">
              <w:t>Global health challenges — including health emergencies and pandemic preparedness, and the development and implementation of low-technology preventive, diagnostic and treatment solutions — are best addressed</w:t>
            </w:r>
            <w:r>
              <w:t xml:space="preserve"> </w:t>
            </w:r>
            <w:r w:rsidRPr="00E72C59">
              <w:t>through international research collaborations.</w:t>
            </w:r>
          </w:p>
        </w:tc>
      </w:tr>
      <w:tr w:rsidR="00E72C59" w:rsidRPr="00E72C59" w14:paraId="6859E939" w14:textId="77777777" w:rsidTr="00806530">
        <w:trPr>
          <w:trHeight w:val="1341"/>
        </w:trPr>
        <w:tc>
          <w:tcPr>
            <w:tcW w:w="1769" w:type="dxa"/>
            <w:gridSpan w:val="2"/>
            <w:vMerge/>
          </w:tcPr>
          <w:p w14:paraId="201EF7D6" w14:textId="77777777" w:rsidR="00E72C59" w:rsidRPr="00E72C59" w:rsidRDefault="00E72C59" w:rsidP="00E72C59">
            <w:pPr>
              <w:pStyle w:val="TableText"/>
            </w:pPr>
          </w:p>
        </w:tc>
        <w:tc>
          <w:tcPr>
            <w:tcW w:w="1633" w:type="dxa"/>
            <w:tcBorders>
              <w:top w:val="single" w:sz="2" w:space="0" w:color="58595B"/>
              <w:bottom w:val="single" w:sz="2" w:space="0" w:color="58595B"/>
            </w:tcBorders>
          </w:tcPr>
          <w:p w14:paraId="5F169067" w14:textId="77777777" w:rsidR="00E72C59" w:rsidRPr="00E72C59" w:rsidRDefault="00E72C59" w:rsidP="00E72C59">
            <w:pPr>
              <w:pStyle w:val="TableText"/>
            </w:pPr>
            <w:r w:rsidRPr="00E72C59">
              <w:t>Aboriginal and Torres Strait Islander Health</w:t>
            </w:r>
          </w:p>
        </w:tc>
        <w:tc>
          <w:tcPr>
            <w:tcW w:w="4038" w:type="dxa"/>
            <w:gridSpan w:val="2"/>
            <w:tcBorders>
              <w:top w:val="single" w:sz="2" w:space="0" w:color="58595B"/>
              <w:bottom w:val="single" w:sz="2" w:space="0" w:color="58595B"/>
            </w:tcBorders>
          </w:tcPr>
          <w:p w14:paraId="7FAE9A14" w14:textId="77777777" w:rsidR="00E72C59" w:rsidRPr="00E72C59" w:rsidRDefault="00E72C59" w:rsidP="00E72C59">
            <w:pPr>
              <w:pStyle w:val="TableText"/>
            </w:pPr>
            <w:r w:rsidRPr="00E72C59">
              <w:t>Indigenous leadership and Indigenous-led priority setting to drive health-related research to improve the health of Aboriginal and/or Torres Strait Islander Australians and to close the gap on health mortality and morbidity.</w:t>
            </w:r>
          </w:p>
        </w:tc>
      </w:tr>
      <w:tr w:rsidR="00E72C59" w:rsidRPr="00E72C59" w14:paraId="0834B8C3" w14:textId="77777777" w:rsidTr="00806530">
        <w:trPr>
          <w:trHeight w:val="421"/>
        </w:trPr>
        <w:tc>
          <w:tcPr>
            <w:tcW w:w="1769" w:type="dxa"/>
            <w:gridSpan w:val="2"/>
            <w:vMerge/>
            <w:tcBorders>
              <w:bottom w:val="single" w:sz="2" w:space="0" w:color="58595B"/>
            </w:tcBorders>
          </w:tcPr>
          <w:p w14:paraId="5C552891" w14:textId="77777777" w:rsidR="00E72C59" w:rsidRPr="00E72C59" w:rsidRDefault="00E72C59" w:rsidP="00E72C59">
            <w:pPr>
              <w:pStyle w:val="TableText"/>
            </w:pPr>
          </w:p>
        </w:tc>
        <w:tc>
          <w:tcPr>
            <w:tcW w:w="1633" w:type="dxa"/>
            <w:tcBorders>
              <w:top w:val="single" w:sz="2" w:space="0" w:color="58595B"/>
              <w:bottom w:val="single" w:sz="2" w:space="0" w:color="58595B"/>
            </w:tcBorders>
          </w:tcPr>
          <w:p w14:paraId="4A021BFD" w14:textId="77777777" w:rsidR="00E72C59" w:rsidRPr="00E72C59" w:rsidRDefault="00E72C59" w:rsidP="00E72C59">
            <w:pPr>
              <w:pStyle w:val="TableText"/>
            </w:pPr>
            <w:r w:rsidRPr="00E72C59">
              <w:t>Ageing and Aged Care</w:t>
            </w:r>
          </w:p>
        </w:tc>
        <w:tc>
          <w:tcPr>
            <w:tcW w:w="4038" w:type="dxa"/>
            <w:gridSpan w:val="2"/>
            <w:tcBorders>
              <w:top w:val="single" w:sz="2" w:space="0" w:color="58595B"/>
              <w:bottom w:val="single" w:sz="2" w:space="0" w:color="58595B"/>
            </w:tcBorders>
          </w:tcPr>
          <w:p w14:paraId="57197F47" w14:textId="03867118" w:rsidR="00E72C59" w:rsidRPr="00E72C59" w:rsidRDefault="00E72C59" w:rsidP="00E72C59">
            <w:pPr>
              <w:pStyle w:val="TableText"/>
            </w:pPr>
            <w:r w:rsidRPr="00E72C59">
              <w:t>Research into the diseases of ageing and the means to prolong quality of life, including tackling cognitive decline and dementia, and</w:t>
            </w:r>
            <w:r>
              <w:t xml:space="preserve"> </w:t>
            </w:r>
            <w:r w:rsidRPr="00E72C59">
              <w:t>compressing the period of intense morbidity in later years through biomedical discovery and health service innovation.</w:t>
            </w:r>
          </w:p>
        </w:tc>
      </w:tr>
      <w:tr w:rsidR="008B3CD6" w:rsidRPr="00E72C59" w14:paraId="6B7B85C5" w14:textId="77777777" w:rsidTr="00806530">
        <w:trPr>
          <w:trHeight w:val="1561"/>
        </w:trPr>
        <w:tc>
          <w:tcPr>
            <w:tcW w:w="1769" w:type="dxa"/>
            <w:gridSpan w:val="2"/>
            <w:tcBorders>
              <w:top w:val="single" w:sz="2" w:space="0" w:color="58595B"/>
              <w:bottom w:val="single" w:sz="2" w:space="0" w:color="58595B"/>
            </w:tcBorders>
          </w:tcPr>
          <w:p w14:paraId="69A0CEE1" w14:textId="77777777" w:rsidR="008B3CD6" w:rsidRPr="00E72C59" w:rsidRDefault="00754BCF" w:rsidP="00E72C59">
            <w:pPr>
              <w:pStyle w:val="TableText"/>
            </w:pPr>
            <w:r w:rsidRPr="00E72C59">
              <w:t>Data and infrastructure</w:t>
            </w:r>
          </w:p>
        </w:tc>
        <w:tc>
          <w:tcPr>
            <w:tcW w:w="1633" w:type="dxa"/>
            <w:tcBorders>
              <w:top w:val="single" w:sz="2" w:space="0" w:color="58595B"/>
              <w:bottom w:val="single" w:sz="2" w:space="0" w:color="58595B"/>
            </w:tcBorders>
          </w:tcPr>
          <w:p w14:paraId="592D76DD" w14:textId="77777777" w:rsidR="008B3CD6" w:rsidRPr="00E72C59" w:rsidRDefault="00754BCF" w:rsidP="00E72C59">
            <w:pPr>
              <w:pStyle w:val="TableText"/>
            </w:pPr>
            <w:r w:rsidRPr="00E72C59">
              <w:t>Digital Health Intelligence</w:t>
            </w:r>
          </w:p>
        </w:tc>
        <w:tc>
          <w:tcPr>
            <w:tcW w:w="4038" w:type="dxa"/>
            <w:gridSpan w:val="2"/>
            <w:tcBorders>
              <w:top w:val="single" w:sz="2" w:space="0" w:color="58595B"/>
              <w:bottom w:val="single" w:sz="2" w:space="0" w:color="58595B"/>
            </w:tcBorders>
          </w:tcPr>
          <w:p w14:paraId="4035D00E" w14:textId="77777777" w:rsidR="008B3CD6" w:rsidRPr="00E72C59" w:rsidRDefault="00754BCF" w:rsidP="00E72C59">
            <w:pPr>
              <w:pStyle w:val="TableText"/>
            </w:pPr>
            <w:r w:rsidRPr="00E72C59">
              <w:t>The digitalisation of health care will disrupt and transform clinical practice. Data science, informatics, advanced clinical decision-making tools, wearables and artificial intelligence research are the key to realising the benefits of health care digitalisation.</w:t>
            </w:r>
          </w:p>
        </w:tc>
      </w:tr>
      <w:tr w:rsidR="00E72C59" w:rsidRPr="00E72C59" w14:paraId="41FA8EF4" w14:textId="77777777" w:rsidTr="00806530">
        <w:trPr>
          <w:gridAfter w:val="1"/>
          <w:wAfter w:w="69" w:type="dxa"/>
          <w:trHeight w:val="1341"/>
        </w:trPr>
        <w:tc>
          <w:tcPr>
            <w:tcW w:w="1701" w:type="dxa"/>
            <w:vMerge w:val="restart"/>
            <w:tcBorders>
              <w:top w:val="single" w:sz="4" w:space="0" w:color="58595B"/>
            </w:tcBorders>
          </w:tcPr>
          <w:p w14:paraId="2C5DA304" w14:textId="77777777" w:rsidR="00E72C59" w:rsidRDefault="00E72C59" w:rsidP="00E72C59">
            <w:pPr>
              <w:pStyle w:val="TableText"/>
            </w:pPr>
            <w:r w:rsidRPr="00E72C59">
              <w:t>Health services and systems</w:t>
            </w:r>
          </w:p>
          <w:p w14:paraId="4686BA33" w14:textId="1065CC5C" w:rsidR="00E72C59" w:rsidRPr="00E72C59" w:rsidRDefault="00E72C59" w:rsidP="00E72C59">
            <w:pPr>
              <w:pStyle w:val="TableText"/>
            </w:pPr>
          </w:p>
        </w:tc>
        <w:tc>
          <w:tcPr>
            <w:tcW w:w="1701" w:type="dxa"/>
            <w:gridSpan w:val="2"/>
            <w:tcBorders>
              <w:top w:val="single" w:sz="4" w:space="0" w:color="58595B"/>
              <w:bottom w:val="single" w:sz="2" w:space="0" w:color="58595B"/>
            </w:tcBorders>
          </w:tcPr>
          <w:p w14:paraId="39A220A0" w14:textId="77777777" w:rsidR="00E72C59" w:rsidRPr="00E72C59" w:rsidRDefault="00E72C59" w:rsidP="00E72C59">
            <w:pPr>
              <w:pStyle w:val="TableText"/>
            </w:pPr>
            <w:r w:rsidRPr="00E72C59">
              <w:t>Comparative Effectiveness Research</w:t>
            </w:r>
          </w:p>
        </w:tc>
        <w:tc>
          <w:tcPr>
            <w:tcW w:w="3969" w:type="dxa"/>
            <w:tcBorders>
              <w:top w:val="single" w:sz="4" w:space="0" w:color="58595B"/>
              <w:bottom w:val="single" w:sz="2" w:space="0" w:color="58595B"/>
            </w:tcBorders>
          </w:tcPr>
          <w:p w14:paraId="1BCA7BC2" w14:textId="77777777" w:rsidR="00E72C59" w:rsidRPr="00E72C59" w:rsidRDefault="00E72C59" w:rsidP="00E72C59">
            <w:pPr>
              <w:pStyle w:val="TableText"/>
            </w:pPr>
            <w:r w:rsidRPr="00E72C59">
              <w:t>Supporting systematic evaluation and demonstration of the comparative value of health interventions to better inform the decisions clinicians and consumers make about health care.</w:t>
            </w:r>
          </w:p>
        </w:tc>
      </w:tr>
      <w:tr w:rsidR="00E72C59" w:rsidRPr="00E72C59" w14:paraId="74921B6D" w14:textId="77777777" w:rsidTr="00806530">
        <w:trPr>
          <w:gridAfter w:val="1"/>
          <w:wAfter w:w="69" w:type="dxa"/>
          <w:trHeight w:val="1121"/>
        </w:trPr>
        <w:tc>
          <w:tcPr>
            <w:tcW w:w="1701" w:type="dxa"/>
            <w:vMerge/>
            <w:tcBorders>
              <w:bottom w:val="single" w:sz="2" w:space="0" w:color="58595B"/>
            </w:tcBorders>
          </w:tcPr>
          <w:p w14:paraId="444AF970" w14:textId="77777777" w:rsidR="00E72C59" w:rsidRPr="00E72C59" w:rsidRDefault="00E72C59" w:rsidP="00E72C59">
            <w:pPr>
              <w:pStyle w:val="TableText"/>
            </w:pPr>
          </w:p>
        </w:tc>
        <w:tc>
          <w:tcPr>
            <w:tcW w:w="1701" w:type="dxa"/>
            <w:gridSpan w:val="2"/>
            <w:tcBorders>
              <w:top w:val="single" w:sz="2" w:space="0" w:color="58595B"/>
              <w:bottom w:val="single" w:sz="2" w:space="0" w:color="58595B"/>
            </w:tcBorders>
          </w:tcPr>
          <w:p w14:paraId="0B500C84" w14:textId="77777777" w:rsidR="00E72C59" w:rsidRPr="00E72C59" w:rsidRDefault="00E72C59" w:rsidP="00E72C59">
            <w:pPr>
              <w:pStyle w:val="TableText"/>
            </w:pPr>
            <w:r w:rsidRPr="00E72C59">
              <w:t>Primary Care Research</w:t>
            </w:r>
          </w:p>
        </w:tc>
        <w:tc>
          <w:tcPr>
            <w:tcW w:w="3969" w:type="dxa"/>
            <w:tcBorders>
              <w:top w:val="single" w:sz="2" w:space="0" w:color="58595B"/>
              <w:bottom w:val="single" w:sz="2" w:space="0" w:color="58595B"/>
            </w:tcBorders>
          </w:tcPr>
          <w:p w14:paraId="375FE2F1" w14:textId="4CC175FD" w:rsidR="00E72C59" w:rsidRPr="00E72C59" w:rsidRDefault="00E72C59" w:rsidP="00E72C59">
            <w:pPr>
              <w:pStyle w:val="TableText"/>
            </w:pPr>
            <w:r w:rsidRPr="00E72C59">
              <w:t>Addressing the capacity and production gap in primary care research, with an emphasis on multidisciplinary, adaptive research methodologies and clinician capability support.</w:t>
            </w:r>
          </w:p>
        </w:tc>
      </w:tr>
      <w:tr w:rsidR="00E72C59" w:rsidRPr="00E72C59" w14:paraId="28DA841F" w14:textId="77777777" w:rsidTr="00806530">
        <w:trPr>
          <w:gridAfter w:val="1"/>
          <w:wAfter w:w="69" w:type="dxa"/>
          <w:trHeight w:val="1561"/>
        </w:trPr>
        <w:tc>
          <w:tcPr>
            <w:tcW w:w="1701" w:type="dxa"/>
            <w:vMerge w:val="restart"/>
            <w:tcBorders>
              <w:top w:val="single" w:sz="2" w:space="0" w:color="58595B"/>
            </w:tcBorders>
          </w:tcPr>
          <w:p w14:paraId="2F7E0326" w14:textId="77777777" w:rsidR="00E72C59" w:rsidRDefault="00E72C59" w:rsidP="00E72C59">
            <w:pPr>
              <w:pStyle w:val="TableText"/>
            </w:pPr>
            <w:r w:rsidRPr="00E72C59">
              <w:t>Capacity and collaboration</w:t>
            </w:r>
          </w:p>
          <w:p w14:paraId="243329AC" w14:textId="415D3318" w:rsidR="00E72C59" w:rsidRPr="00E72C59" w:rsidRDefault="00E72C59" w:rsidP="00E72C59">
            <w:pPr>
              <w:pStyle w:val="TableText"/>
            </w:pPr>
          </w:p>
        </w:tc>
        <w:tc>
          <w:tcPr>
            <w:tcW w:w="1701" w:type="dxa"/>
            <w:gridSpan w:val="2"/>
            <w:tcBorders>
              <w:top w:val="single" w:sz="2" w:space="0" w:color="58595B"/>
              <w:bottom w:val="single" w:sz="2" w:space="0" w:color="58595B"/>
            </w:tcBorders>
          </w:tcPr>
          <w:p w14:paraId="59D275BD" w14:textId="77777777" w:rsidR="00E72C59" w:rsidRPr="00E72C59" w:rsidRDefault="00E72C59" w:rsidP="00E72C59">
            <w:pPr>
              <w:pStyle w:val="TableText"/>
            </w:pPr>
            <w:r w:rsidRPr="00E72C59">
              <w:t>Clinical Researcher Capacity</w:t>
            </w:r>
          </w:p>
        </w:tc>
        <w:tc>
          <w:tcPr>
            <w:tcW w:w="3969" w:type="dxa"/>
            <w:tcBorders>
              <w:top w:val="single" w:sz="2" w:space="0" w:color="58595B"/>
              <w:bottom w:val="single" w:sz="2" w:space="0" w:color="58595B"/>
            </w:tcBorders>
          </w:tcPr>
          <w:p w14:paraId="79FBADB9" w14:textId="77777777" w:rsidR="00E72C59" w:rsidRPr="00E72C59" w:rsidRDefault="00E72C59" w:rsidP="00E72C59">
            <w:pPr>
              <w:pStyle w:val="TableText"/>
            </w:pPr>
            <w:r w:rsidRPr="00E72C59">
              <w:t>Continuing to enhance Australian clinical researcher capacity, with a focus on next-generation fellowships that target multidisciplinary engagement, fields of</w:t>
            </w:r>
          </w:p>
          <w:p w14:paraId="474478C9" w14:textId="77777777" w:rsidR="00E72C59" w:rsidRPr="00E72C59" w:rsidRDefault="00E72C59" w:rsidP="00E72C59">
            <w:pPr>
              <w:pStyle w:val="TableText"/>
            </w:pPr>
            <w:r w:rsidRPr="00E72C59">
              <w:t>emerging scientific effort that have health care application potential, and primary care.</w:t>
            </w:r>
          </w:p>
        </w:tc>
      </w:tr>
      <w:tr w:rsidR="00E72C59" w:rsidRPr="00E72C59" w14:paraId="2DBE11BB" w14:textId="77777777" w:rsidTr="00806530">
        <w:trPr>
          <w:gridAfter w:val="1"/>
          <w:wAfter w:w="69" w:type="dxa"/>
          <w:trHeight w:val="1341"/>
        </w:trPr>
        <w:tc>
          <w:tcPr>
            <w:tcW w:w="1701" w:type="dxa"/>
            <w:vMerge/>
            <w:tcBorders>
              <w:bottom w:val="single" w:sz="2" w:space="0" w:color="58595B"/>
            </w:tcBorders>
          </w:tcPr>
          <w:p w14:paraId="620B6F94" w14:textId="77777777" w:rsidR="00E72C59" w:rsidRPr="00E72C59" w:rsidRDefault="00E72C59" w:rsidP="00E72C59">
            <w:pPr>
              <w:pStyle w:val="TableText"/>
            </w:pPr>
          </w:p>
        </w:tc>
        <w:tc>
          <w:tcPr>
            <w:tcW w:w="1701" w:type="dxa"/>
            <w:gridSpan w:val="2"/>
            <w:tcBorders>
              <w:top w:val="single" w:sz="2" w:space="0" w:color="58595B"/>
              <w:bottom w:val="single" w:sz="2" w:space="0" w:color="58595B"/>
            </w:tcBorders>
          </w:tcPr>
          <w:p w14:paraId="6BC46431" w14:textId="77777777" w:rsidR="00E72C59" w:rsidRPr="00E72C59" w:rsidRDefault="00E72C59" w:rsidP="00E72C59">
            <w:pPr>
              <w:pStyle w:val="TableText"/>
            </w:pPr>
            <w:r w:rsidRPr="00E72C59">
              <w:t>Consumer- Driven Research</w:t>
            </w:r>
          </w:p>
        </w:tc>
        <w:tc>
          <w:tcPr>
            <w:tcW w:w="3969" w:type="dxa"/>
            <w:tcBorders>
              <w:top w:val="single" w:sz="2" w:space="0" w:color="58595B"/>
              <w:bottom w:val="single" w:sz="2" w:space="0" w:color="58595B"/>
            </w:tcBorders>
          </w:tcPr>
          <w:p w14:paraId="6844AD6D" w14:textId="77777777" w:rsidR="00E72C59" w:rsidRPr="00E72C59" w:rsidRDefault="00E72C59" w:rsidP="00E72C59">
            <w:pPr>
              <w:pStyle w:val="TableText"/>
            </w:pPr>
            <w:r w:rsidRPr="00E72C59">
              <w:t>Research that is driven by crowdsourcing consumer priorities and purposefully connecting researchers to consumers with the intent of enhancing evidence translation into everyday clinical practice.</w:t>
            </w:r>
          </w:p>
        </w:tc>
      </w:tr>
      <w:tr w:rsidR="00E72C59" w:rsidRPr="00E72C59" w14:paraId="69C973D6" w14:textId="77777777" w:rsidTr="00806530">
        <w:trPr>
          <w:gridAfter w:val="1"/>
          <w:wAfter w:w="69" w:type="dxa"/>
          <w:trHeight w:val="1121"/>
        </w:trPr>
        <w:tc>
          <w:tcPr>
            <w:tcW w:w="1701" w:type="dxa"/>
            <w:vMerge w:val="restart"/>
            <w:tcBorders>
              <w:top w:val="single" w:sz="2" w:space="0" w:color="58595B"/>
            </w:tcBorders>
          </w:tcPr>
          <w:p w14:paraId="6FBAF252" w14:textId="425FBE3E" w:rsidR="00E72C59" w:rsidRPr="00E72C59" w:rsidRDefault="00E72C59" w:rsidP="00E72C59">
            <w:pPr>
              <w:pStyle w:val="TableText"/>
            </w:pPr>
            <w:r w:rsidRPr="00E72C59">
              <w:t>Trials and translation</w:t>
            </w:r>
          </w:p>
        </w:tc>
        <w:tc>
          <w:tcPr>
            <w:tcW w:w="1701" w:type="dxa"/>
            <w:gridSpan w:val="2"/>
            <w:tcBorders>
              <w:top w:val="single" w:sz="2" w:space="0" w:color="58595B"/>
              <w:bottom w:val="single" w:sz="2" w:space="0" w:color="58595B"/>
            </w:tcBorders>
          </w:tcPr>
          <w:p w14:paraId="71EF2740" w14:textId="77777777" w:rsidR="00E72C59" w:rsidRPr="00E72C59" w:rsidRDefault="00E72C59" w:rsidP="00E72C59">
            <w:pPr>
              <w:pStyle w:val="TableText"/>
            </w:pPr>
            <w:r w:rsidRPr="00E72C59">
              <w:t>Drug Repurposing</w:t>
            </w:r>
          </w:p>
        </w:tc>
        <w:tc>
          <w:tcPr>
            <w:tcW w:w="3969" w:type="dxa"/>
            <w:tcBorders>
              <w:top w:val="single" w:sz="2" w:space="0" w:color="58595B"/>
              <w:bottom w:val="single" w:sz="2" w:space="0" w:color="58595B"/>
            </w:tcBorders>
          </w:tcPr>
          <w:p w14:paraId="7EC1BF01" w14:textId="77777777" w:rsidR="00E72C59" w:rsidRPr="00E72C59" w:rsidRDefault="00E72C59" w:rsidP="00E72C59">
            <w:pPr>
              <w:pStyle w:val="TableText"/>
            </w:pPr>
            <w:r w:rsidRPr="00E72C59">
              <w:t>Partnering with industry to foster an enduring partnership to systematically identify drugs with repurposed therapeutic potential for investigative research.</w:t>
            </w:r>
          </w:p>
        </w:tc>
      </w:tr>
      <w:tr w:rsidR="00E72C59" w:rsidRPr="00E72C59" w14:paraId="27EF4C46" w14:textId="77777777" w:rsidTr="00806530">
        <w:trPr>
          <w:gridAfter w:val="1"/>
          <w:wAfter w:w="69" w:type="dxa"/>
          <w:trHeight w:val="1341"/>
        </w:trPr>
        <w:tc>
          <w:tcPr>
            <w:tcW w:w="1701" w:type="dxa"/>
            <w:vMerge/>
            <w:tcBorders>
              <w:bottom w:val="single" w:sz="2" w:space="0" w:color="58595B"/>
            </w:tcBorders>
          </w:tcPr>
          <w:p w14:paraId="706DB6ED" w14:textId="77777777" w:rsidR="00E72C59" w:rsidRPr="00E72C59" w:rsidRDefault="00E72C59" w:rsidP="00E72C59">
            <w:pPr>
              <w:pStyle w:val="TableText"/>
            </w:pPr>
          </w:p>
        </w:tc>
        <w:tc>
          <w:tcPr>
            <w:tcW w:w="1701" w:type="dxa"/>
            <w:gridSpan w:val="2"/>
            <w:tcBorders>
              <w:top w:val="single" w:sz="2" w:space="0" w:color="58595B"/>
              <w:bottom w:val="single" w:sz="2" w:space="0" w:color="58595B"/>
            </w:tcBorders>
          </w:tcPr>
          <w:p w14:paraId="3C0F884D" w14:textId="77777777" w:rsidR="00E72C59" w:rsidRPr="00E72C59" w:rsidRDefault="00E72C59" w:rsidP="00E72C59">
            <w:pPr>
              <w:pStyle w:val="TableText"/>
            </w:pPr>
            <w:r w:rsidRPr="00E72C59">
              <w:t>Public Health Interventions</w:t>
            </w:r>
          </w:p>
        </w:tc>
        <w:tc>
          <w:tcPr>
            <w:tcW w:w="3969" w:type="dxa"/>
            <w:tcBorders>
              <w:top w:val="single" w:sz="2" w:space="0" w:color="58595B"/>
              <w:bottom w:val="single" w:sz="2" w:space="0" w:color="58595B"/>
            </w:tcBorders>
          </w:tcPr>
          <w:p w14:paraId="3AECC285" w14:textId="77777777" w:rsidR="00E72C59" w:rsidRPr="00E72C59" w:rsidRDefault="00E72C59" w:rsidP="00E72C59">
            <w:pPr>
              <w:pStyle w:val="TableText"/>
            </w:pPr>
            <w:r w:rsidRPr="00E72C59">
              <w:t>Targeted research to test innovative public health approaches to addressing modifiable risk factors that are at the heart of the rise of chronic and complex disease prevalence and persistence in Australia.</w:t>
            </w:r>
          </w:p>
        </w:tc>
      </w:tr>
      <w:tr w:rsidR="008B3CD6" w:rsidRPr="00E72C59" w14:paraId="578EDC67" w14:textId="77777777" w:rsidTr="00806530">
        <w:trPr>
          <w:gridAfter w:val="1"/>
          <w:wAfter w:w="69" w:type="dxa"/>
          <w:trHeight w:val="1561"/>
        </w:trPr>
        <w:tc>
          <w:tcPr>
            <w:tcW w:w="1701" w:type="dxa"/>
            <w:tcBorders>
              <w:top w:val="single" w:sz="2" w:space="0" w:color="58595B"/>
              <w:bottom w:val="single" w:sz="2" w:space="0" w:color="231F20"/>
            </w:tcBorders>
          </w:tcPr>
          <w:p w14:paraId="224DD8BF" w14:textId="77777777" w:rsidR="008B3CD6" w:rsidRPr="00E72C59" w:rsidRDefault="00754BCF" w:rsidP="00E72C59">
            <w:pPr>
              <w:pStyle w:val="TableText"/>
            </w:pPr>
            <w:r w:rsidRPr="00E72C59">
              <w:t>Commercialisation</w:t>
            </w:r>
          </w:p>
        </w:tc>
        <w:tc>
          <w:tcPr>
            <w:tcW w:w="1701" w:type="dxa"/>
            <w:gridSpan w:val="2"/>
            <w:tcBorders>
              <w:top w:val="single" w:sz="2" w:space="0" w:color="58595B"/>
              <w:bottom w:val="single" w:sz="2" w:space="0" w:color="231F20"/>
            </w:tcBorders>
          </w:tcPr>
          <w:p w14:paraId="1F80DD86" w14:textId="77777777" w:rsidR="008B3CD6" w:rsidRPr="00E72C59" w:rsidRDefault="00754BCF" w:rsidP="00E72C59">
            <w:pPr>
              <w:pStyle w:val="TableText"/>
            </w:pPr>
            <w:r w:rsidRPr="00E72C59">
              <w:t>Translational Research Infrastructure</w:t>
            </w:r>
          </w:p>
        </w:tc>
        <w:tc>
          <w:tcPr>
            <w:tcW w:w="3969" w:type="dxa"/>
            <w:tcBorders>
              <w:top w:val="single" w:sz="2" w:space="0" w:color="58595B"/>
              <w:bottom w:val="single" w:sz="2" w:space="0" w:color="231F20"/>
            </w:tcBorders>
          </w:tcPr>
          <w:p w14:paraId="1618FC2C" w14:textId="4B7411FF" w:rsidR="008B3CD6" w:rsidRPr="00E72C59" w:rsidRDefault="00754BCF" w:rsidP="00E72C59">
            <w:pPr>
              <w:pStyle w:val="TableText"/>
            </w:pPr>
            <w:r w:rsidRPr="00E72C59">
              <w:t>Addressing gaps in early biomedical and medical technology product development by supporting access to expertise and</w:t>
            </w:r>
            <w:r w:rsidR="00E72C59">
              <w:t xml:space="preserve"> </w:t>
            </w:r>
            <w:r w:rsidRPr="00E72C59">
              <w:t>infrastructure in partnership with industry that seeks to accelerate rapid pre-clinical work and evaluation.</w:t>
            </w:r>
          </w:p>
        </w:tc>
      </w:tr>
    </w:tbl>
    <w:p w14:paraId="2E01295E" w14:textId="7912139A" w:rsidR="008B3CD6" w:rsidRDefault="00754BCF" w:rsidP="00565066">
      <w:pPr>
        <w:pStyle w:val="TFNoteSourceSpace"/>
        <w:rPr>
          <w:rFonts w:ascii="Atten Round New"/>
          <w:b/>
          <w:sz w:val="17"/>
        </w:rPr>
      </w:pPr>
      <w:r w:rsidRPr="00E72C59">
        <w:t xml:space="preserve">Source: Medical Research Future Fund (2018). </w:t>
      </w:r>
      <w:r w:rsidRPr="00E72C59">
        <w:rPr>
          <w:rStyle w:val="Emphasis"/>
        </w:rPr>
        <w:t>Australian medical research and innovation priorities 2018–2020</w:t>
      </w:r>
      <w:r w:rsidRPr="00E72C59">
        <w:t>, Australian Government Department of Health, Canberra.</w:t>
      </w:r>
    </w:p>
    <w:p w14:paraId="00D54B6D" w14:textId="3D0A67CE" w:rsidR="008B3CD6" w:rsidRPr="00E72C59" w:rsidRDefault="00754BCF" w:rsidP="00E72C59">
      <w:pPr>
        <w:pStyle w:val="Heading1"/>
      </w:pPr>
      <w:bookmarkStart w:id="53" w:name="_Ref3891294"/>
      <w:bookmarkStart w:id="54" w:name="Table_B_MRFF_initiatives_under_the_2018–"/>
      <w:bookmarkStart w:id="55" w:name="Appendix_B_Initiatives_under_the__2018–2"/>
      <w:bookmarkStart w:id="56" w:name="_bookmark12"/>
      <w:bookmarkStart w:id="57" w:name="_Toc73964136"/>
      <w:bookmarkEnd w:id="53"/>
      <w:bookmarkEnd w:id="54"/>
      <w:bookmarkEnd w:id="55"/>
      <w:bookmarkEnd w:id="56"/>
      <w:r w:rsidRPr="00E72C59">
        <w:lastRenderedPageBreak/>
        <w:t>Appendix B Initiatives under the</w:t>
      </w:r>
      <w:r w:rsidR="00E72C59" w:rsidRPr="00E72C59">
        <w:t xml:space="preserve"> </w:t>
      </w:r>
      <w:r w:rsidRPr="00E72C59">
        <w:t>2018–2020 Priorities</w:t>
      </w:r>
      <w:bookmarkEnd w:id="57"/>
    </w:p>
    <w:p w14:paraId="7A87E254" w14:textId="735E4B45" w:rsidR="008B3CD6" w:rsidRDefault="00754BCF" w:rsidP="006331ED">
      <w:pPr>
        <w:pStyle w:val="TableName"/>
        <w:rPr>
          <w:rFonts w:ascii="FranklinGothicURW-Med"/>
          <w:sz w:val="13"/>
        </w:rPr>
      </w:pPr>
      <w:bookmarkStart w:id="58" w:name="_Toc73706778"/>
      <w:r>
        <w:rPr>
          <w:spacing w:val="-2"/>
        </w:rPr>
        <w:t>Table</w:t>
      </w:r>
      <w:r>
        <w:rPr>
          <w:spacing w:val="-12"/>
        </w:rPr>
        <w:t xml:space="preserve"> </w:t>
      </w:r>
      <w:r>
        <w:rPr>
          <w:spacing w:val="-2"/>
        </w:rPr>
        <w:t>B</w:t>
      </w:r>
      <w:r w:rsidR="00FC78EA">
        <w:rPr>
          <w:spacing w:val="45"/>
        </w:rPr>
        <w:tab/>
      </w:r>
      <w:r>
        <w:rPr>
          <w:spacing w:val="-2"/>
        </w:rPr>
        <w:t>MRFF</w:t>
      </w:r>
      <w:r>
        <w:rPr>
          <w:spacing w:val="-11"/>
        </w:rPr>
        <w:t xml:space="preserve"> </w:t>
      </w:r>
      <w:r>
        <w:rPr>
          <w:spacing w:val="-2"/>
        </w:rPr>
        <w:t>initiatives</w:t>
      </w:r>
      <w:r>
        <w:rPr>
          <w:spacing w:val="-11"/>
        </w:rPr>
        <w:t xml:space="preserve"> </w:t>
      </w:r>
      <w:r>
        <w:t>under</w:t>
      </w:r>
      <w:r>
        <w:rPr>
          <w:spacing w:val="-12"/>
        </w:rPr>
        <w:t xml:space="preserve"> </w:t>
      </w:r>
      <w:r>
        <w:t>the</w:t>
      </w:r>
      <w:r>
        <w:rPr>
          <w:spacing w:val="-11"/>
        </w:rPr>
        <w:t xml:space="preserve"> </w:t>
      </w:r>
      <w:r>
        <w:t>2018–2020</w:t>
      </w:r>
      <w:r>
        <w:rPr>
          <w:spacing w:val="-11"/>
        </w:rPr>
        <w:t xml:space="preserve"> </w:t>
      </w:r>
      <w:r>
        <w:t>Priorities</w:t>
      </w:r>
      <w:bookmarkEnd w:id="58"/>
    </w:p>
    <w:tbl>
      <w:tblPr>
        <w:tblW w:w="8562" w:type="dxa"/>
        <w:tblLayout w:type="fixed"/>
        <w:tblCellMar>
          <w:left w:w="0" w:type="dxa"/>
          <w:right w:w="0" w:type="dxa"/>
        </w:tblCellMar>
        <w:tblLook w:val="01E0" w:firstRow="1" w:lastRow="1" w:firstColumn="1" w:lastColumn="1" w:noHBand="0" w:noVBand="0"/>
      </w:tblPr>
      <w:tblGrid>
        <w:gridCol w:w="1765"/>
        <w:gridCol w:w="1994"/>
        <w:gridCol w:w="97"/>
        <w:gridCol w:w="4706"/>
      </w:tblGrid>
      <w:tr w:rsidR="008B3CD6" w:rsidRPr="006331ED" w14:paraId="05AF67B0" w14:textId="77777777" w:rsidTr="00565066">
        <w:trPr>
          <w:trHeight w:val="350"/>
          <w:tblHeader/>
        </w:trPr>
        <w:tc>
          <w:tcPr>
            <w:tcW w:w="1765" w:type="dxa"/>
            <w:tcBorders>
              <w:top w:val="single" w:sz="4" w:space="0" w:color="58595B"/>
              <w:bottom w:val="single" w:sz="4" w:space="0" w:color="58595B"/>
            </w:tcBorders>
            <w:shd w:val="clear" w:color="auto" w:fill="E4EAF5"/>
          </w:tcPr>
          <w:p w14:paraId="4A02B61D" w14:textId="77777777" w:rsidR="008B3CD6" w:rsidRPr="006331ED" w:rsidRDefault="00754BCF" w:rsidP="006331ED">
            <w:pPr>
              <w:pStyle w:val="TableHeading"/>
            </w:pPr>
            <w:r w:rsidRPr="006331ED">
              <w:t>Funding theme</w:t>
            </w:r>
          </w:p>
        </w:tc>
        <w:tc>
          <w:tcPr>
            <w:tcW w:w="1994" w:type="dxa"/>
            <w:tcBorders>
              <w:top w:val="single" w:sz="4" w:space="0" w:color="58595B"/>
              <w:bottom w:val="single" w:sz="4" w:space="0" w:color="58595B"/>
            </w:tcBorders>
            <w:shd w:val="clear" w:color="auto" w:fill="E4EAF5"/>
          </w:tcPr>
          <w:p w14:paraId="65114B47" w14:textId="77777777" w:rsidR="008B3CD6" w:rsidRPr="006331ED" w:rsidRDefault="00754BCF" w:rsidP="006331ED">
            <w:pPr>
              <w:pStyle w:val="TableHeading"/>
            </w:pPr>
            <w:r w:rsidRPr="006331ED">
              <w:t>Initiative</w:t>
            </w:r>
          </w:p>
        </w:tc>
        <w:tc>
          <w:tcPr>
            <w:tcW w:w="4803" w:type="dxa"/>
            <w:gridSpan w:val="2"/>
            <w:tcBorders>
              <w:top w:val="single" w:sz="4" w:space="0" w:color="58595B"/>
              <w:bottom w:val="single" w:sz="4" w:space="0" w:color="58595B"/>
            </w:tcBorders>
            <w:shd w:val="clear" w:color="auto" w:fill="E4EAF5"/>
          </w:tcPr>
          <w:p w14:paraId="6381CD57" w14:textId="77777777" w:rsidR="008B3CD6" w:rsidRPr="006331ED" w:rsidRDefault="00754BCF" w:rsidP="006331ED">
            <w:pPr>
              <w:pStyle w:val="TableHeading"/>
            </w:pPr>
            <w:r w:rsidRPr="006331ED">
              <w:t>Description</w:t>
            </w:r>
          </w:p>
        </w:tc>
      </w:tr>
      <w:tr w:rsidR="00565066" w:rsidRPr="006331ED" w14:paraId="2C2ED71E" w14:textId="77777777" w:rsidTr="00565066">
        <w:trPr>
          <w:trHeight w:val="1523"/>
        </w:trPr>
        <w:tc>
          <w:tcPr>
            <w:tcW w:w="1765" w:type="dxa"/>
            <w:vMerge w:val="restart"/>
            <w:tcBorders>
              <w:top w:val="single" w:sz="4" w:space="0" w:color="58595B"/>
            </w:tcBorders>
          </w:tcPr>
          <w:p w14:paraId="35297FB0" w14:textId="77777777" w:rsidR="00565066" w:rsidRPr="006331ED" w:rsidRDefault="00565066" w:rsidP="006331ED">
            <w:pPr>
              <w:pStyle w:val="TableText"/>
            </w:pPr>
            <w:r w:rsidRPr="006331ED">
              <w:t>Patients</w:t>
            </w:r>
          </w:p>
        </w:tc>
        <w:tc>
          <w:tcPr>
            <w:tcW w:w="1994" w:type="dxa"/>
            <w:tcBorders>
              <w:top w:val="single" w:sz="4" w:space="0" w:color="58595B"/>
              <w:bottom w:val="single" w:sz="2" w:space="0" w:color="58595B"/>
            </w:tcBorders>
          </w:tcPr>
          <w:p w14:paraId="141457FC" w14:textId="77777777" w:rsidR="00565066" w:rsidRPr="006331ED" w:rsidRDefault="00565066" w:rsidP="006331ED">
            <w:pPr>
              <w:pStyle w:val="TableText"/>
            </w:pPr>
            <w:r w:rsidRPr="006331ED">
              <w:t>1. Emerging Priorities and Consumer-Driven Research</w:t>
            </w:r>
          </w:p>
        </w:tc>
        <w:tc>
          <w:tcPr>
            <w:tcW w:w="4803" w:type="dxa"/>
            <w:gridSpan w:val="2"/>
            <w:tcBorders>
              <w:top w:val="single" w:sz="4" w:space="0" w:color="58595B"/>
              <w:bottom w:val="single" w:sz="2" w:space="0" w:color="58595B"/>
            </w:tcBorders>
          </w:tcPr>
          <w:p w14:paraId="6B80183D" w14:textId="77777777" w:rsidR="00565066" w:rsidRPr="006331ED" w:rsidRDefault="00565066" w:rsidP="006331ED">
            <w:pPr>
              <w:pStyle w:val="TableText"/>
            </w:pPr>
            <w:r w:rsidRPr="006331ED">
              <w:t>This initiative supports high-quality research that improves patient care, translates new discoveries into practice, and encourages consumers and researchers to work together on emerging priorities. It includes projects previously covered under the Accelerated Research initiative.</w:t>
            </w:r>
          </w:p>
        </w:tc>
      </w:tr>
      <w:tr w:rsidR="00565066" w:rsidRPr="006331ED" w14:paraId="32B10DFF" w14:textId="77777777" w:rsidTr="00565066">
        <w:trPr>
          <w:trHeight w:val="1319"/>
        </w:trPr>
        <w:tc>
          <w:tcPr>
            <w:tcW w:w="1765" w:type="dxa"/>
            <w:vMerge/>
          </w:tcPr>
          <w:p w14:paraId="1BFF7696" w14:textId="77777777" w:rsidR="00565066" w:rsidRPr="006331ED" w:rsidRDefault="00565066" w:rsidP="006331ED">
            <w:pPr>
              <w:pStyle w:val="TableText"/>
            </w:pPr>
          </w:p>
        </w:tc>
        <w:tc>
          <w:tcPr>
            <w:tcW w:w="1994" w:type="dxa"/>
            <w:tcBorders>
              <w:top w:val="single" w:sz="2" w:space="0" w:color="58595B"/>
              <w:bottom w:val="single" w:sz="2" w:space="0" w:color="58595B"/>
            </w:tcBorders>
          </w:tcPr>
          <w:p w14:paraId="3275266B" w14:textId="77777777" w:rsidR="00565066" w:rsidRPr="006331ED" w:rsidRDefault="00565066" w:rsidP="006331ED">
            <w:pPr>
              <w:pStyle w:val="TableText"/>
            </w:pPr>
            <w:r w:rsidRPr="006331ED">
              <w:t>2. Clinical Trial Activity</w:t>
            </w:r>
          </w:p>
        </w:tc>
        <w:tc>
          <w:tcPr>
            <w:tcW w:w="4803" w:type="dxa"/>
            <w:gridSpan w:val="2"/>
            <w:tcBorders>
              <w:top w:val="single" w:sz="2" w:space="0" w:color="58595B"/>
              <w:bottom w:val="single" w:sz="2" w:space="0" w:color="58595B"/>
            </w:tcBorders>
          </w:tcPr>
          <w:p w14:paraId="534FAD1D" w14:textId="77777777" w:rsidR="00565066" w:rsidRPr="006331ED" w:rsidRDefault="00565066" w:rsidP="006331ED">
            <w:pPr>
              <w:pStyle w:val="TableText"/>
            </w:pPr>
            <w:r w:rsidRPr="006331ED">
              <w:t>This initiative helps Australian researchers and patients test new treatments through national and international clinical trials. It includes the Clinical Trials Activity and International Clinical Trial Collaboration initiatives.</w:t>
            </w:r>
          </w:p>
        </w:tc>
      </w:tr>
      <w:tr w:rsidR="00565066" w:rsidRPr="006331ED" w14:paraId="426FA9FD" w14:textId="77777777" w:rsidTr="00565066">
        <w:trPr>
          <w:trHeight w:val="1759"/>
        </w:trPr>
        <w:tc>
          <w:tcPr>
            <w:tcW w:w="1765" w:type="dxa"/>
            <w:vMerge/>
            <w:tcBorders>
              <w:bottom w:val="single" w:sz="2" w:space="0" w:color="58595B"/>
            </w:tcBorders>
          </w:tcPr>
          <w:p w14:paraId="4D72CF05" w14:textId="77777777" w:rsidR="00565066" w:rsidRPr="006331ED" w:rsidRDefault="00565066" w:rsidP="006331ED">
            <w:pPr>
              <w:pStyle w:val="TableText"/>
            </w:pPr>
          </w:p>
        </w:tc>
        <w:tc>
          <w:tcPr>
            <w:tcW w:w="1994" w:type="dxa"/>
            <w:tcBorders>
              <w:top w:val="single" w:sz="2" w:space="0" w:color="58595B"/>
              <w:bottom w:val="single" w:sz="2" w:space="0" w:color="58595B"/>
            </w:tcBorders>
          </w:tcPr>
          <w:p w14:paraId="487CD56C" w14:textId="77777777" w:rsidR="00565066" w:rsidRPr="006331ED" w:rsidRDefault="00565066" w:rsidP="006331ED">
            <w:pPr>
              <w:pStyle w:val="TableText"/>
            </w:pPr>
            <w:r w:rsidRPr="006331ED">
              <w:t>3. Global Health</w:t>
            </w:r>
          </w:p>
        </w:tc>
        <w:tc>
          <w:tcPr>
            <w:tcW w:w="4803" w:type="dxa"/>
            <w:gridSpan w:val="2"/>
            <w:tcBorders>
              <w:top w:val="single" w:sz="2" w:space="0" w:color="58595B"/>
              <w:bottom w:val="single" w:sz="2" w:space="0" w:color="58595B"/>
            </w:tcBorders>
          </w:tcPr>
          <w:p w14:paraId="78146B92" w14:textId="77777777" w:rsidR="00565066" w:rsidRPr="006331ED" w:rsidRDefault="00565066" w:rsidP="006331ED">
            <w:pPr>
              <w:pStyle w:val="TableText"/>
            </w:pPr>
            <w:r w:rsidRPr="006331ED">
              <w:t>This initiative will fund projects that improve our understanding of global health threats and how best to tackle them. The initial focus is on tackling antimicrobial resistance and drug- resistant tuberculosis. It includes the National Security Against Pandemic Risk and Tackling Antimicrobial Resistance initiatives.</w:t>
            </w:r>
          </w:p>
        </w:tc>
      </w:tr>
      <w:tr w:rsidR="006331ED" w:rsidRPr="006331ED" w14:paraId="20A7F722" w14:textId="77777777" w:rsidTr="00565066">
        <w:trPr>
          <w:trHeight w:val="1099"/>
        </w:trPr>
        <w:tc>
          <w:tcPr>
            <w:tcW w:w="1765" w:type="dxa"/>
            <w:vMerge w:val="restart"/>
            <w:tcBorders>
              <w:top w:val="single" w:sz="2" w:space="0" w:color="58595B"/>
            </w:tcBorders>
          </w:tcPr>
          <w:p w14:paraId="50D922C1" w14:textId="33A7583F" w:rsidR="006331ED" w:rsidRPr="006331ED" w:rsidRDefault="006331ED" w:rsidP="00565066">
            <w:pPr>
              <w:pStyle w:val="TableText"/>
            </w:pPr>
            <w:r w:rsidRPr="006331ED">
              <w:t>Researchers</w:t>
            </w:r>
          </w:p>
        </w:tc>
        <w:tc>
          <w:tcPr>
            <w:tcW w:w="1994" w:type="dxa"/>
            <w:tcBorders>
              <w:top w:val="single" w:sz="2" w:space="0" w:color="58595B"/>
              <w:bottom w:val="single" w:sz="2" w:space="0" w:color="58595B"/>
            </w:tcBorders>
          </w:tcPr>
          <w:p w14:paraId="351729C5" w14:textId="77777777" w:rsidR="006331ED" w:rsidRPr="006331ED" w:rsidRDefault="006331ED" w:rsidP="006331ED">
            <w:pPr>
              <w:pStyle w:val="TableText"/>
            </w:pPr>
            <w:r w:rsidRPr="006331ED">
              <w:t>4. Frontier Health and Medical Research</w:t>
            </w:r>
          </w:p>
        </w:tc>
        <w:tc>
          <w:tcPr>
            <w:tcW w:w="4803" w:type="dxa"/>
            <w:gridSpan w:val="2"/>
            <w:tcBorders>
              <w:top w:val="single" w:sz="2" w:space="0" w:color="58595B"/>
              <w:bottom w:val="single" w:sz="2" w:space="0" w:color="58595B"/>
            </w:tcBorders>
          </w:tcPr>
          <w:p w14:paraId="54AA345F" w14:textId="77777777" w:rsidR="006331ED" w:rsidRPr="006331ED" w:rsidRDefault="006331ED" w:rsidP="006331ED">
            <w:pPr>
              <w:pStyle w:val="TableText"/>
            </w:pPr>
            <w:r w:rsidRPr="006331ED">
              <w:t>The Australian Government has established a program to support researchers to push the boundaries to develop new health and medical breakthroughs.</w:t>
            </w:r>
          </w:p>
        </w:tc>
      </w:tr>
      <w:tr w:rsidR="006331ED" w:rsidRPr="006331ED" w14:paraId="2A6DBB50" w14:textId="77777777" w:rsidTr="00565066">
        <w:trPr>
          <w:trHeight w:val="1099"/>
        </w:trPr>
        <w:tc>
          <w:tcPr>
            <w:tcW w:w="1765" w:type="dxa"/>
            <w:vMerge/>
          </w:tcPr>
          <w:p w14:paraId="66C085ED"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02DEC63E" w14:textId="77777777" w:rsidR="006331ED" w:rsidRPr="006331ED" w:rsidRDefault="006331ED" w:rsidP="006331ED">
            <w:pPr>
              <w:pStyle w:val="TableText"/>
            </w:pPr>
            <w:r w:rsidRPr="006331ED">
              <w:t>5. Researcher Exchange and Development Within Industry (REDI)</w:t>
            </w:r>
          </w:p>
        </w:tc>
        <w:tc>
          <w:tcPr>
            <w:tcW w:w="4803" w:type="dxa"/>
            <w:gridSpan w:val="2"/>
            <w:tcBorders>
              <w:top w:val="single" w:sz="2" w:space="0" w:color="58595B"/>
              <w:bottom w:val="single" w:sz="2" w:space="0" w:color="58595B"/>
            </w:tcBorders>
          </w:tcPr>
          <w:p w14:paraId="3767F6A4" w14:textId="77777777" w:rsidR="006331ED" w:rsidRPr="006331ED" w:rsidRDefault="006331ED" w:rsidP="006331ED">
            <w:pPr>
              <w:pStyle w:val="TableText"/>
            </w:pPr>
            <w:r w:rsidRPr="006331ED">
              <w:t>The REDI initiative brings universities and industry together. It will provide researchers with industry placements, mentoring and exchange programs.</w:t>
            </w:r>
          </w:p>
        </w:tc>
      </w:tr>
      <w:tr w:rsidR="006331ED" w:rsidRPr="006331ED" w14:paraId="201FA1C4" w14:textId="77777777" w:rsidTr="00565066">
        <w:trPr>
          <w:trHeight w:val="1319"/>
        </w:trPr>
        <w:tc>
          <w:tcPr>
            <w:tcW w:w="1765" w:type="dxa"/>
            <w:vMerge/>
            <w:tcBorders>
              <w:bottom w:val="single" w:sz="2" w:space="0" w:color="58595B"/>
            </w:tcBorders>
          </w:tcPr>
          <w:p w14:paraId="41F352D0" w14:textId="337B08EB" w:rsidR="006331ED" w:rsidRPr="006331ED" w:rsidRDefault="006331ED" w:rsidP="006331ED">
            <w:pPr>
              <w:pStyle w:val="TableText"/>
            </w:pPr>
          </w:p>
        </w:tc>
        <w:tc>
          <w:tcPr>
            <w:tcW w:w="1994" w:type="dxa"/>
            <w:tcBorders>
              <w:top w:val="single" w:sz="4" w:space="0" w:color="58595B"/>
              <w:bottom w:val="single" w:sz="2" w:space="0" w:color="58595B"/>
            </w:tcBorders>
          </w:tcPr>
          <w:p w14:paraId="2EBCD4DF" w14:textId="77777777" w:rsidR="006331ED" w:rsidRPr="006331ED" w:rsidRDefault="006331ED" w:rsidP="006331ED">
            <w:pPr>
              <w:pStyle w:val="TableText"/>
            </w:pPr>
            <w:r w:rsidRPr="006331ED">
              <w:t>6. Clinician Researchers</w:t>
            </w:r>
          </w:p>
        </w:tc>
        <w:tc>
          <w:tcPr>
            <w:tcW w:w="4803" w:type="dxa"/>
            <w:gridSpan w:val="2"/>
            <w:tcBorders>
              <w:top w:val="single" w:sz="4" w:space="0" w:color="58595B"/>
              <w:bottom w:val="single" w:sz="2" w:space="0" w:color="58595B"/>
            </w:tcBorders>
          </w:tcPr>
          <w:p w14:paraId="1D3F4AA7" w14:textId="77777777" w:rsidR="006331ED" w:rsidRPr="006331ED" w:rsidRDefault="006331ED" w:rsidP="006331ED">
            <w:pPr>
              <w:pStyle w:val="TableText"/>
            </w:pPr>
            <w:r w:rsidRPr="006331ED">
              <w:t>The Australian Government is investing in the next generation of talented Australian researchers. This initiative supports health care professionals researching topics important to clinical care.</w:t>
            </w:r>
          </w:p>
        </w:tc>
      </w:tr>
      <w:tr w:rsidR="006331ED" w:rsidRPr="006331ED" w14:paraId="1234C4A8" w14:textId="77777777" w:rsidTr="00565066">
        <w:trPr>
          <w:trHeight w:val="1121"/>
        </w:trPr>
        <w:tc>
          <w:tcPr>
            <w:tcW w:w="1765" w:type="dxa"/>
            <w:vMerge w:val="restart"/>
            <w:tcBorders>
              <w:top w:val="single" w:sz="2" w:space="0" w:color="58595B"/>
            </w:tcBorders>
          </w:tcPr>
          <w:p w14:paraId="788D9F69" w14:textId="77777777" w:rsidR="006331ED" w:rsidRPr="006331ED" w:rsidRDefault="006331ED" w:rsidP="006331ED">
            <w:pPr>
              <w:pStyle w:val="TableText"/>
            </w:pPr>
            <w:r w:rsidRPr="006331ED">
              <w:t>Research missions</w:t>
            </w:r>
          </w:p>
        </w:tc>
        <w:tc>
          <w:tcPr>
            <w:tcW w:w="1994" w:type="dxa"/>
            <w:tcBorders>
              <w:top w:val="single" w:sz="2" w:space="0" w:color="58595B"/>
              <w:bottom w:val="single" w:sz="2" w:space="0" w:color="58595B"/>
            </w:tcBorders>
          </w:tcPr>
          <w:p w14:paraId="6C297CB9" w14:textId="77777777" w:rsidR="006331ED" w:rsidRPr="006331ED" w:rsidRDefault="006331ED" w:rsidP="006331ED">
            <w:pPr>
              <w:pStyle w:val="TableText"/>
            </w:pPr>
            <w:r w:rsidRPr="006331ED">
              <w:t>7. Australian Brain Cancer Mission</w:t>
            </w:r>
          </w:p>
        </w:tc>
        <w:tc>
          <w:tcPr>
            <w:tcW w:w="4803" w:type="dxa"/>
            <w:gridSpan w:val="2"/>
            <w:tcBorders>
              <w:top w:val="single" w:sz="2" w:space="0" w:color="58595B"/>
              <w:bottom w:val="single" w:sz="2" w:space="0" w:color="58595B"/>
            </w:tcBorders>
          </w:tcPr>
          <w:p w14:paraId="0EA2AF89" w14:textId="77777777" w:rsidR="006331ED" w:rsidRPr="006331ED" w:rsidRDefault="006331ED" w:rsidP="006331ED">
            <w:pPr>
              <w:pStyle w:val="TableText"/>
            </w:pPr>
            <w:r w:rsidRPr="006331ED">
              <w:t>This mission supports research into brain cancer treatments. It aims to double the survival rate of Australians living with brain cancer over the next 10 years.</w:t>
            </w:r>
          </w:p>
        </w:tc>
      </w:tr>
      <w:tr w:rsidR="006331ED" w:rsidRPr="006331ED" w14:paraId="3B6059E7" w14:textId="77777777" w:rsidTr="00565066">
        <w:trPr>
          <w:trHeight w:val="1121"/>
        </w:trPr>
        <w:tc>
          <w:tcPr>
            <w:tcW w:w="1765" w:type="dxa"/>
            <w:vMerge/>
          </w:tcPr>
          <w:p w14:paraId="0D69291E"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165B0D56" w14:textId="77777777" w:rsidR="006331ED" w:rsidRPr="006331ED" w:rsidRDefault="006331ED" w:rsidP="006331ED">
            <w:pPr>
              <w:pStyle w:val="TableText"/>
            </w:pPr>
            <w:r w:rsidRPr="006331ED">
              <w:t>8. Million Minds Mental Health Research Mission</w:t>
            </w:r>
          </w:p>
        </w:tc>
        <w:tc>
          <w:tcPr>
            <w:tcW w:w="4803" w:type="dxa"/>
            <w:gridSpan w:val="2"/>
            <w:tcBorders>
              <w:top w:val="single" w:sz="2" w:space="0" w:color="58595B"/>
              <w:bottom w:val="single" w:sz="2" w:space="0" w:color="58595B"/>
            </w:tcBorders>
          </w:tcPr>
          <w:p w14:paraId="3E1B60E0" w14:textId="77777777" w:rsidR="006331ED" w:rsidRPr="006331ED" w:rsidRDefault="006331ED" w:rsidP="006331ED">
            <w:pPr>
              <w:pStyle w:val="TableText"/>
            </w:pPr>
            <w:r w:rsidRPr="006331ED">
              <w:t>This mission aims to support a million Australians with mental health issues to access new approaches to prevention, diagnosis, treatment and recovery.</w:t>
            </w:r>
          </w:p>
        </w:tc>
      </w:tr>
      <w:tr w:rsidR="006331ED" w:rsidRPr="006331ED" w14:paraId="15BC9BCC" w14:textId="77777777" w:rsidTr="00565066">
        <w:trPr>
          <w:trHeight w:val="1341"/>
        </w:trPr>
        <w:tc>
          <w:tcPr>
            <w:tcW w:w="1765" w:type="dxa"/>
            <w:vMerge/>
          </w:tcPr>
          <w:p w14:paraId="7A65B54D"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2AE948A1" w14:textId="77777777" w:rsidR="006331ED" w:rsidRPr="006331ED" w:rsidRDefault="006331ED" w:rsidP="006331ED">
            <w:pPr>
              <w:pStyle w:val="TableText"/>
            </w:pPr>
            <w:r w:rsidRPr="006331ED">
              <w:t>9. Genomics Health Futures Mission</w:t>
            </w:r>
          </w:p>
        </w:tc>
        <w:tc>
          <w:tcPr>
            <w:tcW w:w="4803" w:type="dxa"/>
            <w:gridSpan w:val="2"/>
            <w:tcBorders>
              <w:top w:val="single" w:sz="2" w:space="0" w:color="58595B"/>
              <w:bottom w:val="single" w:sz="2" w:space="0" w:color="58595B"/>
            </w:tcBorders>
          </w:tcPr>
          <w:p w14:paraId="5294137E" w14:textId="77777777" w:rsidR="006331ED" w:rsidRPr="006331ED" w:rsidRDefault="006331ED" w:rsidP="006331ED">
            <w:pPr>
              <w:pStyle w:val="TableText"/>
            </w:pPr>
            <w:r w:rsidRPr="006331ED">
              <w:t>This mission will improve testing and diagnosis for many diseases, help personalise treatment options to better target and improve health outcomes, and reduce unnecessary interventions and health costs.</w:t>
            </w:r>
          </w:p>
        </w:tc>
      </w:tr>
      <w:tr w:rsidR="006331ED" w:rsidRPr="006331ED" w14:paraId="43BB6D09" w14:textId="77777777" w:rsidTr="00565066">
        <w:trPr>
          <w:trHeight w:val="1341"/>
        </w:trPr>
        <w:tc>
          <w:tcPr>
            <w:tcW w:w="1765" w:type="dxa"/>
            <w:vMerge/>
          </w:tcPr>
          <w:p w14:paraId="7FB19E79"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5C197F17" w14:textId="77777777" w:rsidR="006331ED" w:rsidRPr="006331ED" w:rsidRDefault="006331ED" w:rsidP="006331ED">
            <w:pPr>
              <w:pStyle w:val="TableText"/>
            </w:pPr>
            <w:r w:rsidRPr="006331ED">
              <w:t>10. Dementia, Ageing and Aged Care Mission</w:t>
            </w:r>
          </w:p>
        </w:tc>
        <w:tc>
          <w:tcPr>
            <w:tcW w:w="4803" w:type="dxa"/>
            <w:gridSpan w:val="2"/>
            <w:tcBorders>
              <w:top w:val="single" w:sz="2" w:space="0" w:color="58595B"/>
              <w:bottom w:val="single" w:sz="2" w:space="0" w:color="58595B"/>
            </w:tcBorders>
          </w:tcPr>
          <w:p w14:paraId="592D8E5D" w14:textId="77777777" w:rsidR="006331ED" w:rsidRPr="006331ED" w:rsidRDefault="006331ED" w:rsidP="006331ED">
            <w:pPr>
              <w:pStyle w:val="TableText"/>
            </w:pPr>
            <w:r w:rsidRPr="006331ED">
              <w:t>This mission is a research program that aims to support older Australians to maintain their health and quality of life as they age, live independently for longer and access quality care when they need it.</w:t>
            </w:r>
          </w:p>
        </w:tc>
      </w:tr>
      <w:tr w:rsidR="006331ED" w:rsidRPr="006331ED" w14:paraId="6A50A440" w14:textId="77777777" w:rsidTr="00565066">
        <w:trPr>
          <w:trHeight w:val="901"/>
        </w:trPr>
        <w:tc>
          <w:tcPr>
            <w:tcW w:w="1765" w:type="dxa"/>
            <w:vMerge/>
          </w:tcPr>
          <w:p w14:paraId="0852D7A7"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6D27CBED" w14:textId="77777777" w:rsidR="006331ED" w:rsidRPr="006331ED" w:rsidRDefault="006331ED" w:rsidP="006331ED">
            <w:pPr>
              <w:pStyle w:val="TableText"/>
            </w:pPr>
            <w:r w:rsidRPr="006331ED">
              <w:t>11. Indigenous Health Research Fund</w:t>
            </w:r>
          </w:p>
        </w:tc>
        <w:tc>
          <w:tcPr>
            <w:tcW w:w="4803" w:type="dxa"/>
            <w:gridSpan w:val="2"/>
            <w:tcBorders>
              <w:top w:val="single" w:sz="2" w:space="0" w:color="58595B"/>
              <w:bottom w:val="single" w:sz="2" w:space="0" w:color="58595B"/>
            </w:tcBorders>
          </w:tcPr>
          <w:p w14:paraId="363D5773" w14:textId="2F8A3AD5" w:rsidR="006331ED" w:rsidRPr="006331ED" w:rsidRDefault="006331ED" w:rsidP="006331ED">
            <w:pPr>
              <w:pStyle w:val="TableText"/>
            </w:pPr>
            <w:r w:rsidRPr="006331ED">
              <w:t>This initiative is investing in Indigenous- led research to tackle health issues facing</w:t>
            </w:r>
            <w:r>
              <w:t xml:space="preserve"> </w:t>
            </w:r>
            <w:r w:rsidRPr="006331ED">
              <w:t>Aboriginal and/or Torres Strait Islander people.</w:t>
            </w:r>
          </w:p>
        </w:tc>
      </w:tr>
      <w:tr w:rsidR="006331ED" w:rsidRPr="006331ED" w14:paraId="505941CE" w14:textId="77777777" w:rsidTr="00565066">
        <w:trPr>
          <w:trHeight w:val="943"/>
        </w:trPr>
        <w:tc>
          <w:tcPr>
            <w:tcW w:w="1765" w:type="dxa"/>
            <w:vMerge/>
          </w:tcPr>
          <w:p w14:paraId="32BA2469"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2A139EF9" w14:textId="77777777" w:rsidR="006331ED" w:rsidRPr="006331ED" w:rsidRDefault="006331ED" w:rsidP="006331ED">
            <w:pPr>
              <w:pStyle w:val="TableText"/>
            </w:pPr>
            <w:r w:rsidRPr="006331ED">
              <w:t>12. Stem Cell Therapies Mission</w:t>
            </w:r>
          </w:p>
        </w:tc>
        <w:tc>
          <w:tcPr>
            <w:tcW w:w="4803" w:type="dxa"/>
            <w:gridSpan w:val="2"/>
            <w:tcBorders>
              <w:top w:val="single" w:sz="2" w:space="0" w:color="58595B"/>
              <w:bottom w:val="single" w:sz="2" w:space="0" w:color="58595B"/>
            </w:tcBorders>
          </w:tcPr>
          <w:p w14:paraId="4DC66D3B" w14:textId="77777777" w:rsidR="006331ED" w:rsidRPr="006331ED" w:rsidRDefault="006331ED" w:rsidP="006331ED">
            <w:pPr>
              <w:pStyle w:val="TableText"/>
            </w:pPr>
            <w:r w:rsidRPr="006331ED">
              <w:t>This mission is investing in the development of innovative, safe and effective treatments that will be accessible to all Australians who need them.</w:t>
            </w:r>
          </w:p>
        </w:tc>
      </w:tr>
      <w:tr w:rsidR="006331ED" w:rsidRPr="006331ED" w14:paraId="1F047741" w14:textId="77777777" w:rsidTr="00565066">
        <w:trPr>
          <w:trHeight w:val="1100"/>
        </w:trPr>
        <w:tc>
          <w:tcPr>
            <w:tcW w:w="1765" w:type="dxa"/>
            <w:vMerge/>
          </w:tcPr>
          <w:p w14:paraId="0B3E5FB8"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72EACE30" w14:textId="77777777" w:rsidR="006331ED" w:rsidRPr="006331ED" w:rsidRDefault="006331ED" w:rsidP="006331ED">
            <w:pPr>
              <w:pStyle w:val="TableText"/>
            </w:pPr>
            <w:r w:rsidRPr="006331ED">
              <w:t>13. Cardiovascular Health Mission</w:t>
            </w:r>
          </w:p>
        </w:tc>
        <w:tc>
          <w:tcPr>
            <w:tcW w:w="4803" w:type="dxa"/>
            <w:gridSpan w:val="2"/>
            <w:tcBorders>
              <w:top w:val="single" w:sz="2" w:space="0" w:color="58595B"/>
              <w:bottom w:val="single" w:sz="2" w:space="0" w:color="58595B"/>
            </w:tcBorders>
          </w:tcPr>
          <w:p w14:paraId="34DD0B3A" w14:textId="742ED63D" w:rsidR="006331ED" w:rsidRPr="006331ED" w:rsidRDefault="006331ED" w:rsidP="006331ED">
            <w:pPr>
              <w:pStyle w:val="TableText"/>
            </w:pPr>
            <w:r w:rsidRPr="006331ED">
              <w:t>This mission will bring together researchers, health professionals, industry and patients to make transformative improvements in heart and vascular health and stroke for</w:t>
            </w:r>
            <w:r>
              <w:t xml:space="preserve"> </w:t>
            </w:r>
            <w:r w:rsidRPr="006331ED">
              <w:t>all Australians.</w:t>
            </w:r>
          </w:p>
        </w:tc>
      </w:tr>
      <w:tr w:rsidR="006331ED" w:rsidRPr="006331ED" w14:paraId="5DB42A0A" w14:textId="77777777" w:rsidTr="00565066">
        <w:trPr>
          <w:trHeight w:val="1121"/>
        </w:trPr>
        <w:tc>
          <w:tcPr>
            <w:tcW w:w="1765" w:type="dxa"/>
            <w:vMerge/>
            <w:tcBorders>
              <w:bottom w:val="single" w:sz="2" w:space="0" w:color="58595B"/>
            </w:tcBorders>
          </w:tcPr>
          <w:p w14:paraId="095FC186" w14:textId="77777777" w:rsidR="006331ED" w:rsidRPr="006331ED" w:rsidRDefault="006331ED" w:rsidP="006331ED">
            <w:pPr>
              <w:pStyle w:val="TableText"/>
            </w:pPr>
          </w:p>
        </w:tc>
        <w:tc>
          <w:tcPr>
            <w:tcW w:w="1994" w:type="dxa"/>
            <w:tcBorders>
              <w:top w:val="single" w:sz="2" w:space="0" w:color="58595B"/>
              <w:bottom w:val="single" w:sz="2" w:space="0" w:color="58595B"/>
            </w:tcBorders>
          </w:tcPr>
          <w:p w14:paraId="398FDB0A" w14:textId="77777777" w:rsidR="006331ED" w:rsidRPr="006331ED" w:rsidRDefault="006331ED" w:rsidP="006331ED">
            <w:pPr>
              <w:pStyle w:val="TableText"/>
            </w:pPr>
            <w:r w:rsidRPr="006331ED">
              <w:t>14. Traumatic Brain Injury Mission</w:t>
            </w:r>
          </w:p>
        </w:tc>
        <w:tc>
          <w:tcPr>
            <w:tcW w:w="4803" w:type="dxa"/>
            <w:gridSpan w:val="2"/>
            <w:tcBorders>
              <w:top w:val="single" w:sz="2" w:space="0" w:color="58595B"/>
              <w:bottom w:val="single" w:sz="2" w:space="0" w:color="58595B"/>
            </w:tcBorders>
          </w:tcPr>
          <w:p w14:paraId="5ED2F2A9" w14:textId="77777777" w:rsidR="006331ED" w:rsidRPr="006331ED" w:rsidRDefault="006331ED" w:rsidP="006331ED">
            <w:pPr>
              <w:pStyle w:val="TableText"/>
            </w:pPr>
            <w:r w:rsidRPr="006331ED">
              <w:t>This mission will improve patient recovery after brain injury. It will support projects that predict recovery outcomes, or identify the most effective care and treatments.</w:t>
            </w:r>
          </w:p>
        </w:tc>
      </w:tr>
      <w:tr w:rsidR="006331ED" w:rsidRPr="006331ED" w14:paraId="73D50CF6" w14:textId="77777777" w:rsidTr="00565066">
        <w:trPr>
          <w:trHeight w:val="3058"/>
        </w:trPr>
        <w:tc>
          <w:tcPr>
            <w:tcW w:w="1765" w:type="dxa"/>
            <w:vMerge w:val="restart"/>
            <w:tcBorders>
              <w:top w:val="single" w:sz="4" w:space="0" w:color="58595B"/>
            </w:tcBorders>
          </w:tcPr>
          <w:p w14:paraId="579EAB03" w14:textId="5983836D" w:rsidR="006331ED" w:rsidRPr="006331ED" w:rsidRDefault="006331ED" w:rsidP="006331ED">
            <w:pPr>
              <w:pStyle w:val="TableText"/>
            </w:pPr>
            <w:r w:rsidRPr="006331ED">
              <w:t>Research translation</w:t>
            </w:r>
          </w:p>
        </w:tc>
        <w:tc>
          <w:tcPr>
            <w:tcW w:w="2091" w:type="dxa"/>
            <w:gridSpan w:val="2"/>
            <w:tcBorders>
              <w:top w:val="single" w:sz="4" w:space="0" w:color="58595B"/>
              <w:bottom w:val="single" w:sz="2" w:space="0" w:color="58595B"/>
            </w:tcBorders>
          </w:tcPr>
          <w:p w14:paraId="7D137478" w14:textId="77777777" w:rsidR="006331ED" w:rsidRPr="006331ED" w:rsidRDefault="006331ED" w:rsidP="006331ED">
            <w:pPr>
              <w:pStyle w:val="TableText"/>
            </w:pPr>
            <w:r w:rsidRPr="006331ED">
              <w:t>15. Preventative and Public Health Research</w:t>
            </w:r>
          </w:p>
        </w:tc>
        <w:tc>
          <w:tcPr>
            <w:tcW w:w="4706" w:type="dxa"/>
            <w:tcBorders>
              <w:top w:val="single" w:sz="4" w:space="0" w:color="58595B"/>
              <w:bottom w:val="single" w:sz="2" w:space="0" w:color="58595B"/>
            </w:tcBorders>
          </w:tcPr>
          <w:p w14:paraId="6E680C63" w14:textId="77777777" w:rsidR="006331ED" w:rsidRPr="006331ED" w:rsidRDefault="006331ED" w:rsidP="006331ED">
            <w:pPr>
              <w:pStyle w:val="TableText"/>
            </w:pPr>
            <w:r w:rsidRPr="006331ED">
              <w:t>This initiative supports targeted research on new ways to address risk factors for chronic and complex diseases in Australia. It includes the following initiatives:</w:t>
            </w:r>
          </w:p>
          <w:p w14:paraId="28B02847" w14:textId="77777777" w:rsidR="006331ED" w:rsidRPr="006331ED" w:rsidRDefault="006331ED" w:rsidP="006331ED">
            <w:pPr>
              <w:pStyle w:val="TableBullet"/>
            </w:pPr>
            <w:r w:rsidRPr="006331ED">
              <w:t>Keeping Australians out of Hospital</w:t>
            </w:r>
          </w:p>
          <w:p w14:paraId="0905FE71" w14:textId="77777777" w:rsidR="006331ED" w:rsidRPr="006331ED" w:rsidRDefault="006331ED" w:rsidP="006331ED">
            <w:pPr>
              <w:pStyle w:val="TableBullet"/>
            </w:pPr>
            <w:r w:rsidRPr="006331ED">
              <w:t>Targeted Health System and Community Organisation Research</w:t>
            </w:r>
          </w:p>
          <w:p w14:paraId="45FEF5F0" w14:textId="77777777" w:rsidR="006331ED" w:rsidRPr="006331ED" w:rsidRDefault="006331ED" w:rsidP="006331ED">
            <w:pPr>
              <w:pStyle w:val="TableBullet"/>
            </w:pPr>
            <w:r w:rsidRPr="006331ED">
              <w:t>Maternal Health and First 2000 Days</w:t>
            </w:r>
          </w:p>
          <w:p w14:paraId="612DDD90" w14:textId="77777777" w:rsidR="006331ED" w:rsidRPr="006331ED" w:rsidRDefault="006331ED" w:rsidP="006331ED">
            <w:pPr>
              <w:pStyle w:val="TableBullet"/>
            </w:pPr>
            <w:r w:rsidRPr="006331ED">
              <w:t>Early Childhood, Exercise and Nutrition</w:t>
            </w:r>
          </w:p>
          <w:p w14:paraId="3799D44D" w14:textId="77777777" w:rsidR="006331ED" w:rsidRPr="006331ED" w:rsidRDefault="006331ED" w:rsidP="006331ED">
            <w:pPr>
              <w:pStyle w:val="TableBullet"/>
            </w:pPr>
            <w:r w:rsidRPr="006331ED">
              <w:t>Targeted Translation Research Accelerator</w:t>
            </w:r>
          </w:p>
          <w:p w14:paraId="23725289" w14:textId="77777777" w:rsidR="006331ED" w:rsidRPr="006331ED" w:rsidRDefault="006331ED" w:rsidP="006331ED">
            <w:pPr>
              <w:pStyle w:val="TableBullet"/>
            </w:pPr>
            <w:r w:rsidRPr="006331ED">
              <w:t>Boosting Preventative Health Research</w:t>
            </w:r>
          </w:p>
        </w:tc>
      </w:tr>
      <w:tr w:rsidR="006331ED" w:rsidRPr="006331ED" w14:paraId="2EB70108" w14:textId="77777777" w:rsidTr="00565066">
        <w:trPr>
          <w:trHeight w:val="1103"/>
        </w:trPr>
        <w:tc>
          <w:tcPr>
            <w:tcW w:w="1765" w:type="dxa"/>
            <w:vMerge/>
          </w:tcPr>
          <w:p w14:paraId="4F5F263D" w14:textId="77777777" w:rsidR="006331ED" w:rsidRPr="006331ED" w:rsidRDefault="006331ED" w:rsidP="006331ED">
            <w:pPr>
              <w:pStyle w:val="TableText"/>
            </w:pPr>
          </w:p>
        </w:tc>
        <w:tc>
          <w:tcPr>
            <w:tcW w:w="2091" w:type="dxa"/>
            <w:gridSpan w:val="2"/>
            <w:tcBorders>
              <w:top w:val="single" w:sz="2" w:space="0" w:color="58595B"/>
              <w:bottom w:val="single" w:sz="2" w:space="0" w:color="58595B"/>
            </w:tcBorders>
          </w:tcPr>
          <w:p w14:paraId="104AC928" w14:textId="77777777" w:rsidR="006331ED" w:rsidRPr="006331ED" w:rsidRDefault="006331ED" w:rsidP="006331ED">
            <w:pPr>
              <w:pStyle w:val="TableText"/>
            </w:pPr>
            <w:r w:rsidRPr="006331ED">
              <w:t>16. Primary Health Care Research</w:t>
            </w:r>
          </w:p>
        </w:tc>
        <w:tc>
          <w:tcPr>
            <w:tcW w:w="4706" w:type="dxa"/>
            <w:tcBorders>
              <w:top w:val="single" w:sz="2" w:space="0" w:color="58595B"/>
              <w:bottom w:val="single" w:sz="2" w:space="0" w:color="58595B"/>
            </w:tcBorders>
          </w:tcPr>
          <w:p w14:paraId="2013B297" w14:textId="77777777" w:rsidR="006331ED" w:rsidRPr="006331ED" w:rsidRDefault="006331ED" w:rsidP="006331ED">
            <w:pPr>
              <w:pStyle w:val="TableText"/>
            </w:pPr>
            <w:r w:rsidRPr="006331ED">
              <w:t>This initiative will increase Australia’s evidence base in primary health care through research to improve service delivery and patient outcomes, and translate this knowledge into action.</w:t>
            </w:r>
          </w:p>
        </w:tc>
      </w:tr>
      <w:tr w:rsidR="006331ED" w:rsidRPr="006331ED" w14:paraId="3FCC6E60" w14:textId="77777777" w:rsidTr="00565066">
        <w:trPr>
          <w:trHeight w:val="901"/>
        </w:trPr>
        <w:tc>
          <w:tcPr>
            <w:tcW w:w="1765" w:type="dxa"/>
            <w:vMerge/>
          </w:tcPr>
          <w:p w14:paraId="3DAF4FE5" w14:textId="77777777" w:rsidR="006331ED" w:rsidRPr="006331ED" w:rsidRDefault="006331ED" w:rsidP="006331ED">
            <w:pPr>
              <w:pStyle w:val="TableText"/>
            </w:pPr>
          </w:p>
        </w:tc>
        <w:tc>
          <w:tcPr>
            <w:tcW w:w="2091" w:type="dxa"/>
            <w:gridSpan w:val="2"/>
            <w:tcBorders>
              <w:top w:val="single" w:sz="2" w:space="0" w:color="58595B"/>
              <w:bottom w:val="single" w:sz="2" w:space="0" w:color="58595B"/>
            </w:tcBorders>
          </w:tcPr>
          <w:p w14:paraId="0998E2AE" w14:textId="77777777" w:rsidR="006331ED" w:rsidRPr="006331ED" w:rsidRDefault="006331ED" w:rsidP="006331ED">
            <w:pPr>
              <w:pStyle w:val="TableText"/>
            </w:pPr>
            <w:r w:rsidRPr="006331ED">
              <w:t>17. Rapid Applied Research Translation (RART)</w:t>
            </w:r>
          </w:p>
        </w:tc>
        <w:tc>
          <w:tcPr>
            <w:tcW w:w="4706" w:type="dxa"/>
            <w:tcBorders>
              <w:top w:val="single" w:sz="2" w:space="0" w:color="58595B"/>
              <w:bottom w:val="single" w:sz="2" w:space="0" w:color="58595B"/>
            </w:tcBorders>
          </w:tcPr>
          <w:p w14:paraId="493CE28F" w14:textId="77777777" w:rsidR="006331ED" w:rsidRPr="006331ED" w:rsidRDefault="006331ED" w:rsidP="006331ED">
            <w:pPr>
              <w:pStyle w:val="TableText"/>
            </w:pPr>
            <w:r w:rsidRPr="006331ED">
              <w:t>This initiative will support the translation of evidence (through research) into clinical practice.</w:t>
            </w:r>
          </w:p>
        </w:tc>
      </w:tr>
      <w:tr w:rsidR="006331ED" w:rsidRPr="006331ED" w14:paraId="5955C09A" w14:textId="77777777" w:rsidTr="00565066">
        <w:trPr>
          <w:trHeight w:val="1341"/>
        </w:trPr>
        <w:tc>
          <w:tcPr>
            <w:tcW w:w="1765" w:type="dxa"/>
            <w:vMerge/>
          </w:tcPr>
          <w:p w14:paraId="20B33E55" w14:textId="77777777" w:rsidR="006331ED" w:rsidRPr="006331ED" w:rsidRDefault="006331ED" w:rsidP="006331ED">
            <w:pPr>
              <w:pStyle w:val="TableText"/>
            </w:pPr>
          </w:p>
        </w:tc>
        <w:tc>
          <w:tcPr>
            <w:tcW w:w="2091" w:type="dxa"/>
            <w:gridSpan w:val="2"/>
            <w:tcBorders>
              <w:top w:val="single" w:sz="2" w:space="0" w:color="58595B"/>
              <w:bottom w:val="single" w:sz="2" w:space="0" w:color="58595B"/>
            </w:tcBorders>
          </w:tcPr>
          <w:p w14:paraId="176AF41C" w14:textId="77777777" w:rsidR="006331ED" w:rsidRPr="006331ED" w:rsidRDefault="006331ED" w:rsidP="006331ED">
            <w:pPr>
              <w:pStyle w:val="TableText"/>
            </w:pPr>
            <w:r w:rsidRPr="006331ED">
              <w:t>18. Medical Research Commercialisation</w:t>
            </w:r>
          </w:p>
        </w:tc>
        <w:tc>
          <w:tcPr>
            <w:tcW w:w="4706" w:type="dxa"/>
            <w:tcBorders>
              <w:top w:val="single" w:sz="2" w:space="0" w:color="58595B"/>
              <w:bottom w:val="single" w:sz="2" w:space="0" w:color="58595B"/>
            </w:tcBorders>
          </w:tcPr>
          <w:p w14:paraId="7D23969B" w14:textId="77777777" w:rsidR="006331ED" w:rsidRPr="006331ED" w:rsidRDefault="006331ED" w:rsidP="006331ED">
            <w:pPr>
              <w:pStyle w:val="TableText"/>
            </w:pPr>
            <w:r w:rsidRPr="006331ED">
              <w:t>This initiative supports innovative early-stage health and medical research in Australia. It helps researchers transform their ideas into life-saving medicines, devices and treatments to help tomorrow’s patients.</w:t>
            </w:r>
          </w:p>
        </w:tc>
      </w:tr>
      <w:tr w:rsidR="006331ED" w:rsidRPr="006331ED" w14:paraId="4307228D" w14:textId="77777777" w:rsidTr="00565066">
        <w:trPr>
          <w:trHeight w:val="1781"/>
        </w:trPr>
        <w:tc>
          <w:tcPr>
            <w:tcW w:w="1765" w:type="dxa"/>
            <w:vMerge/>
          </w:tcPr>
          <w:p w14:paraId="49CABD5F" w14:textId="77777777" w:rsidR="006331ED" w:rsidRPr="006331ED" w:rsidRDefault="006331ED" w:rsidP="006331ED">
            <w:pPr>
              <w:pStyle w:val="TableText"/>
            </w:pPr>
          </w:p>
        </w:tc>
        <w:tc>
          <w:tcPr>
            <w:tcW w:w="2091" w:type="dxa"/>
            <w:gridSpan w:val="2"/>
            <w:tcBorders>
              <w:top w:val="single" w:sz="2" w:space="0" w:color="58595B"/>
              <w:bottom w:val="single" w:sz="2" w:space="0" w:color="58595B"/>
            </w:tcBorders>
          </w:tcPr>
          <w:p w14:paraId="01CFAECC" w14:textId="77777777" w:rsidR="006331ED" w:rsidRPr="006331ED" w:rsidRDefault="006331ED" w:rsidP="006331ED">
            <w:pPr>
              <w:pStyle w:val="TableText"/>
            </w:pPr>
            <w:r w:rsidRPr="006331ED">
              <w:t>19. National Critical Research Infrastructure</w:t>
            </w:r>
          </w:p>
        </w:tc>
        <w:tc>
          <w:tcPr>
            <w:tcW w:w="4706" w:type="dxa"/>
            <w:tcBorders>
              <w:top w:val="single" w:sz="2" w:space="0" w:color="58595B"/>
              <w:bottom w:val="single" w:sz="2" w:space="0" w:color="58595B"/>
            </w:tcBorders>
          </w:tcPr>
          <w:p w14:paraId="17716DF3" w14:textId="77777777" w:rsidR="006331ED" w:rsidRPr="006331ED" w:rsidRDefault="006331ED" w:rsidP="006331ED">
            <w:pPr>
              <w:pStyle w:val="TableText"/>
            </w:pPr>
            <w:r w:rsidRPr="006331ED">
              <w:t>This initiative provides funding for research infrastructure that will be used to conduct world-class health and medical research.</w:t>
            </w:r>
          </w:p>
          <w:p w14:paraId="7593D2B3" w14:textId="77777777" w:rsidR="006331ED" w:rsidRPr="006331ED" w:rsidRDefault="006331ED" w:rsidP="006331ED">
            <w:pPr>
              <w:pStyle w:val="TableText"/>
            </w:pPr>
            <w:r w:rsidRPr="006331ED">
              <w:t>It includes funding for facilities in rural and remote areas so that people can participate in clinical trials without the need to travel to a major city.</w:t>
            </w:r>
          </w:p>
        </w:tc>
      </w:tr>
      <w:tr w:rsidR="006331ED" w:rsidRPr="006331ED" w14:paraId="5FFA4478" w14:textId="77777777" w:rsidTr="00565066">
        <w:trPr>
          <w:trHeight w:val="1089"/>
        </w:trPr>
        <w:tc>
          <w:tcPr>
            <w:tcW w:w="1765" w:type="dxa"/>
            <w:vMerge/>
            <w:tcBorders>
              <w:bottom w:val="single" w:sz="2" w:space="0" w:color="231F20"/>
            </w:tcBorders>
          </w:tcPr>
          <w:p w14:paraId="03C54914" w14:textId="77777777" w:rsidR="006331ED" w:rsidRPr="006331ED" w:rsidRDefault="006331ED" w:rsidP="006331ED">
            <w:pPr>
              <w:pStyle w:val="TableText"/>
            </w:pPr>
          </w:p>
        </w:tc>
        <w:tc>
          <w:tcPr>
            <w:tcW w:w="2091" w:type="dxa"/>
            <w:gridSpan w:val="2"/>
            <w:tcBorders>
              <w:top w:val="single" w:sz="2" w:space="0" w:color="58595B"/>
              <w:bottom w:val="single" w:sz="2" w:space="0" w:color="231F20"/>
            </w:tcBorders>
          </w:tcPr>
          <w:p w14:paraId="42912D2D" w14:textId="77777777" w:rsidR="006331ED" w:rsidRPr="006331ED" w:rsidRDefault="006331ED" w:rsidP="006331ED">
            <w:pPr>
              <w:pStyle w:val="TableText"/>
            </w:pPr>
            <w:r w:rsidRPr="006331ED">
              <w:t>20. Research Data Infrastructure</w:t>
            </w:r>
          </w:p>
        </w:tc>
        <w:tc>
          <w:tcPr>
            <w:tcW w:w="4706" w:type="dxa"/>
            <w:tcBorders>
              <w:top w:val="single" w:sz="2" w:space="0" w:color="58595B"/>
              <w:bottom w:val="single" w:sz="2" w:space="0" w:color="231F20"/>
            </w:tcBorders>
          </w:tcPr>
          <w:p w14:paraId="567EF7EE" w14:textId="77777777" w:rsidR="006331ED" w:rsidRPr="006331ED" w:rsidRDefault="006331ED" w:rsidP="006331ED">
            <w:pPr>
              <w:pStyle w:val="TableText"/>
            </w:pPr>
            <w:r w:rsidRPr="006331ED">
              <w:t>This initiative will fund the creation or extension of national research data infrastructure, with a focus on data registries, biobanks and data linkage platforms to support Australian medical research.</w:t>
            </w:r>
          </w:p>
        </w:tc>
      </w:tr>
    </w:tbl>
    <w:p w14:paraId="22321214" w14:textId="77777777" w:rsidR="008B3CD6" w:rsidRDefault="008B3CD6">
      <w:pPr>
        <w:rPr>
          <w:rFonts w:ascii="Atten Round New" w:hAnsi="Atten Round New"/>
          <w:sz w:val="16"/>
        </w:rPr>
        <w:sectPr w:rsidR="008B3CD6" w:rsidSect="00565066">
          <w:headerReference w:type="default" r:id="rId23"/>
          <w:pgSz w:w="11906" w:h="16838"/>
          <w:pgMar w:top="1440" w:right="1440" w:bottom="1440" w:left="1440" w:header="0" w:footer="624" w:gutter="0"/>
          <w:cols w:space="720"/>
          <w:docGrid w:linePitch="326"/>
        </w:sectPr>
      </w:pPr>
    </w:p>
    <w:p w14:paraId="7AE9E064" w14:textId="7EA26E23" w:rsidR="00BE2462" w:rsidRDefault="00A8219C" w:rsidP="00BE2462">
      <w:pPr>
        <w:pStyle w:val="Heading1"/>
      </w:pPr>
      <w:bookmarkStart w:id="59" w:name="Appendix_C_MRFF_grants_with_payments_com"/>
      <w:bookmarkStart w:id="60" w:name="_bookmark13"/>
      <w:bookmarkStart w:id="61" w:name="_bookmark14"/>
      <w:bookmarkStart w:id="62" w:name="_Toc73964137"/>
      <w:bookmarkEnd w:id="59"/>
      <w:bookmarkEnd w:id="60"/>
      <w:bookmarkEnd w:id="61"/>
      <w:r w:rsidRPr="00A8219C">
        <w:lastRenderedPageBreak/>
        <w:t>Appendix C MRFF grants with payments</w:t>
      </w:r>
      <w:r>
        <w:t xml:space="preserve"> </w:t>
      </w:r>
      <w:r w:rsidRPr="00A8219C">
        <w:t>commencing between</w:t>
      </w:r>
      <w:r>
        <w:t xml:space="preserve"> </w:t>
      </w:r>
      <w:r w:rsidRPr="00A8219C">
        <w:t>8</w:t>
      </w:r>
      <w:r w:rsidR="00BE2462">
        <w:t> </w:t>
      </w:r>
      <w:r w:rsidRPr="00A8219C">
        <w:t>November 2018 and</w:t>
      </w:r>
      <w:r>
        <w:t xml:space="preserve"> </w:t>
      </w:r>
      <w:r w:rsidRPr="00A8219C">
        <w:t>6 November 2020</w:t>
      </w:r>
      <w:bookmarkEnd w:id="62"/>
      <w:r w:rsidR="00BE2462">
        <w:t xml:space="preserve"> </w:t>
      </w:r>
    </w:p>
    <w:p w14:paraId="38682ABA" w14:textId="52AFC8D0" w:rsidR="00135B15" w:rsidRPr="00135B15" w:rsidRDefault="00135B15" w:rsidP="00135B15">
      <w:pPr>
        <w:pStyle w:val="TableName"/>
      </w:pPr>
      <w:bookmarkStart w:id="63" w:name="_Toc73706779"/>
      <w:r w:rsidRPr="00135B15">
        <w:t>Table C</w:t>
      </w:r>
      <w:r>
        <w:tab/>
      </w:r>
      <w:r w:rsidRPr="00135B15">
        <w:t>MRFF grant recipients with payments commencing between 8 November 2018 and 6 November 2020 inclusive</w:t>
      </w:r>
      <w:bookmarkEnd w:id="6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46"/>
        <w:gridCol w:w="2220"/>
        <w:gridCol w:w="2035"/>
        <w:gridCol w:w="6311"/>
        <w:gridCol w:w="1446"/>
      </w:tblGrid>
      <w:tr w:rsidR="00BE2462" w14:paraId="234CAC2E" w14:textId="77777777" w:rsidTr="00502EE5">
        <w:trPr>
          <w:tblHeader/>
        </w:trPr>
        <w:tc>
          <w:tcPr>
            <w:tcW w:w="1951" w:type="dxa"/>
            <w:shd w:val="clear" w:color="auto" w:fill="DBE5F1" w:themeFill="accent1" w:themeFillTint="33"/>
            <w:vAlign w:val="bottom"/>
          </w:tcPr>
          <w:p w14:paraId="79525FF9" w14:textId="77777777" w:rsidR="00BE2462" w:rsidRPr="00BE2462" w:rsidRDefault="00BE2462" w:rsidP="00BE2462">
            <w:pPr>
              <w:pStyle w:val="TableHeading"/>
            </w:pPr>
            <w:r w:rsidRPr="00BE2462">
              <w:t>MRFF initiative</w:t>
            </w:r>
          </w:p>
        </w:tc>
        <w:tc>
          <w:tcPr>
            <w:tcW w:w="2231" w:type="dxa"/>
            <w:shd w:val="clear" w:color="auto" w:fill="DBE5F1" w:themeFill="accent1" w:themeFillTint="33"/>
            <w:vAlign w:val="bottom"/>
          </w:tcPr>
          <w:p w14:paraId="6838D934" w14:textId="77777777" w:rsidR="00BE2462" w:rsidRPr="00BE2462" w:rsidRDefault="00BE2462" w:rsidP="00BE2462">
            <w:pPr>
              <w:pStyle w:val="TableHeading"/>
            </w:pPr>
            <w:r w:rsidRPr="00BE2462">
              <w:t>Grant opportunity</w:t>
            </w:r>
          </w:p>
        </w:tc>
        <w:tc>
          <w:tcPr>
            <w:tcW w:w="2057" w:type="dxa"/>
            <w:shd w:val="clear" w:color="auto" w:fill="DBE5F1" w:themeFill="accent1" w:themeFillTint="33"/>
            <w:vAlign w:val="bottom"/>
          </w:tcPr>
          <w:p w14:paraId="67F18292" w14:textId="77777777" w:rsidR="00BE2462" w:rsidRPr="00BE2462" w:rsidRDefault="00BE2462" w:rsidP="00BE2462">
            <w:pPr>
              <w:pStyle w:val="TableHeading"/>
            </w:pPr>
            <w:r w:rsidRPr="00BE2462">
              <w:t>Institution</w:t>
            </w:r>
          </w:p>
        </w:tc>
        <w:tc>
          <w:tcPr>
            <w:tcW w:w="6449" w:type="dxa"/>
            <w:shd w:val="clear" w:color="auto" w:fill="DBE5F1" w:themeFill="accent1" w:themeFillTint="33"/>
            <w:vAlign w:val="bottom"/>
          </w:tcPr>
          <w:p w14:paraId="372AFD59" w14:textId="77777777" w:rsidR="00BE2462" w:rsidRPr="00BE2462" w:rsidRDefault="00BE2462" w:rsidP="00BE2462">
            <w:pPr>
              <w:pStyle w:val="TableHeading"/>
            </w:pPr>
            <w:r w:rsidRPr="00BE2462">
              <w:t>Project name or description</w:t>
            </w:r>
          </w:p>
        </w:tc>
        <w:tc>
          <w:tcPr>
            <w:tcW w:w="1446" w:type="dxa"/>
            <w:shd w:val="clear" w:color="auto" w:fill="DBE5F1" w:themeFill="accent1" w:themeFillTint="33"/>
            <w:vAlign w:val="bottom"/>
          </w:tcPr>
          <w:p w14:paraId="0745FECD" w14:textId="77777777" w:rsidR="00BE2462" w:rsidRPr="00BE2462" w:rsidRDefault="00BE2462" w:rsidP="003B70E4">
            <w:pPr>
              <w:pStyle w:val="TableHeadingCA"/>
              <w:jc w:val="right"/>
            </w:pPr>
            <w:r w:rsidRPr="00BE2462">
              <w:t>Amount ($ ex GST)</w:t>
            </w:r>
          </w:p>
        </w:tc>
      </w:tr>
      <w:tr w:rsidR="00BE2462" w14:paraId="00E72417" w14:textId="77777777" w:rsidTr="00502EE5">
        <w:tc>
          <w:tcPr>
            <w:tcW w:w="1951" w:type="dxa"/>
            <w:vMerge w:val="restart"/>
          </w:tcPr>
          <w:p w14:paraId="4F7632E8" w14:textId="10BAB35D" w:rsidR="00BE2462" w:rsidRPr="00BE2462" w:rsidRDefault="00BE2462" w:rsidP="00BE2462">
            <w:pPr>
              <w:pStyle w:val="TableText"/>
            </w:pPr>
            <w:r w:rsidRPr="00BE2462">
              <w:t>Emerging Priorities and Consumer-Driven Research</w:t>
            </w:r>
          </w:p>
        </w:tc>
        <w:tc>
          <w:tcPr>
            <w:tcW w:w="2231" w:type="dxa"/>
          </w:tcPr>
          <w:p w14:paraId="048BD217" w14:textId="77777777" w:rsidR="00BE2462" w:rsidRPr="00BE2462" w:rsidRDefault="00BE2462" w:rsidP="00BE2462">
            <w:pPr>
              <w:pStyle w:val="TableText"/>
            </w:pPr>
            <w:r w:rsidRPr="00BE2462">
              <w:t>2018 Accelerated Research — Priority-Driven Collaborative Cancer Research Scheme — Childhood Cancers of Low Survival</w:t>
            </w:r>
          </w:p>
        </w:tc>
        <w:tc>
          <w:tcPr>
            <w:tcW w:w="2057" w:type="dxa"/>
          </w:tcPr>
          <w:p w14:paraId="03076DBD" w14:textId="77777777" w:rsidR="00BE2462" w:rsidRPr="00BE2462" w:rsidRDefault="00BE2462" w:rsidP="00BE2462">
            <w:pPr>
              <w:pStyle w:val="TableText"/>
            </w:pPr>
            <w:r w:rsidRPr="00BE2462">
              <w:t xml:space="preserve">Monash University </w:t>
            </w:r>
          </w:p>
        </w:tc>
        <w:tc>
          <w:tcPr>
            <w:tcW w:w="6449" w:type="dxa"/>
          </w:tcPr>
          <w:p w14:paraId="4F0993AC" w14:textId="77777777" w:rsidR="00BE2462" w:rsidRPr="00BE2462" w:rsidRDefault="00BE2462" w:rsidP="00BE2462">
            <w:pPr>
              <w:pStyle w:val="TableText"/>
            </w:pPr>
            <w:r w:rsidRPr="00BE2462">
              <w:t>The PARC study: A phase I/II study evaluating the safety and activity of Pegylated recombinant human Arginase (BCT-100) Relapsed/refractory Cancers of Children and Young Adults</w:t>
            </w:r>
          </w:p>
        </w:tc>
        <w:tc>
          <w:tcPr>
            <w:tcW w:w="1446" w:type="dxa"/>
          </w:tcPr>
          <w:p w14:paraId="3D73072D" w14:textId="77777777" w:rsidR="00BE2462" w:rsidRPr="00BE2462" w:rsidRDefault="00BE2462" w:rsidP="003B70E4">
            <w:pPr>
              <w:pStyle w:val="TableTextDecimalAlign"/>
            </w:pPr>
            <w:r w:rsidRPr="00BE2462">
              <w:t>480,015</w:t>
            </w:r>
          </w:p>
        </w:tc>
      </w:tr>
      <w:tr w:rsidR="00BE2462" w14:paraId="548168CF" w14:textId="77777777" w:rsidTr="00502EE5">
        <w:tc>
          <w:tcPr>
            <w:tcW w:w="1951" w:type="dxa"/>
            <w:vMerge/>
          </w:tcPr>
          <w:p w14:paraId="3E60388F" w14:textId="77777777" w:rsidR="00BE2462" w:rsidRPr="00BE2462" w:rsidRDefault="00BE2462" w:rsidP="00BE2462">
            <w:pPr>
              <w:pStyle w:val="TableText"/>
            </w:pPr>
          </w:p>
        </w:tc>
        <w:tc>
          <w:tcPr>
            <w:tcW w:w="2231" w:type="dxa"/>
          </w:tcPr>
          <w:p w14:paraId="0C669441" w14:textId="77777777" w:rsidR="00BE2462" w:rsidRPr="00BE2462" w:rsidRDefault="00BE2462" w:rsidP="00BE2462">
            <w:pPr>
              <w:pStyle w:val="TableText"/>
            </w:pPr>
            <w:r w:rsidRPr="00BE2462">
              <w:t>2018 Accelerated Research — Priority-Driven Collaborative Cancer Research Scheme — All Cancers</w:t>
            </w:r>
          </w:p>
        </w:tc>
        <w:tc>
          <w:tcPr>
            <w:tcW w:w="2057" w:type="dxa"/>
          </w:tcPr>
          <w:p w14:paraId="5652396F" w14:textId="77777777" w:rsidR="00BE2462" w:rsidRPr="00BE2462" w:rsidRDefault="00BE2462" w:rsidP="00BE2462">
            <w:pPr>
              <w:pStyle w:val="TableText"/>
            </w:pPr>
            <w:r w:rsidRPr="00BE2462">
              <w:t xml:space="preserve">University of Melbourne </w:t>
            </w:r>
          </w:p>
        </w:tc>
        <w:tc>
          <w:tcPr>
            <w:tcW w:w="6449" w:type="dxa"/>
          </w:tcPr>
          <w:p w14:paraId="2B723D87" w14:textId="77777777" w:rsidR="00BE2462" w:rsidRPr="00BE2462" w:rsidRDefault="00BE2462" w:rsidP="00BE2462">
            <w:pPr>
              <w:pStyle w:val="TableText"/>
            </w:pPr>
            <w:r w:rsidRPr="00BE2462">
              <w:t>Role of the NKp44-PDGF-DD axis in Glioblastoma</w:t>
            </w:r>
          </w:p>
        </w:tc>
        <w:tc>
          <w:tcPr>
            <w:tcW w:w="1446" w:type="dxa"/>
          </w:tcPr>
          <w:p w14:paraId="58AF3497" w14:textId="77777777" w:rsidR="00BE2462" w:rsidRPr="00BE2462" w:rsidRDefault="00BE2462" w:rsidP="003B70E4">
            <w:pPr>
              <w:pStyle w:val="TableTextDecimalAlign"/>
            </w:pPr>
            <w:r w:rsidRPr="00BE2462">
              <w:t>573,689</w:t>
            </w:r>
          </w:p>
        </w:tc>
      </w:tr>
      <w:tr w:rsidR="00BE2462" w14:paraId="6A17A65E" w14:textId="77777777" w:rsidTr="00502EE5">
        <w:tc>
          <w:tcPr>
            <w:tcW w:w="1951" w:type="dxa"/>
            <w:vMerge/>
          </w:tcPr>
          <w:p w14:paraId="039EB2E2" w14:textId="77777777" w:rsidR="00BE2462" w:rsidRPr="00BE2462" w:rsidRDefault="00BE2462" w:rsidP="00BE2462">
            <w:pPr>
              <w:pStyle w:val="TableText"/>
            </w:pPr>
          </w:p>
        </w:tc>
        <w:tc>
          <w:tcPr>
            <w:tcW w:w="2231" w:type="dxa"/>
          </w:tcPr>
          <w:p w14:paraId="7A4127DE" w14:textId="77777777" w:rsidR="00BE2462" w:rsidRPr="00BE2462" w:rsidRDefault="00BE2462" w:rsidP="00BE2462">
            <w:pPr>
              <w:pStyle w:val="TableText"/>
            </w:pPr>
            <w:r w:rsidRPr="00BE2462">
              <w:t>2018 Accelerated Research — Priority-Driven Collaborative Cancer Research Scheme — All Cancers</w:t>
            </w:r>
          </w:p>
        </w:tc>
        <w:tc>
          <w:tcPr>
            <w:tcW w:w="2057" w:type="dxa"/>
          </w:tcPr>
          <w:p w14:paraId="30A37074" w14:textId="77777777" w:rsidR="00BE2462" w:rsidRPr="00BE2462" w:rsidRDefault="00BE2462" w:rsidP="00BE2462">
            <w:pPr>
              <w:pStyle w:val="TableText"/>
            </w:pPr>
            <w:r w:rsidRPr="00BE2462">
              <w:t xml:space="preserve">University of Melbourne </w:t>
            </w:r>
          </w:p>
        </w:tc>
        <w:tc>
          <w:tcPr>
            <w:tcW w:w="6449" w:type="dxa"/>
          </w:tcPr>
          <w:p w14:paraId="091DCEE9" w14:textId="77777777" w:rsidR="00BE2462" w:rsidRPr="00BE2462" w:rsidRDefault="00BE2462" w:rsidP="00BE2462">
            <w:pPr>
              <w:pStyle w:val="TableText"/>
            </w:pPr>
            <w:r w:rsidRPr="00BE2462">
              <w:t>Targeting invadopodia to treat glioblastoma</w:t>
            </w:r>
          </w:p>
        </w:tc>
        <w:tc>
          <w:tcPr>
            <w:tcW w:w="1446" w:type="dxa"/>
          </w:tcPr>
          <w:p w14:paraId="57978008" w14:textId="77777777" w:rsidR="00BE2462" w:rsidRPr="00BE2462" w:rsidRDefault="00BE2462" w:rsidP="003B70E4">
            <w:pPr>
              <w:pStyle w:val="TableTextDecimalAlign"/>
            </w:pPr>
            <w:r w:rsidRPr="00BE2462">
              <w:t xml:space="preserve">384,526 </w:t>
            </w:r>
          </w:p>
        </w:tc>
      </w:tr>
      <w:tr w:rsidR="00BE2462" w14:paraId="6B6EABB8" w14:textId="77777777" w:rsidTr="00502EE5">
        <w:tc>
          <w:tcPr>
            <w:tcW w:w="1951" w:type="dxa"/>
            <w:vMerge/>
          </w:tcPr>
          <w:p w14:paraId="285660D5" w14:textId="77777777" w:rsidR="00BE2462" w:rsidRPr="00BE2462" w:rsidRDefault="00BE2462" w:rsidP="00BE2462">
            <w:pPr>
              <w:pStyle w:val="TableText"/>
            </w:pPr>
          </w:p>
        </w:tc>
        <w:tc>
          <w:tcPr>
            <w:tcW w:w="2231" w:type="dxa"/>
          </w:tcPr>
          <w:p w14:paraId="14CD8873" w14:textId="77777777" w:rsidR="00BE2462" w:rsidRPr="00BE2462" w:rsidRDefault="00BE2462" w:rsidP="00BE2462">
            <w:pPr>
              <w:pStyle w:val="TableText"/>
            </w:pPr>
            <w:r w:rsidRPr="00BE2462">
              <w:t>2018 Accelerated Research — Beat Cancer</w:t>
            </w:r>
          </w:p>
        </w:tc>
        <w:tc>
          <w:tcPr>
            <w:tcW w:w="2057" w:type="dxa"/>
          </w:tcPr>
          <w:p w14:paraId="2BF858AE" w14:textId="77777777" w:rsidR="00BE2462" w:rsidRPr="00BE2462" w:rsidRDefault="00BE2462" w:rsidP="00BE2462">
            <w:pPr>
              <w:pStyle w:val="TableText"/>
            </w:pPr>
            <w:r w:rsidRPr="00BE2462">
              <w:t>Cancer Council SA</w:t>
            </w:r>
          </w:p>
        </w:tc>
        <w:tc>
          <w:tcPr>
            <w:tcW w:w="6449" w:type="dxa"/>
          </w:tcPr>
          <w:p w14:paraId="716EC7D3" w14:textId="77777777" w:rsidR="00BE2462" w:rsidRPr="00BE2462" w:rsidRDefault="00BE2462" w:rsidP="00BE2462">
            <w:pPr>
              <w:pStyle w:val="TableText"/>
            </w:pPr>
            <w:r w:rsidRPr="00BE2462">
              <w:t>Cancer Council SA’s Beat Cancer Project</w:t>
            </w:r>
          </w:p>
        </w:tc>
        <w:tc>
          <w:tcPr>
            <w:tcW w:w="1446" w:type="dxa"/>
          </w:tcPr>
          <w:p w14:paraId="41F4E7D5" w14:textId="77777777" w:rsidR="00BE2462" w:rsidRPr="00BE2462" w:rsidRDefault="00BE2462" w:rsidP="003B70E4">
            <w:pPr>
              <w:pStyle w:val="TableTextDecimalAlign"/>
            </w:pPr>
            <w:r w:rsidRPr="00BE2462">
              <w:t>3,000,000</w:t>
            </w:r>
          </w:p>
        </w:tc>
      </w:tr>
      <w:tr w:rsidR="00BE2462" w14:paraId="7A4C6EAF" w14:textId="77777777" w:rsidTr="00502EE5">
        <w:tc>
          <w:tcPr>
            <w:tcW w:w="1951" w:type="dxa"/>
            <w:vMerge/>
          </w:tcPr>
          <w:p w14:paraId="0FBEADC7" w14:textId="77777777" w:rsidR="00BE2462" w:rsidRPr="00BE2462" w:rsidRDefault="00BE2462" w:rsidP="00BE2462">
            <w:pPr>
              <w:pStyle w:val="TableText"/>
            </w:pPr>
          </w:p>
        </w:tc>
        <w:tc>
          <w:tcPr>
            <w:tcW w:w="2231" w:type="dxa"/>
          </w:tcPr>
          <w:p w14:paraId="211D6F8E" w14:textId="77777777" w:rsidR="00BE2462" w:rsidRPr="00BE2462" w:rsidRDefault="00BE2462" w:rsidP="00BE2462">
            <w:pPr>
              <w:pStyle w:val="TableText"/>
            </w:pPr>
            <w:r w:rsidRPr="00BE2462">
              <w:t xml:space="preserve">2018 Accelerated Research — Congenital </w:t>
            </w:r>
            <w:r w:rsidRPr="00BE2462">
              <w:lastRenderedPageBreak/>
              <w:t>Heart Disease</w:t>
            </w:r>
          </w:p>
        </w:tc>
        <w:tc>
          <w:tcPr>
            <w:tcW w:w="2057" w:type="dxa"/>
          </w:tcPr>
          <w:p w14:paraId="014D6046" w14:textId="77777777" w:rsidR="00BE2462" w:rsidRPr="00BE2462" w:rsidRDefault="00BE2462" w:rsidP="00BE2462">
            <w:pPr>
              <w:pStyle w:val="TableText"/>
            </w:pPr>
            <w:r w:rsidRPr="00BE2462">
              <w:lastRenderedPageBreak/>
              <w:t>Murdoch Children’s Research Institute</w:t>
            </w:r>
          </w:p>
        </w:tc>
        <w:tc>
          <w:tcPr>
            <w:tcW w:w="6449" w:type="dxa"/>
          </w:tcPr>
          <w:p w14:paraId="10730E10" w14:textId="77777777" w:rsidR="00BE2462" w:rsidRPr="00BE2462" w:rsidRDefault="00BE2462" w:rsidP="00BE2462">
            <w:pPr>
              <w:pStyle w:val="TableText"/>
            </w:pPr>
            <w:r w:rsidRPr="00BE2462">
              <w:t>The Australian Genomics Cardiovascular Genetic Disorders Flagship</w:t>
            </w:r>
          </w:p>
        </w:tc>
        <w:tc>
          <w:tcPr>
            <w:tcW w:w="1446" w:type="dxa"/>
          </w:tcPr>
          <w:p w14:paraId="28EF2ADF" w14:textId="77777777" w:rsidR="00BE2462" w:rsidRPr="00BE2462" w:rsidRDefault="00BE2462" w:rsidP="003B70E4">
            <w:pPr>
              <w:pStyle w:val="TableTextDecimalAlign"/>
            </w:pPr>
            <w:r w:rsidRPr="00BE2462">
              <w:t>6,000,000</w:t>
            </w:r>
          </w:p>
        </w:tc>
      </w:tr>
      <w:tr w:rsidR="00BE2462" w14:paraId="07CE8D48" w14:textId="77777777" w:rsidTr="00502EE5">
        <w:tc>
          <w:tcPr>
            <w:tcW w:w="1951" w:type="dxa"/>
            <w:vMerge/>
          </w:tcPr>
          <w:p w14:paraId="613F2493" w14:textId="77777777" w:rsidR="00BE2462" w:rsidRPr="00BE2462" w:rsidRDefault="00BE2462" w:rsidP="00BE2462">
            <w:pPr>
              <w:pStyle w:val="TableText"/>
            </w:pPr>
          </w:p>
        </w:tc>
        <w:tc>
          <w:tcPr>
            <w:tcW w:w="2231" w:type="dxa"/>
          </w:tcPr>
          <w:p w14:paraId="4E6AFA56" w14:textId="77777777" w:rsidR="00BE2462" w:rsidRPr="00BE2462" w:rsidRDefault="00BE2462" w:rsidP="00BE2462">
            <w:pPr>
              <w:pStyle w:val="TableText"/>
            </w:pPr>
            <w:r w:rsidRPr="00BE2462">
              <w:t>2019 Accelerated Research — Juvenile Diabetes Research Foundation</w:t>
            </w:r>
          </w:p>
        </w:tc>
        <w:tc>
          <w:tcPr>
            <w:tcW w:w="2057" w:type="dxa"/>
          </w:tcPr>
          <w:p w14:paraId="79129466" w14:textId="77777777" w:rsidR="00BE2462" w:rsidRPr="00BE2462" w:rsidRDefault="00BE2462" w:rsidP="00BE2462">
            <w:pPr>
              <w:pStyle w:val="TableText"/>
            </w:pPr>
            <w:r w:rsidRPr="00BE2462">
              <w:t>JDRF Australia</w:t>
            </w:r>
          </w:p>
        </w:tc>
        <w:tc>
          <w:tcPr>
            <w:tcW w:w="6449" w:type="dxa"/>
          </w:tcPr>
          <w:p w14:paraId="58D4011E" w14:textId="77777777" w:rsidR="00BE2462" w:rsidRPr="00BE2462" w:rsidRDefault="00BE2462" w:rsidP="00BE2462">
            <w:pPr>
              <w:pStyle w:val="TableText"/>
            </w:pPr>
            <w:r w:rsidRPr="00BE2462">
              <w:t>Australian Type 1 Diabetes Clinical Research Network (CRN)</w:t>
            </w:r>
          </w:p>
        </w:tc>
        <w:tc>
          <w:tcPr>
            <w:tcW w:w="1446" w:type="dxa"/>
          </w:tcPr>
          <w:p w14:paraId="583BC3AC" w14:textId="77777777" w:rsidR="00BE2462" w:rsidRPr="00BE2462" w:rsidRDefault="00BE2462" w:rsidP="003B70E4">
            <w:pPr>
              <w:pStyle w:val="TableTextDecimalAlign"/>
            </w:pPr>
            <w:r w:rsidRPr="00BE2462">
              <w:t>25,000,000</w:t>
            </w:r>
          </w:p>
        </w:tc>
      </w:tr>
      <w:tr w:rsidR="00BE2462" w14:paraId="30CF0C9C" w14:textId="77777777" w:rsidTr="00502EE5">
        <w:tc>
          <w:tcPr>
            <w:tcW w:w="1951" w:type="dxa"/>
            <w:vMerge/>
          </w:tcPr>
          <w:p w14:paraId="1A0EB6EF" w14:textId="77777777" w:rsidR="00BE2462" w:rsidRPr="00BE2462" w:rsidRDefault="00BE2462" w:rsidP="00BE2462">
            <w:pPr>
              <w:pStyle w:val="TableText"/>
            </w:pPr>
          </w:p>
        </w:tc>
        <w:tc>
          <w:tcPr>
            <w:tcW w:w="2231" w:type="dxa"/>
          </w:tcPr>
          <w:p w14:paraId="418CB602" w14:textId="77777777" w:rsidR="00BE2462" w:rsidRPr="00BE2462" w:rsidRDefault="00BE2462" w:rsidP="00BE2462">
            <w:pPr>
              <w:pStyle w:val="TableText"/>
            </w:pPr>
            <w:r w:rsidRPr="00BE2462">
              <w:t>2018 Accelerated Research — Sanfilippo Syndrome</w:t>
            </w:r>
          </w:p>
        </w:tc>
        <w:tc>
          <w:tcPr>
            <w:tcW w:w="2057" w:type="dxa"/>
          </w:tcPr>
          <w:p w14:paraId="4E2F33A2" w14:textId="77777777" w:rsidR="00BE2462" w:rsidRPr="00BE2462" w:rsidRDefault="00BE2462" w:rsidP="00BE2462">
            <w:pPr>
              <w:pStyle w:val="TableText"/>
            </w:pPr>
            <w:r w:rsidRPr="00BE2462">
              <w:t>Sanfilippo Children’s Foundation (NSW)</w:t>
            </w:r>
          </w:p>
        </w:tc>
        <w:tc>
          <w:tcPr>
            <w:tcW w:w="6449" w:type="dxa"/>
          </w:tcPr>
          <w:p w14:paraId="03DC9D94" w14:textId="77777777" w:rsidR="00BE2462" w:rsidRPr="00BE2462" w:rsidRDefault="00BE2462" w:rsidP="00BE2462">
            <w:pPr>
              <w:pStyle w:val="TableText"/>
            </w:pPr>
            <w:r w:rsidRPr="00BE2462">
              <w:t>Personalised medicine approach for Australian children with Sanfilippo Syndrome (MPS III)</w:t>
            </w:r>
          </w:p>
        </w:tc>
        <w:tc>
          <w:tcPr>
            <w:tcW w:w="1446" w:type="dxa"/>
          </w:tcPr>
          <w:p w14:paraId="4195F46F" w14:textId="77777777" w:rsidR="00BE2462" w:rsidRPr="00BE2462" w:rsidRDefault="00BE2462" w:rsidP="003B70E4">
            <w:pPr>
              <w:pStyle w:val="TableTextDecimalAlign"/>
            </w:pPr>
            <w:r w:rsidRPr="00BE2462">
              <w:t>2,000,000</w:t>
            </w:r>
          </w:p>
        </w:tc>
      </w:tr>
      <w:tr w:rsidR="00BE2462" w14:paraId="5A1FCDEC" w14:textId="77777777" w:rsidTr="00502EE5">
        <w:tc>
          <w:tcPr>
            <w:tcW w:w="1951" w:type="dxa"/>
            <w:vMerge/>
          </w:tcPr>
          <w:p w14:paraId="12237EB0" w14:textId="77777777" w:rsidR="00BE2462" w:rsidRPr="00BE2462" w:rsidRDefault="00BE2462" w:rsidP="00BE2462">
            <w:pPr>
              <w:pStyle w:val="TableText"/>
            </w:pPr>
          </w:p>
        </w:tc>
        <w:tc>
          <w:tcPr>
            <w:tcW w:w="2231" w:type="dxa"/>
          </w:tcPr>
          <w:p w14:paraId="76BFDA62" w14:textId="77777777" w:rsidR="00BE2462" w:rsidRPr="00BE2462" w:rsidRDefault="00BE2462" w:rsidP="00BE2462">
            <w:pPr>
              <w:pStyle w:val="TableText"/>
            </w:pPr>
            <w:r w:rsidRPr="00BE2462">
              <w:t>2019 Accelerated Research — Leukodystrophy Flagship</w:t>
            </w:r>
          </w:p>
        </w:tc>
        <w:tc>
          <w:tcPr>
            <w:tcW w:w="2057" w:type="dxa"/>
          </w:tcPr>
          <w:p w14:paraId="3929E780" w14:textId="77777777" w:rsidR="00BE2462" w:rsidRPr="00BE2462" w:rsidRDefault="00BE2462" w:rsidP="00BE2462">
            <w:pPr>
              <w:pStyle w:val="TableText"/>
            </w:pPr>
            <w:r w:rsidRPr="00BE2462">
              <w:t>Murdoch Children’s Research Institute</w:t>
            </w:r>
          </w:p>
        </w:tc>
        <w:tc>
          <w:tcPr>
            <w:tcW w:w="6449" w:type="dxa"/>
          </w:tcPr>
          <w:p w14:paraId="17A2E3C2" w14:textId="77777777" w:rsidR="00BE2462" w:rsidRPr="00BE2462" w:rsidRDefault="00BE2462" w:rsidP="00BE2462">
            <w:pPr>
              <w:pStyle w:val="TableText"/>
            </w:pPr>
            <w:r w:rsidRPr="00BE2462">
              <w:t>Massimo’s Mission</w:t>
            </w:r>
          </w:p>
        </w:tc>
        <w:tc>
          <w:tcPr>
            <w:tcW w:w="1446" w:type="dxa"/>
          </w:tcPr>
          <w:p w14:paraId="5F083D2D" w14:textId="77777777" w:rsidR="00BE2462" w:rsidRPr="00BE2462" w:rsidRDefault="00BE2462" w:rsidP="003B70E4">
            <w:pPr>
              <w:pStyle w:val="TableTextDecimalAlign"/>
            </w:pPr>
            <w:r w:rsidRPr="00BE2462">
              <w:t>3,000,000</w:t>
            </w:r>
          </w:p>
        </w:tc>
      </w:tr>
      <w:tr w:rsidR="00BE2462" w14:paraId="1F9B8031" w14:textId="77777777" w:rsidTr="00502EE5">
        <w:tc>
          <w:tcPr>
            <w:tcW w:w="1951" w:type="dxa"/>
            <w:vMerge/>
          </w:tcPr>
          <w:p w14:paraId="112BCA21" w14:textId="77777777" w:rsidR="00BE2462" w:rsidRPr="00BE2462" w:rsidRDefault="00BE2462" w:rsidP="00BE2462">
            <w:pPr>
              <w:pStyle w:val="TableText"/>
            </w:pPr>
          </w:p>
        </w:tc>
        <w:tc>
          <w:tcPr>
            <w:tcW w:w="2231" w:type="dxa"/>
          </w:tcPr>
          <w:p w14:paraId="57F5FCF9" w14:textId="77777777" w:rsidR="00BE2462" w:rsidRPr="00BE2462" w:rsidRDefault="00BE2462" w:rsidP="00BE2462">
            <w:pPr>
              <w:pStyle w:val="TableText"/>
            </w:pPr>
            <w:r w:rsidRPr="00BE2462">
              <w:t>2018 Accelerated Research — Microbiome</w:t>
            </w:r>
          </w:p>
        </w:tc>
        <w:tc>
          <w:tcPr>
            <w:tcW w:w="2057" w:type="dxa"/>
          </w:tcPr>
          <w:p w14:paraId="12F6C403" w14:textId="77777777" w:rsidR="00BE2462" w:rsidRPr="00BE2462" w:rsidRDefault="00BE2462" w:rsidP="00BE2462">
            <w:pPr>
              <w:pStyle w:val="TableText"/>
            </w:pPr>
            <w:r w:rsidRPr="00BE2462">
              <w:t>St George and Sutherland Medical Research Foundation</w:t>
            </w:r>
          </w:p>
        </w:tc>
        <w:tc>
          <w:tcPr>
            <w:tcW w:w="6449" w:type="dxa"/>
          </w:tcPr>
          <w:p w14:paraId="1FCA5B9E" w14:textId="77777777" w:rsidR="00BE2462" w:rsidRPr="00BE2462" w:rsidRDefault="00BE2462" w:rsidP="00BE2462">
            <w:pPr>
              <w:pStyle w:val="TableText"/>
            </w:pPr>
            <w:r w:rsidRPr="00BE2462">
              <w:t>Studies on the role of the gut microbiome in health and disease</w:t>
            </w:r>
          </w:p>
        </w:tc>
        <w:tc>
          <w:tcPr>
            <w:tcW w:w="1446" w:type="dxa"/>
          </w:tcPr>
          <w:p w14:paraId="31297C8A" w14:textId="77777777" w:rsidR="00BE2462" w:rsidRPr="00BE2462" w:rsidRDefault="00BE2462" w:rsidP="003B70E4">
            <w:pPr>
              <w:pStyle w:val="TableTextDecimalAlign"/>
            </w:pPr>
            <w:r w:rsidRPr="00BE2462">
              <w:t>2,000,000</w:t>
            </w:r>
          </w:p>
        </w:tc>
      </w:tr>
      <w:tr w:rsidR="00BE2462" w14:paraId="0935A2CA" w14:textId="77777777" w:rsidTr="00502EE5">
        <w:tc>
          <w:tcPr>
            <w:tcW w:w="1951" w:type="dxa"/>
            <w:vMerge/>
          </w:tcPr>
          <w:p w14:paraId="2B91AB46" w14:textId="77777777" w:rsidR="00BE2462" w:rsidRPr="00BE2462" w:rsidRDefault="00BE2462" w:rsidP="00BE2462">
            <w:pPr>
              <w:pStyle w:val="TableText"/>
            </w:pPr>
          </w:p>
        </w:tc>
        <w:tc>
          <w:tcPr>
            <w:tcW w:w="2231" w:type="dxa"/>
          </w:tcPr>
          <w:p w14:paraId="0E645D3F" w14:textId="77777777" w:rsidR="00BE2462" w:rsidRPr="00BE2462" w:rsidRDefault="00BE2462" w:rsidP="00BE2462">
            <w:pPr>
              <w:pStyle w:val="TableText"/>
            </w:pPr>
            <w:r w:rsidRPr="00BE2462">
              <w:t>2019 Accelerated Research — Phenomics</w:t>
            </w:r>
          </w:p>
        </w:tc>
        <w:tc>
          <w:tcPr>
            <w:tcW w:w="2057" w:type="dxa"/>
          </w:tcPr>
          <w:p w14:paraId="3B59F1EF" w14:textId="77777777" w:rsidR="00BE2462" w:rsidRPr="00BE2462" w:rsidRDefault="00BE2462" w:rsidP="00BE2462">
            <w:pPr>
              <w:pStyle w:val="TableText"/>
            </w:pPr>
            <w:r w:rsidRPr="00BE2462">
              <w:t>Murdoch University</w:t>
            </w:r>
          </w:p>
        </w:tc>
        <w:tc>
          <w:tcPr>
            <w:tcW w:w="6449" w:type="dxa"/>
          </w:tcPr>
          <w:p w14:paraId="04A33292" w14:textId="77777777" w:rsidR="00BE2462" w:rsidRPr="00BE2462" w:rsidRDefault="00BE2462" w:rsidP="00BE2462">
            <w:pPr>
              <w:pStyle w:val="TableText"/>
            </w:pPr>
            <w:r w:rsidRPr="00BE2462">
              <w:t>Australian National Phenome Centre (Murdoch University) — Support for Establishment and Sustainability of Critical Infrastructure to Provide Transformational Phenomics Capacity for Australian Medical Research</w:t>
            </w:r>
          </w:p>
        </w:tc>
        <w:tc>
          <w:tcPr>
            <w:tcW w:w="1446" w:type="dxa"/>
          </w:tcPr>
          <w:p w14:paraId="03D7CF3A" w14:textId="77777777" w:rsidR="00BE2462" w:rsidRPr="00BE2462" w:rsidRDefault="00BE2462" w:rsidP="003B70E4">
            <w:pPr>
              <w:pStyle w:val="TableTextDecimalAlign"/>
            </w:pPr>
            <w:r w:rsidRPr="00BE2462">
              <w:t>10,000,000</w:t>
            </w:r>
          </w:p>
        </w:tc>
      </w:tr>
      <w:tr w:rsidR="00BE2462" w14:paraId="07152C17" w14:textId="77777777" w:rsidTr="00502EE5">
        <w:tc>
          <w:tcPr>
            <w:tcW w:w="1951" w:type="dxa"/>
            <w:vMerge/>
          </w:tcPr>
          <w:p w14:paraId="69B2D421" w14:textId="77777777" w:rsidR="00BE2462" w:rsidRPr="00BE2462" w:rsidRDefault="00BE2462" w:rsidP="00BE2462">
            <w:pPr>
              <w:pStyle w:val="TableText"/>
            </w:pPr>
          </w:p>
        </w:tc>
        <w:tc>
          <w:tcPr>
            <w:tcW w:w="2231" w:type="dxa"/>
          </w:tcPr>
          <w:p w14:paraId="0C80F166" w14:textId="77777777" w:rsidR="00BE2462" w:rsidRPr="00BE2462" w:rsidRDefault="00BE2462" w:rsidP="00BE2462">
            <w:pPr>
              <w:pStyle w:val="TableText"/>
            </w:pPr>
            <w:r w:rsidRPr="00BE2462">
              <w:t>2018 Accelerated Research — Rare Cancers</w:t>
            </w:r>
          </w:p>
        </w:tc>
        <w:tc>
          <w:tcPr>
            <w:tcW w:w="2057" w:type="dxa"/>
          </w:tcPr>
          <w:p w14:paraId="49B98FC0" w14:textId="77777777" w:rsidR="00BE2462" w:rsidRPr="00BE2462" w:rsidRDefault="00BE2462" w:rsidP="00BE2462">
            <w:pPr>
              <w:pStyle w:val="TableText"/>
            </w:pPr>
            <w:r w:rsidRPr="00BE2462">
              <w:t>Olivia Newton- John Cancer Research Institute</w:t>
            </w:r>
          </w:p>
        </w:tc>
        <w:tc>
          <w:tcPr>
            <w:tcW w:w="6449" w:type="dxa"/>
          </w:tcPr>
          <w:p w14:paraId="6ECC8D57" w14:textId="77777777" w:rsidR="00BE2462" w:rsidRPr="00BE2462" w:rsidRDefault="00BE2462" w:rsidP="00BE2462">
            <w:pPr>
              <w:pStyle w:val="TableText"/>
            </w:pPr>
            <w:r w:rsidRPr="00BE2462">
              <w:t>Expanding access to a phase II trial evaluating combination immunotherapy for treatment of rare gastrointestinal, neuroendocrine and gynaecological cancers for rural/regional and metropolitan patients</w:t>
            </w:r>
          </w:p>
        </w:tc>
        <w:tc>
          <w:tcPr>
            <w:tcW w:w="1446" w:type="dxa"/>
          </w:tcPr>
          <w:p w14:paraId="38574595" w14:textId="77777777" w:rsidR="00BE2462" w:rsidRPr="00BE2462" w:rsidRDefault="00BE2462" w:rsidP="003B70E4">
            <w:pPr>
              <w:pStyle w:val="TableTextDecimalAlign"/>
            </w:pPr>
            <w:r w:rsidRPr="00BE2462">
              <w:t>1,000,000</w:t>
            </w:r>
          </w:p>
        </w:tc>
      </w:tr>
      <w:tr w:rsidR="00BE2462" w14:paraId="4E7A878A" w14:textId="77777777" w:rsidTr="00502EE5">
        <w:tc>
          <w:tcPr>
            <w:tcW w:w="1951" w:type="dxa"/>
            <w:vMerge/>
          </w:tcPr>
          <w:p w14:paraId="5249225B" w14:textId="77777777" w:rsidR="00BE2462" w:rsidRPr="00BE2462" w:rsidRDefault="00BE2462" w:rsidP="00BE2462">
            <w:pPr>
              <w:pStyle w:val="TableText"/>
            </w:pPr>
          </w:p>
        </w:tc>
        <w:tc>
          <w:tcPr>
            <w:tcW w:w="2231" w:type="dxa"/>
          </w:tcPr>
          <w:p w14:paraId="5AB7D925" w14:textId="77777777" w:rsidR="00BE2462" w:rsidRPr="00BE2462" w:rsidRDefault="00BE2462" w:rsidP="00BE2462">
            <w:pPr>
              <w:pStyle w:val="TableText"/>
            </w:pPr>
            <w:r w:rsidRPr="00BE2462">
              <w:t>2018 Accelerated Research — Bone Marrow Failure Syndromes</w:t>
            </w:r>
          </w:p>
        </w:tc>
        <w:tc>
          <w:tcPr>
            <w:tcW w:w="2057" w:type="dxa"/>
          </w:tcPr>
          <w:p w14:paraId="5A124358" w14:textId="77777777" w:rsidR="00BE2462" w:rsidRPr="00BE2462" w:rsidRDefault="00BE2462" w:rsidP="00BE2462">
            <w:pPr>
              <w:pStyle w:val="TableText"/>
            </w:pPr>
            <w:r w:rsidRPr="00BE2462">
              <w:t>Maddie Riewoldt Holdings Limited</w:t>
            </w:r>
          </w:p>
        </w:tc>
        <w:tc>
          <w:tcPr>
            <w:tcW w:w="6449" w:type="dxa"/>
          </w:tcPr>
          <w:p w14:paraId="09AE7E2F" w14:textId="77777777" w:rsidR="00BE2462" w:rsidRPr="00BE2462" w:rsidRDefault="00BE2462" w:rsidP="00BE2462">
            <w:pPr>
              <w:pStyle w:val="TableText"/>
            </w:pPr>
            <w:r w:rsidRPr="00BE2462">
              <w:t>Clinical trials capacity building for patients with Bone Marrow Failure Syndromes in Australia</w:t>
            </w:r>
          </w:p>
        </w:tc>
        <w:tc>
          <w:tcPr>
            <w:tcW w:w="1446" w:type="dxa"/>
          </w:tcPr>
          <w:p w14:paraId="062B842E" w14:textId="77777777" w:rsidR="00BE2462" w:rsidRPr="00BE2462" w:rsidRDefault="00BE2462" w:rsidP="003B70E4">
            <w:pPr>
              <w:pStyle w:val="TableTextDecimalAlign"/>
            </w:pPr>
            <w:r w:rsidRPr="00BE2462">
              <w:t>1,000,000</w:t>
            </w:r>
          </w:p>
        </w:tc>
      </w:tr>
      <w:tr w:rsidR="00BE2462" w14:paraId="2D9B2F5C" w14:textId="77777777" w:rsidTr="00502EE5">
        <w:tc>
          <w:tcPr>
            <w:tcW w:w="1951" w:type="dxa"/>
            <w:vMerge/>
          </w:tcPr>
          <w:p w14:paraId="4DAEA721" w14:textId="77777777" w:rsidR="00BE2462" w:rsidRPr="00BE2462" w:rsidRDefault="00BE2462" w:rsidP="00BE2462">
            <w:pPr>
              <w:pStyle w:val="TableText"/>
            </w:pPr>
          </w:p>
        </w:tc>
        <w:tc>
          <w:tcPr>
            <w:tcW w:w="2231" w:type="dxa"/>
          </w:tcPr>
          <w:p w14:paraId="404E6957" w14:textId="77777777" w:rsidR="00BE2462" w:rsidRPr="00BE2462" w:rsidRDefault="00BE2462" w:rsidP="00BE2462">
            <w:pPr>
              <w:pStyle w:val="TableText"/>
            </w:pPr>
            <w:r w:rsidRPr="00BE2462">
              <w:t xml:space="preserve">2019 Accelerated Research — Drug </w:t>
            </w:r>
            <w:r w:rsidRPr="00BE2462">
              <w:lastRenderedPageBreak/>
              <w:t>Discovery Centre</w:t>
            </w:r>
          </w:p>
        </w:tc>
        <w:tc>
          <w:tcPr>
            <w:tcW w:w="2057" w:type="dxa"/>
          </w:tcPr>
          <w:p w14:paraId="1B2C0BF8" w14:textId="77777777" w:rsidR="00BE2462" w:rsidRPr="00BE2462" w:rsidRDefault="00BE2462" w:rsidP="00BE2462">
            <w:pPr>
              <w:pStyle w:val="TableText"/>
            </w:pPr>
            <w:r w:rsidRPr="00BE2462">
              <w:lastRenderedPageBreak/>
              <w:t xml:space="preserve">The Walter and Eliza Hall Institute of </w:t>
            </w:r>
            <w:r w:rsidRPr="00BE2462">
              <w:lastRenderedPageBreak/>
              <w:t>Medical Research</w:t>
            </w:r>
          </w:p>
        </w:tc>
        <w:tc>
          <w:tcPr>
            <w:tcW w:w="6449" w:type="dxa"/>
          </w:tcPr>
          <w:p w14:paraId="03D3E903" w14:textId="77777777" w:rsidR="00BE2462" w:rsidRPr="00BE2462" w:rsidRDefault="00BE2462" w:rsidP="00BE2462">
            <w:pPr>
              <w:pStyle w:val="TableText"/>
            </w:pPr>
            <w:r w:rsidRPr="00BE2462">
              <w:lastRenderedPageBreak/>
              <w:t>National Drug Discovery Centre</w:t>
            </w:r>
          </w:p>
        </w:tc>
        <w:tc>
          <w:tcPr>
            <w:tcW w:w="1446" w:type="dxa"/>
          </w:tcPr>
          <w:p w14:paraId="739EC93D" w14:textId="77777777" w:rsidR="00BE2462" w:rsidRPr="00BE2462" w:rsidRDefault="00BE2462" w:rsidP="003B70E4">
            <w:pPr>
              <w:pStyle w:val="TableTextDecimalAlign"/>
            </w:pPr>
            <w:r w:rsidRPr="00BE2462">
              <w:t>25,000,000</w:t>
            </w:r>
          </w:p>
        </w:tc>
      </w:tr>
      <w:tr w:rsidR="00BE2462" w14:paraId="09C8F1AB" w14:textId="77777777" w:rsidTr="00502EE5">
        <w:tc>
          <w:tcPr>
            <w:tcW w:w="1951" w:type="dxa"/>
            <w:vMerge/>
          </w:tcPr>
          <w:p w14:paraId="35749C30" w14:textId="77777777" w:rsidR="00BE2462" w:rsidRPr="00BE2462" w:rsidRDefault="00BE2462" w:rsidP="00BE2462">
            <w:pPr>
              <w:pStyle w:val="TableText"/>
            </w:pPr>
          </w:p>
        </w:tc>
        <w:tc>
          <w:tcPr>
            <w:tcW w:w="2231" w:type="dxa"/>
          </w:tcPr>
          <w:p w14:paraId="5598A704" w14:textId="77777777" w:rsidR="00BE2462" w:rsidRPr="00BE2462" w:rsidRDefault="00BE2462" w:rsidP="00BE2462">
            <w:pPr>
              <w:pStyle w:val="TableText"/>
            </w:pPr>
            <w:r w:rsidRPr="00BE2462">
              <w:t>2019 Accelerated Research — Stillbirth Research Project — Centre of Research Excellence in Stillbirth</w:t>
            </w:r>
          </w:p>
        </w:tc>
        <w:tc>
          <w:tcPr>
            <w:tcW w:w="2057" w:type="dxa"/>
          </w:tcPr>
          <w:p w14:paraId="5C4C2C87" w14:textId="77777777" w:rsidR="00BE2462" w:rsidRPr="00BE2462" w:rsidRDefault="00BE2462" w:rsidP="00BE2462">
            <w:pPr>
              <w:pStyle w:val="TableText"/>
            </w:pPr>
            <w:r w:rsidRPr="00BE2462">
              <w:t>The University of Queensland</w:t>
            </w:r>
          </w:p>
        </w:tc>
        <w:tc>
          <w:tcPr>
            <w:tcW w:w="6449" w:type="dxa"/>
          </w:tcPr>
          <w:p w14:paraId="71551C58" w14:textId="77777777" w:rsidR="00BE2462" w:rsidRPr="00BE2462" w:rsidRDefault="00BE2462" w:rsidP="00BE2462">
            <w:pPr>
              <w:pStyle w:val="TableText"/>
            </w:pPr>
            <w:r w:rsidRPr="00BE2462">
              <w:t>National expansion of the project ‘Safer Baby Bundle’, which is designed to reduce the rate of stillbirth after 28 weeks’ gestation by at least 20%. The ‘Safer Baby Bundle’ will provide evidence-based information about steps to take to reduce the risk of stillbirth, and an educational program for midwives and doctors on best practice care after stillbirth</w:t>
            </w:r>
          </w:p>
        </w:tc>
        <w:tc>
          <w:tcPr>
            <w:tcW w:w="1446" w:type="dxa"/>
          </w:tcPr>
          <w:p w14:paraId="692D4BFC" w14:textId="77777777" w:rsidR="00BE2462" w:rsidRPr="00BE2462" w:rsidRDefault="00BE2462" w:rsidP="003B70E4">
            <w:pPr>
              <w:pStyle w:val="TableTextDecimalAlign"/>
            </w:pPr>
            <w:r w:rsidRPr="00BE2462">
              <w:t>3,000,000</w:t>
            </w:r>
          </w:p>
        </w:tc>
      </w:tr>
      <w:tr w:rsidR="00BE2462" w14:paraId="48B3F247" w14:textId="77777777" w:rsidTr="00502EE5">
        <w:tc>
          <w:tcPr>
            <w:tcW w:w="1951" w:type="dxa"/>
            <w:vMerge/>
          </w:tcPr>
          <w:p w14:paraId="7CEBEEE8" w14:textId="77777777" w:rsidR="00BE2462" w:rsidRPr="00BE2462" w:rsidRDefault="00BE2462" w:rsidP="00BE2462">
            <w:pPr>
              <w:pStyle w:val="TableText"/>
            </w:pPr>
          </w:p>
        </w:tc>
        <w:tc>
          <w:tcPr>
            <w:tcW w:w="2231" w:type="dxa"/>
          </w:tcPr>
          <w:p w14:paraId="0239268F" w14:textId="77777777" w:rsidR="00BE2462" w:rsidRPr="00BE2462" w:rsidRDefault="00BE2462" w:rsidP="00BE2462">
            <w:pPr>
              <w:pStyle w:val="TableText"/>
            </w:pPr>
            <w:r w:rsidRPr="00BE2462">
              <w:t>2019 Accelerated Research — The Australian Parkinson’s Mission</w:t>
            </w:r>
          </w:p>
        </w:tc>
        <w:tc>
          <w:tcPr>
            <w:tcW w:w="2057" w:type="dxa"/>
          </w:tcPr>
          <w:p w14:paraId="6588DB31" w14:textId="77777777" w:rsidR="00BE2462" w:rsidRPr="00BE2462" w:rsidRDefault="00BE2462" w:rsidP="00BE2462">
            <w:pPr>
              <w:pStyle w:val="TableText"/>
            </w:pPr>
            <w:r w:rsidRPr="00BE2462">
              <w:t>The Garvan Institute of Medical Research/ University of New South Wales</w:t>
            </w:r>
          </w:p>
        </w:tc>
        <w:tc>
          <w:tcPr>
            <w:tcW w:w="6449" w:type="dxa"/>
          </w:tcPr>
          <w:p w14:paraId="4E4DDD30" w14:textId="77777777" w:rsidR="00BE2462" w:rsidRPr="00BE2462" w:rsidRDefault="00BE2462" w:rsidP="00BE2462">
            <w:pPr>
              <w:pStyle w:val="TableText"/>
            </w:pPr>
            <w:r w:rsidRPr="00BE2462">
              <w:t>Integrating genomics, biomarkers and patient cell phenotyping into disease-modifying clinical trials to identify therapeutics to slow or stop Parkinson’s disease progression</w:t>
            </w:r>
          </w:p>
        </w:tc>
        <w:tc>
          <w:tcPr>
            <w:tcW w:w="1446" w:type="dxa"/>
          </w:tcPr>
          <w:p w14:paraId="1C2B6AFB" w14:textId="77777777" w:rsidR="00BE2462" w:rsidRPr="00BE2462" w:rsidRDefault="00BE2462" w:rsidP="003B70E4">
            <w:pPr>
              <w:pStyle w:val="TableTextDecimalAlign"/>
            </w:pPr>
            <w:r w:rsidRPr="00BE2462">
              <w:t>30,000,000</w:t>
            </w:r>
          </w:p>
        </w:tc>
      </w:tr>
      <w:tr w:rsidR="00BE2462" w14:paraId="3F1A7FB6" w14:textId="77777777" w:rsidTr="00502EE5">
        <w:tc>
          <w:tcPr>
            <w:tcW w:w="1951" w:type="dxa"/>
            <w:vMerge/>
          </w:tcPr>
          <w:p w14:paraId="3A62787E" w14:textId="77777777" w:rsidR="00BE2462" w:rsidRPr="00BE2462" w:rsidRDefault="00BE2462" w:rsidP="00BE2462">
            <w:pPr>
              <w:pStyle w:val="TableText"/>
            </w:pPr>
          </w:p>
        </w:tc>
        <w:tc>
          <w:tcPr>
            <w:tcW w:w="2231" w:type="dxa"/>
          </w:tcPr>
          <w:p w14:paraId="6EB5466C" w14:textId="77777777" w:rsidR="00BE2462" w:rsidRPr="00BE2462" w:rsidRDefault="00BE2462" w:rsidP="00BE2462">
            <w:pPr>
              <w:pStyle w:val="TableText"/>
            </w:pPr>
            <w:r w:rsidRPr="00BE2462">
              <w:t>2019 Accelerated Research — Phenomics Capability</w:t>
            </w:r>
          </w:p>
        </w:tc>
        <w:tc>
          <w:tcPr>
            <w:tcW w:w="2057" w:type="dxa"/>
          </w:tcPr>
          <w:p w14:paraId="3B5B9678" w14:textId="77777777" w:rsidR="00BE2462" w:rsidRPr="00BE2462" w:rsidRDefault="00BE2462" w:rsidP="00BE2462">
            <w:pPr>
              <w:pStyle w:val="TableText"/>
            </w:pPr>
            <w:r w:rsidRPr="00BE2462">
              <w:t>Australian National University</w:t>
            </w:r>
          </w:p>
        </w:tc>
        <w:tc>
          <w:tcPr>
            <w:tcW w:w="6449" w:type="dxa"/>
          </w:tcPr>
          <w:p w14:paraId="43A84F89" w14:textId="77777777" w:rsidR="00BE2462" w:rsidRPr="00BE2462" w:rsidRDefault="00BE2462" w:rsidP="00BE2462">
            <w:pPr>
              <w:pStyle w:val="TableText"/>
            </w:pPr>
            <w:r w:rsidRPr="00BE2462">
              <w:t>Develop Australia’s phenomics capability by improving the translation of human genomics to phenomics, and by optimising new discoveries and innovations</w:t>
            </w:r>
          </w:p>
        </w:tc>
        <w:tc>
          <w:tcPr>
            <w:tcW w:w="1446" w:type="dxa"/>
          </w:tcPr>
          <w:p w14:paraId="2B0021B9" w14:textId="77777777" w:rsidR="00BE2462" w:rsidRPr="00BE2462" w:rsidRDefault="00BE2462" w:rsidP="003B70E4">
            <w:pPr>
              <w:pStyle w:val="TableTextDecimalAlign"/>
            </w:pPr>
            <w:r w:rsidRPr="00BE2462">
              <w:t>10,000,000</w:t>
            </w:r>
          </w:p>
        </w:tc>
      </w:tr>
      <w:tr w:rsidR="00BE2462" w14:paraId="045187F4" w14:textId="77777777" w:rsidTr="00502EE5">
        <w:tc>
          <w:tcPr>
            <w:tcW w:w="1951" w:type="dxa"/>
            <w:vMerge/>
          </w:tcPr>
          <w:p w14:paraId="76A24A39" w14:textId="77777777" w:rsidR="00BE2462" w:rsidRPr="00BE2462" w:rsidRDefault="00BE2462" w:rsidP="00BE2462">
            <w:pPr>
              <w:pStyle w:val="TableText"/>
            </w:pPr>
          </w:p>
        </w:tc>
        <w:tc>
          <w:tcPr>
            <w:tcW w:w="2231" w:type="dxa"/>
          </w:tcPr>
          <w:p w14:paraId="4B065621" w14:textId="77777777" w:rsidR="00BE2462" w:rsidRPr="00BE2462" w:rsidRDefault="00BE2462" w:rsidP="00BE2462">
            <w:pPr>
              <w:pStyle w:val="TableText"/>
            </w:pPr>
            <w:r w:rsidRPr="00BE2462">
              <w:t>2019 Accelerated Research — Malaria Vaccine Trial</w:t>
            </w:r>
          </w:p>
        </w:tc>
        <w:tc>
          <w:tcPr>
            <w:tcW w:w="2057" w:type="dxa"/>
          </w:tcPr>
          <w:p w14:paraId="4D231FB5" w14:textId="77777777" w:rsidR="00BE2462" w:rsidRPr="00BE2462" w:rsidRDefault="00BE2462" w:rsidP="00BE2462">
            <w:pPr>
              <w:pStyle w:val="TableText"/>
            </w:pPr>
            <w:r w:rsidRPr="00BE2462">
              <w:t>Griffith University</w:t>
            </w:r>
          </w:p>
        </w:tc>
        <w:tc>
          <w:tcPr>
            <w:tcW w:w="6449" w:type="dxa"/>
          </w:tcPr>
          <w:p w14:paraId="578435EC" w14:textId="77777777" w:rsidR="00BE2462" w:rsidRPr="00BE2462" w:rsidRDefault="00BE2462" w:rsidP="00BE2462">
            <w:pPr>
              <w:pStyle w:val="TableText"/>
            </w:pPr>
            <w:r w:rsidRPr="00BE2462">
              <w:t>Conduct clinical trials on a new malaria vaccine</w:t>
            </w:r>
          </w:p>
        </w:tc>
        <w:tc>
          <w:tcPr>
            <w:tcW w:w="1446" w:type="dxa"/>
          </w:tcPr>
          <w:p w14:paraId="06159068" w14:textId="77777777" w:rsidR="00BE2462" w:rsidRPr="00BE2462" w:rsidRDefault="00BE2462" w:rsidP="003B70E4">
            <w:pPr>
              <w:pStyle w:val="TableTextDecimalAlign"/>
            </w:pPr>
            <w:r w:rsidRPr="00BE2462">
              <w:t>500,000</w:t>
            </w:r>
          </w:p>
        </w:tc>
      </w:tr>
      <w:tr w:rsidR="00BE2462" w14:paraId="0BE13C17" w14:textId="77777777" w:rsidTr="00502EE5">
        <w:tc>
          <w:tcPr>
            <w:tcW w:w="1951" w:type="dxa"/>
            <w:vMerge/>
          </w:tcPr>
          <w:p w14:paraId="46D94886" w14:textId="77777777" w:rsidR="00BE2462" w:rsidRPr="00BE2462" w:rsidRDefault="00BE2462" w:rsidP="00BE2462">
            <w:pPr>
              <w:pStyle w:val="TableText"/>
            </w:pPr>
          </w:p>
        </w:tc>
        <w:tc>
          <w:tcPr>
            <w:tcW w:w="2231" w:type="dxa"/>
          </w:tcPr>
          <w:p w14:paraId="18C00EF4" w14:textId="77777777" w:rsidR="00BE2462" w:rsidRPr="00BE2462" w:rsidRDefault="00BE2462" w:rsidP="00BE2462">
            <w:pPr>
              <w:pStyle w:val="TableText"/>
            </w:pPr>
            <w:r w:rsidRPr="00BE2462">
              <w:t>2019 Women in Sport</w:t>
            </w:r>
          </w:p>
        </w:tc>
        <w:tc>
          <w:tcPr>
            <w:tcW w:w="2057" w:type="dxa"/>
          </w:tcPr>
          <w:p w14:paraId="1B0A6B0E" w14:textId="77777777" w:rsidR="00BE2462" w:rsidRPr="00BE2462" w:rsidRDefault="00BE2462" w:rsidP="00BE2462">
            <w:pPr>
              <w:pStyle w:val="TableText"/>
            </w:pPr>
            <w:r w:rsidRPr="00BE2462">
              <w:t>Victoria University</w:t>
            </w:r>
          </w:p>
        </w:tc>
        <w:tc>
          <w:tcPr>
            <w:tcW w:w="6449" w:type="dxa"/>
          </w:tcPr>
          <w:p w14:paraId="79B9A557" w14:textId="77777777" w:rsidR="00BE2462" w:rsidRPr="00BE2462" w:rsidRDefault="00BE2462" w:rsidP="00BE2462">
            <w:pPr>
              <w:pStyle w:val="TableText"/>
            </w:pPr>
            <w:r w:rsidRPr="00BE2462">
              <w:t>Changing Practice: Mental and Physical Health of Girls and Women</w:t>
            </w:r>
          </w:p>
        </w:tc>
        <w:tc>
          <w:tcPr>
            <w:tcW w:w="1446" w:type="dxa"/>
          </w:tcPr>
          <w:p w14:paraId="6208EFB7" w14:textId="77777777" w:rsidR="00BE2462" w:rsidRPr="00BE2462" w:rsidRDefault="00BE2462" w:rsidP="003B70E4">
            <w:pPr>
              <w:pStyle w:val="TableTextDecimalAlign"/>
            </w:pPr>
            <w:r w:rsidRPr="00BE2462">
              <w:t>1,000,000</w:t>
            </w:r>
          </w:p>
        </w:tc>
      </w:tr>
      <w:tr w:rsidR="00BE2462" w14:paraId="4E976912" w14:textId="77777777" w:rsidTr="00502EE5">
        <w:tc>
          <w:tcPr>
            <w:tcW w:w="1951" w:type="dxa"/>
            <w:vMerge/>
          </w:tcPr>
          <w:p w14:paraId="5ACAF474" w14:textId="77777777" w:rsidR="00BE2462" w:rsidRPr="00BE2462" w:rsidRDefault="00BE2462" w:rsidP="00BE2462">
            <w:pPr>
              <w:pStyle w:val="TableText"/>
            </w:pPr>
          </w:p>
        </w:tc>
        <w:tc>
          <w:tcPr>
            <w:tcW w:w="2231" w:type="dxa"/>
          </w:tcPr>
          <w:p w14:paraId="3710E586" w14:textId="77777777" w:rsidR="00BE2462" w:rsidRPr="00BE2462" w:rsidRDefault="00BE2462" w:rsidP="00BE2462">
            <w:pPr>
              <w:pStyle w:val="TableText"/>
            </w:pPr>
            <w:r w:rsidRPr="00BE2462">
              <w:t>2019 Multiple Sclerosis (MS) Flagship</w:t>
            </w:r>
          </w:p>
        </w:tc>
        <w:tc>
          <w:tcPr>
            <w:tcW w:w="2057" w:type="dxa"/>
          </w:tcPr>
          <w:p w14:paraId="1E42284A" w14:textId="77777777" w:rsidR="00BE2462" w:rsidRPr="00BE2462" w:rsidRDefault="00BE2462" w:rsidP="00BE2462">
            <w:pPr>
              <w:pStyle w:val="TableText"/>
            </w:pPr>
            <w:r w:rsidRPr="00BE2462">
              <w:t>University of Tasmania</w:t>
            </w:r>
          </w:p>
        </w:tc>
        <w:tc>
          <w:tcPr>
            <w:tcW w:w="6449" w:type="dxa"/>
          </w:tcPr>
          <w:p w14:paraId="6B1053DB" w14:textId="77777777" w:rsidR="00BE2462" w:rsidRPr="00BE2462" w:rsidRDefault="00BE2462" w:rsidP="00BE2462">
            <w:pPr>
              <w:pStyle w:val="TableText"/>
            </w:pPr>
            <w:r w:rsidRPr="00BE2462">
              <w:t>Multiple Sclerosis Medical Research Flagship Program</w:t>
            </w:r>
          </w:p>
        </w:tc>
        <w:tc>
          <w:tcPr>
            <w:tcW w:w="1446" w:type="dxa"/>
          </w:tcPr>
          <w:p w14:paraId="6C6DE281" w14:textId="77777777" w:rsidR="00BE2462" w:rsidRPr="00BE2462" w:rsidRDefault="00BE2462" w:rsidP="003B70E4">
            <w:pPr>
              <w:pStyle w:val="TableTextDecimalAlign"/>
            </w:pPr>
            <w:r w:rsidRPr="00BE2462">
              <w:t>10,000,000</w:t>
            </w:r>
          </w:p>
        </w:tc>
      </w:tr>
      <w:tr w:rsidR="00BE2462" w14:paraId="7499E774" w14:textId="77777777" w:rsidTr="00502EE5">
        <w:tc>
          <w:tcPr>
            <w:tcW w:w="1951" w:type="dxa"/>
            <w:vMerge/>
          </w:tcPr>
          <w:p w14:paraId="21A6BB45" w14:textId="77777777" w:rsidR="00BE2462" w:rsidRPr="00BE2462" w:rsidRDefault="00BE2462" w:rsidP="00BE2462">
            <w:pPr>
              <w:pStyle w:val="TableText"/>
            </w:pPr>
          </w:p>
        </w:tc>
        <w:tc>
          <w:tcPr>
            <w:tcW w:w="2231" w:type="dxa"/>
          </w:tcPr>
          <w:p w14:paraId="146B16D8" w14:textId="77777777" w:rsidR="00BE2462" w:rsidRPr="00BE2462" w:rsidRDefault="00BE2462" w:rsidP="00BE2462">
            <w:pPr>
              <w:pStyle w:val="TableText"/>
            </w:pPr>
            <w:r w:rsidRPr="00BE2462">
              <w:t>2019 Lung Cancer Genomics</w:t>
            </w:r>
          </w:p>
        </w:tc>
        <w:tc>
          <w:tcPr>
            <w:tcW w:w="2057" w:type="dxa"/>
          </w:tcPr>
          <w:p w14:paraId="6B580899" w14:textId="77777777" w:rsidR="00BE2462" w:rsidRPr="00BE2462" w:rsidRDefault="00BE2462" w:rsidP="00BE2462">
            <w:pPr>
              <w:pStyle w:val="TableText"/>
            </w:pPr>
            <w:r w:rsidRPr="00BE2462">
              <w:t>Australian Genomic Cancer Medicine Centre Ltd</w:t>
            </w:r>
          </w:p>
        </w:tc>
        <w:tc>
          <w:tcPr>
            <w:tcW w:w="6449" w:type="dxa"/>
          </w:tcPr>
          <w:p w14:paraId="2B4ED543" w14:textId="77777777" w:rsidR="00BE2462" w:rsidRPr="00BE2462" w:rsidRDefault="00BE2462" w:rsidP="00BE2462">
            <w:pPr>
              <w:pStyle w:val="TableText"/>
            </w:pPr>
            <w:r w:rsidRPr="00BE2462">
              <w:t>ASPiRATION: assessing the impact of genomic profiling in lung cancer</w:t>
            </w:r>
          </w:p>
        </w:tc>
        <w:tc>
          <w:tcPr>
            <w:tcW w:w="1446" w:type="dxa"/>
          </w:tcPr>
          <w:p w14:paraId="0A58329A" w14:textId="77777777" w:rsidR="00BE2462" w:rsidRPr="00BE2462" w:rsidRDefault="00BE2462" w:rsidP="003B70E4">
            <w:pPr>
              <w:pStyle w:val="TableTextDecimalAlign"/>
            </w:pPr>
            <w:r w:rsidRPr="00BE2462">
              <w:t>5,000,000</w:t>
            </w:r>
          </w:p>
        </w:tc>
      </w:tr>
      <w:tr w:rsidR="00BE2462" w14:paraId="34F85E9F" w14:textId="77777777" w:rsidTr="00502EE5">
        <w:tc>
          <w:tcPr>
            <w:tcW w:w="1951" w:type="dxa"/>
            <w:vMerge/>
          </w:tcPr>
          <w:p w14:paraId="4F513F1B" w14:textId="77777777" w:rsidR="00BE2462" w:rsidRPr="00BE2462" w:rsidRDefault="00BE2462" w:rsidP="00BE2462">
            <w:pPr>
              <w:pStyle w:val="TableText"/>
            </w:pPr>
          </w:p>
        </w:tc>
        <w:tc>
          <w:tcPr>
            <w:tcW w:w="2231" w:type="dxa"/>
          </w:tcPr>
          <w:p w14:paraId="7AEED349" w14:textId="77777777" w:rsidR="00BE2462" w:rsidRPr="00BE2462" w:rsidRDefault="00BE2462" w:rsidP="00BE2462">
            <w:pPr>
              <w:pStyle w:val="TableText"/>
            </w:pPr>
            <w:r w:rsidRPr="00BE2462">
              <w:t>2019 Autism Spectrum Disorder</w:t>
            </w:r>
          </w:p>
        </w:tc>
        <w:tc>
          <w:tcPr>
            <w:tcW w:w="2057" w:type="dxa"/>
          </w:tcPr>
          <w:p w14:paraId="372C879D" w14:textId="77777777" w:rsidR="00BE2462" w:rsidRPr="00BE2462" w:rsidRDefault="00BE2462" w:rsidP="00BE2462">
            <w:pPr>
              <w:pStyle w:val="TableText"/>
            </w:pPr>
            <w:r w:rsidRPr="00BE2462">
              <w:t>Monash University</w:t>
            </w:r>
          </w:p>
        </w:tc>
        <w:tc>
          <w:tcPr>
            <w:tcW w:w="6449" w:type="dxa"/>
          </w:tcPr>
          <w:p w14:paraId="425B61AF" w14:textId="77777777" w:rsidR="00BE2462" w:rsidRPr="00BE2462" w:rsidRDefault="00BE2462" w:rsidP="00BE2462">
            <w:pPr>
              <w:pStyle w:val="TableText"/>
            </w:pPr>
            <w:r w:rsidRPr="00BE2462">
              <w:t>Autism Spectrum Disorders and Comorbid Disorders: Diagnosis and Treatment</w:t>
            </w:r>
          </w:p>
        </w:tc>
        <w:tc>
          <w:tcPr>
            <w:tcW w:w="1446" w:type="dxa"/>
          </w:tcPr>
          <w:p w14:paraId="46BF53A3" w14:textId="77777777" w:rsidR="00BE2462" w:rsidRPr="00BE2462" w:rsidRDefault="00BE2462" w:rsidP="003B70E4">
            <w:pPr>
              <w:pStyle w:val="TableTextDecimalAlign"/>
            </w:pPr>
            <w:r w:rsidRPr="00BE2462">
              <w:t>2,500,000</w:t>
            </w:r>
          </w:p>
        </w:tc>
      </w:tr>
      <w:tr w:rsidR="00BE2462" w14:paraId="58A15B93" w14:textId="77777777" w:rsidTr="00502EE5">
        <w:tc>
          <w:tcPr>
            <w:tcW w:w="1951" w:type="dxa"/>
            <w:vMerge/>
          </w:tcPr>
          <w:p w14:paraId="3752BB66" w14:textId="77777777" w:rsidR="00BE2462" w:rsidRPr="00BE2462" w:rsidRDefault="00BE2462" w:rsidP="00BE2462">
            <w:pPr>
              <w:pStyle w:val="TableText"/>
            </w:pPr>
          </w:p>
        </w:tc>
        <w:tc>
          <w:tcPr>
            <w:tcW w:w="2231" w:type="dxa"/>
          </w:tcPr>
          <w:p w14:paraId="7BEC1663" w14:textId="77777777" w:rsidR="00BE2462" w:rsidRPr="00BE2462" w:rsidRDefault="00BE2462" w:rsidP="00BE2462">
            <w:pPr>
              <w:pStyle w:val="TableText"/>
            </w:pPr>
            <w:r w:rsidRPr="00BE2462">
              <w:t>2020 RESELECT Trial</w:t>
            </w:r>
          </w:p>
        </w:tc>
        <w:tc>
          <w:tcPr>
            <w:tcW w:w="2057" w:type="dxa"/>
          </w:tcPr>
          <w:p w14:paraId="2B23C81B" w14:textId="77777777" w:rsidR="00BE2462" w:rsidRPr="00BE2462" w:rsidRDefault="00BE2462" w:rsidP="00BE2462">
            <w:pPr>
              <w:pStyle w:val="TableText"/>
            </w:pPr>
            <w:r w:rsidRPr="00BE2462">
              <w:t>Maddie Riewoldt Holdings Ltd</w:t>
            </w:r>
          </w:p>
        </w:tc>
        <w:tc>
          <w:tcPr>
            <w:tcW w:w="6449" w:type="dxa"/>
          </w:tcPr>
          <w:p w14:paraId="16C07C44" w14:textId="77777777" w:rsidR="00BE2462" w:rsidRPr="00BE2462" w:rsidRDefault="00BE2462" w:rsidP="00BE2462">
            <w:pPr>
              <w:pStyle w:val="TableText"/>
            </w:pPr>
            <w:r w:rsidRPr="00BE2462">
              <w:t>The RESELECT Trial</w:t>
            </w:r>
          </w:p>
        </w:tc>
        <w:tc>
          <w:tcPr>
            <w:tcW w:w="1446" w:type="dxa"/>
          </w:tcPr>
          <w:p w14:paraId="716C08FA" w14:textId="77777777" w:rsidR="00BE2462" w:rsidRPr="00BE2462" w:rsidRDefault="00BE2462" w:rsidP="003B70E4">
            <w:pPr>
              <w:pStyle w:val="TableTextDecimalAlign"/>
            </w:pPr>
            <w:r w:rsidRPr="00BE2462">
              <w:t>1,020,000</w:t>
            </w:r>
          </w:p>
        </w:tc>
      </w:tr>
      <w:tr w:rsidR="00BE2462" w14:paraId="4193EBA2" w14:textId="77777777" w:rsidTr="00502EE5">
        <w:tc>
          <w:tcPr>
            <w:tcW w:w="1951" w:type="dxa"/>
            <w:vMerge/>
          </w:tcPr>
          <w:p w14:paraId="414300E0" w14:textId="77777777" w:rsidR="00BE2462" w:rsidRPr="00BE2462" w:rsidRDefault="00BE2462" w:rsidP="00BE2462">
            <w:pPr>
              <w:pStyle w:val="TableText"/>
            </w:pPr>
          </w:p>
        </w:tc>
        <w:tc>
          <w:tcPr>
            <w:tcW w:w="2231" w:type="dxa"/>
          </w:tcPr>
          <w:p w14:paraId="42856F7C" w14:textId="77777777" w:rsidR="00BE2462" w:rsidRPr="00BE2462" w:rsidRDefault="00BE2462" w:rsidP="00BE2462">
            <w:pPr>
              <w:pStyle w:val="TableText"/>
            </w:pPr>
            <w:r w:rsidRPr="00BE2462">
              <w:t>2020 Bushfire Impact</w:t>
            </w:r>
          </w:p>
        </w:tc>
        <w:tc>
          <w:tcPr>
            <w:tcW w:w="2057" w:type="dxa"/>
          </w:tcPr>
          <w:p w14:paraId="1412C749" w14:textId="77777777" w:rsidR="00BE2462" w:rsidRPr="00BE2462" w:rsidRDefault="00BE2462" w:rsidP="00BE2462">
            <w:pPr>
              <w:pStyle w:val="TableText"/>
            </w:pPr>
            <w:r w:rsidRPr="00BE2462">
              <w:t>Australian National University</w:t>
            </w:r>
          </w:p>
        </w:tc>
        <w:tc>
          <w:tcPr>
            <w:tcW w:w="6449" w:type="dxa"/>
          </w:tcPr>
          <w:p w14:paraId="2F73E9D4" w14:textId="77777777" w:rsidR="00BE2462" w:rsidRPr="00BE2462" w:rsidRDefault="00BE2462" w:rsidP="00BE2462">
            <w:pPr>
              <w:pStyle w:val="TableText"/>
            </w:pPr>
            <w:r w:rsidRPr="00BE2462">
              <w:t>Building community resilience to promote mental health in bushfire-affected communities</w:t>
            </w:r>
          </w:p>
        </w:tc>
        <w:tc>
          <w:tcPr>
            <w:tcW w:w="1446" w:type="dxa"/>
          </w:tcPr>
          <w:p w14:paraId="0CDE273C" w14:textId="77777777" w:rsidR="00BE2462" w:rsidRPr="00BE2462" w:rsidRDefault="00BE2462" w:rsidP="003B70E4">
            <w:pPr>
              <w:pStyle w:val="TableTextDecimalAlign"/>
            </w:pPr>
            <w:r w:rsidRPr="00BE2462">
              <w:t>295,038</w:t>
            </w:r>
          </w:p>
        </w:tc>
      </w:tr>
      <w:tr w:rsidR="00BE2462" w14:paraId="7FF186E4" w14:textId="77777777" w:rsidTr="00502EE5">
        <w:tc>
          <w:tcPr>
            <w:tcW w:w="1951" w:type="dxa"/>
            <w:vMerge/>
          </w:tcPr>
          <w:p w14:paraId="62C38097" w14:textId="77777777" w:rsidR="00BE2462" w:rsidRPr="00BE2462" w:rsidRDefault="00BE2462" w:rsidP="00BE2462">
            <w:pPr>
              <w:pStyle w:val="TableText"/>
            </w:pPr>
          </w:p>
        </w:tc>
        <w:tc>
          <w:tcPr>
            <w:tcW w:w="2231" w:type="dxa"/>
          </w:tcPr>
          <w:p w14:paraId="0128F96D" w14:textId="77777777" w:rsidR="00BE2462" w:rsidRPr="00BE2462" w:rsidRDefault="00BE2462" w:rsidP="00BE2462">
            <w:pPr>
              <w:pStyle w:val="TableText"/>
            </w:pPr>
            <w:r w:rsidRPr="00BE2462">
              <w:t>2020 Bushfire Impact</w:t>
            </w:r>
          </w:p>
        </w:tc>
        <w:tc>
          <w:tcPr>
            <w:tcW w:w="2057" w:type="dxa"/>
          </w:tcPr>
          <w:p w14:paraId="1BF57289" w14:textId="77777777" w:rsidR="00BE2462" w:rsidRPr="00BE2462" w:rsidRDefault="00BE2462" w:rsidP="00BE2462">
            <w:pPr>
              <w:pStyle w:val="TableText"/>
            </w:pPr>
            <w:r w:rsidRPr="00BE2462">
              <w:t>Australian National University</w:t>
            </w:r>
          </w:p>
        </w:tc>
        <w:tc>
          <w:tcPr>
            <w:tcW w:w="6449" w:type="dxa"/>
          </w:tcPr>
          <w:p w14:paraId="3237C47E" w14:textId="77777777" w:rsidR="00BE2462" w:rsidRPr="00BE2462" w:rsidRDefault="00BE2462" w:rsidP="00BE2462">
            <w:pPr>
              <w:pStyle w:val="TableText"/>
            </w:pPr>
            <w:r w:rsidRPr="00BE2462">
              <w:t>The short- and long-term impacts of bushfires on children and their carers mental health: Using the Longitudinal Study of Australian Children to understand the economic, family and community protective factors</w:t>
            </w:r>
          </w:p>
        </w:tc>
        <w:tc>
          <w:tcPr>
            <w:tcW w:w="1446" w:type="dxa"/>
          </w:tcPr>
          <w:p w14:paraId="2079E922" w14:textId="77777777" w:rsidR="00BE2462" w:rsidRPr="00BE2462" w:rsidRDefault="00BE2462" w:rsidP="003B70E4">
            <w:pPr>
              <w:pStyle w:val="TableTextDecimalAlign"/>
            </w:pPr>
            <w:r w:rsidRPr="00BE2462">
              <w:t>135,348</w:t>
            </w:r>
          </w:p>
        </w:tc>
      </w:tr>
      <w:tr w:rsidR="00BE2462" w14:paraId="08D3EDB2" w14:textId="77777777" w:rsidTr="00502EE5">
        <w:tc>
          <w:tcPr>
            <w:tcW w:w="1951" w:type="dxa"/>
            <w:vMerge/>
          </w:tcPr>
          <w:p w14:paraId="6FD0D099" w14:textId="77777777" w:rsidR="00BE2462" w:rsidRPr="00BE2462" w:rsidRDefault="00BE2462" w:rsidP="00BE2462">
            <w:pPr>
              <w:pStyle w:val="TableText"/>
            </w:pPr>
          </w:p>
        </w:tc>
        <w:tc>
          <w:tcPr>
            <w:tcW w:w="2231" w:type="dxa"/>
          </w:tcPr>
          <w:p w14:paraId="38DF783E" w14:textId="77777777" w:rsidR="00BE2462" w:rsidRPr="00BE2462" w:rsidRDefault="00BE2462" w:rsidP="00BE2462">
            <w:pPr>
              <w:pStyle w:val="TableText"/>
            </w:pPr>
            <w:r w:rsidRPr="00BE2462">
              <w:t>2020 Bushfire Impact</w:t>
            </w:r>
          </w:p>
        </w:tc>
        <w:tc>
          <w:tcPr>
            <w:tcW w:w="2057" w:type="dxa"/>
          </w:tcPr>
          <w:p w14:paraId="7014A355" w14:textId="77777777" w:rsidR="00BE2462" w:rsidRPr="00BE2462" w:rsidRDefault="00BE2462" w:rsidP="00BE2462">
            <w:pPr>
              <w:pStyle w:val="TableText"/>
            </w:pPr>
            <w:r w:rsidRPr="00BE2462">
              <w:t>University of Western Australia</w:t>
            </w:r>
          </w:p>
        </w:tc>
        <w:tc>
          <w:tcPr>
            <w:tcW w:w="6449" w:type="dxa"/>
          </w:tcPr>
          <w:p w14:paraId="62CAF8A6" w14:textId="77777777" w:rsidR="00BE2462" w:rsidRPr="00BE2462" w:rsidRDefault="00BE2462" w:rsidP="00BE2462">
            <w:pPr>
              <w:pStyle w:val="TableText"/>
            </w:pPr>
            <w:r w:rsidRPr="00BE2462">
              <w:t>Supporting the ongoing wellbeing and resilience of Australia’s first responders after the 2019/20 bushfires</w:t>
            </w:r>
          </w:p>
        </w:tc>
        <w:tc>
          <w:tcPr>
            <w:tcW w:w="1446" w:type="dxa"/>
          </w:tcPr>
          <w:p w14:paraId="1FB1F36A" w14:textId="77777777" w:rsidR="00BE2462" w:rsidRPr="00BE2462" w:rsidRDefault="00BE2462" w:rsidP="003B70E4">
            <w:pPr>
              <w:pStyle w:val="TableTextDecimalAlign"/>
            </w:pPr>
            <w:r w:rsidRPr="00BE2462">
              <w:t>642,196</w:t>
            </w:r>
          </w:p>
        </w:tc>
      </w:tr>
      <w:tr w:rsidR="00BE2462" w14:paraId="020FBF4E" w14:textId="77777777" w:rsidTr="00502EE5">
        <w:tc>
          <w:tcPr>
            <w:tcW w:w="1951" w:type="dxa"/>
            <w:vMerge/>
          </w:tcPr>
          <w:p w14:paraId="45528461" w14:textId="77777777" w:rsidR="00BE2462" w:rsidRPr="00BE2462" w:rsidRDefault="00BE2462" w:rsidP="00BE2462">
            <w:pPr>
              <w:pStyle w:val="TableText"/>
            </w:pPr>
          </w:p>
        </w:tc>
        <w:tc>
          <w:tcPr>
            <w:tcW w:w="2231" w:type="dxa"/>
          </w:tcPr>
          <w:p w14:paraId="09AD585B" w14:textId="77777777" w:rsidR="00BE2462" w:rsidRPr="00BE2462" w:rsidRDefault="00BE2462" w:rsidP="00BE2462">
            <w:pPr>
              <w:pStyle w:val="TableText"/>
            </w:pPr>
            <w:r w:rsidRPr="00BE2462">
              <w:t>2020 Bushfire Impact</w:t>
            </w:r>
          </w:p>
        </w:tc>
        <w:tc>
          <w:tcPr>
            <w:tcW w:w="2057" w:type="dxa"/>
          </w:tcPr>
          <w:p w14:paraId="5A2349BD" w14:textId="77777777" w:rsidR="00BE2462" w:rsidRPr="00BE2462" w:rsidRDefault="00BE2462" w:rsidP="00BE2462">
            <w:pPr>
              <w:pStyle w:val="TableText"/>
            </w:pPr>
            <w:r w:rsidRPr="00BE2462">
              <w:t>University of Canberra</w:t>
            </w:r>
          </w:p>
        </w:tc>
        <w:tc>
          <w:tcPr>
            <w:tcW w:w="6449" w:type="dxa"/>
          </w:tcPr>
          <w:p w14:paraId="16D0B7B9" w14:textId="77777777" w:rsidR="00BE2462" w:rsidRPr="00BE2462" w:rsidRDefault="00BE2462" w:rsidP="00BE2462">
            <w:pPr>
              <w:pStyle w:val="TableText"/>
            </w:pPr>
            <w:r w:rsidRPr="00BE2462">
              <w:t>Supporting mental health through building resilience during and after bushfires: lessons from the 2019–20 bushfires in southern NSW and the ACT</w:t>
            </w:r>
          </w:p>
        </w:tc>
        <w:tc>
          <w:tcPr>
            <w:tcW w:w="1446" w:type="dxa"/>
          </w:tcPr>
          <w:p w14:paraId="6024E270" w14:textId="77777777" w:rsidR="00BE2462" w:rsidRPr="00BE2462" w:rsidRDefault="00BE2462" w:rsidP="003B70E4">
            <w:pPr>
              <w:pStyle w:val="TableTextDecimalAlign"/>
            </w:pPr>
            <w:r w:rsidRPr="00BE2462">
              <w:t>322,235</w:t>
            </w:r>
          </w:p>
        </w:tc>
      </w:tr>
      <w:tr w:rsidR="00BE2462" w14:paraId="6D311564" w14:textId="77777777" w:rsidTr="00502EE5">
        <w:tc>
          <w:tcPr>
            <w:tcW w:w="1951" w:type="dxa"/>
            <w:vMerge/>
          </w:tcPr>
          <w:p w14:paraId="312AB3EE" w14:textId="77777777" w:rsidR="00BE2462" w:rsidRPr="00BE2462" w:rsidRDefault="00BE2462" w:rsidP="00BE2462">
            <w:pPr>
              <w:pStyle w:val="TableText"/>
            </w:pPr>
          </w:p>
        </w:tc>
        <w:tc>
          <w:tcPr>
            <w:tcW w:w="2231" w:type="dxa"/>
          </w:tcPr>
          <w:p w14:paraId="4E458BD4" w14:textId="77777777" w:rsidR="00BE2462" w:rsidRPr="00BE2462" w:rsidRDefault="00BE2462" w:rsidP="00BE2462">
            <w:pPr>
              <w:pStyle w:val="TableText"/>
            </w:pPr>
            <w:r w:rsidRPr="00BE2462">
              <w:t>2020 Bushfire Impact</w:t>
            </w:r>
          </w:p>
        </w:tc>
        <w:tc>
          <w:tcPr>
            <w:tcW w:w="2057" w:type="dxa"/>
          </w:tcPr>
          <w:p w14:paraId="5D1210BE" w14:textId="77777777" w:rsidR="00BE2462" w:rsidRPr="00BE2462" w:rsidRDefault="00BE2462" w:rsidP="00BE2462">
            <w:pPr>
              <w:pStyle w:val="TableText"/>
            </w:pPr>
            <w:r w:rsidRPr="00BE2462">
              <w:t>The University of New England</w:t>
            </w:r>
          </w:p>
        </w:tc>
        <w:tc>
          <w:tcPr>
            <w:tcW w:w="6449" w:type="dxa"/>
          </w:tcPr>
          <w:p w14:paraId="191922DD" w14:textId="77777777" w:rsidR="00BE2462" w:rsidRPr="00BE2462" w:rsidRDefault="00BE2462" w:rsidP="00BE2462">
            <w:pPr>
              <w:pStyle w:val="TableText"/>
            </w:pPr>
            <w:r w:rsidRPr="00BE2462">
              <w:t>Enhancing social and emotional wellbeing healing through arts-based storytelling for Aboriginal communities of northern inland NSW bushfire affected areas</w:t>
            </w:r>
          </w:p>
        </w:tc>
        <w:tc>
          <w:tcPr>
            <w:tcW w:w="1446" w:type="dxa"/>
          </w:tcPr>
          <w:p w14:paraId="745B49F4" w14:textId="77777777" w:rsidR="00BE2462" w:rsidRPr="00BE2462" w:rsidRDefault="00BE2462" w:rsidP="003B70E4">
            <w:pPr>
              <w:pStyle w:val="TableTextDecimalAlign"/>
            </w:pPr>
            <w:r w:rsidRPr="00BE2462">
              <w:t>624,023</w:t>
            </w:r>
          </w:p>
        </w:tc>
      </w:tr>
      <w:tr w:rsidR="00BE2462" w14:paraId="1D2043B1" w14:textId="77777777" w:rsidTr="00502EE5">
        <w:tc>
          <w:tcPr>
            <w:tcW w:w="1951" w:type="dxa"/>
            <w:vMerge/>
          </w:tcPr>
          <w:p w14:paraId="0F0E91FF" w14:textId="77777777" w:rsidR="00BE2462" w:rsidRPr="00BE2462" w:rsidRDefault="00BE2462" w:rsidP="00BE2462">
            <w:pPr>
              <w:pStyle w:val="TableText"/>
            </w:pPr>
          </w:p>
        </w:tc>
        <w:tc>
          <w:tcPr>
            <w:tcW w:w="2231" w:type="dxa"/>
          </w:tcPr>
          <w:p w14:paraId="3D039012" w14:textId="77777777" w:rsidR="00BE2462" w:rsidRPr="00BE2462" w:rsidRDefault="00BE2462" w:rsidP="00BE2462">
            <w:pPr>
              <w:pStyle w:val="TableText"/>
            </w:pPr>
            <w:r w:rsidRPr="00BE2462">
              <w:t>2020 Bushfire Impact</w:t>
            </w:r>
          </w:p>
        </w:tc>
        <w:tc>
          <w:tcPr>
            <w:tcW w:w="2057" w:type="dxa"/>
          </w:tcPr>
          <w:p w14:paraId="4CBAD15D" w14:textId="77777777" w:rsidR="00BE2462" w:rsidRPr="00BE2462" w:rsidRDefault="00BE2462" w:rsidP="00BE2462">
            <w:pPr>
              <w:pStyle w:val="TableText"/>
            </w:pPr>
            <w:r w:rsidRPr="00BE2462">
              <w:t>Monash University</w:t>
            </w:r>
          </w:p>
        </w:tc>
        <w:tc>
          <w:tcPr>
            <w:tcW w:w="6449" w:type="dxa"/>
          </w:tcPr>
          <w:p w14:paraId="35FEB9EC" w14:textId="77777777" w:rsidR="00BE2462" w:rsidRPr="00BE2462" w:rsidRDefault="00BE2462" w:rsidP="00BE2462">
            <w:pPr>
              <w:pStyle w:val="TableText"/>
            </w:pPr>
            <w:r w:rsidRPr="00BE2462">
              <w:t>Physiological impacts of prolonged bushfire smoke exposure on first responders and outdoor workers</w:t>
            </w:r>
          </w:p>
        </w:tc>
        <w:tc>
          <w:tcPr>
            <w:tcW w:w="1446" w:type="dxa"/>
          </w:tcPr>
          <w:p w14:paraId="082F641C" w14:textId="77777777" w:rsidR="00BE2462" w:rsidRPr="00BE2462" w:rsidRDefault="00BE2462" w:rsidP="003B70E4">
            <w:pPr>
              <w:pStyle w:val="TableTextDecimalAlign"/>
            </w:pPr>
            <w:r w:rsidRPr="00BE2462">
              <w:t>556,143</w:t>
            </w:r>
          </w:p>
        </w:tc>
      </w:tr>
      <w:tr w:rsidR="00BE2462" w14:paraId="4C7CD866" w14:textId="77777777" w:rsidTr="00502EE5">
        <w:tc>
          <w:tcPr>
            <w:tcW w:w="1951" w:type="dxa"/>
            <w:vMerge/>
          </w:tcPr>
          <w:p w14:paraId="79D195A5" w14:textId="77777777" w:rsidR="00BE2462" w:rsidRPr="00BE2462" w:rsidRDefault="00BE2462" w:rsidP="00BE2462">
            <w:pPr>
              <w:pStyle w:val="TableText"/>
            </w:pPr>
          </w:p>
        </w:tc>
        <w:tc>
          <w:tcPr>
            <w:tcW w:w="2231" w:type="dxa"/>
          </w:tcPr>
          <w:p w14:paraId="7866CB8E" w14:textId="77777777" w:rsidR="00BE2462" w:rsidRPr="00BE2462" w:rsidRDefault="00BE2462" w:rsidP="00BE2462">
            <w:pPr>
              <w:pStyle w:val="TableText"/>
            </w:pPr>
            <w:r w:rsidRPr="00BE2462">
              <w:t>2020 Bushfire Impact</w:t>
            </w:r>
          </w:p>
        </w:tc>
        <w:tc>
          <w:tcPr>
            <w:tcW w:w="2057" w:type="dxa"/>
          </w:tcPr>
          <w:p w14:paraId="1A9C0717" w14:textId="77777777" w:rsidR="00BE2462" w:rsidRPr="00BE2462" w:rsidRDefault="00BE2462" w:rsidP="00BE2462">
            <w:pPr>
              <w:pStyle w:val="TableText"/>
            </w:pPr>
            <w:r w:rsidRPr="00BE2462">
              <w:t>The University of Newcastle</w:t>
            </w:r>
          </w:p>
        </w:tc>
        <w:tc>
          <w:tcPr>
            <w:tcW w:w="6449" w:type="dxa"/>
          </w:tcPr>
          <w:p w14:paraId="6EC8C49C" w14:textId="77777777" w:rsidR="00BE2462" w:rsidRPr="00BE2462" w:rsidRDefault="00BE2462" w:rsidP="00BE2462">
            <w:pPr>
              <w:pStyle w:val="TableText"/>
            </w:pPr>
            <w:r w:rsidRPr="00BE2462">
              <w:t>Bushfire Impact on Vulnerable Groups: the respiratory burden and effective community solutions</w:t>
            </w:r>
          </w:p>
        </w:tc>
        <w:tc>
          <w:tcPr>
            <w:tcW w:w="1446" w:type="dxa"/>
          </w:tcPr>
          <w:p w14:paraId="272B8AE9" w14:textId="77777777" w:rsidR="00BE2462" w:rsidRPr="00BE2462" w:rsidRDefault="00BE2462" w:rsidP="003B70E4">
            <w:pPr>
              <w:pStyle w:val="TableTextDecimalAlign"/>
            </w:pPr>
            <w:r w:rsidRPr="00BE2462">
              <w:t>864,480</w:t>
            </w:r>
          </w:p>
        </w:tc>
      </w:tr>
      <w:tr w:rsidR="00BE2462" w14:paraId="4F7D49BB" w14:textId="77777777" w:rsidTr="00502EE5">
        <w:tc>
          <w:tcPr>
            <w:tcW w:w="1951" w:type="dxa"/>
            <w:vMerge/>
          </w:tcPr>
          <w:p w14:paraId="6C868D08" w14:textId="77777777" w:rsidR="00BE2462" w:rsidRPr="00BE2462" w:rsidRDefault="00BE2462" w:rsidP="00BE2462">
            <w:pPr>
              <w:pStyle w:val="TableText"/>
            </w:pPr>
          </w:p>
        </w:tc>
        <w:tc>
          <w:tcPr>
            <w:tcW w:w="2231" w:type="dxa"/>
          </w:tcPr>
          <w:p w14:paraId="00DD4CCB" w14:textId="77777777" w:rsidR="00BE2462" w:rsidRPr="00BE2462" w:rsidRDefault="00BE2462" w:rsidP="00BE2462">
            <w:pPr>
              <w:pStyle w:val="TableText"/>
            </w:pPr>
            <w:r w:rsidRPr="00BE2462">
              <w:t>2020 Bushfire Impact</w:t>
            </w:r>
          </w:p>
        </w:tc>
        <w:tc>
          <w:tcPr>
            <w:tcW w:w="2057" w:type="dxa"/>
          </w:tcPr>
          <w:p w14:paraId="44D7B5FA" w14:textId="77777777" w:rsidR="00BE2462" w:rsidRPr="00BE2462" w:rsidRDefault="00BE2462" w:rsidP="00BE2462">
            <w:pPr>
              <w:pStyle w:val="TableText"/>
            </w:pPr>
            <w:r w:rsidRPr="00BE2462">
              <w:t>University of New South Wales</w:t>
            </w:r>
          </w:p>
        </w:tc>
        <w:tc>
          <w:tcPr>
            <w:tcW w:w="6449" w:type="dxa"/>
          </w:tcPr>
          <w:p w14:paraId="226D146F" w14:textId="77777777" w:rsidR="00BE2462" w:rsidRPr="00BE2462" w:rsidRDefault="00BE2462" w:rsidP="00BE2462">
            <w:pPr>
              <w:pStyle w:val="TableText"/>
            </w:pPr>
            <w:r w:rsidRPr="00BE2462">
              <w:t>A randomised controlled trial of mask use in control of respiratory outcomes during bushfire season</w:t>
            </w:r>
          </w:p>
        </w:tc>
        <w:tc>
          <w:tcPr>
            <w:tcW w:w="1446" w:type="dxa"/>
          </w:tcPr>
          <w:p w14:paraId="4DB5B8BF" w14:textId="77777777" w:rsidR="00BE2462" w:rsidRPr="00BE2462" w:rsidRDefault="00BE2462" w:rsidP="003B70E4">
            <w:pPr>
              <w:pStyle w:val="TableTextDecimalAlign"/>
            </w:pPr>
            <w:r w:rsidRPr="00BE2462">
              <w:t>473,135</w:t>
            </w:r>
          </w:p>
        </w:tc>
      </w:tr>
      <w:tr w:rsidR="00BE2462" w14:paraId="18160777" w14:textId="77777777" w:rsidTr="00502EE5">
        <w:tc>
          <w:tcPr>
            <w:tcW w:w="1951" w:type="dxa"/>
            <w:vMerge/>
          </w:tcPr>
          <w:p w14:paraId="14827CAD" w14:textId="77777777" w:rsidR="00BE2462" w:rsidRPr="00BE2462" w:rsidRDefault="00BE2462" w:rsidP="00BE2462">
            <w:pPr>
              <w:pStyle w:val="TableText"/>
            </w:pPr>
          </w:p>
        </w:tc>
        <w:tc>
          <w:tcPr>
            <w:tcW w:w="2231" w:type="dxa"/>
          </w:tcPr>
          <w:p w14:paraId="6CF5C858" w14:textId="77777777" w:rsidR="00BE2462" w:rsidRPr="00BE2462" w:rsidRDefault="00BE2462" w:rsidP="00BE2462">
            <w:pPr>
              <w:pStyle w:val="TableText"/>
            </w:pPr>
            <w:r w:rsidRPr="00BE2462">
              <w:t>2020 Bushfire Impact</w:t>
            </w:r>
          </w:p>
        </w:tc>
        <w:tc>
          <w:tcPr>
            <w:tcW w:w="2057" w:type="dxa"/>
          </w:tcPr>
          <w:p w14:paraId="2C13CD75" w14:textId="77777777" w:rsidR="00BE2462" w:rsidRPr="00BE2462" w:rsidRDefault="00BE2462" w:rsidP="00BE2462">
            <w:pPr>
              <w:pStyle w:val="TableText"/>
            </w:pPr>
            <w:r w:rsidRPr="00BE2462">
              <w:t>University of Technology Sydney</w:t>
            </w:r>
          </w:p>
        </w:tc>
        <w:tc>
          <w:tcPr>
            <w:tcW w:w="6449" w:type="dxa"/>
          </w:tcPr>
          <w:p w14:paraId="0EBDD427" w14:textId="77777777" w:rsidR="00BE2462" w:rsidRPr="00BE2462" w:rsidRDefault="00BE2462" w:rsidP="00BE2462">
            <w:pPr>
              <w:pStyle w:val="TableText"/>
            </w:pPr>
            <w:r w:rsidRPr="00BE2462">
              <w:t>Defining and treating the physiological effects of bushfire smoke exposure</w:t>
            </w:r>
          </w:p>
        </w:tc>
        <w:tc>
          <w:tcPr>
            <w:tcW w:w="1446" w:type="dxa"/>
          </w:tcPr>
          <w:p w14:paraId="23809D0F" w14:textId="77777777" w:rsidR="00BE2462" w:rsidRPr="00BE2462" w:rsidRDefault="00BE2462" w:rsidP="003B70E4">
            <w:pPr>
              <w:pStyle w:val="TableTextDecimalAlign"/>
            </w:pPr>
            <w:r w:rsidRPr="00BE2462">
              <w:t>1,087,404</w:t>
            </w:r>
          </w:p>
        </w:tc>
      </w:tr>
      <w:tr w:rsidR="00BE2462" w14:paraId="2B45CA2E" w14:textId="77777777" w:rsidTr="00502EE5">
        <w:tc>
          <w:tcPr>
            <w:tcW w:w="1951" w:type="dxa"/>
            <w:vMerge/>
          </w:tcPr>
          <w:p w14:paraId="202930DB" w14:textId="77777777" w:rsidR="00BE2462" w:rsidRPr="00BE2462" w:rsidRDefault="00BE2462" w:rsidP="00BE2462">
            <w:pPr>
              <w:pStyle w:val="TableText"/>
            </w:pPr>
          </w:p>
        </w:tc>
        <w:tc>
          <w:tcPr>
            <w:tcW w:w="2231" w:type="dxa"/>
          </w:tcPr>
          <w:p w14:paraId="6744061E" w14:textId="77777777" w:rsidR="00BE2462" w:rsidRPr="00BE2462" w:rsidRDefault="00BE2462" w:rsidP="00BE2462">
            <w:pPr>
              <w:pStyle w:val="TableText"/>
            </w:pPr>
            <w:r w:rsidRPr="00BE2462">
              <w:t>2020 COVID-19 Diagnosis Platform (CovED)</w:t>
            </w:r>
          </w:p>
        </w:tc>
        <w:tc>
          <w:tcPr>
            <w:tcW w:w="2057" w:type="dxa"/>
          </w:tcPr>
          <w:p w14:paraId="37AB8E75" w14:textId="77777777" w:rsidR="00BE2462" w:rsidRPr="00BE2462" w:rsidRDefault="00BE2462" w:rsidP="00BE2462">
            <w:pPr>
              <w:pStyle w:val="TableText"/>
            </w:pPr>
            <w:r w:rsidRPr="00BE2462">
              <w:t>University of Sydney</w:t>
            </w:r>
          </w:p>
        </w:tc>
        <w:tc>
          <w:tcPr>
            <w:tcW w:w="6449" w:type="dxa"/>
          </w:tcPr>
          <w:p w14:paraId="4B84E503" w14:textId="77777777" w:rsidR="00BE2462" w:rsidRPr="00BE2462" w:rsidRDefault="00BE2462" w:rsidP="00BE2462">
            <w:pPr>
              <w:pStyle w:val="TableText"/>
            </w:pPr>
            <w:r w:rsidRPr="00BE2462">
              <w:t>Transforming recognition and assessment of COVID-19 in Australia using lung CT</w:t>
            </w:r>
          </w:p>
        </w:tc>
        <w:tc>
          <w:tcPr>
            <w:tcW w:w="1446" w:type="dxa"/>
          </w:tcPr>
          <w:p w14:paraId="44527B02" w14:textId="77777777" w:rsidR="00BE2462" w:rsidRPr="00BE2462" w:rsidRDefault="00BE2462" w:rsidP="003B70E4">
            <w:pPr>
              <w:pStyle w:val="TableTextDecimalAlign"/>
            </w:pPr>
            <w:r w:rsidRPr="00BE2462">
              <w:t>1,042,698</w:t>
            </w:r>
          </w:p>
        </w:tc>
      </w:tr>
      <w:tr w:rsidR="00BE2462" w14:paraId="0F2D9BEE" w14:textId="77777777" w:rsidTr="00502EE5">
        <w:tc>
          <w:tcPr>
            <w:tcW w:w="1951" w:type="dxa"/>
            <w:vMerge/>
          </w:tcPr>
          <w:p w14:paraId="2F6A0102" w14:textId="77777777" w:rsidR="00BE2462" w:rsidRPr="00BE2462" w:rsidRDefault="00BE2462" w:rsidP="00BE2462">
            <w:pPr>
              <w:pStyle w:val="TableText"/>
            </w:pPr>
          </w:p>
        </w:tc>
        <w:tc>
          <w:tcPr>
            <w:tcW w:w="2231" w:type="dxa"/>
          </w:tcPr>
          <w:p w14:paraId="10B56958" w14:textId="77777777" w:rsidR="00BE2462" w:rsidRPr="00BE2462" w:rsidRDefault="00BE2462" w:rsidP="00BE2462">
            <w:pPr>
              <w:pStyle w:val="TableText"/>
            </w:pPr>
            <w:r w:rsidRPr="00BE2462">
              <w:t>2020 COVID-19 Diagnostics</w:t>
            </w:r>
          </w:p>
        </w:tc>
        <w:tc>
          <w:tcPr>
            <w:tcW w:w="2057" w:type="dxa"/>
          </w:tcPr>
          <w:p w14:paraId="1A97109D" w14:textId="77777777" w:rsidR="00BE2462" w:rsidRPr="00BE2462" w:rsidRDefault="00BE2462" w:rsidP="00BE2462">
            <w:pPr>
              <w:pStyle w:val="TableText"/>
            </w:pPr>
            <w:r w:rsidRPr="00BE2462">
              <w:t>University of Melbourne</w:t>
            </w:r>
          </w:p>
        </w:tc>
        <w:tc>
          <w:tcPr>
            <w:tcW w:w="6449" w:type="dxa"/>
          </w:tcPr>
          <w:p w14:paraId="306520FE" w14:textId="77777777" w:rsidR="00BE2462" w:rsidRPr="00BE2462" w:rsidRDefault="00BE2462" w:rsidP="00BE2462">
            <w:pPr>
              <w:pStyle w:val="TableText"/>
            </w:pPr>
            <w:r w:rsidRPr="00BE2462">
              <w:t>COVID-19 Strategic Planning and Delivery of Testing</w:t>
            </w:r>
          </w:p>
        </w:tc>
        <w:tc>
          <w:tcPr>
            <w:tcW w:w="1446" w:type="dxa"/>
          </w:tcPr>
          <w:p w14:paraId="32AF6E77" w14:textId="77777777" w:rsidR="00BE2462" w:rsidRPr="00BE2462" w:rsidRDefault="00BE2462" w:rsidP="003B70E4">
            <w:pPr>
              <w:pStyle w:val="TableTextDecimalAlign"/>
            </w:pPr>
            <w:r w:rsidRPr="00BE2462">
              <w:t>2,699,278</w:t>
            </w:r>
          </w:p>
        </w:tc>
      </w:tr>
      <w:tr w:rsidR="00BE2462" w14:paraId="2FDD3429" w14:textId="77777777" w:rsidTr="00502EE5">
        <w:tc>
          <w:tcPr>
            <w:tcW w:w="1951" w:type="dxa"/>
            <w:vMerge/>
          </w:tcPr>
          <w:p w14:paraId="63C3C4FD" w14:textId="77777777" w:rsidR="00BE2462" w:rsidRPr="00BE2462" w:rsidRDefault="00BE2462" w:rsidP="00BE2462">
            <w:pPr>
              <w:pStyle w:val="TableText"/>
            </w:pPr>
          </w:p>
        </w:tc>
        <w:tc>
          <w:tcPr>
            <w:tcW w:w="2231" w:type="dxa"/>
          </w:tcPr>
          <w:p w14:paraId="6868FB58" w14:textId="77777777" w:rsidR="00BE2462" w:rsidRPr="00BE2462" w:rsidRDefault="00BE2462" w:rsidP="00BE2462">
            <w:pPr>
              <w:pStyle w:val="TableText"/>
            </w:pPr>
            <w:r w:rsidRPr="00BE2462">
              <w:t>2020 Novel Coronavirus Vaccine Development</w:t>
            </w:r>
          </w:p>
        </w:tc>
        <w:tc>
          <w:tcPr>
            <w:tcW w:w="2057" w:type="dxa"/>
          </w:tcPr>
          <w:p w14:paraId="1E7F4C37" w14:textId="77777777" w:rsidR="00BE2462" w:rsidRPr="00BE2462" w:rsidRDefault="00BE2462" w:rsidP="00BE2462">
            <w:pPr>
              <w:pStyle w:val="TableText"/>
            </w:pPr>
            <w:r w:rsidRPr="00BE2462">
              <w:t>The University of Queensland</w:t>
            </w:r>
          </w:p>
        </w:tc>
        <w:tc>
          <w:tcPr>
            <w:tcW w:w="6449" w:type="dxa"/>
          </w:tcPr>
          <w:p w14:paraId="149BAD61" w14:textId="77777777" w:rsidR="00BE2462" w:rsidRPr="00BE2462" w:rsidRDefault="00BE2462" w:rsidP="00BE2462">
            <w:pPr>
              <w:pStyle w:val="TableText"/>
            </w:pPr>
            <w:r w:rsidRPr="00BE2462">
              <w:t>Molecular Clamp Stabilized Spike Vaccine for Rapid Response</w:t>
            </w:r>
          </w:p>
        </w:tc>
        <w:tc>
          <w:tcPr>
            <w:tcW w:w="1446" w:type="dxa"/>
          </w:tcPr>
          <w:p w14:paraId="33571C16" w14:textId="77777777" w:rsidR="00BE2462" w:rsidRPr="00BE2462" w:rsidRDefault="00BE2462" w:rsidP="003B70E4">
            <w:pPr>
              <w:pStyle w:val="TableTextDecimalAlign"/>
            </w:pPr>
            <w:r w:rsidRPr="00BE2462">
              <w:t>1,965,398</w:t>
            </w:r>
          </w:p>
        </w:tc>
      </w:tr>
      <w:tr w:rsidR="00BE2462" w14:paraId="067CEFE3" w14:textId="77777777" w:rsidTr="00502EE5">
        <w:tc>
          <w:tcPr>
            <w:tcW w:w="1951" w:type="dxa"/>
            <w:vMerge/>
          </w:tcPr>
          <w:p w14:paraId="5426DD43" w14:textId="77777777" w:rsidR="00BE2462" w:rsidRPr="00BE2462" w:rsidRDefault="00BE2462" w:rsidP="00BE2462">
            <w:pPr>
              <w:pStyle w:val="TableText"/>
            </w:pPr>
          </w:p>
        </w:tc>
        <w:tc>
          <w:tcPr>
            <w:tcW w:w="2231" w:type="dxa"/>
          </w:tcPr>
          <w:p w14:paraId="72034168" w14:textId="77777777" w:rsidR="00BE2462" w:rsidRPr="00BE2462" w:rsidRDefault="00BE2462" w:rsidP="00BE2462">
            <w:pPr>
              <w:pStyle w:val="TableText"/>
            </w:pPr>
            <w:r w:rsidRPr="00BE2462">
              <w:t>2019 Endometriosis Research</w:t>
            </w:r>
          </w:p>
        </w:tc>
        <w:tc>
          <w:tcPr>
            <w:tcW w:w="2057" w:type="dxa"/>
          </w:tcPr>
          <w:p w14:paraId="01F12C78" w14:textId="77777777" w:rsidR="00BE2462" w:rsidRPr="00BE2462" w:rsidRDefault="00BE2462" w:rsidP="00BE2462">
            <w:pPr>
              <w:pStyle w:val="TableText"/>
            </w:pPr>
            <w:r w:rsidRPr="00BE2462">
              <w:t>Deakin University</w:t>
            </w:r>
          </w:p>
        </w:tc>
        <w:tc>
          <w:tcPr>
            <w:tcW w:w="6449" w:type="dxa"/>
          </w:tcPr>
          <w:p w14:paraId="1C43AA79" w14:textId="77777777" w:rsidR="00BE2462" w:rsidRPr="00BE2462" w:rsidRDefault="00BE2462" w:rsidP="00BE2462">
            <w:pPr>
              <w:pStyle w:val="TableText"/>
            </w:pPr>
            <w:r w:rsidRPr="00BE2462">
              <w:t>A Randomised Controlled Trial Comparing Yoga, Cognitive Behaviour Therapy and Education to Improve Quality of Life and Reduce Health Care Costs in Endometriosis</w:t>
            </w:r>
          </w:p>
        </w:tc>
        <w:tc>
          <w:tcPr>
            <w:tcW w:w="1446" w:type="dxa"/>
          </w:tcPr>
          <w:p w14:paraId="6AEFA43F" w14:textId="77777777" w:rsidR="00BE2462" w:rsidRPr="00BE2462" w:rsidRDefault="00BE2462" w:rsidP="003B70E4">
            <w:pPr>
              <w:pStyle w:val="TableTextDecimalAlign"/>
            </w:pPr>
            <w:r w:rsidRPr="00BE2462">
              <w:t>893,981</w:t>
            </w:r>
          </w:p>
        </w:tc>
      </w:tr>
      <w:tr w:rsidR="00BE2462" w14:paraId="099EC838" w14:textId="77777777" w:rsidTr="00502EE5">
        <w:tc>
          <w:tcPr>
            <w:tcW w:w="1951" w:type="dxa"/>
            <w:vMerge/>
          </w:tcPr>
          <w:p w14:paraId="020B99A1" w14:textId="77777777" w:rsidR="00BE2462" w:rsidRPr="00BE2462" w:rsidRDefault="00BE2462" w:rsidP="00BE2462">
            <w:pPr>
              <w:pStyle w:val="TableText"/>
            </w:pPr>
          </w:p>
        </w:tc>
        <w:tc>
          <w:tcPr>
            <w:tcW w:w="2231" w:type="dxa"/>
          </w:tcPr>
          <w:p w14:paraId="121177E1" w14:textId="77777777" w:rsidR="00BE2462" w:rsidRPr="00BE2462" w:rsidRDefault="00BE2462" w:rsidP="00BE2462">
            <w:pPr>
              <w:pStyle w:val="TableText"/>
            </w:pPr>
            <w:r w:rsidRPr="00BE2462">
              <w:t>2019 Endometriosis Research</w:t>
            </w:r>
          </w:p>
        </w:tc>
        <w:tc>
          <w:tcPr>
            <w:tcW w:w="2057" w:type="dxa"/>
          </w:tcPr>
          <w:p w14:paraId="4330A3AB" w14:textId="77777777" w:rsidR="00BE2462" w:rsidRPr="00BE2462" w:rsidRDefault="00BE2462" w:rsidP="00BE2462">
            <w:pPr>
              <w:pStyle w:val="TableText"/>
            </w:pPr>
            <w:r w:rsidRPr="00BE2462">
              <w:t xml:space="preserve">Monash University </w:t>
            </w:r>
          </w:p>
        </w:tc>
        <w:tc>
          <w:tcPr>
            <w:tcW w:w="6449" w:type="dxa"/>
          </w:tcPr>
          <w:p w14:paraId="3C03B90E" w14:textId="77777777" w:rsidR="00BE2462" w:rsidRPr="00BE2462" w:rsidRDefault="00BE2462" w:rsidP="00BE2462">
            <w:pPr>
              <w:pStyle w:val="TableText"/>
            </w:pPr>
            <w:r w:rsidRPr="00BE2462">
              <w:t>Creating an evidence base for clinical care: A randomized controlled study examining the efficacy of the low FODMAP diet for the relief of gastrointestinal symptoms in endometriosis</w:t>
            </w:r>
          </w:p>
        </w:tc>
        <w:tc>
          <w:tcPr>
            <w:tcW w:w="1446" w:type="dxa"/>
          </w:tcPr>
          <w:p w14:paraId="75DF1112" w14:textId="77777777" w:rsidR="00BE2462" w:rsidRPr="00BE2462" w:rsidRDefault="00BE2462" w:rsidP="003B70E4">
            <w:pPr>
              <w:pStyle w:val="TableTextDecimalAlign"/>
            </w:pPr>
            <w:r w:rsidRPr="00BE2462">
              <w:t>948,619</w:t>
            </w:r>
          </w:p>
        </w:tc>
      </w:tr>
      <w:tr w:rsidR="00BE2462" w14:paraId="28C9D449" w14:textId="77777777" w:rsidTr="00502EE5">
        <w:tc>
          <w:tcPr>
            <w:tcW w:w="1951" w:type="dxa"/>
            <w:vMerge/>
          </w:tcPr>
          <w:p w14:paraId="2B73B661" w14:textId="77777777" w:rsidR="00BE2462" w:rsidRPr="00BE2462" w:rsidRDefault="00BE2462" w:rsidP="00BE2462">
            <w:pPr>
              <w:pStyle w:val="TableText"/>
            </w:pPr>
          </w:p>
        </w:tc>
        <w:tc>
          <w:tcPr>
            <w:tcW w:w="2231" w:type="dxa"/>
          </w:tcPr>
          <w:p w14:paraId="11287D42" w14:textId="77777777" w:rsidR="00BE2462" w:rsidRPr="00BE2462" w:rsidRDefault="00BE2462" w:rsidP="00BE2462">
            <w:pPr>
              <w:pStyle w:val="TableText"/>
            </w:pPr>
            <w:r w:rsidRPr="00BE2462">
              <w:t>2019 Endometriosis Research</w:t>
            </w:r>
          </w:p>
        </w:tc>
        <w:tc>
          <w:tcPr>
            <w:tcW w:w="2057" w:type="dxa"/>
          </w:tcPr>
          <w:p w14:paraId="595A1488" w14:textId="77777777" w:rsidR="00BE2462" w:rsidRPr="00BE2462" w:rsidRDefault="00BE2462" w:rsidP="00BE2462">
            <w:pPr>
              <w:pStyle w:val="TableText"/>
            </w:pPr>
            <w:r w:rsidRPr="00BE2462">
              <w:t>Murdoch Children’s Research Institute</w:t>
            </w:r>
          </w:p>
        </w:tc>
        <w:tc>
          <w:tcPr>
            <w:tcW w:w="6449" w:type="dxa"/>
          </w:tcPr>
          <w:p w14:paraId="6FD29127" w14:textId="77777777" w:rsidR="00BE2462" w:rsidRPr="00BE2462" w:rsidRDefault="00BE2462" w:rsidP="00BE2462">
            <w:pPr>
              <w:pStyle w:val="TableText"/>
            </w:pPr>
            <w:r w:rsidRPr="00BE2462">
              <w:t>Long STEPPP — A Longitudinal Study of Teenagers with Endometriosis, Period and Pelvic Pain in Australia to identify early risk factors, educational and management strategies that will lead to optimal health outcomes and appropriate health utilisation</w:t>
            </w:r>
          </w:p>
        </w:tc>
        <w:tc>
          <w:tcPr>
            <w:tcW w:w="1446" w:type="dxa"/>
          </w:tcPr>
          <w:p w14:paraId="7C1766A5" w14:textId="77777777" w:rsidR="00BE2462" w:rsidRPr="00BE2462" w:rsidRDefault="00BE2462" w:rsidP="003B70E4">
            <w:pPr>
              <w:pStyle w:val="TableTextDecimalAlign"/>
            </w:pPr>
            <w:r w:rsidRPr="00BE2462">
              <w:t>1,963,118</w:t>
            </w:r>
          </w:p>
        </w:tc>
      </w:tr>
      <w:tr w:rsidR="00BE2462" w14:paraId="3CEC3F87" w14:textId="77777777" w:rsidTr="00502EE5">
        <w:tc>
          <w:tcPr>
            <w:tcW w:w="1951" w:type="dxa"/>
            <w:vMerge/>
          </w:tcPr>
          <w:p w14:paraId="61E1B03C" w14:textId="77777777" w:rsidR="00BE2462" w:rsidRPr="00BE2462" w:rsidRDefault="00BE2462" w:rsidP="00BE2462">
            <w:pPr>
              <w:pStyle w:val="TableText"/>
            </w:pPr>
          </w:p>
        </w:tc>
        <w:tc>
          <w:tcPr>
            <w:tcW w:w="2231" w:type="dxa"/>
          </w:tcPr>
          <w:p w14:paraId="2A32E516" w14:textId="77777777" w:rsidR="00BE2462" w:rsidRPr="00BE2462" w:rsidRDefault="00BE2462" w:rsidP="00BE2462">
            <w:pPr>
              <w:pStyle w:val="TableText"/>
            </w:pPr>
            <w:r w:rsidRPr="00BE2462">
              <w:t>2019 Endometriosis Research</w:t>
            </w:r>
          </w:p>
        </w:tc>
        <w:tc>
          <w:tcPr>
            <w:tcW w:w="2057" w:type="dxa"/>
          </w:tcPr>
          <w:p w14:paraId="7D8B370F" w14:textId="77777777" w:rsidR="00BE2462" w:rsidRPr="00BE2462" w:rsidRDefault="00BE2462" w:rsidP="00BE2462">
            <w:pPr>
              <w:pStyle w:val="TableText"/>
            </w:pPr>
            <w:r w:rsidRPr="00BE2462">
              <w:t>University of Melbourne</w:t>
            </w:r>
          </w:p>
        </w:tc>
        <w:tc>
          <w:tcPr>
            <w:tcW w:w="6449" w:type="dxa"/>
          </w:tcPr>
          <w:p w14:paraId="60CC31E2" w14:textId="77777777" w:rsidR="00BE2462" w:rsidRPr="00BE2462" w:rsidRDefault="00BE2462" w:rsidP="00BE2462">
            <w:pPr>
              <w:pStyle w:val="TableText"/>
            </w:pPr>
            <w:r w:rsidRPr="00BE2462">
              <w:t>Improving diagnosis and treatment of endometriosis</w:t>
            </w:r>
          </w:p>
        </w:tc>
        <w:tc>
          <w:tcPr>
            <w:tcW w:w="1446" w:type="dxa"/>
          </w:tcPr>
          <w:p w14:paraId="14A299A0" w14:textId="77777777" w:rsidR="00BE2462" w:rsidRPr="00BE2462" w:rsidRDefault="00BE2462" w:rsidP="003B70E4">
            <w:pPr>
              <w:pStyle w:val="TableTextDecimalAlign"/>
            </w:pPr>
            <w:r w:rsidRPr="00BE2462">
              <w:t>3,929,234</w:t>
            </w:r>
          </w:p>
        </w:tc>
      </w:tr>
      <w:tr w:rsidR="00BE2462" w14:paraId="30B1E307" w14:textId="77777777" w:rsidTr="00502EE5">
        <w:tc>
          <w:tcPr>
            <w:tcW w:w="1951" w:type="dxa"/>
            <w:vMerge/>
          </w:tcPr>
          <w:p w14:paraId="4E4E04EB" w14:textId="77777777" w:rsidR="00BE2462" w:rsidRPr="00BE2462" w:rsidRDefault="00BE2462" w:rsidP="00BE2462">
            <w:pPr>
              <w:pStyle w:val="TableText"/>
            </w:pPr>
          </w:p>
        </w:tc>
        <w:tc>
          <w:tcPr>
            <w:tcW w:w="2231" w:type="dxa"/>
          </w:tcPr>
          <w:p w14:paraId="221F9446" w14:textId="77777777" w:rsidR="00BE2462" w:rsidRPr="00BE2462" w:rsidRDefault="00BE2462" w:rsidP="00BE2462">
            <w:pPr>
              <w:pStyle w:val="TableText"/>
            </w:pPr>
            <w:r w:rsidRPr="00BE2462">
              <w:t>2019 Endometriosis Research</w:t>
            </w:r>
          </w:p>
        </w:tc>
        <w:tc>
          <w:tcPr>
            <w:tcW w:w="2057" w:type="dxa"/>
          </w:tcPr>
          <w:p w14:paraId="3088004C" w14:textId="77777777" w:rsidR="00BE2462" w:rsidRPr="00BE2462" w:rsidRDefault="00BE2462" w:rsidP="00BE2462">
            <w:pPr>
              <w:pStyle w:val="TableText"/>
            </w:pPr>
            <w:r w:rsidRPr="00BE2462">
              <w:t>The University of Queensland</w:t>
            </w:r>
          </w:p>
        </w:tc>
        <w:tc>
          <w:tcPr>
            <w:tcW w:w="6449" w:type="dxa"/>
          </w:tcPr>
          <w:p w14:paraId="6C80264B" w14:textId="77777777" w:rsidR="00BE2462" w:rsidRPr="00BE2462" w:rsidRDefault="00BE2462" w:rsidP="00BE2462">
            <w:pPr>
              <w:pStyle w:val="TableText"/>
            </w:pPr>
            <w:r w:rsidRPr="00BE2462">
              <w:t>Genetic variants, Early Life exposures, and Longitudinal Endometriosis Symptoms study (GELLES)</w:t>
            </w:r>
          </w:p>
        </w:tc>
        <w:tc>
          <w:tcPr>
            <w:tcW w:w="1446" w:type="dxa"/>
          </w:tcPr>
          <w:p w14:paraId="0B49FE6A" w14:textId="77777777" w:rsidR="00BE2462" w:rsidRPr="00BE2462" w:rsidRDefault="00BE2462" w:rsidP="003B70E4">
            <w:pPr>
              <w:pStyle w:val="TableTextDecimalAlign"/>
            </w:pPr>
            <w:r w:rsidRPr="00BE2462">
              <w:t>1,856,540</w:t>
            </w:r>
          </w:p>
        </w:tc>
      </w:tr>
      <w:tr w:rsidR="00BE2462" w14:paraId="1805A64F" w14:textId="77777777" w:rsidTr="00502EE5">
        <w:tc>
          <w:tcPr>
            <w:tcW w:w="1951" w:type="dxa"/>
            <w:vMerge/>
          </w:tcPr>
          <w:p w14:paraId="335F5810" w14:textId="77777777" w:rsidR="00BE2462" w:rsidRPr="00BE2462" w:rsidRDefault="00BE2462" w:rsidP="00BE2462">
            <w:pPr>
              <w:pStyle w:val="TableText"/>
            </w:pPr>
          </w:p>
        </w:tc>
        <w:tc>
          <w:tcPr>
            <w:tcW w:w="2231" w:type="dxa"/>
          </w:tcPr>
          <w:p w14:paraId="6BC23374" w14:textId="77777777" w:rsidR="00BE2462" w:rsidRPr="00BE2462" w:rsidRDefault="00BE2462" w:rsidP="00BE2462">
            <w:pPr>
              <w:pStyle w:val="TableText"/>
            </w:pPr>
            <w:r w:rsidRPr="00BE2462">
              <w:t>2019 Male Infertility Research</w:t>
            </w:r>
          </w:p>
        </w:tc>
        <w:tc>
          <w:tcPr>
            <w:tcW w:w="2057" w:type="dxa"/>
          </w:tcPr>
          <w:p w14:paraId="143CDA96" w14:textId="77777777" w:rsidR="00BE2462" w:rsidRPr="00BE2462" w:rsidRDefault="00BE2462" w:rsidP="00BE2462">
            <w:pPr>
              <w:pStyle w:val="TableText"/>
            </w:pPr>
            <w:r w:rsidRPr="00BE2462">
              <w:t>University of New South Wales</w:t>
            </w:r>
          </w:p>
        </w:tc>
        <w:tc>
          <w:tcPr>
            <w:tcW w:w="6449" w:type="dxa"/>
          </w:tcPr>
          <w:p w14:paraId="7D9A6044" w14:textId="77777777" w:rsidR="00BE2462" w:rsidRPr="00BE2462" w:rsidRDefault="00BE2462" w:rsidP="00BE2462">
            <w:pPr>
              <w:pStyle w:val="TableText"/>
            </w:pPr>
            <w:r w:rsidRPr="00BE2462">
              <w:t>Men and infertility over the life course</w:t>
            </w:r>
          </w:p>
        </w:tc>
        <w:tc>
          <w:tcPr>
            <w:tcW w:w="1446" w:type="dxa"/>
          </w:tcPr>
          <w:p w14:paraId="266BFE40" w14:textId="77777777" w:rsidR="00BE2462" w:rsidRPr="00BE2462" w:rsidRDefault="00BE2462" w:rsidP="003B70E4">
            <w:pPr>
              <w:pStyle w:val="TableTextDecimalAlign"/>
            </w:pPr>
            <w:r w:rsidRPr="00BE2462">
              <w:t>4,600,000</w:t>
            </w:r>
          </w:p>
        </w:tc>
      </w:tr>
      <w:tr w:rsidR="00BE2462" w14:paraId="69EF76E4" w14:textId="77777777" w:rsidTr="00502EE5">
        <w:tc>
          <w:tcPr>
            <w:tcW w:w="1951" w:type="dxa"/>
            <w:vMerge/>
          </w:tcPr>
          <w:p w14:paraId="2BC9DBFF" w14:textId="77777777" w:rsidR="00BE2462" w:rsidRPr="00BE2462" w:rsidRDefault="00BE2462" w:rsidP="00BE2462">
            <w:pPr>
              <w:pStyle w:val="TableText"/>
            </w:pPr>
          </w:p>
        </w:tc>
        <w:tc>
          <w:tcPr>
            <w:tcW w:w="2231" w:type="dxa"/>
          </w:tcPr>
          <w:p w14:paraId="7A09A16C" w14:textId="77777777" w:rsidR="00BE2462" w:rsidRPr="00BE2462" w:rsidRDefault="00BE2462" w:rsidP="00BE2462">
            <w:pPr>
              <w:pStyle w:val="TableText"/>
            </w:pPr>
            <w:r w:rsidRPr="00BE2462">
              <w:t>2019 Mental Health Pharmacogenomics</w:t>
            </w:r>
          </w:p>
        </w:tc>
        <w:tc>
          <w:tcPr>
            <w:tcW w:w="2057" w:type="dxa"/>
          </w:tcPr>
          <w:p w14:paraId="5E8299A1" w14:textId="77777777" w:rsidR="00BE2462" w:rsidRPr="00BE2462" w:rsidRDefault="00BE2462" w:rsidP="00BE2462">
            <w:pPr>
              <w:pStyle w:val="TableText"/>
            </w:pPr>
            <w:r w:rsidRPr="00BE2462">
              <w:t>The Council of the Queensland Institute of Medical Research</w:t>
            </w:r>
          </w:p>
        </w:tc>
        <w:tc>
          <w:tcPr>
            <w:tcW w:w="6449" w:type="dxa"/>
          </w:tcPr>
          <w:p w14:paraId="534C96D2" w14:textId="77777777" w:rsidR="00BE2462" w:rsidRPr="00BE2462" w:rsidRDefault="00BE2462" w:rsidP="00BE2462">
            <w:pPr>
              <w:pStyle w:val="TableText"/>
            </w:pPr>
            <w:r w:rsidRPr="00BE2462">
              <w:t>Australian Pharmacogenomics Diversity Project: Examining the evidence and improving the performance of pharmacogenomics in the Australian context</w:t>
            </w:r>
          </w:p>
        </w:tc>
        <w:tc>
          <w:tcPr>
            <w:tcW w:w="1446" w:type="dxa"/>
          </w:tcPr>
          <w:p w14:paraId="3C42CE41" w14:textId="77777777" w:rsidR="00BE2462" w:rsidRPr="00BE2462" w:rsidRDefault="00BE2462" w:rsidP="003B70E4">
            <w:pPr>
              <w:pStyle w:val="TableTextDecimalAlign"/>
            </w:pPr>
            <w:r w:rsidRPr="00BE2462">
              <w:t>1,371,571</w:t>
            </w:r>
          </w:p>
        </w:tc>
      </w:tr>
      <w:tr w:rsidR="00BE2462" w14:paraId="4B2A5FF7" w14:textId="77777777" w:rsidTr="00502EE5">
        <w:tc>
          <w:tcPr>
            <w:tcW w:w="1951" w:type="dxa"/>
            <w:vMerge/>
          </w:tcPr>
          <w:p w14:paraId="22B0FC85" w14:textId="77777777" w:rsidR="00BE2462" w:rsidRPr="00BE2462" w:rsidRDefault="00BE2462" w:rsidP="00BE2462">
            <w:pPr>
              <w:pStyle w:val="TableText"/>
            </w:pPr>
          </w:p>
        </w:tc>
        <w:tc>
          <w:tcPr>
            <w:tcW w:w="2231" w:type="dxa"/>
          </w:tcPr>
          <w:p w14:paraId="7AD43F2C" w14:textId="77777777" w:rsidR="00BE2462" w:rsidRPr="00BE2462" w:rsidRDefault="00BE2462" w:rsidP="00BE2462">
            <w:pPr>
              <w:pStyle w:val="TableText"/>
            </w:pPr>
            <w:r w:rsidRPr="00BE2462">
              <w:t>2019 Mental Health Pharmacogenomics</w:t>
            </w:r>
          </w:p>
        </w:tc>
        <w:tc>
          <w:tcPr>
            <w:tcW w:w="2057" w:type="dxa"/>
          </w:tcPr>
          <w:p w14:paraId="3B88786A" w14:textId="77777777" w:rsidR="00BE2462" w:rsidRPr="00BE2462" w:rsidRDefault="00BE2462" w:rsidP="00BE2462">
            <w:pPr>
              <w:pStyle w:val="TableText"/>
            </w:pPr>
            <w:r w:rsidRPr="00BE2462">
              <w:t>University of Melbourne</w:t>
            </w:r>
          </w:p>
        </w:tc>
        <w:tc>
          <w:tcPr>
            <w:tcW w:w="6449" w:type="dxa"/>
          </w:tcPr>
          <w:p w14:paraId="7D80570A" w14:textId="77777777" w:rsidR="00BE2462" w:rsidRPr="00BE2462" w:rsidRDefault="00BE2462" w:rsidP="00BE2462">
            <w:pPr>
              <w:pStyle w:val="TableText"/>
            </w:pPr>
            <w:r w:rsidRPr="00BE2462">
              <w:t>The PRESIDE (PhaRmacogEnomicS In Depression) Trial: an RCT of pharmacogenomically-informed prescribing of antidepressants on depression outcomes in patients with major depressive disorder in primary care</w:t>
            </w:r>
          </w:p>
        </w:tc>
        <w:tc>
          <w:tcPr>
            <w:tcW w:w="1446" w:type="dxa"/>
          </w:tcPr>
          <w:p w14:paraId="3F982759" w14:textId="77777777" w:rsidR="00BE2462" w:rsidRPr="00BE2462" w:rsidRDefault="00BE2462" w:rsidP="003B70E4">
            <w:pPr>
              <w:pStyle w:val="TableTextDecimalAlign"/>
            </w:pPr>
            <w:r w:rsidRPr="00BE2462">
              <w:t>1,390,401</w:t>
            </w:r>
          </w:p>
        </w:tc>
      </w:tr>
      <w:tr w:rsidR="00BE2462" w14:paraId="2018994D" w14:textId="77777777" w:rsidTr="00502EE5">
        <w:tc>
          <w:tcPr>
            <w:tcW w:w="1951" w:type="dxa"/>
            <w:vMerge/>
          </w:tcPr>
          <w:p w14:paraId="33B07061" w14:textId="77777777" w:rsidR="00BE2462" w:rsidRPr="00BE2462" w:rsidRDefault="00BE2462" w:rsidP="00BE2462">
            <w:pPr>
              <w:pStyle w:val="TableText"/>
            </w:pPr>
          </w:p>
        </w:tc>
        <w:tc>
          <w:tcPr>
            <w:tcW w:w="2231" w:type="dxa"/>
          </w:tcPr>
          <w:p w14:paraId="12D4176D" w14:textId="77777777" w:rsidR="00BE2462" w:rsidRPr="00BE2462" w:rsidRDefault="00BE2462" w:rsidP="00BE2462">
            <w:pPr>
              <w:pStyle w:val="TableText"/>
            </w:pPr>
            <w:r w:rsidRPr="00BE2462">
              <w:t xml:space="preserve">2019 Mental Health </w:t>
            </w:r>
            <w:r w:rsidRPr="00BE2462">
              <w:lastRenderedPageBreak/>
              <w:t>Pharmacogenomics</w:t>
            </w:r>
          </w:p>
        </w:tc>
        <w:tc>
          <w:tcPr>
            <w:tcW w:w="2057" w:type="dxa"/>
          </w:tcPr>
          <w:p w14:paraId="6D93706F" w14:textId="77777777" w:rsidR="00BE2462" w:rsidRPr="00BE2462" w:rsidRDefault="00BE2462" w:rsidP="00BE2462">
            <w:pPr>
              <w:pStyle w:val="TableText"/>
            </w:pPr>
            <w:r w:rsidRPr="00BE2462">
              <w:lastRenderedPageBreak/>
              <w:t xml:space="preserve">University of New </w:t>
            </w:r>
            <w:r w:rsidRPr="00BE2462">
              <w:lastRenderedPageBreak/>
              <w:t>South Wales</w:t>
            </w:r>
          </w:p>
        </w:tc>
        <w:tc>
          <w:tcPr>
            <w:tcW w:w="6449" w:type="dxa"/>
          </w:tcPr>
          <w:p w14:paraId="4C4D493C" w14:textId="77777777" w:rsidR="00BE2462" w:rsidRPr="00BE2462" w:rsidRDefault="00BE2462" w:rsidP="00BE2462">
            <w:pPr>
              <w:pStyle w:val="TableText"/>
            </w:pPr>
            <w:r w:rsidRPr="00BE2462">
              <w:lastRenderedPageBreak/>
              <w:t xml:space="preserve">A multifaceted approach to the pharmacogenomic signatures of </w:t>
            </w:r>
            <w:r w:rsidRPr="00BE2462">
              <w:lastRenderedPageBreak/>
              <w:t>bipolar disorder for improving treatment outcomes</w:t>
            </w:r>
          </w:p>
        </w:tc>
        <w:tc>
          <w:tcPr>
            <w:tcW w:w="1446" w:type="dxa"/>
          </w:tcPr>
          <w:p w14:paraId="4BFF66D3" w14:textId="77777777" w:rsidR="00BE2462" w:rsidRPr="00BE2462" w:rsidRDefault="00BE2462" w:rsidP="003B70E4">
            <w:pPr>
              <w:pStyle w:val="TableTextDecimalAlign"/>
            </w:pPr>
            <w:r w:rsidRPr="00BE2462">
              <w:lastRenderedPageBreak/>
              <w:t>1,009,768</w:t>
            </w:r>
          </w:p>
        </w:tc>
      </w:tr>
      <w:tr w:rsidR="00BE2462" w14:paraId="304CF152" w14:textId="77777777" w:rsidTr="00502EE5">
        <w:tc>
          <w:tcPr>
            <w:tcW w:w="1951" w:type="dxa"/>
            <w:vMerge/>
          </w:tcPr>
          <w:p w14:paraId="6ABDE0FB" w14:textId="77777777" w:rsidR="00BE2462" w:rsidRPr="00BE2462" w:rsidRDefault="00BE2462" w:rsidP="00BE2462">
            <w:pPr>
              <w:pStyle w:val="TableText"/>
            </w:pPr>
          </w:p>
        </w:tc>
        <w:tc>
          <w:tcPr>
            <w:tcW w:w="2231" w:type="dxa"/>
          </w:tcPr>
          <w:p w14:paraId="116CFE5D" w14:textId="77777777" w:rsidR="00BE2462" w:rsidRPr="00BE2462" w:rsidRDefault="00BE2462" w:rsidP="00BE2462">
            <w:pPr>
              <w:pStyle w:val="TableText"/>
            </w:pPr>
            <w:r w:rsidRPr="00BE2462">
              <w:t>2019 Mental Health Pharmacogenomics</w:t>
            </w:r>
          </w:p>
        </w:tc>
        <w:tc>
          <w:tcPr>
            <w:tcW w:w="2057" w:type="dxa"/>
          </w:tcPr>
          <w:p w14:paraId="1D66EEF5" w14:textId="77777777" w:rsidR="00BE2462" w:rsidRPr="00BE2462" w:rsidRDefault="00BE2462" w:rsidP="00BE2462">
            <w:pPr>
              <w:pStyle w:val="TableText"/>
            </w:pPr>
            <w:r w:rsidRPr="00BE2462">
              <w:t>University of New South Wales</w:t>
            </w:r>
          </w:p>
        </w:tc>
        <w:tc>
          <w:tcPr>
            <w:tcW w:w="6449" w:type="dxa"/>
          </w:tcPr>
          <w:p w14:paraId="10E9F730" w14:textId="77777777" w:rsidR="00BE2462" w:rsidRPr="00BE2462" w:rsidRDefault="00BE2462" w:rsidP="00BE2462">
            <w:pPr>
              <w:pStyle w:val="TableText"/>
            </w:pPr>
            <w:r w:rsidRPr="00BE2462">
              <w:t>An Australian Multicentre Double-Blinded Randomised Controlled Trial of Genotype- guided versus Standard Psychotropic Therapy in Moderately-to-Severely Depressed Patients Initiating Pharmacotherapy</w:t>
            </w:r>
          </w:p>
        </w:tc>
        <w:tc>
          <w:tcPr>
            <w:tcW w:w="1446" w:type="dxa"/>
          </w:tcPr>
          <w:p w14:paraId="7ABC992B" w14:textId="77777777" w:rsidR="00BE2462" w:rsidRPr="00BE2462" w:rsidRDefault="00BE2462" w:rsidP="003B70E4">
            <w:pPr>
              <w:pStyle w:val="TableTextDecimalAlign"/>
            </w:pPr>
            <w:r w:rsidRPr="00BE2462">
              <w:t>2,954,041</w:t>
            </w:r>
          </w:p>
        </w:tc>
      </w:tr>
      <w:tr w:rsidR="00BE2462" w14:paraId="2C3FB686" w14:textId="77777777" w:rsidTr="00502EE5">
        <w:tc>
          <w:tcPr>
            <w:tcW w:w="1951" w:type="dxa"/>
            <w:vMerge/>
          </w:tcPr>
          <w:p w14:paraId="12D2A372" w14:textId="77777777" w:rsidR="00BE2462" w:rsidRPr="00BE2462" w:rsidRDefault="00BE2462" w:rsidP="00BE2462">
            <w:pPr>
              <w:pStyle w:val="TableText"/>
            </w:pPr>
          </w:p>
        </w:tc>
        <w:tc>
          <w:tcPr>
            <w:tcW w:w="2231" w:type="dxa"/>
          </w:tcPr>
          <w:p w14:paraId="35D4F8EC" w14:textId="77777777" w:rsidR="00BE2462" w:rsidRPr="00BE2462" w:rsidRDefault="00BE2462" w:rsidP="00BE2462">
            <w:pPr>
              <w:pStyle w:val="TableText"/>
            </w:pPr>
            <w:r w:rsidRPr="00BE2462">
              <w:t>2020 Australian Health Research Alliance: National Women’s Health Research, Translation and Impact Network</w:t>
            </w:r>
          </w:p>
        </w:tc>
        <w:tc>
          <w:tcPr>
            <w:tcW w:w="2057" w:type="dxa"/>
          </w:tcPr>
          <w:p w14:paraId="465E4B87" w14:textId="77777777" w:rsidR="00BE2462" w:rsidRPr="00BE2462" w:rsidRDefault="00BE2462" w:rsidP="00BE2462">
            <w:pPr>
              <w:pStyle w:val="TableText"/>
            </w:pPr>
            <w:r w:rsidRPr="00BE2462">
              <w:t>Monash University</w:t>
            </w:r>
          </w:p>
        </w:tc>
        <w:tc>
          <w:tcPr>
            <w:tcW w:w="6449" w:type="dxa"/>
          </w:tcPr>
          <w:p w14:paraId="2A84530F" w14:textId="77777777" w:rsidR="00BE2462" w:rsidRPr="00BE2462" w:rsidRDefault="00BE2462" w:rsidP="00BE2462">
            <w:pPr>
              <w:pStyle w:val="TableText"/>
            </w:pPr>
            <w:r w:rsidRPr="00BE2462">
              <w:t>National Women’s Health Research, Translation and Impact Network</w:t>
            </w:r>
          </w:p>
        </w:tc>
        <w:tc>
          <w:tcPr>
            <w:tcW w:w="1446" w:type="dxa"/>
          </w:tcPr>
          <w:p w14:paraId="31733832" w14:textId="77777777" w:rsidR="00BE2462" w:rsidRPr="00BE2462" w:rsidRDefault="00BE2462" w:rsidP="003B70E4">
            <w:pPr>
              <w:pStyle w:val="TableTextDecimalAlign"/>
            </w:pPr>
            <w:r w:rsidRPr="00BE2462">
              <w:t>5,000,000</w:t>
            </w:r>
          </w:p>
        </w:tc>
      </w:tr>
      <w:tr w:rsidR="00BE2462" w14:paraId="4D9E55C8" w14:textId="77777777" w:rsidTr="00502EE5">
        <w:tc>
          <w:tcPr>
            <w:tcW w:w="1951" w:type="dxa"/>
            <w:vMerge/>
          </w:tcPr>
          <w:p w14:paraId="2349FCC9" w14:textId="77777777" w:rsidR="00BE2462" w:rsidRPr="00BE2462" w:rsidRDefault="00BE2462" w:rsidP="00BE2462">
            <w:pPr>
              <w:pStyle w:val="TableText"/>
            </w:pPr>
          </w:p>
        </w:tc>
        <w:tc>
          <w:tcPr>
            <w:tcW w:w="2231" w:type="dxa"/>
          </w:tcPr>
          <w:p w14:paraId="68737725" w14:textId="77777777" w:rsidR="00BE2462" w:rsidRPr="00BE2462" w:rsidRDefault="00BE2462" w:rsidP="00BE2462">
            <w:pPr>
              <w:pStyle w:val="TableText"/>
            </w:pPr>
            <w:r w:rsidRPr="00BE2462">
              <w:t>2019 Ovarian Cancer Research</w:t>
            </w:r>
          </w:p>
        </w:tc>
        <w:tc>
          <w:tcPr>
            <w:tcW w:w="2057" w:type="dxa"/>
          </w:tcPr>
          <w:p w14:paraId="30AEB543" w14:textId="77777777" w:rsidR="00BE2462" w:rsidRPr="00BE2462" w:rsidRDefault="00BE2462" w:rsidP="00BE2462">
            <w:pPr>
              <w:pStyle w:val="TableText"/>
            </w:pPr>
            <w:r w:rsidRPr="00BE2462">
              <w:t>Griffith University</w:t>
            </w:r>
          </w:p>
        </w:tc>
        <w:tc>
          <w:tcPr>
            <w:tcW w:w="6449" w:type="dxa"/>
          </w:tcPr>
          <w:p w14:paraId="396C979E" w14:textId="77777777" w:rsidR="00BE2462" w:rsidRPr="00BE2462" w:rsidRDefault="00BE2462" w:rsidP="00BE2462">
            <w:pPr>
              <w:pStyle w:val="TableText"/>
            </w:pPr>
            <w:r w:rsidRPr="00BE2462">
              <w:t>A Phase II trial evaluating feasibility, safety and efficacy of an individually tailored exercise intervention during chemotherapy for recurrent ovarian cancer</w:t>
            </w:r>
          </w:p>
        </w:tc>
        <w:tc>
          <w:tcPr>
            <w:tcW w:w="1446" w:type="dxa"/>
          </w:tcPr>
          <w:p w14:paraId="16015ECB" w14:textId="77777777" w:rsidR="00BE2462" w:rsidRPr="00BE2462" w:rsidRDefault="00BE2462" w:rsidP="003B70E4">
            <w:pPr>
              <w:pStyle w:val="TableTextDecimalAlign"/>
            </w:pPr>
            <w:r w:rsidRPr="00BE2462">
              <w:t>884,172</w:t>
            </w:r>
          </w:p>
        </w:tc>
      </w:tr>
      <w:tr w:rsidR="00BE2462" w14:paraId="7C0CFCF2" w14:textId="77777777" w:rsidTr="00502EE5">
        <w:tc>
          <w:tcPr>
            <w:tcW w:w="1951" w:type="dxa"/>
            <w:vMerge/>
          </w:tcPr>
          <w:p w14:paraId="4E4DB0CC" w14:textId="77777777" w:rsidR="00BE2462" w:rsidRPr="00BE2462" w:rsidRDefault="00BE2462" w:rsidP="00BE2462">
            <w:pPr>
              <w:pStyle w:val="TableText"/>
            </w:pPr>
          </w:p>
        </w:tc>
        <w:tc>
          <w:tcPr>
            <w:tcW w:w="2231" w:type="dxa"/>
          </w:tcPr>
          <w:p w14:paraId="15846578" w14:textId="77777777" w:rsidR="00BE2462" w:rsidRPr="00BE2462" w:rsidRDefault="00BE2462" w:rsidP="00BE2462">
            <w:pPr>
              <w:pStyle w:val="TableText"/>
            </w:pPr>
            <w:r w:rsidRPr="00BE2462">
              <w:t>2019 Ovarian Cancer Research</w:t>
            </w:r>
          </w:p>
        </w:tc>
        <w:tc>
          <w:tcPr>
            <w:tcW w:w="2057" w:type="dxa"/>
          </w:tcPr>
          <w:p w14:paraId="13355A87" w14:textId="77777777" w:rsidR="00BE2462" w:rsidRPr="00BE2462" w:rsidRDefault="00BE2462" w:rsidP="00BE2462">
            <w:pPr>
              <w:pStyle w:val="TableText"/>
            </w:pPr>
            <w:r w:rsidRPr="00BE2462">
              <w:t>Monash University</w:t>
            </w:r>
          </w:p>
        </w:tc>
        <w:tc>
          <w:tcPr>
            <w:tcW w:w="6449" w:type="dxa"/>
          </w:tcPr>
          <w:p w14:paraId="00DEADC9" w14:textId="77777777" w:rsidR="00BE2462" w:rsidRPr="00BE2462" w:rsidRDefault="00BE2462" w:rsidP="00BE2462">
            <w:pPr>
              <w:pStyle w:val="TableText"/>
            </w:pPr>
            <w:r w:rsidRPr="00BE2462">
              <w:t>Measuring adherence to best practice guidelines for the management of ovarian cancer in Australia to determine the extent to which variation in care influences clinical and patient-reported outcomes</w:t>
            </w:r>
          </w:p>
        </w:tc>
        <w:tc>
          <w:tcPr>
            <w:tcW w:w="1446" w:type="dxa"/>
          </w:tcPr>
          <w:p w14:paraId="79BDA918" w14:textId="77777777" w:rsidR="00BE2462" w:rsidRPr="00BE2462" w:rsidRDefault="00BE2462" w:rsidP="003B70E4">
            <w:pPr>
              <w:pStyle w:val="TableTextDecimalAlign"/>
            </w:pPr>
            <w:r w:rsidRPr="00BE2462">
              <w:t>3,520,935</w:t>
            </w:r>
          </w:p>
        </w:tc>
      </w:tr>
      <w:tr w:rsidR="00BE2462" w14:paraId="271DC91E" w14:textId="77777777" w:rsidTr="00502EE5">
        <w:tc>
          <w:tcPr>
            <w:tcW w:w="1951" w:type="dxa"/>
            <w:vMerge/>
          </w:tcPr>
          <w:p w14:paraId="1950C5A1" w14:textId="77777777" w:rsidR="00BE2462" w:rsidRPr="00BE2462" w:rsidRDefault="00BE2462" w:rsidP="00BE2462">
            <w:pPr>
              <w:pStyle w:val="TableText"/>
            </w:pPr>
          </w:p>
        </w:tc>
        <w:tc>
          <w:tcPr>
            <w:tcW w:w="2231" w:type="dxa"/>
          </w:tcPr>
          <w:p w14:paraId="4ABA72C0" w14:textId="77777777" w:rsidR="00BE2462" w:rsidRPr="00BE2462" w:rsidRDefault="00BE2462" w:rsidP="00BE2462">
            <w:pPr>
              <w:pStyle w:val="TableText"/>
            </w:pPr>
            <w:r w:rsidRPr="00BE2462">
              <w:t>2019 Ovarian Cancer Research</w:t>
            </w:r>
          </w:p>
        </w:tc>
        <w:tc>
          <w:tcPr>
            <w:tcW w:w="2057" w:type="dxa"/>
          </w:tcPr>
          <w:p w14:paraId="6DD1119B" w14:textId="77777777" w:rsidR="00BE2462" w:rsidRPr="00BE2462" w:rsidRDefault="00BE2462" w:rsidP="00BE2462">
            <w:pPr>
              <w:pStyle w:val="TableText"/>
            </w:pPr>
            <w:r w:rsidRPr="00BE2462">
              <w:t>Monash University</w:t>
            </w:r>
          </w:p>
        </w:tc>
        <w:tc>
          <w:tcPr>
            <w:tcW w:w="6449" w:type="dxa"/>
          </w:tcPr>
          <w:p w14:paraId="089D49B1" w14:textId="77777777" w:rsidR="00BE2462" w:rsidRPr="00BE2462" w:rsidRDefault="00BE2462" w:rsidP="00BE2462">
            <w:pPr>
              <w:pStyle w:val="TableText"/>
            </w:pPr>
            <w:r w:rsidRPr="00BE2462">
              <w:t>Towards A New Era in Granulosa Cell Tumour Research: Patient Driven Outcomes, Genomics, Diagnostics &amp; Therapeutics</w:t>
            </w:r>
          </w:p>
        </w:tc>
        <w:tc>
          <w:tcPr>
            <w:tcW w:w="1446" w:type="dxa"/>
          </w:tcPr>
          <w:p w14:paraId="1520D1D0" w14:textId="77777777" w:rsidR="00BE2462" w:rsidRPr="00BE2462" w:rsidRDefault="00BE2462" w:rsidP="003B70E4">
            <w:pPr>
              <w:pStyle w:val="TableTextDecimalAlign"/>
            </w:pPr>
            <w:r w:rsidRPr="00BE2462">
              <w:t>2,218,870</w:t>
            </w:r>
          </w:p>
        </w:tc>
      </w:tr>
      <w:tr w:rsidR="00BE2462" w14:paraId="6C8CCF32" w14:textId="77777777" w:rsidTr="00502EE5">
        <w:tc>
          <w:tcPr>
            <w:tcW w:w="1951" w:type="dxa"/>
            <w:vMerge/>
          </w:tcPr>
          <w:p w14:paraId="3CB95259" w14:textId="77777777" w:rsidR="00BE2462" w:rsidRPr="00BE2462" w:rsidRDefault="00BE2462" w:rsidP="00BE2462">
            <w:pPr>
              <w:pStyle w:val="TableText"/>
            </w:pPr>
          </w:p>
        </w:tc>
        <w:tc>
          <w:tcPr>
            <w:tcW w:w="2231" w:type="dxa"/>
          </w:tcPr>
          <w:p w14:paraId="2C9900FE" w14:textId="77777777" w:rsidR="00BE2462" w:rsidRPr="00BE2462" w:rsidRDefault="00BE2462" w:rsidP="00BE2462">
            <w:pPr>
              <w:pStyle w:val="TableText"/>
            </w:pPr>
            <w:r w:rsidRPr="00BE2462">
              <w:t>2019 Ovarian Cancer Research</w:t>
            </w:r>
          </w:p>
        </w:tc>
        <w:tc>
          <w:tcPr>
            <w:tcW w:w="2057" w:type="dxa"/>
          </w:tcPr>
          <w:p w14:paraId="04C7CFE4" w14:textId="77777777" w:rsidR="00BE2462" w:rsidRPr="00BE2462" w:rsidRDefault="00BE2462" w:rsidP="00BE2462">
            <w:pPr>
              <w:pStyle w:val="TableText"/>
            </w:pPr>
            <w:r w:rsidRPr="00BE2462">
              <w:t>The Council of the Queensland Institute of Medical Research</w:t>
            </w:r>
          </w:p>
        </w:tc>
        <w:tc>
          <w:tcPr>
            <w:tcW w:w="6449" w:type="dxa"/>
          </w:tcPr>
          <w:p w14:paraId="007F197A" w14:textId="77777777" w:rsidR="00BE2462" w:rsidRPr="00BE2462" w:rsidRDefault="00BE2462" w:rsidP="00BE2462">
            <w:pPr>
              <w:pStyle w:val="TableText"/>
            </w:pPr>
            <w:r w:rsidRPr="00BE2462">
              <w:t>Ovarian cancer: investigating Variation in care and survival, Aetiology and Risk factors to Improve outcomes in Australia via National data linkage. The OVARIAN study</w:t>
            </w:r>
          </w:p>
        </w:tc>
        <w:tc>
          <w:tcPr>
            <w:tcW w:w="1446" w:type="dxa"/>
          </w:tcPr>
          <w:p w14:paraId="270100EA" w14:textId="77777777" w:rsidR="00BE2462" w:rsidRPr="00BE2462" w:rsidRDefault="00BE2462" w:rsidP="003B70E4">
            <w:pPr>
              <w:pStyle w:val="TableTextDecimalAlign"/>
            </w:pPr>
            <w:r w:rsidRPr="00BE2462">
              <w:t>2,707,035</w:t>
            </w:r>
          </w:p>
        </w:tc>
      </w:tr>
      <w:tr w:rsidR="00BE2462" w14:paraId="40C8FFD6" w14:textId="77777777" w:rsidTr="00502EE5">
        <w:tc>
          <w:tcPr>
            <w:tcW w:w="1951" w:type="dxa"/>
            <w:vMerge/>
          </w:tcPr>
          <w:p w14:paraId="70F5B3B9" w14:textId="77777777" w:rsidR="00BE2462" w:rsidRPr="00BE2462" w:rsidRDefault="00BE2462" w:rsidP="00BE2462">
            <w:pPr>
              <w:pStyle w:val="TableText"/>
            </w:pPr>
          </w:p>
        </w:tc>
        <w:tc>
          <w:tcPr>
            <w:tcW w:w="2231" w:type="dxa"/>
          </w:tcPr>
          <w:p w14:paraId="1CFCC0DD" w14:textId="77777777" w:rsidR="00BE2462" w:rsidRPr="00BE2462" w:rsidRDefault="00BE2462" w:rsidP="00BE2462">
            <w:pPr>
              <w:pStyle w:val="TableText"/>
            </w:pPr>
            <w:r w:rsidRPr="00BE2462">
              <w:t>2019 Ovarian Cancer Research</w:t>
            </w:r>
          </w:p>
        </w:tc>
        <w:tc>
          <w:tcPr>
            <w:tcW w:w="2057" w:type="dxa"/>
          </w:tcPr>
          <w:p w14:paraId="277F8D1E" w14:textId="77777777" w:rsidR="00BE2462" w:rsidRPr="00BE2462" w:rsidRDefault="00BE2462" w:rsidP="00BE2462">
            <w:pPr>
              <w:pStyle w:val="TableText"/>
            </w:pPr>
            <w:r w:rsidRPr="00BE2462">
              <w:t>University of Melbourne</w:t>
            </w:r>
          </w:p>
        </w:tc>
        <w:tc>
          <w:tcPr>
            <w:tcW w:w="6449" w:type="dxa"/>
          </w:tcPr>
          <w:p w14:paraId="63557F87" w14:textId="77777777" w:rsidR="00BE2462" w:rsidRPr="00BE2462" w:rsidRDefault="00BE2462" w:rsidP="00BE2462">
            <w:pPr>
              <w:pStyle w:val="TableText"/>
            </w:pPr>
            <w:r w:rsidRPr="00BE2462">
              <w:t>High throughput discovery of synergistic drug combinations for patients with low-grade serous ovarian cancer</w:t>
            </w:r>
          </w:p>
        </w:tc>
        <w:tc>
          <w:tcPr>
            <w:tcW w:w="1446" w:type="dxa"/>
          </w:tcPr>
          <w:p w14:paraId="620A50C2" w14:textId="77777777" w:rsidR="00BE2462" w:rsidRPr="00BE2462" w:rsidRDefault="00BE2462" w:rsidP="003B70E4">
            <w:pPr>
              <w:pStyle w:val="TableTextDecimalAlign"/>
            </w:pPr>
            <w:r w:rsidRPr="00BE2462">
              <w:t>1,109,189</w:t>
            </w:r>
          </w:p>
        </w:tc>
      </w:tr>
      <w:tr w:rsidR="00BE2462" w14:paraId="075F8329" w14:textId="77777777" w:rsidTr="00502EE5">
        <w:tc>
          <w:tcPr>
            <w:tcW w:w="1951" w:type="dxa"/>
            <w:vMerge/>
          </w:tcPr>
          <w:p w14:paraId="7A0B9B04" w14:textId="77777777" w:rsidR="00BE2462" w:rsidRPr="00BE2462" w:rsidRDefault="00BE2462" w:rsidP="00BE2462">
            <w:pPr>
              <w:pStyle w:val="TableText"/>
            </w:pPr>
          </w:p>
        </w:tc>
        <w:tc>
          <w:tcPr>
            <w:tcW w:w="2231" w:type="dxa"/>
          </w:tcPr>
          <w:p w14:paraId="2A46E656" w14:textId="77777777" w:rsidR="00BE2462" w:rsidRPr="00BE2462" w:rsidRDefault="00BE2462" w:rsidP="00BE2462">
            <w:pPr>
              <w:pStyle w:val="TableText"/>
            </w:pPr>
            <w:r w:rsidRPr="00BE2462">
              <w:t>2019 Ovarian Cancer Research</w:t>
            </w:r>
          </w:p>
        </w:tc>
        <w:tc>
          <w:tcPr>
            <w:tcW w:w="2057" w:type="dxa"/>
          </w:tcPr>
          <w:p w14:paraId="7CFF2AB5" w14:textId="77777777" w:rsidR="00BE2462" w:rsidRPr="00BE2462" w:rsidRDefault="00BE2462" w:rsidP="00BE2462">
            <w:pPr>
              <w:pStyle w:val="TableText"/>
            </w:pPr>
            <w:r w:rsidRPr="00BE2462">
              <w:t>The University of Newcastle</w:t>
            </w:r>
          </w:p>
        </w:tc>
        <w:tc>
          <w:tcPr>
            <w:tcW w:w="6449" w:type="dxa"/>
          </w:tcPr>
          <w:p w14:paraId="64166E2B" w14:textId="77777777" w:rsidR="00BE2462" w:rsidRPr="00BE2462" w:rsidRDefault="00BE2462" w:rsidP="00BE2462">
            <w:pPr>
              <w:pStyle w:val="TableText"/>
            </w:pPr>
            <w:r w:rsidRPr="00BE2462">
              <w:t>Australian Program for Drug Repurposing for Treatment Resistant Ovarian Cancer Treatment</w:t>
            </w:r>
          </w:p>
        </w:tc>
        <w:tc>
          <w:tcPr>
            <w:tcW w:w="1446" w:type="dxa"/>
          </w:tcPr>
          <w:p w14:paraId="4B8D50BF" w14:textId="77777777" w:rsidR="00BE2462" w:rsidRPr="00BE2462" w:rsidRDefault="00BE2462" w:rsidP="003B70E4">
            <w:pPr>
              <w:pStyle w:val="TableTextDecimalAlign"/>
            </w:pPr>
            <w:r w:rsidRPr="00BE2462">
              <w:t>2,693,815</w:t>
            </w:r>
          </w:p>
        </w:tc>
      </w:tr>
      <w:tr w:rsidR="00BE2462" w14:paraId="1537C267" w14:textId="77777777" w:rsidTr="00502EE5">
        <w:tc>
          <w:tcPr>
            <w:tcW w:w="1951" w:type="dxa"/>
            <w:vMerge/>
          </w:tcPr>
          <w:p w14:paraId="76377237" w14:textId="77777777" w:rsidR="00BE2462" w:rsidRPr="00BE2462" w:rsidRDefault="00BE2462" w:rsidP="00BE2462">
            <w:pPr>
              <w:pStyle w:val="TableText"/>
            </w:pPr>
          </w:p>
        </w:tc>
        <w:tc>
          <w:tcPr>
            <w:tcW w:w="2231" w:type="dxa"/>
          </w:tcPr>
          <w:p w14:paraId="48259C45" w14:textId="77777777" w:rsidR="00BE2462" w:rsidRPr="00BE2462" w:rsidRDefault="00BE2462" w:rsidP="00BE2462">
            <w:pPr>
              <w:pStyle w:val="TableText"/>
            </w:pPr>
            <w:r w:rsidRPr="00BE2462">
              <w:t xml:space="preserve">2019 Ovarian Cancer </w:t>
            </w:r>
            <w:r w:rsidRPr="00BE2462">
              <w:lastRenderedPageBreak/>
              <w:t>Research</w:t>
            </w:r>
          </w:p>
        </w:tc>
        <w:tc>
          <w:tcPr>
            <w:tcW w:w="2057" w:type="dxa"/>
          </w:tcPr>
          <w:p w14:paraId="65E8D94F" w14:textId="77777777" w:rsidR="00BE2462" w:rsidRPr="00BE2462" w:rsidRDefault="00BE2462" w:rsidP="00BE2462">
            <w:pPr>
              <w:pStyle w:val="TableText"/>
            </w:pPr>
            <w:r w:rsidRPr="00BE2462">
              <w:lastRenderedPageBreak/>
              <w:t xml:space="preserve">The University of </w:t>
            </w:r>
            <w:r w:rsidRPr="00BE2462">
              <w:lastRenderedPageBreak/>
              <w:t>Queensland</w:t>
            </w:r>
          </w:p>
        </w:tc>
        <w:tc>
          <w:tcPr>
            <w:tcW w:w="6449" w:type="dxa"/>
          </w:tcPr>
          <w:p w14:paraId="30E58829" w14:textId="77777777" w:rsidR="00BE2462" w:rsidRPr="00BE2462" w:rsidRDefault="00BE2462" w:rsidP="00BE2462">
            <w:pPr>
              <w:pStyle w:val="TableText"/>
            </w:pPr>
            <w:r w:rsidRPr="00BE2462">
              <w:lastRenderedPageBreak/>
              <w:t xml:space="preserve">A new radio-imaging agent to guide targeted therapy for epithelial </w:t>
            </w:r>
            <w:r w:rsidRPr="00BE2462">
              <w:lastRenderedPageBreak/>
              <w:t>ovarian cancer</w:t>
            </w:r>
          </w:p>
        </w:tc>
        <w:tc>
          <w:tcPr>
            <w:tcW w:w="1446" w:type="dxa"/>
          </w:tcPr>
          <w:p w14:paraId="70A56C47" w14:textId="77777777" w:rsidR="00BE2462" w:rsidRPr="00BE2462" w:rsidRDefault="00BE2462" w:rsidP="003B70E4">
            <w:pPr>
              <w:pStyle w:val="TableTextDecimalAlign"/>
            </w:pPr>
            <w:r w:rsidRPr="00BE2462">
              <w:lastRenderedPageBreak/>
              <w:t>1,893,306</w:t>
            </w:r>
          </w:p>
        </w:tc>
      </w:tr>
      <w:tr w:rsidR="00BE2462" w14:paraId="4EBD9B23" w14:textId="77777777" w:rsidTr="00502EE5">
        <w:tc>
          <w:tcPr>
            <w:tcW w:w="1951" w:type="dxa"/>
            <w:vMerge/>
          </w:tcPr>
          <w:p w14:paraId="17299E65" w14:textId="77777777" w:rsidR="00BE2462" w:rsidRPr="00BE2462" w:rsidRDefault="00BE2462" w:rsidP="00BE2462">
            <w:pPr>
              <w:pStyle w:val="TableText"/>
            </w:pPr>
          </w:p>
        </w:tc>
        <w:tc>
          <w:tcPr>
            <w:tcW w:w="2231" w:type="dxa"/>
          </w:tcPr>
          <w:p w14:paraId="32AE4C47" w14:textId="77777777" w:rsidR="00BE2462" w:rsidRPr="00BE2462" w:rsidRDefault="00BE2462" w:rsidP="00BE2462">
            <w:pPr>
              <w:pStyle w:val="TableText"/>
            </w:pPr>
            <w:r w:rsidRPr="00BE2462">
              <w:t>2019 Ovarian Cancer Research</w:t>
            </w:r>
          </w:p>
        </w:tc>
        <w:tc>
          <w:tcPr>
            <w:tcW w:w="2057" w:type="dxa"/>
          </w:tcPr>
          <w:p w14:paraId="63B1137C" w14:textId="77777777" w:rsidR="00BE2462" w:rsidRPr="00BE2462" w:rsidRDefault="00BE2462" w:rsidP="00BE2462">
            <w:pPr>
              <w:pStyle w:val="TableText"/>
            </w:pPr>
            <w:r w:rsidRPr="00BE2462">
              <w:t>The University of Queensland</w:t>
            </w:r>
          </w:p>
        </w:tc>
        <w:tc>
          <w:tcPr>
            <w:tcW w:w="6449" w:type="dxa"/>
          </w:tcPr>
          <w:p w14:paraId="1B457821" w14:textId="77777777" w:rsidR="00BE2462" w:rsidRPr="00BE2462" w:rsidRDefault="00BE2462" w:rsidP="00BE2462">
            <w:pPr>
              <w:pStyle w:val="TableText"/>
            </w:pPr>
            <w:r w:rsidRPr="00BE2462">
              <w:t>Ovarian cancer early detection, monitoring and therapeutic intervention using extracellular vesicles</w:t>
            </w:r>
          </w:p>
        </w:tc>
        <w:tc>
          <w:tcPr>
            <w:tcW w:w="1446" w:type="dxa"/>
          </w:tcPr>
          <w:p w14:paraId="531E5C09" w14:textId="77777777" w:rsidR="00BE2462" w:rsidRPr="00BE2462" w:rsidRDefault="00BE2462" w:rsidP="003B70E4">
            <w:pPr>
              <w:pStyle w:val="TableTextDecimalAlign"/>
            </w:pPr>
            <w:r w:rsidRPr="00BE2462">
              <w:t>1,213,468</w:t>
            </w:r>
          </w:p>
        </w:tc>
      </w:tr>
      <w:tr w:rsidR="00BE2462" w14:paraId="6BDE89CB" w14:textId="77777777" w:rsidTr="00502EE5">
        <w:tc>
          <w:tcPr>
            <w:tcW w:w="1951" w:type="dxa"/>
            <w:vMerge/>
          </w:tcPr>
          <w:p w14:paraId="5AF56DB2" w14:textId="77777777" w:rsidR="00BE2462" w:rsidRPr="00BE2462" w:rsidRDefault="00BE2462" w:rsidP="00BE2462">
            <w:pPr>
              <w:pStyle w:val="TableText"/>
            </w:pPr>
          </w:p>
        </w:tc>
        <w:tc>
          <w:tcPr>
            <w:tcW w:w="2231" w:type="dxa"/>
          </w:tcPr>
          <w:p w14:paraId="147E39A8" w14:textId="77777777" w:rsidR="00BE2462" w:rsidRPr="00BE2462" w:rsidRDefault="00BE2462" w:rsidP="00BE2462">
            <w:pPr>
              <w:pStyle w:val="TableText"/>
            </w:pPr>
            <w:r w:rsidRPr="00BE2462">
              <w:t>2020 ZERO Childhood Cancer</w:t>
            </w:r>
          </w:p>
        </w:tc>
        <w:tc>
          <w:tcPr>
            <w:tcW w:w="2057" w:type="dxa"/>
          </w:tcPr>
          <w:p w14:paraId="49769C66" w14:textId="77777777" w:rsidR="00BE2462" w:rsidRPr="00BE2462" w:rsidRDefault="00BE2462" w:rsidP="00BE2462">
            <w:pPr>
              <w:pStyle w:val="TableText"/>
            </w:pPr>
            <w:r w:rsidRPr="00BE2462">
              <w:t>University of New South Wales</w:t>
            </w:r>
          </w:p>
        </w:tc>
        <w:tc>
          <w:tcPr>
            <w:tcW w:w="6449" w:type="dxa"/>
          </w:tcPr>
          <w:p w14:paraId="665AE200" w14:textId="77777777" w:rsidR="00BE2462" w:rsidRPr="00BE2462" w:rsidRDefault="00BE2462" w:rsidP="00BE2462">
            <w:pPr>
              <w:pStyle w:val="TableText"/>
            </w:pPr>
            <w:r w:rsidRPr="00BE2462">
              <w:t>Zero Childhood Cancer</w:t>
            </w:r>
          </w:p>
        </w:tc>
        <w:tc>
          <w:tcPr>
            <w:tcW w:w="1446" w:type="dxa"/>
          </w:tcPr>
          <w:p w14:paraId="479CF7E3" w14:textId="77777777" w:rsidR="00BE2462" w:rsidRPr="00BE2462" w:rsidRDefault="00BE2462" w:rsidP="003B70E4">
            <w:pPr>
              <w:pStyle w:val="TableTextDecimalAlign"/>
            </w:pPr>
            <w:r w:rsidRPr="00BE2462">
              <w:t>54,800,000</w:t>
            </w:r>
          </w:p>
        </w:tc>
      </w:tr>
      <w:tr w:rsidR="00BE2462" w14:paraId="5F7ED842" w14:textId="77777777" w:rsidTr="00502EE5">
        <w:tc>
          <w:tcPr>
            <w:tcW w:w="1951" w:type="dxa"/>
            <w:vMerge w:val="restart"/>
          </w:tcPr>
          <w:p w14:paraId="535911C7" w14:textId="77777777" w:rsidR="00BE2462" w:rsidRPr="00BE2462" w:rsidRDefault="00BE2462" w:rsidP="00BE2462">
            <w:pPr>
              <w:pStyle w:val="TableText"/>
            </w:pPr>
            <w:r w:rsidRPr="00BE2462">
              <w:t>Clinical Trials Activity</w:t>
            </w:r>
          </w:p>
        </w:tc>
        <w:tc>
          <w:tcPr>
            <w:tcW w:w="2231" w:type="dxa"/>
          </w:tcPr>
          <w:p w14:paraId="1B0BE1D4" w14:textId="77777777" w:rsidR="00BE2462" w:rsidRPr="00BE2462" w:rsidRDefault="00BE2462" w:rsidP="00BE2462">
            <w:pPr>
              <w:pStyle w:val="TableText"/>
            </w:pPr>
            <w:r w:rsidRPr="00BE2462">
              <w:t>2018 International Clinical Trial Collaborations (round 18.1)</w:t>
            </w:r>
          </w:p>
        </w:tc>
        <w:tc>
          <w:tcPr>
            <w:tcW w:w="2057" w:type="dxa"/>
          </w:tcPr>
          <w:p w14:paraId="31E33006" w14:textId="77777777" w:rsidR="00BE2462" w:rsidRPr="00BE2462" w:rsidRDefault="00BE2462" w:rsidP="00BE2462">
            <w:pPr>
              <w:pStyle w:val="TableText"/>
            </w:pPr>
            <w:r w:rsidRPr="00BE2462">
              <w:t>Murdoch Children’s Research Institute</w:t>
            </w:r>
          </w:p>
        </w:tc>
        <w:tc>
          <w:tcPr>
            <w:tcW w:w="6449" w:type="dxa"/>
          </w:tcPr>
          <w:p w14:paraId="73B61DE2" w14:textId="77777777" w:rsidR="00BE2462" w:rsidRPr="00BE2462" w:rsidRDefault="00BE2462" w:rsidP="00BE2462">
            <w:pPr>
              <w:pStyle w:val="TableText"/>
            </w:pPr>
            <w:r w:rsidRPr="00BE2462">
              <w:t>A randomised control trial of positive end- expiratory pressure levels during resuscitation of preterm infants at birth (The POLAR Trial)</w:t>
            </w:r>
          </w:p>
        </w:tc>
        <w:tc>
          <w:tcPr>
            <w:tcW w:w="1446" w:type="dxa"/>
          </w:tcPr>
          <w:p w14:paraId="2CA560C9" w14:textId="77777777" w:rsidR="00BE2462" w:rsidRPr="00BE2462" w:rsidRDefault="00BE2462" w:rsidP="003B70E4">
            <w:pPr>
              <w:pStyle w:val="TableTextDecimalAlign"/>
            </w:pPr>
            <w:r w:rsidRPr="00BE2462">
              <w:t>1,387,654</w:t>
            </w:r>
          </w:p>
        </w:tc>
      </w:tr>
      <w:tr w:rsidR="00BE2462" w14:paraId="310EF47F" w14:textId="77777777" w:rsidTr="00502EE5">
        <w:tc>
          <w:tcPr>
            <w:tcW w:w="1951" w:type="dxa"/>
            <w:vMerge/>
          </w:tcPr>
          <w:p w14:paraId="203B42A1" w14:textId="77777777" w:rsidR="00BE2462" w:rsidRPr="00BE2462" w:rsidRDefault="00BE2462" w:rsidP="00BE2462">
            <w:pPr>
              <w:pStyle w:val="TableText"/>
            </w:pPr>
          </w:p>
        </w:tc>
        <w:tc>
          <w:tcPr>
            <w:tcW w:w="2231" w:type="dxa"/>
          </w:tcPr>
          <w:p w14:paraId="1C77EE7C" w14:textId="77777777" w:rsidR="00BE2462" w:rsidRPr="00BE2462" w:rsidRDefault="00BE2462" w:rsidP="00BE2462">
            <w:pPr>
              <w:pStyle w:val="TableText"/>
            </w:pPr>
            <w:r w:rsidRPr="00BE2462">
              <w:t>2018 International Clinical Trial Collaborations (round 18.1)</w:t>
            </w:r>
          </w:p>
        </w:tc>
        <w:tc>
          <w:tcPr>
            <w:tcW w:w="2057" w:type="dxa"/>
          </w:tcPr>
          <w:p w14:paraId="4004D646" w14:textId="77777777" w:rsidR="00BE2462" w:rsidRPr="00BE2462" w:rsidRDefault="00BE2462" w:rsidP="00BE2462">
            <w:pPr>
              <w:pStyle w:val="TableText"/>
            </w:pPr>
            <w:r w:rsidRPr="00BE2462">
              <w:t>The George Institute for Global Health</w:t>
            </w:r>
          </w:p>
        </w:tc>
        <w:tc>
          <w:tcPr>
            <w:tcW w:w="6449" w:type="dxa"/>
          </w:tcPr>
          <w:p w14:paraId="149D235C" w14:textId="77777777" w:rsidR="00BE2462" w:rsidRPr="00BE2462" w:rsidRDefault="00BE2462" w:rsidP="00BE2462">
            <w:pPr>
              <w:pStyle w:val="TableText"/>
            </w:pPr>
            <w:r w:rsidRPr="00BE2462">
              <w:t>The SAHaRA Trial: Understanding the best red cell transfusion practice in patients with intracranial bleeding from a ruptured aneurysm</w:t>
            </w:r>
          </w:p>
        </w:tc>
        <w:tc>
          <w:tcPr>
            <w:tcW w:w="1446" w:type="dxa"/>
          </w:tcPr>
          <w:p w14:paraId="6B62316C" w14:textId="77777777" w:rsidR="00BE2462" w:rsidRPr="00BE2462" w:rsidRDefault="00BE2462" w:rsidP="003B70E4">
            <w:pPr>
              <w:pStyle w:val="TableTextDecimalAlign"/>
            </w:pPr>
            <w:r w:rsidRPr="00BE2462">
              <w:t>902,752</w:t>
            </w:r>
          </w:p>
        </w:tc>
      </w:tr>
      <w:tr w:rsidR="00BE2462" w14:paraId="5B6361B7" w14:textId="77777777" w:rsidTr="00502EE5">
        <w:tc>
          <w:tcPr>
            <w:tcW w:w="1951" w:type="dxa"/>
            <w:vMerge/>
          </w:tcPr>
          <w:p w14:paraId="25C67425" w14:textId="77777777" w:rsidR="00BE2462" w:rsidRPr="00BE2462" w:rsidRDefault="00BE2462" w:rsidP="00BE2462">
            <w:pPr>
              <w:pStyle w:val="TableText"/>
            </w:pPr>
          </w:p>
        </w:tc>
        <w:tc>
          <w:tcPr>
            <w:tcW w:w="2231" w:type="dxa"/>
          </w:tcPr>
          <w:p w14:paraId="49627845" w14:textId="77777777" w:rsidR="00BE2462" w:rsidRPr="00BE2462" w:rsidRDefault="00BE2462" w:rsidP="00BE2462">
            <w:pPr>
              <w:pStyle w:val="TableText"/>
            </w:pPr>
            <w:r w:rsidRPr="00BE2462">
              <w:t>2018 International Clinical Trial Collaborations (round 18.1)</w:t>
            </w:r>
          </w:p>
        </w:tc>
        <w:tc>
          <w:tcPr>
            <w:tcW w:w="2057" w:type="dxa"/>
          </w:tcPr>
          <w:p w14:paraId="61ACDE2F" w14:textId="77777777" w:rsidR="00BE2462" w:rsidRPr="00BE2462" w:rsidRDefault="00BE2462" w:rsidP="00BE2462">
            <w:pPr>
              <w:pStyle w:val="TableText"/>
            </w:pPr>
            <w:r w:rsidRPr="00BE2462">
              <w:t>University of Western Australia</w:t>
            </w:r>
          </w:p>
        </w:tc>
        <w:tc>
          <w:tcPr>
            <w:tcW w:w="6449" w:type="dxa"/>
          </w:tcPr>
          <w:p w14:paraId="3FD4993A" w14:textId="77777777" w:rsidR="00BE2462" w:rsidRPr="00BE2462" w:rsidRDefault="00BE2462" w:rsidP="00BE2462">
            <w:pPr>
              <w:pStyle w:val="TableText"/>
            </w:pPr>
            <w:r w:rsidRPr="00BE2462">
              <w:t>The Early valve replacement in severe ASYmptomatic aortic stenosis (EASY AS) trial</w:t>
            </w:r>
          </w:p>
        </w:tc>
        <w:tc>
          <w:tcPr>
            <w:tcW w:w="1446" w:type="dxa"/>
          </w:tcPr>
          <w:p w14:paraId="5A070BFA" w14:textId="77777777" w:rsidR="00BE2462" w:rsidRPr="00BE2462" w:rsidRDefault="00BE2462" w:rsidP="003B70E4">
            <w:pPr>
              <w:pStyle w:val="TableTextDecimalAlign"/>
            </w:pPr>
            <w:r w:rsidRPr="00BE2462">
              <w:t>1,827,443</w:t>
            </w:r>
          </w:p>
        </w:tc>
      </w:tr>
      <w:tr w:rsidR="00BE2462" w14:paraId="24DB6EDE" w14:textId="77777777" w:rsidTr="00502EE5">
        <w:tc>
          <w:tcPr>
            <w:tcW w:w="1951" w:type="dxa"/>
            <w:vMerge/>
          </w:tcPr>
          <w:p w14:paraId="0EA898E7" w14:textId="77777777" w:rsidR="00BE2462" w:rsidRPr="00BE2462" w:rsidRDefault="00BE2462" w:rsidP="00BE2462">
            <w:pPr>
              <w:pStyle w:val="TableText"/>
            </w:pPr>
          </w:p>
        </w:tc>
        <w:tc>
          <w:tcPr>
            <w:tcW w:w="2231" w:type="dxa"/>
          </w:tcPr>
          <w:p w14:paraId="74FE8D36" w14:textId="77777777" w:rsidR="00BE2462" w:rsidRPr="00BE2462" w:rsidRDefault="00BE2462" w:rsidP="00BE2462">
            <w:pPr>
              <w:pStyle w:val="TableText"/>
            </w:pPr>
            <w:r w:rsidRPr="00BE2462">
              <w:t>2019 International Clinical Trial Collaborations (round 19.1)</w:t>
            </w:r>
          </w:p>
        </w:tc>
        <w:tc>
          <w:tcPr>
            <w:tcW w:w="2057" w:type="dxa"/>
          </w:tcPr>
          <w:p w14:paraId="647C52C4" w14:textId="77777777" w:rsidR="00BE2462" w:rsidRPr="00BE2462" w:rsidRDefault="00BE2462" w:rsidP="00BE2462">
            <w:pPr>
              <w:pStyle w:val="TableText"/>
            </w:pPr>
            <w:r w:rsidRPr="00BE2462">
              <w:t>Macquarie University</w:t>
            </w:r>
          </w:p>
        </w:tc>
        <w:tc>
          <w:tcPr>
            <w:tcW w:w="6449" w:type="dxa"/>
          </w:tcPr>
          <w:p w14:paraId="108016AD" w14:textId="77777777" w:rsidR="00BE2462" w:rsidRPr="00BE2462" w:rsidRDefault="00BE2462" w:rsidP="00BE2462">
            <w:pPr>
              <w:pStyle w:val="TableText"/>
            </w:pPr>
            <w:r w:rsidRPr="00BE2462">
              <w:t>The Australian-multidomain Approach to Reduce dementia Risk by protecting brain health With lifestyle intervention (AU-ARROW) study</w:t>
            </w:r>
          </w:p>
        </w:tc>
        <w:tc>
          <w:tcPr>
            <w:tcW w:w="1446" w:type="dxa"/>
          </w:tcPr>
          <w:p w14:paraId="1CF2ACC9" w14:textId="77777777" w:rsidR="00BE2462" w:rsidRPr="00BE2462" w:rsidRDefault="00BE2462" w:rsidP="003B70E4">
            <w:pPr>
              <w:pStyle w:val="TableTextDecimalAlign"/>
            </w:pPr>
            <w:r w:rsidRPr="00BE2462">
              <w:t>3,115,063</w:t>
            </w:r>
          </w:p>
        </w:tc>
      </w:tr>
      <w:tr w:rsidR="00BE2462" w14:paraId="24042560" w14:textId="77777777" w:rsidTr="00502EE5">
        <w:tc>
          <w:tcPr>
            <w:tcW w:w="1951" w:type="dxa"/>
            <w:vMerge/>
          </w:tcPr>
          <w:p w14:paraId="1138F7F1" w14:textId="77777777" w:rsidR="00BE2462" w:rsidRPr="00BE2462" w:rsidRDefault="00BE2462" w:rsidP="00BE2462">
            <w:pPr>
              <w:pStyle w:val="TableText"/>
            </w:pPr>
          </w:p>
        </w:tc>
        <w:tc>
          <w:tcPr>
            <w:tcW w:w="2231" w:type="dxa"/>
          </w:tcPr>
          <w:p w14:paraId="518CA25B" w14:textId="77777777" w:rsidR="00BE2462" w:rsidRPr="00BE2462" w:rsidRDefault="00BE2462" w:rsidP="00BE2462">
            <w:pPr>
              <w:pStyle w:val="TableText"/>
            </w:pPr>
            <w:r w:rsidRPr="00BE2462">
              <w:t>2019 International Clinical Trial Collaborations (round 19.1)</w:t>
            </w:r>
          </w:p>
        </w:tc>
        <w:tc>
          <w:tcPr>
            <w:tcW w:w="2057" w:type="dxa"/>
          </w:tcPr>
          <w:p w14:paraId="1B3D53AE" w14:textId="77777777" w:rsidR="00BE2462" w:rsidRPr="00BE2462" w:rsidRDefault="00BE2462" w:rsidP="00BE2462">
            <w:pPr>
              <w:pStyle w:val="TableText"/>
            </w:pPr>
            <w:r w:rsidRPr="00BE2462">
              <w:t>The University of Newcastle</w:t>
            </w:r>
          </w:p>
        </w:tc>
        <w:tc>
          <w:tcPr>
            <w:tcW w:w="6449" w:type="dxa"/>
          </w:tcPr>
          <w:p w14:paraId="1ABFECCA" w14:textId="77777777" w:rsidR="00BE2462" w:rsidRPr="00BE2462" w:rsidRDefault="00BE2462" w:rsidP="00BE2462">
            <w:pPr>
              <w:pStyle w:val="TableText"/>
            </w:pPr>
            <w:r w:rsidRPr="00BE2462">
              <w:t>Sunrise Australia — A randomised clinical trial of Single Use Negative pRessure dressing for Reduction in Surgical site infection following Emergency laparotomy</w:t>
            </w:r>
          </w:p>
        </w:tc>
        <w:tc>
          <w:tcPr>
            <w:tcW w:w="1446" w:type="dxa"/>
          </w:tcPr>
          <w:p w14:paraId="4FEBCC29" w14:textId="77777777" w:rsidR="00BE2462" w:rsidRPr="00BE2462" w:rsidRDefault="00BE2462" w:rsidP="003B70E4">
            <w:pPr>
              <w:pStyle w:val="TableTextDecimalAlign"/>
            </w:pPr>
            <w:r w:rsidRPr="00BE2462">
              <w:t>782,256</w:t>
            </w:r>
          </w:p>
        </w:tc>
      </w:tr>
      <w:tr w:rsidR="00BE2462" w14:paraId="5BB0AE30" w14:textId="77777777" w:rsidTr="00502EE5">
        <w:tc>
          <w:tcPr>
            <w:tcW w:w="1951" w:type="dxa"/>
            <w:vMerge/>
          </w:tcPr>
          <w:p w14:paraId="4E1A9D9B" w14:textId="77777777" w:rsidR="00BE2462" w:rsidRPr="00BE2462" w:rsidRDefault="00BE2462" w:rsidP="00BE2462">
            <w:pPr>
              <w:pStyle w:val="TableText"/>
            </w:pPr>
          </w:p>
        </w:tc>
        <w:tc>
          <w:tcPr>
            <w:tcW w:w="2231" w:type="dxa"/>
          </w:tcPr>
          <w:p w14:paraId="6E1D12F4" w14:textId="77777777" w:rsidR="00BE2462" w:rsidRPr="00BE2462" w:rsidRDefault="00BE2462" w:rsidP="00BE2462">
            <w:pPr>
              <w:pStyle w:val="TableText"/>
            </w:pPr>
            <w:r w:rsidRPr="00BE2462">
              <w:t xml:space="preserve">2018 Rare Cancers, Rare Diseases and Unmet Need — </w:t>
            </w:r>
            <w:r w:rsidRPr="00BE2462">
              <w:lastRenderedPageBreak/>
              <w:t>General</w:t>
            </w:r>
          </w:p>
        </w:tc>
        <w:tc>
          <w:tcPr>
            <w:tcW w:w="2057" w:type="dxa"/>
          </w:tcPr>
          <w:p w14:paraId="6C6D1E10" w14:textId="77777777" w:rsidR="00BE2462" w:rsidRPr="00BE2462" w:rsidRDefault="00BE2462" w:rsidP="00BE2462">
            <w:pPr>
              <w:pStyle w:val="TableText"/>
            </w:pPr>
            <w:r w:rsidRPr="00BE2462">
              <w:lastRenderedPageBreak/>
              <w:t>Deakin University</w:t>
            </w:r>
          </w:p>
        </w:tc>
        <w:tc>
          <w:tcPr>
            <w:tcW w:w="6449" w:type="dxa"/>
          </w:tcPr>
          <w:p w14:paraId="31273CBB" w14:textId="77777777" w:rsidR="00BE2462" w:rsidRPr="00BE2462" w:rsidRDefault="00BE2462" w:rsidP="00BE2462">
            <w:pPr>
              <w:pStyle w:val="TableText"/>
            </w:pPr>
            <w:r w:rsidRPr="00BE2462">
              <w:t>The Candesartan Adjunctive bipolar Depression Trial – CADET</w:t>
            </w:r>
          </w:p>
        </w:tc>
        <w:tc>
          <w:tcPr>
            <w:tcW w:w="1446" w:type="dxa"/>
          </w:tcPr>
          <w:p w14:paraId="4951A195" w14:textId="77777777" w:rsidR="00BE2462" w:rsidRPr="00BE2462" w:rsidRDefault="00BE2462" w:rsidP="003B70E4">
            <w:pPr>
              <w:pStyle w:val="TableTextDecimalAlign"/>
            </w:pPr>
            <w:r w:rsidRPr="00BE2462">
              <w:t>2,428,397</w:t>
            </w:r>
          </w:p>
        </w:tc>
      </w:tr>
      <w:tr w:rsidR="00BE2462" w14:paraId="4A51811B" w14:textId="77777777" w:rsidTr="00502EE5">
        <w:tc>
          <w:tcPr>
            <w:tcW w:w="1951" w:type="dxa"/>
            <w:vMerge/>
          </w:tcPr>
          <w:p w14:paraId="24175835" w14:textId="77777777" w:rsidR="00BE2462" w:rsidRPr="00BE2462" w:rsidRDefault="00BE2462" w:rsidP="00BE2462">
            <w:pPr>
              <w:pStyle w:val="TableText"/>
            </w:pPr>
          </w:p>
        </w:tc>
        <w:tc>
          <w:tcPr>
            <w:tcW w:w="2231" w:type="dxa"/>
          </w:tcPr>
          <w:p w14:paraId="2E9FAAE4" w14:textId="77777777" w:rsidR="00BE2462" w:rsidRPr="00BE2462" w:rsidRDefault="00BE2462" w:rsidP="00BE2462">
            <w:pPr>
              <w:pStyle w:val="TableText"/>
            </w:pPr>
            <w:r w:rsidRPr="00BE2462">
              <w:t>2018 Rare Cancers, Rare Diseases and Unmet Need — General</w:t>
            </w:r>
          </w:p>
        </w:tc>
        <w:tc>
          <w:tcPr>
            <w:tcW w:w="2057" w:type="dxa"/>
          </w:tcPr>
          <w:p w14:paraId="3E6BCB2A" w14:textId="77777777" w:rsidR="00BE2462" w:rsidRPr="00BE2462" w:rsidRDefault="00BE2462" w:rsidP="00BE2462">
            <w:pPr>
              <w:pStyle w:val="TableText"/>
            </w:pPr>
            <w:r w:rsidRPr="00BE2462">
              <w:t>La Trobe University</w:t>
            </w:r>
          </w:p>
        </w:tc>
        <w:tc>
          <w:tcPr>
            <w:tcW w:w="6449" w:type="dxa"/>
          </w:tcPr>
          <w:p w14:paraId="485DD808" w14:textId="77777777" w:rsidR="00BE2462" w:rsidRPr="00BE2462" w:rsidRDefault="00BE2462" w:rsidP="00BE2462">
            <w:pPr>
              <w:pStyle w:val="TableText"/>
            </w:pPr>
            <w:r w:rsidRPr="00BE2462">
              <w:t>Improving muscle strength in young people with Prader–Willi syndrome</w:t>
            </w:r>
          </w:p>
        </w:tc>
        <w:tc>
          <w:tcPr>
            <w:tcW w:w="1446" w:type="dxa"/>
          </w:tcPr>
          <w:p w14:paraId="53359993" w14:textId="77777777" w:rsidR="00BE2462" w:rsidRPr="00BE2462" w:rsidRDefault="00BE2462" w:rsidP="003B70E4">
            <w:pPr>
              <w:pStyle w:val="TableTextDecimalAlign"/>
            </w:pPr>
            <w:r w:rsidRPr="00BE2462">
              <w:t>874,179</w:t>
            </w:r>
          </w:p>
        </w:tc>
      </w:tr>
      <w:tr w:rsidR="00BE2462" w14:paraId="2AD0CAB3" w14:textId="77777777" w:rsidTr="00502EE5">
        <w:tc>
          <w:tcPr>
            <w:tcW w:w="1951" w:type="dxa"/>
            <w:vMerge/>
          </w:tcPr>
          <w:p w14:paraId="33D2C772" w14:textId="77777777" w:rsidR="00BE2462" w:rsidRPr="00BE2462" w:rsidRDefault="00BE2462" w:rsidP="00BE2462">
            <w:pPr>
              <w:pStyle w:val="TableText"/>
            </w:pPr>
          </w:p>
        </w:tc>
        <w:tc>
          <w:tcPr>
            <w:tcW w:w="2231" w:type="dxa"/>
          </w:tcPr>
          <w:p w14:paraId="383A23B3" w14:textId="77777777" w:rsidR="00BE2462" w:rsidRPr="00BE2462" w:rsidRDefault="00BE2462" w:rsidP="00BE2462">
            <w:pPr>
              <w:pStyle w:val="TableText"/>
            </w:pPr>
            <w:r w:rsidRPr="00BE2462">
              <w:t>2018 Rare Cancers, Rare Diseases and Unmet Need — General</w:t>
            </w:r>
          </w:p>
        </w:tc>
        <w:tc>
          <w:tcPr>
            <w:tcW w:w="2057" w:type="dxa"/>
          </w:tcPr>
          <w:p w14:paraId="29786837" w14:textId="77777777" w:rsidR="00BE2462" w:rsidRPr="00BE2462" w:rsidRDefault="00BE2462" w:rsidP="00BE2462">
            <w:pPr>
              <w:pStyle w:val="TableText"/>
            </w:pPr>
            <w:r w:rsidRPr="00BE2462">
              <w:t>Menzies School of Health Research</w:t>
            </w:r>
          </w:p>
        </w:tc>
        <w:tc>
          <w:tcPr>
            <w:tcW w:w="6449" w:type="dxa"/>
          </w:tcPr>
          <w:p w14:paraId="0B42C5D3" w14:textId="77777777" w:rsidR="00BE2462" w:rsidRPr="00BE2462" w:rsidRDefault="00BE2462" w:rsidP="00BE2462">
            <w:pPr>
              <w:pStyle w:val="TableText"/>
            </w:pPr>
            <w:r w:rsidRPr="00BE2462">
              <w:t>Improving outcomes of children and young adults with primary ciliary dyskinesia (PCD): a multicentre, double-blind, double-dummy, 2x2 factorial, randomised controlled trial (RCT)</w:t>
            </w:r>
          </w:p>
        </w:tc>
        <w:tc>
          <w:tcPr>
            <w:tcW w:w="1446" w:type="dxa"/>
          </w:tcPr>
          <w:p w14:paraId="1BABD9D7" w14:textId="77777777" w:rsidR="00BE2462" w:rsidRPr="00BE2462" w:rsidRDefault="00BE2462" w:rsidP="003B70E4">
            <w:pPr>
              <w:pStyle w:val="TableTextDecimalAlign"/>
            </w:pPr>
            <w:r w:rsidRPr="00BE2462">
              <w:t>2,375,118</w:t>
            </w:r>
          </w:p>
        </w:tc>
      </w:tr>
      <w:tr w:rsidR="00BE2462" w14:paraId="28093BA6" w14:textId="77777777" w:rsidTr="00502EE5">
        <w:tc>
          <w:tcPr>
            <w:tcW w:w="1951" w:type="dxa"/>
            <w:vMerge/>
          </w:tcPr>
          <w:p w14:paraId="26FCF458" w14:textId="77777777" w:rsidR="00BE2462" w:rsidRPr="00BE2462" w:rsidRDefault="00BE2462" w:rsidP="00BE2462">
            <w:pPr>
              <w:pStyle w:val="TableText"/>
            </w:pPr>
          </w:p>
        </w:tc>
        <w:tc>
          <w:tcPr>
            <w:tcW w:w="2231" w:type="dxa"/>
          </w:tcPr>
          <w:p w14:paraId="51369A1A" w14:textId="77777777" w:rsidR="00BE2462" w:rsidRPr="00BE2462" w:rsidRDefault="00BE2462" w:rsidP="00BE2462">
            <w:pPr>
              <w:pStyle w:val="TableText"/>
            </w:pPr>
            <w:r w:rsidRPr="00BE2462">
              <w:t>2018 Rare Cancers, Rare Diseases and Unmet Need — General</w:t>
            </w:r>
          </w:p>
        </w:tc>
        <w:tc>
          <w:tcPr>
            <w:tcW w:w="2057" w:type="dxa"/>
          </w:tcPr>
          <w:p w14:paraId="36C2B1E2" w14:textId="77777777" w:rsidR="00BE2462" w:rsidRPr="00BE2462" w:rsidRDefault="00BE2462" w:rsidP="00BE2462">
            <w:pPr>
              <w:pStyle w:val="TableText"/>
            </w:pPr>
            <w:r w:rsidRPr="00BE2462">
              <w:t>Monash University</w:t>
            </w:r>
          </w:p>
        </w:tc>
        <w:tc>
          <w:tcPr>
            <w:tcW w:w="6449" w:type="dxa"/>
          </w:tcPr>
          <w:p w14:paraId="662F0E28" w14:textId="77777777" w:rsidR="00BE2462" w:rsidRPr="00BE2462" w:rsidRDefault="00BE2462" w:rsidP="00BE2462">
            <w:pPr>
              <w:pStyle w:val="TableText"/>
            </w:pPr>
            <w:r w:rsidRPr="00BE2462">
              <w:t>COZMOS: Phase I/Ib trial of COmbined 5'-aZacitidine and carboplatin for recurrent/ refractory paediatric brain and solid tumours</w:t>
            </w:r>
          </w:p>
        </w:tc>
        <w:tc>
          <w:tcPr>
            <w:tcW w:w="1446" w:type="dxa"/>
          </w:tcPr>
          <w:p w14:paraId="363EF351" w14:textId="77777777" w:rsidR="00BE2462" w:rsidRPr="00BE2462" w:rsidRDefault="00BE2462" w:rsidP="003B70E4">
            <w:pPr>
              <w:pStyle w:val="TableTextDecimalAlign"/>
            </w:pPr>
            <w:r w:rsidRPr="00BE2462">
              <w:t>125,355</w:t>
            </w:r>
          </w:p>
        </w:tc>
      </w:tr>
      <w:tr w:rsidR="00BE2462" w14:paraId="7933A11F" w14:textId="77777777" w:rsidTr="00502EE5">
        <w:tc>
          <w:tcPr>
            <w:tcW w:w="1951" w:type="dxa"/>
            <w:vMerge/>
          </w:tcPr>
          <w:p w14:paraId="05422540" w14:textId="77777777" w:rsidR="00BE2462" w:rsidRPr="00BE2462" w:rsidRDefault="00BE2462" w:rsidP="00BE2462">
            <w:pPr>
              <w:pStyle w:val="TableText"/>
            </w:pPr>
          </w:p>
        </w:tc>
        <w:tc>
          <w:tcPr>
            <w:tcW w:w="2231" w:type="dxa"/>
          </w:tcPr>
          <w:p w14:paraId="559BC8D6" w14:textId="77777777" w:rsidR="00BE2462" w:rsidRPr="00BE2462" w:rsidRDefault="00BE2462" w:rsidP="00BE2462">
            <w:pPr>
              <w:pStyle w:val="TableText"/>
            </w:pPr>
            <w:r w:rsidRPr="00BE2462">
              <w:t>2018 Rare Cancers, Rare Diseases and Unmet Need — General</w:t>
            </w:r>
          </w:p>
        </w:tc>
        <w:tc>
          <w:tcPr>
            <w:tcW w:w="2057" w:type="dxa"/>
          </w:tcPr>
          <w:p w14:paraId="5474A99C" w14:textId="77777777" w:rsidR="00BE2462" w:rsidRPr="00BE2462" w:rsidRDefault="00BE2462" w:rsidP="00BE2462">
            <w:pPr>
              <w:pStyle w:val="TableText"/>
            </w:pPr>
            <w:r w:rsidRPr="00BE2462">
              <w:t>Monash University</w:t>
            </w:r>
          </w:p>
        </w:tc>
        <w:tc>
          <w:tcPr>
            <w:tcW w:w="6449" w:type="dxa"/>
          </w:tcPr>
          <w:p w14:paraId="1A9BA6C8" w14:textId="72E2D4DC" w:rsidR="00BE2462" w:rsidRPr="00BE2462" w:rsidRDefault="00BE2462" w:rsidP="00BE2462">
            <w:pPr>
              <w:pStyle w:val="TableText"/>
            </w:pPr>
            <w:r w:rsidRPr="00BE2462">
              <w:t>ErythroPOietin alfa to prevent mortality and reduce severe disability in critically ill TRAUMA patients: a multicentre, stratified, double-blind, placebo randomised controlled trial (the EPO-TRAUMA Trial)</w:t>
            </w:r>
          </w:p>
        </w:tc>
        <w:tc>
          <w:tcPr>
            <w:tcW w:w="1446" w:type="dxa"/>
          </w:tcPr>
          <w:p w14:paraId="605A09B7" w14:textId="77777777" w:rsidR="00BE2462" w:rsidRPr="00BE2462" w:rsidRDefault="00BE2462" w:rsidP="003B70E4">
            <w:pPr>
              <w:pStyle w:val="TableTextDecimalAlign"/>
            </w:pPr>
            <w:r w:rsidRPr="00BE2462">
              <w:t>3,509,303</w:t>
            </w:r>
          </w:p>
        </w:tc>
      </w:tr>
      <w:tr w:rsidR="00BE2462" w14:paraId="0BDF8793" w14:textId="77777777" w:rsidTr="00502EE5">
        <w:tc>
          <w:tcPr>
            <w:tcW w:w="1951" w:type="dxa"/>
            <w:vMerge/>
          </w:tcPr>
          <w:p w14:paraId="4CB914D4" w14:textId="77777777" w:rsidR="00BE2462" w:rsidRPr="00BE2462" w:rsidRDefault="00BE2462" w:rsidP="00BE2462">
            <w:pPr>
              <w:pStyle w:val="TableText"/>
            </w:pPr>
          </w:p>
        </w:tc>
        <w:tc>
          <w:tcPr>
            <w:tcW w:w="2231" w:type="dxa"/>
          </w:tcPr>
          <w:p w14:paraId="7360D883" w14:textId="77777777" w:rsidR="00BE2462" w:rsidRPr="00BE2462" w:rsidRDefault="00BE2462" w:rsidP="00BE2462">
            <w:pPr>
              <w:pStyle w:val="TableText"/>
            </w:pPr>
            <w:r w:rsidRPr="00BE2462">
              <w:t>2018 Rare Cancers, Rare Diseases and Unmet Need — General</w:t>
            </w:r>
          </w:p>
        </w:tc>
        <w:tc>
          <w:tcPr>
            <w:tcW w:w="2057" w:type="dxa"/>
          </w:tcPr>
          <w:p w14:paraId="655F0F13" w14:textId="77777777" w:rsidR="00BE2462" w:rsidRPr="00BE2462" w:rsidRDefault="00BE2462" w:rsidP="00BE2462">
            <w:pPr>
              <w:pStyle w:val="TableText"/>
            </w:pPr>
            <w:r w:rsidRPr="00BE2462">
              <w:t>Monash University</w:t>
            </w:r>
          </w:p>
        </w:tc>
        <w:tc>
          <w:tcPr>
            <w:tcW w:w="6449" w:type="dxa"/>
          </w:tcPr>
          <w:p w14:paraId="0AD244EA" w14:textId="77777777" w:rsidR="00BE2462" w:rsidRPr="00BE2462" w:rsidRDefault="00BE2462" w:rsidP="00BE2462">
            <w:pPr>
              <w:pStyle w:val="TableText"/>
            </w:pPr>
            <w:r w:rsidRPr="00BE2462">
              <w:t>Evaluating the effectiveness and safety of sodium selenate as a disease-modifying treatment for patients with behavioural variant frontotemporal dementia (bvFTD)</w:t>
            </w:r>
          </w:p>
        </w:tc>
        <w:tc>
          <w:tcPr>
            <w:tcW w:w="1446" w:type="dxa"/>
          </w:tcPr>
          <w:p w14:paraId="3FAA85E5" w14:textId="77777777" w:rsidR="00BE2462" w:rsidRPr="00BE2462" w:rsidRDefault="00BE2462" w:rsidP="003B70E4">
            <w:pPr>
              <w:pStyle w:val="TableTextDecimalAlign"/>
            </w:pPr>
            <w:r w:rsidRPr="00BE2462">
              <w:t>1,604,184</w:t>
            </w:r>
          </w:p>
        </w:tc>
      </w:tr>
      <w:tr w:rsidR="00BE2462" w14:paraId="44103CD0" w14:textId="77777777" w:rsidTr="00502EE5">
        <w:tc>
          <w:tcPr>
            <w:tcW w:w="1951" w:type="dxa"/>
            <w:vMerge/>
          </w:tcPr>
          <w:p w14:paraId="1960BCAA" w14:textId="77777777" w:rsidR="00BE2462" w:rsidRPr="00BE2462" w:rsidRDefault="00BE2462" w:rsidP="00BE2462">
            <w:pPr>
              <w:pStyle w:val="TableText"/>
            </w:pPr>
          </w:p>
        </w:tc>
        <w:tc>
          <w:tcPr>
            <w:tcW w:w="2231" w:type="dxa"/>
          </w:tcPr>
          <w:p w14:paraId="2F328A52" w14:textId="77777777" w:rsidR="00BE2462" w:rsidRPr="00BE2462" w:rsidRDefault="00BE2462" w:rsidP="00BE2462">
            <w:pPr>
              <w:pStyle w:val="TableText"/>
            </w:pPr>
            <w:r w:rsidRPr="00BE2462">
              <w:t>2018 Rare Cancers, Rare Diseases and Unmet Need — General</w:t>
            </w:r>
          </w:p>
        </w:tc>
        <w:tc>
          <w:tcPr>
            <w:tcW w:w="2057" w:type="dxa"/>
          </w:tcPr>
          <w:p w14:paraId="40F126FC" w14:textId="77777777" w:rsidR="00BE2462" w:rsidRPr="00BE2462" w:rsidRDefault="00BE2462" w:rsidP="00BE2462">
            <w:pPr>
              <w:pStyle w:val="TableText"/>
            </w:pPr>
            <w:r w:rsidRPr="00BE2462">
              <w:t>Monash University</w:t>
            </w:r>
          </w:p>
        </w:tc>
        <w:tc>
          <w:tcPr>
            <w:tcW w:w="6449" w:type="dxa"/>
          </w:tcPr>
          <w:p w14:paraId="7E71580D" w14:textId="77777777" w:rsidR="00BE2462" w:rsidRPr="00BE2462" w:rsidRDefault="00BE2462" w:rsidP="00BE2462">
            <w:pPr>
              <w:pStyle w:val="TableText"/>
            </w:pPr>
            <w:r w:rsidRPr="00BE2462">
              <w:t>FaR-RMS: Frontline and Relapse study in RhabdoMyoSarcoma</w:t>
            </w:r>
          </w:p>
        </w:tc>
        <w:tc>
          <w:tcPr>
            <w:tcW w:w="1446" w:type="dxa"/>
          </w:tcPr>
          <w:p w14:paraId="5D4BE800" w14:textId="77777777" w:rsidR="00BE2462" w:rsidRPr="00BE2462" w:rsidRDefault="00BE2462" w:rsidP="003B70E4">
            <w:pPr>
              <w:pStyle w:val="TableTextDecimalAlign"/>
            </w:pPr>
            <w:r w:rsidRPr="00BE2462">
              <w:t>1,353,514</w:t>
            </w:r>
          </w:p>
        </w:tc>
      </w:tr>
      <w:tr w:rsidR="00BE2462" w14:paraId="6AC63DD8" w14:textId="77777777" w:rsidTr="00502EE5">
        <w:tc>
          <w:tcPr>
            <w:tcW w:w="1951" w:type="dxa"/>
            <w:vMerge/>
          </w:tcPr>
          <w:p w14:paraId="3DF9D838" w14:textId="77777777" w:rsidR="00BE2462" w:rsidRPr="00BE2462" w:rsidRDefault="00BE2462" w:rsidP="00BE2462">
            <w:pPr>
              <w:pStyle w:val="TableText"/>
            </w:pPr>
          </w:p>
        </w:tc>
        <w:tc>
          <w:tcPr>
            <w:tcW w:w="2231" w:type="dxa"/>
          </w:tcPr>
          <w:p w14:paraId="34E8C252" w14:textId="77777777" w:rsidR="00BE2462" w:rsidRPr="00BE2462" w:rsidRDefault="00BE2462" w:rsidP="00BE2462">
            <w:pPr>
              <w:pStyle w:val="TableText"/>
            </w:pPr>
            <w:r w:rsidRPr="00BE2462">
              <w:t xml:space="preserve">2018 Rare Cancers, Rare Diseases and Unmet Need — </w:t>
            </w:r>
            <w:r w:rsidRPr="00BE2462">
              <w:lastRenderedPageBreak/>
              <w:t>General</w:t>
            </w:r>
          </w:p>
        </w:tc>
        <w:tc>
          <w:tcPr>
            <w:tcW w:w="2057" w:type="dxa"/>
          </w:tcPr>
          <w:p w14:paraId="6073A5CB" w14:textId="77777777" w:rsidR="00BE2462" w:rsidRPr="00BE2462" w:rsidRDefault="00BE2462" w:rsidP="00BE2462">
            <w:pPr>
              <w:pStyle w:val="TableText"/>
            </w:pPr>
            <w:r w:rsidRPr="00BE2462">
              <w:lastRenderedPageBreak/>
              <w:t>Monash University</w:t>
            </w:r>
          </w:p>
        </w:tc>
        <w:tc>
          <w:tcPr>
            <w:tcW w:w="6449" w:type="dxa"/>
          </w:tcPr>
          <w:p w14:paraId="4FAC4D10" w14:textId="77777777" w:rsidR="00BE2462" w:rsidRPr="00BE2462" w:rsidRDefault="00BE2462" w:rsidP="00BE2462">
            <w:pPr>
              <w:pStyle w:val="TableText"/>
            </w:pPr>
            <w:r w:rsidRPr="00BE2462">
              <w:t>Novel Veneticlax Combinations to Improve Outcomes in Unfit Older Patients with Acute Myeloid Leukaemia</w:t>
            </w:r>
          </w:p>
        </w:tc>
        <w:tc>
          <w:tcPr>
            <w:tcW w:w="1446" w:type="dxa"/>
          </w:tcPr>
          <w:p w14:paraId="2015435E" w14:textId="77777777" w:rsidR="00BE2462" w:rsidRPr="00BE2462" w:rsidRDefault="00BE2462" w:rsidP="003B70E4">
            <w:pPr>
              <w:pStyle w:val="TableTextDecimalAlign"/>
            </w:pPr>
            <w:r w:rsidRPr="00BE2462">
              <w:t>1,380,298</w:t>
            </w:r>
          </w:p>
        </w:tc>
      </w:tr>
      <w:tr w:rsidR="00BE2462" w14:paraId="086AF41D" w14:textId="77777777" w:rsidTr="00502EE5">
        <w:tc>
          <w:tcPr>
            <w:tcW w:w="1951" w:type="dxa"/>
            <w:vMerge/>
          </w:tcPr>
          <w:p w14:paraId="523F795C" w14:textId="77777777" w:rsidR="00BE2462" w:rsidRPr="00BE2462" w:rsidRDefault="00BE2462" w:rsidP="00BE2462">
            <w:pPr>
              <w:pStyle w:val="TableText"/>
            </w:pPr>
          </w:p>
        </w:tc>
        <w:tc>
          <w:tcPr>
            <w:tcW w:w="2231" w:type="dxa"/>
          </w:tcPr>
          <w:p w14:paraId="681F9BDB" w14:textId="77777777" w:rsidR="00BE2462" w:rsidRPr="00BE2462" w:rsidRDefault="00BE2462" w:rsidP="00BE2462">
            <w:pPr>
              <w:pStyle w:val="TableText"/>
            </w:pPr>
            <w:r w:rsidRPr="00BE2462">
              <w:t>2018 Rare Cancers, Rare Diseases and Unmet Need — General</w:t>
            </w:r>
          </w:p>
        </w:tc>
        <w:tc>
          <w:tcPr>
            <w:tcW w:w="2057" w:type="dxa"/>
          </w:tcPr>
          <w:p w14:paraId="1FAB0DCE" w14:textId="77777777" w:rsidR="00BE2462" w:rsidRPr="00BE2462" w:rsidRDefault="00BE2462" w:rsidP="00BE2462">
            <w:pPr>
              <w:pStyle w:val="TableText"/>
            </w:pPr>
            <w:r w:rsidRPr="00BE2462">
              <w:t>Monash University</w:t>
            </w:r>
          </w:p>
        </w:tc>
        <w:tc>
          <w:tcPr>
            <w:tcW w:w="6449" w:type="dxa"/>
          </w:tcPr>
          <w:p w14:paraId="003D6B3C" w14:textId="77777777" w:rsidR="00BE2462" w:rsidRPr="00BE2462" w:rsidRDefault="00BE2462" w:rsidP="00BE2462">
            <w:pPr>
              <w:pStyle w:val="TableText"/>
            </w:pPr>
            <w:r w:rsidRPr="00BE2462">
              <w:t>SJ-ELiOT: St Jude — Phase 1 Evaluation of LY2606368, Molecularly-Targeted CHK1/2i Therapy, in Combination with Cyclophosphamide or Gemcitabine for Children and Adolescents with Refractory or Recurrent Medulloblastoma Brain Tumours</w:t>
            </w:r>
          </w:p>
        </w:tc>
        <w:tc>
          <w:tcPr>
            <w:tcW w:w="1446" w:type="dxa"/>
          </w:tcPr>
          <w:p w14:paraId="4F4796A4" w14:textId="77777777" w:rsidR="00BE2462" w:rsidRPr="00BE2462" w:rsidRDefault="00BE2462" w:rsidP="003B70E4">
            <w:pPr>
              <w:pStyle w:val="TableTextDecimalAlign"/>
            </w:pPr>
            <w:r w:rsidRPr="00BE2462">
              <w:t>226,284</w:t>
            </w:r>
          </w:p>
        </w:tc>
      </w:tr>
      <w:tr w:rsidR="00BE2462" w14:paraId="023B35A7" w14:textId="77777777" w:rsidTr="00502EE5">
        <w:tc>
          <w:tcPr>
            <w:tcW w:w="1951" w:type="dxa"/>
            <w:vMerge/>
          </w:tcPr>
          <w:p w14:paraId="0A23B8EE" w14:textId="77777777" w:rsidR="00BE2462" w:rsidRPr="00BE2462" w:rsidRDefault="00BE2462" w:rsidP="00BE2462">
            <w:pPr>
              <w:pStyle w:val="TableText"/>
            </w:pPr>
          </w:p>
        </w:tc>
        <w:tc>
          <w:tcPr>
            <w:tcW w:w="2231" w:type="dxa"/>
          </w:tcPr>
          <w:p w14:paraId="177A4560" w14:textId="77777777" w:rsidR="00BE2462" w:rsidRPr="00BE2462" w:rsidRDefault="00BE2462" w:rsidP="00BE2462">
            <w:pPr>
              <w:pStyle w:val="TableText"/>
            </w:pPr>
            <w:r w:rsidRPr="00BE2462">
              <w:t>2018 Rare Cancers, Rare Diseases and Unmet Need — General</w:t>
            </w:r>
          </w:p>
        </w:tc>
        <w:tc>
          <w:tcPr>
            <w:tcW w:w="2057" w:type="dxa"/>
          </w:tcPr>
          <w:p w14:paraId="48C42F38" w14:textId="77777777" w:rsidR="00BE2462" w:rsidRPr="00BE2462" w:rsidRDefault="00BE2462" w:rsidP="00BE2462">
            <w:pPr>
              <w:pStyle w:val="TableText"/>
            </w:pPr>
            <w:r w:rsidRPr="00BE2462">
              <w:t>The University of Queensland</w:t>
            </w:r>
          </w:p>
        </w:tc>
        <w:tc>
          <w:tcPr>
            <w:tcW w:w="6449" w:type="dxa"/>
          </w:tcPr>
          <w:p w14:paraId="29544BCA" w14:textId="77777777" w:rsidR="00BE2462" w:rsidRPr="00BE2462" w:rsidRDefault="00BE2462" w:rsidP="00BE2462">
            <w:pPr>
              <w:pStyle w:val="TableText"/>
            </w:pPr>
            <w:r w:rsidRPr="00BE2462">
              <w:t>A Randomised Phase II Trial of Adjuvant Avelumab in Patients with Early Stage Merkel Cell Carcinoma</w:t>
            </w:r>
          </w:p>
        </w:tc>
        <w:tc>
          <w:tcPr>
            <w:tcW w:w="1446" w:type="dxa"/>
          </w:tcPr>
          <w:p w14:paraId="21EC530F" w14:textId="77777777" w:rsidR="00BE2462" w:rsidRPr="00BE2462" w:rsidRDefault="00BE2462" w:rsidP="003B70E4">
            <w:pPr>
              <w:pStyle w:val="TableTextDecimalAlign"/>
            </w:pPr>
            <w:r w:rsidRPr="00BE2462">
              <w:t>1,632,096</w:t>
            </w:r>
          </w:p>
        </w:tc>
      </w:tr>
      <w:tr w:rsidR="00BE2462" w14:paraId="154C07CB" w14:textId="77777777" w:rsidTr="00502EE5">
        <w:tc>
          <w:tcPr>
            <w:tcW w:w="1951" w:type="dxa"/>
            <w:vMerge/>
          </w:tcPr>
          <w:p w14:paraId="3485FAEC" w14:textId="77777777" w:rsidR="00BE2462" w:rsidRPr="00BE2462" w:rsidRDefault="00BE2462" w:rsidP="00BE2462">
            <w:pPr>
              <w:pStyle w:val="TableText"/>
            </w:pPr>
          </w:p>
        </w:tc>
        <w:tc>
          <w:tcPr>
            <w:tcW w:w="2231" w:type="dxa"/>
          </w:tcPr>
          <w:p w14:paraId="12F7EC82" w14:textId="77777777" w:rsidR="00BE2462" w:rsidRPr="00BE2462" w:rsidRDefault="00BE2462" w:rsidP="00BE2462">
            <w:pPr>
              <w:pStyle w:val="TableText"/>
            </w:pPr>
            <w:r w:rsidRPr="00BE2462">
              <w:t>2018 Rare Cancers, Rare Diseases and Unmet Need — General</w:t>
            </w:r>
          </w:p>
        </w:tc>
        <w:tc>
          <w:tcPr>
            <w:tcW w:w="2057" w:type="dxa"/>
          </w:tcPr>
          <w:p w14:paraId="4C38E741" w14:textId="77777777" w:rsidR="00BE2462" w:rsidRPr="00BE2462" w:rsidRDefault="00BE2462" w:rsidP="00BE2462">
            <w:pPr>
              <w:pStyle w:val="TableText"/>
            </w:pPr>
            <w:r w:rsidRPr="00BE2462">
              <w:t>The University of Queensland</w:t>
            </w:r>
          </w:p>
        </w:tc>
        <w:tc>
          <w:tcPr>
            <w:tcW w:w="6449" w:type="dxa"/>
          </w:tcPr>
          <w:p w14:paraId="3E0C9303" w14:textId="77777777" w:rsidR="00BE2462" w:rsidRPr="00BE2462" w:rsidRDefault="00BE2462" w:rsidP="00BE2462">
            <w:pPr>
              <w:pStyle w:val="TableText"/>
            </w:pPr>
            <w:r w:rsidRPr="00BE2462">
              <w:t>An Open Label, Multicentre, Phase One Study Incorporating Early Application of CAR T cells for Primary Refractory Aggressive Lymphoma</w:t>
            </w:r>
          </w:p>
        </w:tc>
        <w:tc>
          <w:tcPr>
            <w:tcW w:w="1446" w:type="dxa"/>
          </w:tcPr>
          <w:p w14:paraId="0370B13C" w14:textId="77777777" w:rsidR="00BE2462" w:rsidRPr="00BE2462" w:rsidRDefault="00BE2462" w:rsidP="003B70E4">
            <w:pPr>
              <w:pStyle w:val="TableTextDecimalAlign"/>
            </w:pPr>
            <w:r w:rsidRPr="00BE2462">
              <w:t>3,596,967</w:t>
            </w:r>
          </w:p>
        </w:tc>
      </w:tr>
      <w:tr w:rsidR="005A2C7B" w14:paraId="749A7A3A" w14:textId="77777777" w:rsidTr="00502EE5">
        <w:tc>
          <w:tcPr>
            <w:tcW w:w="1951" w:type="dxa"/>
            <w:vMerge/>
          </w:tcPr>
          <w:p w14:paraId="63D7D9E7" w14:textId="77777777" w:rsidR="005A2C7B" w:rsidRPr="00BE2462" w:rsidRDefault="005A2C7B" w:rsidP="00BE2462">
            <w:pPr>
              <w:pStyle w:val="TableText"/>
            </w:pPr>
          </w:p>
        </w:tc>
        <w:tc>
          <w:tcPr>
            <w:tcW w:w="2231" w:type="dxa"/>
          </w:tcPr>
          <w:p w14:paraId="6ACF66FB" w14:textId="4797DD40" w:rsidR="005A2C7B" w:rsidRPr="00BE2462" w:rsidRDefault="005A2C7B" w:rsidP="00BE2462">
            <w:pPr>
              <w:pStyle w:val="TableText"/>
            </w:pPr>
            <w:r w:rsidRPr="00BE2462">
              <w:t>2018 Rare Cancers, Rare Diseases and Unmet Need — General</w:t>
            </w:r>
          </w:p>
        </w:tc>
        <w:tc>
          <w:tcPr>
            <w:tcW w:w="2057" w:type="dxa"/>
          </w:tcPr>
          <w:p w14:paraId="31AE92E3" w14:textId="45619B41" w:rsidR="005A2C7B" w:rsidRPr="00BE2462" w:rsidRDefault="005A2C7B" w:rsidP="00BE2462">
            <w:pPr>
              <w:pStyle w:val="TableText"/>
            </w:pPr>
            <w:r w:rsidRPr="00BE2462">
              <w:t>The University of Queensland</w:t>
            </w:r>
          </w:p>
        </w:tc>
        <w:tc>
          <w:tcPr>
            <w:tcW w:w="6449" w:type="dxa"/>
          </w:tcPr>
          <w:p w14:paraId="26B9579A" w14:textId="77777777" w:rsidR="005A2C7B" w:rsidRDefault="005A2C7B" w:rsidP="005A2C7B">
            <w:pPr>
              <w:pStyle w:val="TableText"/>
            </w:pPr>
            <w:r>
              <w:t>The TEACH-PD study: a Targeted Education</w:t>
            </w:r>
          </w:p>
          <w:p w14:paraId="2F627FB8" w14:textId="77777777" w:rsidR="005A2C7B" w:rsidRDefault="005A2C7B" w:rsidP="005A2C7B">
            <w:pPr>
              <w:pStyle w:val="TableText"/>
            </w:pPr>
            <w:r>
              <w:t>ApproaCH to improve Peritoneal Dialysis</w:t>
            </w:r>
          </w:p>
          <w:p w14:paraId="1145D0EE" w14:textId="589006FD" w:rsidR="005A2C7B" w:rsidRPr="00BE2462" w:rsidRDefault="005A2C7B" w:rsidP="005A2C7B">
            <w:pPr>
              <w:pStyle w:val="TableText"/>
            </w:pPr>
            <w:r>
              <w:t>Outcomes</w:t>
            </w:r>
          </w:p>
        </w:tc>
        <w:tc>
          <w:tcPr>
            <w:tcW w:w="1446" w:type="dxa"/>
          </w:tcPr>
          <w:p w14:paraId="3E6CF25C" w14:textId="64EC77D2" w:rsidR="005A2C7B" w:rsidRPr="00BE2462" w:rsidRDefault="005A2C7B" w:rsidP="003B70E4">
            <w:pPr>
              <w:pStyle w:val="TableTextDecimalAlign"/>
            </w:pPr>
            <w:r w:rsidRPr="005A2C7B">
              <w:t>2,383,207</w:t>
            </w:r>
          </w:p>
        </w:tc>
      </w:tr>
      <w:tr w:rsidR="005A2C7B" w14:paraId="583DA127" w14:textId="77777777" w:rsidTr="00502EE5">
        <w:tc>
          <w:tcPr>
            <w:tcW w:w="1951" w:type="dxa"/>
            <w:vMerge/>
          </w:tcPr>
          <w:p w14:paraId="13EBE347" w14:textId="77777777" w:rsidR="005A2C7B" w:rsidRPr="00BE2462" w:rsidRDefault="005A2C7B" w:rsidP="00BE2462">
            <w:pPr>
              <w:pStyle w:val="TableText"/>
            </w:pPr>
          </w:p>
        </w:tc>
        <w:tc>
          <w:tcPr>
            <w:tcW w:w="2231" w:type="dxa"/>
          </w:tcPr>
          <w:p w14:paraId="5B7AD7A2" w14:textId="280FC268" w:rsidR="005A2C7B" w:rsidRPr="00BE2462" w:rsidRDefault="005A2C7B" w:rsidP="00BE2462">
            <w:pPr>
              <w:pStyle w:val="TableText"/>
            </w:pPr>
            <w:r w:rsidRPr="00BE2462">
              <w:t>2018 Rare Cancers, Rare Diseases and Unmet Need — General</w:t>
            </w:r>
          </w:p>
        </w:tc>
        <w:tc>
          <w:tcPr>
            <w:tcW w:w="2057" w:type="dxa"/>
          </w:tcPr>
          <w:p w14:paraId="12AF4E93" w14:textId="10CAE20B" w:rsidR="005A2C7B" w:rsidRPr="00BE2462" w:rsidRDefault="005A2C7B" w:rsidP="00BE2462">
            <w:pPr>
              <w:pStyle w:val="TableText"/>
            </w:pPr>
            <w:r>
              <w:t>University of Canberra</w:t>
            </w:r>
          </w:p>
        </w:tc>
        <w:tc>
          <w:tcPr>
            <w:tcW w:w="6449" w:type="dxa"/>
          </w:tcPr>
          <w:p w14:paraId="0BA45770" w14:textId="77777777" w:rsidR="005A2C7B" w:rsidRDefault="005A2C7B" w:rsidP="005A2C7B">
            <w:pPr>
              <w:pStyle w:val="TableText"/>
            </w:pPr>
            <w:r>
              <w:t>Evaluation of a bush medicine-based treatment</w:t>
            </w:r>
          </w:p>
          <w:p w14:paraId="6A662661" w14:textId="3ABB0E2C" w:rsidR="005A2C7B" w:rsidRPr="00BE2462" w:rsidRDefault="005A2C7B" w:rsidP="005A2C7B">
            <w:pPr>
              <w:pStyle w:val="TableText"/>
            </w:pPr>
            <w:r>
              <w:t>for scabies in Australian Aboriginal children</w:t>
            </w:r>
          </w:p>
        </w:tc>
        <w:tc>
          <w:tcPr>
            <w:tcW w:w="1446" w:type="dxa"/>
          </w:tcPr>
          <w:p w14:paraId="6BDB544B" w14:textId="714E0E19" w:rsidR="005A2C7B" w:rsidRPr="00BE2462" w:rsidRDefault="005A2C7B" w:rsidP="003B70E4">
            <w:pPr>
              <w:pStyle w:val="TableTextDecimalAlign"/>
            </w:pPr>
            <w:r w:rsidRPr="005A2C7B">
              <w:t>1,294,542</w:t>
            </w:r>
          </w:p>
        </w:tc>
      </w:tr>
      <w:tr w:rsidR="005A2C7B" w14:paraId="270365C7" w14:textId="77777777" w:rsidTr="00502EE5">
        <w:tc>
          <w:tcPr>
            <w:tcW w:w="1951" w:type="dxa"/>
            <w:vMerge/>
          </w:tcPr>
          <w:p w14:paraId="4A60B987" w14:textId="77777777" w:rsidR="005A2C7B" w:rsidRPr="00BE2462" w:rsidRDefault="005A2C7B" w:rsidP="00BE2462">
            <w:pPr>
              <w:pStyle w:val="TableText"/>
            </w:pPr>
          </w:p>
        </w:tc>
        <w:tc>
          <w:tcPr>
            <w:tcW w:w="2231" w:type="dxa"/>
          </w:tcPr>
          <w:p w14:paraId="7BBA4934" w14:textId="7FA1E7AB" w:rsidR="005A2C7B" w:rsidRPr="00BE2462" w:rsidRDefault="005A2C7B" w:rsidP="00BE2462">
            <w:pPr>
              <w:pStyle w:val="TableText"/>
            </w:pPr>
            <w:r w:rsidRPr="00BE2462">
              <w:t>2018 Rare Cancers, Rare Diseases and Unmet Need — General</w:t>
            </w:r>
          </w:p>
        </w:tc>
        <w:tc>
          <w:tcPr>
            <w:tcW w:w="2057" w:type="dxa"/>
          </w:tcPr>
          <w:p w14:paraId="349755F0" w14:textId="154B5ABE" w:rsidR="005A2C7B" w:rsidRPr="00BE2462" w:rsidRDefault="005A2C7B" w:rsidP="00BE2462">
            <w:pPr>
              <w:pStyle w:val="TableText"/>
            </w:pPr>
            <w:r>
              <w:t>University of Melbourne</w:t>
            </w:r>
          </w:p>
        </w:tc>
        <w:tc>
          <w:tcPr>
            <w:tcW w:w="6449" w:type="dxa"/>
          </w:tcPr>
          <w:p w14:paraId="2CC8B061" w14:textId="59D194DF" w:rsidR="005A2C7B" w:rsidRPr="00BE2462" w:rsidRDefault="005A2C7B" w:rsidP="005A2C7B">
            <w:pPr>
              <w:pStyle w:val="TableText"/>
            </w:pPr>
            <w:r>
              <w:t>The AIM2 Study: Genomically Guided Novel Combination Treatment of Mantle Cell Lymphoma</w:t>
            </w:r>
          </w:p>
        </w:tc>
        <w:tc>
          <w:tcPr>
            <w:tcW w:w="1446" w:type="dxa"/>
          </w:tcPr>
          <w:p w14:paraId="2A234B10" w14:textId="7778D3FC" w:rsidR="005A2C7B" w:rsidRPr="00BE2462" w:rsidRDefault="005A2C7B" w:rsidP="003B70E4">
            <w:pPr>
              <w:pStyle w:val="TableTextDecimalAlign"/>
            </w:pPr>
            <w:r>
              <w:t>2,005,391</w:t>
            </w:r>
          </w:p>
        </w:tc>
      </w:tr>
      <w:tr w:rsidR="005A2C7B" w14:paraId="6B7E0FA2" w14:textId="77777777" w:rsidTr="00502EE5">
        <w:tc>
          <w:tcPr>
            <w:tcW w:w="1951" w:type="dxa"/>
            <w:vMerge/>
          </w:tcPr>
          <w:p w14:paraId="24644769" w14:textId="77777777" w:rsidR="005A2C7B" w:rsidRPr="00BE2462" w:rsidRDefault="005A2C7B" w:rsidP="00BE2462">
            <w:pPr>
              <w:pStyle w:val="TableText"/>
            </w:pPr>
          </w:p>
        </w:tc>
        <w:tc>
          <w:tcPr>
            <w:tcW w:w="2231" w:type="dxa"/>
          </w:tcPr>
          <w:p w14:paraId="361441BD" w14:textId="01418DCD" w:rsidR="005A2C7B" w:rsidRPr="00BE2462" w:rsidRDefault="005A2C7B" w:rsidP="00BE2462">
            <w:pPr>
              <w:pStyle w:val="TableText"/>
            </w:pPr>
            <w:r w:rsidRPr="00BE2462">
              <w:t xml:space="preserve">2018 Rare Cancers, Rare Diseases and Unmet Need — </w:t>
            </w:r>
            <w:r w:rsidRPr="00BE2462">
              <w:lastRenderedPageBreak/>
              <w:t>General</w:t>
            </w:r>
          </w:p>
        </w:tc>
        <w:tc>
          <w:tcPr>
            <w:tcW w:w="2057" w:type="dxa"/>
          </w:tcPr>
          <w:p w14:paraId="422ACB26" w14:textId="4109686D" w:rsidR="005A2C7B" w:rsidRPr="00BE2462" w:rsidRDefault="005A2C7B" w:rsidP="00BE2462">
            <w:pPr>
              <w:pStyle w:val="TableText"/>
            </w:pPr>
            <w:r>
              <w:lastRenderedPageBreak/>
              <w:t>University of New South Wales</w:t>
            </w:r>
          </w:p>
        </w:tc>
        <w:tc>
          <w:tcPr>
            <w:tcW w:w="6449" w:type="dxa"/>
          </w:tcPr>
          <w:p w14:paraId="7EC04253" w14:textId="12CA5E00" w:rsidR="005A2C7B" w:rsidRPr="00BE2462" w:rsidRDefault="005A2C7B" w:rsidP="005A2C7B">
            <w:pPr>
              <w:pStyle w:val="TableText"/>
            </w:pPr>
            <w:r>
              <w:t>Aldosterone bloCkade for Health Improvement EValuation in End-stage renal disease (ACHIEVE) Study</w:t>
            </w:r>
          </w:p>
        </w:tc>
        <w:tc>
          <w:tcPr>
            <w:tcW w:w="1446" w:type="dxa"/>
          </w:tcPr>
          <w:p w14:paraId="30BD5BF8" w14:textId="04629FC5" w:rsidR="005A2C7B" w:rsidRPr="00BE2462" w:rsidRDefault="005A2C7B" w:rsidP="003B70E4">
            <w:pPr>
              <w:pStyle w:val="TableTextDecimalAlign"/>
            </w:pPr>
            <w:r>
              <w:t>2,850,898</w:t>
            </w:r>
          </w:p>
        </w:tc>
      </w:tr>
      <w:tr w:rsidR="005A2C7B" w14:paraId="6E277A1C" w14:textId="77777777" w:rsidTr="00502EE5">
        <w:tc>
          <w:tcPr>
            <w:tcW w:w="1951" w:type="dxa"/>
            <w:vMerge/>
          </w:tcPr>
          <w:p w14:paraId="3C3ED2DC" w14:textId="77777777" w:rsidR="005A2C7B" w:rsidRPr="00BE2462" w:rsidRDefault="005A2C7B" w:rsidP="00BE2462">
            <w:pPr>
              <w:pStyle w:val="TableText"/>
            </w:pPr>
          </w:p>
        </w:tc>
        <w:tc>
          <w:tcPr>
            <w:tcW w:w="2231" w:type="dxa"/>
          </w:tcPr>
          <w:p w14:paraId="512C1C36" w14:textId="4AE99C8E" w:rsidR="005A2C7B" w:rsidRPr="00BE2462" w:rsidRDefault="005A2C7B" w:rsidP="00BE2462">
            <w:pPr>
              <w:pStyle w:val="TableText"/>
            </w:pPr>
            <w:r w:rsidRPr="00BE2462">
              <w:t>2018 Rare Cancers, Rare Diseases and Unmet Need — General</w:t>
            </w:r>
          </w:p>
        </w:tc>
        <w:tc>
          <w:tcPr>
            <w:tcW w:w="2057" w:type="dxa"/>
          </w:tcPr>
          <w:p w14:paraId="244318BD" w14:textId="7EB9AFF9" w:rsidR="005A2C7B" w:rsidRPr="00BE2462" w:rsidRDefault="005A2C7B" w:rsidP="00BE2462">
            <w:pPr>
              <w:pStyle w:val="TableText"/>
            </w:pPr>
            <w:r>
              <w:t>University of New South Wales</w:t>
            </w:r>
          </w:p>
        </w:tc>
        <w:tc>
          <w:tcPr>
            <w:tcW w:w="6449" w:type="dxa"/>
          </w:tcPr>
          <w:p w14:paraId="3D18CB53" w14:textId="1C4FE6B8" w:rsidR="005A2C7B" w:rsidRPr="00BE2462" w:rsidRDefault="005A2C7B" w:rsidP="005A2C7B">
            <w:pPr>
              <w:pStyle w:val="TableText"/>
            </w:pPr>
            <w:r>
              <w:t>BEAT-Calci (Better Evidence And Translation in Calciphylaxis)</w:t>
            </w:r>
          </w:p>
        </w:tc>
        <w:tc>
          <w:tcPr>
            <w:tcW w:w="1446" w:type="dxa"/>
          </w:tcPr>
          <w:p w14:paraId="7B3CFF9F" w14:textId="31D110FE" w:rsidR="005A2C7B" w:rsidRPr="00BE2462" w:rsidRDefault="005A2C7B" w:rsidP="003B70E4">
            <w:pPr>
              <w:pStyle w:val="TableTextDecimalAlign"/>
            </w:pPr>
            <w:r>
              <w:t>2,201,944</w:t>
            </w:r>
          </w:p>
        </w:tc>
      </w:tr>
      <w:tr w:rsidR="005A2C7B" w14:paraId="2B2FD46A" w14:textId="77777777" w:rsidTr="00502EE5">
        <w:tc>
          <w:tcPr>
            <w:tcW w:w="1951" w:type="dxa"/>
            <w:vMerge/>
          </w:tcPr>
          <w:p w14:paraId="619E8BE2" w14:textId="77777777" w:rsidR="005A2C7B" w:rsidRPr="00BE2462" w:rsidRDefault="005A2C7B" w:rsidP="00BE2462">
            <w:pPr>
              <w:pStyle w:val="TableText"/>
            </w:pPr>
          </w:p>
        </w:tc>
        <w:tc>
          <w:tcPr>
            <w:tcW w:w="2231" w:type="dxa"/>
          </w:tcPr>
          <w:p w14:paraId="1A694D46" w14:textId="7F27DE6E" w:rsidR="005A2C7B" w:rsidRPr="00BE2462" w:rsidRDefault="005A2C7B" w:rsidP="00BE2462">
            <w:pPr>
              <w:pStyle w:val="TableText"/>
            </w:pPr>
            <w:r w:rsidRPr="00BE2462">
              <w:t>2018 Rare Cancers, Rare Diseases and Unmet Need — General</w:t>
            </w:r>
          </w:p>
        </w:tc>
        <w:tc>
          <w:tcPr>
            <w:tcW w:w="2057" w:type="dxa"/>
          </w:tcPr>
          <w:p w14:paraId="54C626AF" w14:textId="34A0DCFE" w:rsidR="005A2C7B" w:rsidRPr="00BE2462" w:rsidRDefault="005A2C7B" w:rsidP="00BE2462">
            <w:pPr>
              <w:pStyle w:val="TableText"/>
            </w:pPr>
            <w:r>
              <w:t>University of New South Wales</w:t>
            </w:r>
          </w:p>
        </w:tc>
        <w:tc>
          <w:tcPr>
            <w:tcW w:w="6449" w:type="dxa"/>
          </w:tcPr>
          <w:p w14:paraId="50C6E083" w14:textId="57AA6B61" w:rsidR="005A2C7B" w:rsidRPr="00BE2462" w:rsidRDefault="005A2C7B" w:rsidP="005A2C7B">
            <w:pPr>
              <w:pStyle w:val="TableText"/>
            </w:pPr>
            <w:r>
              <w:t>Does Withholding Enteral feeds Around blood Transfusion reduce the incidence of necrotising enterocolitis (NEC) in very preterm infants? The international WHEAT Study</w:t>
            </w:r>
          </w:p>
        </w:tc>
        <w:tc>
          <w:tcPr>
            <w:tcW w:w="1446" w:type="dxa"/>
          </w:tcPr>
          <w:p w14:paraId="789FF2BA" w14:textId="12986746" w:rsidR="005A2C7B" w:rsidRPr="00BE2462" w:rsidRDefault="005A2C7B" w:rsidP="003B70E4">
            <w:pPr>
              <w:pStyle w:val="TableTextDecimalAlign"/>
            </w:pPr>
            <w:r>
              <w:t>1,606,826</w:t>
            </w:r>
          </w:p>
        </w:tc>
      </w:tr>
      <w:tr w:rsidR="005A2C7B" w14:paraId="2CC1301F" w14:textId="77777777" w:rsidTr="00502EE5">
        <w:tc>
          <w:tcPr>
            <w:tcW w:w="1951" w:type="dxa"/>
            <w:vMerge/>
          </w:tcPr>
          <w:p w14:paraId="5B2C2917" w14:textId="77777777" w:rsidR="005A2C7B" w:rsidRPr="00BE2462" w:rsidRDefault="005A2C7B" w:rsidP="00BE2462">
            <w:pPr>
              <w:pStyle w:val="TableText"/>
            </w:pPr>
          </w:p>
        </w:tc>
        <w:tc>
          <w:tcPr>
            <w:tcW w:w="2231" w:type="dxa"/>
          </w:tcPr>
          <w:p w14:paraId="48312E0C" w14:textId="378D2E61" w:rsidR="005A2C7B" w:rsidRPr="00BE2462" w:rsidRDefault="005A2C7B" w:rsidP="00BE2462">
            <w:pPr>
              <w:pStyle w:val="TableText"/>
            </w:pPr>
            <w:r w:rsidRPr="00BE2462">
              <w:t>2018 Rare Cancers, Rare Diseases and Unmet Need — General</w:t>
            </w:r>
          </w:p>
        </w:tc>
        <w:tc>
          <w:tcPr>
            <w:tcW w:w="2057" w:type="dxa"/>
          </w:tcPr>
          <w:p w14:paraId="21C06DBC" w14:textId="1A4AC7BB" w:rsidR="005A2C7B" w:rsidRPr="00BE2462" w:rsidRDefault="005A2C7B" w:rsidP="00BE2462">
            <w:pPr>
              <w:pStyle w:val="TableText"/>
            </w:pPr>
            <w:r>
              <w:t>University of New South Wales</w:t>
            </w:r>
          </w:p>
        </w:tc>
        <w:tc>
          <w:tcPr>
            <w:tcW w:w="6449" w:type="dxa"/>
          </w:tcPr>
          <w:p w14:paraId="6E3E83EF" w14:textId="51CB749C" w:rsidR="005A2C7B" w:rsidRPr="00BE2462" w:rsidRDefault="005A2C7B" w:rsidP="005A2C7B">
            <w:pPr>
              <w:pStyle w:val="TableText"/>
            </w:pPr>
            <w:r>
              <w:t>MEMOIR: A multisite placebo-controlled trial of memantine and graded motor imagery for complex regional pain syndrome</w:t>
            </w:r>
          </w:p>
        </w:tc>
        <w:tc>
          <w:tcPr>
            <w:tcW w:w="1446" w:type="dxa"/>
          </w:tcPr>
          <w:p w14:paraId="6F586254" w14:textId="35974819" w:rsidR="005A2C7B" w:rsidRPr="00BE2462" w:rsidRDefault="005A2C7B" w:rsidP="003B70E4">
            <w:pPr>
              <w:pStyle w:val="TableTextDecimalAlign"/>
            </w:pPr>
            <w:r>
              <w:t>922,314</w:t>
            </w:r>
          </w:p>
        </w:tc>
      </w:tr>
      <w:tr w:rsidR="00BE2462" w14:paraId="5EC77A96" w14:textId="77777777" w:rsidTr="00502EE5">
        <w:tc>
          <w:tcPr>
            <w:tcW w:w="1951" w:type="dxa"/>
            <w:vMerge/>
          </w:tcPr>
          <w:p w14:paraId="20D3A4AE" w14:textId="77777777" w:rsidR="00BE2462" w:rsidRPr="00BE2462" w:rsidRDefault="00BE2462" w:rsidP="00BE2462">
            <w:pPr>
              <w:pStyle w:val="TableText"/>
            </w:pPr>
          </w:p>
        </w:tc>
        <w:tc>
          <w:tcPr>
            <w:tcW w:w="2231" w:type="dxa"/>
          </w:tcPr>
          <w:p w14:paraId="726167F2" w14:textId="77777777" w:rsidR="00BE2462" w:rsidRPr="00BE2462" w:rsidRDefault="00BE2462" w:rsidP="00BE2462">
            <w:pPr>
              <w:pStyle w:val="TableText"/>
            </w:pPr>
            <w:r w:rsidRPr="00BE2462">
              <w:t>2018 Rare Cancers, Rare Diseases and Unmet Need — General</w:t>
            </w:r>
          </w:p>
        </w:tc>
        <w:tc>
          <w:tcPr>
            <w:tcW w:w="2057" w:type="dxa"/>
          </w:tcPr>
          <w:p w14:paraId="1DDDACB9" w14:textId="77777777" w:rsidR="00BE2462" w:rsidRPr="00BE2462" w:rsidRDefault="00BE2462" w:rsidP="00BE2462">
            <w:pPr>
              <w:pStyle w:val="TableText"/>
            </w:pPr>
            <w:r w:rsidRPr="00BE2462">
              <w:t>University of Sydney</w:t>
            </w:r>
          </w:p>
        </w:tc>
        <w:tc>
          <w:tcPr>
            <w:tcW w:w="6449" w:type="dxa"/>
          </w:tcPr>
          <w:p w14:paraId="5C37E7C8" w14:textId="77777777" w:rsidR="00BE2462" w:rsidRPr="00BE2462" w:rsidRDefault="00BE2462" w:rsidP="00BE2462">
            <w:pPr>
              <w:pStyle w:val="TableText"/>
            </w:pPr>
            <w:r w:rsidRPr="00BE2462">
              <w:t>ALS Trials Australia (ALSTA) — to develop precision medicine</w:t>
            </w:r>
          </w:p>
        </w:tc>
        <w:tc>
          <w:tcPr>
            <w:tcW w:w="1446" w:type="dxa"/>
          </w:tcPr>
          <w:p w14:paraId="67C3D4CC" w14:textId="77777777" w:rsidR="00BE2462" w:rsidRPr="00BE2462" w:rsidRDefault="00BE2462" w:rsidP="003B70E4">
            <w:pPr>
              <w:pStyle w:val="TableTextDecimalAlign"/>
            </w:pPr>
            <w:r w:rsidRPr="00BE2462">
              <w:t>1,704,432</w:t>
            </w:r>
          </w:p>
        </w:tc>
      </w:tr>
      <w:tr w:rsidR="00BE2462" w14:paraId="6793B08F" w14:textId="77777777" w:rsidTr="00502EE5">
        <w:tc>
          <w:tcPr>
            <w:tcW w:w="1951" w:type="dxa"/>
            <w:vMerge/>
          </w:tcPr>
          <w:p w14:paraId="25B6BC96" w14:textId="77777777" w:rsidR="00BE2462" w:rsidRPr="00BE2462" w:rsidRDefault="00BE2462" w:rsidP="00BE2462">
            <w:pPr>
              <w:pStyle w:val="TableText"/>
            </w:pPr>
          </w:p>
        </w:tc>
        <w:tc>
          <w:tcPr>
            <w:tcW w:w="2231" w:type="dxa"/>
          </w:tcPr>
          <w:p w14:paraId="6E6D9623" w14:textId="77777777" w:rsidR="00BE2462" w:rsidRPr="00BE2462" w:rsidRDefault="00BE2462" w:rsidP="00BE2462">
            <w:pPr>
              <w:pStyle w:val="TableText"/>
            </w:pPr>
            <w:r w:rsidRPr="00BE2462">
              <w:t>2018 Rare Cancers, Rare Diseases and Unmet Need — General</w:t>
            </w:r>
          </w:p>
        </w:tc>
        <w:tc>
          <w:tcPr>
            <w:tcW w:w="2057" w:type="dxa"/>
          </w:tcPr>
          <w:p w14:paraId="7D25C023" w14:textId="77777777" w:rsidR="00BE2462" w:rsidRPr="00BE2462" w:rsidRDefault="00BE2462" w:rsidP="00BE2462">
            <w:pPr>
              <w:pStyle w:val="TableText"/>
            </w:pPr>
            <w:r w:rsidRPr="00BE2462">
              <w:t>University of Sydney</w:t>
            </w:r>
          </w:p>
        </w:tc>
        <w:tc>
          <w:tcPr>
            <w:tcW w:w="6449" w:type="dxa"/>
          </w:tcPr>
          <w:p w14:paraId="2C48EFA2" w14:textId="77777777" w:rsidR="00BE2462" w:rsidRPr="00BE2462" w:rsidRDefault="00BE2462" w:rsidP="00BE2462">
            <w:pPr>
              <w:pStyle w:val="TableText"/>
            </w:pPr>
            <w:r w:rsidRPr="00BE2462">
              <w:t>MAGMA: Multi-Arm GlioblastoMa Australasia Trial</w:t>
            </w:r>
          </w:p>
        </w:tc>
        <w:tc>
          <w:tcPr>
            <w:tcW w:w="1446" w:type="dxa"/>
          </w:tcPr>
          <w:p w14:paraId="051DE981" w14:textId="77777777" w:rsidR="00BE2462" w:rsidRPr="00BE2462" w:rsidRDefault="00BE2462" w:rsidP="003B70E4">
            <w:pPr>
              <w:pStyle w:val="TableTextDecimalAlign"/>
            </w:pPr>
            <w:r w:rsidRPr="00BE2462">
              <w:t>1,273,632</w:t>
            </w:r>
          </w:p>
        </w:tc>
      </w:tr>
      <w:tr w:rsidR="00BE2462" w14:paraId="54C4EC62" w14:textId="77777777" w:rsidTr="00502EE5">
        <w:tc>
          <w:tcPr>
            <w:tcW w:w="1951" w:type="dxa"/>
            <w:vMerge/>
          </w:tcPr>
          <w:p w14:paraId="27E94EB8" w14:textId="77777777" w:rsidR="00BE2462" w:rsidRPr="00BE2462" w:rsidRDefault="00BE2462" w:rsidP="00BE2462">
            <w:pPr>
              <w:pStyle w:val="TableText"/>
            </w:pPr>
          </w:p>
        </w:tc>
        <w:tc>
          <w:tcPr>
            <w:tcW w:w="2231" w:type="dxa"/>
          </w:tcPr>
          <w:p w14:paraId="3C7DAA7B" w14:textId="77777777" w:rsidR="00BE2462" w:rsidRPr="00BE2462" w:rsidRDefault="00BE2462" w:rsidP="00BE2462">
            <w:pPr>
              <w:pStyle w:val="TableText"/>
            </w:pPr>
            <w:r w:rsidRPr="00BE2462">
              <w:t>2018 Rare Cancers, Rare Diseases and Unmet Need — General</w:t>
            </w:r>
          </w:p>
        </w:tc>
        <w:tc>
          <w:tcPr>
            <w:tcW w:w="2057" w:type="dxa"/>
          </w:tcPr>
          <w:p w14:paraId="3C020F05" w14:textId="77777777" w:rsidR="00BE2462" w:rsidRPr="00BE2462" w:rsidRDefault="00BE2462" w:rsidP="00BE2462">
            <w:pPr>
              <w:pStyle w:val="TableText"/>
            </w:pPr>
            <w:r w:rsidRPr="00BE2462">
              <w:t>University of Sydney</w:t>
            </w:r>
          </w:p>
        </w:tc>
        <w:tc>
          <w:tcPr>
            <w:tcW w:w="6449" w:type="dxa"/>
          </w:tcPr>
          <w:p w14:paraId="36070098" w14:textId="77777777" w:rsidR="00BE2462" w:rsidRPr="00BE2462" w:rsidRDefault="00BE2462" w:rsidP="00BE2462">
            <w:pPr>
              <w:pStyle w:val="TableText"/>
            </w:pPr>
            <w:r w:rsidRPr="00BE2462">
              <w:t>NAVMAN TRIAL: A multi-centre, dynamic, waitlist randomised controlled trial of patient navigators in children with chronic kidney disease</w:t>
            </w:r>
          </w:p>
        </w:tc>
        <w:tc>
          <w:tcPr>
            <w:tcW w:w="1446" w:type="dxa"/>
          </w:tcPr>
          <w:p w14:paraId="45AE8F86" w14:textId="77777777" w:rsidR="00BE2462" w:rsidRPr="00BE2462" w:rsidRDefault="00BE2462" w:rsidP="003B70E4">
            <w:pPr>
              <w:pStyle w:val="TableTextDecimalAlign"/>
            </w:pPr>
            <w:r w:rsidRPr="00BE2462">
              <w:t>1,093,681</w:t>
            </w:r>
          </w:p>
        </w:tc>
      </w:tr>
      <w:tr w:rsidR="00BE2462" w14:paraId="4722F4A1" w14:textId="77777777" w:rsidTr="00502EE5">
        <w:tc>
          <w:tcPr>
            <w:tcW w:w="1951" w:type="dxa"/>
            <w:vMerge/>
          </w:tcPr>
          <w:p w14:paraId="21AD4A3D" w14:textId="77777777" w:rsidR="00BE2462" w:rsidRPr="00BE2462" w:rsidRDefault="00BE2462" w:rsidP="00BE2462">
            <w:pPr>
              <w:pStyle w:val="TableText"/>
            </w:pPr>
          </w:p>
        </w:tc>
        <w:tc>
          <w:tcPr>
            <w:tcW w:w="2231" w:type="dxa"/>
          </w:tcPr>
          <w:p w14:paraId="1005C973" w14:textId="77777777" w:rsidR="00BE2462" w:rsidRPr="00BE2462" w:rsidRDefault="00BE2462" w:rsidP="00BE2462">
            <w:pPr>
              <w:pStyle w:val="TableText"/>
            </w:pPr>
            <w:r w:rsidRPr="00BE2462">
              <w:t xml:space="preserve">2018 Rare Cancers, Rare Diseases and Unmet Need — </w:t>
            </w:r>
            <w:r w:rsidRPr="00BE2462">
              <w:lastRenderedPageBreak/>
              <w:t>General</w:t>
            </w:r>
          </w:p>
        </w:tc>
        <w:tc>
          <w:tcPr>
            <w:tcW w:w="2057" w:type="dxa"/>
          </w:tcPr>
          <w:p w14:paraId="490DF899" w14:textId="77777777" w:rsidR="00BE2462" w:rsidRPr="00BE2462" w:rsidRDefault="00BE2462" w:rsidP="00BE2462">
            <w:pPr>
              <w:pStyle w:val="TableText"/>
            </w:pPr>
            <w:r w:rsidRPr="00BE2462">
              <w:lastRenderedPageBreak/>
              <w:t>University of Sydney</w:t>
            </w:r>
          </w:p>
        </w:tc>
        <w:tc>
          <w:tcPr>
            <w:tcW w:w="6449" w:type="dxa"/>
          </w:tcPr>
          <w:p w14:paraId="3806EBC9" w14:textId="77777777" w:rsidR="00BE2462" w:rsidRPr="00BE2462" w:rsidRDefault="00BE2462" w:rsidP="00BE2462">
            <w:pPr>
              <w:pStyle w:val="TableText"/>
            </w:pPr>
            <w:r w:rsidRPr="00BE2462">
              <w:t>PETReA: Phase 3 evaluation of PET-guided, Response-Adapted therapy in patients with previously untreated, high tumour burden follicular lymphoma</w:t>
            </w:r>
          </w:p>
        </w:tc>
        <w:tc>
          <w:tcPr>
            <w:tcW w:w="1446" w:type="dxa"/>
          </w:tcPr>
          <w:p w14:paraId="7C904E90" w14:textId="77777777" w:rsidR="00BE2462" w:rsidRPr="00BE2462" w:rsidRDefault="00BE2462" w:rsidP="003B70E4">
            <w:pPr>
              <w:pStyle w:val="TableTextDecimalAlign"/>
            </w:pPr>
            <w:r w:rsidRPr="00BE2462">
              <w:t>787,069</w:t>
            </w:r>
          </w:p>
        </w:tc>
      </w:tr>
      <w:tr w:rsidR="00BE2462" w14:paraId="7C1909CC" w14:textId="77777777" w:rsidTr="00502EE5">
        <w:tc>
          <w:tcPr>
            <w:tcW w:w="1951" w:type="dxa"/>
            <w:vMerge/>
          </w:tcPr>
          <w:p w14:paraId="230FAA51" w14:textId="77777777" w:rsidR="00BE2462" w:rsidRPr="00BE2462" w:rsidRDefault="00BE2462" w:rsidP="00BE2462">
            <w:pPr>
              <w:pStyle w:val="TableText"/>
            </w:pPr>
          </w:p>
        </w:tc>
        <w:tc>
          <w:tcPr>
            <w:tcW w:w="2231" w:type="dxa"/>
          </w:tcPr>
          <w:p w14:paraId="2B05B97F" w14:textId="77777777" w:rsidR="00BE2462" w:rsidRPr="00BE2462" w:rsidRDefault="00BE2462" w:rsidP="00BE2462">
            <w:pPr>
              <w:pStyle w:val="TableText"/>
            </w:pPr>
            <w:r w:rsidRPr="00BE2462">
              <w:t>2018 Rare Cancers, Rare Diseases and Unmet Need — General</w:t>
            </w:r>
          </w:p>
        </w:tc>
        <w:tc>
          <w:tcPr>
            <w:tcW w:w="2057" w:type="dxa"/>
          </w:tcPr>
          <w:p w14:paraId="15AA0F56" w14:textId="77777777" w:rsidR="00BE2462" w:rsidRPr="00BE2462" w:rsidRDefault="00BE2462" w:rsidP="00BE2462">
            <w:pPr>
              <w:pStyle w:val="TableText"/>
            </w:pPr>
            <w:r w:rsidRPr="00BE2462">
              <w:t>University of Sydney</w:t>
            </w:r>
          </w:p>
        </w:tc>
        <w:tc>
          <w:tcPr>
            <w:tcW w:w="6449" w:type="dxa"/>
          </w:tcPr>
          <w:p w14:paraId="381B13AF" w14:textId="77777777" w:rsidR="00BE2462" w:rsidRPr="00BE2462" w:rsidRDefault="00BE2462" w:rsidP="00BE2462">
            <w:pPr>
              <w:pStyle w:val="TableText"/>
            </w:pPr>
            <w:r w:rsidRPr="00BE2462">
              <w:t>PICCOG: PARP and Immune Checkpoint inhibitor Combination for relapsed IDH-mutant high- grade Glioma</w:t>
            </w:r>
          </w:p>
        </w:tc>
        <w:tc>
          <w:tcPr>
            <w:tcW w:w="1446" w:type="dxa"/>
          </w:tcPr>
          <w:p w14:paraId="01CEF852" w14:textId="77777777" w:rsidR="00BE2462" w:rsidRPr="00BE2462" w:rsidRDefault="00BE2462" w:rsidP="003B70E4">
            <w:pPr>
              <w:pStyle w:val="TableTextDecimalAlign"/>
            </w:pPr>
            <w:r w:rsidRPr="00BE2462">
              <w:t>1,391,472</w:t>
            </w:r>
          </w:p>
        </w:tc>
      </w:tr>
      <w:tr w:rsidR="00BE2462" w14:paraId="4B5CCA89" w14:textId="77777777" w:rsidTr="00502EE5">
        <w:tc>
          <w:tcPr>
            <w:tcW w:w="1951" w:type="dxa"/>
            <w:vMerge/>
          </w:tcPr>
          <w:p w14:paraId="6799D729" w14:textId="77777777" w:rsidR="00BE2462" w:rsidRPr="00BE2462" w:rsidRDefault="00BE2462" w:rsidP="00BE2462">
            <w:pPr>
              <w:pStyle w:val="TableText"/>
            </w:pPr>
          </w:p>
        </w:tc>
        <w:tc>
          <w:tcPr>
            <w:tcW w:w="2231" w:type="dxa"/>
          </w:tcPr>
          <w:p w14:paraId="13E04100" w14:textId="77777777" w:rsidR="00BE2462" w:rsidRPr="00BE2462" w:rsidRDefault="00BE2462" w:rsidP="00BE2462">
            <w:pPr>
              <w:pStyle w:val="TableText"/>
            </w:pPr>
            <w:r w:rsidRPr="00BE2462">
              <w:t>2018 Rare Cancers, Rare Diseases and Unmet Need — Low Survival Cancers and Diseases</w:t>
            </w:r>
          </w:p>
        </w:tc>
        <w:tc>
          <w:tcPr>
            <w:tcW w:w="2057" w:type="dxa"/>
          </w:tcPr>
          <w:p w14:paraId="1D2A4F34" w14:textId="77777777" w:rsidR="00BE2462" w:rsidRPr="00BE2462" w:rsidRDefault="00BE2462" w:rsidP="00BE2462">
            <w:pPr>
              <w:pStyle w:val="TableText"/>
            </w:pPr>
            <w:r w:rsidRPr="00BE2462">
              <w:t>La Trobe University</w:t>
            </w:r>
          </w:p>
        </w:tc>
        <w:tc>
          <w:tcPr>
            <w:tcW w:w="6449" w:type="dxa"/>
          </w:tcPr>
          <w:p w14:paraId="7B2D4C30" w14:textId="77777777" w:rsidR="00BE2462" w:rsidRPr="00BE2462" w:rsidRDefault="00BE2462" w:rsidP="00BE2462">
            <w:pPr>
              <w:pStyle w:val="TableText"/>
            </w:pPr>
            <w:r w:rsidRPr="00BE2462">
              <w:t>A Basket Study of Low Survival Cancers Treated with EGFR-ADCs</w:t>
            </w:r>
          </w:p>
        </w:tc>
        <w:tc>
          <w:tcPr>
            <w:tcW w:w="1446" w:type="dxa"/>
          </w:tcPr>
          <w:p w14:paraId="13D0C686" w14:textId="77777777" w:rsidR="00BE2462" w:rsidRPr="00BE2462" w:rsidRDefault="00BE2462" w:rsidP="003B70E4">
            <w:pPr>
              <w:pStyle w:val="TableTextDecimalAlign"/>
            </w:pPr>
            <w:r w:rsidRPr="00BE2462">
              <w:t>1,658,626a</w:t>
            </w:r>
          </w:p>
        </w:tc>
      </w:tr>
      <w:tr w:rsidR="00BE2462" w14:paraId="24B57C2B" w14:textId="77777777" w:rsidTr="00502EE5">
        <w:tc>
          <w:tcPr>
            <w:tcW w:w="1951" w:type="dxa"/>
            <w:vMerge/>
          </w:tcPr>
          <w:p w14:paraId="41D2CB07" w14:textId="77777777" w:rsidR="00BE2462" w:rsidRPr="00BE2462" w:rsidRDefault="00BE2462" w:rsidP="00BE2462">
            <w:pPr>
              <w:pStyle w:val="TableText"/>
            </w:pPr>
          </w:p>
        </w:tc>
        <w:tc>
          <w:tcPr>
            <w:tcW w:w="2231" w:type="dxa"/>
          </w:tcPr>
          <w:p w14:paraId="4EC39C8A" w14:textId="77777777" w:rsidR="00BE2462" w:rsidRPr="00BE2462" w:rsidRDefault="00BE2462" w:rsidP="00BE2462">
            <w:pPr>
              <w:pStyle w:val="TableText"/>
            </w:pPr>
            <w:r w:rsidRPr="00BE2462">
              <w:t>2018 Rare Cancers, Rare Diseases and Unmet Need — Low Survival Cancers and Diseases</w:t>
            </w:r>
          </w:p>
        </w:tc>
        <w:tc>
          <w:tcPr>
            <w:tcW w:w="2057" w:type="dxa"/>
          </w:tcPr>
          <w:p w14:paraId="41594189" w14:textId="77777777" w:rsidR="00BE2462" w:rsidRPr="00BE2462" w:rsidRDefault="00BE2462" w:rsidP="00BE2462">
            <w:pPr>
              <w:pStyle w:val="TableText"/>
            </w:pPr>
            <w:r w:rsidRPr="00BE2462">
              <w:t>Monash University</w:t>
            </w:r>
          </w:p>
        </w:tc>
        <w:tc>
          <w:tcPr>
            <w:tcW w:w="6449" w:type="dxa"/>
          </w:tcPr>
          <w:p w14:paraId="1833F1B9" w14:textId="77777777" w:rsidR="00BE2462" w:rsidRPr="00BE2462" w:rsidRDefault="00BE2462" w:rsidP="00BE2462">
            <w:pPr>
              <w:pStyle w:val="TableText"/>
            </w:pPr>
            <w:r w:rsidRPr="00BE2462">
              <w:t>Brain Oxygen Neuromonitoring In Australia And New Zealand Assessment (BONANZA) Trial</w:t>
            </w:r>
          </w:p>
        </w:tc>
        <w:tc>
          <w:tcPr>
            <w:tcW w:w="1446" w:type="dxa"/>
          </w:tcPr>
          <w:p w14:paraId="1BCD0E97" w14:textId="77777777" w:rsidR="00BE2462" w:rsidRPr="00BE2462" w:rsidRDefault="00BE2462" w:rsidP="003B70E4">
            <w:pPr>
              <w:pStyle w:val="TableTextDecimalAlign"/>
            </w:pPr>
            <w:r w:rsidRPr="00BE2462">
              <w:t>1,084,852a</w:t>
            </w:r>
          </w:p>
        </w:tc>
      </w:tr>
      <w:tr w:rsidR="00BE2462" w14:paraId="0F65FF2E" w14:textId="77777777" w:rsidTr="00502EE5">
        <w:tc>
          <w:tcPr>
            <w:tcW w:w="1951" w:type="dxa"/>
            <w:vMerge/>
          </w:tcPr>
          <w:p w14:paraId="616931C5" w14:textId="77777777" w:rsidR="00BE2462" w:rsidRPr="00BE2462" w:rsidRDefault="00BE2462" w:rsidP="00BE2462">
            <w:pPr>
              <w:pStyle w:val="TableText"/>
            </w:pPr>
          </w:p>
        </w:tc>
        <w:tc>
          <w:tcPr>
            <w:tcW w:w="2231" w:type="dxa"/>
          </w:tcPr>
          <w:p w14:paraId="1BA73C98" w14:textId="77777777" w:rsidR="00BE2462" w:rsidRPr="00BE2462" w:rsidRDefault="00BE2462" w:rsidP="00BE2462">
            <w:pPr>
              <w:pStyle w:val="TableText"/>
            </w:pPr>
            <w:r w:rsidRPr="00BE2462">
              <w:t>2018 Rare Cancers, Rare Diseases and Unmet Need — Low Survival Cancers and Diseases</w:t>
            </w:r>
          </w:p>
        </w:tc>
        <w:tc>
          <w:tcPr>
            <w:tcW w:w="2057" w:type="dxa"/>
          </w:tcPr>
          <w:p w14:paraId="79CC4784" w14:textId="77777777" w:rsidR="00BE2462" w:rsidRPr="00BE2462" w:rsidRDefault="00BE2462" w:rsidP="00BE2462">
            <w:pPr>
              <w:pStyle w:val="TableText"/>
            </w:pPr>
            <w:r w:rsidRPr="00BE2462">
              <w:t>Monash University</w:t>
            </w:r>
          </w:p>
        </w:tc>
        <w:tc>
          <w:tcPr>
            <w:tcW w:w="6449" w:type="dxa"/>
          </w:tcPr>
          <w:p w14:paraId="2CE08AEA" w14:textId="77777777" w:rsidR="00BE2462" w:rsidRPr="00BE2462" w:rsidRDefault="00BE2462" w:rsidP="00BE2462">
            <w:pPr>
              <w:pStyle w:val="TableText"/>
            </w:pPr>
            <w:r w:rsidRPr="00BE2462">
              <w:t>Frailty-stratified randomised controlled Bayesian adaptive trial of bortezomib versus lenalidomide in transplant-ineligible myeloma: the FRAIL-M Study</w:t>
            </w:r>
          </w:p>
        </w:tc>
        <w:tc>
          <w:tcPr>
            <w:tcW w:w="1446" w:type="dxa"/>
          </w:tcPr>
          <w:p w14:paraId="3D3E0581" w14:textId="77777777" w:rsidR="00BE2462" w:rsidRPr="00BE2462" w:rsidRDefault="00BE2462" w:rsidP="003B70E4">
            <w:pPr>
              <w:pStyle w:val="TableTextDecimalAlign"/>
            </w:pPr>
            <w:r w:rsidRPr="00BE2462">
              <w:t>1,682,836a</w:t>
            </w:r>
          </w:p>
        </w:tc>
      </w:tr>
      <w:tr w:rsidR="00BE2462" w14:paraId="7AF357E8" w14:textId="77777777" w:rsidTr="00502EE5">
        <w:tc>
          <w:tcPr>
            <w:tcW w:w="1951" w:type="dxa"/>
            <w:vMerge/>
          </w:tcPr>
          <w:p w14:paraId="56FB4EF7" w14:textId="77777777" w:rsidR="00BE2462" w:rsidRPr="00BE2462" w:rsidRDefault="00BE2462" w:rsidP="00BE2462">
            <w:pPr>
              <w:pStyle w:val="TableText"/>
            </w:pPr>
          </w:p>
        </w:tc>
        <w:tc>
          <w:tcPr>
            <w:tcW w:w="2231" w:type="dxa"/>
          </w:tcPr>
          <w:p w14:paraId="02114FF9" w14:textId="77777777" w:rsidR="00BE2462" w:rsidRPr="00BE2462" w:rsidRDefault="00BE2462" w:rsidP="00BE2462">
            <w:pPr>
              <w:pStyle w:val="TableText"/>
            </w:pPr>
            <w:r w:rsidRPr="00BE2462">
              <w:t>2018 Rare Cancers, Rare Diseases and Unmet Need — Low Survival Cancers and Diseases</w:t>
            </w:r>
          </w:p>
        </w:tc>
        <w:tc>
          <w:tcPr>
            <w:tcW w:w="2057" w:type="dxa"/>
          </w:tcPr>
          <w:p w14:paraId="6D35A8B2" w14:textId="77777777" w:rsidR="00BE2462" w:rsidRPr="00BE2462" w:rsidRDefault="00BE2462" w:rsidP="00BE2462">
            <w:pPr>
              <w:pStyle w:val="TableText"/>
            </w:pPr>
            <w:r w:rsidRPr="00BE2462">
              <w:t>Monash University</w:t>
            </w:r>
          </w:p>
        </w:tc>
        <w:tc>
          <w:tcPr>
            <w:tcW w:w="6449" w:type="dxa"/>
          </w:tcPr>
          <w:p w14:paraId="3E959912" w14:textId="77777777" w:rsidR="00BE2462" w:rsidRPr="00BE2462" w:rsidRDefault="00BE2462" w:rsidP="00BE2462">
            <w:pPr>
              <w:pStyle w:val="TableText"/>
            </w:pPr>
            <w:r w:rsidRPr="00BE2462">
              <w:t>Improving survival in myelofibrosis</w:t>
            </w:r>
          </w:p>
        </w:tc>
        <w:tc>
          <w:tcPr>
            <w:tcW w:w="1446" w:type="dxa"/>
          </w:tcPr>
          <w:p w14:paraId="0C1E2162" w14:textId="77777777" w:rsidR="00BE2462" w:rsidRPr="00BE2462" w:rsidRDefault="00BE2462" w:rsidP="003B70E4">
            <w:pPr>
              <w:pStyle w:val="TableTextDecimalAlign"/>
            </w:pPr>
            <w:r w:rsidRPr="00BE2462">
              <w:t>1,733,327a</w:t>
            </w:r>
          </w:p>
        </w:tc>
      </w:tr>
      <w:tr w:rsidR="00BE2462" w14:paraId="64D6B0E1" w14:textId="77777777" w:rsidTr="00502EE5">
        <w:tc>
          <w:tcPr>
            <w:tcW w:w="1951" w:type="dxa"/>
            <w:vMerge/>
          </w:tcPr>
          <w:p w14:paraId="64805F08" w14:textId="77777777" w:rsidR="00BE2462" w:rsidRPr="00BE2462" w:rsidRDefault="00BE2462" w:rsidP="00BE2462">
            <w:pPr>
              <w:pStyle w:val="TableText"/>
            </w:pPr>
          </w:p>
        </w:tc>
        <w:tc>
          <w:tcPr>
            <w:tcW w:w="2231" w:type="dxa"/>
          </w:tcPr>
          <w:p w14:paraId="2BCAAA92" w14:textId="77777777" w:rsidR="00BE2462" w:rsidRPr="00BE2462" w:rsidRDefault="00BE2462" w:rsidP="00BE2462">
            <w:pPr>
              <w:pStyle w:val="TableText"/>
            </w:pPr>
            <w:r w:rsidRPr="00BE2462">
              <w:t xml:space="preserve">2018 Rare Cancers, Rare Diseases and Unmet Need — Low Survival Cancers and </w:t>
            </w:r>
            <w:r w:rsidRPr="00BE2462">
              <w:lastRenderedPageBreak/>
              <w:t>Diseases</w:t>
            </w:r>
          </w:p>
        </w:tc>
        <w:tc>
          <w:tcPr>
            <w:tcW w:w="2057" w:type="dxa"/>
          </w:tcPr>
          <w:p w14:paraId="18FE75C3" w14:textId="77777777" w:rsidR="00BE2462" w:rsidRPr="00BE2462" w:rsidRDefault="00BE2462" w:rsidP="00BE2462">
            <w:pPr>
              <w:pStyle w:val="TableText"/>
            </w:pPr>
            <w:r w:rsidRPr="00BE2462">
              <w:lastRenderedPageBreak/>
              <w:t>University of Melbourne</w:t>
            </w:r>
          </w:p>
        </w:tc>
        <w:tc>
          <w:tcPr>
            <w:tcW w:w="6449" w:type="dxa"/>
          </w:tcPr>
          <w:p w14:paraId="74F881B1" w14:textId="77777777" w:rsidR="00BE2462" w:rsidRPr="00BE2462" w:rsidRDefault="00BE2462" w:rsidP="00BE2462">
            <w:pPr>
              <w:pStyle w:val="TableText"/>
            </w:pPr>
            <w:r w:rsidRPr="00BE2462">
              <w:t>Combination of Avelumab with Peptide Receptor Radionuclide Therapy (PRRT) or Conventional Fractionated Radiotherapy (RT) in Metastatic Merkel Cell Carcinoma (MCC)</w:t>
            </w:r>
          </w:p>
        </w:tc>
        <w:tc>
          <w:tcPr>
            <w:tcW w:w="1446" w:type="dxa"/>
          </w:tcPr>
          <w:p w14:paraId="7C946AEB" w14:textId="77777777" w:rsidR="00BE2462" w:rsidRPr="00BE2462" w:rsidRDefault="00BE2462" w:rsidP="003B70E4">
            <w:pPr>
              <w:pStyle w:val="TableTextDecimalAlign"/>
            </w:pPr>
            <w:r w:rsidRPr="00BE2462">
              <w:t>1,812,005a</w:t>
            </w:r>
          </w:p>
        </w:tc>
      </w:tr>
      <w:tr w:rsidR="00BE2462" w14:paraId="0BF0C898" w14:textId="77777777" w:rsidTr="00502EE5">
        <w:tc>
          <w:tcPr>
            <w:tcW w:w="1951" w:type="dxa"/>
            <w:vMerge/>
          </w:tcPr>
          <w:p w14:paraId="1B4C9D27" w14:textId="77777777" w:rsidR="00BE2462" w:rsidRPr="00BE2462" w:rsidRDefault="00BE2462" w:rsidP="00BE2462">
            <w:pPr>
              <w:pStyle w:val="TableText"/>
            </w:pPr>
          </w:p>
        </w:tc>
        <w:tc>
          <w:tcPr>
            <w:tcW w:w="2231" w:type="dxa"/>
          </w:tcPr>
          <w:p w14:paraId="6535ACD8" w14:textId="77777777" w:rsidR="00BE2462" w:rsidRPr="00BE2462" w:rsidRDefault="00BE2462" w:rsidP="00BE2462">
            <w:pPr>
              <w:pStyle w:val="TableText"/>
            </w:pPr>
            <w:r w:rsidRPr="00BE2462">
              <w:t>2018 Rare Cancers, Rare Diseases and Unmet Need — Low Survival Cancers and Diseases</w:t>
            </w:r>
          </w:p>
        </w:tc>
        <w:tc>
          <w:tcPr>
            <w:tcW w:w="2057" w:type="dxa"/>
          </w:tcPr>
          <w:p w14:paraId="5734C5D7" w14:textId="77777777" w:rsidR="00BE2462" w:rsidRPr="00BE2462" w:rsidRDefault="00BE2462" w:rsidP="00BE2462">
            <w:pPr>
              <w:pStyle w:val="TableText"/>
            </w:pPr>
            <w:r w:rsidRPr="00BE2462">
              <w:t>University of Sydney</w:t>
            </w:r>
          </w:p>
        </w:tc>
        <w:tc>
          <w:tcPr>
            <w:tcW w:w="6449" w:type="dxa"/>
          </w:tcPr>
          <w:p w14:paraId="1E96AE1C" w14:textId="77777777" w:rsidR="00BE2462" w:rsidRPr="00BE2462" w:rsidRDefault="00BE2462" w:rsidP="00BE2462">
            <w:pPr>
              <w:pStyle w:val="TableText"/>
            </w:pPr>
            <w:r w:rsidRPr="00BE2462">
              <w:t>MFOLFIRINOX and STEreotactic body radiotherapy (SBRT) for pancreatic cancer with high-risk and Locally AdvaNced disease (MASTERPLAN): a multicentre, randomised phase II study of the Australian Gastrointestinal Trials Group (AGITG)</w:t>
            </w:r>
          </w:p>
        </w:tc>
        <w:tc>
          <w:tcPr>
            <w:tcW w:w="1446" w:type="dxa"/>
          </w:tcPr>
          <w:p w14:paraId="15A23C52" w14:textId="77777777" w:rsidR="00BE2462" w:rsidRPr="00BE2462" w:rsidRDefault="00BE2462" w:rsidP="003B70E4">
            <w:pPr>
              <w:pStyle w:val="TableTextDecimalAlign"/>
            </w:pPr>
            <w:r w:rsidRPr="00BE2462">
              <w:t>1,512,808a</w:t>
            </w:r>
          </w:p>
        </w:tc>
      </w:tr>
      <w:tr w:rsidR="00BE2462" w14:paraId="66772E7E" w14:textId="77777777" w:rsidTr="00502EE5">
        <w:tc>
          <w:tcPr>
            <w:tcW w:w="1951" w:type="dxa"/>
            <w:vMerge/>
          </w:tcPr>
          <w:p w14:paraId="2F4C288A" w14:textId="77777777" w:rsidR="00BE2462" w:rsidRPr="00BE2462" w:rsidRDefault="00BE2462" w:rsidP="00BE2462">
            <w:pPr>
              <w:pStyle w:val="TableText"/>
            </w:pPr>
          </w:p>
        </w:tc>
        <w:tc>
          <w:tcPr>
            <w:tcW w:w="2231" w:type="dxa"/>
          </w:tcPr>
          <w:p w14:paraId="17BC0E40" w14:textId="77777777" w:rsidR="00BE2462" w:rsidRPr="00BE2462" w:rsidRDefault="00BE2462" w:rsidP="00BE2462">
            <w:pPr>
              <w:pStyle w:val="TableText"/>
            </w:pPr>
            <w:r w:rsidRPr="00BE2462">
              <w:t>2019 International Clinical Trial Collaborations (round 19.2)</w:t>
            </w:r>
          </w:p>
        </w:tc>
        <w:tc>
          <w:tcPr>
            <w:tcW w:w="2057" w:type="dxa"/>
          </w:tcPr>
          <w:p w14:paraId="247B781B" w14:textId="77777777" w:rsidR="00BE2462" w:rsidRPr="00BE2462" w:rsidRDefault="00BE2462" w:rsidP="00BE2462">
            <w:pPr>
              <w:pStyle w:val="TableText"/>
            </w:pPr>
            <w:r w:rsidRPr="00BE2462">
              <w:t>Murdoch Children’s Research Institute</w:t>
            </w:r>
          </w:p>
        </w:tc>
        <w:tc>
          <w:tcPr>
            <w:tcW w:w="6449" w:type="dxa"/>
          </w:tcPr>
          <w:p w14:paraId="2FBB68E5" w14:textId="77777777" w:rsidR="00BE2462" w:rsidRPr="00BE2462" w:rsidRDefault="00BE2462" w:rsidP="00BE2462">
            <w:pPr>
              <w:pStyle w:val="TableText"/>
            </w:pPr>
            <w:r w:rsidRPr="00BE2462">
              <w:t>Pragmatic Paediatric Trial of Balanced versus Normal Saline Fluid in Sepsis (PRoMPT-BOLUS)</w:t>
            </w:r>
          </w:p>
        </w:tc>
        <w:tc>
          <w:tcPr>
            <w:tcW w:w="1446" w:type="dxa"/>
          </w:tcPr>
          <w:p w14:paraId="43B3DECD" w14:textId="77777777" w:rsidR="00BE2462" w:rsidRPr="00BE2462" w:rsidRDefault="00BE2462" w:rsidP="003B70E4">
            <w:pPr>
              <w:pStyle w:val="TableTextDecimalAlign"/>
            </w:pPr>
            <w:r w:rsidRPr="00BE2462">
              <w:t>3,055,619</w:t>
            </w:r>
          </w:p>
        </w:tc>
      </w:tr>
      <w:tr w:rsidR="00BE2462" w14:paraId="7F737D95" w14:textId="77777777" w:rsidTr="00502EE5">
        <w:tc>
          <w:tcPr>
            <w:tcW w:w="1951" w:type="dxa"/>
            <w:vMerge/>
          </w:tcPr>
          <w:p w14:paraId="053F97AE" w14:textId="77777777" w:rsidR="00BE2462" w:rsidRPr="00BE2462" w:rsidRDefault="00BE2462" w:rsidP="00BE2462">
            <w:pPr>
              <w:pStyle w:val="TableText"/>
            </w:pPr>
          </w:p>
        </w:tc>
        <w:tc>
          <w:tcPr>
            <w:tcW w:w="2231" w:type="dxa"/>
          </w:tcPr>
          <w:p w14:paraId="73AAA402" w14:textId="77777777" w:rsidR="00BE2462" w:rsidRPr="00BE2462" w:rsidRDefault="00BE2462" w:rsidP="00BE2462">
            <w:pPr>
              <w:pStyle w:val="TableText"/>
            </w:pPr>
            <w:r w:rsidRPr="00BE2462">
              <w:t>2019 International Clinical Trial Collaborations (round 19.2)</w:t>
            </w:r>
          </w:p>
        </w:tc>
        <w:tc>
          <w:tcPr>
            <w:tcW w:w="2057" w:type="dxa"/>
          </w:tcPr>
          <w:p w14:paraId="7462CA99" w14:textId="77777777" w:rsidR="00BE2462" w:rsidRPr="00BE2462" w:rsidRDefault="00BE2462" w:rsidP="00BE2462">
            <w:pPr>
              <w:pStyle w:val="TableText"/>
            </w:pPr>
            <w:r w:rsidRPr="00BE2462">
              <w:t>University of Sydney</w:t>
            </w:r>
          </w:p>
        </w:tc>
        <w:tc>
          <w:tcPr>
            <w:tcW w:w="6449" w:type="dxa"/>
          </w:tcPr>
          <w:p w14:paraId="0D0342C0" w14:textId="77777777" w:rsidR="00BE2462" w:rsidRPr="00BE2462" w:rsidRDefault="00BE2462" w:rsidP="00BE2462">
            <w:pPr>
              <w:pStyle w:val="TableText"/>
            </w:pPr>
            <w:r w:rsidRPr="00BE2462">
              <w:t>POLEM Trial: Avelumab plus fluoropyrimidine- based chemotherapy as adjuvant treatment for stage III dMMR or POLE exonuclease domain mutant colon cancer: A phase III randomised study</w:t>
            </w:r>
          </w:p>
        </w:tc>
        <w:tc>
          <w:tcPr>
            <w:tcW w:w="1446" w:type="dxa"/>
          </w:tcPr>
          <w:p w14:paraId="51247A45" w14:textId="77777777" w:rsidR="00BE2462" w:rsidRPr="00BE2462" w:rsidRDefault="00BE2462" w:rsidP="003B70E4">
            <w:pPr>
              <w:pStyle w:val="TableTextDecimalAlign"/>
            </w:pPr>
            <w:r w:rsidRPr="00BE2462">
              <w:t>981,313</w:t>
            </w:r>
          </w:p>
        </w:tc>
      </w:tr>
      <w:tr w:rsidR="00BE2462" w14:paraId="3EE1BD2D" w14:textId="77777777" w:rsidTr="00502EE5">
        <w:tc>
          <w:tcPr>
            <w:tcW w:w="1951" w:type="dxa"/>
            <w:vMerge/>
          </w:tcPr>
          <w:p w14:paraId="0CA5B924" w14:textId="77777777" w:rsidR="00BE2462" w:rsidRPr="00BE2462" w:rsidRDefault="00BE2462" w:rsidP="00BE2462">
            <w:pPr>
              <w:pStyle w:val="TableText"/>
            </w:pPr>
          </w:p>
        </w:tc>
        <w:tc>
          <w:tcPr>
            <w:tcW w:w="2231" w:type="dxa"/>
          </w:tcPr>
          <w:p w14:paraId="4CBC3EDE" w14:textId="77777777" w:rsidR="00BE2462" w:rsidRPr="00BE2462" w:rsidRDefault="00BE2462" w:rsidP="00BE2462">
            <w:pPr>
              <w:pStyle w:val="TableText"/>
            </w:pPr>
            <w:r w:rsidRPr="00BE2462">
              <w:t>2019 International Clinical Trial Collaborations (round 19.2)</w:t>
            </w:r>
          </w:p>
        </w:tc>
        <w:tc>
          <w:tcPr>
            <w:tcW w:w="2057" w:type="dxa"/>
          </w:tcPr>
          <w:p w14:paraId="6CC4AB9A" w14:textId="77777777" w:rsidR="00BE2462" w:rsidRPr="00BE2462" w:rsidRDefault="00BE2462" w:rsidP="00BE2462">
            <w:pPr>
              <w:pStyle w:val="TableText"/>
            </w:pPr>
            <w:r w:rsidRPr="00BE2462">
              <w:t>University of Sydney</w:t>
            </w:r>
          </w:p>
        </w:tc>
        <w:tc>
          <w:tcPr>
            <w:tcW w:w="6449" w:type="dxa"/>
          </w:tcPr>
          <w:p w14:paraId="4FF834CC" w14:textId="77777777" w:rsidR="00BE2462" w:rsidRPr="00BE2462" w:rsidRDefault="00BE2462" w:rsidP="00BE2462">
            <w:pPr>
              <w:pStyle w:val="TableText"/>
            </w:pPr>
            <w:r w:rsidRPr="00BE2462">
              <w:t>Apixaban Twice Daily vs Rivaroxaban Once Daily for the Treatment of Venous Thromboembolism: A randomised controlled trial (COBRRA)</w:t>
            </w:r>
          </w:p>
        </w:tc>
        <w:tc>
          <w:tcPr>
            <w:tcW w:w="1446" w:type="dxa"/>
          </w:tcPr>
          <w:p w14:paraId="000E47B6" w14:textId="77777777" w:rsidR="00BE2462" w:rsidRPr="00BE2462" w:rsidRDefault="00BE2462" w:rsidP="003B70E4">
            <w:pPr>
              <w:pStyle w:val="TableTextDecimalAlign"/>
            </w:pPr>
            <w:r w:rsidRPr="00BE2462">
              <w:t>1,057,840</w:t>
            </w:r>
          </w:p>
        </w:tc>
      </w:tr>
      <w:tr w:rsidR="00BE2462" w14:paraId="1FE588F5" w14:textId="77777777" w:rsidTr="00502EE5">
        <w:tc>
          <w:tcPr>
            <w:tcW w:w="1951" w:type="dxa"/>
            <w:vMerge/>
          </w:tcPr>
          <w:p w14:paraId="752339B1" w14:textId="77777777" w:rsidR="00BE2462" w:rsidRPr="00BE2462" w:rsidRDefault="00BE2462" w:rsidP="00BE2462">
            <w:pPr>
              <w:pStyle w:val="TableText"/>
            </w:pPr>
          </w:p>
        </w:tc>
        <w:tc>
          <w:tcPr>
            <w:tcW w:w="2231" w:type="dxa"/>
          </w:tcPr>
          <w:p w14:paraId="63693AAD" w14:textId="77777777" w:rsidR="00BE2462" w:rsidRPr="00BE2462" w:rsidRDefault="00BE2462" w:rsidP="00BE2462">
            <w:pPr>
              <w:pStyle w:val="TableText"/>
            </w:pPr>
            <w:r w:rsidRPr="00BE2462">
              <w:t>2019 International Clinical Trial Collaborations (round 19.3)</w:t>
            </w:r>
          </w:p>
        </w:tc>
        <w:tc>
          <w:tcPr>
            <w:tcW w:w="2057" w:type="dxa"/>
          </w:tcPr>
          <w:p w14:paraId="56FCF6F5" w14:textId="77777777" w:rsidR="00BE2462" w:rsidRPr="00BE2462" w:rsidRDefault="00BE2462" w:rsidP="00BE2462">
            <w:pPr>
              <w:pStyle w:val="TableText"/>
            </w:pPr>
            <w:r w:rsidRPr="00BE2462">
              <w:t>University of Melbourne</w:t>
            </w:r>
          </w:p>
        </w:tc>
        <w:tc>
          <w:tcPr>
            <w:tcW w:w="6449" w:type="dxa"/>
          </w:tcPr>
          <w:p w14:paraId="419AF55D" w14:textId="77777777" w:rsidR="00BE2462" w:rsidRPr="00BE2462" w:rsidRDefault="00BE2462" w:rsidP="00BE2462">
            <w:pPr>
              <w:pStyle w:val="TableText"/>
            </w:pPr>
            <w:r w:rsidRPr="00BE2462">
              <w:t>Transfusion Triggers in Cardiac Surgery Australia trial (TRICS-IV)</w:t>
            </w:r>
          </w:p>
        </w:tc>
        <w:tc>
          <w:tcPr>
            <w:tcW w:w="1446" w:type="dxa"/>
          </w:tcPr>
          <w:p w14:paraId="70C3BAE3" w14:textId="77777777" w:rsidR="00BE2462" w:rsidRPr="00BE2462" w:rsidRDefault="00BE2462" w:rsidP="003B70E4">
            <w:pPr>
              <w:pStyle w:val="TableTextDecimalAlign"/>
            </w:pPr>
            <w:r w:rsidRPr="00BE2462">
              <w:t>869,566</w:t>
            </w:r>
          </w:p>
        </w:tc>
      </w:tr>
      <w:tr w:rsidR="00BE2462" w14:paraId="62AB52AE" w14:textId="77777777" w:rsidTr="00502EE5">
        <w:tc>
          <w:tcPr>
            <w:tcW w:w="1951" w:type="dxa"/>
            <w:vMerge/>
          </w:tcPr>
          <w:p w14:paraId="43C3E776" w14:textId="77777777" w:rsidR="00BE2462" w:rsidRPr="00BE2462" w:rsidRDefault="00BE2462" w:rsidP="00BE2462">
            <w:pPr>
              <w:pStyle w:val="TableText"/>
            </w:pPr>
          </w:p>
        </w:tc>
        <w:tc>
          <w:tcPr>
            <w:tcW w:w="2231" w:type="dxa"/>
          </w:tcPr>
          <w:p w14:paraId="4D936625" w14:textId="77777777" w:rsidR="00BE2462" w:rsidRPr="00BE2462" w:rsidRDefault="00BE2462" w:rsidP="00BE2462">
            <w:pPr>
              <w:pStyle w:val="TableText"/>
            </w:pPr>
            <w:r w:rsidRPr="00BE2462">
              <w:t>2019 International Clinical Trial Collaborations (round 19.3)</w:t>
            </w:r>
          </w:p>
        </w:tc>
        <w:tc>
          <w:tcPr>
            <w:tcW w:w="2057" w:type="dxa"/>
          </w:tcPr>
          <w:p w14:paraId="2AC26FD6" w14:textId="77777777" w:rsidR="00BE2462" w:rsidRPr="00BE2462" w:rsidRDefault="00BE2462" w:rsidP="00BE2462">
            <w:pPr>
              <w:pStyle w:val="TableText"/>
            </w:pPr>
            <w:r w:rsidRPr="00BE2462">
              <w:t>University of Melbourne</w:t>
            </w:r>
          </w:p>
        </w:tc>
        <w:tc>
          <w:tcPr>
            <w:tcW w:w="6449" w:type="dxa"/>
          </w:tcPr>
          <w:p w14:paraId="004928C8" w14:textId="77777777" w:rsidR="00BE2462" w:rsidRPr="00BE2462" w:rsidRDefault="00BE2462" w:rsidP="00BE2462">
            <w:pPr>
              <w:pStyle w:val="TableText"/>
            </w:pPr>
            <w:r w:rsidRPr="00BE2462">
              <w:t>Circulating tumour DNA guidEd Therapy for stage IIB/C BRAF mutant positive mElanoma after surgiCal resecTION (DETECTION)</w:t>
            </w:r>
          </w:p>
        </w:tc>
        <w:tc>
          <w:tcPr>
            <w:tcW w:w="1446" w:type="dxa"/>
          </w:tcPr>
          <w:p w14:paraId="11AE3170" w14:textId="77777777" w:rsidR="00BE2462" w:rsidRPr="00BE2462" w:rsidRDefault="00BE2462" w:rsidP="003B70E4">
            <w:pPr>
              <w:pStyle w:val="TableTextDecimalAlign"/>
            </w:pPr>
            <w:r w:rsidRPr="00BE2462">
              <w:t>3,230,670</w:t>
            </w:r>
          </w:p>
        </w:tc>
      </w:tr>
      <w:tr w:rsidR="00BE2462" w14:paraId="405D741E" w14:textId="77777777" w:rsidTr="00502EE5">
        <w:tc>
          <w:tcPr>
            <w:tcW w:w="1951" w:type="dxa"/>
            <w:vMerge/>
          </w:tcPr>
          <w:p w14:paraId="618FBFDF" w14:textId="77777777" w:rsidR="00BE2462" w:rsidRPr="00BE2462" w:rsidRDefault="00BE2462" w:rsidP="00BE2462">
            <w:pPr>
              <w:pStyle w:val="TableText"/>
            </w:pPr>
          </w:p>
        </w:tc>
        <w:tc>
          <w:tcPr>
            <w:tcW w:w="2231" w:type="dxa"/>
          </w:tcPr>
          <w:p w14:paraId="62C0B82F" w14:textId="77777777" w:rsidR="00BE2462" w:rsidRPr="00BE2462" w:rsidRDefault="00BE2462" w:rsidP="00BE2462">
            <w:pPr>
              <w:pStyle w:val="TableText"/>
            </w:pPr>
            <w:r w:rsidRPr="00BE2462">
              <w:t xml:space="preserve">2019 Rare Cancers, Rare Diseases and Unmet Need — </w:t>
            </w:r>
            <w:r w:rsidRPr="00BE2462">
              <w:lastRenderedPageBreak/>
              <w:t>Childhood Brain Cancers</w:t>
            </w:r>
          </w:p>
        </w:tc>
        <w:tc>
          <w:tcPr>
            <w:tcW w:w="2057" w:type="dxa"/>
          </w:tcPr>
          <w:p w14:paraId="1666CBAD" w14:textId="77777777" w:rsidR="00BE2462" w:rsidRPr="00BE2462" w:rsidRDefault="00BE2462" w:rsidP="00BE2462">
            <w:pPr>
              <w:pStyle w:val="TableText"/>
            </w:pPr>
            <w:r w:rsidRPr="00BE2462">
              <w:lastRenderedPageBreak/>
              <w:t>Monash University</w:t>
            </w:r>
          </w:p>
        </w:tc>
        <w:tc>
          <w:tcPr>
            <w:tcW w:w="6449" w:type="dxa"/>
          </w:tcPr>
          <w:p w14:paraId="00A07535" w14:textId="77777777" w:rsidR="00BE2462" w:rsidRPr="00BE2462" w:rsidRDefault="00BE2462" w:rsidP="00BE2462">
            <w:pPr>
              <w:pStyle w:val="TableText"/>
            </w:pPr>
            <w:r w:rsidRPr="00BE2462">
              <w:t xml:space="preserve">CONNECT 1903: A Pilot and Surgical Study of Larotrectinib for Disease Control in Children with Newly-Diagnosed High-Grade Glioma with </w:t>
            </w:r>
            <w:r w:rsidRPr="00BE2462">
              <w:lastRenderedPageBreak/>
              <w:t>NTRK Fusion</w:t>
            </w:r>
          </w:p>
        </w:tc>
        <w:tc>
          <w:tcPr>
            <w:tcW w:w="1446" w:type="dxa"/>
          </w:tcPr>
          <w:p w14:paraId="26BD1F10" w14:textId="77777777" w:rsidR="00BE2462" w:rsidRPr="00BE2462" w:rsidRDefault="00BE2462" w:rsidP="003B70E4">
            <w:pPr>
              <w:pStyle w:val="TableTextDecimalAlign"/>
            </w:pPr>
            <w:r w:rsidRPr="00BE2462">
              <w:lastRenderedPageBreak/>
              <w:t>323,898</w:t>
            </w:r>
          </w:p>
        </w:tc>
      </w:tr>
      <w:tr w:rsidR="00BE2462" w14:paraId="04268F0C" w14:textId="77777777" w:rsidTr="00502EE5">
        <w:tc>
          <w:tcPr>
            <w:tcW w:w="1951" w:type="dxa"/>
            <w:vMerge/>
          </w:tcPr>
          <w:p w14:paraId="5C3C76EE" w14:textId="77777777" w:rsidR="00BE2462" w:rsidRPr="00BE2462" w:rsidRDefault="00BE2462" w:rsidP="00BE2462">
            <w:pPr>
              <w:pStyle w:val="TableText"/>
            </w:pPr>
          </w:p>
        </w:tc>
        <w:tc>
          <w:tcPr>
            <w:tcW w:w="2231" w:type="dxa"/>
          </w:tcPr>
          <w:p w14:paraId="16AB6A52" w14:textId="77777777" w:rsidR="00BE2462" w:rsidRPr="00BE2462" w:rsidRDefault="00BE2462" w:rsidP="00BE2462">
            <w:pPr>
              <w:pStyle w:val="TableText"/>
            </w:pPr>
            <w:r w:rsidRPr="00BE2462">
              <w:t>2019 Rare Cancers, Rare Diseases and Unmet Need — Childhood Brain Cancers</w:t>
            </w:r>
          </w:p>
        </w:tc>
        <w:tc>
          <w:tcPr>
            <w:tcW w:w="2057" w:type="dxa"/>
          </w:tcPr>
          <w:p w14:paraId="491A87CE" w14:textId="77777777" w:rsidR="00BE2462" w:rsidRPr="00BE2462" w:rsidRDefault="00BE2462" w:rsidP="00BE2462">
            <w:pPr>
              <w:pStyle w:val="TableText"/>
            </w:pPr>
            <w:r w:rsidRPr="00BE2462">
              <w:t>Monash University</w:t>
            </w:r>
          </w:p>
        </w:tc>
        <w:tc>
          <w:tcPr>
            <w:tcW w:w="6449" w:type="dxa"/>
          </w:tcPr>
          <w:p w14:paraId="19D8D6A2" w14:textId="77777777" w:rsidR="00BE2462" w:rsidRPr="00BE2462" w:rsidRDefault="00BE2462" w:rsidP="00BE2462">
            <w:pPr>
              <w:pStyle w:val="TableText"/>
            </w:pPr>
            <w:r w:rsidRPr="00BE2462">
              <w:t>MET-MED Trial: A phase III randomised double- blind placebo-controlled trial of metformin for cognitive recovery and white matter growth in paediatric medulloblastoma patients</w:t>
            </w:r>
          </w:p>
        </w:tc>
        <w:tc>
          <w:tcPr>
            <w:tcW w:w="1446" w:type="dxa"/>
          </w:tcPr>
          <w:p w14:paraId="2EAED4CD" w14:textId="77777777" w:rsidR="00BE2462" w:rsidRPr="00BE2462" w:rsidRDefault="00BE2462" w:rsidP="003B70E4">
            <w:pPr>
              <w:pStyle w:val="TableTextDecimalAlign"/>
            </w:pPr>
            <w:r w:rsidRPr="00BE2462">
              <w:t>879,904</w:t>
            </w:r>
          </w:p>
        </w:tc>
      </w:tr>
      <w:tr w:rsidR="00BE2462" w14:paraId="25E13F52" w14:textId="77777777" w:rsidTr="00502EE5">
        <w:tc>
          <w:tcPr>
            <w:tcW w:w="1951" w:type="dxa"/>
            <w:vMerge/>
          </w:tcPr>
          <w:p w14:paraId="564A7947" w14:textId="77777777" w:rsidR="00BE2462" w:rsidRPr="00BE2462" w:rsidRDefault="00BE2462" w:rsidP="00BE2462">
            <w:pPr>
              <w:pStyle w:val="TableText"/>
            </w:pPr>
          </w:p>
        </w:tc>
        <w:tc>
          <w:tcPr>
            <w:tcW w:w="2231" w:type="dxa"/>
          </w:tcPr>
          <w:p w14:paraId="021B824C" w14:textId="77777777" w:rsidR="00BE2462" w:rsidRPr="00BE2462" w:rsidRDefault="00BE2462" w:rsidP="00BE2462">
            <w:pPr>
              <w:pStyle w:val="TableText"/>
            </w:pPr>
            <w:r w:rsidRPr="00BE2462">
              <w:t>2019 Rare Cancers, Rare Diseases and Unmet Need — Childhood Brain Cancers</w:t>
            </w:r>
          </w:p>
        </w:tc>
        <w:tc>
          <w:tcPr>
            <w:tcW w:w="2057" w:type="dxa"/>
          </w:tcPr>
          <w:p w14:paraId="7462477E" w14:textId="77777777" w:rsidR="00BE2462" w:rsidRPr="00BE2462" w:rsidRDefault="00BE2462" w:rsidP="00BE2462">
            <w:pPr>
              <w:pStyle w:val="TableText"/>
            </w:pPr>
            <w:r w:rsidRPr="00BE2462">
              <w:t>Monash University</w:t>
            </w:r>
          </w:p>
        </w:tc>
        <w:tc>
          <w:tcPr>
            <w:tcW w:w="6449" w:type="dxa"/>
          </w:tcPr>
          <w:p w14:paraId="795D9B38" w14:textId="77777777" w:rsidR="00BE2462" w:rsidRPr="00BE2462" w:rsidRDefault="00BE2462" w:rsidP="00BE2462">
            <w:pPr>
              <w:pStyle w:val="TableText"/>
            </w:pPr>
            <w:r w:rsidRPr="00BE2462">
              <w:t>The TiNT Trial: A phase II clinical trial of trametinib in paediatric patients with neurofibromatosis type 1 associated progressive optic pathway gliomas</w:t>
            </w:r>
          </w:p>
        </w:tc>
        <w:tc>
          <w:tcPr>
            <w:tcW w:w="1446" w:type="dxa"/>
          </w:tcPr>
          <w:p w14:paraId="17189A39" w14:textId="77777777" w:rsidR="00BE2462" w:rsidRPr="00BE2462" w:rsidRDefault="00BE2462" w:rsidP="003B70E4">
            <w:pPr>
              <w:pStyle w:val="TableTextDecimalAlign"/>
            </w:pPr>
            <w:r w:rsidRPr="00BE2462">
              <w:t>761,210</w:t>
            </w:r>
          </w:p>
        </w:tc>
      </w:tr>
      <w:tr w:rsidR="00BE2462" w14:paraId="70C18C08" w14:textId="77777777" w:rsidTr="00502EE5">
        <w:tc>
          <w:tcPr>
            <w:tcW w:w="1951" w:type="dxa"/>
            <w:vMerge/>
          </w:tcPr>
          <w:p w14:paraId="4D46F29F" w14:textId="77777777" w:rsidR="00BE2462" w:rsidRPr="00BE2462" w:rsidRDefault="00BE2462" w:rsidP="00BE2462">
            <w:pPr>
              <w:pStyle w:val="TableText"/>
            </w:pPr>
          </w:p>
        </w:tc>
        <w:tc>
          <w:tcPr>
            <w:tcW w:w="2231" w:type="dxa"/>
          </w:tcPr>
          <w:p w14:paraId="35D6A2B1" w14:textId="77777777" w:rsidR="00BE2462" w:rsidRPr="00BE2462" w:rsidRDefault="00BE2462" w:rsidP="00BE2462">
            <w:pPr>
              <w:pStyle w:val="TableText"/>
            </w:pPr>
            <w:r w:rsidRPr="00BE2462">
              <w:t>2019 Rare Cancers, Rare Diseases and Unmet Need — Childhood Brain Cancers</w:t>
            </w:r>
          </w:p>
        </w:tc>
        <w:tc>
          <w:tcPr>
            <w:tcW w:w="2057" w:type="dxa"/>
          </w:tcPr>
          <w:p w14:paraId="062C2D7B" w14:textId="77777777" w:rsidR="00BE2462" w:rsidRPr="00BE2462" w:rsidRDefault="00BE2462" w:rsidP="00BE2462">
            <w:pPr>
              <w:pStyle w:val="TableText"/>
            </w:pPr>
            <w:r w:rsidRPr="00BE2462">
              <w:t>University of New South Wales</w:t>
            </w:r>
          </w:p>
        </w:tc>
        <w:tc>
          <w:tcPr>
            <w:tcW w:w="6449" w:type="dxa"/>
          </w:tcPr>
          <w:p w14:paraId="67D97E9B" w14:textId="77777777" w:rsidR="00BE2462" w:rsidRPr="00BE2462" w:rsidRDefault="00BE2462" w:rsidP="00BE2462">
            <w:pPr>
              <w:pStyle w:val="TableText"/>
            </w:pPr>
            <w:r w:rsidRPr="00BE2462">
              <w:t>LOGGIC: a Phase III, randomised international multi-centre trial for LOw-Grade Glioma In Children and adolescents</w:t>
            </w:r>
          </w:p>
        </w:tc>
        <w:tc>
          <w:tcPr>
            <w:tcW w:w="1446" w:type="dxa"/>
          </w:tcPr>
          <w:p w14:paraId="1DDADF9F" w14:textId="77777777" w:rsidR="00BE2462" w:rsidRPr="00BE2462" w:rsidRDefault="00BE2462" w:rsidP="003B70E4">
            <w:pPr>
              <w:pStyle w:val="TableTextDecimalAlign"/>
            </w:pPr>
            <w:r w:rsidRPr="00BE2462">
              <w:t>1,128,498</w:t>
            </w:r>
          </w:p>
        </w:tc>
      </w:tr>
      <w:tr w:rsidR="00BE2462" w14:paraId="507C9E6E" w14:textId="77777777" w:rsidTr="00502EE5">
        <w:tc>
          <w:tcPr>
            <w:tcW w:w="1951" w:type="dxa"/>
            <w:vMerge/>
          </w:tcPr>
          <w:p w14:paraId="4C2614BA" w14:textId="77777777" w:rsidR="00BE2462" w:rsidRPr="00BE2462" w:rsidRDefault="00BE2462" w:rsidP="00BE2462">
            <w:pPr>
              <w:pStyle w:val="TableText"/>
            </w:pPr>
          </w:p>
        </w:tc>
        <w:tc>
          <w:tcPr>
            <w:tcW w:w="2231" w:type="dxa"/>
          </w:tcPr>
          <w:p w14:paraId="6BF60D4B" w14:textId="77777777" w:rsidR="00BE2462" w:rsidRPr="00BE2462" w:rsidRDefault="00BE2462" w:rsidP="00BE2462">
            <w:pPr>
              <w:pStyle w:val="TableText"/>
            </w:pPr>
            <w:r w:rsidRPr="00BE2462">
              <w:t>2019 Rare Cancers, Rare Diseases and Unmet Need — Neurological Disorders</w:t>
            </w:r>
          </w:p>
        </w:tc>
        <w:tc>
          <w:tcPr>
            <w:tcW w:w="2057" w:type="dxa"/>
          </w:tcPr>
          <w:p w14:paraId="5968DB66" w14:textId="77777777" w:rsidR="00BE2462" w:rsidRPr="00BE2462" w:rsidRDefault="00BE2462" w:rsidP="00BE2462">
            <w:pPr>
              <w:pStyle w:val="TableText"/>
            </w:pPr>
            <w:r w:rsidRPr="00BE2462">
              <w:t>Curtin University</w:t>
            </w:r>
          </w:p>
        </w:tc>
        <w:tc>
          <w:tcPr>
            <w:tcW w:w="6449" w:type="dxa"/>
          </w:tcPr>
          <w:p w14:paraId="26B5BA4A" w14:textId="77777777" w:rsidR="00BE2462" w:rsidRPr="00BE2462" w:rsidRDefault="00BE2462" w:rsidP="00BE2462">
            <w:pPr>
              <w:pStyle w:val="TableText"/>
            </w:pPr>
            <w:r w:rsidRPr="00BE2462">
              <w:t>A randomised control trial in subjects with early Alzheimer’s disease in exploring if probucol supports cognitive function through improved cerebrovascular function</w:t>
            </w:r>
          </w:p>
        </w:tc>
        <w:tc>
          <w:tcPr>
            <w:tcW w:w="1446" w:type="dxa"/>
          </w:tcPr>
          <w:p w14:paraId="24B86161" w14:textId="77777777" w:rsidR="00BE2462" w:rsidRPr="00BE2462" w:rsidRDefault="00BE2462" w:rsidP="003B70E4">
            <w:pPr>
              <w:pStyle w:val="TableTextDecimalAlign"/>
            </w:pPr>
            <w:r w:rsidRPr="00BE2462">
              <w:t>1,720,000</w:t>
            </w:r>
          </w:p>
        </w:tc>
      </w:tr>
      <w:tr w:rsidR="00BE2462" w14:paraId="50AA66CD" w14:textId="77777777" w:rsidTr="00502EE5">
        <w:tc>
          <w:tcPr>
            <w:tcW w:w="1951" w:type="dxa"/>
            <w:vMerge/>
          </w:tcPr>
          <w:p w14:paraId="57D6B3C8" w14:textId="77777777" w:rsidR="00BE2462" w:rsidRPr="00BE2462" w:rsidRDefault="00BE2462" w:rsidP="00BE2462">
            <w:pPr>
              <w:pStyle w:val="TableText"/>
            </w:pPr>
          </w:p>
        </w:tc>
        <w:tc>
          <w:tcPr>
            <w:tcW w:w="2231" w:type="dxa"/>
          </w:tcPr>
          <w:p w14:paraId="62BBE6FB" w14:textId="77777777" w:rsidR="00BE2462" w:rsidRPr="00BE2462" w:rsidRDefault="00BE2462" w:rsidP="00BE2462">
            <w:pPr>
              <w:pStyle w:val="TableText"/>
            </w:pPr>
            <w:r w:rsidRPr="00BE2462">
              <w:t>2019 Rare Cancers, Rare Diseases and Unmet Need — Neurological Disorders</w:t>
            </w:r>
          </w:p>
        </w:tc>
        <w:tc>
          <w:tcPr>
            <w:tcW w:w="2057" w:type="dxa"/>
          </w:tcPr>
          <w:p w14:paraId="5D991787" w14:textId="77777777" w:rsidR="00BE2462" w:rsidRPr="00BE2462" w:rsidRDefault="00BE2462" w:rsidP="00BE2462">
            <w:pPr>
              <w:pStyle w:val="TableText"/>
            </w:pPr>
            <w:r w:rsidRPr="00BE2462">
              <w:t>Deakin University</w:t>
            </w:r>
          </w:p>
        </w:tc>
        <w:tc>
          <w:tcPr>
            <w:tcW w:w="6449" w:type="dxa"/>
          </w:tcPr>
          <w:p w14:paraId="552888E8" w14:textId="77777777" w:rsidR="00BE2462" w:rsidRPr="00BE2462" w:rsidRDefault="00BE2462" w:rsidP="00BE2462">
            <w:pPr>
              <w:pStyle w:val="TableText"/>
            </w:pPr>
            <w:r w:rsidRPr="00BE2462">
              <w:t>Does repetitive transcranial magnetic stimulation (rTMS), compared to sham rTMS, improve social communication in adolescents and young adults with autism spectrum disorder (ASD)?</w:t>
            </w:r>
          </w:p>
        </w:tc>
        <w:tc>
          <w:tcPr>
            <w:tcW w:w="1446" w:type="dxa"/>
          </w:tcPr>
          <w:p w14:paraId="0F191795" w14:textId="77777777" w:rsidR="00BE2462" w:rsidRPr="00BE2462" w:rsidRDefault="00BE2462" w:rsidP="003B70E4">
            <w:pPr>
              <w:pStyle w:val="TableTextDecimalAlign"/>
            </w:pPr>
            <w:r w:rsidRPr="00BE2462">
              <w:t>1,903,208</w:t>
            </w:r>
          </w:p>
        </w:tc>
      </w:tr>
      <w:tr w:rsidR="00BE2462" w14:paraId="27A5A209" w14:textId="77777777" w:rsidTr="00502EE5">
        <w:tc>
          <w:tcPr>
            <w:tcW w:w="1951" w:type="dxa"/>
            <w:vMerge/>
          </w:tcPr>
          <w:p w14:paraId="34369EBD" w14:textId="77777777" w:rsidR="00BE2462" w:rsidRPr="00BE2462" w:rsidRDefault="00BE2462" w:rsidP="00BE2462">
            <w:pPr>
              <w:pStyle w:val="TableText"/>
            </w:pPr>
          </w:p>
        </w:tc>
        <w:tc>
          <w:tcPr>
            <w:tcW w:w="2231" w:type="dxa"/>
          </w:tcPr>
          <w:p w14:paraId="2E749174" w14:textId="77777777" w:rsidR="00BE2462" w:rsidRPr="00BE2462" w:rsidRDefault="00BE2462" w:rsidP="00BE2462">
            <w:pPr>
              <w:pStyle w:val="TableText"/>
            </w:pPr>
            <w:r w:rsidRPr="00BE2462">
              <w:t>2019 Rare Cancers, Rare Diseases and Unmet Need — Neurological Disorders</w:t>
            </w:r>
          </w:p>
        </w:tc>
        <w:tc>
          <w:tcPr>
            <w:tcW w:w="2057" w:type="dxa"/>
          </w:tcPr>
          <w:p w14:paraId="48FCCBFB" w14:textId="77777777" w:rsidR="00BE2462" w:rsidRPr="00BE2462" w:rsidRDefault="00BE2462" w:rsidP="00BE2462">
            <w:pPr>
              <w:pStyle w:val="TableText"/>
            </w:pPr>
            <w:r w:rsidRPr="00BE2462">
              <w:t>Monash University</w:t>
            </w:r>
          </w:p>
        </w:tc>
        <w:tc>
          <w:tcPr>
            <w:tcW w:w="6449" w:type="dxa"/>
          </w:tcPr>
          <w:p w14:paraId="252A48E8" w14:textId="77777777" w:rsidR="00BE2462" w:rsidRPr="00BE2462" w:rsidRDefault="00BE2462" w:rsidP="00BE2462">
            <w:pPr>
              <w:pStyle w:val="TableText"/>
            </w:pPr>
            <w:r w:rsidRPr="00BE2462">
              <w:t>Sodium Selenate as a Disease Modifying Treatment for Progressive Supranuclear Palsy (Sodium Selenate for PSP)</w:t>
            </w:r>
          </w:p>
        </w:tc>
        <w:tc>
          <w:tcPr>
            <w:tcW w:w="1446" w:type="dxa"/>
          </w:tcPr>
          <w:p w14:paraId="623BB542" w14:textId="77777777" w:rsidR="00BE2462" w:rsidRPr="00BE2462" w:rsidRDefault="00BE2462" w:rsidP="003B70E4">
            <w:pPr>
              <w:pStyle w:val="TableTextDecimalAlign"/>
            </w:pPr>
            <w:r w:rsidRPr="00BE2462">
              <w:t>2,639,490</w:t>
            </w:r>
          </w:p>
        </w:tc>
      </w:tr>
      <w:tr w:rsidR="00BE2462" w14:paraId="68B40340" w14:textId="77777777" w:rsidTr="00502EE5">
        <w:tc>
          <w:tcPr>
            <w:tcW w:w="1951" w:type="dxa"/>
            <w:vMerge/>
          </w:tcPr>
          <w:p w14:paraId="1845ECD1" w14:textId="77777777" w:rsidR="00BE2462" w:rsidRPr="00BE2462" w:rsidRDefault="00BE2462" w:rsidP="00BE2462">
            <w:pPr>
              <w:pStyle w:val="TableText"/>
            </w:pPr>
          </w:p>
        </w:tc>
        <w:tc>
          <w:tcPr>
            <w:tcW w:w="2231" w:type="dxa"/>
          </w:tcPr>
          <w:p w14:paraId="4D9AD495" w14:textId="77777777" w:rsidR="00BE2462" w:rsidRPr="00BE2462" w:rsidRDefault="00BE2462" w:rsidP="00BE2462">
            <w:pPr>
              <w:pStyle w:val="TableText"/>
            </w:pPr>
            <w:r w:rsidRPr="00BE2462">
              <w:t>2019 Rare Cancers, Rare Diseases and Unmet Need — Neurological Disorders</w:t>
            </w:r>
          </w:p>
        </w:tc>
        <w:tc>
          <w:tcPr>
            <w:tcW w:w="2057" w:type="dxa"/>
          </w:tcPr>
          <w:p w14:paraId="47DA3CFB" w14:textId="77777777" w:rsidR="00BE2462" w:rsidRPr="00BE2462" w:rsidRDefault="00BE2462" w:rsidP="00BE2462">
            <w:pPr>
              <w:pStyle w:val="TableText"/>
            </w:pPr>
            <w:r w:rsidRPr="00BE2462">
              <w:t>Monash University</w:t>
            </w:r>
          </w:p>
        </w:tc>
        <w:tc>
          <w:tcPr>
            <w:tcW w:w="6449" w:type="dxa"/>
          </w:tcPr>
          <w:p w14:paraId="1A6255C2" w14:textId="77777777" w:rsidR="00BE2462" w:rsidRPr="00BE2462" w:rsidRDefault="00BE2462" w:rsidP="00BE2462">
            <w:pPr>
              <w:pStyle w:val="TableText"/>
            </w:pPr>
            <w:r w:rsidRPr="00BE2462">
              <w:t>Autoimmune Encephalitis — a rare and debilitating neurological illness affecting the Australian population. A study of the Australian Autoimmune Encephalitis Consortium</w:t>
            </w:r>
          </w:p>
        </w:tc>
        <w:tc>
          <w:tcPr>
            <w:tcW w:w="1446" w:type="dxa"/>
          </w:tcPr>
          <w:p w14:paraId="4980AE85" w14:textId="77777777" w:rsidR="00BE2462" w:rsidRPr="00BE2462" w:rsidRDefault="00BE2462" w:rsidP="003B70E4">
            <w:pPr>
              <w:pStyle w:val="TableTextDecimalAlign"/>
            </w:pPr>
            <w:r w:rsidRPr="00BE2462">
              <w:t>2,092,825</w:t>
            </w:r>
          </w:p>
        </w:tc>
      </w:tr>
      <w:tr w:rsidR="00BE2462" w14:paraId="403264A8" w14:textId="77777777" w:rsidTr="00502EE5">
        <w:tc>
          <w:tcPr>
            <w:tcW w:w="1951" w:type="dxa"/>
            <w:vMerge/>
          </w:tcPr>
          <w:p w14:paraId="5CED8D68" w14:textId="77777777" w:rsidR="00BE2462" w:rsidRPr="00BE2462" w:rsidRDefault="00BE2462" w:rsidP="00BE2462">
            <w:pPr>
              <w:pStyle w:val="TableText"/>
            </w:pPr>
          </w:p>
        </w:tc>
        <w:tc>
          <w:tcPr>
            <w:tcW w:w="2231" w:type="dxa"/>
          </w:tcPr>
          <w:p w14:paraId="2056C2D9" w14:textId="77777777" w:rsidR="00BE2462" w:rsidRPr="00BE2462" w:rsidRDefault="00BE2462" w:rsidP="00BE2462">
            <w:pPr>
              <w:pStyle w:val="TableText"/>
            </w:pPr>
            <w:r w:rsidRPr="00BE2462">
              <w:t>2019 Rare Cancers, Rare Diseases and Unmet Need — Neurological Disorders</w:t>
            </w:r>
          </w:p>
        </w:tc>
        <w:tc>
          <w:tcPr>
            <w:tcW w:w="2057" w:type="dxa"/>
          </w:tcPr>
          <w:p w14:paraId="3B7DC02C" w14:textId="77777777" w:rsidR="00BE2462" w:rsidRPr="00BE2462" w:rsidRDefault="00BE2462" w:rsidP="00BE2462">
            <w:pPr>
              <w:pStyle w:val="TableText"/>
            </w:pPr>
            <w:r w:rsidRPr="00BE2462">
              <w:t>Monash University</w:t>
            </w:r>
          </w:p>
        </w:tc>
        <w:tc>
          <w:tcPr>
            <w:tcW w:w="6449" w:type="dxa"/>
          </w:tcPr>
          <w:p w14:paraId="62421A72" w14:textId="77777777" w:rsidR="00BE2462" w:rsidRPr="00BE2462" w:rsidRDefault="00BE2462" w:rsidP="00BE2462">
            <w:pPr>
              <w:pStyle w:val="TableText"/>
            </w:pPr>
            <w:r w:rsidRPr="00BE2462">
              <w:t>The Long-term Outcomes of Lidocaine Infusions for persistent PostOperative Pain in patients undergoing breast surgery (LOLIPOP) Trial</w:t>
            </w:r>
          </w:p>
        </w:tc>
        <w:tc>
          <w:tcPr>
            <w:tcW w:w="1446" w:type="dxa"/>
          </w:tcPr>
          <w:p w14:paraId="1CFD65AD" w14:textId="77777777" w:rsidR="00BE2462" w:rsidRPr="00BE2462" w:rsidRDefault="00BE2462" w:rsidP="003B70E4">
            <w:pPr>
              <w:pStyle w:val="TableTextDecimalAlign"/>
            </w:pPr>
            <w:r w:rsidRPr="00BE2462">
              <w:t>4,334,375</w:t>
            </w:r>
          </w:p>
        </w:tc>
      </w:tr>
      <w:tr w:rsidR="00BE2462" w14:paraId="41D91134" w14:textId="77777777" w:rsidTr="00502EE5">
        <w:tc>
          <w:tcPr>
            <w:tcW w:w="1951" w:type="dxa"/>
            <w:vMerge/>
          </w:tcPr>
          <w:p w14:paraId="684C4D75" w14:textId="77777777" w:rsidR="00BE2462" w:rsidRPr="00BE2462" w:rsidRDefault="00BE2462" w:rsidP="00BE2462">
            <w:pPr>
              <w:pStyle w:val="TableText"/>
            </w:pPr>
          </w:p>
        </w:tc>
        <w:tc>
          <w:tcPr>
            <w:tcW w:w="2231" w:type="dxa"/>
          </w:tcPr>
          <w:p w14:paraId="524465D5" w14:textId="77777777" w:rsidR="00BE2462" w:rsidRPr="00BE2462" w:rsidRDefault="00BE2462" w:rsidP="00BE2462">
            <w:pPr>
              <w:pStyle w:val="TableText"/>
            </w:pPr>
            <w:r w:rsidRPr="00BE2462">
              <w:t>2019 Rare Cancers, Rare Diseases and Unmet Need — Neurological Disorders</w:t>
            </w:r>
          </w:p>
        </w:tc>
        <w:tc>
          <w:tcPr>
            <w:tcW w:w="2057" w:type="dxa"/>
          </w:tcPr>
          <w:p w14:paraId="25037E89" w14:textId="77777777" w:rsidR="00BE2462" w:rsidRPr="00BE2462" w:rsidRDefault="00BE2462" w:rsidP="00BE2462">
            <w:pPr>
              <w:pStyle w:val="TableText"/>
            </w:pPr>
            <w:r w:rsidRPr="00BE2462">
              <w:t>Murdoch Children’s Research Institute</w:t>
            </w:r>
          </w:p>
        </w:tc>
        <w:tc>
          <w:tcPr>
            <w:tcW w:w="6449" w:type="dxa"/>
          </w:tcPr>
          <w:p w14:paraId="121A25AA" w14:textId="77777777" w:rsidR="00BE2462" w:rsidRPr="00BE2462" w:rsidRDefault="00BE2462" w:rsidP="00BE2462">
            <w:pPr>
              <w:pStyle w:val="TableText"/>
            </w:pPr>
            <w:r w:rsidRPr="00BE2462">
              <w:t>Study of Neck Injury Imaging in Children (SONIC): Improving the Diagnosis of Spinal Cord, Bone and Ligament Injuries Compared With Current Practice</w:t>
            </w:r>
          </w:p>
        </w:tc>
        <w:tc>
          <w:tcPr>
            <w:tcW w:w="1446" w:type="dxa"/>
          </w:tcPr>
          <w:p w14:paraId="1023A0B6" w14:textId="77777777" w:rsidR="00BE2462" w:rsidRPr="00BE2462" w:rsidRDefault="00BE2462" w:rsidP="003B70E4">
            <w:pPr>
              <w:pStyle w:val="TableTextDecimalAlign"/>
            </w:pPr>
            <w:r w:rsidRPr="00BE2462">
              <w:t>2,528,026</w:t>
            </w:r>
          </w:p>
        </w:tc>
      </w:tr>
      <w:tr w:rsidR="00BE2462" w14:paraId="11B60DCC" w14:textId="77777777" w:rsidTr="00502EE5">
        <w:tc>
          <w:tcPr>
            <w:tcW w:w="1951" w:type="dxa"/>
            <w:vMerge/>
          </w:tcPr>
          <w:p w14:paraId="3F75BC60" w14:textId="77777777" w:rsidR="00BE2462" w:rsidRPr="00BE2462" w:rsidRDefault="00BE2462" w:rsidP="00BE2462">
            <w:pPr>
              <w:pStyle w:val="TableText"/>
            </w:pPr>
          </w:p>
        </w:tc>
        <w:tc>
          <w:tcPr>
            <w:tcW w:w="2231" w:type="dxa"/>
          </w:tcPr>
          <w:p w14:paraId="22C88977" w14:textId="77777777" w:rsidR="00BE2462" w:rsidRPr="00BE2462" w:rsidRDefault="00BE2462" w:rsidP="00BE2462">
            <w:pPr>
              <w:pStyle w:val="TableText"/>
            </w:pPr>
            <w:r w:rsidRPr="00BE2462">
              <w:t>2019 Rare Cancers, Rare Diseases and Unmet Need — Neurological Disorders</w:t>
            </w:r>
          </w:p>
        </w:tc>
        <w:tc>
          <w:tcPr>
            <w:tcW w:w="2057" w:type="dxa"/>
          </w:tcPr>
          <w:p w14:paraId="024E64DD" w14:textId="77777777" w:rsidR="00BE2462" w:rsidRPr="00BE2462" w:rsidRDefault="00BE2462" w:rsidP="00BE2462">
            <w:pPr>
              <w:pStyle w:val="TableText"/>
            </w:pPr>
            <w:r w:rsidRPr="00BE2462">
              <w:t>The University of Adelaide</w:t>
            </w:r>
          </w:p>
        </w:tc>
        <w:tc>
          <w:tcPr>
            <w:tcW w:w="6449" w:type="dxa"/>
          </w:tcPr>
          <w:p w14:paraId="14802278" w14:textId="77777777" w:rsidR="00BE2462" w:rsidRPr="00BE2462" w:rsidRDefault="00BE2462" w:rsidP="00BE2462">
            <w:pPr>
              <w:pStyle w:val="TableText"/>
            </w:pPr>
            <w:r w:rsidRPr="00BE2462">
              <w:t>Iodine supplementation in pregnancy to improve early childhood neurodevelopment: how much is enough?</w:t>
            </w:r>
          </w:p>
        </w:tc>
        <w:tc>
          <w:tcPr>
            <w:tcW w:w="1446" w:type="dxa"/>
          </w:tcPr>
          <w:p w14:paraId="12B70135" w14:textId="77777777" w:rsidR="00BE2462" w:rsidRPr="00BE2462" w:rsidRDefault="00BE2462" w:rsidP="003B70E4">
            <w:pPr>
              <w:pStyle w:val="TableTextDecimalAlign"/>
            </w:pPr>
            <w:r w:rsidRPr="00BE2462">
              <w:t>3,235,960</w:t>
            </w:r>
          </w:p>
        </w:tc>
      </w:tr>
      <w:tr w:rsidR="00BE2462" w14:paraId="1A34FC61" w14:textId="77777777" w:rsidTr="00502EE5">
        <w:tc>
          <w:tcPr>
            <w:tcW w:w="1951" w:type="dxa"/>
            <w:vMerge/>
          </w:tcPr>
          <w:p w14:paraId="103BFFCA" w14:textId="77777777" w:rsidR="00BE2462" w:rsidRPr="00BE2462" w:rsidRDefault="00BE2462" w:rsidP="00BE2462">
            <w:pPr>
              <w:pStyle w:val="TableText"/>
            </w:pPr>
          </w:p>
        </w:tc>
        <w:tc>
          <w:tcPr>
            <w:tcW w:w="2231" w:type="dxa"/>
          </w:tcPr>
          <w:p w14:paraId="68D09018" w14:textId="77777777" w:rsidR="00BE2462" w:rsidRPr="00BE2462" w:rsidRDefault="00BE2462" w:rsidP="00BE2462">
            <w:pPr>
              <w:pStyle w:val="TableText"/>
            </w:pPr>
            <w:r w:rsidRPr="00BE2462">
              <w:t>2019 Rare Cancers, Rare Diseases and Unmet Need — Neurological Disorders</w:t>
            </w:r>
          </w:p>
        </w:tc>
        <w:tc>
          <w:tcPr>
            <w:tcW w:w="2057" w:type="dxa"/>
          </w:tcPr>
          <w:p w14:paraId="2434CCE6" w14:textId="77777777" w:rsidR="00BE2462" w:rsidRPr="00BE2462" w:rsidRDefault="00BE2462" w:rsidP="00BE2462">
            <w:pPr>
              <w:pStyle w:val="TableText"/>
            </w:pPr>
            <w:r w:rsidRPr="00BE2462">
              <w:t>University of Melbourne</w:t>
            </w:r>
          </w:p>
        </w:tc>
        <w:tc>
          <w:tcPr>
            <w:tcW w:w="6449" w:type="dxa"/>
          </w:tcPr>
          <w:p w14:paraId="18A567C7" w14:textId="77777777" w:rsidR="00BE2462" w:rsidRPr="00BE2462" w:rsidRDefault="00BE2462" w:rsidP="00BE2462">
            <w:pPr>
              <w:pStyle w:val="TableText"/>
            </w:pPr>
            <w:r w:rsidRPr="00BE2462">
              <w:t>Endovascular Brain Computer Interface for Independent Communication</w:t>
            </w:r>
          </w:p>
        </w:tc>
        <w:tc>
          <w:tcPr>
            <w:tcW w:w="1446" w:type="dxa"/>
          </w:tcPr>
          <w:p w14:paraId="1C8AF711" w14:textId="77777777" w:rsidR="00BE2462" w:rsidRPr="00BE2462" w:rsidRDefault="00BE2462" w:rsidP="003B70E4">
            <w:pPr>
              <w:pStyle w:val="TableTextDecimalAlign"/>
            </w:pPr>
            <w:r w:rsidRPr="00BE2462">
              <w:t>1,481,180</w:t>
            </w:r>
          </w:p>
        </w:tc>
      </w:tr>
      <w:tr w:rsidR="00BE2462" w14:paraId="224D35DA" w14:textId="77777777" w:rsidTr="00502EE5">
        <w:tc>
          <w:tcPr>
            <w:tcW w:w="1951" w:type="dxa"/>
            <w:vMerge/>
          </w:tcPr>
          <w:p w14:paraId="7DC2C75D" w14:textId="77777777" w:rsidR="00BE2462" w:rsidRPr="00BE2462" w:rsidRDefault="00BE2462" w:rsidP="00BE2462">
            <w:pPr>
              <w:pStyle w:val="TableText"/>
            </w:pPr>
          </w:p>
        </w:tc>
        <w:tc>
          <w:tcPr>
            <w:tcW w:w="2231" w:type="dxa"/>
          </w:tcPr>
          <w:p w14:paraId="3467287B" w14:textId="77777777" w:rsidR="00BE2462" w:rsidRPr="00BE2462" w:rsidRDefault="00BE2462" w:rsidP="00BE2462">
            <w:pPr>
              <w:pStyle w:val="TableText"/>
            </w:pPr>
            <w:r w:rsidRPr="00BE2462">
              <w:t>2019 Rare Cancers, Rare Diseases and Unmet Need — Neurological Disorders</w:t>
            </w:r>
          </w:p>
        </w:tc>
        <w:tc>
          <w:tcPr>
            <w:tcW w:w="2057" w:type="dxa"/>
          </w:tcPr>
          <w:p w14:paraId="7488CD86" w14:textId="77777777" w:rsidR="00BE2462" w:rsidRPr="00BE2462" w:rsidRDefault="00BE2462" w:rsidP="00BE2462">
            <w:pPr>
              <w:pStyle w:val="TableText"/>
            </w:pPr>
            <w:r w:rsidRPr="00BE2462">
              <w:t>The University of Newcastle</w:t>
            </w:r>
          </w:p>
        </w:tc>
        <w:tc>
          <w:tcPr>
            <w:tcW w:w="6449" w:type="dxa"/>
          </w:tcPr>
          <w:p w14:paraId="3F417B86" w14:textId="77777777" w:rsidR="00BE2462" w:rsidRPr="00BE2462" w:rsidRDefault="00BE2462" w:rsidP="00BE2462">
            <w:pPr>
              <w:pStyle w:val="TableText"/>
            </w:pPr>
            <w:r w:rsidRPr="00BE2462">
              <w:t>Reducing debilitating fatigue after stroke to improve Quality of Life</w:t>
            </w:r>
          </w:p>
        </w:tc>
        <w:tc>
          <w:tcPr>
            <w:tcW w:w="1446" w:type="dxa"/>
          </w:tcPr>
          <w:p w14:paraId="4E2CA89C" w14:textId="77777777" w:rsidR="00BE2462" w:rsidRPr="00BE2462" w:rsidRDefault="00BE2462" w:rsidP="003B70E4">
            <w:pPr>
              <w:pStyle w:val="TableTextDecimalAlign"/>
            </w:pPr>
            <w:r w:rsidRPr="00BE2462">
              <w:t>1,006,075</w:t>
            </w:r>
          </w:p>
        </w:tc>
      </w:tr>
      <w:tr w:rsidR="00BE2462" w14:paraId="7CC51CEF" w14:textId="77777777" w:rsidTr="00502EE5">
        <w:tc>
          <w:tcPr>
            <w:tcW w:w="1951" w:type="dxa"/>
            <w:vMerge/>
          </w:tcPr>
          <w:p w14:paraId="0717A31F" w14:textId="77777777" w:rsidR="00BE2462" w:rsidRPr="00BE2462" w:rsidRDefault="00BE2462" w:rsidP="00BE2462">
            <w:pPr>
              <w:pStyle w:val="TableText"/>
            </w:pPr>
          </w:p>
        </w:tc>
        <w:tc>
          <w:tcPr>
            <w:tcW w:w="2231" w:type="dxa"/>
          </w:tcPr>
          <w:p w14:paraId="30D99535" w14:textId="77777777" w:rsidR="00BE2462" w:rsidRPr="00BE2462" w:rsidRDefault="00BE2462" w:rsidP="00BE2462">
            <w:pPr>
              <w:pStyle w:val="TableText"/>
            </w:pPr>
            <w:r w:rsidRPr="00BE2462">
              <w:t>2019 Rare Cancers, Rare Diseases and Unmet Need — Neurological Disorders</w:t>
            </w:r>
          </w:p>
        </w:tc>
        <w:tc>
          <w:tcPr>
            <w:tcW w:w="2057" w:type="dxa"/>
          </w:tcPr>
          <w:p w14:paraId="263DEDE5" w14:textId="77777777" w:rsidR="00BE2462" w:rsidRPr="00BE2462" w:rsidRDefault="00BE2462" w:rsidP="00BE2462">
            <w:pPr>
              <w:pStyle w:val="TableText"/>
            </w:pPr>
            <w:r w:rsidRPr="00BE2462">
              <w:t>University of Sydney</w:t>
            </w:r>
          </w:p>
        </w:tc>
        <w:tc>
          <w:tcPr>
            <w:tcW w:w="6449" w:type="dxa"/>
          </w:tcPr>
          <w:p w14:paraId="30DC234A" w14:textId="77777777" w:rsidR="00BE2462" w:rsidRPr="00BE2462" w:rsidRDefault="00BE2462" w:rsidP="00BE2462">
            <w:pPr>
              <w:pStyle w:val="TableText"/>
            </w:pPr>
            <w:r w:rsidRPr="00BE2462">
              <w:t>Evaluation of a New Brief Intervention for Childhood Autism Spectrum Disorders</w:t>
            </w:r>
          </w:p>
        </w:tc>
        <w:tc>
          <w:tcPr>
            <w:tcW w:w="1446" w:type="dxa"/>
          </w:tcPr>
          <w:p w14:paraId="08429119" w14:textId="77777777" w:rsidR="00BE2462" w:rsidRPr="00BE2462" w:rsidRDefault="00BE2462" w:rsidP="003B70E4">
            <w:pPr>
              <w:pStyle w:val="TableTextDecimalAlign"/>
            </w:pPr>
            <w:r w:rsidRPr="00BE2462">
              <w:t>837,447</w:t>
            </w:r>
          </w:p>
        </w:tc>
      </w:tr>
      <w:tr w:rsidR="00BE2462" w14:paraId="10CCDF2D" w14:textId="77777777" w:rsidTr="00502EE5">
        <w:tc>
          <w:tcPr>
            <w:tcW w:w="1951" w:type="dxa"/>
            <w:vMerge/>
          </w:tcPr>
          <w:p w14:paraId="30F3E726" w14:textId="77777777" w:rsidR="00BE2462" w:rsidRPr="00BE2462" w:rsidRDefault="00BE2462" w:rsidP="00BE2462">
            <w:pPr>
              <w:pStyle w:val="TableText"/>
            </w:pPr>
          </w:p>
        </w:tc>
        <w:tc>
          <w:tcPr>
            <w:tcW w:w="2231" w:type="dxa"/>
          </w:tcPr>
          <w:p w14:paraId="17F76D0E" w14:textId="77777777" w:rsidR="00BE2462" w:rsidRPr="00BE2462" w:rsidRDefault="00BE2462" w:rsidP="00BE2462">
            <w:pPr>
              <w:pStyle w:val="TableText"/>
            </w:pPr>
            <w:r w:rsidRPr="00BE2462">
              <w:t>2019 Rare Cancers, Rare Diseases and Unmet Need — Reproductive Cancers</w:t>
            </w:r>
          </w:p>
        </w:tc>
        <w:tc>
          <w:tcPr>
            <w:tcW w:w="2057" w:type="dxa"/>
          </w:tcPr>
          <w:p w14:paraId="0A1F7A2C" w14:textId="77777777" w:rsidR="00BE2462" w:rsidRPr="00BE2462" w:rsidRDefault="00BE2462" w:rsidP="00BE2462">
            <w:pPr>
              <w:pStyle w:val="TableText"/>
            </w:pPr>
            <w:r w:rsidRPr="00BE2462">
              <w:t>The University of Queensland</w:t>
            </w:r>
          </w:p>
        </w:tc>
        <w:tc>
          <w:tcPr>
            <w:tcW w:w="6449" w:type="dxa"/>
          </w:tcPr>
          <w:p w14:paraId="749E936B" w14:textId="77777777" w:rsidR="00BE2462" w:rsidRPr="00BE2462" w:rsidRDefault="00BE2462" w:rsidP="00BE2462">
            <w:pPr>
              <w:pStyle w:val="TableText"/>
            </w:pPr>
            <w:r w:rsidRPr="00BE2462">
              <w:t>EnhAnCing treatment oUtcoMes after gynaEcological caNcer (ACUMEN): using exercise to promote health after cancer therapy</w:t>
            </w:r>
          </w:p>
        </w:tc>
        <w:tc>
          <w:tcPr>
            <w:tcW w:w="1446" w:type="dxa"/>
          </w:tcPr>
          <w:p w14:paraId="028A5ADF" w14:textId="77777777" w:rsidR="00BE2462" w:rsidRPr="00BE2462" w:rsidRDefault="00BE2462" w:rsidP="003B70E4">
            <w:pPr>
              <w:pStyle w:val="TableTextDecimalAlign"/>
            </w:pPr>
            <w:r w:rsidRPr="00BE2462">
              <w:t>2,211,455</w:t>
            </w:r>
          </w:p>
        </w:tc>
      </w:tr>
      <w:tr w:rsidR="00BE2462" w14:paraId="54EF5902" w14:textId="77777777" w:rsidTr="00502EE5">
        <w:tc>
          <w:tcPr>
            <w:tcW w:w="1951" w:type="dxa"/>
            <w:vMerge/>
          </w:tcPr>
          <w:p w14:paraId="1E9A83BD" w14:textId="77777777" w:rsidR="00BE2462" w:rsidRPr="00BE2462" w:rsidRDefault="00BE2462" w:rsidP="00BE2462">
            <w:pPr>
              <w:pStyle w:val="TableText"/>
            </w:pPr>
          </w:p>
        </w:tc>
        <w:tc>
          <w:tcPr>
            <w:tcW w:w="2231" w:type="dxa"/>
          </w:tcPr>
          <w:p w14:paraId="28BCB198" w14:textId="77777777" w:rsidR="00BE2462" w:rsidRPr="00BE2462" w:rsidRDefault="00BE2462" w:rsidP="00BE2462">
            <w:pPr>
              <w:pStyle w:val="TableText"/>
            </w:pPr>
            <w:r w:rsidRPr="00BE2462">
              <w:t>2019 Rare Cancers, Rare Diseases and Unmet Need — Reproductive Cancers</w:t>
            </w:r>
          </w:p>
        </w:tc>
        <w:tc>
          <w:tcPr>
            <w:tcW w:w="2057" w:type="dxa"/>
          </w:tcPr>
          <w:p w14:paraId="69F5D614" w14:textId="77777777" w:rsidR="00BE2462" w:rsidRPr="00BE2462" w:rsidRDefault="00BE2462" w:rsidP="00BE2462">
            <w:pPr>
              <w:pStyle w:val="TableText"/>
            </w:pPr>
            <w:r w:rsidRPr="00BE2462">
              <w:t>University of Sydney</w:t>
            </w:r>
          </w:p>
        </w:tc>
        <w:tc>
          <w:tcPr>
            <w:tcW w:w="6449" w:type="dxa"/>
          </w:tcPr>
          <w:p w14:paraId="1722B082" w14:textId="77777777" w:rsidR="00BE2462" w:rsidRPr="00BE2462" w:rsidRDefault="00BE2462" w:rsidP="00BE2462">
            <w:pPr>
              <w:pStyle w:val="TableText"/>
            </w:pPr>
            <w:r w:rsidRPr="00BE2462">
              <w:t>PARAGON-II: Phase 2 basket study of an ARomatase inhibitor plus PI3KCA inhibitor or CDK4/6 inhibitor in women with hormone receptor positive recurrent/metastatic Gynaecological Neoplasms</w:t>
            </w:r>
          </w:p>
        </w:tc>
        <w:tc>
          <w:tcPr>
            <w:tcW w:w="1446" w:type="dxa"/>
          </w:tcPr>
          <w:p w14:paraId="28DA2CA4" w14:textId="77777777" w:rsidR="00BE2462" w:rsidRPr="00BE2462" w:rsidRDefault="00BE2462" w:rsidP="003B70E4">
            <w:pPr>
              <w:pStyle w:val="TableTextDecimalAlign"/>
            </w:pPr>
            <w:r w:rsidRPr="00BE2462">
              <w:t>1,995,422</w:t>
            </w:r>
          </w:p>
        </w:tc>
      </w:tr>
      <w:tr w:rsidR="00BE2462" w14:paraId="414A8246" w14:textId="77777777" w:rsidTr="00502EE5">
        <w:tc>
          <w:tcPr>
            <w:tcW w:w="1951" w:type="dxa"/>
            <w:vMerge/>
          </w:tcPr>
          <w:p w14:paraId="7D367BDD" w14:textId="77777777" w:rsidR="00BE2462" w:rsidRPr="00BE2462" w:rsidRDefault="00BE2462" w:rsidP="00BE2462">
            <w:pPr>
              <w:pStyle w:val="TableText"/>
            </w:pPr>
          </w:p>
        </w:tc>
        <w:tc>
          <w:tcPr>
            <w:tcW w:w="2231" w:type="dxa"/>
          </w:tcPr>
          <w:p w14:paraId="2E3ABAD5" w14:textId="77777777" w:rsidR="00BE2462" w:rsidRPr="00BE2462" w:rsidRDefault="00BE2462" w:rsidP="00BE2462">
            <w:pPr>
              <w:pStyle w:val="TableText"/>
            </w:pPr>
            <w:r w:rsidRPr="00BE2462">
              <w:t>2019 Rare Cancers, Rare Diseases and Unmet Need — Reproductive Cancers</w:t>
            </w:r>
          </w:p>
        </w:tc>
        <w:tc>
          <w:tcPr>
            <w:tcW w:w="2057" w:type="dxa"/>
          </w:tcPr>
          <w:p w14:paraId="1E1E4670" w14:textId="77777777" w:rsidR="00BE2462" w:rsidRPr="00BE2462" w:rsidRDefault="00BE2462" w:rsidP="00BE2462">
            <w:pPr>
              <w:pStyle w:val="TableText"/>
            </w:pPr>
            <w:r w:rsidRPr="00BE2462">
              <w:t>University of Sydney</w:t>
            </w:r>
          </w:p>
        </w:tc>
        <w:tc>
          <w:tcPr>
            <w:tcW w:w="6449" w:type="dxa"/>
          </w:tcPr>
          <w:p w14:paraId="0A80EDFD" w14:textId="77777777" w:rsidR="00BE2462" w:rsidRPr="00BE2462" w:rsidRDefault="00BE2462" w:rsidP="00BE2462">
            <w:pPr>
              <w:pStyle w:val="TableText"/>
            </w:pPr>
            <w:r w:rsidRPr="00BE2462">
              <w:t>Adjuvant Tislelizumab plus chemotherapy after post-operative pelvic chemoradiation in high risk endometrial cancer: the ADELE study</w:t>
            </w:r>
          </w:p>
        </w:tc>
        <w:tc>
          <w:tcPr>
            <w:tcW w:w="1446" w:type="dxa"/>
          </w:tcPr>
          <w:p w14:paraId="0F36B856" w14:textId="77777777" w:rsidR="00BE2462" w:rsidRPr="00BE2462" w:rsidRDefault="00BE2462" w:rsidP="003B70E4">
            <w:pPr>
              <w:pStyle w:val="TableTextDecimalAlign"/>
            </w:pPr>
            <w:r w:rsidRPr="00BE2462">
              <w:t>1,633,241</w:t>
            </w:r>
          </w:p>
        </w:tc>
      </w:tr>
      <w:tr w:rsidR="00BE2462" w14:paraId="27CD4C08" w14:textId="77777777" w:rsidTr="00502EE5">
        <w:tc>
          <w:tcPr>
            <w:tcW w:w="1951" w:type="dxa"/>
            <w:vMerge/>
          </w:tcPr>
          <w:p w14:paraId="627498C2" w14:textId="77777777" w:rsidR="00BE2462" w:rsidRPr="00BE2462" w:rsidRDefault="00BE2462" w:rsidP="00BE2462">
            <w:pPr>
              <w:pStyle w:val="TableText"/>
            </w:pPr>
          </w:p>
        </w:tc>
        <w:tc>
          <w:tcPr>
            <w:tcW w:w="2231" w:type="dxa"/>
          </w:tcPr>
          <w:p w14:paraId="2E1548CF" w14:textId="77777777" w:rsidR="00BE2462" w:rsidRPr="00BE2462" w:rsidRDefault="00BE2462" w:rsidP="00BE2462">
            <w:pPr>
              <w:pStyle w:val="TableText"/>
            </w:pPr>
            <w:r w:rsidRPr="00BE2462">
              <w:t>2019 Rare Cancers, Rare Diseases and Unmet Need — Reproductive Cancers</w:t>
            </w:r>
          </w:p>
        </w:tc>
        <w:tc>
          <w:tcPr>
            <w:tcW w:w="2057" w:type="dxa"/>
          </w:tcPr>
          <w:p w14:paraId="0196EA1F" w14:textId="77777777" w:rsidR="00BE2462" w:rsidRPr="00BE2462" w:rsidRDefault="00BE2462" w:rsidP="00BE2462">
            <w:pPr>
              <w:pStyle w:val="TableText"/>
            </w:pPr>
            <w:r w:rsidRPr="00BE2462">
              <w:t>University of Sydney</w:t>
            </w:r>
          </w:p>
        </w:tc>
        <w:tc>
          <w:tcPr>
            <w:tcW w:w="6449" w:type="dxa"/>
          </w:tcPr>
          <w:p w14:paraId="15A04E3A" w14:textId="77777777" w:rsidR="00BE2462" w:rsidRPr="00BE2462" w:rsidRDefault="00BE2462" w:rsidP="00BE2462">
            <w:pPr>
              <w:pStyle w:val="TableText"/>
            </w:pPr>
            <w:r w:rsidRPr="00BE2462">
              <w:t>HyNOVA - A randomised study comparing Hyperthermic and Normothermic intraperitoneal chemotherapy following interval cytoreductive surgery for stage III epithelial ovarian, fallopian tube and primary peritoneal cancer</w:t>
            </w:r>
          </w:p>
        </w:tc>
        <w:tc>
          <w:tcPr>
            <w:tcW w:w="1446" w:type="dxa"/>
          </w:tcPr>
          <w:p w14:paraId="41E5CBEE" w14:textId="77777777" w:rsidR="00BE2462" w:rsidRPr="00BE2462" w:rsidRDefault="00BE2462" w:rsidP="003B70E4">
            <w:pPr>
              <w:pStyle w:val="TableTextDecimalAlign"/>
            </w:pPr>
            <w:r w:rsidRPr="00BE2462">
              <w:t>686,674</w:t>
            </w:r>
          </w:p>
        </w:tc>
      </w:tr>
      <w:tr w:rsidR="00BE2462" w14:paraId="074C7B4F" w14:textId="77777777" w:rsidTr="00502EE5">
        <w:tc>
          <w:tcPr>
            <w:tcW w:w="1951" w:type="dxa"/>
            <w:vMerge/>
          </w:tcPr>
          <w:p w14:paraId="09EA938B" w14:textId="77777777" w:rsidR="00BE2462" w:rsidRPr="00BE2462" w:rsidRDefault="00BE2462" w:rsidP="00BE2462">
            <w:pPr>
              <w:pStyle w:val="TableText"/>
            </w:pPr>
          </w:p>
        </w:tc>
        <w:tc>
          <w:tcPr>
            <w:tcW w:w="2231" w:type="dxa"/>
          </w:tcPr>
          <w:p w14:paraId="072AFDA9" w14:textId="77777777" w:rsidR="00BE2462" w:rsidRPr="00BE2462" w:rsidRDefault="00BE2462" w:rsidP="00BE2462">
            <w:pPr>
              <w:pStyle w:val="TableText"/>
            </w:pPr>
            <w:r w:rsidRPr="00BE2462">
              <w:t>2019 Rare Cancers, Rare Diseases and Unmet Need — General</w:t>
            </w:r>
          </w:p>
        </w:tc>
        <w:tc>
          <w:tcPr>
            <w:tcW w:w="2057" w:type="dxa"/>
          </w:tcPr>
          <w:p w14:paraId="1751FEC9" w14:textId="77777777" w:rsidR="00BE2462" w:rsidRPr="00BE2462" w:rsidRDefault="00BE2462" w:rsidP="00BE2462">
            <w:pPr>
              <w:pStyle w:val="TableText"/>
            </w:pPr>
            <w:r w:rsidRPr="00BE2462">
              <w:t>Monash University</w:t>
            </w:r>
          </w:p>
        </w:tc>
        <w:tc>
          <w:tcPr>
            <w:tcW w:w="6449" w:type="dxa"/>
          </w:tcPr>
          <w:p w14:paraId="3FA815F3" w14:textId="77777777" w:rsidR="00BE2462" w:rsidRPr="00BE2462" w:rsidRDefault="00BE2462" w:rsidP="00BE2462">
            <w:pPr>
              <w:pStyle w:val="TableText"/>
            </w:pPr>
            <w:r w:rsidRPr="00BE2462">
              <w:t>Australasian Resuscitation In Sepsis Evaluation: Fluid or Vasopressors in Emergency Department Sepsis (ARISE:Fluids) Trial</w:t>
            </w:r>
          </w:p>
        </w:tc>
        <w:tc>
          <w:tcPr>
            <w:tcW w:w="1446" w:type="dxa"/>
          </w:tcPr>
          <w:p w14:paraId="2E5ED635" w14:textId="77777777" w:rsidR="00BE2462" w:rsidRPr="00BE2462" w:rsidRDefault="00BE2462" w:rsidP="003B70E4">
            <w:pPr>
              <w:pStyle w:val="TableTextDecimalAlign"/>
            </w:pPr>
            <w:r w:rsidRPr="00BE2462">
              <w:t>2,335,540</w:t>
            </w:r>
          </w:p>
        </w:tc>
      </w:tr>
      <w:tr w:rsidR="00BE2462" w14:paraId="743DCF2B" w14:textId="77777777" w:rsidTr="00502EE5">
        <w:tc>
          <w:tcPr>
            <w:tcW w:w="1951" w:type="dxa"/>
            <w:vMerge/>
          </w:tcPr>
          <w:p w14:paraId="1C234730" w14:textId="77777777" w:rsidR="00BE2462" w:rsidRPr="00BE2462" w:rsidRDefault="00BE2462" w:rsidP="00BE2462">
            <w:pPr>
              <w:pStyle w:val="TableText"/>
            </w:pPr>
          </w:p>
        </w:tc>
        <w:tc>
          <w:tcPr>
            <w:tcW w:w="2231" w:type="dxa"/>
          </w:tcPr>
          <w:p w14:paraId="106ECCD7" w14:textId="77777777" w:rsidR="00BE2462" w:rsidRPr="00BE2462" w:rsidRDefault="00BE2462" w:rsidP="00BE2462">
            <w:pPr>
              <w:pStyle w:val="TableText"/>
            </w:pPr>
            <w:r w:rsidRPr="00BE2462">
              <w:t>2019 Rare Cancers, Rare Diseases and Unmet Need — General</w:t>
            </w:r>
          </w:p>
        </w:tc>
        <w:tc>
          <w:tcPr>
            <w:tcW w:w="2057" w:type="dxa"/>
          </w:tcPr>
          <w:p w14:paraId="05B503C4" w14:textId="77777777" w:rsidR="00BE2462" w:rsidRPr="00BE2462" w:rsidRDefault="00BE2462" w:rsidP="00BE2462">
            <w:pPr>
              <w:pStyle w:val="TableText"/>
            </w:pPr>
            <w:r w:rsidRPr="00BE2462">
              <w:t>Monash University</w:t>
            </w:r>
          </w:p>
        </w:tc>
        <w:tc>
          <w:tcPr>
            <w:tcW w:w="6449" w:type="dxa"/>
          </w:tcPr>
          <w:p w14:paraId="0C5E1766" w14:textId="77777777" w:rsidR="00BE2462" w:rsidRPr="00BE2462" w:rsidRDefault="00BE2462" w:rsidP="00BE2462">
            <w:pPr>
              <w:pStyle w:val="TableText"/>
            </w:pPr>
            <w:r w:rsidRPr="00BE2462">
              <w:t>Bone Loss Prevention with Zoledronic Acid or Denosumab in Critically Ill Women – A Randomised Controlled Trial (Bone Zone)</w:t>
            </w:r>
          </w:p>
        </w:tc>
        <w:tc>
          <w:tcPr>
            <w:tcW w:w="1446" w:type="dxa"/>
          </w:tcPr>
          <w:p w14:paraId="10B46971" w14:textId="77777777" w:rsidR="00BE2462" w:rsidRPr="00BE2462" w:rsidRDefault="00BE2462" w:rsidP="003B70E4">
            <w:pPr>
              <w:pStyle w:val="TableTextDecimalAlign"/>
            </w:pPr>
            <w:r w:rsidRPr="00BE2462">
              <w:t>1,905,283</w:t>
            </w:r>
          </w:p>
        </w:tc>
      </w:tr>
      <w:tr w:rsidR="00BE2462" w14:paraId="3DD1C09E" w14:textId="77777777" w:rsidTr="00502EE5">
        <w:tc>
          <w:tcPr>
            <w:tcW w:w="1951" w:type="dxa"/>
            <w:vMerge/>
          </w:tcPr>
          <w:p w14:paraId="02418A87" w14:textId="77777777" w:rsidR="00BE2462" w:rsidRPr="00BE2462" w:rsidRDefault="00BE2462" w:rsidP="00BE2462">
            <w:pPr>
              <w:pStyle w:val="TableText"/>
            </w:pPr>
          </w:p>
        </w:tc>
        <w:tc>
          <w:tcPr>
            <w:tcW w:w="2231" w:type="dxa"/>
          </w:tcPr>
          <w:p w14:paraId="276C11B8" w14:textId="77777777" w:rsidR="00BE2462" w:rsidRPr="00BE2462" w:rsidRDefault="00BE2462" w:rsidP="00BE2462">
            <w:pPr>
              <w:pStyle w:val="TableText"/>
            </w:pPr>
            <w:r w:rsidRPr="00BE2462">
              <w:t>2019 Rare Cancers, Rare Diseases and Unmet Need — General</w:t>
            </w:r>
          </w:p>
        </w:tc>
        <w:tc>
          <w:tcPr>
            <w:tcW w:w="2057" w:type="dxa"/>
          </w:tcPr>
          <w:p w14:paraId="77F08DEB" w14:textId="77777777" w:rsidR="00BE2462" w:rsidRPr="00BE2462" w:rsidRDefault="00BE2462" w:rsidP="00BE2462">
            <w:pPr>
              <w:pStyle w:val="TableText"/>
            </w:pPr>
            <w:r w:rsidRPr="00BE2462">
              <w:t>Murdoch Children’s Research Institute</w:t>
            </w:r>
          </w:p>
        </w:tc>
        <w:tc>
          <w:tcPr>
            <w:tcW w:w="6449" w:type="dxa"/>
          </w:tcPr>
          <w:p w14:paraId="62816B8D" w14:textId="77777777" w:rsidR="00BE2462" w:rsidRPr="00BE2462" w:rsidRDefault="00BE2462" w:rsidP="00BE2462">
            <w:pPr>
              <w:pStyle w:val="TableText"/>
            </w:pPr>
            <w:r w:rsidRPr="00BE2462">
              <w:t>Clinical efficacy of ultrashort (1 dose) intravenous antibiotics compared to traditional duration (3 days) for children with complicated urinary tract infections: a multicentre randomised controlled trial</w:t>
            </w:r>
          </w:p>
        </w:tc>
        <w:tc>
          <w:tcPr>
            <w:tcW w:w="1446" w:type="dxa"/>
          </w:tcPr>
          <w:p w14:paraId="1A07F1BE" w14:textId="77777777" w:rsidR="00BE2462" w:rsidRPr="00BE2462" w:rsidRDefault="00BE2462" w:rsidP="003B70E4">
            <w:pPr>
              <w:pStyle w:val="TableTextDecimalAlign"/>
            </w:pPr>
            <w:r w:rsidRPr="00BE2462">
              <w:t>1,643,670</w:t>
            </w:r>
          </w:p>
        </w:tc>
      </w:tr>
      <w:tr w:rsidR="00BE2462" w14:paraId="28398B6C" w14:textId="77777777" w:rsidTr="00502EE5">
        <w:tc>
          <w:tcPr>
            <w:tcW w:w="1951" w:type="dxa"/>
            <w:vMerge/>
          </w:tcPr>
          <w:p w14:paraId="32D748E3" w14:textId="77777777" w:rsidR="00BE2462" w:rsidRPr="00BE2462" w:rsidRDefault="00BE2462" w:rsidP="00BE2462">
            <w:pPr>
              <w:pStyle w:val="TableText"/>
            </w:pPr>
          </w:p>
        </w:tc>
        <w:tc>
          <w:tcPr>
            <w:tcW w:w="2231" w:type="dxa"/>
          </w:tcPr>
          <w:p w14:paraId="0813FDFE" w14:textId="77777777" w:rsidR="00BE2462" w:rsidRPr="00BE2462" w:rsidRDefault="00BE2462" w:rsidP="00BE2462">
            <w:pPr>
              <w:pStyle w:val="TableText"/>
            </w:pPr>
            <w:r w:rsidRPr="00BE2462">
              <w:t>2019 Rare Cancers, Rare Diseases and Unmet Need — General</w:t>
            </w:r>
          </w:p>
        </w:tc>
        <w:tc>
          <w:tcPr>
            <w:tcW w:w="2057" w:type="dxa"/>
          </w:tcPr>
          <w:p w14:paraId="02039E5E" w14:textId="77777777" w:rsidR="00BE2462" w:rsidRPr="00BE2462" w:rsidRDefault="00BE2462" w:rsidP="00BE2462">
            <w:pPr>
              <w:pStyle w:val="TableText"/>
            </w:pPr>
            <w:r w:rsidRPr="00BE2462">
              <w:t>Murdoch Children’s Research Institute</w:t>
            </w:r>
          </w:p>
        </w:tc>
        <w:tc>
          <w:tcPr>
            <w:tcW w:w="6449" w:type="dxa"/>
          </w:tcPr>
          <w:p w14:paraId="5FDF2C40" w14:textId="77777777" w:rsidR="00BE2462" w:rsidRPr="00BE2462" w:rsidRDefault="00BE2462" w:rsidP="00BE2462">
            <w:pPr>
              <w:pStyle w:val="TableText"/>
            </w:pPr>
            <w:r w:rsidRPr="00BE2462">
              <w:t>Does cannabidiol reduce severe behavioural problems in youth with intellectual disability? A randomised placebo-controlled trial</w:t>
            </w:r>
          </w:p>
        </w:tc>
        <w:tc>
          <w:tcPr>
            <w:tcW w:w="1446" w:type="dxa"/>
          </w:tcPr>
          <w:p w14:paraId="0FB1849F" w14:textId="77777777" w:rsidR="00BE2462" w:rsidRPr="00BE2462" w:rsidRDefault="00BE2462" w:rsidP="003B70E4">
            <w:pPr>
              <w:pStyle w:val="TableTextDecimalAlign"/>
            </w:pPr>
            <w:r w:rsidRPr="00BE2462">
              <w:t>883,485</w:t>
            </w:r>
          </w:p>
        </w:tc>
      </w:tr>
      <w:tr w:rsidR="00BE2462" w14:paraId="49C4C2B7" w14:textId="77777777" w:rsidTr="00502EE5">
        <w:tc>
          <w:tcPr>
            <w:tcW w:w="1951" w:type="dxa"/>
            <w:vMerge/>
          </w:tcPr>
          <w:p w14:paraId="42A688E6" w14:textId="77777777" w:rsidR="00BE2462" w:rsidRPr="00BE2462" w:rsidRDefault="00BE2462" w:rsidP="00BE2462">
            <w:pPr>
              <w:pStyle w:val="TableText"/>
            </w:pPr>
          </w:p>
        </w:tc>
        <w:tc>
          <w:tcPr>
            <w:tcW w:w="2231" w:type="dxa"/>
          </w:tcPr>
          <w:p w14:paraId="09DEB128" w14:textId="77777777" w:rsidR="00BE2462" w:rsidRPr="00BE2462" w:rsidRDefault="00BE2462" w:rsidP="00BE2462">
            <w:pPr>
              <w:pStyle w:val="TableText"/>
            </w:pPr>
            <w:r w:rsidRPr="00BE2462">
              <w:t>2019 Rare Cancers, Rare Diseases and Unmet Need — General</w:t>
            </w:r>
          </w:p>
        </w:tc>
        <w:tc>
          <w:tcPr>
            <w:tcW w:w="2057" w:type="dxa"/>
          </w:tcPr>
          <w:p w14:paraId="3F3EF797" w14:textId="77777777" w:rsidR="00BE2462" w:rsidRPr="00BE2462" w:rsidRDefault="00BE2462" w:rsidP="00BE2462">
            <w:pPr>
              <w:pStyle w:val="TableText"/>
            </w:pPr>
            <w:r w:rsidRPr="00BE2462">
              <w:t>The Council of the Queensland Institute of Medical Research</w:t>
            </w:r>
          </w:p>
        </w:tc>
        <w:tc>
          <w:tcPr>
            <w:tcW w:w="6449" w:type="dxa"/>
          </w:tcPr>
          <w:p w14:paraId="6DAD2E33" w14:textId="77777777" w:rsidR="00BE2462" w:rsidRPr="00BE2462" w:rsidRDefault="00BE2462" w:rsidP="00BE2462">
            <w:pPr>
              <w:pStyle w:val="TableText"/>
            </w:pPr>
            <w:r w:rsidRPr="00BE2462">
              <w:t>PRoCESS: Pancreatic cancer Relatives Counselling and Education Support Service trial. Assessing the effect of nurse-led counselling, compared with information alone, on participant-reported outcomes and use of medical services</w:t>
            </w:r>
          </w:p>
        </w:tc>
        <w:tc>
          <w:tcPr>
            <w:tcW w:w="1446" w:type="dxa"/>
          </w:tcPr>
          <w:p w14:paraId="27D24C45" w14:textId="77777777" w:rsidR="00BE2462" w:rsidRPr="00BE2462" w:rsidRDefault="00BE2462" w:rsidP="003B70E4">
            <w:pPr>
              <w:pStyle w:val="TableTextDecimalAlign"/>
            </w:pPr>
            <w:r w:rsidRPr="00BE2462">
              <w:t>801,229</w:t>
            </w:r>
          </w:p>
        </w:tc>
      </w:tr>
      <w:tr w:rsidR="00BE2462" w14:paraId="380975E5" w14:textId="77777777" w:rsidTr="00502EE5">
        <w:tc>
          <w:tcPr>
            <w:tcW w:w="1951" w:type="dxa"/>
            <w:vMerge/>
          </w:tcPr>
          <w:p w14:paraId="1C6EC38B" w14:textId="77777777" w:rsidR="00BE2462" w:rsidRPr="00BE2462" w:rsidRDefault="00BE2462" w:rsidP="00BE2462">
            <w:pPr>
              <w:pStyle w:val="TableText"/>
            </w:pPr>
          </w:p>
        </w:tc>
        <w:tc>
          <w:tcPr>
            <w:tcW w:w="2231" w:type="dxa"/>
          </w:tcPr>
          <w:p w14:paraId="605075E6" w14:textId="77777777" w:rsidR="00BE2462" w:rsidRPr="00BE2462" w:rsidRDefault="00BE2462" w:rsidP="00BE2462">
            <w:pPr>
              <w:pStyle w:val="TableText"/>
            </w:pPr>
            <w:r w:rsidRPr="00BE2462">
              <w:t>2019 Rare Cancers, Rare Diseases and Unmet Need — General</w:t>
            </w:r>
          </w:p>
        </w:tc>
        <w:tc>
          <w:tcPr>
            <w:tcW w:w="2057" w:type="dxa"/>
          </w:tcPr>
          <w:p w14:paraId="09C7E08F" w14:textId="77777777" w:rsidR="00BE2462" w:rsidRPr="00BE2462" w:rsidRDefault="00BE2462" w:rsidP="00BE2462">
            <w:pPr>
              <w:pStyle w:val="TableText"/>
            </w:pPr>
            <w:r w:rsidRPr="00BE2462">
              <w:t>The University of Adelaide</w:t>
            </w:r>
          </w:p>
        </w:tc>
        <w:tc>
          <w:tcPr>
            <w:tcW w:w="6449" w:type="dxa"/>
          </w:tcPr>
          <w:p w14:paraId="53FE85EB" w14:textId="77777777" w:rsidR="00BE2462" w:rsidRPr="00BE2462" w:rsidRDefault="00BE2462" w:rsidP="00BE2462">
            <w:pPr>
              <w:pStyle w:val="TableText"/>
            </w:pPr>
            <w:r w:rsidRPr="00BE2462">
              <w:t>Precision Medicine for Chronic Myelomonocytic Leukaemia: Phase II Trial Studying the Efficacy of Lenzilumab or High Dose Ascorbate plus Azacitidine Based on Molecular Profiling Compared to Risk-matched Historical Cohort</w:t>
            </w:r>
          </w:p>
        </w:tc>
        <w:tc>
          <w:tcPr>
            <w:tcW w:w="1446" w:type="dxa"/>
          </w:tcPr>
          <w:p w14:paraId="66647C82" w14:textId="77777777" w:rsidR="00BE2462" w:rsidRPr="00BE2462" w:rsidRDefault="00BE2462" w:rsidP="003B70E4">
            <w:pPr>
              <w:pStyle w:val="TableTextDecimalAlign"/>
            </w:pPr>
            <w:r w:rsidRPr="00BE2462">
              <w:t>1,619,122</w:t>
            </w:r>
          </w:p>
        </w:tc>
      </w:tr>
      <w:tr w:rsidR="00BE2462" w14:paraId="65F8FDD8" w14:textId="77777777" w:rsidTr="00502EE5">
        <w:tc>
          <w:tcPr>
            <w:tcW w:w="1951" w:type="dxa"/>
            <w:vMerge/>
          </w:tcPr>
          <w:p w14:paraId="5DFCB6E5" w14:textId="77777777" w:rsidR="00BE2462" w:rsidRPr="00BE2462" w:rsidRDefault="00BE2462" w:rsidP="00BE2462">
            <w:pPr>
              <w:pStyle w:val="TableText"/>
            </w:pPr>
          </w:p>
        </w:tc>
        <w:tc>
          <w:tcPr>
            <w:tcW w:w="2231" w:type="dxa"/>
          </w:tcPr>
          <w:p w14:paraId="43014DD3" w14:textId="77777777" w:rsidR="00BE2462" w:rsidRPr="00BE2462" w:rsidRDefault="00BE2462" w:rsidP="00BE2462">
            <w:pPr>
              <w:pStyle w:val="TableText"/>
            </w:pPr>
            <w:r w:rsidRPr="00BE2462">
              <w:t>2019 Rare Cancers, Rare Diseases and Unmet Need — General</w:t>
            </w:r>
          </w:p>
        </w:tc>
        <w:tc>
          <w:tcPr>
            <w:tcW w:w="2057" w:type="dxa"/>
          </w:tcPr>
          <w:p w14:paraId="2413814E" w14:textId="77777777" w:rsidR="00BE2462" w:rsidRPr="00BE2462" w:rsidRDefault="00BE2462" w:rsidP="00BE2462">
            <w:pPr>
              <w:pStyle w:val="TableText"/>
            </w:pPr>
            <w:r w:rsidRPr="00BE2462">
              <w:t>The University of Notre Dame Australia</w:t>
            </w:r>
          </w:p>
        </w:tc>
        <w:tc>
          <w:tcPr>
            <w:tcW w:w="6449" w:type="dxa"/>
          </w:tcPr>
          <w:p w14:paraId="1B544529" w14:textId="77777777" w:rsidR="00BE2462" w:rsidRPr="00BE2462" w:rsidRDefault="00BE2462" w:rsidP="00BE2462">
            <w:pPr>
              <w:pStyle w:val="TableText"/>
            </w:pPr>
            <w:r w:rsidRPr="00BE2462">
              <w:t>Optimism in IBM: A dbRCT Phase III trial of Sirolimus in patients with Inclusion Body Myositis, to slow or stabilise otherwise relentless disease progression, as measured by the IBM Functional Rating Scale (IBMFRS)</w:t>
            </w:r>
          </w:p>
        </w:tc>
        <w:tc>
          <w:tcPr>
            <w:tcW w:w="1446" w:type="dxa"/>
          </w:tcPr>
          <w:p w14:paraId="0AEDF5BD" w14:textId="77777777" w:rsidR="00BE2462" w:rsidRPr="00BE2462" w:rsidRDefault="00BE2462" w:rsidP="003B70E4">
            <w:pPr>
              <w:pStyle w:val="TableTextDecimalAlign"/>
            </w:pPr>
            <w:r w:rsidRPr="00BE2462">
              <w:t>1,883,014</w:t>
            </w:r>
          </w:p>
        </w:tc>
      </w:tr>
      <w:tr w:rsidR="00BE2462" w14:paraId="72131782" w14:textId="77777777" w:rsidTr="00502EE5">
        <w:tc>
          <w:tcPr>
            <w:tcW w:w="1951" w:type="dxa"/>
            <w:vMerge/>
          </w:tcPr>
          <w:p w14:paraId="1C2F2B6D" w14:textId="77777777" w:rsidR="00BE2462" w:rsidRPr="00BE2462" w:rsidRDefault="00BE2462" w:rsidP="00BE2462">
            <w:pPr>
              <w:pStyle w:val="TableText"/>
            </w:pPr>
          </w:p>
        </w:tc>
        <w:tc>
          <w:tcPr>
            <w:tcW w:w="2231" w:type="dxa"/>
          </w:tcPr>
          <w:p w14:paraId="58A1B3E9" w14:textId="77777777" w:rsidR="00BE2462" w:rsidRPr="00BE2462" w:rsidRDefault="00BE2462" w:rsidP="00BE2462">
            <w:pPr>
              <w:pStyle w:val="TableText"/>
            </w:pPr>
            <w:r w:rsidRPr="00BE2462">
              <w:t>2019 Rare Cancers, Rare Diseases and Unmet Need — General</w:t>
            </w:r>
          </w:p>
        </w:tc>
        <w:tc>
          <w:tcPr>
            <w:tcW w:w="2057" w:type="dxa"/>
          </w:tcPr>
          <w:p w14:paraId="4E7FDE24" w14:textId="77777777" w:rsidR="00BE2462" w:rsidRPr="00BE2462" w:rsidRDefault="00BE2462" w:rsidP="00BE2462">
            <w:pPr>
              <w:pStyle w:val="TableText"/>
            </w:pPr>
            <w:r w:rsidRPr="00BE2462">
              <w:t>The University of Queensland</w:t>
            </w:r>
          </w:p>
        </w:tc>
        <w:tc>
          <w:tcPr>
            <w:tcW w:w="6449" w:type="dxa"/>
          </w:tcPr>
          <w:p w14:paraId="1A79E585" w14:textId="77777777" w:rsidR="00BE2462" w:rsidRPr="00BE2462" w:rsidRDefault="00BE2462" w:rsidP="00BE2462">
            <w:pPr>
              <w:pStyle w:val="TableText"/>
            </w:pPr>
            <w:r w:rsidRPr="00BE2462">
              <w:t>Implementation of Metformin theraPy to Ease DEcline of kidney function in PKD — the IMPEDE- PKD Trial</w:t>
            </w:r>
          </w:p>
        </w:tc>
        <w:tc>
          <w:tcPr>
            <w:tcW w:w="1446" w:type="dxa"/>
          </w:tcPr>
          <w:p w14:paraId="5166DC02" w14:textId="77777777" w:rsidR="00BE2462" w:rsidRPr="00BE2462" w:rsidRDefault="00BE2462" w:rsidP="003B70E4">
            <w:pPr>
              <w:pStyle w:val="TableTextDecimalAlign"/>
            </w:pPr>
            <w:r w:rsidRPr="00BE2462">
              <w:t>2,572,403</w:t>
            </w:r>
          </w:p>
        </w:tc>
      </w:tr>
      <w:tr w:rsidR="00BE2462" w14:paraId="3B74329A" w14:textId="77777777" w:rsidTr="00502EE5">
        <w:tc>
          <w:tcPr>
            <w:tcW w:w="1951" w:type="dxa"/>
            <w:vMerge/>
          </w:tcPr>
          <w:p w14:paraId="6179CDCF" w14:textId="77777777" w:rsidR="00BE2462" w:rsidRPr="00BE2462" w:rsidRDefault="00BE2462" w:rsidP="00BE2462">
            <w:pPr>
              <w:pStyle w:val="TableText"/>
            </w:pPr>
          </w:p>
        </w:tc>
        <w:tc>
          <w:tcPr>
            <w:tcW w:w="2231" w:type="dxa"/>
          </w:tcPr>
          <w:p w14:paraId="18D97A82" w14:textId="77777777" w:rsidR="00BE2462" w:rsidRPr="00BE2462" w:rsidRDefault="00BE2462" w:rsidP="00BE2462">
            <w:pPr>
              <w:pStyle w:val="TableText"/>
            </w:pPr>
            <w:r w:rsidRPr="00BE2462">
              <w:t>2019 Rare Cancers, Rare Diseases and Unmet Need — General</w:t>
            </w:r>
          </w:p>
        </w:tc>
        <w:tc>
          <w:tcPr>
            <w:tcW w:w="2057" w:type="dxa"/>
          </w:tcPr>
          <w:p w14:paraId="6A3D8DD0" w14:textId="77777777" w:rsidR="00BE2462" w:rsidRPr="00BE2462" w:rsidRDefault="00BE2462" w:rsidP="00BE2462">
            <w:pPr>
              <w:pStyle w:val="TableText"/>
            </w:pPr>
            <w:r w:rsidRPr="00BE2462">
              <w:t>The University of Queensland</w:t>
            </w:r>
          </w:p>
        </w:tc>
        <w:tc>
          <w:tcPr>
            <w:tcW w:w="6449" w:type="dxa"/>
          </w:tcPr>
          <w:p w14:paraId="5676546E" w14:textId="77777777" w:rsidR="00BE2462" w:rsidRPr="00BE2462" w:rsidRDefault="00BE2462" w:rsidP="00BE2462">
            <w:pPr>
              <w:pStyle w:val="TableText"/>
            </w:pPr>
            <w:r w:rsidRPr="00BE2462">
              <w:t>The TELO-SCOPE study: Attenuating Telomere Attrition with Danazol. Is there Scope to Dramatically Improve Health Outcomes for Adults and Children with Pulmonary Fibrosis?</w:t>
            </w:r>
          </w:p>
        </w:tc>
        <w:tc>
          <w:tcPr>
            <w:tcW w:w="1446" w:type="dxa"/>
          </w:tcPr>
          <w:p w14:paraId="1491E112" w14:textId="77777777" w:rsidR="00BE2462" w:rsidRPr="00BE2462" w:rsidRDefault="00BE2462" w:rsidP="003B70E4">
            <w:pPr>
              <w:pStyle w:val="TableTextDecimalAlign"/>
            </w:pPr>
            <w:r w:rsidRPr="00BE2462">
              <w:t>1,828,446</w:t>
            </w:r>
          </w:p>
        </w:tc>
      </w:tr>
      <w:tr w:rsidR="00BE2462" w14:paraId="3BDA23F7" w14:textId="77777777" w:rsidTr="00502EE5">
        <w:tc>
          <w:tcPr>
            <w:tcW w:w="1951" w:type="dxa"/>
            <w:vMerge/>
          </w:tcPr>
          <w:p w14:paraId="73C60739" w14:textId="77777777" w:rsidR="00BE2462" w:rsidRPr="00BE2462" w:rsidRDefault="00BE2462" w:rsidP="00BE2462">
            <w:pPr>
              <w:pStyle w:val="TableText"/>
            </w:pPr>
          </w:p>
        </w:tc>
        <w:tc>
          <w:tcPr>
            <w:tcW w:w="2231" w:type="dxa"/>
          </w:tcPr>
          <w:p w14:paraId="0F100847" w14:textId="77777777" w:rsidR="00BE2462" w:rsidRPr="00BE2462" w:rsidRDefault="00BE2462" w:rsidP="00BE2462">
            <w:pPr>
              <w:pStyle w:val="TableText"/>
            </w:pPr>
            <w:r w:rsidRPr="00BE2462">
              <w:t>2019 Rare Cancers, Rare Diseases and Unmet Need — General</w:t>
            </w:r>
          </w:p>
        </w:tc>
        <w:tc>
          <w:tcPr>
            <w:tcW w:w="2057" w:type="dxa"/>
          </w:tcPr>
          <w:p w14:paraId="751A34ED" w14:textId="77777777" w:rsidR="00BE2462" w:rsidRPr="00BE2462" w:rsidRDefault="00BE2462" w:rsidP="00BE2462">
            <w:pPr>
              <w:pStyle w:val="TableText"/>
            </w:pPr>
            <w:r w:rsidRPr="00BE2462">
              <w:t>The University of Queensland</w:t>
            </w:r>
          </w:p>
        </w:tc>
        <w:tc>
          <w:tcPr>
            <w:tcW w:w="6449" w:type="dxa"/>
          </w:tcPr>
          <w:p w14:paraId="096D5D97" w14:textId="77777777" w:rsidR="00BE2462" w:rsidRPr="00BE2462" w:rsidRDefault="00BE2462" w:rsidP="00BE2462">
            <w:pPr>
              <w:pStyle w:val="TableText"/>
            </w:pPr>
            <w:r w:rsidRPr="00BE2462">
              <w:t>Can intrapartum SildEnafil safely Avert the Risks of Contraction-induced Hypoxia in labour? iSEARCH — a pragmatic Phase 3 Randomised Controlled Trial</w:t>
            </w:r>
          </w:p>
        </w:tc>
        <w:tc>
          <w:tcPr>
            <w:tcW w:w="1446" w:type="dxa"/>
          </w:tcPr>
          <w:p w14:paraId="43AC1623" w14:textId="77777777" w:rsidR="00BE2462" w:rsidRPr="00BE2462" w:rsidRDefault="00BE2462" w:rsidP="003B70E4">
            <w:pPr>
              <w:pStyle w:val="TableTextDecimalAlign"/>
            </w:pPr>
            <w:r w:rsidRPr="00BE2462">
              <w:t>3,418,152</w:t>
            </w:r>
          </w:p>
        </w:tc>
      </w:tr>
      <w:tr w:rsidR="00BE2462" w14:paraId="25C0B781" w14:textId="77777777" w:rsidTr="00502EE5">
        <w:tc>
          <w:tcPr>
            <w:tcW w:w="1951" w:type="dxa"/>
            <w:vMerge/>
          </w:tcPr>
          <w:p w14:paraId="3AA2A01C" w14:textId="77777777" w:rsidR="00BE2462" w:rsidRPr="00BE2462" w:rsidRDefault="00BE2462" w:rsidP="00BE2462">
            <w:pPr>
              <w:pStyle w:val="TableText"/>
            </w:pPr>
          </w:p>
        </w:tc>
        <w:tc>
          <w:tcPr>
            <w:tcW w:w="2231" w:type="dxa"/>
          </w:tcPr>
          <w:p w14:paraId="0BE522CC" w14:textId="77777777" w:rsidR="00BE2462" w:rsidRPr="00BE2462" w:rsidRDefault="00BE2462" w:rsidP="00BE2462">
            <w:pPr>
              <w:pStyle w:val="TableText"/>
            </w:pPr>
            <w:r w:rsidRPr="00BE2462">
              <w:t>2019 Rare Cancers, Rare Diseases and Unmet Need — General</w:t>
            </w:r>
          </w:p>
        </w:tc>
        <w:tc>
          <w:tcPr>
            <w:tcW w:w="2057" w:type="dxa"/>
          </w:tcPr>
          <w:p w14:paraId="7074B0AB" w14:textId="77777777" w:rsidR="00BE2462" w:rsidRPr="00BE2462" w:rsidRDefault="00BE2462" w:rsidP="00BE2462">
            <w:pPr>
              <w:pStyle w:val="TableText"/>
            </w:pPr>
            <w:r w:rsidRPr="00BE2462">
              <w:t>The University of Queensland</w:t>
            </w:r>
          </w:p>
        </w:tc>
        <w:tc>
          <w:tcPr>
            <w:tcW w:w="6449" w:type="dxa"/>
          </w:tcPr>
          <w:p w14:paraId="47AA71AD" w14:textId="77777777" w:rsidR="00BE2462" w:rsidRPr="00BE2462" w:rsidRDefault="00BE2462" w:rsidP="00BE2462">
            <w:pPr>
              <w:pStyle w:val="TableText"/>
            </w:pPr>
            <w:r w:rsidRPr="00BE2462">
              <w:t>Targeting the gut microbiome as a treatment for Primary Sclerosing Cholangitis: The Queensland Clinical Network Study</w:t>
            </w:r>
          </w:p>
        </w:tc>
        <w:tc>
          <w:tcPr>
            <w:tcW w:w="1446" w:type="dxa"/>
          </w:tcPr>
          <w:p w14:paraId="70D7E6DE" w14:textId="77777777" w:rsidR="00BE2462" w:rsidRPr="00BE2462" w:rsidRDefault="00BE2462" w:rsidP="003B70E4">
            <w:pPr>
              <w:pStyle w:val="TableTextDecimalAlign"/>
            </w:pPr>
            <w:r w:rsidRPr="00BE2462">
              <w:t>1,631,020</w:t>
            </w:r>
          </w:p>
        </w:tc>
      </w:tr>
      <w:tr w:rsidR="00BE2462" w14:paraId="6509ED60" w14:textId="77777777" w:rsidTr="00502EE5">
        <w:tc>
          <w:tcPr>
            <w:tcW w:w="1951" w:type="dxa"/>
            <w:vMerge/>
          </w:tcPr>
          <w:p w14:paraId="6D4C9638" w14:textId="77777777" w:rsidR="00BE2462" w:rsidRPr="00BE2462" w:rsidRDefault="00BE2462" w:rsidP="00BE2462">
            <w:pPr>
              <w:pStyle w:val="TableText"/>
            </w:pPr>
          </w:p>
        </w:tc>
        <w:tc>
          <w:tcPr>
            <w:tcW w:w="2231" w:type="dxa"/>
          </w:tcPr>
          <w:p w14:paraId="2E2BD1B0" w14:textId="77777777" w:rsidR="00BE2462" w:rsidRPr="00BE2462" w:rsidRDefault="00BE2462" w:rsidP="00BE2462">
            <w:pPr>
              <w:pStyle w:val="TableText"/>
            </w:pPr>
            <w:r w:rsidRPr="00BE2462">
              <w:t>2019 Rare Cancers, Rare Diseases and Unmet Need — General</w:t>
            </w:r>
          </w:p>
        </w:tc>
        <w:tc>
          <w:tcPr>
            <w:tcW w:w="2057" w:type="dxa"/>
          </w:tcPr>
          <w:p w14:paraId="621823C7" w14:textId="77777777" w:rsidR="00BE2462" w:rsidRPr="00BE2462" w:rsidRDefault="00BE2462" w:rsidP="00BE2462">
            <w:pPr>
              <w:pStyle w:val="TableText"/>
            </w:pPr>
            <w:r w:rsidRPr="00BE2462">
              <w:t>The University of Queensland</w:t>
            </w:r>
          </w:p>
        </w:tc>
        <w:tc>
          <w:tcPr>
            <w:tcW w:w="6449" w:type="dxa"/>
          </w:tcPr>
          <w:p w14:paraId="53217723" w14:textId="77777777" w:rsidR="00BE2462" w:rsidRPr="00BE2462" w:rsidRDefault="00BE2462" w:rsidP="00BE2462">
            <w:pPr>
              <w:pStyle w:val="TableText"/>
            </w:pPr>
            <w:r w:rsidRPr="00BE2462">
              <w:t>Ataxia-telangiectasia: treating mitochondrial dysfunction with a novel form of anaplerosis</w:t>
            </w:r>
          </w:p>
        </w:tc>
        <w:tc>
          <w:tcPr>
            <w:tcW w:w="1446" w:type="dxa"/>
          </w:tcPr>
          <w:p w14:paraId="45E45E7E" w14:textId="77777777" w:rsidR="00BE2462" w:rsidRPr="00BE2462" w:rsidRDefault="00BE2462" w:rsidP="003B70E4">
            <w:pPr>
              <w:pStyle w:val="TableTextDecimalAlign"/>
            </w:pPr>
            <w:r w:rsidRPr="00BE2462">
              <w:t>2,459,666</w:t>
            </w:r>
          </w:p>
        </w:tc>
      </w:tr>
      <w:tr w:rsidR="00BE2462" w14:paraId="4DAAE2B8" w14:textId="77777777" w:rsidTr="00502EE5">
        <w:tc>
          <w:tcPr>
            <w:tcW w:w="1951" w:type="dxa"/>
            <w:vMerge/>
          </w:tcPr>
          <w:p w14:paraId="48E46167" w14:textId="77777777" w:rsidR="00BE2462" w:rsidRPr="00BE2462" w:rsidRDefault="00BE2462" w:rsidP="00BE2462">
            <w:pPr>
              <w:pStyle w:val="TableText"/>
            </w:pPr>
          </w:p>
        </w:tc>
        <w:tc>
          <w:tcPr>
            <w:tcW w:w="2231" w:type="dxa"/>
          </w:tcPr>
          <w:p w14:paraId="7C798AF9" w14:textId="77777777" w:rsidR="00BE2462" w:rsidRPr="00BE2462" w:rsidRDefault="00BE2462" w:rsidP="00BE2462">
            <w:pPr>
              <w:pStyle w:val="TableText"/>
            </w:pPr>
            <w:r w:rsidRPr="00BE2462">
              <w:t>2019 Rare Cancers, Rare Diseases and Unmet Need — General</w:t>
            </w:r>
          </w:p>
        </w:tc>
        <w:tc>
          <w:tcPr>
            <w:tcW w:w="2057" w:type="dxa"/>
          </w:tcPr>
          <w:p w14:paraId="5DD57B80" w14:textId="77777777" w:rsidR="00BE2462" w:rsidRPr="00BE2462" w:rsidRDefault="00BE2462" w:rsidP="00BE2462">
            <w:pPr>
              <w:pStyle w:val="TableText"/>
            </w:pPr>
            <w:r w:rsidRPr="00BE2462">
              <w:t>University of Melbourne</w:t>
            </w:r>
          </w:p>
        </w:tc>
        <w:tc>
          <w:tcPr>
            <w:tcW w:w="6449" w:type="dxa"/>
          </w:tcPr>
          <w:p w14:paraId="61EFBFE1" w14:textId="77777777" w:rsidR="00BE2462" w:rsidRPr="00BE2462" w:rsidRDefault="00BE2462" w:rsidP="00BE2462">
            <w:pPr>
              <w:pStyle w:val="TableText"/>
            </w:pPr>
            <w:r w:rsidRPr="00BE2462">
              <w:t>Evaluation of Fibroblastic Activation Protein Inhibitors (FAPI) as a novel radiopharmaceutical targeting cancer-associated fibroblasts for the diagnosis and treatment of patients with Cancer of Unknown Primary: the FAPI-CUP trial</w:t>
            </w:r>
          </w:p>
        </w:tc>
        <w:tc>
          <w:tcPr>
            <w:tcW w:w="1446" w:type="dxa"/>
          </w:tcPr>
          <w:p w14:paraId="45A10789" w14:textId="77777777" w:rsidR="00BE2462" w:rsidRPr="00BE2462" w:rsidRDefault="00BE2462" w:rsidP="003B70E4">
            <w:pPr>
              <w:pStyle w:val="TableTextDecimalAlign"/>
            </w:pPr>
            <w:r w:rsidRPr="00BE2462">
              <w:t>2,387,925</w:t>
            </w:r>
          </w:p>
        </w:tc>
      </w:tr>
      <w:tr w:rsidR="00BE2462" w14:paraId="681BCF17" w14:textId="77777777" w:rsidTr="00502EE5">
        <w:tc>
          <w:tcPr>
            <w:tcW w:w="1951" w:type="dxa"/>
            <w:vMerge/>
          </w:tcPr>
          <w:p w14:paraId="2FC87F6B" w14:textId="77777777" w:rsidR="00BE2462" w:rsidRPr="00BE2462" w:rsidRDefault="00BE2462" w:rsidP="00BE2462">
            <w:pPr>
              <w:pStyle w:val="TableText"/>
            </w:pPr>
          </w:p>
        </w:tc>
        <w:tc>
          <w:tcPr>
            <w:tcW w:w="2231" w:type="dxa"/>
          </w:tcPr>
          <w:p w14:paraId="39CCE5CB" w14:textId="77777777" w:rsidR="00BE2462" w:rsidRPr="00BE2462" w:rsidRDefault="00BE2462" w:rsidP="00BE2462">
            <w:pPr>
              <w:pStyle w:val="TableText"/>
            </w:pPr>
            <w:r w:rsidRPr="00BE2462">
              <w:t>2019 Rare Cancers, Rare Diseases and Unmet Need — General</w:t>
            </w:r>
          </w:p>
        </w:tc>
        <w:tc>
          <w:tcPr>
            <w:tcW w:w="2057" w:type="dxa"/>
          </w:tcPr>
          <w:p w14:paraId="04985FE3" w14:textId="77777777" w:rsidR="00BE2462" w:rsidRPr="00BE2462" w:rsidRDefault="00BE2462" w:rsidP="00BE2462">
            <w:pPr>
              <w:pStyle w:val="TableText"/>
            </w:pPr>
            <w:r w:rsidRPr="00BE2462">
              <w:t>University of Melbourne</w:t>
            </w:r>
          </w:p>
        </w:tc>
        <w:tc>
          <w:tcPr>
            <w:tcW w:w="6449" w:type="dxa"/>
          </w:tcPr>
          <w:p w14:paraId="64A33159" w14:textId="77777777" w:rsidR="00BE2462" w:rsidRPr="00BE2462" w:rsidRDefault="00BE2462" w:rsidP="00BE2462">
            <w:pPr>
              <w:pStyle w:val="TableText"/>
            </w:pPr>
            <w:r w:rsidRPr="00BE2462">
              <w:t>A multicentre randomised controlled trial of polysomnographic titration of non-invasive ventilation in motor neurone disease</w:t>
            </w:r>
          </w:p>
        </w:tc>
        <w:tc>
          <w:tcPr>
            <w:tcW w:w="1446" w:type="dxa"/>
          </w:tcPr>
          <w:p w14:paraId="63A911C6" w14:textId="77777777" w:rsidR="00BE2462" w:rsidRPr="00BE2462" w:rsidRDefault="00BE2462" w:rsidP="003B70E4">
            <w:pPr>
              <w:pStyle w:val="TableTextDecimalAlign"/>
            </w:pPr>
            <w:r w:rsidRPr="00BE2462">
              <w:t>3,480,677</w:t>
            </w:r>
          </w:p>
        </w:tc>
      </w:tr>
      <w:tr w:rsidR="00BE2462" w14:paraId="70C727BD" w14:textId="77777777" w:rsidTr="00502EE5">
        <w:tc>
          <w:tcPr>
            <w:tcW w:w="1951" w:type="dxa"/>
            <w:vMerge/>
          </w:tcPr>
          <w:p w14:paraId="0DE4905B" w14:textId="77777777" w:rsidR="00BE2462" w:rsidRPr="00BE2462" w:rsidRDefault="00BE2462" w:rsidP="00BE2462">
            <w:pPr>
              <w:pStyle w:val="TableText"/>
            </w:pPr>
          </w:p>
        </w:tc>
        <w:tc>
          <w:tcPr>
            <w:tcW w:w="2231" w:type="dxa"/>
          </w:tcPr>
          <w:p w14:paraId="1482B539" w14:textId="77777777" w:rsidR="00BE2462" w:rsidRPr="00BE2462" w:rsidRDefault="00BE2462" w:rsidP="00BE2462">
            <w:pPr>
              <w:pStyle w:val="TableText"/>
            </w:pPr>
            <w:r w:rsidRPr="00BE2462">
              <w:t>2019 Rare Cancers, Rare Diseases and Unmet Need — General</w:t>
            </w:r>
          </w:p>
        </w:tc>
        <w:tc>
          <w:tcPr>
            <w:tcW w:w="2057" w:type="dxa"/>
          </w:tcPr>
          <w:p w14:paraId="756F0E17" w14:textId="77777777" w:rsidR="00BE2462" w:rsidRPr="00BE2462" w:rsidRDefault="00BE2462" w:rsidP="00BE2462">
            <w:pPr>
              <w:pStyle w:val="TableText"/>
            </w:pPr>
            <w:r w:rsidRPr="00BE2462">
              <w:t>University of New South Wales</w:t>
            </w:r>
          </w:p>
        </w:tc>
        <w:tc>
          <w:tcPr>
            <w:tcW w:w="6449" w:type="dxa"/>
          </w:tcPr>
          <w:p w14:paraId="407C8603" w14:textId="77777777" w:rsidR="00BE2462" w:rsidRPr="00BE2462" w:rsidRDefault="00BE2462" w:rsidP="00BE2462">
            <w:pPr>
              <w:pStyle w:val="TableText"/>
            </w:pPr>
            <w:r w:rsidRPr="00BE2462">
              <w:t>AZA+: A multi-site phase 1/2 dose escalation/ expansion trial combining azacitidine and defactinib for high-risk myelodysplastic syndrome patients who fail to respond to azacitidine alone</w:t>
            </w:r>
          </w:p>
        </w:tc>
        <w:tc>
          <w:tcPr>
            <w:tcW w:w="1446" w:type="dxa"/>
          </w:tcPr>
          <w:p w14:paraId="042DEC19" w14:textId="77777777" w:rsidR="00BE2462" w:rsidRPr="00BE2462" w:rsidRDefault="00BE2462" w:rsidP="003B70E4">
            <w:pPr>
              <w:pStyle w:val="TableTextDecimalAlign"/>
            </w:pPr>
            <w:r w:rsidRPr="00BE2462">
              <w:t>3,328,736</w:t>
            </w:r>
          </w:p>
        </w:tc>
      </w:tr>
      <w:tr w:rsidR="00BE2462" w14:paraId="6FA64D85" w14:textId="77777777" w:rsidTr="00502EE5">
        <w:tc>
          <w:tcPr>
            <w:tcW w:w="1951" w:type="dxa"/>
            <w:vMerge/>
          </w:tcPr>
          <w:p w14:paraId="234C6164" w14:textId="77777777" w:rsidR="00BE2462" w:rsidRPr="00BE2462" w:rsidRDefault="00BE2462" w:rsidP="00BE2462">
            <w:pPr>
              <w:pStyle w:val="TableText"/>
            </w:pPr>
          </w:p>
        </w:tc>
        <w:tc>
          <w:tcPr>
            <w:tcW w:w="2231" w:type="dxa"/>
          </w:tcPr>
          <w:p w14:paraId="44410A2D" w14:textId="77777777" w:rsidR="00BE2462" w:rsidRPr="00BE2462" w:rsidRDefault="00BE2462" w:rsidP="00BE2462">
            <w:pPr>
              <w:pStyle w:val="TableText"/>
            </w:pPr>
            <w:r w:rsidRPr="00BE2462">
              <w:t>2019 Rare Cancers, Rare Diseases and Unmet Need — General</w:t>
            </w:r>
          </w:p>
        </w:tc>
        <w:tc>
          <w:tcPr>
            <w:tcW w:w="2057" w:type="dxa"/>
          </w:tcPr>
          <w:p w14:paraId="0E3039D1" w14:textId="77777777" w:rsidR="00BE2462" w:rsidRPr="00BE2462" w:rsidRDefault="00BE2462" w:rsidP="00BE2462">
            <w:pPr>
              <w:pStyle w:val="TableText"/>
            </w:pPr>
            <w:r w:rsidRPr="00BE2462">
              <w:t>University of Sydney</w:t>
            </w:r>
          </w:p>
        </w:tc>
        <w:tc>
          <w:tcPr>
            <w:tcW w:w="6449" w:type="dxa"/>
          </w:tcPr>
          <w:p w14:paraId="6B26B5C1" w14:textId="77777777" w:rsidR="00BE2462" w:rsidRPr="00BE2462" w:rsidRDefault="00BE2462" w:rsidP="00BE2462">
            <w:pPr>
              <w:pStyle w:val="TableText"/>
            </w:pPr>
            <w:r w:rsidRPr="00BE2462">
              <w:t>Optimising Q fever vaccination in Australia: Protecting our rural adolescents</w:t>
            </w:r>
          </w:p>
        </w:tc>
        <w:tc>
          <w:tcPr>
            <w:tcW w:w="1446" w:type="dxa"/>
          </w:tcPr>
          <w:p w14:paraId="47179B1C" w14:textId="77777777" w:rsidR="00BE2462" w:rsidRPr="00BE2462" w:rsidRDefault="00BE2462" w:rsidP="003B70E4">
            <w:pPr>
              <w:pStyle w:val="TableTextDecimalAlign"/>
            </w:pPr>
            <w:r w:rsidRPr="00BE2462">
              <w:t>1,772,624</w:t>
            </w:r>
          </w:p>
        </w:tc>
      </w:tr>
      <w:tr w:rsidR="00BE2462" w14:paraId="6C3DEE79" w14:textId="77777777" w:rsidTr="00502EE5">
        <w:tc>
          <w:tcPr>
            <w:tcW w:w="1951" w:type="dxa"/>
            <w:vMerge/>
          </w:tcPr>
          <w:p w14:paraId="59F8EB0A" w14:textId="77777777" w:rsidR="00BE2462" w:rsidRPr="00BE2462" w:rsidRDefault="00BE2462" w:rsidP="00BE2462">
            <w:pPr>
              <w:pStyle w:val="TableText"/>
            </w:pPr>
          </w:p>
        </w:tc>
        <w:tc>
          <w:tcPr>
            <w:tcW w:w="2231" w:type="dxa"/>
          </w:tcPr>
          <w:p w14:paraId="3D5DC50F" w14:textId="77777777" w:rsidR="00BE2462" w:rsidRPr="00BE2462" w:rsidRDefault="00BE2462" w:rsidP="00BE2462">
            <w:pPr>
              <w:pStyle w:val="TableText"/>
            </w:pPr>
            <w:r w:rsidRPr="00BE2462">
              <w:t>2019 Rare Cancers, Rare Diseases and Unmet Need — General</w:t>
            </w:r>
          </w:p>
        </w:tc>
        <w:tc>
          <w:tcPr>
            <w:tcW w:w="2057" w:type="dxa"/>
          </w:tcPr>
          <w:p w14:paraId="515DB5E7" w14:textId="77777777" w:rsidR="00BE2462" w:rsidRPr="00BE2462" w:rsidRDefault="00BE2462" w:rsidP="00BE2462">
            <w:pPr>
              <w:pStyle w:val="TableText"/>
            </w:pPr>
            <w:r w:rsidRPr="00BE2462">
              <w:t>University of Sydney</w:t>
            </w:r>
          </w:p>
        </w:tc>
        <w:tc>
          <w:tcPr>
            <w:tcW w:w="6449" w:type="dxa"/>
          </w:tcPr>
          <w:p w14:paraId="13183683" w14:textId="77777777" w:rsidR="00BE2462" w:rsidRPr="00BE2462" w:rsidRDefault="00BE2462" w:rsidP="00BE2462">
            <w:pPr>
              <w:pStyle w:val="TableText"/>
            </w:pPr>
            <w:r w:rsidRPr="00BE2462">
              <w:t>Structured exercise program to reduce fatigue in patients receiving dialysis: a preference- stratified adaptive trial (M-FIT)</w:t>
            </w:r>
          </w:p>
        </w:tc>
        <w:tc>
          <w:tcPr>
            <w:tcW w:w="1446" w:type="dxa"/>
          </w:tcPr>
          <w:p w14:paraId="22F00008" w14:textId="77777777" w:rsidR="00BE2462" w:rsidRPr="00BE2462" w:rsidRDefault="00BE2462" w:rsidP="003B70E4">
            <w:pPr>
              <w:pStyle w:val="TableTextDecimalAlign"/>
            </w:pPr>
            <w:r w:rsidRPr="00BE2462">
              <w:t>1,957,499</w:t>
            </w:r>
          </w:p>
        </w:tc>
      </w:tr>
      <w:tr w:rsidR="00BE2462" w14:paraId="4BFAE73C" w14:textId="77777777" w:rsidTr="00502EE5">
        <w:tc>
          <w:tcPr>
            <w:tcW w:w="1951" w:type="dxa"/>
            <w:vMerge w:val="restart"/>
          </w:tcPr>
          <w:p w14:paraId="1EF2814F" w14:textId="77777777" w:rsidR="00BE2462" w:rsidRPr="00BE2462" w:rsidRDefault="00BE2462" w:rsidP="00BE2462">
            <w:pPr>
              <w:pStyle w:val="TableText"/>
            </w:pPr>
            <w:r w:rsidRPr="00BE2462">
              <w:lastRenderedPageBreak/>
              <w:t>Global Health</w:t>
            </w:r>
          </w:p>
        </w:tc>
        <w:tc>
          <w:tcPr>
            <w:tcW w:w="2231" w:type="dxa"/>
          </w:tcPr>
          <w:p w14:paraId="58577629" w14:textId="77777777" w:rsidR="00BE2462" w:rsidRPr="00BE2462" w:rsidRDefault="00BE2462" w:rsidP="00BE2462">
            <w:pPr>
              <w:pStyle w:val="TableText"/>
            </w:pPr>
            <w:r w:rsidRPr="00BE2462">
              <w:t>2019 Tackling Antimicrobial Resistance and Drug- Resistant Tuberculosis in Pacific Island Countries</w:t>
            </w:r>
          </w:p>
        </w:tc>
        <w:tc>
          <w:tcPr>
            <w:tcW w:w="2057" w:type="dxa"/>
          </w:tcPr>
          <w:p w14:paraId="2E5CE128" w14:textId="77777777" w:rsidR="00BE2462" w:rsidRPr="00BE2462" w:rsidRDefault="00BE2462" w:rsidP="00BE2462">
            <w:pPr>
              <w:pStyle w:val="TableText"/>
            </w:pPr>
            <w:r w:rsidRPr="00BE2462">
              <w:t>Burnet Institute</w:t>
            </w:r>
          </w:p>
        </w:tc>
        <w:tc>
          <w:tcPr>
            <w:tcW w:w="6449" w:type="dxa"/>
          </w:tcPr>
          <w:p w14:paraId="3C368257" w14:textId="77777777" w:rsidR="00BE2462" w:rsidRPr="00BE2462" w:rsidRDefault="00BE2462" w:rsidP="00BE2462">
            <w:pPr>
              <w:pStyle w:val="TableText"/>
            </w:pPr>
            <w:r w:rsidRPr="00BE2462">
              <w:t>Comprehensive community-based solutions to reduce MDR transmission in a high incidence setting</w:t>
            </w:r>
          </w:p>
        </w:tc>
        <w:tc>
          <w:tcPr>
            <w:tcW w:w="1446" w:type="dxa"/>
          </w:tcPr>
          <w:p w14:paraId="12331009" w14:textId="77777777" w:rsidR="00BE2462" w:rsidRPr="00BE2462" w:rsidRDefault="00BE2462" w:rsidP="003B70E4">
            <w:pPr>
              <w:pStyle w:val="TableTextDecimalAlign"/>
            </w:pPr>
            <w:r w:rsidRPr="00BE2462">
              <w:t>2,508,423</w:t>
            </w:r>
          </w:p>
        </w:tc>
      </w:tr>
      <w:tr w:rsidR="00BE2462" w14:paraId="0ED4AD9F" w14:textId="77777777" w:rsidTr="00502EE5">
        <w:tc>
          <w:tcPr>
            <w:tcW w:w="1951" w:type="dxa"/>
            <w:vMerge/>
          </w:tcPr>
          <w:p w14:paraId="7385CAF3" w14:textId="77777777" w:rsidR="00BE2462" w:rsidRPr="00BE2462" w:rsidRDefault="00BE2462" w:rsidP="00BE2462">
            <w:pPr>
              <w:pStyle w:val="TableText"/>
            </w:pPr>
          </w:p>
        </w:tc>
        <w:tc>
          <w:tcPr>
            <w:tcW w:w="2231" w:type="dxa"/>
          </w:tcPr>
          <w:p w14:paraId="6EC7CA87" w14:textId="77777777" w:rsidR="00BE2462" w:rsidRPr="00BE2462" w:rsidRDefault="00BE2462" w:rsidP="00BE2462">
            <w:pPr>
              <w:pStyle w:val="TableText"/>
            </w:pPr>
            <w:r w:rsidRPr="00BE2462">
              <w:t>2019 Tackling Antimicrobial Resistance and Drug- Resistant Tuberculosis in Pacific Island Countries</w:t>
            </w:r>
          </w:p>
        </w:tc>
        <w:tc>
          <w:tcPr>
            <w:tcW w:w="2057" w:type="dxa"/>
          </w:tcPr>
          <w:p w14:paraId="01B19FCC" w14:textId="77777777" w:rsidR="00BE2462" w:rsidRPr="00BE2462" w:rsidRDefault="00BE2462" w:rsidP="00BE2462">
            <w:pPr>
              <w:pStyle w:val="TableText"/>
            </w:pPr>
            <w:r w:rsidRPr="00BE2462">
              <w:t>University of Melbourne</w:t>
            </w:r>
          </w:p>
        </w:tc>
        <w:tc>
          <w:tcPr>
            <w:tcW w:w="6449" w:type="dxa"/>
          </w:tcPr>
          <w:p w14:paraId="164C073D" w14:textId="77777777" w:rsidR="00BE2462" w:rsidRPr="00BE2462" w:rsidRDefault="00BE2462" w:rsidP="00BE2462">
            <w:pPr>
              <w:pStyle w:val="TableText"/>
            </w:pPr>
            <w:r w:rsidRPr="00BE2462">
              <w:t>Rapid detection of drug-resistant tuberculosis using real-time sequencing</w:t>
            </w:r>
          </w:p>
        </w:tc>
        <w:tc>
          <w:tcPr>
            <w:tcW w:w="1446" w:type="dxa"/>
          </w:tcPr>
          <w:p w14:paraId="7DBE767E" w14:textId="77777777" w:rsidR="00BE2462" w:rsidRPr="00BE2462" w:rsidRDefault="00BE2462" w:rsidP="003B70E4">
            <w:pPr>
              <w:pStyle w:val="TableTextDecimalAlign"/>
            </w:pPr>
            <w:r w:rsidRPr="00BE2462">
              <w:t>784,967</w:t>
            </w:r>
          </w:p>
        </w:tc>
      </w:tr>
      <w:tr w:rsidR="00BE2462" w14:paraId="356787B5" w14:textId="77777777" w:rsidTr="00502EE5">
        <w:tc>
          <w:tcPr>
            <w:tcW w:w="1951" w:type="dxa"/>
            <w:vMerge/>
          </w:tcPr>
          <w:p w14:paraId="10156B55" w14:textId="77777777" w:rsidR="00BE2462" w:rsidRPr="00BE2462" w:rsidRDefault="00BE2462" w:rsidP="00BE2462">
            <w:pPr>
              <w:pStyle w:val="TableText"/>
            </w:pPr>
          </w:p>
        </w:tc>
        <w:tc>
          <w:tcPr>
            <w:tcW w:w="2231" w:type="dxa"/>
          </w:tcPr>
          <w:p w14:paraId="20C342B2" w14:textId="77777777" w:rsidR="00BE2462" w:rsidRPr="00BE2462" w:rsidRDefault="00BE2462" w:rsidP="00BE2462">
            <w:pPr>
              <w:pStyle w:val="TableText"/>
            </w:pPr>
            <w:r w:rsidRPr="00BE2462">
              <w:t>2019 Tackling Antimicrobial Resistance and Drug- Resistant Tuberculosis in Pacific Island Countries</w:t>
            </w:r>
          </w:p>
        </w:tc>
        <w:tc>
          <w:tcPr>
            <w:tcW w:w="2057" w:type="dxa"/>
          </w:tcPr>
          <w:p w14:paraId="7DE25D95" w14:textId="77777777" w:rsidR="00BE2462" w:rsidRPr="00BE2462" w:rsidRDefault="00BE2462" w:rsidP="00BE2462">
            <w:pPr>
              <w:pStyle w:val="TableText"/>
            </w:pPr>
            <w:r w:rsidRPr="00BE2462">
              <w:t>University of Melbourne</w:t>
            </w:r>
          </w:p>
        </w:tc>
        <w:tc>
          <w:tcPr>
            <w:tcW w:w="6449" w:type="dxa"/>
          </w:tcPr>
          <w:p w14:paraId="702D22CC" w14:textId="77777777" w:rsidR="00BE2462" w:rsidRPr="00BE2462" w:rsidRDefault="00BE2462" w:rsidP="00BE2462">
            <w:pPr>
              <w:pStyle w:val="TableText"/>
            </w:pPr>
            <w:r w:rsidRPr="00BE2462">
              <w:t>Preparing Fiji for Pathogens with Critical Antimicrobial Resistance</w:t>
            </w:r>
          </w:p>
        </w:tc>
        <w:tc>
          <w:tcPr>
            <w:tcW w:w="1446" w:type="dxa"/>
          </w:tcPr>
          <w:p w14:paraId="0E9CEE1D" w14:textId="77777777" w:rsidR="00BE2462" w:rsidRPr="00BE2462" w:rsidRDefault="00BE2462" w:rsidP="003B70E4">
            <w:pPr>
              <w:pStyle w:val="TableTextDecimalAlign"/>
            </w:pPr>
            <w:r w:rsidRPr="00BE2462">
              <w:t>823,055</w:t>
            </w:r>
          </w:p>
        </w:tc>
      </w:tr>
      <w:tr w:rsidR="00BE2462" w14:paraId="76493646" w14:textId="77777777" w:rsidTr="00502EE5">
        <w:tc>
          <w:tcPr>
            <w:tcW w:w="1951" w:type="dxa"/>
            <w:vMerge/>
          </w:tcPr>
          <w:p w14:paraId="5FCDF4EE" w14:textId="77777777" w:rsidR="00BE2462" w:rsidRPr="00BE2462" w:rsidRDefault="00BE2462" w:rsidP="00BE2462">
            <w:pPr>
              <w:pStyle w:val="TableText"/>
            </w:pPr>
          </w:p>
        </w:tc>
        <w:tc>
          <w:tcPr>
            <w:tcW w:w="2231" w:type="dxa"/>
          </w:tcPr>
          <w:p w14:paraId="7B3A47EB" w14:textId="77777777" w:rsidR="00BE2462" w:rsidRPr="00BE2462" w:rsidRDefault="00BE2462" w:rsidP="00BE2462">
            <w:pPr>
              <w:pStyle w:val="TableText"/>
            </w:pPr>
            <w:r w:rsidRPr="00BE2462">
              <w:t>2019 Tackling Antimicrobial Resistance and Drug- Resistant Tuberculosis in Pacific Island Countries</w:t>
            </w:r>
          </w:p>
        </w:tc>
        <w:tc>
          <w:tcPr>
            <w:tcW w:w="2057" w:type="dxa"/>
          </w:tcPr>
          <w:p w14:paraId="05E5ED13" w14:textId="77777777" w:rsidR="00BE2462" w:rsidRPr="00BE2462" w:rsidRDefault="00BE2462" w:rsidP="00BE2462">
            <w:pPr>
              <w:pStyle w:val="TableText"/>
            </w:pPr>
            <w:r w:rsidRPr="00BE2462">
              <w:t>University of Sydney</w:t>
            </w:r>
          </w:p>
        </w:tc>
        <w:tc>
          <w:tcPr>
            <w:tcW w:w="6449" w:type="dxa"/>
          </w:tcPr>
          <w:p w14:paraId="60C49830" w14:textId="77777777" w:rsidR="00BE2462" w:rsidRPr="00BE2462" w:rsidRDefault="00BE2462" w:rsidP="00BE2462">
            <w:pPr>
              <w:pStyle w:val="TableText"/>
            </w:pPr>
            <w:r w:rsidRPr="00BE2462">
              <w:t>Pathway to the Elimination of Antibiotic- Resistant Tuberculosis in the Pacific</w:t>
            </w:r>
          </w:p>
        </w:tc>
        <w:tc>
          <w:tcPr>
            <w:tcW w:w="1446" w:type="dxa"/>
          </w:tcPr>
          <w:p w14:paraId="710F62AB" w14:textId="77777777" w:rsidR="00BE2462" w:rsidRPr="00BE2462" w:rsidRDefault="00BE2462" w:rsidP="003B70E4">
            <w:pPr>
              <w:pStyle w:val="TableTextDecimalAlign"/>
            </w:pPr>
            <w:r w:rsidRPr="00BE2462">
              <w:t>4,248,555</w:t>
            </w:r>
          </w:p>
        </w:tc>
      </w:tr>
      <w:tr w:rsidR="00BE2462" w14:paraId="056F0C91" w14:textId="77777777" w:rsidTr="00502EE5">
        <w:tc>
          <w:tcPr>
            <w:tcW w:w="1951" w:type="dxa"/>
            <w:vMerge w:val="restart"/>
          </w:tcPr>
          <w:p w14:paraId="71B41AE1" w14:textId="77777777" w:rsidR="00BE2462" w:rsidRPr="00BE2462" w:rsidRDefault="00BE2462" w:rsidP="00BE2462">
            <w:pPr>
              <w:pStyle w:val="TableText"/>
            </w:pPr>
            <w:r w:rsidRPr="00BE2462">
              <w:t>Frontier Health and Medical Research</w:t>
            </w:r>
          </w:p>
        </w:tc>
        <w:tc>
          <w:tcPr>
            <w:tcW w:w="2231" w:type="dxa"/>
          </w:tcPr>
          <w:p w14:paraId="257828E5" w14:textId="77777777" w:rsidR="00BE2462" w:rsidRPr="00BE2462" w:rsidRDefault="00BE2462" w:rsidP="00BE2462">
            <w:pPr>
              <w:pStyle w:val="TableText"/>
            </w:pPr>
            <w:r w:rsidRPr="00BE2462">
              <w:t>2018 Frontier Health and Medical Research (cohort 1, stage one)</w:t>
            </w:r>
          </w:p>
        </w:tc>
        <w:tc>
          <w:tcPr>
            <w:tcW w:w="2057" w:type="dxa"/>
          </w:tcPr>
          <w:p w14:paraId="0DC5961D" w14:textId="77777777" w:rsidR="00BE2462" w:rsidRPr="00BE2462" w:rsidRDefault="00BE2462" w:rsidP="00BE2462">
            <w:pPr>
              <w:pStyle w:val="TableText"/>
            </w:pPr>
            <w:r w:rsidRPr="00BE2462">
              <w:t>Australian Lung Health Initiative Pty Ltd</w:t>
            </w:r>
          </w:p>
        </w:tc>
        <w:tc>
          <w:tcPr>
            <w:tcW w:w="6449" w:type="dxa"/>
          </w:tcPr>
          <w:p w14:paraId="701C7D7F" w14:textId="77777777" w:rsidR="00BE2462" w:rsidRPr="00BE2462" w:rsidRDefault="00BE2462" w:rsidP="00BE2462">
            <w:pPr>
              <w:pStyle w:val="TableText"/>
            </w:pPr>
            <w:r w:rsidRPr="00BE2462">
              <w:t>4D Functional diagnosis: a new frontier in lung health for children</w:t>
            </w:r>
          </w:p>
        </w:tc>
        <w:tc>
          <w:tcPr>
            <w:tcW w:w="1446" w:type="dxa"/>
          </w:tcPr>
          <w:p w14:paraId="10075C5D" w14:textId="77777777" w:rsidR="00BE2462" w:rsidRPr="00BE2462" w:rsidRDefault="00BE2462" w:rsidP="003B70E4">
            <w:pPr>
              <w:pStyle w:val="TableTextDecimalAlign"/>
            </w:pPr>
            <w:r w:rsidRPr="00BE2462">
              <w:t>1,124,822</w:t>
            </w:r>
          </w:p>
        </w:tc>
      </w:tr>
      <w:tr w:rsidR="00BE2462" w14:paraId="72F8D019" w14:textId="77777777" w:rsidTr="00502EE5">
        <w:tc>
          <w:tcPr>
            <w:tcW w:w="1951" w:type="dxa"/>
            <w:vMerge/>
          </w:tcPr>
          <w:p w14:paraId="1041D3AC" w14:textId="77777777" w:rsidR="00BE2462" w:rsidRPr="00BE2462" w:rsidRDefault="00BE2462" w:rsidP="00BE2462">
            <w:pPr>
              <w:pStyle w:val="TableText"/>
            </w:pPr>
          </w:p>
        </w:tc>
        <w:tc>
          <w:tcPr>
            <w:tcW w:w="2231" w:type="dxa"/>
          </w:tcPr>
          <w:p w14:paraId="48621B6A" w14:textId="77777777" w:rsidR="00BE2462" w:rsidRPr="00BE2462" w:rsidRDefault="00BE2462" w:rsidP="00BE2462">
            <w:pPr>
              <w:pStyle w:val="TableText"/>
            </w:pPr>
            <w:r w:rsidRPr="00BE2462">
              <w:t xml:space="preserve">2018 Frontier Health and Medical Research </w:t>
            </w:r>
            <w:r w:rsidRPr="00BE2462">
              <w:lastRenderedPageBreak/>
              <w:t>(cohort 1, stage one)</w:t>
            </w:r>
          </w:p>
        </w:tc>
        <w:tc>
          <w:tcPr>
            <w:tcW w:w="2057" w:type="dxa"/>
          </w:tcPr>
          <w:p w14:paraId="76C2989B" w14:textId="77777777" w:rsidR="00BE2462" w:rsidRPr="00BE2462" w:rsidRDefault="00BE2462" w:rsidP="00BE2462">
            <w:pPr>
              <w:pStyle w:val="TableText"/>
            </w:pPr>
            <w:r w:rsidRPr="00BE2462">
              <w:lastRenderedPageBreak/>
              <w:t>Burnet Institute</w:t>
            </w:r>
          </w:p>
        </w:tc>
        <w:tc>
          <w:tcPr>
            <w:tcW w:w="6449" w:type="dxa"/>
          </w:tcPr>
          <w:p w14:paraId="2265701E" w14:textId="77777777" w:rsidR="00BE2462" w:rsidRPr="00BE2462" w:rsidRDefault="00BE2462" w:rsidP="00BE2462">
            <w:pPr>
              <w:pStyle w:val="TableText"/>
            </w:pPr>
            <w:r w:rsidRPr="00BE2462">
              <w:t>EVE-M (Enhancing the Vaginal Environment and Microbiome) Initiative</w:t>
            </w:r>
          </w:p>
        </w:tc>
        <w:tc>
          <w:tcPr>
            <w:tcW w:w="1446" w:type="dxa"/>
          </w:tcPr>
          <w:p w14:paraId="288AE17A" w14:textId="77777777" w:rsidR="00BE2462" w:rsidRPr="00BE2462" w:rsidRDefault="00BE2462" w:rsidP="003B70E4">
            <w:pPr>
              <w:pStyle w:val="TableTextDecimalAlign"/>
            </w:pPr>
            <w:r w:rsidRPr="00BE2462">
              <w:t>962,458</w:t>
            </w:r>
          </w:p>
        </w:tc>
      </w:tr>
      <w:tr w:rsidR="00BE2462" w14:paraId="1B151B93" w14:textId="77777777" w:rsidTr="00502EE5">
        <w:tc>
          <w:tcPr>
            <w:tcW w:w="1951" w:type="dxa"/>
            <w:vMerge/>
          </w:tcPr>
          <w:p w14:paraId="4E54338F" w14:textId="77777777" w:rsidR="00BE2462" w:rsidRPr="00BE2462" w:rsidRDefault="00BE2462" w:rsidP="00BE2462">
            <w:pPr>
              <w:pStyle w:val="TableText"/>
            </w:pPr>
          </w:p>
        </w:tc>
        <w:tc>
          <w:tcPr>
            <w:tcW w:w="2231" w:type="dxa"/>
          </w:tcPr>
          <w:p w14:paraId="0F4AE51F" w14:textId="77777777" w:rsidR="00BE2462" w:rsidRPr="00BE2462" w:rsidRDefault="00BE2462" w:rsidP="00BE2462">
            <w:pPr>
              <w:pStyle w:val="TableText"/>
            </w:pPr>
            <w:r w:rsidRPr="00BE2462">
              <w:t>2018 Frontier Health and Medical Research (cohort 1, stage one)</w:t>
            </w:r>
          </w:p>
        </w:tc>
        <w:tc>
          <w:tcPr>
            <w:tcW w:w="2057" w:type="dxa"/>
          </w:tcPr>
          <w:p w14:paraId="47448684" w14:textId="77777777" w:rsidR="00BE2462" w:rsidRPr="00BE2462" w:rsidRDefault="00BE2462" w:rsidP="00BE2462">
            <w:pPr>
              <w:pStyle w:val="TableText"/>
            </w:pPr>
            <w:r w:rsidRPr="00BE2462">
              <w:t>Florey Institute of Neuroscience and Mental Health</w:t>
            </w:r>
          </w:p>
        </w:tc>
        <w:tc>
          <w:tcPr>
            <w:tcW w:w="6449" w:type="dxa"/>
          </w:tcPr>
          <w:p w14:paraId="2AE94EE5" w14:textId="77777777" w:rsidR="00BE2462" w:rsidRPr="00BE2462" w:rsidRDefault="00BE2462" w:rsidP="00BE2462">
            <w:pPr>
              <w:pStyle w:val="TableText"/>
            </w:pPr>
            <w:r w:rsidRPr="00BE2462">
              <w:t>Precision Medicine in Epilepsy</w:t>
            </w:r>
          </w:p>
        </w:tc>
        <w:tc>
          <w:tcPr>
            <w:tcW w:w="1446" w:type="dxa"/>
          </w:tcPr>
          <w:p w14:paraId="538471F8" w14:textId="77777777" w:rsidR="00BE2462" w:rsidRPr="00BE2462" w:rsidRDefault="00BE2462" w:rsidP="003B70E4">
            <w:pPr>
              <w:pStyle w:val="TableTextDecimalAlign"/>
            </w:pPr>
            <w:r w:rsidRPr="00BE2462">
              <w:t>1,197,812</w:t>
            </w:r>
          </w:p>
        </w:tc>
      </w:tr>
      <w:tr w:rsidR="00BE2462" w14:paraId="74517584" w14:textId="77777777" w:rsidTr="00502EE5">
        <w:tc>
          <w:tcPr>
            <w:tcW w:w="1951" w:type="dxa"/>
            <w:vMerge/>
          </w:tcPr>
          <w:p w14:paraId="13CFA023" w14:textId="77777777" w:rsidR="00BE2462" w:rsidRPr="00BE2462" w:rsidRDefault="00BE2462" w:rsidP="00BE2462">
            <w:pPr>
              <w:pStyle w:val="TableText"/>
            </w:pPr>
          </w:p>
        </w:tc>
        <w:tc>
          <w:tcPr>
            <w:tcW w:w="2231" w:type="dxa"/>
          </w:tcPr>
          <w:p w14:paraId="1F3F0801" w14:textId="77777777" w:rsidR="00BE2462" w:rsidRPr="00BE2462" w:rsidRDefault="00BE2462" w:rsidP="00BE2462">
            <w:pPr>
              <w:pStyle w:val="TableText"/>
            </w:pPr>
            <w:r w:rsidRPr="00BE2462">
              <w:t>2018 Frontier Health and Medical Research (cohort 1, stage one)</w:t>
            </w:r>
          </w:p>
        </w:tc>
        <w:tc>
          <w:tcPr>
            <w:tcW w:w="2057" w:type="dxa"/>
          </w:tcPr>
          <w:p w14:paraId="5022C50F" w14:textId="77777777" w:rsidR="00BE2462" w:rsidRPr="00BE2462" w:rsidRDefault="00BE2462" w:rsidP="00BE2462">
            <w:pPr>
              <w:pStyle w:val="TableText"/>
            </w:pPr>
            <w:r w:rsidRPr="00BE2462">
              <w:t>Monash University</w:t>
            </w:r>
          </w:p>
        </w:tc>
        <w:tc>
          <w:tcPr>
            <w:tcW w:w="6449" w:type="dxa"/>
          </w:tcPr>
          <w:p w14:paraId="60EEC137" w14:textId="77777777" w:rsidR="00BE2462" w:rsidRPr="00BE2462" w:rsidRDefault="00BE2462" w:rsidP="00BE2462">
            <w:pPr>
              <w:pStyle w:val="TableText"/>
            </w:pPr>
            <w:r w:rsidRPr="00BE2462">
              <w:t>An Innovative Public Health Program Against Mosquito-Borne Diseases</w:t>
            </w:r>
          </w:p>
        </w:tc>
        <w:tc>
          <w:tcPr>
            <w:tcW w:w="1446" w:type="dxa"/>
          </w:tcPr>
          <w:p w14:paraId="427742FB" w14:textId="77777777" w:rsidR="00BE2462" w:rsidRPr="00BE2462" w:rsidRDefault="00BE2462" w:rsidP="003B70E4">
            <w:pPr>
              <w:pStyle w:val="TableTextDecimalAlign"/>
            </w:pPr>
            <w:r w:rsidRPr="00BE2462">
              <w:t>1,175,625</w:t>
            </w:r>
          </w:p>
        </w:tc>
      </w:tr>
      <w:tr w:rsidR="00BE2462" w14:paraId="1D2AB9DC" w14:textId="77777777" w:rsidTr="00502EE5">
        <w:tc>
          <w:tcPr>
            <w:tcW w:w="1951" w:type="dxa"/>
            <w:vMerge/>
          </w:tcPr>
          <w:p w14:paraId="74163D17" w14:textId="77777777" w:rsidR="00BE2462" w:rsidRPr="00BE2462" w:rsidRDefault="00BE2462" w:rsidP="00BE2462">
            <w:pPr>
              <w:pStyle w:val="TableText"/>
            </w:pPr>
          </w:p>
        </w:tc>
        <w:tc>
          <w:tcPr>
            <w:tcW w:w="2231" w:type="dxa"/>
          </w:tcPr>
          <w:p w14:paraId="14328A2D" w14:textId="77777777" w:rsidR="00BE2462" w:rsidRPr="00BE2462" w:rsidRDefault="00BE2462" w:rsidP="00BE2462">
            <w:pPr>
              <w:pStyle w:val="TableText"/>
            </w:pPr>
            <w:r w:rsidRPr="00BE2462">
              <w:t>2018 Frontier Health and Medical Research (cohort 1, stage one)</w:t>
            </w:r>
          </w:p>
        </w:tc>
        <w:tc>
          <w:tcPr>
            <w:tcW w:w="2057" w:type="dxa"/>
          </w:tcPr>
          <w:p w14:paraId="71EBACB2" w14:textId="77777777" w:rsidR="00BE2462" w:rsidRPr="00BE2462" w:rsidRDefault="00BE2462" w:rsidP="00BE2462">
            <w:pPr>
              <w:pStyle w:val="TableText"/>
            </w:pPr>
            <w:r w:rsidRPr="00BE2462">
              <w:t>Monash University</w:t>
            </w:r>
          </w:p>
        </w:tc>
        <w:tc>
          <w:tcPr>
            <w:tcW w:w="6449" w:type="dxa"/>
          </w:tcPr>
          <w:p w14:paraId="794D2C63" w14:textId="77777777" w:rsidR="00BE2462" w:rsidRPr="00BE2462" w:rsidRDefault="00BE2462" w:rsidP="00BE2462">
            <w:pPr>
              <w:pStyle w:val="TableText"/>
            </w:pPr>
            <w:r w:rsidRPr="00BE2462">
              <w:t xml:space="preserve">Cortical Frontiers: Commercialising Brain Machine Interfaces </w:t>
            </w:r>
          </w:p>
        </w:tc>
        <w:tc>
          <w:tcPr>
            <w:tcW w:w="1446" w:type="dxa"/>
          </w:tcPr>
          <w:p w14:paraId="20ACB865" w14:textId="77777777" w:rsidR="00BE2462" w:rsidRPr="00BE2462" w:rsidRDefault="00BE2462" w:rsidP="003B70E4">
            <w:pPr>
              <w:pStyle w:val="TableTextDecimalAlign"/>
            </w:pPr>
            <w:r w:rsidRPr="00BE2462">
              <w:t>1,046,625</w:t>
            </w:r>
          </w:p>
        </w:tc>
      </w:tr>
      <w:tr w:rsidR="00BE2462" w14:paraId="737D128A" w14:textId="77777777" w:rsidTr="00502EE5">
        <w:tc>
          <w:tcPr>
            <w:tcW w:w="1951" w:type="dxa"/>
            <w:vMerge/>
          </w:tcPr>
          <w:p w14:paraId="0B28E51F" w14:textId="77777777" w:rsidR="00BE2462" w:rsidRPr="00BE2462" w:rsidRDefault="00BE2462" w:rsidP="00BE2462">
            <w:pPr>
              <w:pStyle w:val="TableText"/>
            </w:pPr>
          </w:p>
        </w:tc>
        <w:tc>
          <w:tcPr>
            <w:tcW w:w="2231" w:type="dxa"/>
          </w:tcPr>
          <w:p w14:paraId="3AEA9294" w14:textId="77777777" w:rsidR="00BE2462" w:rsidRPr="00BE2462" w:rsidRDefault="00BE2462" w:rsidP="00BE2462">
            <w:pPr>
              <w:pStyle w:val="TableText"/>
            </w:pPr>
            <w:r w:rsidRPr="00BE2462">
              <w:t>2018 Frontier Health and Medical Research (cohort 1, stage one)</w:t>
            </w:r>
          </w:p>
        </w:tc>
        <w:tc>
          <w:tcPr>
            <w:tcW w:w="2057" w:type="dxa"/>
          </w:tcPr>
          <w:p w14:paraId="54061A12" w14:textId="77777777" w:rsidR="00BE2462" w:rsidRPr="00BE2462" w:rsidRDefault="00BE2462" w:rsidP="00BE2462">
            <w:pPr>
              <w:pStyle w:val="TableText"/>
            </w:pPr>
            <w:r w:rsidRPr="00BE2462">
              <w:t>Saluda Medical Pty Ltd</w:t>
            </w:r>
          </w:p>
        </w:tc>
        <w:tc>
          <w:tcPr>
            <w:tcW w:w="6449" w:type="dxa"/>
          </w:tcPr>
          <w:p w14:paraId="09230A5F" w14:textId="77777777" w:rsidR="00BE2462" w:rsidRPr="00BE2462" w:rsidRDefault="00BE2462" w:rsidP="00BE2462">
            <w:pPr>
              <w:pStyle w:val="TableText"/>
            </w:pPr>
            <w:r w:rsidRPr="00BE2462">
              <w:t>Cerebral palsy treatment by closed loop electrical stimulation</w:t>
            </w:r>
          </w:p>
        </w:tc>
        <w:tc>
          <w:tcPr>
            <w:tcW w:w="1446" w:type="dxa"/>
          </w:tcPr>
          <w:p w14:paraId="20518C38" w14:textId="77777777" w:rsidR="00BE2462" w:rsidRPr="00BE2462" w:rsidRDefault="00BE2462" w:rsidP="003B70E4">
            <w:pPr>
              <w:pStyle w:val="TableTextDecimalAlign"/>
            </w:pPr>
            <w:r w:rsidRPr="00BE2462">
              <w:t>747,596</w:t>
            </w:r>
          </w:p>
        </w:tc>
      </w:tr>
      <w:tr w:rsidR="00BE2462" w14:paraId="1C773715" w14:textId="77777777" w:rsidTr="00502EE5">
        <w:tc>
          <w:tcPr>
            <w:tcW w:w="1951" w:type="dxa"/>
            <w:vMerge/>
          </w:tcPr>
          <w:p w14:paraId="203D1BF1" w14:textId="77777777" w:rsidR="00BE2462" w:rsidRPr="00BE2462" w:rsidRDefault="00BE2462" w:rsidP="00BE2462">
            <w:pPr>
              <w:pStyle w:val="TableText"/>
            </w:pPr>
          </w:p>
        </w:tc>
        <w:tc>
          <w:tcPr>
            <w:tcW w:w="2231" w:type="dxa"/>
          </w:tcPr>
          <w:p w14:paraId="63659DED" w14:textId="77777777" w:rsidR="00BE2462" w:rsidRPr="00BE2462" w:rsidRDefault="00BE2462" w:rsidP="00BE2462">
            <w:pPr>
              <w:pStyle w:val="TableText"/>
            </w:pPr>
            <w:r w:rsidRPr="00BE2462">
              <w:t>2018 Frontier Health and Medical Research (cohort 1, stage one)</w:t>
            </w:r>
          </w:p>
        </w:tc>
        <w:tc>
          <w:tcPr>
            <w:tcW w:w="2057" w:type="dxa"/>
          </w:tcPr>
          <w:p w14:paraId="4C6881D6" w14:textId="77777777" w:rsidR="00BE2462" w:rsidRPr="00BE2462" w:rsidRDefault="00BE2462" w:rsidP="00BE2462">
            <w:pPr>
              <w:pStyle w:val="TableText"/>
            </w:pPr>
            <w:r w:rsidRPr="00BE2462">
              <w:t>The University of Queensland</w:t>
            </w:r>
          </w:p>
        </w:tc>
        <w:tc>
          <w:tcPr>
            <w:tcW w:w="6449" w:type="dxa"/>
          </w:tcPr>
          <w:p w14:paraId="6049C86E" w14:textId="77777777" w:rsidR="00BE2462" w:rsidRPr="00BE2462" w:rsidRDefault="00BE2462" w:rsidP="00BE2462">
            <w:pPr>
              <w:pStyle w:val="TableText"/>
            </w:pPr>
            <w:r w:rsidRPr="00BE2462">
              <w:t>Therapeutic Ultrasound for the Treatment of Brain Disorders</w:t>
            </w:r>
          </w:p>
        </w:tc>
        <w:tc>
          <w:tcPr>
            <w:tcW w:w="1446" w:type="dxa"/>
          </w:tcPr>
          <w:p w14:paraId="099B0E10" w14:textId="77777777" w:rsidR="00BE2462" w:rsidRPr="00BE2462" w:rsidRDefault="00BE2462" w:rsidP="003B70E4">
            <w:pPr>
              <w:pStyle w:val="TableTextDecimalAlign"/>
            </w:pPr>
            <w:r w:rsidRPr="00BE2462">
              <w:t>1,076,891</w:t>
            </w:r>
          </w:p>
        </w:tc>
      </w:tr>
      <w:tr w:rsidR="00BE2462" w14:paraId="53C2D689" w14:textId="77777777" w:rsidTr="00502EE5">
        <w:tc>
          <w:tcPr>
            <w:tcW w:w="1951" w:type="dxa"/>
            <w:vMerge/>
          </w:tcPr>
          <w:p w14:paraId="2488EE1B" w14:textId="77777777" w:rsidR="00BE2462" w:rsidRPr="00BE2462" w:rsidRDefault="00BE2462" w:rsidP="00BE2462">
            <w:pPr>
              <w:pStyle w:val="TableText"/>
            </w:pPr>
          </w:p>
        </w:tc>
        <w:tc>
          <w:tcPr>
            <w:tcW w:w="2231" w:type="dxa"/>
          </w:tcPr>
          <w:p w14:paraId="3423549B" w14:textId="77777777" w:rsidR="00BE2462" w:rsidRPr="00BE2462" w:rsidRDefault="00BE2462" w:rsidP="00BE2462">
            <w:pPr>
              <w:pStyle w:val="TableText"/>
            </w:pPr>
            <w:r w:rsidRPr="00BE2462">
              <w:t>2018 Frontier Health and Medical Research (cohort 1, stage one)</w:t>
            </w:r>
          </w:p>
        </w:tc>
        <w:tc>
          <w:tcPr>
            <w:tcW w:w="2057" w:type="dxa"/>
          </w:tcPr>
          <w:p w14:paraId="4A718D22" w14:textId="77777777" w:rsidR="00BE2462" w:rsidRPr="00BE2462" w:rsidRDefault="00BE2462" w:rsidP="00BE2462">
            <w:pPr>
              <w:pStyle w:val="TableText"/>
            </w:pPr>
            <w:r w:rsidRPr="00BE2462">
              <w:t>University of Melbourne</w:t>
            </w:r>
          </w:p>
        </w:tc>
        <w:tc>
          <w:tcPr>
            <w:tcW w:w="6449" w:type="dxa"/>
          </w:tcPr>
          <w:p w14:paraId="01402E7E" w14:textId="77777777" w:rsidR="00BE2462" w:rsidRPr="00BE2462" w:rsidRDefault="00BE2462" w:rsidP="00BE2462">
            <w:pPr>
              <w:pStyle w:val="TableText"/>
            </w:pPr>
            <w:r w:rsidRPr="00BE2462">
              <w:t>Using disruptive technologies to transform prehospital care for stroke</w:t>
            </w:r>
          </w:p>
        </w:tc>
        <w:tc>
          <w:tcPr>
            <w:tcW w:w="1446" w:type="dxa"/>
          </w:tcPr>
          <w:p w14:paraId="164442C9" w14:textId="77777777" w:rsidR="00BE2462" w:rsidRPr="00BE2462" w:rsidRDefault="00BE2462" w:rsidP="003B70E4">
            <w:pPr>
              <w:pStyle w:val="TableTextDecimalAlign"/>
            </w:pPr>
            <w:r w:rsidRPr="00BE2462">
              <w:t>1,203,125</w:t>
            </w:r>
          </w:p>
        </w:tc>
      </w:tr>
      <w:tr w:rsidR="00BE2462" w14:paraId="6B712F35" w14:textId="77777777" w:rsidTr="00502EE5">
        <w:tc>
          <w:tcPr>
            <w:tcW w:w="1951" w:type="dxa"/>
            <w:vMerge/>
          </w:tcPr>
          <w:p w14:paraId="74AD2FFA" w14:textId="77777777" w:rsidR="00BE2462" w:rsidRPr="00BE2462" w:rsidRDefault="00BE2462" w:rsidP="00BE2462">
            <w:pPr>
              <w:pStyle w:val="TableText"/>
            </w:pPr>
          </w:p>
        </w:tc>
        <w:tc>
          <w:tcPr>
            <w:tcW w:w="2231" w:type="dxa"/>
          </w:tcPr>
          <w:p w14:paraId="3316890D" w14:textId="77777777" w:rsidR="00BE2462" w:rsidRPr="00BE2462" w:rsidRDefault="00BE2462" w:rsidP="00BE2462">
            <w:pPr>
              <w:pStyle w:val="TableText"/>
            </w:pPr>
            <w:r w:rsidRPr="00BE2462">
              <w:t>2018 Frontier Health and Medical Research (cohort 1, stage one)</w:t>
            </w:r>
          </w:p>
        </w:tc>
        <w:tc>
          <w:tcPr>
            <w:tcW w:w="2057" w:type="dxa"/>
          </w:tcPr>
          <w:p w14:paraId="02947BB0" w14:textId="77777777" w:rsidR="00BE2462" w:rsidRPr="00BE2462" w:rsidRDefault="00BE2462" w:rsidP="00BE2462">
            <w:pPr>
              <w:pStyle w:val="TableText"/>
            </w:pPr>
            <w:r w:rsidRPr="00BE2462">
              <w:t>University of Technology Sydney</w:t>
            </w:r>
          </w:p>
        </w:tc>
        <w:tc>
          <w:tcPr>
            <w:tcW w:w="6449" w:type="dxa"/>
          </w:tcPr>
          <w:p w14:paraId="1559B8C0" w14:textId="77777777" w:rsidR="00BE2462" w:rsidRPr="00BE2462" w:rsidRDefault="00BE2462" w:rsidP="00BE2462">
            <w:pPr>
              <w:pStyle w:val="TableText"/>
            </w:pPr>
            <w:r w:rsidRPr="00BE2462">
              <w:t>Disruptive technologies to trace, track and tackle antibiotic resistance</w:t>
            </w:r>
          </w:p>
        </w:tc>
        <w:tc>
          <w:tcPr>
            <w:tcW w:w="1446" w:type="dxa"/>
          </w:tcPr>
          <w:p w14:paraId="2E115EDE" w14:textId="77777777" w:rsidR="00BE2462" w:rsidRPr="00BE2462" w:rsidRDefault="00BE2462" w:rsidP="003B70E4">
            <w:pPr>
              <w:pStyle w:val="TableTextDecimalAlign"/>
            </w:pPr>
            <w:r w:rsidRPr="00BE2462">
              <w:t>1,166,210</w:t>
            </w:r>
          </w:p>
        </w:tc>
      </w:tr>
      <w:tr w:rsidR="00BE2462" w14:paraId="68021B9A" w14:textId="77777777" w:rsidTr="00502EE5">
        <w:tc>
          <w:tcPr>
            <w:tcW w:w="1951" w:type="dxa"/>
            <w:vMerge/>
          </w:tcPr>
          <w:p w14:paraId="702CE5CF" w14:textId="77777777" w:rsidR="00BE2462" w:rsidRPr="00BE2462" w:rsidRDefault="00BE2462" w:rsidP="00BE2462">
            <w:pPr>
              <w:pStyle w:val="TableText"/>
            </w:pPr>
          </w:p>
        </w:tc>
        <w:tc>
          <w:tcPr>
            <w:tcW w:w="2231" w:type="dxa"/>
          </w:tcPr>
          <w:p w14:paraId="05792339" w14:textId="77777777" w:rsidR="00BE2462" w:rsidRPr="00BE2462" w:rsidRDefault="00BE2462" w:rsidP="00BE2462">
            <w:pPr>
              <w:pStyle w:val="TableText"/>
            </w:pPr>
            <w:r w:rsidRPr="00BE2462">
              <w:t>2018 Frontier Health and Medical Research (cohort 1, stage one)</w:t>
            </w:r>
          </w:p>
        </w:tc>
        <w:tc>
          <w:tcPr>
            <w:tcW w:w="2057" w:type="dxa"/>
          </w:tcPr>
          <w:p w14:paraId="13490046" w14:textId="77777777" w:rsidR="00BE2462" w:rsidRPr="00BE2462" w:rsidRDefault="00BE2462" w:rsidP="00BE2462">
            <w:pPr>
              <w:pStyle w:val="TableText"/>
            </w:pPr>
            <w:r w:rsidRPr="00BE2462">
              <w:t>The Walter and Eliza Hall Institute of Medical Research</w:t>
            </w:r>
          </w:p>
        </w:tc>
        <w:tc>
          <w:tcPr>
            <w:tcW w:w="6449" w:type="dxa"/>
          </w:tcPr>
          <w:p w14:paraId="729C4A9A" w14:textId="77777777" w:rsidR="00BE2462" w:rsidRPr="00BE2462" w:rsidRDefault="00BE2462" w:rsidP="00BE2462">
            <w:pPr>
              <w:pStyle w:val="TableText"/>
            </w:pPr>
            <w:r w:rsidRPr="00BE2462">
              <w:t>c-FIND: CRISPR Frontier Infection Diagnostics to Detect infection</w:t>
            </w:r>
          </w:p>
        </w:tc>
        <w:tc>
          <w:tcPr>
            <w:tcW w:w="1446" w:type="dxa"/>
          </w:tcPr>
          <w:p w14:paraId="70E6F997" w14:textId="77777777" w:rsidR="00BE2462" w:rsidRPr="00BE2462" w:rsidRDefault="00BE2462" w:rsidP="003B70E4">
            <w:pPr>
              <w:pStyle w:val="TableTextDecimalAlign"/>
            </w:pPr>
            <w:r w:rsidRPr="00BE2462">
              <w:t>1,071,500</w:t>
            </w:r>
          </w:p>
        </w:tc>
      </w:tr>
      <w:tr w:rsidR="00BE2462" w14:paraId="4C242E0C" w14:textId="77777777" w:rsidTr="00502EE5">
        <w:tc>
          <w:tcPr>
            <w:tcW w:w="1951" w:type="dxa"/>
            <w:vMerge/>
          </w:tcPr>
          <w:p w14:paraId="33E9C5A0" w14:textId="77777777" w:rsidR="00BE2462" w:rsidRPr="00BE2462" w:rsidRDefault="00BE2462" w:rsidP="00BE2462">
            <w:pPr>
              <w:pStyle w:val="TableText"/>
            </w:pPr>
          </w:p>
        </w:tc>
        <w:tc>
          <w:tcPr>
            <w:tcW w:w="2231" w:type="dxa"/>
          </w:tcPr>
          <w:p w14:paraId="2A4F6D6F" w14:textId="77777777" w:rsidR="00BE2462" w:rsidRPr="00BE2462" w:rsidRDefault="00BE2462" w:rsidP="00BE2462">
            <w:pPr>
              <w:pStyle w:val="TableText"/>
            </w:pPr>
            <w:r w:rsidRPr="00BE2462">
              <w:t xml:space="preserve">2020 National COVID-19 Clinical Evidence </w:t>
            </w:r>
            <w:r w:rsidRPr="00BE2462">
              <w:lastRenderedPageBreak/>
              <w:t>Taskforce</w:t>
            </w:r>
          </w:p>
        </w:tc>
        <w:tc>
          <w:tcPr>
            <w:tcW w:w="2057" w:type="dxa"/>
          </w:tcPr>
          <w:p w14:paraId="4425FACA" w14:textId="77777777" w:rsidR="00BE2462" w:rsidRPr="00BE2462" w:rsidRDefault="00BE2462" w:rsidP="00BE2462">
            <w:pPr>
              <w:pStyle w:val="TableText"/>
            </w:pPr>
            <w:r w:rsidRPr="00BE2462">
              <w:lastRenderedPageBreak/>
              <w:t>Monash University</w:t>
            </w:r>
          </w:p>
        </w:tc>
        <w:tc>
          <w:tcPr>
            <w:tcW w:w="6449" w:type="dxa"/>
          </w:tcPr>
          <w:p w14:paraId="0012EB75" w14:textId="77777777" w:rsidR="00BE2462" w:rsidRPr="00BE2462" w:rsidRDefault="00BE2462" w:rsidP="00BE2462">
            <w:pPr>
              <w:pStyle w:val="TableText"/>
            </w:pPr>
            <w:r w:rsidRPr="00BE2462">
              <w:t>COVID-19 Clinical Evidence Taskforce</w:t>
            </w:r>
          </w:p>
        </w:tc>
        <w:tc>
          <w:tcPr>
            <w:tcW w:w="1446" w:type="dxa"/>
          </w:tcPr>
          <w:p w14:paraId="70DF9356" w14:textId="77777777" w:rsidR="00BE2462" w:rsidRPr="00BE2462" w:rsidRDefault="00BE2462" w:rsidP="003B70E4">
            <w:pPr>
              <w:pStyle w:val="TableTextDecimalAlign"/>
            </w:pPr>
            <w:r w:rsidRPr="00BE2462">
              <w:t>1,500,000</w:t>
            </w:r>
          </w:p>
        </w:tc>
      </w:tr>
      <w:tr w:rsidR="00BE2462" w14:paraId="5D22F383" w14:textId="77777777" w:rsidTr="00502EE5">
        <w:tc>
          <w:tcPr>
            <w:tcW w:w="1951" w:type="dxa"/>
            <w:vMerge/>
          </w:tcPr>
          <w:p w14:paraId="230767E4" w14:textId="77777777" w:rsidR="00BE2462" w:rsidRPr="00BE2462" w:rsidRDefault="00BE2462" w:rsidP="00BE2462">
            <w:pPr>
              <w:pStyle w:val="TableText"/>
            </w:pPr>
          </w:p>
        </w:tc>
        <w:tc>
          <w:tcPr>
            <w:tcW w:w="2231" w:type="dxa"/>
          </w:tcPr>
          <w:p w14:paraId="6E294E06" w14:textId="77777777" w:rsidR="00BE2462" w:rsidRPr="00BE2462" w:rsidRDefault="00BE2462" w:rsidP="00BE2462">
            <w:pPr>
              <w:pStyle w:val="TableText"/>
            </w:pPr>
            <w:r w:rsidRPr="00BE2462">
              <w:t>2020 COVID-19 PRO-COVER Trial</w:t>
            </w:r>
          </w:p>
        </w:tc>
        <w:tc>
          <w:tcPr>
            <w:tcW w:w="2057" w:type="dxa"/>
          </w:tcPr>
          <w:p w14:paraId="41A31EDC" w14:textId="77777777" w:rsidR="00BE2462" w:rsidRPr="00BE2462" w:rsidRDefault="00BE2462" w:rsidP="00BE2462">
            <w:pPr>
              <w:pStyle w:val="TableText"/>
            </w:pPr>
            <w:r w:rsidRPr="00BE2462">
              <w:t>The Walter and Eliza Hall Institute of Medical Research</w:t>
            </w:r>
          </w:p>
        </w:tc>
        <w:tc>
          <w:tcPr>
            <w:tcW w:w="6449" w:type="dxa"/>
          </w:tcPr>
          <w:p w14:paraId="29E3C04E" w14:textId="77777777" w:rsidR="00BE2462" w:rsidRPr="00BE2462" w:rsidRDefault="00BE2462" w:rsidP="00BE2462">
            <w:pPr>
              <w:pStyle w:val="TableText"/>
            </w:pPr>
            <w:r w:rsidRPr="00BE2462">
              <w:t>COVID-19 Prophylaxis with Hydroxychloroquine in Front-line Health and Allied-health Care Workers — The COVID-SHIELD Trial</w:t>
            </w:r>
          </w:p>
        </w:tc>
        <w:tc>
          <w:tcPr>
            <w:tcW w:w="1446" w:type="dxa"/>
          </w:tcPr>
          <w:p w14:paraId="215536C5" w14:textId="77777777" w:rsidR="00BE2462" w:rsidRPr="00BE2462" w:rsidRDefault="00BE2462" w:rsidP="003B70E4">
            <w:pPr>
              <w:pStyle w:val="TableTextDecimalAlign"/>
            </w:pPr>
            <w:r w:rsidRPr="00BE2462">
              <w:t>3,000,000</w:t>
            </w:r>
          </w:p>
        </w:tc>
      </w:tr>
      <w:tr w:rsidR="00BE2462" w14:paraId="4277332A" w14:textId="77777777" w:rsidTr="00502EE5">
        <w:tc>
          <w:tcPr>
            <w:tcW w:w="1951" w:type="dxa"/>
            <w:vMerge/>
          </w:tcPr>
          <w:p w14:paraId="20E4E187" w14:textId="77777777" w:rsidR="00BE2462" w:rsidRPr="00BE2462" w:rsidRDefault="00BE2462" w:rsidP="00BE2462">
            <w:pPr>
              <w:pStyle w:val="TableText"/>
            </w:pPr>
          </w:p>
        </w:tc>
        <w:tc>
          <w:tcPr>
            <w:tcW w:w="2231" w:type="dxa"/>
          </w:tcPr>
          <w:p w14:paraId="07ACB1F7" w14:textId="77777777" w:rsidR="00BE2462" w:rsidRPr="00BE2462" w:rsidRDefault="00BE2462" w:rsidP="00BE2462">
            <w:pPr>
              <w:pStyle w:val="TableText"/>
            </w:pPr>
            <w:r w:rsidRPr="00BE2462">
              <w:t>2020 Antiviral Development for COVID-19</w:t>
            </w:r>
          </w:p>
        </w:tc>
        <w:tc>
          <w:tcPr>
            <w:tcW w:w="2057" w:type="dxa"/>
          </w:tcPr>
          <w:p w14:paraId="073413DF" w14:textId="77777777" w:rsidR="00BE2462" w:rsidRPr="00BE2462" w:rsidRDefault="00BE2462" w:rsidP="00BE2462">
            <w:pPr>
              <w:pStyle w:val="TableText"/>
            </w:pPr>
            <w:r w:rsidRPr="00BE2462">
              <w:t>Monash University</w:t>
            </w:r>
          </w:p>
        </w:tc>
        <w:tc>
          <w:tcPr>
            <w:tcW w:w="6449" w:type="dxa"/>
          </w:tcPr>
          <w:p w14:paraId="73EAFBE5" w14:textId="77777777" w:rsidR="00BE2462" w:rsidRPr="00BE2462" w:rsidRDefault="00BE2462" w:rsidP="00BE2462">
            <w:pPr>
              <w:pStyle w:val="TableText"/>
            </w:pPr>
            <w:r w:rsidRPr="00BE2462">
              <w:t>Inhaled oligonucleotides to generate a decoy receptor for the SARS Coronarvirus-2</w:t>
            </w:r>
          </w:p>
        </w:tc>
        <w:tc>
          <w:tcPr>
            <w:tcW w:w="1446" w:type="dxa"/>
          </w:tcPr>
          <w:p w14:paraId="18CE6EA3" w14:textId="77777777" w:rsidR="00BE2462" w:rsidRPr="00BE2462" w:rsidRDefault="00BE2462" w:rsidP="003B70E4">
            <w:pPr>
              <w:pStyle w:val="TableTextDecimalAlign"/>
            </w:pPr>
            <w:r w:rsidRPr="00BE2462">
              <w:t>297,058</w:t>
            </w:r>
          </w:p>
        </w:tc>
      </w:tr>
      <w:tr w:rsidR="00BE2462" w14:paraId="77F29A80" w14:textId="77777777" w:rsidTr="00502EE5">
        <w:tc>
          <w:tcPr>
            <w:tcW w:w="1951" w:type="dxa"/>
            <w:vMerge/>
          </w:tcPr>
          <w:p w14:paraId="71F2A4D3" w14:textId="77777777" w:rsidR="00BE2462" w:rsidRPr="00BE2462" w:rsidRDefault="00BE2462" w:rsidP="00BE2462">
            <w:pPr>
              <w:pStyle w:val="TableText"/>
            </w:pPr>
          </w:p>
        </w:tc>
        <w:tc>
          <w:tcPr>
            <w:tcW w:w="2231" w:type="dxa"/>
          </w:tcPr>
          <w:p w14:paraId="04AA394D" w14:textId="77777777" w:rsidR="00BE2462" w:rsidRPr="00BE2462" w:rsidRDefault="00BE2462" w:rsidP="00BE2462">
            <w:pPr>
              <w:pStyle w:val="TableText"/>
            </w:pPr>
            <w:r w:rsidRPr="00BE2462">
              <w:t>2020 Antiviral Development for COVID-19</w:t>
            </w:r>
          </w:p>
        </w:tc>
        <w:tc>
          <w:tcPr>
            <w:tcW w:w="2057" w:type="dxa"/>
          </w:tcPr>
          <w:p w14:paraId="11650230" w14:textId="77777777" w:rsidR="00BE2462" w:rsidRPr="00BE2462" w:rsidRDefault="00BE2462" w:rsidP="00BE2462">
            <w:pPr>
              <w:pStyle w:val="TableText"/>
            </w:pPr>
            <w:r w:rsidRPr="00BE2462">
              <w:t>The Walter and Eliza Hall Institute of Medical Research</w:t>
            </w:r>
          </w:p>
        </w:tc>
        <w:tc>
          <w:tcPr>
            <w:tcW w:w="6449" w:type="dxa"/>
          </w:tcPr>
          <w:p w14:paraId="6B119C4A" w14:textId="77777777" w:rsidR="00BE2462" w:rsidRPr="00BE2462" w:rsidRDefault="00BE2462" w:rsidP="00BE2462">
            <w:pPr>
              <w:pStyle w:val="TableText"/>
            </w:pPr>
            <w:r w:rsidRPr="00BE2462">
              <w:t>Biologics for the prophylaxis and treatment of COVID-19</w:t>
            </w:r>
          </w:p>
        </w:tc>
        <w:tc>
          <w:tcPr>
            <w:tcW w:w="1446" w:type="dxa"/>
          </w:tcPr>
          <w:p w14:paraId="1DA5AD35" w14:textId="77777777" w:rsidR="00BE2462" w:rsidRPr="00BE2462" w:rsidRDefault="00BE2462" w:rsidP="003B70E4">
            <w:pPr>
              <w:pStyle w:val="TableTextDecimalAlign"/>
            </w:pPr>
            <w:r w:rsidRPr="00BE2462">
              <w:t>1,990,853</w:t>
            </w:r>
          </w:p>
        </w:tc>
      </w:tr>
      <w:tr w:rsidR="00BE2462" w14:paraId="6B35096D" w14:textId="77777777" w:rsidTr="00502EE5">
        <w:tc>
          <w:tcPr>
            <w:tcW w:w="1951" w:type="dxa"/>
            <w:vMerge/>
          </w:tcPr>
          <w:p w14:paraId="311E0EF2" w14:textId="77777777" w:rsidR="00BE2462" w:rsidRPr="00BE2462" w:rsidRDefault="00BE2462" w:rsidP="00BE2462">
            <w:pPr>
              <w:pStyle w:val="TableText"/>
            </w:pPr>
          </w:p>
        </w:tc>
        <w:tc>
          <w:tcPr>
            <w:tcW w:w="2231" w:type="dxa"/>
          </w:tcPr>
          <w:p w14:paraId="693029DC" w14:textId="77777777" w:rsidR="00BE2462" w:rsidRPr="00BE2462" w:rsidRDefault="00BE2462" w:rsidP="00BE2462">
            <w:pPr>
              <w:pStyle w:val="TableText"/>
            </w:pPr>
            <w:r w:rsidRPr="00BE2462">
              <w:t>2020 Antiviral Development for COVID-19</w:t>
            </w:r>
          </w:p>
        </w:tc>
        <w:tc>
          <w:tcPr>
            <w:tcW w:w="2057" w:type="dxa"/>
          </w:tcPr>
          <w:p w14:paraId="77C2D5DA" w14:textId="77777777" w:rsidR="00BE2462" w:rsidRPr="00BE2462" w:rsidRDefault="00BE2462" w:rsidP="00BE2462">
            <w:pPr>
              <w:pStyle w:val="TableText"/>
            </w:pPr>
            <w:r w:rsidRPr="00BE2462">
              <w:t>University of New South Wales</w:t>
            </w:r>
          </w:p>
        </w:tc>
        <w:tc>
          <w:tcPr>
            <w:tcW w:w="6449" w:type="dxa"/>
          </w:tcPr>
          <w:p w14:paraId="089312D8" w14:textId="77777777" w:rsidR="00BE2462" w:rsidRPr="00BE2462" w:rsidRDefault="00BE2462" w:rsidP="00BE2462">
            <w:pPr>
              <w:pStyle w:val="TableText"/>
            </w:pPr>
            <w:r w:rsidRPr="00BE2462">
              <w:t>Hyperimmune globulin: a rapid pathway to treatment of COVID-19</w:t>
            </w:r>
          </w:p>
        </w:tc>
        <w:tc>
          <w:tcPr>
            <w:tcW w:w="1446" w:type="dxa"/>
          </w:tcPr>
          <w:p w14:paraId="0D46ABAF" w14:textId="77777777" w:rsidR="00BE2462" w:rsidRPr="00BE2462" w:rsidRDefault="00BE2462" w:rsidP="003B70E4">
            <w:pPr>
              <w:pStyle w:val="TableTextDecimalAlign"/>
            </w:pPr>
            <w:r w:rsidRPr="00BE2462">
              <w:t>2,065,257</w:t>
            </w:r>
          </w:p>
        </w:tc>
      </w:tr>
      <w:tr w:rsidR="00BE2462" w14:paraId="12A9676D" w14:textId="77777777" w:rsidTr="00502EE5">
        <w:tc>
          <w:tcPr>
            <w:tcW w:w="1951" w:type="dxa"/>
            <w:vMerge/>
          </w:tcPr>
          <w:p w14:paraId="6CB784EB" w14:textId="77777777" w:rsidR="00BE2462" w:rsidRPr="00BE2462" w:rsidRDefault="00BE2462" w:rsidP="00BE2462">
            <w:pPr>
              <w:pStyle w:val="TableText"/>
            </w:pPr>
          </w:p>
        </w:tc>
        <w:tc>
          <w:tcPr>
            <w:tcW w:w="2231" w:type="dxa"/>
          </w:tcPr>
          <w:p w14:paraId="577321FB" w14:textId="77777777" w:rsidR="00BE2462" w:rsidRPr="00BE2462" w:rsidRDefault="00BE2462" w:rsidP="00BE2462">
            <w:pPr>
              <w:pStyle w:val="TableText"/>
            </w:pPr>
            <w:r w:rsidRPr="00BE2462">
              <w:t>2020 COVID-19 Immunological Studies</w:t>
            </w:r>
          </w:p>
        </w:tc>
        <w:tc>
          <w:tcPr>
            <w:tcW w:w="2057" w:type="dxa"/>
          </w:tcPr>
          <w:p w14:paraId="76EB88B3" w14:textId="77777777" w:rsidR="00BE2462" w:rsidRPr="00BE2462" w:rsidRDefault="00BE2462" w:rsidP="00BE2462">
            <w:pPr>
              <w:pStyle w:val="TableText"/>
            </w:pPr>
            <w:r w:rsidRPr="00BE2462">
              <w:t>University of Melbourne</w:t>
            </w:r>
          </w:p>
        </w:tc>
        <w:tc>
          <w:tcPr>
            <w:tcW w:w="6449" w:type="dxa"/>
          </w:tcPr>
          <w:p w14:paraId="44E83828" w14:textId="77777777" w:rsidR="00BE2462" w:rsidRPr="00BE2462" w:rsidRDefault="00BE2462" w:rsidP="00BE2462">
            <w:pPr>
              <w:pStyle w:val="TableText"/>
            </w:pPr>
            <w:r w:rsidRPr="00BE2462">
              <w:t>Defining immune responses in COVID-19 to understand susceptibility and target treatment</w:t>
            </w:r>
          </w:p>
        </w:tc>
        <w:tc>
          <w:tcPr>
            <w:tcW w:w="1446" w:type="dxa"/>
          </w:tcPr>
          <w:p w14:paraId="1BBF3D8F" w14:textId="77777777" w:rsidR="00BE2462" w:rsidRPr="00BE2462" w:rsidRDefault="00BE2462" w:rsidP="003B70E4">
            <w:pPr>
              <w:pStyle w:val="TableTextDecimalAlign"/>
            </w:pPr>
            <w:r w:rsidRPr="00BE2462">
              <w:t>999,999</w:t>
            </w:r>
          </w:p>
        </w:tc>
      </w:tr>
      <w:tr w:rsidR="00BE2462" w14:paraId="21D358AB" w14:textId="77777777" w:rsidTr="00502EE5">
        <w:tc>
          <w:tcPr>
            <w:tcW w:w="1951" w:type="dxa"/>
            <w:vMerge/>
          </w:tcPr>
          <w:p w14:paraId="07F17739" w14:textId="77777777" w:rsidR="00BE2462" w:rsidRPr="00BE2462" w:rsidRDefault="00BE2462" w:rsidP="00BE2462">
            <w:pPr>
              <w:pStyle w:val="TableText"/>
            </w:pPr>
          </w:p>
        </w:tc>
        <w:tc>
          <w:tcPr>
            <w:tcW w:w="2231" w:type="dxa"/>
          </w:tcPr>
          <w:p w14:paraId="55778924" w14:textId="77777777" w:rsidR="00BE2462" w:rsidRPr="00BE2462" w:rsidRDefault="00BE2462" w:rsidP="00BE2462">
            <w:pPr>
              <w:pStyle w:val="TableText"/>
            </w:pPr>
            <w:r w:rsidRPr="00BE2462">
              <w:t>2020 COVID-19 Immunological Studies</w:t>
            </w:r>
          </w:p>
        </w:tc>
        <w:tc>
          <w:tcPr>
            <w:tcW w:w="2057" w:type="dxa"/>
          </w:tcPr>
          <w:p w14:paraId="65D51633" w14:textId="77777777" w:rsidR="00BE2462" w:rsidRPr="00BE2462" w:rsidRDefault="00BE2462" w:rsidP="00BE2462">
            <w:pPr>
              <w:pStyle w:val="TableText"/>
            </w:pPr>
            <w:r w:rsidRPr="00BE2462">
              <w:t>University of New South Wales</w:t>
            </w:r>
          </w:p>
        </w:tc>
        <w:tc>
          <w:tcPr>
            <w:tcW w:w="6449" w:type="dxa"/>
          </w:tcPr>
          <w:p w14:paraId="3AC1807D" w14:textId="77777777" w:rsidR="00BE2462" w:rsidRPr="00BE2462" w:rsidRDefault="00BE2462" w:rsidP="00BE2462">
            <w:pPr>
              <w:pStyle w:val="TableText"/>
            </w:pPr>
            <w:r w:rsidRPr="00BE2462">
              <w:t>Cellular and molecular correlates to SARS CoV2 immunity in convalescent patients</w:t>
            </w:r>
          </w:p>
        </w:tc>
        <w:tc>
          <w:tcPr>
            <w:tcW w:w="1446" w:type="dxa"/>
          </w:tcPr>
          <w:p w14:paraId="2C6B0CB5" w14:textId="77777777" w:rsidR="00BE2462" w:rsidRPr="00BE2462" w:rsidRDefault="00BE2462" w:rsidP="003B70E4">
            <w:pPr>
              <w:pStyle w:val="TableTextDecimalAlign"/>
            </w:pPr>
            <w:r w:rsidRPr="00BE2462">
              <w:t>994,584</w:t>
            </w:r>
          </w:p>
        </w:tc>
      </w:tr>
      <w:tr w:rsidR="00BE2462" w14:paraId="7D4CAA6B" w14:textId="77777777" w:rsidTr="00502EE5">
        <w:tc>
          <w:tcPr>
            <w:tcW w:w="1951" w:type="dxa"/>
            <w:vMerge/>
          </w:tcPr>
          <w:p w14:paraId="43FD5497" w14:textId="77777777" w:rsidR="00BE2462" w:rsidRPr="00BE2462" w:rsidRDefault="00BE2462" w:rsidP="00BE2462">
            <w:pPr>
              <w:pStyle w:val="TableText"/>
            </w:pPr>
          </w:p>
        </w:tc>
        <w:tc>
          <w:tcPr>
            <w:tcW w:w="2231" w:type="dxa"/>
          </w:tcPr>
          <w:p w14:paraId="68A2EEBC" w14:textId="77777777" w:rsidR="00BE2462" w:rsidRPr="00BE2462" w:rsidRDefault="00BE2462" w:rsidP="00BE2462">
            <w:pPr>
              <w:pStyle w:val="TableText"/>
            </w:pPr>
            <w:r w:rsidRPr="00BE2462">
              <w:t>2020 COVID-19 Immunological Studies</w:t>
            </w:r>
          </w:p>
        </w:tc>
        <w:tc>
          <w:tcPr>
            <w:tcW w:w="2057" w:type="dxa"/>
          </w:tcPr>
          <w:p w14:paraId="4DAD7FE2" w14:textId="77777777" w:rsidR="00BE2462" w:rsidRPr="00BE2462" w:rsidRDefault="00BE2462" w:rsidP="00BE2462">
            <w:pPr>
              <w:pStyle w:val="TableText"/>
            </w:pPr>
            <w:r w:rsidRPr="00BE2462">
              <w:t>The Council of the Queensland Institute of Medical Research</w:t>
            </w:r>
          </w:p>
        </w:tc>
        <w:tc>
          <w:tcPr>
            <w:tcW w:w="6449" w:type="dxa"/>
          </w:tcPr>
          <w:p w14:paraId="140FD5EC" w14:textId="77777777" w:rsidR="00BE2462" w:rsidRPr="00BE2462" w:rsidRDefault="00BE2462" w:rsidP="00BE2462">
            <w:pPr>
              <w:pStyle w:val="TableText"/>
            </w:pPr>
            <w:r w:rsidRPr="00BE2462">
              <w:t>Defining SARS-CoV-2 immune maintenance in the Australian population</w:t>
            </w:r>
          </w:p>
        </w:tc>
        <w:tc>
          <w:tcPr>
            <w:tcW w:w="1446" w:type="dxa"/>
          </w:tcPr>
          <w:p w14:paraId="3E8E89E3" w14:textId="77777777" w:rsidR="00BE2462" w:rsidRPr="00BE2462" w:rsidRDefault="00BE2462" w:rsidP="003B70E4">
            <w:pPr>
              <w:pStyle w:val="TableTextDecimalAlign"/>
            </w:pPr>
            <w:r w:rsidRPr="00BE2462">
              <w:t>998,876</w:t>
            </w:r>
          </w:p>
        </w:tc>
      </w:tr>
      <w:tr w:rsidR="00BE2462" w14:paraId="7F10FF1E" w14:textId="77777777" w:rsidTr="00502EE5">
        <w:tc>
          <w:tcPr>
            <w:tcW w:w="1951" w:type="dxa"/>
            <w:vMerge/>
          </w:tcPr>
          <w:p w14:paraId="0132CCBA" w14:textId="77777777" w:rsidR="00BE2462" w:rsidRPr="00BE2462" w:rsidRDefault="00BE2462" w:rsidP="00BE2462">
            <w:pPr>
              <w:pStyle w:val="TableText"/>
            </w:pPr>
          </w:p>
        </w:tc>
        <w:tc>
          <w:tcPr>
            <w:tcW w:w="2231" w:type="dxa"/>
          </w:tcPr>
          <w:p w14:paraId="14E4A6CF" w14:textId="77777777" w:rsidR="00BE2462" w:rsidRPr="00BE2462" w:rsidRDefault="00BE2462" w:rsidP="00BE2462">
            <w:pPr>
              <w:pStyle w:val="TableText"/>
            </w:pPr>
            <w:r w:rsidRPr="00BE2462">
              <w:t>2020 COVID-19 Vaccine Candidate Research</w:t>
            </w:r>
          </w:p>
        </w:tc>
        <w:tc>
          <w:tcPr>
            <w:tcW w:w="2057" w:type="dxa"/>
          </w:tcPr>
          <w:p w14:paraId="22DFFF43" w14:textId="77777777" w:rsidR="00BE2462" w:rsidRPr="00BE2462" w:rsidRDefault="00BE2462" w:rsidP="00BE2462">
            <w:pPr>
              <w:pStyle w:val="TableText"/>
            </w:pPr>
            <w:r w:rsidRPr="00BE2462">
              <w:t>University of Melbourne</w:t>
            </w:r>
          </w:p>
        </w:tc>
        <w:tc>
          <w:tcPr>
            <w:tcW w:w="6449" w:type="dxa"/>
          </w:tcPr>
          <w:p w14:paraId="065064D4" w14:textId="77777777" w:rsidR="00BE2462" w:rsidRPr="00BE2462" w:rsidRDefault="00BE2462" w:rsidP="00BE2462">
            <w:pPr>
              <w:pStyle w:val="TableText"/>
            </w:pPr>
            <w:r w:rsidRPr="00BE2462">
              <w:t>A safe, effective, and rapidly tuneable SARS- CoV-2 vaccine</w:t>
            </w:r>
          </w:p>
        </w:tc>
        <w:tc>
          <w:tcPr>
            <w:tcW w:w="1446" w:type="dxa"/>
          </w:tcPr>
          <w:p w14:paraId="5538CCAD" w14:textId="77777777" w:rsidR="00BE2462" w:rsidRPr="00BE2462" w:rsidRDefault="00BE2462" w:rsidP="003B70E4">
            <w:pPr>
              <w:pStyle w:val="TableTextDecimalAlign"/>
            </w:pPr>
            <w:r w:rsidRPr="00BE2462">
              <w:t>2,999,502</w:t>
            </w:r>
          </w:p>
        </w:tc>
      </w:tr>
      <w:tr w:rsidR="00BE2462" w14:paraId="6B910772" w14:textId="77777777" w:rsidTr="00502EE5">
        <w:tc>
          <w:tcPr>
            <w:tcW w:w="1951" w:type="dxa"/>
            <w:vMerge/>
          </w:tcPr>
          <w:p w14:paraId="4A182A91" w14:textId="77777777" w:rsidR="00BE2462" w:rsidRPr="00BE2462" w:rsidRDefault="00BE2462" w:rsidP="00BE2462">
            <w:pPr>
              <w:pStyle w:val="TableText"/>
            </w:pPr>
          </w:p>
        </w:tc>
        <w:tc>
          <w:tcPr>
            <w:tcW w:w="2231" w:type="dxa"/>
          </w:tcPr>
          <w:p w14:paraId="1C25E281" w14:textId="77777777" w:rsidR="00BE2462" w:rsidRPr="00BE2462" w:rsidRDefault="00BE2462" w:rsidP="00BE2462">
            <w:pPr>
              <w:pStyle w:val="TableText"/>
            </w:pPr>
            <w:r w:rsidRPr="00BE2462">
              <w:t>2020 COVID-19 Vaccine Candidate Research</w:t>
            </w:r>
          </w:p>
        </w:tc>
        <w:tc>
          <w:tcPr>
            <w:tcW w:w="2057" w:type="dxa"/>
          </w:tcPr>
          <w:p w14:paraId="746F42EE" w14:textId="77777777" w:rsidR="00BE2462" w:rsidRPr="00BE2462" w:rsidRDefault="00BE2462" w:rsidP="00BE2462">
            <w:pPr>
              <w:pStyle w:val="TableText"/>
            </w:pPr>
            <w:r w:rsidRPr="00BE2462">
              <w:t>University of Sydney</w:t>
            </w:r>
          </w:p>
        </w:tc>
        <w:tc>
          <w:tcPr>
            <w:tcW w:w="6449" w:type="dxa"/>
          </w:tcPr>
          <w:p w14:paraId="6B679D05" w14:textId="77777777" w:rsidR="00BE2462" w:rsidRPr="00BE2462" w:rsidRDefault="00BE2462" w:rsidP="00BE2462">
            <w:pPr>
              <w:pStyle w:val="TableText"/>
            </w:pPr>
            <w:r w:rsidRPr="00BE2462">
              <w:t>Novel DNA based COVID-19 vaccine: A phase 1/1b trial for Australia</w:t>
            </w:r>
          </w:p>
        </w:tc>
        <w:tc>
          <w:tcPr>
            <w:tcW w:w="1446" w:type="dxa"/>
          </w:tcPr>
          <w:p w14:paraId="00FFACB3" w14:textId="77777777" w:rsidR="00BE2462" w:rsidRPr="00BE2462" w:rsidRDefault="00BE2462" w:rsidP="003B70E4">
            <w:pPr>
              <w:pStyle w:val="TableTextDecimalAlign"/>
            </w:pPr>
            <w:r w:rsidRPr="00BE2462">
              <w:t>2,954,760</w:t>
            </w:r>
          </w:p>
        </w:tc>
      </w:tr>
      <w:tr w:rsidR="00BE2462" w14:paraId="50253003" w14:textId="77777777" w:rsidTr="00502EE5">
        <w:tc>
          <w:tcPr>
            <w:tcW w:w="1951" w:type="dxa"/>
            <w:vMerge/>
          </w:tcPr>
          <w:p w14:paraId="35D79800" w14:textId="77777777" w:rsidR="00BE2462" w:rsidRPr="00BE2462" w:rsidRDefault="00BE2462" w:rsidP="00BE2462">
            <w:pPr>
              <w:pStyle w:val="TableText"/>
            </w:pPr>
          </w:p>
        </w:tc>
        <w:tc>
          <w:tcPr>
            <w:tcW w:w="2231" w:type="dxa"/>
          </w:tcPr>
          <w:p w14:paraId="2AEF197C" w14:textId="77777777" w:rsidR="00BE2462" w:rsidRPr="00BE2462" w:rsidRDefault="00BE2462" w:rsidP="00BE2462">
            <w:pPr>
              <w:pStyle w:val="TableText"/>
            </w:pPr>
            <w:r w:rsidRPr="00BE2462">
              <w:t>2020 Tracking COVID-</w:t>
            </w:r>
            <w:r w:rsidRPr="00BE2462">
              <w:lastRenderedPageBreak/>
              <w:t>19 in Australia Using Genomics</w:t>
            </w:r>
          </w:p>
        </w:tc>
        <w:tc>
          <w:tcPr>
            <w:tcW w:w="2057" w:type="dxa"/>
          </w:tcPr>
          <w:p w14:paraId="31B16996" w14:textId="77777777" w:rsidR="00BE2462" w:rsidRPr="00BE2462" w:rsidRDefault="00BE2462" w:rsidP="00BE2462">
            <w:pPr>
              <w:pStyle w:val="TableText"/>
            </w:pPr>
            <w:r w:rsidRPr="00BE2462">
              <w:lastRenderedPageBreak/>
              <w:t xml:space="preserve">University of New </w:t>
            </w:r>
            <w:r w:rsidRPr="00BE2462">
              <w:lastRenderedPageBreak/>
              <w:t>South Wales</w:t>
            </w:r>
          </w:p>
        </w:tc>
        <w:tc>
          <w:tcPr>
            <w:tcW w:w="6449" w:type="dxa"/>
          </w:tcPr>
          <w:p w14:paraId="7E2C7A87" w14:textId="77777777" w:rsidR="00BE2462" w:rsidRPr="00BE2462" w:rsidRDefault="00BE2462" w:rsidP="00BE2462">
            <w:pPr>
              <w:pStyle w:val="TableText"/>
            </w:pPr>
            <w:r w:rsidRPr="00BE2462">
              <w:lastRenderedPageBreak/>
              <w:t>Tracking COVID-19 using genomics</w:t>
            </w:r>
          </w:p>
        </w:tc>
        <w:tc>
          <w:tcPr>
            <w:tcW w:w="1446" w:type="dxa"/>
          </w:tcPr>
          <w:p w14:paraId="0B65817C" w14:textId="77777777" w:rsidR="00BE2462" w:rsidRPr="00BE2462" w:rsidRDefault="00BE2462" w:rsidP="003B70E4">
            <w:pPr>
              <w:pStyle w:val="TableTextDecimalAlign"/>
            </w:pPr>
            <w:r w:rsidRPr="00BE2462">
              <w:t>3,269,102</w:t>
            </w:r>
          </w:p>
        </w:tc>
      </w:tr>
      <w:tr w:rsidR="00BE2462" w14:paraId="43EA87D4" w14:textId="77777777" w:rsidTr="00502EE5">
        <w:tc>
          <w:tcPr>
            <w:tcW w:w="1951" w:type="dxa"/>
            <w:vMerge w:val="restart"/>
          </w:tcPr>
          <w:p w14:paraId="3DAFC53F" w14:textId="77777777" w:rsidR="00BE2462" w:rsidRPr="00BE2462" w:rsidRDefault="00BE2462" w:rsidP="00BE2462">
            <w:pPr>
              <w:pStyle w:val="TableText"/>
            </w:pPr>
            <w:r w:rsidRPr="00BE2462">
              <w:t>Clinician Researchers</w:t>
            </w:r>
          </w:p>
        </w:tc>
        <w:tc>
          <w:tcPr>
            <w:tcW w:w="2231" w:type="dxa"/>
          </w:tcPr>
          <w:p w14:paraId="1B2ED9C8" w14:textId="77777777" w:rsidR="00BE2462" w:rsidRPr="00BE2462" w:rsidRDefault="00BE2462" w:rsidP="00BE2462">
            <w:pPr>
              <w:pStyle w:val="TableText"/>
            </w:pPr>
            <w:r w:rsidRPr="00BE2462">
              <w:t>2018 Next Generation Clinical Researchers</w:t>
            </w:r>
          </w:p>
        </w:tc>
        <w:tc>
          <w:tcPr>
            <w:tcW w:w="2057" w:type="dxa"/>
          </w:tcPr>
          <w:p w14:paraId="6F65839A" w14:textId="77777777" w:rsidR="00BE2462" w:rsidRPr="00BE2462" w:rsidRDefault="00BE2462" w:rsidP="00BE2462">
            <w:pPr>
              <w:pStyle w:val="TableText"/>
            </w:pPr>
            <w:r w:rsidRPr="00BE2462">
              <w:t>Burnet Institute</w:t>
            </w:r>
          </w:p>
        </w:tc>
        <w:tc>
          <w:tcPr>
            <w:tcW w:w="6449" w:type="dxa"/>
          </w:tcPr>
          <w:p w14:paraId="2476A2C2" w14:textId="77777777" w:rsidR="00BE2462" w:rsidRPr="00BE2462" w:rsidRDefault="00BE2462" w:rsidP="00BE2462">
            <w:pPr>
              <w:pStyle w:val="TableText"/>
            </w:pPr>
            <w:r w:rsidRPr="00BE2462">
              <w:t>Advancing diagnostics and vaccines for malaria elimination</w:t>
            </w:r>
          </w:p>
        </w:tc>
        <w:tc>
          <w:tcPr>
            <w:tcW w:w="1446" w:type="dxa"/>
          </w:tcPr>
          <w:p w14:paraId="764EB108" w14:textId="77777777" w:rsidR="00BE2462" w:rsidRPr="00BE2462" w:rsidRDefault="00BE2462" w:rsidP="003B70E4">
            <w:pPr>
              <w:pStyle w:val="TableTextDecimalAlign"/>
            </w:pPr>
            <w:r w:rsidRPr="00BE2462">
              <w:t>437,036a</w:t>
            </w:r>
          </w:p>
        </w:tc>
      </w:tr>
      <w:tr w:rsidR="00BE2462" w14:paraId="4A8220B4" w14:textId="77777777" w:rsidTr="00502EE5">
        <w:tc>
          <w:tcPr>
            <w:tcW w:w="1951" w:type="dxa"/>
            <w:vMerge/>
          </w:tcPr>
          <w:p w14:paraId="176996AD" w14:textId="77777777" w:rsidR="00BE2462" w:rsidRPr="00BE2462" w:rsidRDefault="00BE2462" w:rsidP="00BE2462">
            <w:pPr>
              <w:pStyle w:val="TableText"/>
            </w:pPr>
          </w:p>
        </w:tc>
        <w:tc>
          <w:tcPr>
            <w:tcW w:w="2231" w:type="dxa"/>
          </w:tcPr>
          <w:p w14:paraId="48C62956" w14:textId="77777777" w:rsidR="00BE2462" w:rsidRPr="00BE2462" w:rsidRDefault="00BE2462" w:rsidP="00BE2462">
            <w:pPr>
              <w:pStyle w:val="TableText"/>
            </w:pPr>
            <w:r w:rsidRPr="00BE2462">
              <w:t>2017 Next Generation Clinical Researchers</w:t>
            </w:r>
          </w:p>
        </w:tc>
        <w:tc>
          <w:tcPr>
            <w:tcW w:w="2057" w:type="dxa"/>
          </w:tcPr>
          <w:p w14:paraId="752CB4CF" w14:textId="77777777" w:rsidR="00BE2462" w:rsidRPr="00BE2462" w:rsidRDefault="00BE2462" w:rsidP="00BE2462">
            <w:pPr>
              <w:pStyle w:val="TableText"/>
            </w:pPr>
            <w:r w:rsidRPr="00BE2462">
              <w:t>University of Melbourne</w:t>
            </w:r>
          </w:p>
        </w:tc>
        <w:tc>
          <w:tcPr>
            <w:tcW w:w="6449" w:type="dxa"/>
          </w:tcPr>
          <w:p w14:paraId="4F2170F8" w14:textId="77777777" w:rsidR="00BE2462" w:rsidRPr="00BE2462" w:rsidRDefault="00BE2462" w:rsidP="00BE2462">
            <w:pPr>
              <w:pStyle w:val="TableText"/>
            </w:pPr>
            <w:r w:rsidRPr="00BE2462">
              <w:t>Improving patient management pathways in age-related macular degeneration</w:t>
            </w:r>
          </w:p>
        </w:tc>
        <w:tc>
          <w:tcPr>
            <w:tcW w:w="1446" w:type="dxa"/>
          </w:tcPr>
          <w:p w14:paraId="50F7B907" w14:textId="77777777" w:rsidR="00BE2462" w:rsidRPr="00BE2462" w:rsidRDefault="00BE2462" w:rsidP="003B70E4">
            <w:pPr>
              <w:pStyle w:val="TableTextDecimalAlign"/>
            </w:pPr>
            <w:r w:rsidRPr="00BE2462">
              <w:t>179,118a</w:t>
            </w:r>
          </w:p>
        </w:tc>
      </w:tr>
      <w:tr w:rsidR="00BE2462" w14:paraId="1D729FDC" w14:textId="77777777" w:rsidTr="00502EE5">
        <w:tc>
          <w:tcPr>
            <w:tcW w:w="1951" w:type="dxa"/>
            <w:vMerge/>
          </w:tcPr>
          <w:p w14:paraId="7D2D6716" w14:textId="77777777" w:rsidR="00BE2462" w:rsidRPr="00BE2462" w:rsidRDefault="00BE2462" w:rsidP="00BE2462">
            <w:pPr>
              <w:pStyle w:val="TableText"/>
            </w:pPr>
          </w:p>
        </w:tc>
        <w:tc>
          <w:tcPr>
            <w:tcW w:w="2231" w:type="dxa"/>
          </w:tcPr>
          <w:p w14:paraId="51D8C50E" w14:textId="77777777" w:rsidR="00BE2462" w:rsidRPr="00BE2462" w:rsidRDefault="00BE2462" w:rsidP="00BE2462">
            <w:pPr>
              <w:pStyle w:val="TableText"/>
            </w:pPr>
            <w:r w:rsidRPr="00BE2462">
              <w:t>2018 Next Generation Clinical Researchers</w:t>
            </w:r>
          </w:p>
        </w:tc>
        <w:tc>
          <w:tcPr>
            <w:tcW w:w="2057" w:type="dxa"/>
          </w:tcPr>
          <w:p w14:paraId="040C92EA" w14:textId="77777777" w:rsidR="00BE2462" w:rsidRPr="00BE2462" w:rsidRDefault="00BE2462" w:rsidP="00BE2462">
            <w:pPr>
              <w:pStyle w:val="TableText"/>
            </w:pPr>
            <w:r w:rsidRPr="00BE2462">
              <w:t>Curtin University</w:t>
            </w:r>
          </w:p>
        </w:tc>
        <w:tc>
          <w:tcPr>
            <w:tcW w:w="6449" w:type="dxa"/>
          </w:tcPr>
          <w:p w14:paraId="716CD2E7" w14:textId="77777777" w:rsidR="00BE2462" w:rsidRPr="00BE2462" w:rsidRDefault="00BE2462" w:rsidP="00BE2462">
            <w:pPr>
              <w:pStyle w:val="TableText"/>
            </w:pPr>
            <w:r w:rsidRPr="00BE2462">
              <w:t>Pharmacy Interventions for Naloxone Scale-up (PINS)</w:t>
            </w:r>
          </w:p>
        </w:tc>
        <w:tc>
          <w:tcPr>
            <w:tcW w:w="1446" w:type="dxa"/>
          </w:tcPr>
          <w:p w14:paraId="76E3D516" w14:textId="77777777" w:rsidR="00BE2462" w:rsidRPr="00BE2462" w:rsidRDefault="00BE2462" w:rsidP="003B70E4">
            <w:pPr>
              <w:pStyle w:val="TableTextDecimalAlign"/>
            </w:pPr>
            <w:r w:rsidRPr="00BE2462">
              <w:t>181,066</w:t>
            </w:r>
          </w:p>
        </w:tc>
      </w:tr>
      <w:tr w:rsidR="00BE2462" w14:paraId="3FB1398B" w14:textId="77777777" w:rsidTr="00502EE5">
        <w:tc>
          <w:tcPr>
            <w:tcW w:w="1951" w:type="dxa"/>
            <w:vMerge/>
          </w:tcPr>
          <w:p w14:paraId="516B7FEE" w14:textId="77777777" w:rsidR="00BE2462" w:rsidRPr="00BE2462" w:rsidRDefault="00BE2462" w:rsidP="00BE2462">
            <w:pPr>
              <w:pStyle w:val="TableText"/>
            </w:pPr>
          </w:p>
        </w:tc>
        <w:tc>
          <w:tcPr>
            <w:tcW w:w="2231" w:type="dxa"/>
          </w:tcPr>
          <w:p w14:paraId="2417B277" w14:textId="77777777" w:rsidR="00BE2462" w:rsidRPr="00BE2462" w:rsidRDefault="00BE2462" w:rsidP="00BE2462">
            <w:pPr>
              <w:pStyle w:val="TableText"/>
            </w:pPr>
            <w:r w:rsidRPr="00BE2462">
              <w:t>2018 Next Generation Clinical Researchers</w:t>
            </w:r>
          </w:p>
        </w:tc>
        <w:tc>
          <w:tcPr>
            <w:tcW w:w="2057" w:type="dxa"/>
          </w:tcPr>
          <w:p w14:paraId="3C265360" w14:textId="77777777" w:rsidR="00BE2462" w:rsidRPr="00BE2462" w:rsidRDefault="00BE2462" w:rsidP="00BE2462">
            <w:pPr>
              <w:pStyle w:val="TableText"/>
            </w:pPr>
            <w:r w:rsidRPr="00BE2462">
              <w:t>National Ageing Research Institute</w:t>
            </w:r>
          </w:p>
        </w:tc>
        <w:tc>
          <w:tcPr>
            <w:tcW w:w="6449" w:type="dxa"/>
          </w:tcPr>
          <w:p w14:paraId="2559630B" w14:textId="77777777" w:rsidR="00BE2462" w:rsidRPr="00BE2462" w:rsidRDefault="00BE2462" w:rsidP="00BE2462">
            <w:pPr>
              <w:pStyle w:val="TableText"/>
            </w:pPr>
            <w:r w:rsidRPr="00BE2462">
              <w:t>Translating dignity principles into practice in aged care homes</w:t>
            </w:r>
          </w:p>
        </w:tc>
        <w:tc>
          <w:tcPr>
            <w:tcW w:w="1446" w:type="dxa"/>
          </w:tcPr>
          <w:p w14:paraId="71395650" w14:textId="77777777" w:rsidR="00BE2462" w:rsidRPr="00BE2462" w:rsidRDefault="00BE2462" w:rsidP="003B70E4">
            <w:pPr>
              <w:pStyle w:val="TableTextDecimalAlign"/>
            </w:pPr>
            <w:r w:rsidRPr="00BE2462">
              <w:t>181,066</w:t>
            </w:r>
          </w:p>
        </w:tc>
      </w:tr>
      <w:tr w:rsidR="00BE2462" w14:paraId="4FBFCE55" w14:textId="77777777" w:rsidTr="00502EE5">
        <w:tc>
          <w:tcPr>
            <w:tcW w:w="1951" w:type="dxa"/>
            <w:vMerge/>
          </w:tcPr>
          <w:p w14:paraId="0CF9545A" w14:textId="77777777" w:rsidR="00BE2462" w:rsidRPr="00BE2462" w:rsidRDefault="00BE2462" w:rsidP="00BE2462">
            <w:pPr>
              <w:pStyle w:val="TableText"/>
            </w:pPr>
          </w:p>
        </w:tc>
        <w:tc>
          <w:tcPr>
            <w:tcW w:w="2231" w:type="dxa"/>
          </w:tcPr>
          <w:p w14:paraId="5425C5C7" w14:textId="77777777" w:rsidR="00BE2462" w:rsidRPr="00BE2462" w:rsidRDefault="00BE2462" w:rsidP="00BE2462">
            <w:pPr>
              <w:pStyle w:val="TableText"/>
            </w:pPr>
            <w:r w:rsidRPr="00BE2462">
              <w:t>2017 Next Generation Clinical Researchers</w:t>
            </w:r>
          </w:p>
        </w:tc>
        <w:tc>
          <w:tcPr>
            <w:tcW w:w="2057" w:type="dxa"/>
          </w:tcPr>
          <w:p w14:paraId="48214F44" w14:textId="77777777" w:rsidR="00BE2462" w:rsidRPr="00BE2462" w:rsidRDefault="00BE2462" w:rsidP="00BE2462">
            <w:pPr>
              <w:pStyle w:val="TableText"/>
            </w:pPr>
            <w:r w:rsidRPr="00BE2462">
              <w:t>La Trobe University</w:t>
            </w:r>
          </w:p>
        </w:tc>
        <w:tc>
          <w:tcPr>
            <w:tcW w:w="6449" w:type="dxa"/>
          </w:tcPr>
          <w:p w14:paraId="40EAB3BA" w14:textId="77777777" w:rsidR="00BE2462" w:rsidRPr="00BE2462" w:rsidRDefault="00BE2462" w:rsidP="00BE2462">
            <w:pPr>
              <w:pStyle w:val="TableText"/>
            </w:pPr>
            <w:r w:rsidRPr="00BE2462">
              <w:t>Implementing appropriate exercise and education for Australians with knee osteoarthritis</w:t>
            </w:r>
          </w:p>
        </w:tc>
        <w:tc>
          <w:tcPr>
            <w:tcW w:w="1446" w:type="dxa"/>
          </w:tcPr>
          <w:p w14:paraId="06FDC01D" w14:textId="77777777" w:rsidR="00BE2462" w:rsidRPr="00BE2462" w:rsidRDefault="00BE2462" w:rsidP="003B70E4">
            <w:pPr>
              <w:pStyle w:val="TableTextDecimalAlign"/>
            </w:pPr>
            <w:r w:rsidRPr="00BE2462">
              <w:t>179,118a</w:t>
            </w:r>
          </w:p>
        </w:tc>
      </w:tr>
      <w:tr w:rsidR="00BE2462" w14:paraId="14686925" w14:textId="77777777" w:rsidTr="00502EE5">
        <w:tc>
          <w:tcPr>
            <w:tcW w:w="1951" w:type="dxa"/>
            <w:vMerge/>
          </w:tcPr>
          <w:p w14:paraId="0C5B7CC2" w14:textId="77777777" w:rsidR="00BE2462" w:rsidRPr="00BE2462" w:rsidRDefault="00BE2462" w:rsidP="00BE2462">
            <w:pPr>
              <w:pStyle w:val="TableText"/>
            </w:pPr>
          </w:p>
        </w:tc>
        <w:tc>
          <w:tcPr>
            <w:tcW w:w="2231" w:type="dxa"/>
          </w:tcPr>
          <w:p w14:paraId="2CCDC4D7" w14:textId="77777777" w:rsidR="00BE2462" w:rsidRPr="00BE2462" w:rsidRDefault="00BE2462" w:rsidP="00BE2462">
            <w:pPr>
              <w:pStyle w:val="TableText"/>
            </w:pPr>
            <w:r w:rsidRPr="00BE2462">
              <w:t>2018 Next Generation Clinical Researchers</w:t>
            </w:r>
          </w:p>
        </w:tc>
        <w:tc>
          <w:tcPr>
            <w:tcW w:w="2057" w:type="dxa"/>
          </w:tcPr>
          <w:p w14:paraId="6D0545F1" w14:textId="77777777" w:rsidR="00BE2462" w:rsidRPr="00BE2462" w:rsidRDefault="00BE2462" w:rsidP="00BE2462">
            <w:pPr>
              <w:pStyle w:val="TableText"/>
            </w:pPr>
            <w:r w:rsidRPr="00BE2462">
              <w:t>La Trobe University</w:t>
            </w:r>
          </w:p>
        </w:tc>
        <w:tc>
          <w:tcPr>
            <w:tcW w:w="6449" w:type="dxa"/>
          </w:tcPr>
          <w:p w14:paraId="7E592695" w14:textId="77777777" w:rsidR="00BE2462" w:rsidRPr="00BE2462" w:rsidRDefault="00BE2462" w:rsidP="00BE2462">
            <w:pPr>
              <w:pStyle w:val="TableText"/>
            </w:pPr>
            <w:r w:rsidRPr="00BE2462">
              <w:t>Translating evidence to improve access to paediatric therapy services</w:t>
            </w:r>
          </w:p>
        </w:tc>
        <w:tc>
          <w:tcPr>
            <w:tcW w:w="1446" w:type="dxa"/>
          </w:tcPr>
          <w:p w14:paraId="3D2A2208" w14:textId="77777777" w:rsidR="00BE2462" w:rsidRPr="00BE2462" w:rsidRDefault="00BE2462" w:rsidP="003B70E4">
            <w:pPr>
              <w:pStyle w:val="TableTextDecimalAlign"/>
            </w:pPr>
            <w:r w:rsidRPr="00BE2462">
              <w:t>181,066</w:t>
            </w:r>
          </w:p>
        </w:tc>
      </w:tr>
      <w:tr w:rsidR="00BE2462" w14:paraId="755345D6" w14:textId="77777777" w:rsidTr="00502EE5">
        <w:tc>
          <w:tcPr>
            <w:tcW w:w="1951" w:type="dxa"/>
            <w:vMerge/>
          </w:tcPr>
          <w:p w14:paraId="04967AED" w14:textId="77777777" w:rsidR="00BE2462" w:rsidRPr="00BE2462" w:rsidRDefault="00BE2462" w:rsidP="00BE2462">
            <w:pPr>
              <w:pStyle w:val="TableText"/>
            </w:pPr>
          </w:p>
        </w:tc>
        <w:tc>
          <w:tcPr>
            <w:tcW w:w="2231" w:type="dxa"/>
          </w:tcPr>
          <w:p w14:paraId="1BF67858" w14:textId="77777777" w:rsidR="00BE2462" w:rsidRPr="00BE2462" w:rsidRDefault="00BE2462" w:rsidP="00BE2462">
            <w:pPr>
              <w:pStyle w:val="TableText"/>
            </w:pPr>
            <w:r w:rsidRPr="00BE2462">
              <w:t>2018 Next Generation Clinical Researchers</w:t>
            </w:r>
          </w:p>
        </w:tc>
        <w:tc>
          <w:tcPr>
            <w:tcW w:w="2057" w:type="dxa"/>
          </w:tcPr>
          <w:p w14:paraId="59737BD1" w14:textId="77777777" w:rsidR="00BE2462" w:rsidRPr="00BE2462" w:rsidRDefault="00BE2462" w:rsidP="00BE2462">
            <w:pPr>
              <w:pStyle w:val="TableText"/>
            </w:pPr>
            <w:r w:rsidRPr="00BE2462">
              <w:t>Monash University</w:t>
            </w:r>
          </w:p>
        </w:tc>
        <w:tc>
          <w:tcPr>
            <w:tcW w:w="6449" w:type="dxa"/>
          </w:tcPr>
          <w:p w14:paraId="3E61F571" w14:textId="77777777" w:rsidR="00BE2462" w:rsidRPr="00BE2462" w:rsidRDefault="00BE2462" w:rsidP="00BE2462">
            <w:pPr>
              <w:pStyle w:val="TableText"/>
            </w:pPr>
            <w:r w:rsidRPr="00BE2462">
              <w:t>A national cancer outcome strategy</w:t>
            </w:r>
          </w:p>
        </w:tc>
        <w:tc>
          <w:tcPr>
            <w:tcW w:w="1446" w:type="dxa"/>
          </w:tcPr>
          <w:p w14:paraId="4F11B4D6" w14:textId="77777777" w:rsidR="00BE2462" w:rsidRPr="00BE2462" w:rsidRDefault="00BE2462" w:rsidP="003B70E4">
            <w:pPr>
              <w:pStyle w:val="TableTextDecimalAlign"/>
            </w:pPr>
            <w:r w:rsidRPr="00BE2462">
              <w:t>487,893a</w:t>
            </w:r>
          </w:p>
        </w:tc>
      </w:tr>
      <w:tr w:rsidR="00BE2462" w14:paraId="657E49B7" w14:textId="77777777" w:rsidTr="00502EE5">
        <w:tc>
          <w:tcPr>
            <w:tcW w:w="1951" w:type="dxa"/>
            <w:vMerge/>
          </w:tcPr>
          <w:p w14:paraId="16AB299E" w14:textId="77777777" w:rsidR="00BE2462" w:rsidRPr="00BE2462" w:rsidRDefault="00BE2462" w:rsidP="00BE2462">
            <w:pPr>
              <w:pStyle w:val="TableText"/>
            </w:pPr>
          </w:p>
        </w:tc>
        <w:tc>
          <w:tcPr>
            <w:tcW w:w="2231" w:type="dxa"/>
          </w:tcPr>
          <w:p w14:paraId="3F684414" w14:textId="77777777" w:rsidR="00BE2462" w:rsidRPr="00BE2462" w:rsidRDefault="00BE2462" w:rsidP="00BE2462">
            <w:pPr>
              <w:pStyle w:val="TableText"/>
            </w:pPr>
            <w:r w:rsidRPr="00BE2462">
              <w:t>2018 Next Generation Clinical Researchers</w:t>
            </w:r>
          </w:p>
        </w:tc>
        <w:tc>
          <w:tcPr>
            <w:tcW w:w="2057" w:type="dxa"/>
          </w:tcPr>
          <w:p w14:paraId="1E087727" w14:textId="77777777" w:rsidR="00BE2462" w:rsidRPr="00BE2462" w:rsidRDefault="00BE2462" w:rsidP="00BE2462">
            <w:pPr>
              <w:pStyle w:val="TableText"/>
            </w:pPr>
            <w:r w:rsidRPr="00BE2462">
              <w:t>Monash University</w:t>
            </w:r>
          </w:p>
        </w:tc>
        <w:tc>
          <w:tcPr>
            <w:tcW w:w="6449" w:type="dxa"/>
          </w:tcPr>
          <w:p w14:paraId="45CFDC5F" w14:textId="77777777" w:rsidR="00BE2462" w:rsidRPr="00BE2462" w:rsidRDefault="00BE2462" w:rsidP="00BE2462">
            <w:pPr>
              <w:pStyle w:val="TableText"/>
            </w:pPr>
            <w:r w:rsidRPr="00BE2462">
              <w:t>fungalAi: breaking the mould of the traditional antifungal stewardship paradigm</w:t>
            </w:r>
          </w:p>
        </w:tc>
        <w:tc>
          <w:tcPr>
            <w:tcW w:w="1446" w:type="dxa"/>
          </w:tcPr>
          <w:p w14:paraId="5246141C" w14:textId="77777777" w:rsidR="00BE2462" w:rsidRPr="00BE2462" w:rsidRDefault="00BE2462" w:rsidP="003B70E4">
            <w:pPr>
              <w:pStyle w:val="TableTextDecimalAlign"/>
            </w:pPr>
            <w:r w:rsidRPr="00BE2462">
              <w:t>181,066</w:t>
            </w:r>
          </w:p>
        </w:tc>
      </w:tr>
      <w:tr w:rsidR="00BE2462" w14:paraId="48EB471A" w14:textId="77777777" w:rsidTr="00502EE5">
        <w:tc>
          <w:tcPr>
            <w:tcW w:w="1951" w:type="dxa"/>
            <w:vMerge/>
          </w:tcPr>
          <w:p w14:paraId="38DEDFA0" w14:textId="77777777" w:rsidR="00BE2462" w:rsidRPr="00BE2462" w:rsidRDefault="00BE2462" w:rsidP="00BE2462">
            <w:pPr>
              <w:pStyle w:val="TableText"/>
            </w:pPr>
          </w:p>
        </w:tc>
        <w:tc>
          <w:tcPr>
            <w:tcW w:w="2231" w:type="dxa"/>
          </w:tcPr>
          <w:p w14:paraId="5935D76A" w14:textId="77777777" w:rsidR="00BE2462" w:rsidRPr="00BE2462" w:rsidRDefault="00BE2462" w:rsidP="00BE2462">
            <w:pPr>
              <w:pStyle w:val="TableText"/>
            </w:pPr>
            <w:r w:rsidRPr="00BE2462">
              <w:t>2018 Next Generation Clinical Researchers</w:t>
            </w:r>
          </w:p>
        </w:tc>
        <w:tc>
          <w:tcPr>
            <w:tcW w:w="2057" w:type="dxa"/>
          </w:tcPr>
          <w:p w14:paraId="0195D2A1" w14:textId="77777777" w:rsidR="00BE2462" w:rsidRPr="00BE2462" w:rsidRDefault="00BE2462" w:rsidP="00BE2462">
            <w:pPr>
              <w:pStyle w:val="TableText"/>
            </w:pPr>
            <w:r w:rsidRPr="00BE2462">
              <w:t>Monash University</w:t>
            </w:r>
          </w:p>
        </w:tc>
        <w:tc>
          <w:tcPr>
            <w:tcW w:w="6449" w:type="dxa"/>
          </w:tcPr>
          <w:p w14:paraId="6BBE2B26" w14:textId="77777777" w:rsidR="00BE2462" w:rsidRPr="00BE2462" w:rsidRDefault="00BE2462" w:rsidP="00BE2462">
            <w:pPr>
              <w:pStyle w:val="TableText"/>
            </w:pPr>
            <w:r w:rsidRPr="00BE2462">
              <w:t>Next Generation Targeting of DNA-Methylation in Poor Risk Lymphoid Cancer</w:t>
            </w:r>
          </w:p>
        </w:tc>
        <w:tc>
          <w:tcPr>
            <w:tcW w:w="1446" w:type="dxa"/>
          </w:tcPr>
          <w:p w14:paraId="798A47A4" w14:textId="77777777" w:rsidR="00BE2462" w:rsidRPr="00BE2462" w:rsidRDefault="00BE2462" w:rsidP="003B70E4">
            <w:pPr>
              <w:pStyle w:val="TableTextDecimalAlign"/>
            </w:pPr>
            <w:r w:rsidRPr="00BE2462">
              <w:t>218,518a</w:t>
            </w:r>
          </w:p>
        </w:tc>
      </w:tr>
      <w:tr w:rsidR="00BE2462" w14:paraId="0082DBE1" w14:textId="77777777" w:rsidTr="00502EE5">
        <w:tc>
          <w:tcPr>
            <w:tcW w:w="1951" w:type="dxa"/>
            <w:vMerge/>
          </w:tcPr>
          <w:p w14:paraId="05139946" w14:textId="77777777" w:rsidR="00BE2462" w:rsidRPr="00BE2462" w:rsidRDefault="00BE2462" w:rsidP="00BE2462">
            <w:pPr>
              <w:pStyle w:val="TableText"/>
            </w:pPr>
          </w:p>
        </w:tc>
        <w:tc>
          <w:tcPr>
            <w:tcW w:w="2231" w:type="dxa"/>
          </w:tcPr>
          <w:p w14:paraId="5BEBCA53" w14:textId="77777777" w:rsidR="00BE2462" w:rsidRPr="00BE2462" w:rsidRDefault="00BE2462" w:rsidP="00BE2462">
            <w:pPr>
              <w:pStyle w:val="TableText"/>
            </w:pPr>
            <w:r w:rsidRPr="00BE2462">
              <w:t>2018 Next Generation Clinical Researchers</w:t>
            </w:r>
          </w:p>
        </w:tc>
        <w:tc>
          <w:tcPr>
            <w:tcW w:w="2057" w:type="dxa"/>
          </w:tcPr>
          <w:p w14:paraId="7FBDBF52" w14:textId="77777777" w:rsidR="00BE2462" w:rsidRPr="00BE2462" w:rsidRDefault="00BE2462" w:rsidP="00BE2462">
            <w:pPr>
              <w:pStyle w:val="TableText"/>
            </w:pPr>
            <w:r w:rsidRPr="00BE2462">
              <w:t>Monash University</w:t>
            </w:r>
          </w:p>
        </w:tc>
        <w:tc>
          <w:tcPr>
            <w:tcW w:w="6449" w:type="dxa"/>
          </w:tcPr>
          <w:p w14:paraId="2D619F95" w14:textId="77777777" w:rsidR="00BE2462" w:rsidRPr="00BE2462" w:rsidRDefault="00BE2462" w:rsidP="00BE2462">
            <w:pPr>
              <w:pStyle w:val="TableText"/>
            </w:pPr>
            <w:r w:rsidRPr="00BE2462">
              <w:t>Reducing Brain Injury and Improving The Care Of High-Risk Newborn Infants</w:t>
            </w:r>
          </w:p>
        </w:tc>
        <w:tc>
          <w:tcPr>
            <w:tcW w:w="1446" w:type="dxa"/>
          </w:tcPr>
          <w:p w14:paraId="1533D519" w14:textId="77777777" w:rsidR="00BE2462" w:rsidRPr="00BE2462" w:rsidRDefault="00BE2462" w:rsidP="003B70E4">
            <w:pPr>
              <w:pStyle w:val="TableTextDecimalAlign"/>
            </w:pPr>
            <w:r w:rsidRPr="00BE2462">
              <w:t>241,702a</w:t>
            </w:r>
          </w:p>
        </w:tc>
      </w:tr>
      <w:tr w:rsidR="00BE2462" w14:paraId="38642161" w14:textId="77777777" w:rsidTr="00502EE5">
        <w:tc>
          <w:tcPr>
            <w:tcW w:w="1951" w:type="dxa"/>
            <w:vMerge/>
          </w:tcPr>
          <w:p w14:paraId="3739F844" w14:textId="77777777" w:rsidR="00BE2462" w:rsidRPr="00BE2462" w:rsidRDefault="00BE2462" w:rsidP="00BE2462">
            <w:pPr>
              <w:pStyle w:val="TableText"/>
            </w:pPr>
          </w:p>
        </w:tc>
        <w:tc>
          <w:tcPr>
            <w:tcW w:w="2231" w:type="dxa"/>
          </w:tcPr>
          <w:p w14:paraId="45F62504" w14:textId="77777777" w:rsidR="00BE2462" w:rsidRPr="00BE2462" w:rsidRDefault="00BE2462" w:rsidP="00BE2462">
            <w:pPr>
              <w:pStyle w:val="TableText"/>
            </w:pPr>
            <w:r w:rsidRPr="00BE2462">
              <w:t>2018 Next Generation Clinical Researchers</w:t>
            </w:r>
          </w:p>
        </w:tc>
        <w:tc>
          <w:tcPr>
            <w:tcW w:w="2057" w:type="dxa"/>
          </w:tcPr>
          <w:p w14:paraId="0EF6E75E" w14:textId="77777777" w:rsidR="00BE2462" w:rsidRPr="00BE2462" w:rsidRDefault="00BE2462" w:rsidP="00BE2462">
            <w:pPr>
              <w:pStyle w:val="TableText"/>
            </w:pPr>
            <w:r w:rsidRPr="00BE2462">
              <w:t>Murdoch Children’s Research Institute</w:t>
            </w:r>
          </w:p>
        </w:tc>
        <w:tc>
          <w:tcPr>
            <w:tcW w:w="6449" w:type="dxa"/>
          </w:tcPr>
          <w:p w14:paraId="3116BD9E" w14:textId="77777777" w:rsidR="00BE2462" w:rsidRPr="00BE2462" w:rsidRDefault="00BE2462" w:rsidP="00BE2462">
            <w:pPr>
              <w:pStyle w:val="TableText"/>
            </w:pPr>
            <w:r w:rsidRPr="00BE2462">
              <w:t>Implementing evidence-based management for children with dystonic cerebral palsy</w:t>
            </w:r>
          </w:p>
        </w:tc>
        <w:tc>
          <w:tcPr>
            <w:tcW w:w="1446" w:type="dxa"/>
          </w:tcPr>
          <w:p w14:paraId="50752047" w14:textId="77777777" w:rsidR="00BE2462" w:rsidRPr="00BE2462" w:rsidRDefault="00BE2462" w:rsidP="003B70E4">
            <w:pPr>
              <w:pStyle w:val="TableTextDecimalAlign"/>
            </w:pPr>
            <w:r w:rsidRPr="00BE2462">
              <w:t>181,066</w:t>
            </w:r>
          </w:p>
        </w:tc>
      </w:tr>
      <w:tr w:rsidR="00BE2462" w14:paraId="10316512" w14:textId="77777777" w:rsidTr="00502EE5">
        <w:tc>
          <w:tcPr>
            <w:tcW w:w="1951" w:type="dxa"/>
            <w:vMerge/>
          </w:tcPr>
          <w:p w14:paraId="74615B0E" w14:textId="77777777" w:rsidR="00BE2462" w:rsidRPr="00BE2462" w:rsidRDefault="00BE2462" w:rsidP="00BE2462">
            <w:pPr>
              <w:pStyle w:val="TableText"/>
            </w:pPr>
          </w:p>
        </w:tc>
        <w:tc>
          <w:tcPr>
            <w:tcW w:w="2231" w:type="dxa"/>
          </w:tcPr>
          <w:p w14:paraId="55EF199A" w14:textId="77777777" w:rsidR="00BE2462" w:rsidRPr="00BE2462" w:rsidRDefault="00BE2462" w:rsidP="00BE2462">
            <w:pPr>
              <w:pStyle w:val="TableText"/>
            </w:pPr>
            <w:r w:rsidRPr="00BE2462">
              <w:t>2018 Next Generation Clinical Researchers</w:t>
            </w:r>
          </w:p>
        </w:tc>
        <w:tc>
          <w:tcPr>
            <w:tcW w:w="2057" w:type="dxa"/>
          </w:tcPr>
          <w:p w14:paraId="50B609FA" w14:textId="77777777" w:rsidR="00BE2462" w:rsidRPr="00BE2462" w:rsidRDefault="00BE2462" w:rsidP="00BE2462">
            <w:pPr>
              <w:pStyle w:val="TableText"/>
            </w:pPr>
            <w:r w:rsidRPr="00BE2462">
              <w:t xml:space="preserve">Queensland University of </w:t>
            </w:r>
            <w:r w:rsidRPr="00BE2462">
              <w:lastRenderedPageBreak/>
              <w:t>Technology</w:t>
            </w:r>
          </w:p>
        </w:tc>
        <w:tc>
          <w:tcPr>
            <w:tcW w:w="6449" w:type="dxa"/>
          </w:tcPr>
          <w:p w14:paraId="72A99E46" w14:textId="77777777" w:rsidR="00BE2462" w:rsidRPr="00BE2462" w:rsidRDefault="00BE2462" w:rsidP="00BE2462">
            <w:pPr>
              <w:pStyle w:val="TableText"/>
            </w:pPr>
            <w:r w:rsidRPr="00BE2462">
              <w:lastRenderedPageBreak/>
              <w:t>Embracing digital disruption in hospitals to improve outcomes among vulnerable people</w:t>
            </w:r>
          </w:p>
        </w:tc>
        <w:tc>
          <w:tcPr>
            <w:tcW w:w="1446" w:type="dxa"/>
          </w:tcPr>
          <w:p w14:paraId="7029D731" w14:textId="77777777" w:rsidR="00BE2462" w:rsidRPr="00BE2462" w:rsidRDefault="00BE2462" w:rsidP="003B70E4">
            <w:pPr>
              <w:pStyle w:val="TableTextDecimalAlign"/>
            </w:pPr>
            <w:r w:rsidRPr="00BE2462">
              <w:t>483,404a</w:t>
            </w:r>
          </w:p>
        </w:tc>
      </w:tr>
      <w:tr w:rsidR="00BE2462" w14:paraId="54EFB985" w14:textId="77777777" w:rsidTr="00502EE5">
        <w:tc>
          <w:tcPr>
            <w:tcW w:w="1951" w:type="dxa"/>
            <w:vMerge/>
          </w:tcPr>
          <w:p w14:paraId="51FF172A" w14:textId="77777777" w:rsidR="00BE2462" w:rsidRPr="00BE2462" w:rsidRDefault="00BE2462" w:rsidP="00BE2462">
            <w:pPr>
              <w:pStyle w:val="TableText"/>
            </w:pPr>
          </w:p>
        </w:tc>
        <w:tc>
          <w:tcPr>
            <w:tcW w:w="2231" w:type="dxa"/>
          </w:tcPr>
          <w:p w14:paraId="422885DE" w14:textId="77777777" w:rsidR="00BE2462" w:rsidRPr="00BE2462" w:rsidRDefault="00BE2462" w:rsidP="00BE2462">
            <w:pPr>
              <w:pStyle w:val="TableText"/>
            </w:pPr>
            <w:r w:rsidRPr="00BE2462">
              <w:t>2018 Next Generation Clinical Researchers</w:t>
            </w:r>
          </w:p>
        </w:tc>
        <w:tc>
          <w:tcPr>
            <w:tcW w:w="2057" w:type="dxa"/>
          </w:tcPr>
          <w:p w14:paraId="27A466CC" w14:textId="77777777" w:rsidR="00BE2462" w:rsidRPr="00BE2462" w:rsidRDefault="00BE2462" w:rsidP="00BE2462">
            <w:pPr>
              <w:pStyle w:val="TableText"/>
            </w:pPr>
            <w:r w:rsidRPr="00BE2462">
              <w:t>Sydney Local Health District</w:t>
            </w:r>
          </w:p>
        </w:tc>
        <w:tc>
          <w:tcPr>
            <w:tcW w:w="6449" w:type="dxa"/>
          </w:tcPr>
          <w:p w14:paraId="69086F15" w14:textId="77777777" w:rsidR="00BE2462" w:rsidRPr="00BE2462" w:rsidRDefault="00BE2462" w:rsidP="00BE2462">
            <w:pPr>
              <w:pStyle w:val="TableText"/>
            </w:pPr>
            <w:r w:rsidRPr="00BE2462">
              <w:t>Implementing fasting guidelines within an acute hospital surgical setting</w:t>
            </w:r>
          </w:p>
        </w:tc>
        <w:tc>
          <w:tcPr>
            <w:tcW w:w="1446" w:type="dxa"/>
          </w:tcPr>
          <w:p w14:paraId="039A63B5" w14:textId="77777777" w:rsidR="00BE2462" w:rsidRPr="00BE2462" w:rsidRDefault="00BE2462" w:rsidP="003B70E4">
            <w:pPr>
              <w:pStyle w:val="TableTextDecimalAlign"/>
            </w:pPr>
            <w:r w:rsidRPr="00BE2462">
              <w:t>181,066</w:t>
            </w:r>
          </w:p>
        </w:tc>
      </w:tr>
      <w:tr w:rsidR="00BE2462" w14:paraId="29215591" w14:textId="77777777" w:rsidTr="00502EE5">
        <w:tc>
          <w:tcPr>
            <w:tcW w:w="1951" w:type="dxa"/>
            <w:vMerge/>
          </w:tcPr>
          <w:p w14:paraId="0BAD07F3" w14:textId="77777777" w:rsidR="00BE2462" w:rsidRPr="00BE2462" w:rsidRDefault="00BE2462" w:rsidP="00BE2462">
            <w:pPr>
              <w:pStyle w:val="TableText"/>
            </w:pPr>
          </w:p>
        </w:tc>
        <w:tc>
          <w:tcPr>
            <w:tcW w:w="2231" w:type="dxa"/>
          </w:tcPr>
          <w:p w14:paraId="0816A695" w14:textId="77777777" w:rsidR="00BE2462" w:rsidRPr="00BE2462" w:rsidRDefault="00BE2462" w:rsidP="00BE2462">
            <w:pPr>
              <w:pStyle w:val="TableText"/>
            </w:pPr>
            <w:r w:rsidRPr="00BE2462">
              <w:t>2018 Next Generation Clinical Researchers</w:t>
            </w:r>
          </w:p>
        </w:tc>
        <w:tc>
          <w:tcPr>
            <w:tcW w:w="2057" w:type="dxa"/>
          </w:tcPr>
          <w:p w14:paraId="68016989" w14:textId="77777777" w:rsidR="00BE2462" w:rsidRPr="00BE2462" w:rsidRDefault="00BE2462" w:rsidP="00BE2462">
            <w:pPr>
              <w:pStyle w:val="TableText"/>
            </w:pPr>
            <w:r w:rsidRPr="00BE2462">
              <w:t>The University of Queensland</w:t>
            </w:r>
          </w:p>
        </w:tc>
        <w:tc>
          <w:tcPr>
            <w:tcW w:w="6449" w:type="dxa"/>
          </w:tcPr>
          <w:p w14:paraId="193A8A95" w14:textId="77777777" w:rsidR="00BE2462" w:rsidRPr="00BE2462" w:rsidRDefault="00BE2462" w:rsidP="00BE2462">
            <w:pPr>
              <w:pStyle w:val="TableText"/>
            </w:pPr>
            <w:r w:rsidRPr="00BE2462">
              <w:t>Early diagnosis and treatment of lung cancer</w:t>
            </w:r>
          </w:p>
        </w:tc>
        <w:tc>
          <w:tcPr>
            <w:tcW w:w="1446" w:type="dxa"/>
          </w:tcPr>
          <w:p w14:paraId="75E3397D" w14:textId="77777777" w:rsidR="00BE2462" w:rsidRPr="00BE2462" w:rsidRDefault="00BE2462" w:rsidP="003B70E4">
            <w:pPr>
              <w:pStyle w:val="TableTextDecimalAlign"/>
            </w:pPr>
            <w:r w:rsidRPr="00BE2462">
              <w:t>487,893a</w:t>
            </w:r>
          </w:p>
        </w:tc>
      </w:tr>
      <w:tr w:rsidR="00BE2462" w14:paraId="0049C61E" w14:textId="77777777" w:rsidTr="00502EE5">
        <w:tc>
          <w:tcPr>
            <w:tcW w:w="1951" w:type="dxa"/>
            <w:vMerge/>
          </w:tcPr>
          <w:p w14:paraId="7EDC578A" w14:textId="77777777" w:rsidR="00BE2462" w:rsidRPr="00BE2462" w:rsidRDefault="00BE2462" w:rsidP="00BE2462">
            <w:pPr>
              <w:pStyle w:val="TableText"/>
            </w:pPr>
          </w:p>
        </w:tc>
        <w:tc>
          <w:tcPr>
            <w:tcW w:w="2231" w:type="dxa"/>
          </w:tcPr>
          <w:p w14:paraId="66174E5A" w14:textId="77777777" w:rsidR="00BE2462" w:rsidRPr="00BE2462" w:rsidRDefault="00BE2462" w:rsidP="00BE2462">
            <w:pPr>
              <w:pStyle w:val="TableText"/>
            </w:pPr>
            <w:r w:rsidRPr="00BE2462">
              <w:t>2018 Next Generation Clinical Researchers</w:t>
            </w:r>
          </w:p>
        </w:tc>
        <w:tc>
          <w:tcPr>
            <w:tcW w:w="2057" w:type="dxa"/>
          </w:tcPr>
          <w:p w14:paraId="2725D167" w14:textId="77777777" w:rsidR="00BE2462" w:rsidRPr="00BE2462" w:rsidRDefault="00BE2462" w:rsidP="00BE2462">
            <w:pPr>
              <w:pStyle w:val="TableText"/>
            </w:pPr>
            <w:r w:rsidRPr="00BE2462">
              <w:t>The University of Queensland</w:t>
            </w:r>
          </w:p>
        </w:tc>
        <w:tc>
          <w:tcPr>
            <w:tcW w:w="6449" w:type="dxa"/>
          </w:tcPr>
          <w:p w14:paraId="70DF15CF" w14:textId="77777777" w:rsidR="00BE2462" w:rsidRPr="00BE2462" w:rsidRDefault="00BE2462" w:rsidP="00BE2462">
            <w:pPr>
              <w:pStyle w:val="TableText"/>
            </w:pPr>
            <w:r w:rsidRPr="00BE2462">
              <w:t>iAx: Instant assessment and personalised feedback in alcohol use disorder Improving paediatric critical care outcome</w:t>
            </w:r>
          </w:p>
        </w:tc>
        <w:tc>
          <w:tcPr>
            <w:tcW w:w="1446" w:type="dxa"/>
          </w:tcPr>
          <w:p w14:paraId="3954ABA6" w14:textId="77777777" w:rsidR="00BE2462" w:rsidRPr="00BE2462" w:rsidRDefault="00BE2462" w:rsidP="003B70E4">
            <w:pPr>
              <w:pStyle w:val="TableTextDecimalAlign"/>
            </w:pPr>
            <w:r w:rsidRPr="00BE2462">
              <w:t>181,066</w:t>
            </w:r>
          </w:p>
        </w:tc>
      </w:tr>
      <w:tr w:rsidR="00BE2462" w14:paraId="5A58AC6D" w14:textId="77777777" w:rsidTr="00502EE5">
        <w:tc>
          <w:tcPr>
            <w:tcW w:w="1951" w:type="dxa"/>
            <w:vMerge/>
          </w:tcPr>
          <w:p w14:paraId="294212F7" w14:textId="77777777" w:rsidR="00BE2462" w:rsidRPr="00BE2462" w:rsidRDefault="00BE2462" w:rsidP="00BE2462">
            <w:pPr>
              <w:pStyle w:val="TableText"/>
            </w:pPr>
          </w:p>
        </w:tc>
        <w:tc>
          <w:tcPr>
            <w:tcW w:w="2231" w:type="dxa"/>
          </w:tcPr>
          <w:p w14:paraId="66DE4BB2" w14:textId="77777777" w:rsidR="00BE2462" w:rsidRPr="00BE2462" w:rsidRDefault="00BE2462" w:rsidP="00BE2462">
            <w:pPr>
              <w:pStyle w:val="TableText"/>
            </w:pPr>
            <w:r w:rsidRPr="00BE2462">
              <w:t>2018 Next Generation Clinical Researchers</w:t>
            </w:r>
          </w:p>
        </w:tc>
        <w:tc>
          <w:tcPr>
            <w:tcW w:w="2057" w:type="dxa"/>
          </w:tcPr>
          <w:p w14:paraId="790ADC34" w14:textId="77777777" w:rsidR="00BE2462" w:rsidRPr="00BE2462" w:rsidRDefault="00BE2462" w:rsidP="00BE2462">
            <w:pPr>
              <w:pStyle w:val="TableText"/>
            </w:pPr>
            <w:r w:rsidRPr="00BE2462">
              <w:t>The University of Queensland</w:t>
            </w:r>
          </w:p>
        </w:tc>
        <w:tc>
          <w:tcPr>
            <w:tcW w:w="6449" w:type="dxa"/>
          </w:tcPr>
          <w:p w14:paraId="30AEB05A" w14:textId="77777777" w:rsidR="00BE2462" w:rsidRPr="00BE2462" w:rsidRDefault="00BE2462" w:rsidP="00BE2462">
            <w:pPr>
              <w:pStyle w:val="TableText"/>
            </w:pPr>
            <w:r w:rsidRPr="00BE2462">
              <w:t>Improving paediatric critical care outcome</w:t>
            </w:r>
          </w:p>
        </w:tc>
        <w:tc>
          <w:tcPr>
            <w:tcW w:w="1446" w:type="dxa"/>
          </w:tcPr>
          <w:p w14:paraId="38B0311B" w14:textId="77777777" w:rsidR="00BE2462" w:rsidRPr="00BE2462" w:rsidRDefault="00BE2462" w:rsidP="003B70E4">
            <w:pPr>
              <w:pStyle w:val="TableTextDecimalAlign"/>
            </w:pPr>
            <w:r w:rsidRPr="00BE2462">
              <w:t>348,495a</w:t>
            </w:r>
          </w:p>
        </w:tc>
      </w:tr>
      <w:tr w:rsidR="00BE2462" w14:paraId="40270DA3" w14:textId="77777777" w:rsidTr="00502EE5">
        <w:tc>
          <w:tcPr>
            <w:tcW w:w="1951" w:type="dxa"/>
            <w:vMerge/>
          </w:tcPr>
          <w:p w14:paraId="16DBC6B7" w14:textId="77777777" w:rsidR="00BE2462" w:rsidRPr="00BE2462" w:rsidRDefault="00BE2462" w:rsidP="00BE2462">
            <w:pPr>
              <w:pStyle w:val="TableText"/>
            </w:pPr>
          </w:p>
        </w:tc>
        <w:tc>
          <w:tcPr>
            <w:tcW w:w="2231" w:type="dxa"/>
          </w:tcPr>
          <w:p w14:paraId="08630A4A" w14:textId="77777777" w:rsidR="00BE2462" w:rsidRPr="00BE2462" w:rsidRDefault="00BE2462" w:rsidP="00BE2462">
            <w:pPr>
              <w:pStyle w:val="TableText"/>
            </w:pPr>
            <w:r w:rsidRPr="00BE2462">
              <w:t>2018 Next Generation Clinical Researchers</w:t>
            </w:r>
          </w:p>
        </w:tc>
        <w:tc>
          <w:tcPr>
            <w:tcW w:w="2057" w:type="dxa"/>
          </w:tcPr>
          <w:p w14:paraId="5A8E6803" w14:textId="77777777" w:rsidR="00BE2462" w:rsidRPr="00BE2462" w:rsidRDefault="00BE2462" w:rsidP="00BE2462">
            <w:pPr>
              <w:pStyle w:val="TableText"/>
            </w:pPr>
            <w:r w:rsidRPr="00BE2462">
              <w:t>The University of Queensland</w:t>
            </w:r>
          </w:p>
        </w:tc>
        <w:tc>
          <w:tcPr>
            <w:tcW w:w="6449" w:type="dxa"/>
          </w:tcPr>
          <w:p w14:paraId="24391E99" w14:textId="77777777" w:rsidR="00BE2462" w:rsidRPr="00BE2462" w:rsidRDefault="00BE2462" w:rsidP="00BE2462">
            <w:pPr>
              <w:pStyle w:val="TableText"/>
            </w:pPr>
            <w:r w:rsidRPr="00BE2462">
              <w:t>Scaling, spreading, and sustaining The Systematised, Interdisciplinary Malnutrition Program for impLementation and Evaluation (SIMPLE) – a multi-site implementation program</w:t>
            </w:r>
          </w:p>
        </w:tc>
        <w:tc>
          <w:tcPr>
            <w:tcW w:w="1446" w:type="dxa"/>
          </w:tcPr>
          <w:p w14:paraId="3E578F73" w14:textId="77777777" w:rsidR="00BE2462" w:rsidRPr="00BE2462" w:rsidRDefault="00BE2462" w:rsidP="003B70E4">
            <w:pPr>
              <w:pStyle w:val="TableTextDecimalAlign"/>
            </w:pPr>
            <w:r w:rsidRPr="00BE2462">
              <w:t>181,066</w:t>
            </w:r>
          </w:p>
        </w:tc>
      </w:tr>
      <w:tr w:rsidR="00BE2462" w14:paraId="3F2D49C4" w14:textId="77777777" w:rsidTr="00502EE5">
        <w:tc>
          <w:tcPr>
            <w:tcW w:w="1951" w:type="dxa"/>
            <w:vMerge/>
          </w:tcPr>
          <w:p w14:paraId="3542FE68" w14:textId="77777777" w:rsidR="00BE2462" w:rsidRPr="00BE2462" w:rsidRDefault="00BE2462" w:rsidP="00BE2462">
            <w:pPr>
              <w:pStyle w:val="TableText"/>
            </w:pPr>
          </w:p>
        </w:tc>
        <w:tc>
          <w:tcPr>
            <w:tcW w:w="2231" w:type="dxa"/>
          </w:tcPr>
          <w:p w14:paraId="6626AD9A" w14:textId="77777777" w:rsidR="00BE2462" w:rsidRPr="00BE2462" w:rsidRDefault="00BE2462" w:rsidP="00BE2462">
            <w:pPr>
              <w:pStyle w:val="TableText"/>
            </w:pPr>
            <w:r w:rsidRPr="00BE2462">
              <w:t>2018 Next Generation Clinical Researchers</w:t>
            </w:r>
          </w:p>
        </w:tc>
        <w:tc>
          <w:tcPr>
            <w:tcW w:w="2057" w:type="dxa"/>
          </w:tcPr>
          <w:p w14:paraId="74DED445" w14:textId="77777777" w:rsidR="00BE2462" w:rsidRPr="00BE2462" w:rsidRDefault="00BE2462" w:rsidP="00BE2462">
            <w:pPr>
              <w:pStyle w:val="TableText"/>
            </w:pPr>
            <w:r w:rsidRPr="00BE2462">
              <w:t>University of Melbourne</w:t>
            </w:r>
          </w:p>
        </w:tc>
        <w:tc>
          <w:tcPr>
            <w:tcW w:w="6449" w:type="dxa"/>
          </w:tcPr>
          <w:p w14:paraId="2382476A" w14:textId="77777777" w:rsidR="00BE2462" w:rsidRPr="00BE2462" w:rsidRDefault="00BE2462" w:rsidP="00BE2462">
            <w:pPr>
              <w:pStyle w:val="TableText"/>
            </w:pPr>
            <w:r w:rsidRPr="00BE2462">
              <w:t>Complex depression and anxiety in youth: Innovative e-therapy and biotherapy clinical trials</w:t>
            </w:r>
          </w:p>
        </w:tc>
        <w:tc>
          <w:tcPr>
            <w:tcW w:w="1446" w:type="dxa"/>
          </w:tcPr>
          <w:p w14:paraId="57FA7A29" w14:textId="77777777" w:rsidR="00BE2462" w:rsidRPr="00BE2462" w:rsidRDefault="00BE2462" w:rsidP="003B70E4">
            <w:pPr>
              <w:pStyle w:val="TableTextDecimalAlign"/>
            </w:pPr>
            <w:r w:rsidRPr="00BE2462">
              <w:t>349,629a</w:t>
            </w:r>
          </w:p>
        </w:tc>
      </w:tr>
      <w:tr w:rsidR="00BE2462" w14:paraId="33FADC3E" w14:textId="77777777" w:rsidTr="00502EE5">
        <w:tc>
          <w:tcPr>
            <w:tcW w:w="1951" w:type="dxa"/>
            <w:vMerge/>
          </w:tcPr>
          <w:p w14:paraId="4773B9FF" w14:textId="77777777" w:rsidR="00BE2462" w:rsidRPr="00BE2462" w:rsidRDefault="00BE2462" w:rsidP="00BE2462">
            <w:pPr>
              <w:pStyle w:val="TableText"/>
            </w:pPr>
          </w:p>
        </w:tc>
        <w:tc>
          <w:tcPr>
            <w:tcW w:w="2231" w:type="dxa"/>
          </w:tcPr>
          <w:p w14:paraId="3DB344A7" w14:textId="77777777" w:rsidR="00BE2462" w:rsidRPr="00BE2462" w:rsidRDefault="00BE2462" w:rsidP="00BE2462">
            <w:pPr>
              <w:pStyle w:val="TableText"/>
            </w:pPr>
            <w:r w:rsidRPr="00BE2462">
              <w:t>2018 Next Generation Clinical Researchers</w:t>
            </w:r>
          </w:p>
        </w:tc>
        <w:tc>
          <w:tcPr>
            <w:tcW w:w="2057" w:type="dxa"/>
          </w:tcPr>
          <w:p w14:paraId="215D8C6B" w14:textId="77777777" w:rsidR="00BE2462" w:rsidRPr="00BE2462" w:rsidRDefault="00BE2462" w:rsidP="00BE2462">
            <w:pPr>
              <w:pStyle w:val="TableText"/>
            </w:pPr>
            <w:r w:rsidRPr="00BE2462">
              <w:t>University of Melbourne</w:t>
            </w:r>
          </w:p>
        </w:tc>
        <w:tc>
          <w:tcPr>
            <w:tcW w:w="6449" w:type="dxa"/>
          </w:tcPr>
          <w:p w14:paraId="1CE09EDE" w14:textId="77777777" w:rsidR="00BE2462" w:rsidRPr="00BE2462" w:rsidRDefault="00BE2462" w:rsidP="00BE2462">
            <w:pPr>
              <w:pStyle w:val="TableText"/>
            </w:pPr>
            <w:r w:rsidRPr="00BE2462">
              <w:t>From simulation to translation: A new quality improvement program for antibiotic prescribing in general practice</w:t>
            </w:r>
          </w:p>
        </w:tc>
        <w:tc>
          <w:tcPr>
            <w:tcW w:w="1446" w:type="dxa"/>
          </w:tcPr>
          <w:p w14:paraId="703B74C0" w14:textId="77777777" w:rsidR="00BE2462" w:rsidRPr="00BE2462" w:rsidRDefault="00BE2462" w:rsidP="003B70E4">
            <w:pPr>
              <w:pStyle w:val="TableTextDecimalAlign"/>
            </w:pPr>
            <w:r w:rsidRPr="00BE2462">
              <w:t>181,066</w:t>
            </w:r>
          </w:p>
        </w:tc>
      </w:tr>
      <w:tr w:rsidR="00BE2462" w14:paraId="1D58C4CF" w14:textId="77777777" w:rsidTr="00502EE5">
        <w:tc>
          <w:tcPr>
            <w:tcW w:w="1951" w:type="dxa"/>
            <w:vMerge/>
          </w:tcPr>
          <w:p w14:paraId="39DFFEFB" w14:textId="77777777" w:rsidR="00BE2462" w:rsidRPr="00BE2462" w:rsidRDefault="00BE2462" w:rsidP="00BE2462">
            <w:pPr>
              <w:pStyle w:val="TableText"/>
            </w:pPr>
          </w:p>
        </w:tc>
        <w:tc>
          <w:tcPr>
            <w:tcW w:w="2231" w:type="dxa"/>
          </w:tcPr>
          <w:p w14:paraId="6145AF75" w14:textId="77777777" w:rsidR="00BE2462" w:rsidRPr="00BE2462" w:rsidRDefault="00BE2462" w:rsidP="00BE2462">
            <w:pPr>
              <w:pStyle w:val="TableText"/>
            </w:pPr>
            <w:r w:rsidRPr="00BE2462">
              <w:t>2018 Next Generation Clinical Researchers</w:t>
            </w:r>
          </w:p>
        </w:tc>
        <w:tc>
          <w:tcPr>
            <w:tcW w:w="2057" w:type="dxa"/>
          </w:tcPr>
          <w:p w14:paraId="49691842" w14:textId="77777777" w:rsidR="00BE2462" w:rsidRPr="00BE2462" w:rsidRDefault="00BE2462" w:rsidP="00BE2462">
            <w:pPr>
              <w:pStyle w:val="TableText"/>
            </w:pPr>
            <w:r w:rsidRPr="00BE2462">
              <w:t>University of Melbourne</w:t>
            </w:r>
          </w:p>
        </w:tc>
        <w:tc>
          <w:tcPr>
            <w:tcW w:w="6449" w:type="dxa"/>
          </w:tcPr>
          <w:p w14:paraId="5FD48660" w14:textId="77777777" w:rsidR="00BE2462" w:rsidRPr="00BE2462" w:rsidRDefault="00BE2462" w:rsidP="00BE2462">
            <w:pPr>
              <w:pStyle w:val="TableText"/>
            </w:pPr>
            <w:r w:rsidRPr="00BE2462">
              <w:t>Optimising Respiratory Therapies to Improve Outcomes for Preterm Infants</w:t>
            </w:r>
          </w:p>
        </w:tc>
        <w:tc>
          <w:tcPr>
            <w:tcW w:w="1446" w:type="dxa"/>
          </w:tcPr>
          <w:p w14:paraId="7733E803" w14:textId="77777777" w:rsidR="00BE2462" w:rsidRPr="00BE2462" w:rsidRDefault="00BE2462" w:rsidP="003B70E4">
            <w:pPr>
              <w:pStyle w:val="TableTextDecimalAlign"/>
            </w:pPr>
            <w:r w:rsidRPr="00BE2462">
              <w:t>305,925a</w:t>
            </w:r>
          </w:p>
        </w:tc>
      </w:tr>
      <w:tr w:rsidR="00BE2462" w14:paraId="5A51BC67" w14:textId="77777777" w:rsidTr="00502EE5">
        <w:tc>
          <w:tcPr>
            <w:tcW w:w="1951" w:type="dxa"/>
            <w:vMerge/>
          </w:tcPr>
          <w:p w14:paraId="71830DA4" w14:textId="77777777" w:rsidR="00BE2462" w:rsidRPr="00BE2462" w:rsidRDefault="00BE2462" w:rsidP="00BE2462">
            <w:pPr>
              <w:pStyle w:val="TableText"/>
            </w:pPr>
          </w:p>
        </w:tc>
        <w:tc>
          <w:tcPr>
            <w:tcW w:w="2231" w:type="dxa"/>
          </w:tcPr>
          <w:p w14:paraId="4BAF419E" w14:textId="77777777" w:rsidR="00BE2462" w:rsidRPr="00BE2462" w:rsidRDefault="00BE2462" w:rsidP="00BE2462">
            <w:pPr>
              <w:pStyle w:val="TableText"/>
            </w:pPr>
            <w:r w:rsidRPr="00BE2462">
              <w:t>2018 Next Generation Clinical Researchers</w:t>
            </w:r>
          </w:p>
        </w:tc>
        <w:tc>
          <w:tcPr>
            <w:tcW w:w="2057" w:type="dxa"/>
          </w:tcPr>
          <w:p w14:paraId="1D7519C0" w14:textId="77777777" w:rsidR="00BE2462" w:rsidRPr="00BE2462" w:rsidRDefault="00BE2462" w:rsidP="00BE2462">
            <w:pPr>
              <w:pStyle w:val="TableText"/>
            </w:pPr>
            <w:r w:rsidRPr="00BE2462">
              <w:t>University of Sydney</w:t>
            </w:r>
          </w:p>
        </w:tc>
        <w:tc>
          <w:tcPr>
            <w:tcW w:w="6449" w:type="dxa"/>
          </w:tcPr>
          <w:p w14:paraId="30699BF0" w14:textId="77777777" w:rsidR="00BE2462" w:rsidRPr="00BE2462" w:rsidRDefault="00BE2462" w:rsidP="00BE2462">
            <w:pPr>
              <w:pStyle w:val="TableText"/>
            </w:pPr>
            <w:r w:rsidRPr="00BE2462">
              <w:t>Clinical Trials To Improve Outcome of Cancer Patients</w:t>
            </w:r>
          </w:p>
        </w:tc>
        <w:tc>
          <w:tcPr>
            <w:tcW w:w="1446" w:type="dxa"/>
          </w:tcPr>
          <w:p w14:paraId="5E902113" w14:textId="77777777" w:rsidR="00BE2462" w:rsidRPr="00BE2462" w:rsidRDefault="00BE2462" w:rsidP="003B70E4">
            <w:pPr>
              <w:pStyle w:val="TableTextDecimalAlign"/>
            </w:pPr>
            <w:r w:rsidRPr="00BE2462">
              <w:t>483,404a</w:t>
            </w:r>
          </w:p>
        </w:tc>
      </w:tr>
      <w:tr w:rsidR="00BE2462" w14:paraId="53006BE7" w14:textId="77777777" w:rsidTr="00502EE5">
        <w:tc>
          <w:tcPr>
            <w:tcW w:w="1951" w:type="dxa"/>
            <w:vMerge/>
          </w:tcPr>
          <w:p w14:paraId="0CB5A7D8" w14:textId="77777777" w:rsidR="00BE2462" w:rsidRPr="00BE2462" w:rsidRDefault="00BE2462" w:rsidP="00BE2462">
            <w:pPr>
              <w:pStyle w:val="TableText"/>
            </w:pPr>
          </w:p>
        </w:tc>
        <w:tc>
          <w:tcPr>
            <w:tcW w:w="2231" w:type="dxa"/>
          </w:tcPr>
          <w:p w14:paraId="2FF4B694" w14:textId="77777777" w:rsidR="00BE2462" w:rsidRPr="00BE2462" w:rsidRDefault="00BE2462" w:rsidP="00BE2462">
            <w:pPr>
              <w:pStyle w:val="TableText"/>
            </w:pPr>
            <w:r w:rsidRPr="00BE2462">
              <w:t>2018 Next Generation Clinical Researchers</w:t>
            </w:r>
          </w:p>
        </w:tc>
        <w:tc>
          <w:tcPr>
            <w:tcW w:w="2057" w:type="dxa"/>
          </w:tcPr>
          <w:p w14:paraId="5A0D0C94" w14:textId="77777777" w:rsidR="00BE2462" w:rsidRPr="00BE2462" w:rsidRDefault="00BE2462" w:rsidP="00BE2462">
            <w:pPr>
              <w:pStyle w:val="TableText"/>
            </w:pPr>
            <w:r w:rsidRPr="00BE2462">
              <w:t>University of Sydney</w:t>
            </w:r>
          </w:p>
        </w:tc>
        <w:tc>
          <w:tcPr>
            <w:tcW w:w="6449" w:type="dxa"/>
          </w:tcPr>
          <w:p w14:paraId="41A8682D" w14:textId="77777777" w:rsidR="00BE2462" w:rsidRPr="00BE2462" w:rsidRDefault="00BE2462" w:rsidP="00BE2462">
            <w:pPr>
              <w:pStyle w:val="TableText"/>
            </w:pPr>
            <w:r w:rsidRPr="00BE2462">
              <w:t>New approaches for treatment of alcohol use disorder</w:t>
            </w:r>
          </w:p>
        </w:tc>
        <w:tc>
          <w:tcPr>
            <w:tcW w:w="1446" w:type="dxa"/>
          </w:tcPr>
          <w:p w14:paraId="74B15B17" w14:textId="77777777" w:rsidR="00BE2462" w:rsidRPr="00BE2462" w:rsidRDefault="00BE2462" w:rsidP="003B70E4">
            <w:pPr>
              <w:pStyle w:val="TableTextDecimalAlign"/>
            </w:pPr>
            <w:r w:rsidRPr="00BE2462">
              <w:t>418,050a</w:t>
            </w:r>
          </w:p>
        </w:tc>
      </w:tr>
      <w:tr w:rsidR="00BE2462" w14:paraId="11CE7863" w14:textId="77777777" w:rsidTr="00502EE5">
        <w:tc>
          <w:tcPr>
            <w:tcW w:w="1951" w:type="dxa"/>
            <w:vMerge/>
          </w:tcPr>
          <w:p w14:paraId="52386225" w14:textId="77777777" w:rsidR="00BE2462" w:rsidRPr="00BE2462" w:rsidRDefault="00BE2462" w:rsidP="00BE2462">
            <w:pPr>
              <w:pStyle w:val="TableText"/>
            </w:pPr>
          </w:p>
        </w:tc>
        <w:tc>
          <w:tcPr>
            <w:tcW w:w="2231" w:type="dxa"/>
          </w:tcPr>
          <w:p w14:paraId="581A0E7D" w14:textId="77777777" w:rsidR="00BE2462" w:rsidRPr="00BE2462" w:rsidRDefault="00BE2462" w:rsidP="00BE2462">
            <w:pPr>
              <w:pStyle w:val="TableText"/>
            </w:pPr>
            <w:r w:rsidRPr="00BE2462">
              <w:t>2018 Next Generation Clinical Researchers</w:t>
            </w:r>
          </w:p>
        </w:tc>
        <w:tc>
          <w:tcPr>
            <w:tcW w:w="2057" w:type="dxa"/>
          </w:tcPr>
          <w:p w14:paraId="7AAAC492" w14:textId="77777777" w:rsidR="00BE2462" w:rsidRPr="00BE2462" w:rsidRDefault="00BE2462" w:rsidP="00BE2462">
            <w:pPr>
              <w:pStyle w:val="TableText"/>
            </w:pPr>
            <w:r w:rsidRPr="00BE2462">
              <w:t>University of Sydney</w:t>
            </w:r>
          </w:p>
        </w:tc>
        <w:tc>
          <w:tcPr>
            <w:tcW w:w="6449" w:type="dxa"/>
          </w:tcPr>
          <w:p w14:paraId="04441C37" w14:textId="77777777" w:rsidR="00BE2462" w:rsidRPr="00BE2462" w:rsidRDefault="00BE2462" w:rsidP="00BE2462">
            <w:pPr>
              <w:pStyle w:val="TableText"/>
            </w:pPr>
            <w:r w:rsidRPr="00BE2462">
              <w:t>The role of cortical dysfunction in Amyotrophic Lateral Sclerosis (ALS) pathophysiology</w:t>
            </w:r>
          </w:p>
        </w:tc>
        <w:tc>
          <w:tcPr>
            <w:tcW w:w="1446" w:type="dxa"/>
          </w:tcPr>
          <w:p w14:paraId="43FB112B" w14:textId="77777777" w:rsidR="00BE2462" w:rsidRPr="00BE2462" w:rsidRDefault="00BE2462" w:rsidP="003B70E4">
            <w:pPr>
              <w:pStyle w:val="TableTextDecimalAlign"/>
            </w:pPr>
            <w:r w:rsidRPr="00BE2462">
              <w:t>585,270a</w:t>
            </w:r>
          </w:p>
        </w:tc>
      </w:tr>
      <w:tr w:rsidR="00BE2462" w14:paraId="3B5C5581" w14:textId="77777777" w:rsidTr="00502EE5">
        <w:tc>
          <w:tcPr>
            <w:tcW w:w="1951" w:type="dxa"/>
            <w:vMerge/>
          </w:tcPr>
          <w:p w14:paraId="38ED38AB" w14:textId="77777777" w:rsidR="00BE2462" w:rsidRPr="00BE2462" w:rsidRDefault="00BE2462" w:rsidP="00BE2462">
            <w:pPr>
              <w:pStyle w:val="TableText"/>
            </w:pPr>
          </w:p>
        </w:tc>
        <w:tc>
          <w:tcPr>
            <w:tcW w:w="2231" w:type="dxa"/>
          </w:tcPr>
          <w:p w14:paraId="7FA3D5A1" w14:textId="77777777" w:rsidR="00BE2462" w:rsidRPr="00BE2462" w:rsidRDefault="00BE2462" w:rsidP="00BE2462">
            <w:pPr>
              <w:pStyle w:val="TableText"/>
            </w:pPr>
            <w:r w:rsidRPr="00BE2462">
              <w:t>2018 Next Generation Clinical Researchers</w:t>
            </w:r>
          </w:p>
        </w:tc>
        <w:tc>
          <w:tcPr>
            <w:tcW w:w="2057" w:type="dxa"/>
          </w:tcPr>
          <w:p w14:paraId="4B4775B4" w14:textId="77777777" w:rsidR="00BE2462" w:rsidRPr="00BE2462" w:rsidRDefault="00BE2462" w:rsidP="00BE2462">
            <w:pPr>
              <w:pStyle w:val="TableText"/>
            </w:pPr>
            <w:r w:rsidRPr="00BE2462">
              <w:t>University of Tasmania</w:t>
            </w:r>
          </w:p>
        </w:tc>
        <w:tc>
          <w:tcPr>
            <w:tcW w:w="6449" w:type="dxa"/>
          </w:tcPr>
          <w:p w14:paraId="0F7B49BE" w14:textId="77777777" w:rsidR="00BE2462" w:rsidRPr="00BE2462" w:rsidRDefault="00BE2462" w:rsidP="00BE2462">
            <w:pPr>
              <w:pStyle w:val="TableText"/>
            </w:pPr>
            <w:r w:rsidRPr="00BE2462">
              <w:t>Exercise is medicine so why don’t General Practitioners prescribe it?</w:t>
            </w:r>
          </w:p>
        </w:tc>
        <w:tc>
          <w:tcPr>
            <w:tcW w:w="1446" w:type="dxa"/>
          </w:tcPr>
          <w:p w14:paraId="07C8BF37" w14:textId="77777777" w:rsidR="00BE2462" w:rsidRPr="00BE2462" w:rsidRDefault="00BE2462" w:rsidP="003B70E4">
            <w:pPr>
              <w:pStyle w:val="TableTextDecimalAlign"/>
            </w:pPr>
            <w:r w:rsidRPr="00BE2462">
              <w:t>181,066</w:t>
            </w:r>
          </w:p>
        </w:tc>
      </w:tr>
      <w:tr w:rsidR="00BE2462" w14:paraId="30EEAD9E" w14:textId="77777777" w:rsidTr="00502EE5">
        <w:tc>
          <w:tcPr>
            <w:tcW w:w="1951" w:type="dxa"/>
            <w:vMerge/>
          </w:tcPr>
          <w:p w14:paraId="60491C5D" w14:textId="77777777" w:rsidR="00BE2462" w:rsidRPr="00BE2462" w:rsidRDefault="00BE2462" w:rsidP="00BE2462">
            <w:pPr>
              <w:pStyle w:val="TableText"/>
            </w:pPr>
          </w:p>
        </w:tc>
        <w:tc>
          <w:tcPr>
            <w:tcW w:w="2231" w:type="dxa"/>
          </w:tcPr>
          <w:p w14:paraId="6FD20834" w14:textId="77777777" w:rsidR="00BE2462" w:rsidRPr="00BE2462" w:rsidRDefault="00BE2462" w:rsidP="00BE2462">
            <w:pPr>
              <w:pStyle w:val="TableText"/>
            </w:pPr>
            <w:r w:rsidRPr="00BE2462">
              <w:t>2018 Next Generation Clinical Researchers</w:t>
            </w:r>
          </w:p>
        </w:tc>
        <w:tc>
          <w:tcPr>
            <w:tcW w:w="2057" w:type="dxa"/>
          </w:tcPr>
          <w:p w14:paraId="6791ACB9" w14:textId="77777777" w:rsidR="00BE2462" w:rsidRPr="00BE2462" w:rsidRDefault="00BE2462" w:rsidP="00BE2462">
            <w:pPr>
              <w:pStyle w:val="TableText"/>
            </w:pPr>
            <w:r w:rsidRPr="00BE2462">
              <w:t>University of Western Australia</w:t>
            </w:r>
          </w:p>
        </w:tc>
        <w:tc>
          <w:tcPr>
            <w:tcW w:w="6449" w:type="dxa"/>
          </w:tcPr>
          <w:p w14:paraId="5A9C1C88" w14:textId="77777777" w:rsidR="00BE2462" w:rsidRPr="00BE2462" w:rsidRDefault="00BE2462" w:rsidP="00BE2462">
            <w:pPr>
              <w:pStyle w:val="TableText"/>
            </w:pPr>
            <w:r w:rsidRPr="00BE2462">
              <w:t>Community-based studies of diabetes and infectious diseases</w:t>
            </w:r>
          </w:p>
        </w:tc>
        <w:tc>
          <w:tcPr>
            <w:tcW w:w="1446" w:type="dxa"/>
          </w:tcPr>
          <w:p w14:paraId="31FF79C1" w14:textId="77777777" w:rsidR="00BE2462" w:rsidRPr="00BE2462" w:rsidRDefault="00BE2462" w:rsidP="003B70E4">
            <w:pPr>
              <w:pStyle w:val="TableTextDecimalAlign"/>
            </w:pPr>
            <w:r w:rsidRPr="00BE2462">
              <w:t>585,270a</w:t>
            </w:r>
          </w:p>
        </w:tc>
      </w:tr>
      <w:tr w:rsidR="00BE2462" w14:paraId="675FEE94" w14:textId="77777777" w:rsidTr="00502EE5">
        <w:tc>
          <w:tcPr>
            <w:tcW w:w="1951" w:type="dxa"/>
            <w:vMerge/>
          </w:tcPr>
          <w:p w14:paraId="4F874B55" w14:textId="77777777" w:rsidR="00BE2462" w:rsidRPr="00BE2462" w:rsidRDefault="00BE2462" w:rsidP="00BE2462">
            <w:pPr>
              <w:pStyle w:val="TableText"/>
            </w:pPr>
          </w:p>
        </w:tc>
        <w:tc>
          <w:tcPr>
            <w:tcW w:w="2231" w:type="dxa"/>
          </w:tcPr>
          <w:p w14:paraId="1461D9EB" w14:textId="77777777" w:rsidR="00BE2462" w:rsidRPr="00BE2462" w:rsidRDefault="00BE2462" w:rsidP="00BE2462">
            <w:pPr>
              <w:pStyle w:val="TableText"/>
            </w:pPr>
            <w:r w:rsidRPr="00BE2462">
              <w:t>2018 Next Generation Clinical Researchers</w:t>
            </w:r>
          </w:p>
        </w:tc>
        <w:tc>
          <w:tcPr>
            <w:tcW w:w="2057" w:type="dxa"/>
          </w:tcPr>
          <w:p w14:paraId="08F1BE47" w14:textId="77777777" w:rsidR="00BE2462" w:rsidRPr="00BE2462" w:rsidRDefault="00BE2462" w:rsidP="00BE2462">
            <w:pPr>
              <w:pStyle w:val="TableText"/>
            </w:pPr>
            <w:r w:rsidRPr="00BE2462">
              <w:t>University of Western Australia</w:t>
            </w:r>
          </w:p>
        </w:tc>
        <w:tc>
          <w:tcPr>
            <w:tcW w:w="6449" w:type="dxa"/>
          </w:tcPr>
          <w:p w14:paraId="3D1D5C38" w14:textId="77777777" w:rsidR="00BE2462" w:rsidRPr="00BE2462" w:rsidRDefault="00BE2462" w:rsidP="00BE2462">
            <w:pPr>
              <w:pStyle w:val="TableText"/>
            </w:pPr>
            <w:r w:rsidRPr="00BE2462">
              <w:t>Maximising health for older Australians</w:t>
            </w:r>
          </w:p>
        </w:tc>
        <w:tc>
          <w:tcPr>
            <w:tcW w:w="1446" w:type="dxa"/>
          </w:tcPr>
          <w:p w14:paraId="2A67B38D" w14:textId="77777777" w:rsidR="00BE2462" w:rsidRPr="00BE2462" w:rsidRDefault="00BE2462" w:rsidP="003B70E4">
            <w:pPr>
              <w:pStyle w:val="TableTextDecimalAlign"/>
            </w:pPr>
            <w:r w:rsidRPr="00BE2462">
              <w:t>585,270a</w:t>
            </w:r>
          </w:p>
        </w:tc>
      </w:tr>
      <w:tr w:rsidR="00BE2462" w14:paraId="171FF386" w14:textId="77777777" w:rsidTr="00502EE5">
        <w:tc>
          <w:tcPr>
            <w:tcW w:w="1951" w:type="dxa"/>
            <w:vMerge/>
          </w:tcPr>
          <w:p w14:paraId="6650931B" w14:textId="77777777" w:rsidR="00BE2462" w:rsidRPr="00BE2462" w:rsidRDefault="00BE2462" w:rsidP="00BE2462">
            <w:pPr>
              <w:pStyle w:val="TableText"/>
            </w:pPr>
          </w:p>
        </w:tc>
        <w:tc>
          <w:tcPr>
            <w:tcW w:w="2231" w:type="dxa"/>
          </w:tcPr>
          <w:p w14:paraId="3C286FDD" w14:textId="77777777" w:rsidR="00BE2462" w:rsidRPr="00BE2462" w:rsidRDefault="00BE2462" w:rsidP="00BE2462">
            <w:pPr>
              <w:pStyle w:val="TableText"/>
            </w:pPr>
            <w:r w:rsidRPr="00BE2462">
              <w:t>2018 Next Generation Clinical Researchers</w:t>
            </w:r>
          </w:p>
        </w:tc>
        <w:tc>
          <w:tcPr>
            <w:tcW w:w="2057" w:type="dxa"/>
          </w:tcPr>
          <w:p w14:paraId="76585131" w14:textId="77777777" w:rsidR="00BE2462" w:rsidRPr="00BE2462" w:rsidRDefault="00BE2462" w:rsidP="00BE2462">
            <w:pPr>
              <w:pStyle w:val="TableText"/>
            </w:pPr>
            <w:r w:rsidRPr="00BE2462">
              <w:t>The Walter and Eliza Hall Institute of Medical Research</w:t>
            </w:r>
          </w:p>
        </w:tc>
        <w:tc>
          <w:tcPr>
            <w:tcW w:w="6449" w:type="dxa"/>
          </w:tcPr>
          <w:p w14:paraId="352FB1D3" w14:textId="77777777" w:rsidR="00BE2462" w:rsidRPr="00BE2462" w:rsidRDefault="00BE2462" w:rsidP="00BE2462">
            <w:pPr>
              <w:pStyle w:val="TableText"/>
            </w:pPr>
            <w:r w:rsidRPr="00BE2462">
              <w:t>Translational research to drive improved diagnosis and treatment of inflammatory diseases</w:t>
            </w:r>
          </w:p>
        </w:tc>
        <w:tc>
          <w:tcPr>
            <w:tcW w:w="1446" w:type="dxa"/>
          </w:tcPr>
          <w:p w14:paraId="01C5AA39" w14:textId="77777777" w:rsidR="00BE2462" w:rsidRPr="00BE2462" w:rsidRDefault="00BE2462" w:rsidP="003B70E4">
            <w:pPr>
              <w:pStyle w:val="TableTextDecimalAlign"/>
            </w:pPr>
            <w:r w:rsidRPr="00BE2462">
              <w:t>418,050a</w:t>
            </w:r>
          </w:p>
        </w:tc>
      </w:tr>
      <w:tr w:rsidR="00BE2462" w14:paraId="2CB688E3" w14:textId="77777777" w:rsidTr="00502EE5">
        <w:tc>
          <w:tcPr>
            <w:tcW w:w="1951" w:type="dxa"/>
            <w:vMerge/>
          </w:tcPr>
          <w:p w14:paraId="3FCE129B" w14:textId="77777777" w:rsidR="00BE2462" w:rsidRPr="00BE2462" w:rsidRDefault="00BE2462" w:rsidP="00BE2462">
            <w:pPr>
              <w:pStyle w:val="TableText"/>
            </w:pPr>
          </w:p>
        </w:tc>
        <w:tc>
          <w:tcPr>
            <w:tcW w:w="2231" w:type="dxa"/>
          </w:tcPr>
          <w:p w14:paraId="5FAC9441" w14:textId="77777777" w:rsidR="00BE2462" w:rsidRPr="00BE2462" w:rsidRDefault="00BE2462" w:rsidP="00BE2462">
            <w:pPr>
              <w:pStyle w:val="TableText"/>
            </w:pPr>
            <w:r w:rsidRPr="00BE2462">
              <w:t>2018 Next Generation Clinical Researchers</w:t>
            </w:r>
          </w:p>
        </w:tc>
        <w:tc>
          <w:tcPr>
            <w:tcW w:w="2057" w:type="dxa"/>
          </w:tcPr>
          <w:p w14:paraId="7AC07A8B" w14:textId="77777777" w:rsidR="00BE2462" w:rsidRPr="00BE2462" w:rsidRDefault="00BE2462" w:rsidP="00BE2462">
            <w:pPr>
              <w:pStyle w:val="TableText"/>
            </w:pPr>
            <w:r w:rsidRPr="00BE2462">
              <w:t>La Trobe University</w:t>
            </w:r>
          </w:p>
        </w:tc>
        <w:tc>
          <w:tcPr>
            <w:tcW w:w="6449" w:type="dxa"/>
          </w:tcPr>
          <w:p w14:paraId="452A2D24" w14:textId="77777777" w:rsidR="00BE2462" w:rsidRPr="00BE2462" w:rsidRDefault="00BE2462" w:rsidP="00BE2462">
            <w:pPr>
              <w:pStyle w:val="TableText"/>
            </w:pPr>
            <w:r w:rsidRPr="00BE2462">
              <w:t>Closing the evidence-practice gap in occupational health practices to prevent musculoskeletal disorders</w:t>
            </w:r>
          </w:p>
        </w:tc>
        <w:tc>
          <w:tcPr>
            <w:tcW w:w="1446" w:type="dxa"/>
          </w:tcPr>
          <w:p w14:paraId="7E12A7A6" w14:textId="77777777" w:rsidR="00BE2462" w:rsidRPr="00BE2462" w:rsidRDefault="00BE2462" w:rsidP="003B70E4">
            <w:pPr>
              <w:pStyle w:val="TableTextDecimalAlign"/>
            </w:pPr>
            <w:r w:rsidRPr="00BE2462">
              <w:t>179,118</w:t>
            </w:r>
          </w:p>
        </w:tc>
      </w:tr>
      <w:tr w:rsidR="00BE2462" w14:paraId="205262AF" w14:textId="77777777" w:rsidTr="00502EE5">
        <w:tc>
          <w:tcPr>
            <w:tcW w:w="1951" w:type="dxa"/>
            <w:vMerge/>
          </w:tcPr>
          <w:p w14:paraId="71AE306C" w14:textId="77777777" w:rsidR="00BE2462" w:rsidRPr="00BE2462" w:rsidRDefault="00BE2462" w:rsidP="00BE2462">
            <w:pPr>
              <w:pStyle w:val="TableText"/>
            </w:pPr>
          </w:p>
        </w:tc>
        <w:tc>
          <w:tcPr>
            <w:tcW w:w="2231" w:type="dxa"/>
          </w:tcPr>
          <w:p w14:paraId="428495C5"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73728E30" w14:textId="77777777" w:rsidR="00BE2462" w:rsidRPr="00BE2462" w:rsidRDefault="00BE2462" w:rsidP="00BE2462">
            <w:pPr>
              <w:pStyle w:val="TableText"/>
            </w:pPr>
            <w:r w:rsidRPr="00BE2462">
              <w:t>Deakin University</w:t>
            </w:r>
          </w:p>
        </w:tc>
        <w:tc>
          <w:tcPr>
            <w:tcW w:w="6449" w:type="dxa"/>
          </w:tcPr>
          <w:p w14:paraId="0CC5CFA9" w14:textId="77777777" w:rsidR="00BE2462" w:rsidRPr="00BE2462" w:rsidRDefault="00BE2462" w:rsidP="00BE2462">
            <w:pPr>
              <w:pStyle w:val="TableText"/>
            </w:pPr>
            <w:r w:rsidRPr="00BE2462">
              <w:t>Improving outcomes for children and adolescents with Attention-Deficit/Hyperactivity Disorder (ADHD) and their carers</w:t>
            </w:r>
          </w:p>
        </w:tc>
        <w:tc>
          <w:tcPr>
            <w:tcW w:w="1446" w:type="dxa"/>
          </w:tcPr>
          <w:p w14:paraId="1BBC4291" w14:textId="77777777" w:rsidR="00BE2462" w:rsidRPr="00BE2462" w:rsidRDefault="00BE2462" w:rsidP="003B70E4">
            <w:pPr>
              <w:pStyle w:val="TableTextDecimalAlign"/>
            </w:pPr>
            <w:r w:rsidRPr="00BE2462">
              <w:t>1,544,073</w:t>
            </w:r>
          </w:p>
        </w:tc>
      </w:tr>
      <w:tr w:rsidR="00BE2462" w14:paraId="5FD718C7" w14:textId="77777777" w:rsidTr="00502EE5">
        <w:tc>
          <w:tcPr>
            <w:tcW w:w="1951" w:type="dxa"/>
            <w:vMerge/>
          </w:tcPr>
          <w:p w14:paraId="13A09B49" w14:textId="77777777" w:rsidR="00BE2462" w:rsidRPr="00BE2462" w:rsidRDefault="00BE2462" w:rsidP="00BE2462">
            <w:pPr>
              <w:pStyle w:val="TableText"/>
            </w:pPr>
          </w:p>
        </w:tc>
        <w:tc>
          <w:tcPr>
            <w:tcW w:w="2231" w:type="dxa"/>
          </w:tcPr>
          <w:p w14:paraId="1371EC7B"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1489DD90" w14:textId="77777777" w:rsidR="00BE2462" w:rsidRPr="00BE2462" w:rsidRDefault="00BE2462" w:rsidP="00BE2462">
            <w:pPr>
              <w:pStyle w:val="TableText"/>
            </w:pPr>
            <w:r w:rsidRPr="00BE2462">
              <w:t>The University of Queensland</w:t>
            </w:r>
          </w:p>
        </w:tc>
        <w:tc>
          <w:tcPr>
            <w:tcW w:w="6449" w:type="dxa"/>
          </w:tcPr>
          <w:p w14:paraId="08059D9B" w14:textId="77777777" w:rsidR="00BE2462" w:rsidRPr="00BE2462" w:rsidRDefault="00BE2462" w:rsidP="00BE2462">
            <w:pPr>
              <w:pStyle w:val="TableText"/>
            </w:pPr>
            <w:r w:rsidRPr="00BE2462">
              <w:t>Supporting adults to sit less and move more for chronic disease prevention and management</w:t>
            </w:r>
          </w:p>
        </w:tc>
        <w:tc>
          <w:tcPr>
            <w:tcW w:w="1446" w:type="dxa"/>
          </w:tcPr>
          <w:p w14:paraId="5A7BF0F0" w14:textId="77777777" w:rsidR="00BE2462" w:rsidRPr="00BE2462" w:rsidRDefault="00BE2462" w:rsidP="003B70E4">
            <w:pPr>
              <w:pStyle w:val="TableTextDecimalAlign"/>
            </w:pPr>
            <w:r w:rsidRPr="00BE2462">
              <w:t>1,487,455</w:t>
            </w:r>
          </w:p>
        </w:tc>
      </w:tr>
      <w:tr w:rsidR="00BE2462" w14:paraId="3DFCC2E4" w14:textId="77777777" w:rsidTr="00502EE5">
        <w:tc>
          <w:tcPr>
            <w:tcW w:w="1951" w:type="dxa"/>
            <w:vMerge/>
          </w:tcPr>
          <w:p w14:paraId="59DE7238" w14:textId="77777777" w:rsidR="00BE2462" w:rsidRPr="00BE2462" w:rsidRDefault="00BE2462" w:rsidP="00BE2462">
            <w:pPr>
              <w:pStyle w:val="TableText"/>
            </w:pPr>
          </w:p>
        </w:tc>
        <w:tc>
          <w:tcPr>
            <w:tcW w:w="2231" w:type="dxa"/>
          </w:tcPr>
          <w:p w14:paraId="45D0A5B6"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70720903" w14:textId="77777777" w:rsidR="00BE2462" w:rsidRPr="00BE2462" w:rsidRDefault="00BE2462" w:rsidP="00BE2462">
            <w:pPr>
              <w:pStyle w:val="TableText"/>
            </w:pPr>
            <w:r w:rsidRPr="00BE2462">
              <w:t>University of Sydney</w:t>
            </w:r>
          </w:p>
        </w:tc>
        <w:tc>
          <w:tcPr>
            <w:tcW w:w="6449" w:type="dxa"/>
          </w:tcPr>
          <w:p w14:paraId="61D0A662" w14:textId="77777777" w:rsidR="00BE2462" w:rsidRPr="00BE2462" w:rsidRDefault="00BE2462" w:rsidP="00BE2462">
            <w:pPr>
              <w:pStyle w:val="TableText"/>
            </w:pPr>
            <w:r w:rsidRPr="00BE2462">
              <w:t>Innovative regenerative therapies for heart repair</w:t>
            </w:r>
          </w:p>
        </w:tc>
        <w:tc>
          <w:tcPr>
            <w:tcW w:w="1446" w:type="dxa"/>
          </w:tcPr>
          <w:p w14:paraId="1C8BE5D4" w14:textId="77777777" w:rsidR="00BE2462" w:rsidRPr="00BE2462" w:rsidRDefault="00BE2462" w:rsidP="003B70E4">
            <w:pPr>
              <w:pStyle w:val="TableTextDecimalAlign"/>
            </w:pPr>
            <w:r w:rsidRPr="00BE2462">
              <w:t>1,562,250</w:t>
            </w:r>
          </w:p>
        </w:tc>
      </w:tr>
      <w:tr w:rsidR="00BE2462" w14:paraId="646CD3CD" w14:textId="77777777" w:rsidTr="00502EE5">
        <w:tc>
          <w:tcPr>
            <w:tcW w:w="1951" w:type="dxa"/>
            <w:vMerge/>
          </w:tcPr>
          <w:p w14:paraId="24CD8C9B" w14:textId="77777777" w:rsidR="00BE2462" w:rsidRPr="00BE2462" w:rsidRDefault="00BE2462" w:rsidP="00BE2462">
            <w:pPr>
              <w:pStyle w:val="TableText"/>
            </w:pPr>
          </w:p>
        </w:tc>
        <w:tc>
          <w:tcPr>
            <w:tcW w:w="2231" w:type="dxa"/>
          </w:tcPr>
          <w:p w14:paraId="7C97DFBC" w14:textId="77777777" w:rsidR="00BE2462" w:rsidRPr="00BE2462" w:rsidRDefault="00BE2462" w:rsidP="00BE2462">
            <w:pPr>
              <w:pStyle w:val="TableText"/>
            </w:pPr>
            <w:r w:rsidRPr="00BE2462">
              <w:t xml:space="preserve">2019 Investigator Grants: Medical Research Future Fund Priority Round (2020 </w:t>
            </w:r>
            <w:r w:rsidRPr="00BE2462">
              <w:lastRenderedPageBreak/>
              <w:t>cohort)</w:t>
            </w:r>
          </w:p>
        </w:tc>
        <w:tc>
          <w:tcPr>
            <w:tcW w:w="2057" w:type="dxa"/>
          </w:tcPr>
          <w:p w14:paraId="696F2FCC" w14:textId="77777777" w:rsidR="00BE2462" w:rsidRPr="00BE2462" w:rsidRDefault="00BE2462" w:rsidP="00BE2462">
            <w:pPr>
              <w:pStyle w:val="TableText"/>
            </w:pPr>
            <w:r w:rsidRPr="00BE2462">
              <w:lastRenderedPageBreak/>
              <w:t>Murdoch Children’s Research Institute</w:t>
            </w:r>
          </w:p>
        </w:tc>
        <w:tc>
          <w:tcPr>
            <w:tcW w:w="6449" w:type="dxa"/>
          </w:tcPr>
          <w:p w14:paraId="698992BA" w14:textId="77777777" w:rsidR="00BE2462" w:rsidRPr="00BE2462" w:rsidRDefault="00BE2462" w:rsidP="00BE2462">
            <w:pPr>
              <w:pStyle w:val="TableText"/>
            </w:pPr>
            <w:r w:rsidRPr="00BE2462">
              <w:t>Keeping children out of hospital by being smarter with antibiotics</w:t>
            </w:r>
          </w:p>
        </w:tc>
        <w:tc>
          <w:tcPr>
            <w:tcW w:w="1446" w:type="dxa"/>
          </w:tcPr>
          <w:p w14:paraId="5DCEDFCE" w14:textId="77777777" w:rsidR="00BE2462" w:rsidRPr="00BE2462" w:rsidRDefault="00BE2462" w:rsidP="003B70E4">
            <w:pPr>
              <w:pStyle w:val="TableTextDecimalAlign"/>
            </w:pPr>
            <w:r w:rsidRPr="00BE2462">
              <w:t>1,281,125</w:t>
            </w:r>
          </w:p>
        </w:tc>
      </w:tr>
      <w:tr w:rsidR="00BE2462" w14:paraId="7FE89DDF" w14:textId="77777777" w:rsidTr="00502EE5">
        <w:tc>
          <w:tcPr>
            <w:tcW w:w="1951" w:type="dxa"/>
            <w:vMerge/>
          </w:tcPr>
          <w:p w14:paraId="3E0643E1" w14:textId="77777777" w:rsidR="00BE2462" w:rsidRPr="00BE2462" w:rsidRDefault="00BE2462" w:rsidP="00BE2462">
            <w:pPr>
              <w:pStyle w:val="TableText"/>
            </w:pPr>
          </w:p>
        </w:tc>
        <w:tc>
          <w:tcPr>
            <w:tcW w:w="2231" w:type="dxa"/>
          </w:tcPr>
          <w:p w14:paraId="1166D181"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307FEF45" w14:textId="77777777" w:rsidR="00BE2462" w:rsidRPr="00BE2462" w:rsidRDefault="00BE2462" w:rsidP="00BE2462">
            <w:pPr>
              <w:pStyle w:val="TableText"/>
            </w:pPr>
            <w:r w:rsidRPr="00BE2462">
              <w:t>University of Melbourne</w:t>
            </w:r>
          </w:p>
        </w:tc>
        <w:tc>
          <w:tcPr>
            <w:tcW w:w="6449" w:type="dxa"/>
          </w:tcPr>
          <w:p w14:paraId="370B06C1" w14:textId="77777777" w:rsidR="00BE2462" w:rsidRPr="00BE2462" w:rsidRDefault="00BE2462" w:rsidP="00BE2462">
            <w:pPr>
              <w:pStyle w:val="TableText"/>
            </w:pPr>
            <w:r w:rsidRPr="00BE2462">
              <w:t>Minimising infective complications in the era of immune-based cancer therapies through precision, prediction and prevention</w:t>
            </w:r>
          </w:p>
        </w:tc>
        <w:tc>
          <w:tcPr>
            <w:tcW w:w="1446" w:type="dxa"/>
          </w:tcPr>
          <w:p w14:paraId="3D0EE80A" w14:textId="77777777" w:rsidR="00BE2462" w:rsidRPr="00BE2462" w:rsidRDefault="00BE2462" w:rsidP="003B70E4">
            <w:pPr>
              <w:pStyle w:val="TableTextDecimalAlign"/>
            </w:pPr>
            <w:r w:rsidRPr="00BE2462">
              <w:t>1,165,633</w:t>
            </w:r>
          </w:p>
        </w:tc>
      </w:tr>
      <w:tr w:rsidR="00BE2462" w14:paraId="75F7C462" w14:textId="77777777" w:rsidTr="00502EE5">
        <w:tc>
          <w:tcPr>
            <w:tcW w:w="1951" w:type="dxa"/>
            <w:vMerge/>
          </w:tcPr>
          <w:p w14:paraId="19FD76D7" w14:textId="77777777" w:rsidR="00BE2462" w:rsidRPr="00BE2462" w:rsidRDefault="00BE2462" w:rsidP="00BE2462">
            <w:pPr>
              <w:pStyle w:val="TableText"/>
            </w:pPr>
          </w:p>
        </w:tc>
        <w:tc>
          <w:tcPr>
            <w:tcW w:w="2231" w:type="dxa"/>
          </w:tcPr>
          <w:p w14:paraId="2BC4CF47"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3850A0F9" w14:textId="77777777" w:rsidR="00BE2462" w:rsidRPr="00BE2462" w:rsidRDefault="00BE2462" w:rsidP="00BE2462">
            <w:pPr>
              <w:pStyle w:val="TableText"/>
            </w:pPr>
            <w:r w:rsidRPr="00BE2462">
              <w:t>University of New South Wales</w:t>
            </w:r>
          </w:p>
        </w:tc>
        <w:tc>
          <w:tcPr>
            <w:tcW w:w="6449" w:type="dxa"/>
          </w:tcPr>
          <w:p w14:paraId="083C438E" w14:textId="77777777" w:rsidR="00BE2462" w:rsidRPr="00BE2462" w:rsidRDefault="00BE2462" w:rsidP="00BE2462">
            <w:pPr>
              <w:pStyle w:val="TableText"/>
            </w:pPr>
            <w:r w:rsidRPr="00BE2462">
              <w:t>Investigating novel therapies for heart failure with preserved ejection fraction</w:t>
            </w:r>
          </w:p>
        </w:tc>
        <w:tc>
          <w:tcPr>
            <w:tcW w:w="1446" w:type="dxa"/>
          </w:tcPr>
          <w:p w14:paraId="0AF862ED" w14:textId="77777777" w:rsidR="00BE2462" w:rsidRPr="00BE2462" w:rsidRDefault="00BE2462" w:rsidP="003B70E4">
            <w:pPr>
              <w:pStyle w:val="TableTextDecimalAlign"/>
            </w:pPr>
            <w:r w:rsidRPr="00BE2462">
              <w:t>387,123</w:t>
            </w:r>
          </w:p>
        </w:tc>
      </w:tr>
      <w:tr w:rsidR="00BE2462" w14:paraId="7FAA8327" w14:textId="77777777" w:rsidTr="00502EE5">
        <w:tc>
          <w:tcPr>
            <w:tcW w:w="1951" w:type="dxa"/>
            <w:vMerge/>
          </w:tcPr>
          <w:p w14:paraId="3D35DCD6" w14:textId="77777777" w:rsidR="00BE2462" w:rsidRPr="00BE2462" w:rsidRDefault="00BE2462" w:rsidP="00BE2462">
            <w:pPr>
              <w:pStyle w:val="TableText"/>
            </w:pPr>
          </w:p>
        </w:tc>
        <w:tc>
          <w:tcPr>
            <w:tcW w:w="2231" w:type="dxa"/>
          </w:tcPr>
          <w:p w14:paraId="5665D3AF"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1B76C787" w14:textId="77777777" w:rsidR="00BE2462" w:rsidRPr="00BE2462" w:rsidRDefault="00BE2462" w:rsidP="00BE2462">
            <w:pPr>
              <w:pStyle w:val="TableText"/>
            </w:pPr>
            <w:r w:rsidRPr="00BE2462">
              <w:t>University of Melbourne</w:t>
            </w:r>
          </w:p>
        </w:tc>
        <w:tc>
          <w:tcPr>
            <w:tcW w:w="6449" w:type="dxa"/>
          </w:tcPr>
          <w:p w14:paraId="36D14F8C" w14:textId="77777777" w:rsidR="00BE2462" w:rsidRPr="00BE2462" w:rsidRDefault="00BE2462" w:rsidP="00BE2462">
            <w:pPr>
              <w:pStyle w:val="TableText"/>
            </w:pPr>
            <w:r w:rsidRPr="00BE2462">
              <w:t>Putting 3D printing into the reality of surgery: an approach for regenerating joint cartilage within the body using one-step surgery</w:t>
            </w:r>
          </w:p>
        </w:tc>
        <w:tc>
          <w:tcPr>
            <w:tcW w:w="1446" w:type="dxa"/>
          </w:tcPr>
          <w:p w14:paraId="16E58EF8" w14:textId="77777777" w:rsidR="00BE2462" w:rsidRPr="00BE2462" w:rsidRDefault="00BE2462" w:rsidP="003B70E4">
            <w:pPr>
              <w:pStyle w:val="TableTextDecimalAlign"/>
            </w:pPr>
            <w:r w:rsidRPr="00BE2462">
              <w:t>447,603</w:t>
            </w:r>
          </w:p>
        </w:tc>
      </w:tr>
      <w:tr w:rsidR="00BE2462" w14:paraId="1256C05F" w14:textId="77777777" w:rsidTr="00502EE5">
        <w:tc>
          <w:tcPr>
            <w:tcW w:w="1951" w:type="dxa"/>
            <w:vMerge/>
          </w:tcPr>
          <w:p w14:paraId="4B765ED0" w14:textId="77777777" w:rsidR="00BE2462" w:rsidRPr="00BE2462" w:rsidRDefault="00BE2462" w:rsidP="00BE2462">
            <w:pPr>
              <w:pStyle w:val="TableText"/>
            </w:pPr>
          </w:p>
        </w:tc>
        <w:tc>
          <w:tcPr>
            <w:tcW w:w="2231" w:type="dxa"/>
          </w:tcPr>
          <w:p w14:paraId="17201DEB"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4628775E" w14:textId="77777777" w:rsidR="00BE2462" w:rsidRPr="00BE2462" w:rsidRDefault="00BE2462" w:rsidP="00BE2462">
            <w:pPr>
              <w:pStyle w:val="TableText"/>
            </w:pPr>
            <w:r w:rsidRPr="00BE2462">
              <w:t>The University of Queensland</w:t>
            </w:r>
          </w:p>
        </w:tc>
        <w:tc>
          <w:tcPr>
            <w:tcW w:w="6449" w:type="dxa"/>
          </w:tcPr>
          <w:p w14:paraId="1978376E" w14:textId="77777777" w:rsidR="00BE2462" w:rsidRPr="00BE2462" w:rsidRDefault="00BE2462" w:rsidP="00BE2462">
            <w:pPr>
              <w:pStyle w:val="TableText"/>
            </w:pPr>
            <w:r w:rsidRPr="00BE2462">
              <w:t>Immuno-genetic biomarkers of response in a prospective study of immune checkpoint therapy in primary CNS lymphoma</w:t>
            </w:r>
          </w:p>
        </w:tc>
        <w:tc>
          <w:tcPr>
            <w:tcW w:w="1446" w:type="dxa"/>
          </w:tcPr>
          <w:p w14:paraId="33F3281D" w14:textId="77777777" w:rsidR="00BE2462" w:rsidRPr="00BE2462" w:rsidRDefault="00BE2462" w:rsidP="003B70E4">
            <w:pPr>
              <w:pStyle w:val="TableTextDecimalAlign"/>
            </w:pPr>
            <w:r w:rsidRPr="00BE2462">
              <w:t>1,393,575</w:t>
            </w:r>
          </w:p>
        </w:tc>
      </w:tr>
      <w:tr w:rsidR="00BE2462" w14:paraId="381547FA" w14:textId="77777777" w:rsidTr="00502EE5">
        <w:tc>
          <w:tcPr>
            <w:tcW w:w="1951" w:type="dxa"/>
            <w:vMerge/>
          </w:tcPr>
          <w:p w14:paraId="251EBC34" w14:textId="77777777" w:rsidR="00BE2462" w:rsidRPr="00BE2462" w:rsidRDefault="00BE2462" w:rsidP="00BE2462">
            <w:pPr>
              <w:pStyle w:val="TableText"/>
            </w:pPr>
          </w:p>
        </w:tc>
        <w:tc>
          <w:tcPr>
            <w:tcW w:w="2231" w:type="dxa"/>
          </w:tcPr>
          <w:p w14:paraId="2726D981"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1872EFB3" w14:textId="77777777" w:rsidR="00BE2462" w:rsidRPr="00BE2462" w:rsidRDefault="00BE2462" w:rsidP="00BE2462">
            <w:pPr>
              <w:pStyle w:val="TableText"/>
            </w:pPr>
            <w:r w:rsidRPr="00BE2462">
              <w:t>The University of Adelaide</w:t>
            </w:r>
          </w:p>
        </w:tc>
        <w:tc>
          <w:tcPr>
            <w:tcW w:w="6449" w:type="dxa"/>
          </w:tcPr>
          <w:p w14:paraId="0C626499" w14:textId="77777777" w:rsidR="00BE2462" w:rsidRPr="00BE2462" w:rsidRDefault="00BE2462" w:rsidP="00BE2462">
            <w:pPr>
              <w:pStyle w:val="TableText"/>
            </w:pPr>
            <w:r w:rsidRPr="00BE2462">
              <w:t>Understanding molecular pathogenesis of therapy-related myeloid neoplasm</w:t>
            </w:r>
          </w:p>
        </w:tc>
        <w:tc>
          <w:tcPr>
            <w:tcW w:w="1446" w:type="dxa"/>
          </w:tcPr>
          <w:p w14:paraId="35B9E865" w14:textId="77777777" w:rsidR="00BE2462" w:rsidRPr="00BE2462" w:rsidRDefault="00BE2462" w:rsidP="003B70E4">
            <w:pPr>
              <w:pStyle w:val="TableTextDecimalAlign"/>
            </w:pPr>
            <w:r w:rsidRPr="00BE2462">
              <w:t>620,205</w:t>
            </w:r>
          </w:p>
        </w:tc>
      </w:tr>
      <w:tr w:rsidR="00BE2462" w14:paraId="05FAA082" w14:textId="77777777" w:rsidTr="00502EE5">
        <w:tc>
          <w:tcPr>
            <w:tcW w:w="1951" w:type="dxa"/>
            <w:vMerge/>
          </w:tcPr>
          <w:p w14:paraId="23772122" w14:textId="77777777" w:rsidR="00BE2462" w:rsidRPr="00BE2462" w:rsidRDefault="00BE2462" w:rsidP="00BE2462">
            <w:pPr>
              <w:pStyle w:val="TableText"/>
            </w:pPr>
          </w:p>
        </w:tc>
        <w:tc>
          <w:tcPr>
            <w:tcW w:w="2231" w:type="dxa"/>
          </w:tcPr>
          <w:p w14:paraId="2C3ECAA1" w14:textId="77777777" w:rsidR="00BE2462" w:rsidRPr="00BE2462" w:rsidRDefault="00BE2462" w:rsidP="00BE2462">
            <w:pPr>
              <w:pStyle w:val="TableText"/>
            </w:pPr>
            <w:r w:rsidRPr="00BE2462">
              <w:t xml:space="preserve">2019 Investigator Grants: Medical Research Future Fund </w:t>
            </w:r>
            <w:r w:rsidRPr="00BE2462">
              <w:lastRenderedPageBreak/>
              <w:t>Priority Round (2020 cohort)</w:t>
            </w:r>
          </w:p>
        </w:tc>
        <w:tc>
          <w:tcPr>
            <w:tcW w:w="2057" w:type="dxa"/>
          </w:tcPr>
          <w:p w14:paraId="7FF03B94" w14:textId="77777777" w:rsidR="00BE2462" w:rsidRPr="00BE2462" w:rsidRDefault="00BE2462" w:rsidP="00BE2462">
            <w:pPr>
              <w:pStyle w:val="TableText"/>
            </w:pPr>
            <w:r w:rsidRPr="00BE2462">
              <w:lastRenderedPageBreak/>
              <w:t>University of Melbourne</w:t>
            </w:r>
          </w:p>
        </w:tc>
        <w:tc>
          <w:tcPr>
            <w:tcW w:w="6449" w:type="dxa"/>
          </w:tcPr>
          <w:p w14:paraId="3E2AACB4" w14:textId="77777777" w:rsidR="00BE2462" w:rsidRPr="00BE2462" w:rsidRDefault="00BE2462" w:rsidP="00BE2462">
            <w:pPr>
              <w:pStyle w:val="TableText"/>
            </w:pPr>
            <w:r w:rsidRPr="00BE2462">
              <w:t>Developing a coherent national approach to the clinical and public health management of invasive Strep A disease</w:t>
            </w:r>
          </w:p>
        </w:tc>
        <w:tc>
          <w:tcPr>
            <w:tcW w:w="1446" w:type="dxa"/>
          </w:tcPr>
          <w:p w14:paraId="06304CB0" w14:textId="77777777" w:rsidR="00BE2462" w:rsidRPr="00BE2462" w:rsidRDefault="00BE2462" w:rsidP="003B70E4">
            <w:pPr>
              <w:pStyle w:val="TableTextDecimalAlign"/>
            </w:pPr>
            <w:r w:rsidRPr="00BE2462">
              <w:t>1,449,800</w:t>
            </w:r>
          </w:p>
        </w:tc>
      </w:tr>
      <w:tr w:rsidR="00BE2462" w14:paraId="635D8B44" w14:textId="77777777" w:rsidTr="00502EE5">
        <w:tc>
          <w:tcPr>
            <w:tcW w:w="1951" w:type="dxa"/>
            <w:vMerge/>
          </w:tcPr>
          <w:p w14:paraId="7AEC40EA" w14:textId="77777777" w:rsidR="00BE2462" w:rsidRPr="00BE2462" w:rsidRDefault="00BE2462" w:rsidP="00BE2462">
            <w:pPr>
              <w:pStyle w:val="TableText"/>
            </w:pPr>
          </w:p>
        </w:tc>
        <w:tc>
          <w:tcPr>
            <w:tcW w:w="2231" w:type="dxa"/>
          </w:tcPr>
          <w:p w14:paraId="548338DC"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49292078" w14:textId="77777777" w:rsidR="00BE2462" w:rsidRPr="00BE2462" w:rsidRDefault="00BE2462" w:rsidP="00BE2462">
            <w:pPr>
              <w:pStyle w:val="TableText"/>
            </w:pPr>
            <w:r w:rsidRPr="00BE2462">
              <w:t>University of Melbourne</w:t>
            </w:r>
          </w:p>
        </w:tc>
        <w:tc>
          <w:tcPr>
            <w:tcW w:w="6449" w:type="dxa"/>
          </w:tcPr>
          <w:p w14:paraId="49CF7F8C" w14:textId="77777777" w:rsidR="00BE2462" w:rsidRPr="00BE2462" w:rsidRDefault="00BE2462" w:rsidP="00BE2462">
            <w:pPr>
              <w:pStyle w:val="TableText"/>
            </w:pPr>
            <w:r w:rsidRPr="00BE2462">
              <w:t>Blood based detection and monitoring of pre- malignant clonal haematopoiesis to predict clinical outcomes in the immunocompromised</w:t>
            </w:r>
          </w:p>
        </w:tc>
        <w:tc>
          <w:tcPr>
            <w:tcW w:w="1446" w:type="dxa"/>
          </w:tcPr>
          <w:p w14:paraId="385D038A" w14:textId="77777777" w:rsidR="00BE2462" w:rsidRPr="00BE2462" w:rsidRDefault="00BE2462" w:rsidP="003B70E4">
            <w:pPr>
              <w:pStyle w:val="TableTextDecimalAlign"/>
            </w:pPr>
            <w:r w:rsidRPr="00BE2462">
              <w:t>620,735</w:t>
            </w:r>
          </w:p>
        </w:tc>
      </w:tr>
      <w:tr w:rsidR="00BE2462" w14:paraId="022D75F2" w14:textId="77777777" w:rsidTr="00502EE5">
        <w:tc>
          <w:tcPr>
            <w:tcW w:w="1951" w:type="dxa"/>
            <w:vMerge/>
          </w:tcPr>
          <w:p w14:paraId="16B48A25" w14:textId="77777777" w:rsidR="00BE2462" w:rsidRPr="00BE2462" w:rsidRDefault="00BE2462" w:rsidP="00BE2462">
            <w:pPr>
              <w:pStyle w:val="TableText"/>
            </w:pPr>
          </w:p>
        </w:tc>
        <w:tc>
          <w:tcPr>
            <w:tcW w:w="2231" w:type="dxa"/>
          </w:tcPr>
          <w:p w14:paraId="27246A23"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3B087923" w14:textId="77777777" w:rsidR="00BE2462" w:rsidRPr="00BE2462" w:rsidRDefault="00BE2462" w:rsidP="00BE2462">
            <w:pPr>
              <w:pStyle w:val="TableText"/>
            </w:pPr>
            <w:r w:rsidRPr="00BE2462">
              <w:t>The University of Newcastle</w:t>
            </w:r>
          </w:p>
        </w:tc>
        <w:tc>
          <w:tcPr>
            <w:tcW w:w="6449" w:type="dxa"/>
          </w:tcPr>
          <w:p w14:paraId="4F1C04F0" w14:textId="77777777" w:rsidR="00BE2462" w:rsidRPr="00BE2462" w:rsidRDefault="00BE2462" w:rsidP="00BE2462">
            <w:pPr>
              <w:pStyle w:val="TableText"/>
            </w:pPr>
            <w:r w:rsidRPr="00BE2462">
              <w:t>A big problem needs a big solution: Advancing the science of scaling up chronic disease prevention interventions</w:t>
            </w:r>
          </w:p>
        </w:tc>
        <w:tc>
          <w:tcPr>
            <w:tcW w:w="1446" w:type="dxa"/>
          </w:tcPr>
          <w:p w14:paraId="00F64122" w14:textId="77777777" w:rsidR="00BE2462" w:rsidRPr="00BE2462" w:rsidRDefault="00BE2462" w:rsidP="003B70E4">
            <w:pPr>
              <w:pStyle w:val="TableTextDecimalAlign"/>
            </w:pPr>
            <w:r w:rsidRPr="00BE2462">
              <w:t>1,562,250</w:t>
            </w:r>
          </w:p>
        </w:tc>
      </w:tr>
      <w:tr w:rsidR="00BE2462" w14:paraId="1E8B9FED" w14:textId="77777777" w:rsidTr="00502EE5">
        <w:tc>
          <w:tcPr>
            <w:tcW w:w="1951" w:type="dxa"/>
            <w:vMerge/>
          </w:tcPr>
          <w:p w14:paraId="2512680F" w14:textId="77777777" w:rsidR="00BE2462" w:rsidRPr="00BE2462" w:rsidRDefault="00BE2462" w:rsidP="00BE2462">
            <w:pPr>
              <w:pStyle w:val="TableText"/>
            </w:pPr>
          </w:p>
        </w:tc>
        <w:tc>
          <w:tcPr>
            <w:tcW w:w="2231" w:type="dxa"/>
          </w:tcPr>
          <w:p w14:paraId="4E2ECDB1" w14:textId="77777777" w:rsidR="00BE2462" w:rsidRPr="00BE2462" w:rsidRDefault="00BE2462" w:rsidP="00BE2462">
            <w:pPr>
              <w:pStyle w:val="TableText"/>
            </w:pPr>
            <w:r w:rsidRPr="00BE2462">
              <w:t>2019 Investigator Grants: Medical Research Future Fund Priority Round (2020 cohort)</w:t>
            </w:r>
          </w:p>
        </w:tc>
        <w:tc>
          <w:tcPr>
            <w:tcW w:w="2057" w:type="dxa"/>
          </w:tcPr>
          <w:p w14:paraId="7495E05E" w14:textId="77777777" w:rsidR="00BE2462" w:rsidRPr="00BE2462" w:rsidRDefault="00BE2462" w:rsidP="00BE2462">
            <w:pPr>
              <w:pStyle w:val="TableText"/>
            </w:pPr>
            <w:r w:rsidRPr="00BE2462">
              <w:t>University of Melbourne</w:t>
            </w:r>
          </w:p>
        </w:tc>
        <w:tc>
          <w:tcPr>
            <w:tcW w:w="6449" w:type="dxa"/>
          </w:tcPr>
          <w:p w14:paraId="34CD6F3C" w14:textId="77777777" w:rsidR="00BE2462" w:rsidRPr="00BE2462" w:rsidRDefault="00BE2462" w:rsidP="00BE2462">
            <w:pPr>
              <w:pStyle w:val="TableText"/>
            </w:pPr>
            <w:r w:rsidRPr="00BE2462">
              <w:t>The male experience of eating and body image disorders</w:t>
            </w:r>
          </w:p>
        </w:tc>
        <w:tc>
          <w:tcPr>
            <w:tcW w:w="1446" w:type="dxa"/>
          </w:tcPr>
          <w:p w14:paraId="483118A7" w14:textId="77777777" w:rsidR="00BE2462" w:rsidRPr="00BE2462" w:rsidRDefault="00BE2462" w:rsidP="003B70E4">
            <w:pPr>
              <w:pStyle w:val="TableTextDecimalAlign"/>
            </w:pPr>
            <w:r w:rsidRPr="00BE2462">
              <w:t>1,562,250</w:t>
            </w:r>
          </w:p>
        </w:tc>
      </w:tr>
      <w:tr w:rsidR="00BE2462" w14:paraId="7FEEDC3B" w14:textId="77777777" w:rsidTr="00502EE5">
        <w:tc>
          <w:tcPr>
            <w:tcW w:w="1951" w:type="dxa"/>
          </w:tcPr>
          <w:p w14:paraId="6D831818" w14:textId="77777777" w:rsidR="00BE2462" w:rsidRPr="00BE2462" w:rsidRDefault="00BE2462" w:rsidP="00BE2462">
            <w:pPr>
              <w:pStyle w:val="TableText"/>
            </w:pPr>
            <w:r w:rsidRPr="00BE2462">
              <w:t>Researcher Exchange and Development Within Industry</w:t>
            </w:r>
          </w:p>
        </w:tc>
        <w:tc>
          <w:tcPr>
            <w:tcW w:w="2231" w:type="dxa"/>
          </w:tcPr>
          <w:p w14:paraId="5940381E" w14:textId="77777777" w:rsidR="00BE2462" w:rsidRPr="00BE2462" w:rsidRDefault="00BE2462" w:rsidP="00BE2462">
            <w:pPr>
              <w:pStyle w:val="TableText"/>
            </w:pPr>
            <w:r w:rsidRPr="00BE2462">
              <w:t>Researcher Exchange and Development Within Industry</w:t>
            </w:r>
          </w:p>
        </w:tc>
        <w:tc>
          <w:tcPr>
            <w:tcW w:w="2057" w:type="dxa"/>
          </w:tcPr>
          <w:p w14:paraId="0FB5CA37" w14:textId="77777777" w:rsidR="00BE2462" w:rsidRPr="00BE2462" w:rsidRDefault="00BE2462" w:rsidP="00BE2462">
            <w:pPr>
              <w:pStyle w:val="TableText"/>
            </w:pPr>
            <w:r w:rsidRPr="00BE2462">
              <w:t>MTPConnect</w:t>
            </w:r>
          </w:p>
        </w:tc>
        <w:tc>
          <w:tcPr>
            <w:tcW w:w="6449" w:type="dxa"/>
          </w:tcPr>
          <w:p w14:paraId="4C1B685C" w14:textId="77777777" w:rsidR="00BE2462" w:rsidRPr="00BE2462" w:rsidRDefault="00BE2462" w:rsidP="00BE2462">
            <w:pPr>
              <w:pStyle w:val="TableText"/>
            </w:pPr>
            <w:r w:rsidRPr="00BE2462">
              <w:t>The MTPConnect REDI Program</w:t>
            </w:r>
          </w:p>
        </w:tc>
        <w:tc>
          <w:tcPr>
            <w:tcW w:w="1446" w:type="dxa"/>
          </w:tcPr>
          <w:p w14:paraId="527F7D18" w14:textId="77777777" w:rsidR="00BE2462" w:rsidRPr="00BE2462" w:rsidRDefault="00BE2462" w:rsidP="003B70E4">
            <w:pPr>
              <w:pStyle w:val="TableTextDecimalAlign"/>
            </w:pPr>
            <w:r w:rsidRPr="00BE2462">
              <w:t>32,000,000</w:t>
            </w:r>
          </w:p>
        </w:tc>
      </w:tr>
      <w:tr w:rsidR="00BE2462" w14:paraId="1C3141F9" w14:textId="77777777" w:rsidTr="00502EE5">
        <w:tc>
          <w:tcPr>
            <w:tcW w:w="1951" w:type="dxa"/>
            <w:vMerge w:val="restart"/>
          </w:tcPr>
          <w:p w14:paraId="0983AD76" w14:textId="77777777" w:rsidR="00BE2462" w:rsidRPr="00BE2462" w:rsidRDefault="00BE2462" w:rsidP="00BE2462">
            <w:pPr>
              <w:pStyle w:val="TableText"/>
            </w:pPr>
            <w:r w:rsidRPr="00BE2462">
              <w:t>Australian Brain Cancer Mission</w:t>
            </w:r>
          </w:p>
        </w:tc>
        <w:tc>
          <w:tcPr>
            <w:tcW w:w="2231" w:type="dxa"/>
          </w:tcPr>
          <w:p w14:paraId="1BA23C3F" w14:textId="77777777" w:rsidR="00BE2462" w:rsidRPr="00BE2462" w:rsidRDefault="00BE2462" w:rsidP="00BE2462">
            <w:pPr>
              <w:pStyle w:val="TableText"/>
            </w:pPr>
            <w:r w:rsidRPr="00BE2462">
              <w:t>2019 Innovative Clinical Trials</w:t>
            </w:r>
          </w:p>
        </w:tc>
        <w:tc>
          <w:tcPr>
            <w:tcW w:w="2057" w:type="dxa"/>
          </w:tcPr>
          <w:p w14:paraId="39EDEF17" w14:textId="77777777" w:rsidR="00BE2462" w:rsidRPr="00BE2462" w:rsidRDefault="00BE2462" w:rsidP="00BE2462">
            <w:pPr>
              <w:pStyle w:val="TableText"/>
            </w:pPr>
            <w:r w:rsidRPr="00BE2462">
              <w:t>La Trobe University</w:t>
            </w:r>
          </w:p>
        </w:tc>
        <w:tc>
          <w:tcPr>
            <w:tcW w:w="6449" w:type="dxa"/>
          </w:tcPr>
          <w:p w14:paraId="77FA13A7" w14:textId="77777777" w:rsidR="00BE2462" w:rsidRPr="00BE2462" w:rsidRDefault="00BE2462" w:rsidP="00BE2462">
            <w:pPr>
              <w:pStyle w:val="TableText"/>
            </w:pPr>
            <w:r w:rsidRPr="00BE2462">
              <w:t>Prospective, multicentre trial evaluating FET-PET in high-grade glioma (FIG Study)</w:t>
            </w:r>
          </w:p>
        </w:tc>
        <w:tc>
          <w:tcPr>
            <w:tcW w:w="1446" w:type="dxa"/>
          </w:tcPr>
          <w:p w14:paraId="4FD0E6C0" w14:textId="77777777" w:rsidR="00BE2462" w:rsidRPr="00BE2462" w:rsidRDefault="00BE2462" w:rsidP="003B70E4">
            <w:pPr>
              <w:pStyle w:val="TableTextDecimalAlign"/>
            </w:pPr>
            <w:r w:rsidRPr="00BE2462">
              <w:t>1,246,612a</w:t>
            </w:r>
          </w:p>
        </w:tc>
      </w:tr>
      <w:tr w:rsidR="00BE2462" w14:paraId="2B2D35E0" w14:textId="77777777" w:rsidTr="00502EE5">
        <w:tc>
          <w:tcPr>
            <w:tcW w:w="1951" w:type="dxa"/>
            <w:vMerge/>
          </w:tcPr>
          <w:p w14:paraId="28BCA85A" w14:textId="77777777" w:rsidR="00BE2462" w:rsidRPr="00BE2462" w:rsidRDefault="00BE2462" w:rsidP="00BE2462">
            <w:pPr>
              <w:pStyle w:val="TableText"/>
            </w:pPr>
          </w:p>
        </w:tc>
        <w:tc>
          <w:tcPr>
            <w:tcW w:w="2231" w:type="dxa"/>
          </w:tcPr>
          <w:p w14:paraId="689355B1" w14:textId="77777777" w:rsidR="00BE2462" w:rsidRPr="00BE2462" w:rsidRDefault="00BE2462" w:rsidP="00BE2462">
            <w:pPr>
              <w:pStyle w:val="TableText"/>
            </w:pPr>
            <w:r w:rsidRPr="00BE2462">
              <w:t>2019 Innovative Clinical Trials</w:t>
            </w:r>
          </w:p>
        </w:tc>
        <w:tc>
          <w:tcPr>
            <w:tcW w:w="2057" w:type="dxa"/>
          </w:tcPr>
          <w:p w14:paraId="774B4EB3" w14:textId="77777777" w:rsidR="00BE2462" w:rsidRPr="00BE2462" w:rsidRDefault="00BE2462" w:rsidP="00BE2462">
            <w:pPr>
              <w:pStyle w:val="TableText"/>
            </w:pPr>
            <w:r w:rsidRPr="00BE2462">
              <w:t>University of Sydney</w:t>
            </w:r>
          </w:p>
        </w:tc>
        <w:tc>
          <w:tcPr>
            <w:tcW w:w="6449" w:type="dxa"/>
          </w:tcPr>
          <w:p w14:paraId="1F171C58" w14:textId="77777777" w:rsidR="00BE2462" w:rsidRPr="00BE2462" w:rsidRDefault="00BE2462" w:rsidP="00BE2462">
            <w:pPr>
              <w:pStyle w:val="TableText"/>
            </w:pPr>
            <w:r w:rsidRPr="00BE2462">
              <w:t>LUMOS (Low &amp; Intermediate Grade Glioma Umbrella Study of Molecular Guided Therapies)</w:t>
            </w:r>
          </w:p>
        </w:tc>
        <w:tc>
          <w:tcPr>
            <w:tcW w:w="1446" w:type="dxa"/>
          </w:tcPr>
          <w:p w14:paraId="54A7246C" w14:textId="77777777" w:rsidR="00BE2462" w:rsidRPr="00BE2462" w:rsidRDefault="00BE2462" w:rsidP="003B70E4">
            <w:pPr>
              <w:pStyle w:val="TableTextDecimalAlign"/>
            </w:pPr>
            <w:r w:rsidRPr="00BE2462">
              <w:t>502,558</w:t>
            </w:r>
          </w:p>
        </w:tc>
      </w:tr>
      <w:tr w:rsidR="00BE2462" w14:paraId="0CC64072" w14:textId="77777777" w:rsidTr="00502EE5">
        <w:tc>
          <w:tcPr>
            <w:tcW w:w="1951" w:type="dxa"/>
            <w:vMerge/>
          </w:tcPr>
          <w:p w14:paraId="0078A8C6" w14:textId="77777777" w:rsidR="00BE2462" w:rsidRPr="00BE2462" w:rsidRDefault="00BE2462" w:rsidP="00BE2462">
            <w:pPr>
              <w:pStyle w:val="TableText"/>
            </w:pPr>
          </w:p>
        </w:tc>
        <w:tc>
          <w:tcPr>
            <w:tcW w:w="2231" w:type="dxa"/>
          </w:tcPr>
          <w:p w14:paraId="2FEF519A" w14:textId="77777777" w:rsidR="00BE2462" w:rsidRPr="00BE2462" w:rsidRDefault="00BE2462" w:rsidP="00BE2462">
            <w:pPr>
              <w:pStyle w:val="TableText"/>
            </w:pPr>
            <w:r w:rsidRPr="00BE2462">
              <w:t>2019 Brain Cancer Survivorship</w:t>
            </w:r>
          </w:p>
        </w:tc>
        <w:tc>
          <w:tcPr>
            <w:tcW w:w="2057" w:type="dxa"/>
          </w:tcPr>
          <w:p w14:paraId="0B1A5817" w14:textId="77777777" w:rsidR="00BE2462" w:rsidRPr="00BE2462" w:rsidRDefault="00BE2462" w:rsidP="00BE2462">
            <w:pPr>
              <w:pStyle w:val="TableText"/>
            </w:pPr>
            <w:r w:rsidRPr="00BE2462">
              <w:t>University of Sydney</w:t>
            </w:r>
          </w:p>
        </w:tc>
        <w:tc>
          <w:tcPr>
            <w:tcW w:w="6449" w:type="dxa"/>
          </w:tcPr>
          <w:p w14:paraId="0CB232DA" w14:textId="5C271EA2" w:rsidR="00BE2462" w:rsidRPr="00BE2462" w:rsidRDefault="00BE2462" w:rsidP="00BE2462">
            <w:pPr>
              <w:pStyle w:val="TableText"/>
            </w:pPr>
            <w:r w:rsidRPr="00BE2462">
              <w:t>Brain cancer Rehabilitation, Assessment, Intervention of survivor Needs</w:t>
            </w:r>
          </w:p>
        </w:tc>
        <w:tc>
          <w:tcPr>
            <w:tcW w:w="1446" w:type="dxa"/>
          </w:tcPr>
          <w:p w14:paraId="2B5591C7" w14:textId="77777777" w:rsidR="00BE2462" w:rsidRPr="00BE2462" w:rsidRDefault="00BE2462" w:rsidP="003B70E4">
            <w:pPr>
              <w:pStyle w:val="TableTextDecimalAlign"/>
            </w:pPr>
            <w:r w:rsidRPr="00BE2462">
              <w:t>4,973,026</w:t>
            </w:r>
          </w:p>
        </w:tc>
      </w:tr>
      <w:tr w:rsidR="00BE2462" w14:paraId="0F1209B7" w14:textId="77777777" w:rsidTr="00502EE5">
        <w:tc>
          <w:tcPr>
            <w:tcW w:w="1951" w:type="dxa"/>
            <w:vMerge/>
          </w:tcPr>
          <w:p w14:paraId="2CA319A3" w14:textId="77777777" w:rsidR="00BE2462" w:rsidRPr="00BE2462" w:rsidRDefault="00BE2462" w:rsidP="00BE2462">
            <w:pPr>
              <w:pStyle w:val="TableText"/>
            </w:pPr>
          </w:p>
        </w:tc>
        <w:tc>
          <w:tcPr>
            <w:tcW w:w="2231" w:type="dxa"/>
          </w:tcPr>
          <w:p w14:paraId="081B5799" w14:textId="77777777" w:rsidR="00BE2462" w:rsidRPr="00BE2462" w:rsidRDefault="00BE2462" w:rsidP="00BE2462">
            <w:pPr>
              <w:pStyle w:val="TableText"/>
            </w:pPr>
            <w:r w:rsidRPr="00BE2462">
              <w:t xml:space="preserve">2019 Brain Cancer </w:t>
            </w:r>
            <w:r w:rsidRPr="00BE2462">
              <w:lastRenderedPageBreak/>
              <w:t>Survivorship</w:t>
            </w:r>
          </w:p>
        </w:tc>
        <w:tc>
          <w:tcPr>
            <w:tcW w:w="2057" w:type="dxa"/>
          </w:tcPr>
          <w:p w14:paraId="1BFC4E75" w14:textId="77777777" w:rsidR="00BE2462" w:rsidRPr="00BE2462" w:rsidRDefault="00BE2462" w:rsidP="00BE2462">
            <w:pPr>
              <w:pStyle w:val="TableText"/>
            </w:pPr>
            <w:r w:rsidRPr="00BE2462">
              <w:lastRenderedPageBreak/>
              <w:t xml:space="preserve">University of New </w:t>
            </w:r>
            <w:r w:rsidRPr="00BE2462">
              <w:lastRenderedPageBreak/>
              <w:t>South Wales</w:t>
            </w:r>
          </w:p>
        </w:tc>
        <w:tc>
          <w:tcPr>
            <w:tcW w:w="6449" w:type="dxa"/>
          </w:tcPr>
          <w:p w14:paraId="395A8D5F" w14:textId="77777777" w:rsidR="00BE2462" w:rsidRPr="00BE2462" w:rsidRDefault="00BE2462" w:rsidP="00BE2462">
            <w:pPr>
              <w:pStyle w:val="TableText"/>
            </w:pPr>
            <w:r w:rsidRPr="00BE2462">
              <w:lastRenderedPageBreak/>
              <w:t xml:space="preserve">A new nurse-led intervention to re-engage childhood brain cancer </w:t>
            </w:r>
            <w:r w:rsidRPr="00BE2462">
              <w:lastRenderedPageBreak/>
              <w:t>survivors</w:t>
            </w:r>
          </w:p>
        </w:tc>
        <w:tc>
          <w:tcPr>
            <w:tcW w:w="1446" w:type="dxa"/>
          </w:tcPr>
          <w:p w14:paraId="61EE53CF" w14:textId="77777777" w:rsidR="00BE2462" w:rsidRPr="00BE2462" w:rsidRDefault="00BE2462" w:rsidP="003B70E4">
            <w:pPr>
              <w:pStyle w:val="TableTextDecimalAlign"/>
            </w:pPr>
            <w:r w:rsidRPr="00BE2462">
              <w:lastRenderedPageBreak/>
              <w:t>1,941,576</w:t>
            </w:r>
          </w:p>
        </w:tc>
      </w:tr>
      <w:tr w:rsidR="00BE2462" w14:paraId="73A886CA" w14:textId="77777777" w:rsidTr="00502EE5">
        <w:tc>
          <w:tcPr>
            <w:tcW w:w="1951" w:type="dxa"/>
            <w:vMerge w:val="restart"/>
          </w:tcPr>
          <w:p w14:paraId="420B58F8" w14:textId="77777777" w:rsidR="00BE2462" w:rsidRPr="00BE2462" w:rsidRDefault="00BE2462" w:rsidP="00BE2462">
            <w:pPr>
              <w:pStyle w:val="TableText"/>
            </w:pPr>
            <w:r w:rsidRPr="00BE2462">
              <w:t>Million Minds Mental Health Research Mission</w:t>
            </w:r>
          </w:p>
        </w:tc>
        <w:tc>
          <w:tcPr>
            <w:tcW w:w="2231" w:type="dxa"/>
          </w:tcPr>
          <w:p w14:paraId="4860F15E" w14:textId="77777777" w:rsidR="00BE2462" w:rsidRPr="00BE2462" w:rsidRDefault="00BE2462" w:rsidP="00BE2462">
            <w:pPr>
              <w:pStyle w:val="TableText"/>
            </w:pPr>
            <w:r w:rsidRPr="00BE2462">
              <w:t>2018 Million Minds Mission</w:t>
            </w:r>
          </w:p>
        </w:tc>
        <w:tc>
          <w:tcPr>
            <w:tcW w:w="2057" w:type="dxa"/>
          </w:tcPr>
          <w:p w14:paraId="4A1883BB" w14:textId="77777777" w:rsidR="00BE2462" w:rsidRPr="00BE2462" w:rsidRDefault="00BE2462" w:rsidP="00BE2462">
            <w:pPr>
              <w:pStyle w:val="TableText"/>
            </w:pPr>
            <w:r w:rsidRPr="00BE2462">
              <w:t>Curtin University</w:t>
            </w:r>
          </w:p>
        </w:tc>
        <w:tc>
          <w:tcPr>
            <w:tcW w:w="6449" w:type="dxa"/>
          </w:tcPr>
          <w:p w14:paraId="29827BF2" w14:textId="77777777" w:rsidR="00BE2462" w:rsidRPr="00BE2462" w:rsidRDefault="00BE2462" w:rsidP="00BE2462">
            <w:pPr>
              <w:pStyle w:val="TableText"/>
            </w:pPr>
            <w:r w:rsidRPr="00BE2462">
              <w:t>Our Journey, Our Story: Building bridges to improve Aboriginal youth mental health and wellbeing</w:t>
            </w:r>
          </w:p>
        </w:tc>
        <w:tc>
          <w:tcPr>
            <w:tcW w:w="1446" w:type="dxa"/>
          </w:tcPr>
          <w:p w14:paraId="0DD9B2AE" w14:textId="77777777" w:rsidR="00BE2462" w:rsidRPr="00BE2462" w:rsidRDefault="00BE2462" w:rsidP="003B70E4">
            <w:pPr>
              <w:pStyle w:val="TableTextDecimalAlign"/>
            </w:pPr>
            <w:r w:rsidRPr="00BE2462">
              <w:t>2,459,030</w:t>
            </w:r>
          </w:p>
        </w:tc>
      </w:tr>
      <w:tr w:rsidR="00BE2462" w14:paraId="79CF4E5D" w14:textId="77777777" w:rsidTr="00502EE5">
        <w:tc>
          <w:tcPr>
            <w:tcW w:w="1951" w:type="dxa"/>
            <w:vMerge/>
          </w:tcPr>
          <w:p w14:paraId="2347DB76" w14:textId="77777777" w:rsidR="00BE2462" w:rsidRPr="00BE2462" w:rsidRDefault="00BE2462" w:rsidP="00BE2462">
            <w:pPr>
              <w:pStyle w:val="TableText"/>
            </w:pPr>
          </w:p>
        </w:tc>
        <w:tc>
          <w:tcPr>
            <w:tcW w:w="2231" w:type="dxa"/>
          </w:tcPr>
          <w:p w14:paraId="16BAFCE2" w14:textId="77777777" w:rsidR="00BE2462" w:rsidRPr="00BE2462" w:rsidRDefault="00BE2462" w:rsidP="00BE2462">
            <w:pPr>
              <w:pStyle w:val="TableText"/>
            </w:pPr>
            <w:r w:rsidRPr="00BE2462">
              <w:t>2018 Million Minds Mission</w:t>
            </w:r>
          </w:p>
        </w:tc>
        <w:tc>
          <w:tcPr>
            <w:tcW w:w="2057" w:type="dxa"/>
          </w:tcPr>
          <w:p w14:paraId="1E843ABA" w14:textId="77777777" w:rsidR="00BE2462" w:rsidRPr="00BE2462" w:rsidRDefault="00BE2462" w:rsidP="00BE2462">
            <w:pPr>
              <w:pStyle w:val="TableText"/>
            </w:pPr>
            <w:r w:rsidRPr="00BE2462">
              <w:t>Deakin University</w:t>
            </w:r>
          </w:p>
        </w:tc>
        <w:tc>
          <w:tcPr>
            <w:tcW w:w="6449" w:type="dxa"/>
          </w:tcPr>
          <w:p w14:paraId="51CDB621" w14:textId="77777777" w:rsidR="00BE2462" w:rsidRPr="00BE2462" w:rsidRDefault="00BE2462" w:rsidP="00BE2462">
            <w:pPr>
              <w:pStyle w:val="TableText"/>
            </w:pPr>
            <w:r w:rsidRPr="00BE2462">
              <w:t>Leveraging digital technology to reduce the prevalence and severity of eating disorders in Australia</w:t>
            </w:r>
          </w:p>
        </w:tc>
        <w:tc>
          <w:tcPr>
            <w:tcW w:w="1446" w:type="dxa"/>
          </w:tcPr>
          <w:p w14:paraId="5BD0F18B" w14:textId="77777777" w:rsidR="00BE2462" w:rsidRPr="00BE2462" w:rsidRDefault="00BE2462" w:rsidP="003B70E4">
            <w:pPr>
              <w:pStyle w:val="TableTextDecimalAlign"/>
            </w:pPr>
            <w:r w:rsidRPr="00BE2462">
              <w:t>1,342,548</w:t>
            </w:r>
          </w:p>
        </w:tc>
      </w:tr>
      <w:tr w:rsidR="00BE2462" w14:paraId="6B8A5AE0" w14:textId="77777777" w:rsidTr="00502EE5">
        <w:tc>
          <w:tcPr>
            <w:tcW w:w="1951" w:type="dxa"/>
            <w:vMerge/>
          </w:tcPr>
          <w:p w14:paraId="20FE4311" w14:textId="77777777" w:rsidR="00BE2462" w:rsidRPr="00BE2462" w:rsidRDefault="00BE2462" w:rsidP="00BE2462">
            <w:pPr>
              <w:pStyle w:val="TableText"/>
            </w:pPr>
          </w:p>
        </w:tc>
        <w:tc>
          <w:tcPr>
            <w:tcW w:w="2231" w:type="dxa"/>
          </w:tcPr>
          <w:p w14:paraId="555FB1A0" w14:textId="77777777" w:rsidR="00BE2462" w:rsidRPr="00BE2462" w:rsidRDefault="00BE2462" w:rsidP="00BE2462">
            <w:pPr>
              <w:pStyle w:val="TableText"/>
            </w:pPr>
            <w:r w:rsidRPr="00BE2462">
              <w:t>2018 Million Minds Mission</w:t>
            </w:r>
          </w:p>
        </w:tc>
        <w:tc>
          <w:tcPr>
            <w:tcW w:w="2057" w:type="dxa"/>
          </w:tcPr>
          <w:p w14:paraId="532E27C8" w14:textId="77777777" w:rsidR="00BE2462" w:rsidRPr="00BE2462" w:rsidRDefault="00BE2462" w:rsidP="00BE2462">
            <w:pPr>
              <w:pStyle w:val="TableText"/>
            </w:pPr>
            <w:r w:rsidRPr="00BE2462">
              <w:t>Monash University</w:t>
            </w:r>
          </w:p>
        </w:tc>
        <w:tc>
          <w:tcPr>
            <w:tcW w:w="6449" w:type="dxa"/>
          </w:tcPr>
          <w:p w14:paraId="2CB909A3" w14:textId="77777777" w:rsidR="00BE2462" w:rsidRPr="00BE2462" w:rsidRDefault="00BE2462" w:rsidP="00BE2462">
            <w:pPr>
              <w:pStyle w:val="TableText"/>
            </w:pPr>
            <w:r w:rsidRPr="00BE2462">
              <w:t>The Kids are Not Okay: Emergency Department management of acute mental health crises in children and young people</w:t>
            </w:r>
          </w:p>
        </w:tc>
        <w:tc>
          <w:tcPr>
            <w:tcW w:w="1446" w:type="dxa"/>
          </w:tcPr>
          <w:p w14:paraId="51B36DDB" w14:textId="77777777" w:rsidR="00BE2462" w:rsidRPr="00BE2462" w:rsidRDefault="00BE2462" w:rsidP="003B70E4">
            <w:pPr>
              <w:pStyle w:val="TableTextDecimalAlign"/>
            </w:pPr>
            <w:r w:rsidRPr="00BE2462">
              <w:t>4,996,127</w:t>
            </w:r>
          </w:p>
        </w:tc>
      </w:tr>
      <w:tr w:rsidR="00BE2462" w14:paraId="1E7A533B" w14:textId="77777777" w:rsidTr="00502EE5">
        <w:tc>
          <w:tcPr>
            <w:tcW w:w="1951" w:type="dxa"/>
            <w:vMerge/>
          </w:tcPr>
          <w:p w14:paraId="35CD27EE" w14:textId="77777777" w:rsidR="00BE2462" w:rsidRPr="00BE2462" w:rsidRDefault="00BE2462" w:rsidP="00BE2462">
            <w:pPr>
              <w:pStyle w:val="TableText"/>
            </w:pPr>
          </w:p>
        </w:tc>
        <w:tc>
          <w:tcPr>
            <w:tcW w:w="2231" w:type="dxa"/>
          </w:tcPr>
          <w:p w14:paraId="1A81A650" w14:textId="77777777" w:rsidR="00BE2462" w:rsidRPr="00BE2462" w:rsidRDefault="00BE2462" w:rsidP="00BE2462">
            <w:pPr>
              <w:pStyle w:val="TableText"/>
            </w:pPr>
            <w:r w:rsidRPr="00BE2462">
              <w:t>2018 Million Minds Mission</w:t>
            </w:r>
          </w:p>
        </w:tc>
        <w:tc>
          <w:tcPr>
            <w:tcW w:w="2057" w:type="dxa"/>
          </w:tcPr>
          <w:p w14:paraId="7AD5FE29" w14:textId="77777777" w:rsidR="00BE2462" w:rsidRPr="00BE2462" w:rsidRDefault="00BE2462" w:rsidP="00BE2462">
            <w:pPr>
              <w:pStyle w:val="TableText"/>
            </w:pPr>
            <w:r w:rsidRPr="00BE2462">
              <w:t>University of Melbourne</w:t>
            </w:r>
          </w:p>
        </w:tc>
        <w:tc>
          <w:tcPr>
            <w:tcW w:w="6449" w:type="dxa"/>
          </w:tcPr>
          <w:p w14:paraId="7E846673" w14:textId="77777777" w:rsidR="00BE2462" w:rsidRPr="00BE2462" w:rsidRDefault="00BE2462" w:rsidP="00BE2462">
            <w:pPr>
              <w:pStyle w:val="TableText"/>
            </w:pPr>
            <w:r w:rsidRPr="00BE2462">
              <w:t>Bringing family, community, culture and country to the centre of health care: culturally appropriate models for improving mental health and wellbeing in Aboriginal and Torres Strait Islander young people</w:t>
            </w:r>
          </w:p>
        </w:tc>
        <w:tc>
          <w:tcPr>
            <w:tcW w:w="1446" w:type="dxa"/>
          </w:tcPr>
          <w:p w14:paraId="385B37D9" w14:textId="77777777" w:rsidR="00BE2462" w:rsidRPr="00BE2462" w:rsidRDefault="00BE2462" w:rsidP="003B70E4">
            <w:pPr>
              <w:pStyle w:val="TableTextDecimalAlign"/>
            </w:pPr>
            <w:r w:rsidRPr="00BE2462">
              <w:t>4,998,864</w:t>
            </w:r>
          </w:p>
        </w:tc>
      </w:tr>
      <w:tr w:rsidR="00BE2462" w14:paraId="5C04FCC2" w14:textId="77777777" w:rsidTr="00502EE5">
        <w:tc>
          <w:tcPr>
            <w:tcW w:w="1951" w:type="dxa"/>
            <w:vMerge/>
          </w:tcPr>
          <w:p w14:paraId="55D7B847" w14:textId="77777777" w:rsidR="00BE2462" w:rsidRPr="00BE2462" w:rsidRDefault="00BE2462" w:rsidP="00BE2462">
            <w:pPr>
              <w:pStyle w:val="TableText"/>
            </w:pPr>
          </w:p>
        </w:tc>
        <w:tc>
          <w:tcPr>
            <w:tcW w:w="2231" w:type="dxa"/>
          </w:tcPr>
          <w:p w14:paraId="4FC55E53" w14:textId="77777777" w:rsidR="00BE2462" w:rsidRPr="00BE2462" w:rsidRDefault="00BE2462" w:rsidP="00BE2462">
            <w:pPr>
              <w:pStyle w:val="TableText"/>
            </w:pPr>
            <w:r w:rsidRPr="00BE2462">
              <w:t>2018 Million Minds Mission</w:t>
            </w:r>
          </w:p>
        </w:tc>
        <w:tc>
          <w:tcPr>
            <w:tcW w:w="2057" w:type="dxa"/>
          </w:tcPr>
          <w:p w14:paraId="61C06A85" w14:textId="77777777" w:rsidR="00BE2462" w:rsidRPr="00BE2462" w:rsidRDefault="00BE2462" w:rsidP="00BE2462">
            <w:pPr>
              <w:pStyle w:val="TableText"/>
            </w:pPr>
            <w:r w:rsidRPr="00BE2462">
              <w:t>University of Southern Queensland</w:t>
            </w:r>
          </w:p>
        </w:tc>
        <w:tc>
          <w:tcPr>
            <w:tcW w:w="6449" w:type="dxa"/>
          </w:tcPr>
          <w:p w14:paraId="2DC35E63" w14:textId="77777777" w:rsidR="00BE2462" w:rsidRPr="00BE2462" w:rsidRDefault="00BE2462" w:rsidP="00BE2462">
            <w:pPr>
              <w:pStyle w:val="TableText"/>
            </w:pPr>
            <w:r w:rsidRPr="00BE2462">
              <w:t>Translating evidence-based interventions into population-level digital models of care for child and adolescent mental health</w:t>
            </w:r>
          </w:p>
        </w:tc>
        <w:tc>
          <w:tcPr>
            <w:tcW w:w="1446" w:type="dxa"/>
          </w:tcPr>
          <w:p w14:paraId="3B08CF49" w14:textId="77777777" w:rsidR="00BE2462" w:rsidRPr="00BE2462" w:rsidRDefault="00BE2462" w:rsidP="003B70E4">
            <w:pPr>
              <w:pStyle w:val="TableTextDecimalAlign"/>
            </w:pPr>
            <w:r w:rsidRPr="00BE2462">
              <w:t>4,996,351</w:t>
            </w:r>
          </w:p>
        </w:tc>
      </w:tr>
      <w:tr w:rsidR="00BE2462" w14:paraId="4E5084FE" w14:textId="77777777" w:rsidTr="00502EE5">
        <w:tc>
          <w:tcPr>
            <w:tcW w:w="1951" w:type="dxa"/>
            <w:vMerge/>
          </w:tcPr>
          <w:p w14:paraId="46618521" w14:textId="77777777" w:rsidR="00BE2462" w:rsidRPr="00BE2462" w:rsidRDefault="00BE2462" w:rsidP="00BE2462">
            <w:pPr>
              <w:pStyle w:val="TableText"/>
            </w:pPr>
          </w:p>
        </w:tc>
        <w:tc>
          <w:tcPr>
            <w:tcW w:w="2231" w:type="dxa"/>
          </w:tcPr>
          <w:p w14:paraId="263D16FC" w14:textId="77777777" w:rsidR="00BE2462" w:rsidRPr="00BE2462" w:rsidRDefault="00BE2462" w:rsidP="00BE2462">
            <w:pPr>
              <w:pStyle w:val="TableText"/>
            </w:pPr>
            <w:r w:rsidRPr="00BE2462">
              <w:t>2018 Million Minds Mission</w:t>
            </w:r>
          </w:p>
        </w:tc>
        <w:tc>
          <w:tcPr>
            <w:tcW w:w="2057" w:type="dxa"/>
          </w:tcPr>
          <w:p w14:paraId="10A78CC7" w14:textId="77777777" w:rsidR="00BE2462" w:rsidRPr="00BE2462" w:rsidRDefault="00BE2462" w:rsidP="00BE2462">
            <w:pPr>
              <w:pStyle w:val="TableText"/>
            </w:pPr>
            <w:r w:rsidRPr="00BE2462">
              <w:t>University of Sydney</w:t>
            </w:r>
          </w:p>
        </w:tc>
        <w:tc>
          <w:tcPr>
            <w:tcW w:w="6449" w:type="dxa"/>
          </w:tcPr>
          <w:p w14:paraId="06D06FDC" w14:textId="77777777" w:rsidR="00BE2462" w:rsidRPr="00BE2462" w:rsidRDefault="00BE2462" w:rsidP="00BE2462">
            <w:pPr>
              <w:pStyle w:val="TableText"/>
            </w:pPr>
            <w:r w:rsidRPr="00BE2462">
              <w:t>MAINSTREAM Centre for Health System Research &amp; Translation in Eating Disorders: detection and intervention system-focused knowledge to drive better outcomes in mainstream care for eating disorders</w:t>
            </w:r>
          </w:p>
        </w:tc>
        <w:tc>
          <w:tcPr>
            <w:tcW w:w="1446" w:type="dxa"/>
          </w:tcPr>
          <w:p w14:paraId="055FFBEE" w14:textId="77777777" w:rsidR="00BE2462" w:rsidRPr="00BE2462" w:rsidRDefault="00BE2462" w:rsidP="003B70E4">
            <w:pPr>
              <w:pStyle w:val="TableTextDecimalAlign"/>
            </w:pPr>
            <w:r w:rsidRPr="00BE2462">
              <w:t>3,670,400</w:t>
            </w:r>
          </w:p>
        </w:tc>
      </w:tr>
      <w:tr w:rsidR="00BE2462" w14:paraId="7303A1A2" w14:textId="77777777" w:rsidTr="00502EE5">
        <w:tc>
          <w:tcPr>
            <w:tcW w:w="1951" w:type="dxa"/>
            <w:vMerge/>
          </w:tcPr>
          <w:p w14:paraId="020AF292" w14:textId="77777777" w:rsidR="00BE2462" w:rsidRPr="00BE2462" w:rsidRDefault="00BE2462" w:rsidP="00BE2462">
            <w:pPr>
              <w:pStyle w:val="TableText"/>
            </w:pPr>
          </w:p>
        </w:tc>
        <w:tc>
          <w:tcPr>
            <w:tcW w:w="2231" w:type="dxa"/>
          </w:tcPr>
          <w:p w14:paraId="79088CE6" w14:textId="77777777" w:rsidR="00BE2462" w:rsidRPr="00BE2462" w:rsidRDefault="00BE2462" w:rsidP="00BE2462">
            <w:pPr>
              <w:pStyle w:val="TableText"/>
            </w:pPr>
            <w:r w:rsidRPr="00BE2462">
              <w:t>2018 Million Minds Mission</w:t>
            </w:r>
          </w:p>
        </w:tc>
        <w:tc>
          <w:tcPr>
            <w:tcW w:w="2057" w:type="dxa"/>
          </w:tcPr>
          <w:p w14:paraId="581246CC" w14:textId="77777777" w:rsidR="00BE2462" w:rsidRPr="00BE2462" w:rsidRDefault="00BE2462" w:rsidP="00BE2462">
            <w:pPr>
              <w:pStyle w:val="TableText"/>
            </w:pPr>
            <w:r w:rsidRPr="00BE2462">
              <w:t>University of Western Australia</w:t>
            </w:r>
          </w:p>
        </w:tc>
        <w:tc>
          <w:tcPr>
            <w:tcW w:w="6449" w:type="dxa"/>
          </w:tcPr>
          <w:p w14:paraId="5032D899" w14:textId="77777777" w:rsidR="00BE2462" w:rsidRPr="00BE2462" w:rsidRDefault="00BE2462" w:rsidP="00BE2462">
            <w:pPr>
              <w:pStyle w:val="TableText"/>
            </w:pPr>
            <w:r w:rsidRPr="00BE2462">
              <w:t>Generating Indigenous patient-centred, clinically and culturally capable models of mental health care</w:t>
            </w:r>
          </w:p>
        </w:tc>
        <w:tc>
          <w:tcPr>
            <w:tcW w:w="1446" w:type="dxa"/>
          </w:tcPr>
          <w:p w14:paraId="49AC5347" w14:textId="77777777" w:rsidR="00BE2462" w:rsidRPr="00BE2462" w:rsidRDefault="00BE2462" w:rsidP="003B70E4">
            <w:pPr>
              <w:pStyle w:val="TableTextDecimalAlign"/>
            </w:pPr>
            <w:r w:rsidRPr="00BE2462">
              <w:t>4,991,608</w:t>
            </w:r>
          </w:p>
        </w:tc>
      </w:tr>
      <w:tr w:rsidR="00BE2462" w14:paraId="526BB4D4" w14:textId="77777777" w:rsidTr="00502EE5">
        <w:tc>
          <w:tcPr>
            <w:tcW w:w="1951" w:type="dxa"/>
            <w:vMerge/>
          </w:tcPr>
          <w:p w14:paraId="6D5CB1B2" w14:textId="77777777" w:rsidR="00BE2462" w:rsidRPr="00BE2462" w:rsidRDefault="00BE2462" w:rsidP="00BE2462">
            <w:pPr>
              <w:pStyle w:val="TableText"/>
            </w:pPr>
          </w:p>
        </w:tc>
        <w:tc>
          <w:tcPr>
            <w:tcW w:w="2231" w:type="dxa"/>
          </w:tcPr>
          <w:p w14:paraId="1819DE98" w14:textId="77777777" w:rsidR="00BE2462" w:rsidRPr="00BE2462" w:rsidRDefault="00BE2462" w:rsidP="00BE2462">
            <w:pPr>
              <w:pStyle w:val="TableText"/>
            </w:pPr>
            <w:r w:rsidRPr="00BE2462">
              <w:t>2019 Suicide Prevention</w:t>
            </w:r>
          </w:p>
        </w:tc>
        <w:tc>
          <w:tcPr>
            <w:tcW w:w="2057" w:type="dxa"/>
          </w:tcPr>
          <w:p w14:paraId="337D3A79" w14:textId="77777777" w:rsidR="00BE2462" w:rsidRPr="00BE2462" w:rsidRDefault="00BE2462" w:rsidP="00BE2462">
            <w:pPr>
              <w:pStyle w:val="TableText"/>
            </w:pPr>
            <w:r w:rsidRPr="00BE2462">
              <w:t>Murdoch Children’s Research Institute</w:t>
            </w:r>
          </w:p>
        </w:tc>
        <w:tc>
          <w:tcPr>
            <w:tcW w:w="6449" w:type="dxa"/>
          </w:tcPr>
          <w:p w14:paraId="6638F1D9" w14:textId="77777777" w:rsidR="00BE2462" w:rsidRPr="00BE2462" w:rsidRDefault="00BE2462" w:rsidP="00BE2462">
            <w:pPr>
              <w:pStyle w:val="TableText"/>
            </w:pPr>
            <w:r w:rsidRPr="00BE2462">
              <w:t>Suicide prevention among men in early fatherhood: Determining the effectiveness of Working Out Dads, a group-based peer support intervention to reduce fathers’ mental health difficulties compared to usual care</w:t>
            </w:r>
          </w:p>
        </w:tc>
        <w:tc>
          <w:tcPr>
            <w:tcW w:w="1446" w:type="dxa"/>
          </w:tcPr>
          <w:p w14:paraId="31A2ED05" w14:textId="77777777" w:rsidR="00BE2462" w:rsidRPr="00BE2462" w:rsidRDefault="00BE2462" w:rsidP="003B70E4">
            <w:pPr>
              <w:pStyle w:val="TableTextDecimalAlign"/>
            </w:pPr>
            <w:r w:rsidRPr="00BE2462">
              <w:t>951,918</w:t>
            </w:r>
          </w:p>
        </w:tc>
      </w:tr>
      <w:tr w:rsidR="00BE2462" w14:paraId="5C21BF21" w14:textId="77777777" w:rsidTr="00502EE5">
        <w:tc>
          <w:tcPr>
            <w:tcW w:w="1951" w:type="dxa"/>
            <w:vMerge/>
          </w:tcPr>
          <w:p w14:paraId="090504F5" w14:textId="77777777" w:rsidR="00BE2462" w:rsidRPr="00BE2462" w:rsidRDefault="00BE2462" w:rsidP="00BE2462">
            <w:pPr>
              <w:pStyle w:val="TableText"/>
            </w:pPr>
          </w:p>
        </w:tc>
        <w:tc>
          <w:tcPr>
            <w:tcW w:w="2231" w:type="dxa"/>
          </w:tcPr>
          <w:p w14:paraId="209BD99D" w14:textId="77777777" w:rsidR="00BE2462" w:rsidRPr="00BE2462" w:rsidRDefault="00BE2462" w:rsidP="00BE2462">
            <w:pPr>
              <w:pStyle w:val="TableText"/>
            </w:pPr>
            <w:r w:rsidRPr="00BE2462">
              <w:t>2019 Suicide Prevention</w:t>
            </w:r>
          </w:p>
        </w:tc>
        <w:tc>
          <w:tcPr>
            <w:tcW w:w="2057" w:type="dxa"/>
          </w:tcPr>
          <w:p w14:paraId="15F80EC4" w14:textId="77777777" w:rsidR="00BE2462" w:rsidRPr="00BE2462" w:rsidRDefault="00BE2462" w:rsidP="00BE2462">
            <w:pPr>
              <w:pStyle w:val="TableText"/>
            </w:pPr>
            <w:r w:rsidRPr="00BE2462">
              <w:t>University of Melbourne</w:t>
            </w:r>
          </w:p>
        </w:tc>
        <w:tc>
          <w:tcPr>
            <w:tcW w:w="6449" w:type="dxa"/>
          </w:tcPr>
          <w:p w14:paraId="685B278E" w14:textId="77777777" w:rsidR="00BE2462" w:rsidRPr="00BE2462" w:rsidRDefault="00BE2462" w:rsidP="00BE2462">
            <w:pPr>
              <w:pStyle w:val="TableText"/>
            </w:pPr>
            <w:r w:rsidRPr="00BE2462">
              <w:t>Preventing suicide in boys and men</w:t>
            </w:r>
          </w:p>
        </w:tc>
        <w:tc>
          <w:tcPr>
            <w:tcW w:w="1446" w:type="dxa"/>
          </w:tcPr>
          <w:p w14:paraId="0C094ED3" w14:textId="77777777" w:rsidR="00BE2462" w:rsidRPr="00BE2462" w:rsidRDefault="00BE2462" w:rsidP="003B70E4">
            <w:pPr>
              <w:pStyle w:val="TableTextDecimalAlign"/>
            </w:pPr>
            <w:r w:rsidRPr="00BE2462">
              <w:t>5,623,083</w:t>
            </w:r>
          </w:p>
        </w:tc>
      </w:tr>
      <w:tr w:rsidR="00BE2462" w14:paraId="42BEC9E3" w14:textId="77777777" w:rsidTr="00502EE5">
        <w:tc>
          <w:tcPr>
            <w:tcW w:w="1951" w:type="dxa"/>
            <w:vMerge/>
          </w:tcPr>
          <w:p w14:paraId="15AE43F6" w14:textId="77777777" w:rsidR="00BE2462" w:rsidRPr="00BE2462" w:rsidRDefault="00BE2462" w:rsidP="00BE2462">
            <w:pPr>
              <w:pStyle w:val="TableText"/>
            </w:pPr>
          </w:p>
        </w:tc>
        <w:tc>
          <w:tcPr>
            <w:tcW w:w="2231" w:type="dxa"/>
          </w:tcPr>
          <w:p w14:paraId="5971E837" w14:textId="77777777" w:rsidR="00BE2462" w:rsidRPr="00BE2462" w:rsidRDefault="00BE2462" w:rsidP="00BE2462">
            <w:pPr>
              <w:pStyle w:val="TableText"/>
            </w:pPr>
            <w:r w:rsidRPr="00BE2462">
              <w:t>2019 Suicide Prevention</w:t>
            </w:r>
          </w:p>
        </w:tc>
        <w:tc>
          <w:tcPr>
            <w:tcW w:w="2057" w:type="dxa"/>
          </w:tcPr>
          <w:p w14:paraId="01E67A80" w14:textId="77777777" w:rsidR="00BE2462" w:rsidRPr="00BE2462" w:rsidRDefault="00BE2462" w:rsidP="00BE2462">
            <w:pPr>
              <w:pStyle w:val="TableText"/>
            </w:pPr>
            <w:r w:rsidRPr="00BE2462">
              <w:t>University of New South Wales</w:t>
            </w:r>
          </w:p>
        </w:tc>
        <w:tc>
          <w:tcPr>
            <w:tcW w:w="6449" w:type="dxa"/>
          </w:tcPr>
          <w:p w14:paraId="01F61EED" w14:textId="77777777" w:rsidR="00BE2462" w:rsidRPr="00BE2462" w:rsidRDefault="00BE2462" w:rsidP="00BE2462">
            <w:pPr>
              <w:pStyle w:val="TableText"/>
            </w:pPr>
            <w:r w:rsidRPr="00BE2462">
              <w:t>Developing a Comprehensive Care Pathway For those at Risk of Suicide But Not in Care: The Under the Radar Project</w:t>
            </w:r>
          </w:p>
        </w:tc>
        <w:tc>
          <w:tcPr>
            <w:tcW w:w="1446" w:type="dxa"/>
          </w:tcPr>
          <w:p w14:paraId="5A0D13D5" w14:textId="77777777" w:rsidR="00BE2462" w:rsidRPr="00BE2462" w:rsidRDefault="00BE2462" w:rsidP="003B70E4">
            <w:pPr>
              <w:pStyle w:val="TableTextDecimalAlign"/>
            </w:pPr>
            <w:r w:rsidRPr="00BE2462">
              <w:t>3,729,421</w:t>
            </w:r>
          </w:p>
        </w:tc>
      </w:tr>
      <w:tr w:rsidR="00BE2462" w14:paraId="744C1E52" w14:textId="77777777" w:rsidTr="00502EE5">
        <w:tc>
          <w:tcPr>
            <w:tcW w:w="1951" w:type="dxa"/>
            <w:vMerge/>
          </w:tcPr>
          <w:p w14:paraId="2C53D0CC" w14:textId="77777777" w:rsidR="00BE2462" w:rsidRPr="00BE2462" w:rsidRDefault="00BE2462" w:rsidP="00BE2462">
            <w:pPr>
              <w:pStyle w:val="TableText"/>
            </w:pPr>
          </w:p>
        </w:tc>
        <w:tc>
          <w:tcPr>
            <w:tcW w:w="2231" w:type="dxa"/>
          </w:tcPr>
          <w:p w14:paraId="267DF8F4" w14:textId="77777777" w:rsidR="00BE2462" w:rsidRPr="00BE2462" w:rsidRDefault="00BE2462" w:rsidP="00BE2462">
            <w:pPr>
              <w:pStyle w:val="TableText"/>
            </w:pPr>
            <w:r w:rsidRPr="00BE2462">
              <w:t>2020 COVID-19 Mental Health Research</w:t>
            </w:r>
          </w:p>
        </w:tc>
        <w:tc>
          <w:tcPr>
            <w:tcW w:w="2057" w:type="dxa"/>
          </w:tcPr>
          <w:p w14:paraId="49C4701F" w14:textId="77777777" w:rsidR="00BE2462" w:rsidRPr="00BE2462" w:rsidRDefault="00BE2462" w:rsidP="00BE2462">
            <w:pPr>
              <w:pStyle w:val="TableText"/>
            </w:pPr>
            <w:r w:rsidRPr="00BE2462">
              <w:t>University of Canberra</w:t>
            </w:r>
          </w:p>
        </w:tc>
        <w:tc>
          <w:tcPr>
            <w:tcW w:w="6449" w:type="dxa"/>
          </w:tcPr>
          <w:p w14:paraId="100E3A0B" w14:textId="77777777" w:rsidR="00BE2462" w:rsidRPr="00BE2462" w:rsidRDefault="00BE2462" w:rsidP="00BE2462">
            <w:pPr>
              <w:pStyle w:val="TableText"/>
            </w:pPr>
            <w:r w:rsidRPr="00BE2462">
              <w:t>Implementing Artificial Intelligence (AI) to enhance Lifeline’s crisis support service capacity in response to COVID-19 and emerging crises</w:t>
            </w:r>
          </w:p>
        </w:tc>
        <w:tc>
          <w:tcPr>
            <w:tcW w:w="1446" w:type="dxa"/>
          </w:tcPr>
          <w:p w14:paraId="0CD5773D" w14:textId="77777777" w:rsidR="00BE2462" w:rsidRPr="00BE2462" w:rsidRDefault="00BE2462" w:rsidP="003B70E4">
            <w:pPr>
              <w:pStyle w:val="TableTextDecimalAlign"/>
            </w:pPr>
            <w:r w:rsidRPr="00BE2462">
              <w:t>218,140</w:t>
            </w:r>
          </w:p>
        </w:tc>
      </w:tr>
      <w:tr w:rsidR="00BE2462" w14:paraId="76FB10FF" w14:textId="77777777" w:rsidTr="00502EE5">
        <w:tc>
          <w:tcPr>
            <w:tcW w:w="1951" w:type="dxa"/>
            <w:vMerge/>
          </w:tcPr>
          <w:p w14:paraId="273434B7" w14:textId="77777777" w:rsidR="00BE2462" w:rsidRPr="00BE2462" w:rsidRDefault="00BE2462" w:rsidP="00BE2462">
            <w:pPr>
              <w:pStyle w:val="TableText"/>
            </w:pPr>
          </w:p>
        </w:tc>
        <w:tc>
          <w:tcPr>
            <w:tcW w:w="2231" w:type="dxa"/>
          </w:tcPr>
          <w:p w14:paraId="18D70CF3" w14:textId="77777777" w:rsidR="00BE2462" w:rsidRPr="00BE2462" w:rsidRDefault="00BE2462" w:rsidP="00BE2462">
            <w:pPr>
              <w:pStyle w:val="TableText"/>
            </w:pPr>
            <w:r w:rsidRPr="00BE2462">
              <w:t>2020 COVID-19 Mental Health Research</w:t>
            </w:r>
          </w:p>
        </w:tc>
        <w:tc>
          <w:tcPr>
            <w:tcW w:w="2057" w:type="dxa"/>
          </w:tcPr>
          <w:p w14:paraId="0D189029" w14:textId="77777777" w:rsidR="00BE2462" w:rsidRPr="00BE2462" w:rsidRDefault="00BE2462" w:rsidP="00BE2462">
            <w:pPr>
              <w:pStyle w:val="TableText"/>
            </w:pPr>
            <w:r w:rsidRPr="00BE2462">
              <w:t>Monash University</w:t>
            </w:r>
          </w:p>
        </w:tc>
        <w:tc>
          <w:tcPr>
            <w:tcW w:w="6449" w:type="dxa"/>
          </w:tcPr>
          <w:p w14:paraId="025F2C1F" w14:textId="77777777" w:rsidR="00BE2462" w:rsidRPr="00BE2462" w:rsidRDefault="00BE2462" w:rsidP="00BE2462">
            <w:pPr>
              <w:pStyle w:val="TableText"/>
            </w:pPr>
            <w:r w:rsidRPr="00BE2462">
              <w:t>Mobilising and empowering parents in the COVID-19 mental health response: A single- arm trial of an enhanced online parenting intervention to improve parent risk and protective factors for adolescent mental health</w:t>
            </w:r>
          </w:p>
        </w:tc>
        <w:tc>
          <w:tcPr>
            <w:tcW w:w="1446" w:type="dxa"/>
          </w:tcPr>
          <w:p w14:paraId="182C4FB8" w14:textId="77777777" w:rsidR="00BE2462" w:rsidRPr="00BE2462" w:rsidRDefault="00BE2462" w:rsidP="003B70E4">
            <w:pPr>
              <w:pStyle w:val="TableTextDecimalAlign"/>
            </w:pPr>
            <w:r w:rsidRPr="00BE2462">
              <w:t>610,923</w:t>
            </w:r>
          </w:p>
        </w:tc>
      </w:tr>
      <w:tr w:rsidR="00BE2462" w14:paraId="5B6245B5" w14:textId="77777777" w:rsidTr="00502EE5">
        <w:tc>
          <w:tcPr>
            <w:tcW w:w="1951" w:type="dxa"/>
            <w:vMerge/>
          </w:tcPr>
          <w:p w14:paraId="18C7FE9A" w14:textId="77777777" w:rsidR="00BE2462" w:rsidRPr="00BE2462" w:rsidRDefault="00BE2462" w:rsidP="00BE2462">
            <w:pPr>
              <w:pStyle w:val="TableText"/>
            </w:pPr>
          </w:p>
        </w:tc>
        <w:tc>
          <w:tcPr>
            <w:tcW w:w="2231" w:type="dxa"/>
          </w:tcPr>
          <w:p w14:paraId="4B7F0614" w14:textId="77777777" w:rsidR="00BE2462" w:rsidRPr="00BE2462" w:rsidRDefault="00BE2462" w:rsidP="00BE2462">
            <w:pPr>
              <w:pStyle w:val="TableText"/>
            </w:pPr>
            <w:r w:rsidRPr="00BE2462">
              <w:t>2020 COVID-19 Mental Health Research</w:t>
            </w:r>
          </w:p>
        </w:tc>
        <w:tc>
          <w:tcPr>
            <w:tcW w:w="2057" w:type="dxa"/>
          </w:tcPr>
          <w:p w14:paraId="63190694" w14:textId="77777777" w:rsidR="00BE2462" w:rsidRPr="00BE2462" w:rsidRDefault="00BE2462" w:rsidP="00BE2462">
            <w:pPr>
              <w:pStyle w:val="TableText"/>
            </w:pPr>
            <w:r w:rsidRPr="00BE2462">
              <w:t>University of Technology Sydney</w:t>
            </w:r>
          </w:p>
        </w:tc>
        <w:tc>
          <w:tcPr>
            <w:tcW w:w="6449" w:type="dxa"/>
          </w:tcPr>
          <w:p w14:paraId="521E4963" w14:textId="77777777" w:rsidR="00BE2462" w:rsidRPr="00BE2462" w:rsidRDefault="00BE2462" w:rsidP="00BE2462">
            <w:pPr>
              <w:pStyle w:val="TableText"/>
            </w:pPr>
            <w:r w:rsidRPr="00BE2462">
              <w:t>Identifying the mental health effects and support needs of people bereaved during and following COVID-19: A Mixed Methods Project</w:t>
            </w:r>
          </w:p>
        </w:tc>
        <w:tc>
          <w:tcPr>
            <w:tcW w:w="1446" w:type="dxa"/>
          </w:tcPr>
          <w:p w14:paraId="6EF22AD6" w14:textId="77777777" w:rsidR="00BE2462" w:rsidRPr="00BE2462" w:rsidRDefault="00BE2462" w:rsidP="003B70E4">
            <w:pPr>
              <w:pStyle w:val="TableTextDecimalAlign"/>
            </w:pPr>
            <w:r w:rsidRPr="00BE2462">
              <w:t>748,750</w:t>
            </w:r>
          </w:p>
        </w:tc>
      </w:tr>
      <w:tr w:rsidR="00BE2462" w14:paraId="6061402D" w14:textId="77777777" w:rsidTr="00502EE5">
        <w:tc>
          <w:tcPr>
            <w:tcW w:w="1951" w:type="dxa"/>
            <w:vMerge/>
          </w:tcPr>
          <w:p w14:paraId="6419153B" w14:textId="77777777" w:rsidR="00BE2462" w:rsidRPr="00BE2462" w:rsidRDefault="00BE2462" w:rsidP="00BE2462">
            <w:pPr>
              <w:pStyle w:val="TableText"/>
            </w:pPr>
          </w:p>
        </w:tc>
        <w:tc>
          <w:tcPr>
            <w:tcW w:w="2231" w:type="dxa"/>
          </w:tcPr>
          <w:p w14:paraId="31506887" w14:textId="77777777" w:rsidR="00BE2462" w:rsidRPr="00BE2462" w:rsidRDefault="00BE2462" w:rsidP="00BE2462">
            <w:pPr>
              <w:pStyle w:val="TableText"/>
            </w:pPr>
            <w:r w:rsidRPr="00BE2462">
              <w:t>2020 COVID-19 Mental Health Research</w:t>
            </w:r>
          </w:p>
        </w:tc>
        <w:tc>
          <w:tcPr>
            <w:tcW w:w="2057" w:type="dxa"/>
          </w:tcPr>
          <w:p w14:paraId="74C6D2B0" w14:textId="77777777" w:rsidR="00BE2462" w:rsidRPr="00BE2462" w:rsidRDefault="00BE2462" w:rsidP="00BE2462">
            <w:pPr>
              <w:pStyle w:val="TableText"/>
            </w:pPr>
            <w:r w:rsidRPr="00BE2462">
              <w:t>Deakin University</w:t>
            </w:r>
          </w:p>
        </w:tc>
        <w:tc>
          <w:tcPr>
            <w:tcW w:w="6449" w:type="dxa"/>
          </w:tcPr>
          <w:p w14:paraId="0A8DAD5E" w14:textId="77777777" w:rsidR="00BE2462" w:rsidRPr="00BE2462" w:rsidRDefault="00BE2462" w:rsidP="00BE2462">
            <w:pPr>
              <w:pStyle w:val="TableText"/>
            </w:pPr>
            <w:r w:rsidRPr="00BE2462">
              <w:t>Evaluating the effectiveness of lifestyle therapy versus standard psychotherapy for reducing depression in adults with COVID-19 related distress: The CALM Trial</w:t>
            </w:r>
          </w:p>
        </w:tc>
        <w:tc>
          <w:tcPr>
            <w:tcW w:w="1446" w:type="dxa"/>
          </w:tcPr>
          <w:p w14:paraId="78409356" w14:textId="77777777" w:rsidR="00BE2462" w:rsidRPr="00BE2462" w:rsidRDefault="00BE2462" w:rsidP="003B70E4">
            <w:pPr>
              <w:pStyle w:val="TableTextDecimalAlign"/>
            </w:pPr>
            <w:r w:rsidRPr="00BE2462">
              <w:t>885,303</w:t>
            </w:r>
          </w:p>
        </w:tc>
      </w:tr>
      <w:tr w:rsidR="00BE2462" w14:paraId="59BB9E08" w14:textId="77777777" w:rsidTr="00502EE5">
        <w:tc>
          <w:tcPr>
            <w:tcW w:w="1951" w:type="dxa"/>
            <w:vMerge/>
          </w:tcPr>
          <w:p w14:paraId="0DE7FAF5" w14:textId="77777777" w:rsidR="00BE2462" w:rsidRPr="00BE2462" w:rsidRDefault="00BE2462" w:rsidP="00BE2462">
            <w:pPr>
              <w:pStyle w:val="TableText"/>
            </w:pPr>
          </w:p>
        </w:tc>
        <w:tc>
          <w:tcPr>
            <w:tcW w:w="2231" w:type="dxa"/>
          </w:tcPr>
          <w:p w14:paraId="17933F1B" w14:textId="77777777" w:rsidR="00BE2462" w:rsidRPr="00BE2462" w:rsidRDefault="00BE2462" w:rsidP="00BE2462">
            <w:pPr>
              <w:pStyle w:val="TableText"/>
            </w:pPr>
            <w:r w:rsidRPr="00BE2462">
              <w:t>2020 COVID-19 Mental Health Research</w:t>
            </w:r>
          </w:p>
        </w:tc>
        <w:tc>
          <w:tcPr>
            <w:tcW w:w="2057" w:type="dxa"/>
          </w:tcPr>
          <w:p w14:paraId="06E8A7D5" w14:textId="77777777" w:rsidR="00BE2462" w:rsidRPr="00BE2462" w:rsidRDefault="00BE2462" w:rsidP="00BE2462">
            <w:pPr>
              <w:pStyle w:val="TableText"/>
            </w:pPr>
            <w:r w:rsidRPr="00BE2462">
              <w:t>The University of Wollongong</w:t>
            </w:r>
          </w:p>
        </w:tc>
        <w:tc>
          <w:tcPr>
            <w:tcW w:w="6449" w:type="dxa"/>
          </w:tcPr>
          <w:p w14:paraId="267B52A0" w14:textId="77777777" w:rsidR="00BE2462" w:rsidRPr="00BE2462" w:rsidRDefault="00BE2462" w:rsidP="00BE2462">
            <w:pPr>
              <w:pStyle w:val="TableText"/>
            </w:pPr>
            <w:r w:rsidRPr="00BE2462">
              <w:t>Narratives of Recovery — Practices supporting community mental health and well being post bush fires and COVID 19</w:t>
            </w:r>
          </w:p>
        </w:tc>
        <w:tc>
          <w:tcPr>
            <w:tcW w:w="1446" w:type="dxa"/>
          </w:tcPr>
          <w:p w14:paraId="641D7919" w14:textId="77777777" w:rsidR="00BE2462" w:rsidRPr="00BE2462" w:rsidRDefault="00BE2462" w:rsidP="003B70E4">
            <w:pPr>
              <w:pStyle w:val="TableTextDecimalAlign"/>
            </w:pPr>
            <w:r w:rsidRPr="00BE2462">
              <w:t>425,803</w:t>
            </w:r>
          </w:p>
        </w:tc>
      </w:tr>
      <w:tr w:rsidR="00BE2462" w14:paraId="7C82C53D" w14:textId="77777777" w:rsidTr="00502EE5">
        <w:tc>
          <w:tcPr>
            <w:tcW w:w="1951" w:type="dxa"/>
            <w:vMerge/>
          </w:tcPr>
          <w:p w14:paraId="0DAA6C9B" w14:textId="77777777" w:rsidR="00BE2462" w:rsidRPr="00BE2462" w:rsidRDefault="00BE2462" w:rsidP="00BE2462">
            <w:pPr>
              <w:pStyle w:val="TableText"/>
            </w:pPr>
          </w:p>
        </w:tc>
        <w:tc>
          <w:tcPr>
            <w:tcW w:w="2231" w:type="dxa"/>
          </w:tcPr>
          <w:p w14:paraId="5E1525A9" w14:textId="77777777" w:rsidR="00BE2462" w:rsidRPr="00BE2462" w:rsidRDefault="00BE2462" w:rsidP="00BE2462">
            <w:pPr>
              <w:pStyle w:val="TableText"/>
            </w:pPr>
            <w:r w:rsidRPr="00BE2462">
              <w:t>2020 COVID-19 Mental Health Research</w:t>
            </w:r>
          </w:p>
        </w:tc>
        <w:tc>
          <w:tcPr>
            <w:tcW w:w="2057" w:type="dxa"/>
          </w:tcPr>
          <w:p w14:paraId="6C52BCCD" w14:textId="77777777" w:rsidR="00BE2462" w:rsidRPr="00BE2462" w:rsidRDefault="00BE2462" w:rsidP="00BE2462">
            <w:pPr>
              <w:pStyle w:val="TableText"/>
            </w:pPr>
            <w:r w:rsidRPr="00BE2462">
              <w:t>University of New South Wales</w:t>
            </w:r>
          </w:p>
        </w:tc>
        <w:tc>
          <w:tcPr>
            <w:tcW w:w="6449" w:type="dxa"/>
          </w:tcPr>
          <w:p w14:paraId="3D2200B4" w14:textId="77777777" w:rsidR="00BE2462" w:rsidRPr="00BE2462" w:rsidRDefault="00BE2462" w:rsidP="00BE2462">
            <w:pPr>
              <w:pStyle w:val="TableText"/>
            </w:pPr>
            <w:r w:rsidRPr="00BE2462">
              <w:t>A novel text mining and data linkage approach to investigate the mental health needs of the population during the COVID-19 period</w:t>
            </w:r>
          </w:p>
        </w:tc>
        <w:tc>
          <w:tcPr>
            <w:tcW w:w="1446" w:type="dxa"/>
          </w:tcPr>
          <w:p w14:paraId="5C81D986" w14:textId="77777777" w:rsidR="00BE2462" w:rsidRPr="00BE2462" w:rsidRDefault="00BE2462" w:rsidP="003B70E4">
            <w:pPr>
              <w:pStyle w:val="TableTextDecimalAlign"/>
            </w:pPr>
            <w:r w:rsidRPr="00BE2462">
              <w:t>232,159</w:t>
            </w:r>
          </w:p>
        </w:tc>
      </w:tr>
      <w:tr w:rsidR="00BE2462" w14:paraId="390B4B28" w14:textId="77777777" w:rsidTr="00502EE5">
        <w:tc>
          <w:tcPr>
            <w:tcW w:w="1951" w:type="dxa"/>
            <w:vMerge w:val="restart"/>
          </w:tcPr>
          <w:p w14:paraId="3FD5B404" w14:textId="77777777" w:rsidR="00BE2462" w:rsidRPr="00BE2462" w:rsidRDefault="00BE2462" w:rsidP="00BE2462">
            <w:pPr>
              <w:pStyle w:val="TableText"/>
            </w:pPr>
            <w:r w:rsidRPr="00BE2462">
              <w:t>Genomics Health Futures Mission</w:t>
            </w:r>
          </w:p>
        </w:tc>
        <w:tc>
          <w:tcPr>
            <w:tcW w:w="2231" w:type="dxa"/>
          </w:tcPr>
          <w:p w14:paraId="0467C4DD" w14:textId="77777777" w:rsidR="00BE2462" w:rsidRPr="00BE2462" w:rsidRDefault="00BE2462" w:rsidP="00BE2462">
            <w:pPr>
              <w:pStyle w:val="TableText"/>
            </w:pPr>
            <w:r w:rsidRPr="00BE2462">
              <w:t>2018 Mackenzie’s Mission</w:t>
            </w:r>
          </w:p>
        </w:tc>
        <w:tc>
          <w:tcPr>
            <w:tcW w:w="2057" w:type="dxa"/>
          </w:tcPr>
          <w:p w14:paraId="1BF809BC" w14:textId="77777777" w:rsidR="00BE2462" w:rsidRPr="00BE2462" w:rsidRDefault="00BE2462" w:rsidP="00BE2462">
            <w:pPr>
              <w:pStyle w:val="TableText"/>
            </w:pPr>
            <w:r w:rsidRPr="00BE2462">
              <w:t>Murdoch Children’s Research Institute</w:t>
            </w:r>
          </w:p>
        </w:tc>
        <w:tc>
          <w:tcPr>
            <w:tcW w:w="6449" w:type="dxa"/>
          </w:tcPr>
          <w:p w14:paraId="159A34A9" w14:textId="77777777" w:rsidR="00BE2462" w:rsidRPr="00BE2462" w:rsidRDefault="00BE2462" w:rsidP="00BE2462">
            <w:pPr>
              <w:pStyle w:val="TableText"/>
            </w:pPr>
            <w:r w:rsidRPr="00BE2462">
              <w:t>Mackenzie’s Mission: the Australian Reproductive Carrier Screening Project</w:t>
            </w:r>
          </w:p>
        </w:tc>
        <w:tc>
          <w:tcPr>
            <w:tcW w:w="1446" w:type="dxa"/>
          </w:tcPr>
          <w:p w14:paraId="57E2F62F" w14:textId="77777777" w:rsidR="00BE2462" w:rsidRPr="00BE2462" w:rsidRDefault="00BE2462" w:rsidP="003B70E4">
            <w:pPr>
              <w:pStyle w:val="TableTextDecimalAlign"/>
            </w:pPr>
            <w:r w:rsidRPr="00BE2462">
              <w:t>19,982,540a</w:t>
            </w:r>
          </w:p>
        </w:tc>
      </w:tr>
      <w:tr w:rsidR="00BE2462" w14:paraId="6ADC8B5B" w14:textId="77777777" w:rsidTr="00502EE5">
        <w:tc>
          <w:tcPr>
            <w:tcW w:w="1951" w:type="dxa"/>
            <w:vMerge/>
          </w:tcPr>
          <w:p w14:paraId="014F0E75" w14:textId="77777777" w:rsidR="00BE2462" w:rsidRPr="00BE2462" w:rsidRDefault="00BE2462" w:rsidP="00BE2462">
            <w:pPr>
              <w:pStyle w:val="TableText"/>
            </w:pPr>
          </w:p>
        </w:tc>
        <w:tc>
          <w:tcPr>
            <w:tcW w:w="2231" w:type="dxa"/>
          </w:tcPr>
          <w:p w14:paraId="50EA5893" w14:textId="77777777" w:rsidR="00BE2462" w:rsidRPr="00BE2462" w:rsidRDefault="00BE2462" w:rsidP="00BE2462">
            <w:pPr>
              <w:pStyle w:val="TableText"/>
            </w:pPr>
            <w:r w:rsidRPr="00BE2462">
              <w:t>2018 ProCan</w:t>
            </w:r>
          </w:p>
        </w:tc>
        <w:tc>
          <w:tcPr>
            <w:tcW w:w="2057" w:type="dxa"/>
          </w:tcPr>
          <w:p w14:paraId="4954D07A" w14:textId="77777777" w:rsidR="00BE2462" w:rsidRPr="00BE2462" w:rsidRDefault="00BE2462" w:rsidP="00BE2462">
            <w:pPr>
              <w:pStyle w:val="TableText"/>
            </w:pPr>
            <w:r w:rsidRPr="00BE2462">
              <w:t>University of Sydney</w:t>
            </w:r>
          </w:p>
        </w:tc>
        <w:tc>
          <w:tcPr>
            <w:tcW w:w="6449" w:type="dxa"/>
          </w:tcPr>
          <w:p w14:paraId="55CEABCA" w14:textId="77777777" w:rsidR="00BE2462" w:rsidRPr="00BE2462" w:rsidRDefault="00BE2462" w:rsidP="00BE2462">
            <w:pPr>
              <w:pStyle w:val="TableText"/>
            </w:pPr>
            <w:r w:rsidRPr="00BE2462">
              <w:t>ProCan: The human cancer proteome project</w:t>
            </w:r>
          </w:p>
        </w:tc>
        <w:tc>
          <w:tcPr>
            <w:tcW w:w="1446" w:type="dxa"/>
          </w:tcPr>
          <w:p w14:paraId="74A14B8E" w14:textId="77777777" w:rsidR="00BE2462" w:rsidRPr="00BE2462" w:rsidRDefault="00BE2462" w:rsidP="003B70E4">
            <w:pPr>
              <w:pStyle w:val="TableTextDecimalAlign"/>
            </w:pPr>
            <w:r w:rsidRPr="00BE2462">
              <w:t>20,400,000a</w:t>
            </w:r>
          </w:p>
        </w:tc>
      </w:tr>
      <w:tr w:rsidR="00BE2462" w14:paraId="2264F2C4" w14:textId="77777777" w:rsidTr="00502EE5">
        <w:tc>
          <w:tcPr>
            <w:tcW w:w="1951" w:type="dxa"/>
            <w:vMerge/>
          </w:tcPr>
          <w:p w14:paraId="29DB1D2B" w14:textId="77777777" w:rsidR="00BE2462" w:rsidRPr="00BE2462" w:rsidRDefault="00BE2462" w:rsidP="00BE2462">
            <w:pPr>
              <w:pStyle w:val="TableText"/>
            </w:pPr>
          </w:p>
        </w:tc>
        <w:tc>
          <w:tcPr>
            <w:tcW w:w="2231" w:type="dxa"/>
          </w:tcPr>
          <w:p w14:paraId="55FABEE1" w14:textId="77777777" w:rsidR="00BE2462" w:rsidRPr="00BE2462" w:rsidRDefault="00BE2462" w:rsidP="00BE2462">
            <w:pPr>
              <w:pStyle w:val="TableText"/>
            </w:pPr>
            <w:r w:rsidRPr="00BE2462">
              <w:t>2019 Investigator Grants</w:t>
            </w:r>
          </w:p>
        </w:tc>
        <w:tc>
          <w:tcPr>
            <w:tcW w:w="2057" w:type="dxa"/>
          </w:tcPr>
          <w:p w14:paraId="0F79A9CA" w14:textId="77777777" w:rsidR="00BE2462" w:rsidRPr="00BE2462" w:rsidRDefault="00BE2462" w:rsidP="00BE2462">
            <w:pPr>
              <w:pStyle w:val="TableText"/>
            </w:pPr>
            <w:r w:rsidRPr="00BE2462">
              <w:t>University of New South Wales</w:t>
            </w:r>
          </w:p>
        </w:tc>
        <w:tc>
          <w:tcPr>
            <w:tcW w:w="6449" w:type="dxa"/>
          </w:tcPr>
          <w:p w14:paraId="49735B03" w14:textId="77777777" w:rsidR="00BE2462" w:rsidRPr="00BE2462" w:rsidRDefault="00BE2462" w:rsidP="00BE2462">
            <w:pPr>
              <w:pStyle w:val="TableText"/>
            </w:pPr>
            <w:r w:rsidRPr="00BE2462">
              <w:t>Developing synthetic DNA reference standards (sequins) to ensure accuracy in emerging genomic techniques</w:t>
            </w:r>
          </w:p>
        </w:tc>
        <w:tc>
          <w:tcPr>
            <w:tcW w:w="1446" w:type="dxa"/>
          </w:tcPr>
          <w:p w14:paraId="69775782" w14:textId="77777777" w:rsidR="00BE2462" w:rsidRPr="00BE2462" w:rsidRDefault="00BE2462" w:rsidP="003B70E4">
            <w:pPr>
              <w:pStyle w:val="TableTextDecimalAlign"/>
            </w:pPr>
            <w:r w:rsidRPr="00BE2462">
              <w:t>1,443,588</w:t>
            </w:r>
          </w:p>
        </w:tc>
      </w:tr>
      <w:tr w:rsidR="00BE2462" w14:paraId="1E7F2F57" w14:textId="77777777" w:rsidTr="00502EE5">
        <w:tc>
          <w:tcPr>
            <w:tcW w:w="1951" w:type="dxa"/>
            <w:vMerge/>
          </w:tcPr>
          <w:p w14:paraId="15C20932" w14:textId="77777777" w:rsidR="00BE2462" w:rsidRPr="00BE2462" w:rsidRDefault="00BE2462" w:rsidP="00BE2462">
            <w:pPr>
              <w:pStyle w:val="TableText"/>
            </w:pPr>
          </w:p>
        </w:tc>
        <w:tc>
          <w:tcPr>
            <w:tcW w:w="2231" w:type="dxa"/>
          </w:tcPr>
          <w:p w14:paraId="4FE77B49" w14:textId="77777777" w:rsidR="00BE2462" w:rsidRPr="00BE2462" w:rsidRDefault="00BE2462" w:rsidP="00BE2462">
            <w:pPr>
              <w:pStyle w:val="TableText"/>
            </w:pPr>
            <w:r w:rsidRPr="00BE2462">
              <w:t>2019 Investigator Grants</w:t>
            </w:r>
          </w:p>
        </w:tc>
        <w:tc>
          <w:tcPr>
            <w:tcW w:w="2057" w:type="dxa"/>
          </w:tcPr>
          <w:p w14:paraId="7E717B3A" w14:textId="77777777" w:rsidR="00BE2462" w:rsidRPr="00BE2462" w:rsidRDefault="00BE2462" w:rsidP="00BE2462">
            <w:pPr>
              <w:pStyle w:val="TableText"/>
            </w:pPr>
            <w:r w:rsidRPr="00BE2462">
              <w:t>The Walter and Eliza Hall Institute of Medical Research</w:t>
            </w:r>
          </w:p>
        </w:tc>
        <w:tc>
          <w:tcPr>
            <w:tcW w:w="6449" w:type="dxa"/>
          </w:tcPr>
          <w:p w14:paraId="62916CDC" w14:textId="77777777" w:rsidR="00BE2462" w:rsidRPr="00BE2462" w:rsidRDefault="00BE2462" w:rsidP="00BE2462">
            <w:pPr>
              <w:pStyle w:val="TableText"/>
            </w:pPr>
            <w:r w:rsidRPr="00BE2462">
              <w:t>Statistical methods for analysing next generation sequencing data</w:t>
            </w:r>
          </w:p>
        </w:tc>
        <w:tc>
          <w:tcPr>
            <w:tcW w:w="1446" w:type="dxa"/>
          </w:tcPr>
          <w:p w14:paraId="000A1974" w14:textId="77777777" w:rsidR="00BE2462" w:rsidRPr="00BE2462" w:rsidRDefault="00BE2462" w:rsidP="003B70E4">
            <w:pPr>
              <w:pStyle w:val="TableTextDecimalAlign"/>
            </w:pPr>
            <w:r w:rsidRPr="00BE2462">
              <w:t>639,750</w:t>
            </w:r>
          </w:p>
        </w:tc>
      </w:tr>
      <w:tr w:rsidR="00BE2462" w14:paraId="0568F891" w14:textId="77777777" w:rsidTr="00502EE5">
        <w:tc>
          <w:tcPr>
            <w:tcW w:w="1951" w:type="dxa"/>
            <w:vMerge/>
          </w:tcPr>
          <w:p w14:paraId="1047D8ED" w14:textId="77777777" w:rsidR="00BE2462" w:rsidRPr="00BE2462" w:rsidRDefault="00BE2462" w:rsidP="00BE2462">
            <w:pPr>
              <w:pStyle w:val="TableText"/>
            </w:pPr>
          </w:p>
        </w:tc>
        <w:tc>
          <w:tcPr>
            <w:tcW w:w="2231" w:type="dxa"/>
          </w:tcPr>
          <w:p w14:paraId="2F59C5AE" w14:textId="77777777" w:rsidR="00BE2462" w:rsidRPr="00BE2462" w:rsidRDefault="00BE2462" w:rsidP="00BE2462">
            <w:pPr>
              <w:pStyle w:val="TableText"/>
            </w:pPr>
            <w:r w:rsidRPr="00BE2462">
              <w:t>2019 Investigator Grants</w:t>
            </w:r>
          </w:p>
        </w:tc>
        <w:tc>
          <w:tcPr>
            <w:tcW w:w="2057" w:type="dxa"/>
          </w:tcPr>
          <w:p w14:paraId="220165ED" w14:textId="77777777" w:rsidR="00BE2462" w:rsidRPr="00BE2462" w:rsidRDefault="00BE2462" w:rsidP="00BE2462">
            <w:pPr>
              <w:pStyle w:val="TableText"/>
            </w:pPr>
            <w:r w:rsidRPr="00BE2462">
              <w:t>The University of Queensland</w:t>
            </w:r>
          </w:p>
        </w:tc>
        <w:tc>
          <w:tcPr>
            <w:tcW w:w="6449" w:type="dxa"/>
          </w:tcPr>
          <w:p w14:paraId="2AAFF40A" w14:textId="77777777" w:rsidR="00BE2462" w:rsidRPr="00BE2462" w:rsidRDefault="00BE2462" w:rsidP="00BE2462">
            <w:pPr>
              <w:pStyle w:val="TableText"/>
            </w:pPr>
            <w:r w:rsidRPr="00BE2462">
              <w:t>The history of the human genome and the mechanisms of genomic disease</w:t>
            </w:r>
          </w:p>
        </w:tc>
        <w:tc>
          <w:tcPr>
            <w:tcW w:w="1446" w:type="dxa"/>
          </w:tcPr>
          <w:p w14:paraId="3B31ED4A" w14:textId="77777777" w:rsidR="00BE2462" w:rsidRPr="00BE2462" w:rsidRDefault="00BE2462" w:rsidP="003B70E4">
            <w:pPr>
              <w:pStyle w:val="TableTextDecimalAlign"/>
            </w:pPr>
            <w:r w:rsidRPr="00BE2462">
              <w:t>1,554,485</w:t>
            </w:r>
          </w:p>
        </w:tc>
      </w:tr>
      <w:tr w:rsidR="00BE2462" w14:paraId="6A8867F0" w14:textId="77777777" w:rsidTr="00502EE5">
        <w:tc>
          <w:tcPr>
            <w:tcW w:w="1951" w:type="dxa"/>
            <w:vMerge/>
          </w:tcPr>
          <w:p w14:paraId="27148D7F" w14:textId="77777777" w:rsidR="00BE2462" w:rsidRPr="00BE2462" w:rsidRDefault="00BE2462" w:rsidP="00BE2462">
            <w:pPr>
              <w:pStyle w:val="TableText"/>
            </w:pPr>
          </w:p>
        </w:tc>
        <w:tc>
          <w:tcPr>
            <w:tcW w:w="2231" w:type="dxa"/>
          </w:tcPr>
          <w:p w14:paraId="5A850B2A" w14:textId="77777777" w:rsidR="00BE2462" w:rsidRPr="00BE2462" w:rsidRDefault="00BE2462" w:rsidP="00BE2462">
            <w:pPr>
              <w:pStyle w:val="TableText"/>
            </w:pPr>
            <w:r w:rsidRPr="00BE2462">
              <w:t>2019 Projects</w:t>
            </w:r>
          </w:p>
        </w:tc>
        <w:tc>
          <w:tcPr>
            <w:tcW w:w="2057" w:type="dxa"/>
          </w:tcPr>
          <w:p w14:paraId="3D0A35C8" w14:textId="77777777" w:rsidR="00BE2462" w:rsidRPr="00BE2462" w:rsidRDefault="00BE2462" w:rsidP="00BE2462">
            <w:pPr>
              <w:pStyle w:val="TableText"/>
            </w:pPr>
            <w:r w:rsidRPr="00BE2462">
              <w:t xml:space="preserve">Macquarie </w:t>
            </w:r>
            <w:r w:rsidRPr="00BE2462">
              <w:lastRenderedPageBreak/>
              <w:t>University</w:t>
            </w:r>
          </w:p>
        </w:tc>
        <w:tc>
          <w:tcPr>
            <w:tcW w:w="6449" w:type="dxa"/>
          </w:tcPr>
          <w:p w14:paraId="4BBE063C" w14:textId="77777777" w:rsidR="00BE2462" w:rsidRPr="00BE2462" w:rsidRDefault="00BE2462" w:rsidP="00BE2462">
            <w:pPr>
              <w:pStyle w:val="TableText"/>
            </w:pPr>
            <w:r w:rsidRPr="00BE2462">
              <w:lastRenderedPageBreak/>
              <w:t>Cascade testing in intellectual disability: social and economic impact</w:t>
            </w:r>
          </w:p>
        </w:tc>
        <w:tc>
          <w:tcPr>
            <w:tcW w:w="1446" w:type="dxa"/>
          </w:tcPr>
          <w:p w14:paraId="5401F7B3" w14:textId="77777777" w:rsidR="00BE2462" w:rsidRPr="00BE2462" w:rsidRDefault="00BE2462" w:rsidP="003B70E4">
            <w:pPr>
              <w:pStyle w:val="TableTextDecimalAlign"/>
            </w:pPr>
            <w:r w:rsidRPr="00BE2462">
              <w:t>486,897</w:t>
            </w:r>
          </w:p>
        </w:tc>
      </w:tr>
      <w:tr w:rsidR="00BE2462" w14:paraId="2F3ACDFA" w14:textId="77777777" w:rsidTr="00502EE5">
        <w:tc>
          <w:tcPr>
            <w:tcW w:w="1951" w:type="dxa"/>
            <w:vMerge/>
          </w:tcPr>
          <w:p w14:paraId="0E086132" w14:textId="77777777" w:rsidR="00BE2462" w:rsidRPr="00BE2462" w:rsidRDefault="00BE2462" w:rsidP="00BE2462">
            <w:pPr>
              <w:pStyle w:val="TableText"/>
            </w:pPr>
          </w:p>
        </w:tc>
        <w:tc>
          <w:tcPr>
            <w:tcW w:w="2231" w:type="dxa"/>
          </w:tcPr>
          <w:p w14:paraId="72856A11" w14:textId="77777777" w:rsidR="00BE2462" w:rsidRPr="00BE2462" w:rsidRDefault="00BE2462" w:rsidP="00BE2462">
            <w:pPr>
              <w:pStyle w:val="TableText"/>
            </w:pPr>
            <w:r w:rsidRPr="00BE2462">
              <w:t>2019 Projects</w:t>
            </w:r>
          </w:p>
        </w:tc>
        <w:tc>
          <w:tcPr>
            <w:tcW w:w="2057" w:type="dxa"/>
          </w:tcPr>
          <w:p w14:paraId="03430325" w14:textId="77777777" w:rsidR="00BE2462" w:rsidRPr="00BE2462" w:rsidRDefault="00BE2462" w:rsidP="00BE2462">
            <w:pPr>
              <w:pStyle w:val="TableText"/>
            </w:pPr>
            <w:r w:rsidRPr="00BE2462">
              <w:t>Monash University</w:t>
            </w:r>
          </w:p>
        </w:tc>
        <w:tc>
          <w:tcPr>
            <w:tcW w:w="6449" w:type="dxa"/>
          </w:tcPr>
          <w:p w14:paraId="3CDC4462" w14:textId="77777777" w:rsidR="00BE2462" w:rsidRPr="00BE2462" w:rsidRDefault="00BE2462" w:rsidP="00BE2462">
            <w:pPr>
              <w:pStyle w:val="TableText"/>
            </w:pPr>
            <w:r w:rsidRPr="00BE2462">
              <w:t>Preventing mitochondrial disease using genomics</w:t>
            </w:r>
          </w:p>
        </w:tc>
        <w:tc>
          <w:tcPr>
            <w:tcW w:w="1446" w:type="dxa"/>
          </w:tcPr>
          <w:p w14:paraId="6938484E" w14:textId="77777777" w:rsidR="00BE2462" w:rsidRPr="00BE2462" w:rsidRDefault="00BE2462" w:rsidP="003B70E4">
            <w:pPr>
              <w:pStyle w:val="TableTextDecimalAlign"/>
            </w:pPr>
            <w:r w:rsidRPr="00BE2462">
              <w:t>499,417</w:t>
            </w:r>
          </w:p>
        </w:tc>
      </w:tr>
      <w:tr w:rsidR="00BE2462" w14:paraId="45C67805" w14:textId="77777777" w:rsidTr="00502EE5">
        <w:tc>
          <w:tcPr>
            <w:tcW w:w="1951" w:type="dxa"/>
            <w:vMerge/>
          </w:tcPr>
          <w:p w14:paraId="7DFCAA09" w14:textId="77777777" w:rsidR="00BE2462" w:rsidRPr="00BE2462" w:rsidRDefault="00BE2462" w:rsidP="00BE2462">
            <w:pPr>
              <w:pStyle w:val="TableText"/>
            </w:pPr>
          </w:p>
        </w:tc>
        <w:tc>
          <w:tcPr>
            <w:tcW w:w="2231" w:type="dxa"/>
          </w:tcPr>
          <w:p w14:paraId="611420A4" w14:textId="77777777" w:rsidR="00BE2462" w:rsidRPr="00BE2462" w:rsidRDefault="00BE2462" w:rsidP="00BE2462">
            <w:pPr>
              <w:pStyle w:val="TableText"/>
            </w:pPr>
            <w:r w:rsidRPr="00BE2462">
              <w:t>2019 Projects</w:t>
            </w:r>
          </w:p>
        </w:tc>
        <w:tc>
          <w:tcPr>
            <w:tcW w:w="2057" w:type="dxa"/>
          </w:tcPr>
          <w:p w14:paraId="5C3519B4" w14:textId="77777777" w:rsidR="00BE2462" w:rsidRPr="00BE2462" w:rsidRDefault="00BE2462" w:rsidP="00BE2462">
            <w:pPr>
              <w:pStyle w:val="TableText"/>
            </w:pPr>
            <w:r w:rsidRPr="00BE2462">
              <w:t>Monash University</w:t>
            </w:r>
          </w:p>
        </w:tc>
        <w:tc>
          <w:tcPr>
            <w:tcW w:w="6449" w:type="dxa"/>
          </w:tcPr>
          <w:p w14:paraId="7C27FE55" w14:textId="77777777" w:rsidR="00BE2462" w:rsidRPr="00BE2462" w:rsidRDefault="00BE2462" w:rsidP="00BE2462">
            <w:pPr>
              <w:pStyle w:val="TableText"/>
            </w:pPr>
            <w:r w:rsidRPr="00BE2462">
              <w:t>Moratorium on Genetic Testing and Life Insurance: Monitoring the impact</w:t>
            </w:r>
          </w:p>
        </w:tc>
        <w:tc>
          <w:tcPr>
            <w:tcW w:w="1446" w:type="dxa"/>
          </w:tcPr>
          <w:p w14:paraId="2554EAF5" w14:textId="77777777" w:rsidR="00BE2462" w:rsidRPr="00BE2462" w:rsidRDefault="00BE2462" w:rsidP="003B70E4">
            <w:pPr>
              <w:pStyle w:val="TableTextDecimalAlign"/>
            </w:pPr>
            <w:r w:rsidRPr="00BE2462">
              <w:t>500,000</w:t>
            </w:r>
          </w:p>
        </w:tc>
      </w:tr>
      <w:tr w:rsidR="00BE2462" w14:paraId="1EBA280C" w14:textId="77777777" w:rsidTr="00502EE5">
        <w:tc>
          <w:tcPr>
            <w:tcW w:w="1951" w:type="dxa"/>
            <w:vMerge/>
          </w:tcPr>
          <w:p w14:paraId="69F72870" w14:textId="77777777" w:rsidR="00BE2462" w:rsidRPr="00BE2462" w:rsidRDefault="00BE2462" w:rsidP="00BE2462">
            <w:pPr>
              <w:pStyle w:val="TableText"/>
            </w:pPr>
          </w:p>
        </w:tc>
        <w:tc>
          <w:tcPr>
            <w:tcW w:w="2231" w:type="dxa"/>
          </w:tcPr>
          <w:p w14:paraId="49D73B9C" w14:textId="77777777" w:rsidR="00BE2462" w:rsidRPr="00BE2462" w:rsidRDefault="00BE2462" w:rsidP="00BE2462">
            <w:pPr>
              <w:pStyle w:val="TableText"/>
            </w:pPr>
            <w:r w:rsidRPr="00BE2462">
              <w:t>2019 Projects</w:t>
            </w:r>
          </w:p>
        </w:tc>
        <w:tc>
          <w:tcPr>
            <w:tcW w:w="2057" w:type="dxa"/>
          </w:tcPr>
          <w:p w14:paraId="6116B13A" w14:textId="77777777" w:rsidR="00BE2462" w:rsidRPr="00BE2462" w:rsidRDefault="00BE2462" w:rsidP="00BE2462">
            <w:pPr>
              <w:pStyle w:val="TableText"/>
            </w:pPr>
            <w:r w:rsidRPr="00BE2462">
              <w:t>Murdoch Children’s Research Institute</w:t>
            </w:r>
          </w:p>
        </w:tc>
        <w:tc>
          <w:tcPr>
            <w:tcW w:w="6449" w:type="dxa"/>
          </w:tcPr>
          <w:p w14:paraId="3E99EAF1" w14:textId="77777777" w:rsidR="00BE2462" w:rsidRPr="00BE2462" w:rsidRDefault="00BE2462" w:rsidP="00BE2462">
            <w:pPr>
              <w:pStyle w:val="TableText"/>
            </w:pPr>
            <w:r w:rsidRPr="00BE2462">
              <w:t>A Centre for Ethics of Paediatric Genomics to Improve Paediatric Care</w:t>
            </w:r>
          </w:p>
        </w:tc>
        <w:tc>
          <w:tcPr>
            <w:tcW w:w="1446" w:type="dxa"/>
          </w:tcPr>
          <w:p w14:paraId="31D6F678" w14:textId="77777777" w:rsidR="00BE2462" w:rsidRPr="00BE2462" w:rsidRDefault="00BE2462" w:rsidP="003B70E4">
            <w:pPr>
              <w:pStyle w:val="TableTextDecimalAlign"/>
            </w:pPr>
            <w:r w:rsidRPr="00BE2462">
              <w:t>463,471</w:t>
            </w:r>
          </w:p>
        </w:tc>
      </w:tr>
      <w:tr w:rsidR="00BE2462" w14:paraId="0E25269C" w14:textId="77777777" w:rsidTr="00502EE5">
        <w:tc>
          <w:tcPr>
            <w:tcW w:w="1951" w:type="dxa"/>
            <w:vMerge/>
          </w:tcPr>
          <w:p w14:paraId="669F0EA7" w14:textId="77777777" w:rsidR="00BE2462" w:rsidRPr="00BE2462" w:rsidRDefault="00BE2462" w:rsidP="00BE2462">
            <w:pPr>
              <w:pStyle w:val="TableText"/>
            </w:pPr>
          </w:p>
        </w:tc>
        <w:tc>
          <w:tcPr>
            <w:tcW w:w="2231" w:type="dxa"/>
          </w:tcPr>
          <w:p w14:paraId="7F0202A4" w14:textId="77777777" w:rsidR="00BE2462" w:rsidRPr="00BE2462" w:rsidRDefault="00BE2462" w:rsidP="00BE2462">
            <w:pPr>
              <w:pStyle w:val="TableText"/>
            </w:pPr>
            <w:r w:rsidRPr="00BE2462">
              <w:t>2019 Projects</w:t>
            </w:r>
          </w:p>
        </w:tc>
        <w:tc>
          <w:tcPr>
            <w:tcW w:w="2057" w:type="dxa"/>
          </w:tcPr>
          <w:p w14:paraId="0B2C55F3" w14:textId="77777777" w:rsidR="00BE2462" w:rsidRPr="00BE2462" w:rsidRDefault="00BE2462" w:rsidP="00BE2462">
            <w:pPr>
              <w:pStyle w:val="TableText"/>
            </w:pPr>
            <w:r w:rsidRPr="00BE2462">
              <w:t>Swinburne University of Technology</w:t>
            </w:r>
          </w:p>
        </w:tc>
        <w:tc>
          <w:tcPr>
            <w:tcW w:w="6449" w:type="dxa"/>
          </w:tcPr>
          <w:p w14:paraId="3EEA153B" w14:textId="77777777" w:rsidR="00BE2462" w:rsidRPr="00BE2462" w:rsidRDefault="00BE2462" w:rsidP="00BE2462">
            <w:pPr>
              <w:pStyle w:val="TableText"/>
            </w:pPr>
            <w:r w:rsidRPr="00BE2462">
              <w:t>Towards a trusted genomic repository: tackling commercialisation fears</w:t>
            </w:r>
          </w:p>
        </w:tc>
        <w:tc>
          <w:tcPr>
            <w:tcW w:w="1446" w:type="dxa"/>
          </w:tcPr>
          <w:p w14:paraId="353D5CFD" w14:textId="77777777" w:rsidR="00BE2462" w:rsidRPr="00BE2462" w:rsidRDefault="00BE2462" w:rsidP="003B70E4">
            <w:pPr>
              <w:pStyle w:val="TableTextDecimalAlign"/>
            </w:pPr>
            <w:r w:rsidRPr="00BE2462">
              <w:t>484,000</w:t>
            </w:r>
          </w:p>
        </w:tc>
      </w:tr>
      <w:tr w:rsidR="00BE2462" w14:paraId="6B1FFF05" w14:textId="77777777" w:rsidTr="00502EE5">
        <w:tc>
          <w:tcPr>
            <w:tcW w:w="1951" w:type="dxa"/>
            <w:vMerge/>
          </w:tcPr>
          <w:p w14:paraId="4246FA33" w14:textId="77777777" w:rsidR="00BE2462" w:rsidRPr="00BE2462" w:rsidRDefault="00BE2462" w:rsidP="00BE2462">
            <w:pPr>
              <w:pStyle w:val="TableText"/>
            </w:pPr>
          </w:p>
        </w:tc>
        <w:tc>
          <w:tcPr>
            <w:tcW w:w="2231" w:type="dxa"/>
          </w:tcPr>
          <w:p w14:paraId="37F953F7" w14:textId="77777777" w:rsidR="00BE2462" w:rsidRPr="00BE2462" w:rsidRDefault="00BE2462" w:rsidP="00BE2462">
            <w:pPr>
              <w:pStyle w:val="TableText"/>
            </w:pPr>
            <w:r w:rsidRPr="00BE2462">
              <w:t>2019 Projects</w:t>
            </w:r>
          </w:p>
        </w:tc>
        <w:tc>
          <w:tcPr>
            <w:tcW w:w="2057" w:type="dxa"/>
          </w:tcPr>
          <w:p w14:paraId="7316F19C" w14:textId="77777777" w:rsidR="00BE2462" w:rsidRPr="00BE2462" w:rsidRDefault="00BE2462" w:rsidP="00BE2462">
            <w:pPr>
              <w:pStyle w:val="TableText"/>
            </w:pPr>
            <w:r w:rsidRPr="00BE2462">
              <w:t>University of Melbourne</w:t>
            </w:r>
          </w:p>
        </w:tc>
        <w:tc>
          <w:tcPr>
            <w:tcW w:w="6449" w:type="dxa"/>
          </w:tcPr>
          <w:p w14:paraId="523FE76E" w14:textId="77777777" w:rsidR="00BE2462" w:rsidRPr="00BE2462" w:rsidRDefault="00BE2462" w:rsidP="00BE2462">
            <w:pPr>
              <w:pStyle w:val="TableText"/>
            </w:pPr>
            <w:r w:rsidRPr="00BE2462">
              <w:t>Achieving Equity in Genomic Health for Indigenous Australians</w:t>
            </w:r>
          </w:p>
        </w:tc>
        <w:tc>
          <w:tcPr>
            <w:tcW w:w="1446" w:type="dxa"/>
          </w:tcPr>
          <w:p w14:paraId="789E473E" w14:textId="77777777" w:rsidR="00BE2462" w:rsidRPr="00BE2462" w:rsidRDefault="00BE2462" w:rsidP="003B70E4">
            <w:pPr>
              <w:pStyle w:val="TableTextDecimalAlign"/>
            </w:pPr>
            <w:r w:rsidRPr="00BE2462">
              <w:t>499,990</w:t>
            </w:r>
          </w:p>
        </w:tc>
      </w:tr>
      <w:tr w:rsidR="00BE2462" w14:paraId="6ADC83C2" w14:textId="77777777" w:rsidTr="00502EE5">
        <w:tc>
          <w:tcPr>
            <w:tcW w:w="1951" w:type="dxa"/>
            <w:vMerge/>
          </w:tcPr>
          <w:p w14:paraId="4587596E" w14:textId="77777777" w:rsidR="00BE2462" w:rsidRPr="00BE2462" w:rsidRDefault="00BE2462" w:rsidP="00BE2462">
            <w:pPr>
              <w:pStyle w:val="TableText"/>
            </w:pPr>
          </w:p>
        </w:tc>
        <w:tc>
          <w:tcPr>
            <w:tcW w:w="2231" w:type="dxa"/>
          </w:tcPr>
          <w:p w14:paraId="747E991D" w14:textId="77777777" w:rsidR="00BE2462" w:rsidRPr="00BE2462" w:rsidRDefault="00BE2462" w:rsidP="00BE2462">
            <w:pPr>
              <w:pStyle w:val="TableText"/>
            </w:pPr>
            <w:r w:rsidRPr="00BE2462">
              <w:t>2019 Projects</w:t>
            </w:r>
          </w:p>
        </w:tc>
        <w:tc>
          <w:tcPr>
            <w:tcW w:w="2057" w:type="dxa"/>
          </w:tcPr>
          <w:p w14:paraId="37C4EAAB" w14:textId="77777777" w:rsidR="00BE2462" w:rsidRPr="00BE2462" w:rsidRDefault="00BE2462" w:rsidP="00BE2462">
            <w:pPr>
              <w:pStyle w:val="TableText"/>
            </w:pPr>
            <w:r w:rsidRPr="00BE2462">
              <w:t>The University of Queensland</w:t>
            </w:r>
          </w:p>
        </w:tc>
        <w:tc>
          <w:tcPr>
            <w:tcW w:w="6449" w:type="dxa"/>
          </w:tcPr>
          <w:p w14:paraId="186B62C9" w14:textId="77777777" w:rsidR="00BE2462" w:rsidRPr="00BE2462" w:rsidRDefault="00BE2462" w:rsidP="00BE2462">
            <w:pPr>
              <w:pStyle w:val="TableText"/>
            </w:pPr>
            <w:r w:rsidRPr="00BE2462">
              <w:t>We need to talk: Genomics and disability</w:t>
            </w:r>
          </w:p>
        </w:tc>
        <w:tc>
          <w:tcPr>
            <w:tcW w:w="1446" w:type="dxa"/>
          </w:tcPr>
          <w:p w14:paraId="6AB9897E" w14:textId="77777777" w:rsidR="00BE2462" w:rsidRPr="00BE2462" w:rsidRDefault="00BE2462" w:rsidP="003B70E4">
            <w:pPr>
              <w:pStyle w:val="TableTextDecimalAlign"/>
            </w:pPr>
            <w:r w:rsidRPr="00BE2462">
              <w:t>497,213</w:t>
            </w:r>
          </w:p>
        </w:tc>
      </w:tr>
      <w:tr w:rsidR="00BE2462" w14:paraId="62D3AE10" w14:textId="77777777" w:rsidTr="00502EE5">
        <w:tc>
          <w:tcPr>
            <w:tcW w:w="1951" w:type="dxa"/>
            <w:vMerge/>
          </w:tcPr>
          <w:p w14:paraId="28B79347" w14:textId="77777777" w:rsidR="00BE2462" w:rsidRPr="00BE2462" w:rsidRDefault="00BE2462" w:rsidP="00BE2462">
            <w:pPr>
              <w:pStyle w:val="TableText"/>
            </w:pPr>
          </w:p>
        </w:tc>
        <w:tc>
          <w:tcPr>
            <w:tcW w:w="2231" w:type="dxa"/>
          </w:tcPr>
          <w:p w14:paraId="2599D08E" w14:textId="77777777" w:rsidR="00BE2462" w:rsidRPr="00BE2462" w:rsidRDefault="00BE2462" w:rsidP="00BE2462">
            <w:pPr>
              <w:pStyle w:val="TableText"/>
            </w:pPr>
            <w:r w:rsidRPr="00BE2462">
              <w:t>2019 Projects</w:t>
            </w:r>
          </w:p>
        </w:tc>
        <w:tc>
          <w:tcPr>
            <w:tcW w:w="2057" w:type="dxa"/>
          </w:tcPr>
          <w:p w14:paraId="18E28F2F" w14:textId="77777777" w:rsidR="00BE2462" w:rsidRPr="00BE2462" w:rsidRDefault="00BE2462" w:rsidP="00BE2462">
            <w:pPr>
              <w:pStyle w:val="TableText"/>
            </w:pPr>
            <w:r w:rsidRPr="00BE2462">
              <w:t>University of Tasmania</w:t>
            </w:r>
          </w:p>
        </w:tc>
        <w:tc>
          <w:tcPr>
            <w:tcW w:w="6449" w:type="dxa"/>
          </w:tcPr>
          <w:p w14:paraId="469BCF5F" w14:textId="77777777" w:rsidR="00BE2462" w:rsidRPr="00BE2462" w:rsidRDefault="00BE2462" w:rsidP="00BE2462">
            <w:pPr>
              <w:pStyle w:val="TableText"/>
            </w:pPr>
            <w:r w:rsidRPr="00BE2462">
              <w:t>Genome Editing: Formulating an Australian Community Response</w:t>
            </w:r>
          </w:p>
        </w:tc>
        <w:tc>
          <w:tcPr>
            <w:tcW w:w="1446" w:type="dxa"/>
          </w:tcPr>
          <w:p w14:paraId="626F4C6C" w14:textId="77777777" w:rsidR="00BE2462" w:rsidRPr="00BE2462" w:rsidRDefault="00BE2462" w:rsidP="003B70E4">
            <w:pPr>
              <w:pStyle w:val="TableTextDecimalAlign"/>
            </w:pPr>
            <w:r w:rsidRPr="00BE2462">
              <w:t>460,631</w:t>
            </w:r>
          </w:p>
        </w:tc>
      </w:tr>
      <w:tr w:rsidR="00BE2462" w14:paraId="6482F9D6" w14:textId="77777777" w:rsidTr="00502EE5">
        <w:tc>
          <w:tcPr>
            <w:tcW w:w="1951" w:type="dxa"/>
            <w:vMerge/>
          </w:tcPr>
          <w:p w14:paraId="6DC98C0D" w14:textId="77777777" w:rsidR="00BE2462" w:rsidRPr="00BE2462" w:rsidRDefault="00BE2462" w:rsidP="00BE2462">
            <w:pPr>
              <w:pStyle w:val="TableText"/>
            </w:pPr>
          </w:p>
        </w:tc>
        <w:tc>
          <w:tcPr>
            <w:tcW w:w="2231" w:type="dxa"/>
          </w:tcPr>
          <w:p w14:paraId="680ED2AB" w14:textId="77777777" w:rsidR="00BE2462" w:rsidRPr="00BE2462" w:rsidRDefault="00BE2462" w:rsidP="00BE2462">
            <w:pPr>
              <w:pStyle w:val="TableText"/>
            </w:pPr>
            <w:r w:rsidRPr="00BE2462">
              <w:t>2019 Projects</w:t>
            </w:r>
          </w:p>
        </w:tc>
        <w:tc>
          <w:tcPr>
            <w:tcW w:w="2057" w:type="dxa"/>
          </w:tcPr>
          <w:p w14:paraId="1BB4E561" w14:textId="77777777" w:rsidR="00BE2462" w:rsidRPr="00BE2462" w:rsidRDefault="00BE2462" w:rsidP="00BE2462">
            <w:pPr>
              <w:pStyle w:val="TableText"/>
            </w:pPr>
            <w:r w:rsidRPr="00BE2462">
              <w:t>University of Tasmania</w:t>
            </w:r>
          </w:p>
        </w:tc>
        <w:tc>
          <w:tcPr>
            <w:tcW w:w="6449" w:type="dxa"/>
          </w:tcPr>
          <w:p w14:paraId="05D08C5D" w14:textId="77777777" w:rsidR="00BE2462" w:rsidRPr="00BE2462" w:rsidRDefault="00BE2462" w:rsidP="00BE2462">
            <w:pPr>
              <w:pStyle w:val="TableText"/>
            </w:pPr>
            <w:r w:rsidRPr="00BE2462">
              <w:t>Returning Raw Genomic Data: Patient Autonomy or Legal Minefield?</w:t>
            </w:r>
          </w:p>
        </w:tc>
        <w:tc>
          <w:tcPr>
            <w:tcW w:w="1446" w:type="dxa"/>
          </w:tcPr>
          <w:p w14:paraId="2CA58242" w14:textId="77777777" w:rsidR="00BE2462" w:rsidRPr="00BE2462" w:rsidRDefault="00BE2462" w:rsidP="003B70E4">
            <w:pPr>
              <w:pStyle w:val="TableTextDecimalAlign"/>
            </w:pPr>
            <w:r w:rsidRPr="00BE2462">
              <w:t>388,026</w:t>
            </w:r>
          </w:p>
        </w:tc>
      </w:tr>
      <w:tr w:rsidR="00BE2462" w14:paraId="2CBC4FD4" w14:textId="77777777" w:rsidTr="00502EE5">
        <w:tc>
          <w:tcPr>
            <w:tcW w:w="1951" w:type="dxa"/>
            <w:vMerge/>
          </w:tcPr>
          <w:p w14:paraId="0FB77B1C" w14:textId="77777777" w:rsidR="00BE2462" w:rsidRPr="00BE2462" w:rsidRDefault="00BE2462" w:rsidP="00BE2462">
            <w:pPr>
              <w:pStyle w:val="TableText"/>
            </w:pPr>
          </w:p>
        </w:tc>
        <w:tc>
          <w:tcPr>
            <w:tcW w:w="2231" w:type="dxa"/>
          </w:tcPr>
          <w:p w14:paraId="0CFA9806" w14:textId="77777777" w:rsidR="00BE2462" w:rsidRPr="00BE2462" w:rsidRDefault="00BE2462" w:rsidP="00BE2462">
            <w:pPr>
              <w:pStyle w:val="TableText"/>
            </w:pPr>
            <w:r w:rsidRPr="00BE2462">
              <w:t>2019 Projects</w:t>
            </w:r>
          </w:p>
        </w:tc>
        <w:tc>
          <w:tcPr>
            <w:tcW w:w="2057" w:type="dxa"/>
          </w:tcPr>
          <w:p w14:paraId="04A6D029" w14:textId="77777777" w:rsidR="00BE2462" w:rsidRPr="00BE2462" w:rsidRDefault="00BE2462" w:rsidP="00BE2462">
            <w:pPr>
              <w:pStyle w:val="TableText"/>
            </w:pPr>
            <w:r w:rsidRPr="00BE2462">
              <w:t>Queensland University of Technology</w:t>
            </w:r>
          </w:p>
        </w:tc>
        <w:tc>
          <w:tcPr>
            <w:tcW w:w="6449" w:type="dxa"/>
          </w:tcPr>
          <w:p w14:paraId="0E8C6E4B" w14:textId="77777777" w:rsidR="00BE2462" w:rsidRPr="00BE2462" w:rsidRDefault="00BE2462" w:rsidP="00BE2462">
            <w:pPr>
              <w:pStyle w:val="TableText"/>
            </w:pPr>
            <w:r w:rsidRPr="00BE2462">
              <w:t>Genomic architecture of chronic disease in Australia’s First Peoples</w:t>
            </w:r>
          </w:p>
        </w:tc>
        <w:tc>
          <w:tcPr>
            <w:tcW w:w="1446" w:type="dxa"/>
          </w:tcPr>
          <w:p w14:paraId="3C6FEBF8" w14:textId="77777777" w:rsidR="00BE2462" w:rsidRPr="00BE2462" w:rsidRDefault="00BE2462" w:rsidP="003B70E4">
            <w:pPr>
              <w:pStyle w:val="TableTextDecimalAlign"/>
            </w:pPr>
            <w:r w:rsidRPr="00BE2462">
              <w:t>1,368,256</w:t>
            </w:r>
          </w:p>
        </w:tc>
      </w:tr>
      <w:tr w:rsidR="00BE2462" w14:paraId="5B1A7A33" w14:textId="77777777" w:rsidTr="00502EE5">
        <w:tc>
          <w:tcPr>
            <w:tcW w:w="1951" w:type="dxa"/>
            <w:vMerge/>
          </w:tcPr>
          <w:p w14:paraId="4F4F3D79" w14:textId="77777777" w:rsidR="00BE2462" w:rsidRPr="00BE2462" w:rsidRDefault="00BE2462" w:rsidP="00BE2462">
            <w:pPr>
              <w:pStyle w:val="TableText"/>
            </w:pPr>
          </w:p>
        </w:tc>
        <w:tc>
          <w:tcPr>
            <w:tcW w:w="2231" w:type="dxa"/>
          </w:tcPr>
          <w:p w14:paraId="2DF63369" w14:textId="77777777" w:rsidR="00BE2462" w:rsidRPr="00BE2462" w:rsidRDefault="00BE2462" w:rsidP="00BE2462">
            <w:pPr>
              <w:pStyle w:val="TableText"/>
            </w:pPr>
            <w:r w:rsidRPr="00BE2462">
              <w:t>2019 Projects</w:t>
            </w:r>
          </w:p>
        </w:tc>
        <w:tc>
          <w:tcPr>
            <w:tcW w:w="2057" w:type="dxa"/>
          </w:tcPr>
          <w:p w14:paraId="591EFE90" w14:textId="77777777" w:rsidR="00BE2462" w:rsidRPr="00BE2462" w:rsidRDefault="00BE2462" w:rsidP="00BE2462">
            <w:pPr>
              <w:pStyle w:val="TableText"/>
            </w:pPr>
            <w:r w:rsidRPr="00BE2462">
              <w:t>University of Melbourne</w:t>
            </w:r>
          </w:p>
        </w:tc>
        <w:tc>
          <w:tcPr>
            <w:tcW w:w="6449" w:type="dxa"/>
          </w:tcPr>
          <w:p w14:paraId="1518B5BA" w14:textId="77777777" w:rsidR="00BE2462" w:rsidRPr="00BE2462" w:rsidRDefault="00BE2462" w:rsidP="00BE2462">
            <w:pPr>
              <w:pStyle w:val="TableText"/>
            </w:pPr>
            <w:r w:rsidRPr="00BE2462">
              <w:t>SUPER-NEXT: Complete genome profiling for cancer of unknown primary</w:t>
            </w:r>
          </w:p>
        </w:tc>
        <w:tc>
          <w:tcPr>
            <w:tcW w:w="1446" w:type="dxa"/>
          </w:tcPr>
          <w:p w14:paraId="70006B1F" w14:textId="77777777" w:rsidR="00BE2462" w:rsidRPr="00BE2462" w:rsidRDefault="00BE2462" w:rsidP="003B70E4">
            <w:pPr>
              <w:pStyle w:val="TableTextDecimalAlign"/>
            </w:pPr>
            <w:r w:rsidRPr="00BE2462">
              <w:t>4,993,323</w:t>
            </w:r>
          </w:p>
        </w:tc>
      </w:tr>
      <w:tr w:rsidR="00BE2462" w14:paraId="758F5884" w14:textId="77777777" w:rsidTr="00502EE5">
        <w:tc>
          <w:tcPr>
            <w:tcW w:w="1951" w:type="dxa"/>
            <w:vMerge/>
          </w:tcPr>
          <w:p w14:paraId="21CECCC6" w14:textId="77777777" w:rsidR="00BE2462" w:rsidRPr="00BE2462" w:rsidRDefault="00BE2462" w:rsidP="00BE2462">
            <w:pPr>
              <w:pStyle w:val="TableText"/>
            </w:pPr>
          </w:p>
        </w:tc>
        <w:tc>
          <w:tcPr>
            <w:tcW w:w="2231" w:type="dxa"/>
          </w:tcPr>
          <w:p w14:paraId="15927E08" w14:textId="77777777" w:rsidR="00BE2462" w:rsidRPr="00BE2462" w:rsidRDefault="00BE2462" w:rsidP="00BE2462">
            <w:pPr>
              <w:pStyle w:val="TableText"/>
            </w:pPr>
            <w:r w:rsidRPr="00BE2462">
              <w:t>2019 Projects</w:t>
            </w:r>
          </w:p>
        </w:tc>
        <w:tc>
          <w:tcPr>
            <w:tcW w:w="2057" w:type="dxa"/>
          </w:tcPr>
          <w:p w14:paraId="2FF9B1EE" w14:textId="77777777" w:rsidR="00BE2462" w:rsidRPr="00BE2462" w:rsidRDefault="00BE2462" w:rsidP="00BE2462">
            <w:pPr>
              <w:pStyle w:val="TableText"/>
            </w:pPr>
            <w:r w:rsidRPr="00BE2462">
              <w:t>University of Melbourne</w:t>
            </w:r>
          </w:p>
        </w:tc>
        <w:tc>
          <w:tcPr>
            <w:tcW w:w="6449" w:type="dxa"/>
          </w:tcPr>
          <w:p w14:paraId="192BB3B5" w14:textId="77777777" w:rsidR="00BE2462" w:rsidRPr="00BE2462" w:rsidRDefault="00BE2462" w:rsidP="00BE2462">
            <w:pPr>
              <w:pStyle w:val="TableText"/>
            </w:pPr>
            <w:r w:rsidRPr="00BE2462">
              <w:t>Precision Medicine for a Life-Threatening Infantile Epilepsy</w:t>
            </w:r>
          </w:p>
        </w:tc>
        <w:tc>
          <w:tcPr>
            <w:tcW w:w="1446" w:type="dxa"/>
          </w:tcPr>
          <w:p w14:paraId="3C99DBBB" w14:textId="77777777" w:rsidR="00BE2462" w:rsidRPr="00BE2462" w:rsidRDefault="00BE2462" w:rsidP="003B70E4">
            <w:pPr>
              <w:pStyle w:val="TableTextDecimalAlign"/>
            </w:pPr>
            <w:r w:rsidRPr="00BE2462">
              <w:t>4,079,947</w:t>
            </w:r>
          </w:p>
        </w:tc>
      </w:tr>
      <w:tr w:rsidR="00BE2462" w14:paraId="414482F3" w14:textId="77777777" w:rsidTr="00502EE5">
        <w:tc>
          <w:tcPr>
            <w:tcW w:w="1951" w:type="dxa"/>
            <w:vMerge/>
          </w:tcPr>
          <w:p w14:paraId="1743BA04" w14:textId="77777777" w:rsidR="00BE2462" w:rsidRPr="00BE2462" w:rsidRDefault="00BE2462" w:rsidP="00BE2462">
            <w:pPr>
              <w:pStyle w:val="TableText"/>
            </w:pPr>
          </w:p>
        </w:tc>
        <w:tc>
          <w:tcPr>
            <w:tcW w:w="2231" w:type="dxa"/>
          </w:tcPr>
          <w:p w14:paraId="1C43DAE3" w14:textId="77777777" w:rsidR="00BE2462" w:rsidRPr="00BE2462" w:rsidRDefault="00BE2462" w:rsidP="00BE2462">
            <w:pPr>
              <w:pStyle w:val="TableText"/>
            </w:pPr>
            <w:r w:rsidRPr="00BE2462">
              <w:t>2019 Projects</w:t>
            </w:r>
          </w:p>
        </w:tc>
        <w:tc>
          <w:tcPr>
            <w:tcW w:w="2057" w:type="dxa"/>
          </w:tcPr>
          <w:p w14:paraId="7230E91D" w14:textId="77777777" w:rsidR="00BE2462" w:rsidRPr="00BE2462" w:rsidRDefault="00BE2462" w:rsidP="00BE2462">
            <w:pPr>
              <w:pStyle w:val="TableText"/>
            </w:pPr>
            <w:r w:rsidRPr="00BE2462">
              <w:t>The University of Queensland</w:t>
            </w:r>
          </w:p>
        </w:tc>
        <w:tc>
          <w:tcPr>
            <w:tcW w:w="6449" w:type="dxa"/>
          </w:tcPr>
          <w:p w14:paraId="596BF5A5" w14:textId="77777777" w:rsidR="00BE2462" w:rsidRPr="00BE2462" w:rsidRDefault="00BE2462" w:rsidP="00BE2462">
            <w:pPr>
              <w:pStyle w:val="TableText"/>
            </w:pPr>
            <w:r w:rsidRPr="00BE2462">
              <w:t>Whole Genome Sequencing in high-risk breast cancer patients</w:t>
            </w:r>
          </w:p>
        </w:tc>
        <w:tc>
          <w:tcPr>
            <w:tcW w:w="1446" w:type="dxa"/>
          </w:tcPr>
          <w:p w14:paraId="1DBB9B60" w14:textId="77777777" w:rsidR="00BE2462" w:rsidRPr="00BE2462" w:rsidRDefault="00BE2462" w:rsidP="003B70E4">
            <w:pPr>
              <w:pStyle w:val="TableTextDecimalAlign"/>
            </w:pPr>
            <w:r w:rsidRPr="00BE2462">
              <w:t>2,801,185</w:t>
            </w:r>
          </w:p>
        </w:tc>
      </w:tr>
      <w:tr w:rsidR="00BE2462" w14:paraId="66A08B1E" w14:textId="77777777" w:rsidTr="00502EE5">
        <w:tc>
          <w:tcPr>
            <w:tcW w:w="1951" w:type="dxa"/>
            <w:vMerge/>
          </w:tcPr>
          <w:p w14:paraId="7C606C48" w14:textId="77777777" w:rsidR="00BE2462" w:rsidRPr="00BE2462" w:rsidRDefault="00BE2462" w:rsidP="00BE2462">
            <w:pPr>
              <w:pStyle w:val="TableText"/>
            </w:pPr>
          </w:p>
        </w:tc>
        <w:tc>
          <w:tcPr>
            <w:tcW w:w="2231" w:type="dxa"/>
          </w:tcPr>
          <w:p w14:paraId="1A26F55A" w14:textId="77777777" w:rsidR="00BE2462" w:rsidRPr="00BE2462" w:rsidRDefault="00BE2462" w:rsidP="00BE2462">
            <w:pPr>
              <w:pStyle w:val="TableText"/>
            </w:pPr>
            <w:r w:rsidRPr="00BE2462">
              <w:t>2019 Projects</w:t>
            </w:r>
          </w:p>
        </w:tc>
        <w:tc>
          <w:tcPr>
            <w:tcW w:w="2057" w:type="dxa"/>
          </w:tcPr>
          <w:p w14:paraId="639F4673" w14:textId="77777777" w:rsidR="00BE2462" w:rsidRPr="00BE2462" w:rsidRDefault="00BE2462" w:rsidP="00BE2462">
            <w:pPr>
              <w:pStyle w:val="TableText"/>
            </w:pPr>
            <w:r w:rsidRPr="00BE2462">
              <w:t>University of South Australia</w:t>
            </w:r>
          </w:p>
        </w:tc>
        <w:tc>
          <w:tcPr>
            <w:tcW w:w="6449" w:type="dxa"/>
          </w:tcPr>
          <w:p w14:paraId="705E91ED" w14:textId="77777777" w:rsidR="00BE2462" w:rsidRPr="00BE2462" w:rsidRDefault="00BE2462" w:rsidP="00BE2462">
            <w:pPr>
              <w:pStyle w:val="TableText"/>
            </w:pPr>
            <w:r w:rsidRPr="00BE2462">
              <w:t>Genomic autopsy of perinatal death</w:t>
            </w:r>
          </w:p>
        </w:tc>
        <w:tc>
          <w:tcPr>
            <w:tcW w:w="1446" w:type="dxa"/>
          </w:tcPr>
          <w:p w14:paraId="77111D5E" w14:textId="77777777" w:rsidR="00BE2462" w:rsidRPr="00BE2462" w:rsidRDefault="00BE2462" w:rsidP="003B70E4">
            <w:pPr>
              <w:pStyle w:val="TableTextDecimalAlign"/>
            </w:pPr>
            <w:r w:rsidRPr="00BE2462">
              <w:t>3,401,790</w:t>
            </w:r>
          </w:p>
        </w:tc>
      </w:tr>
      <w:tr w:rsidR="00BE2462" w14:paraId="2D41513D" w14:textId="77777777" w:rsidTr="00502EE5">
        <w:tc>
          <w:tcPr>
            <w:tcW w:w="1951" w:type="dxa"/>
            <w:vMerge/>
          </w:tcPr>
          <w:p w14:paraId="3805F45C" w14:textId="77777777" w:rsidR="00BE2462" w:rsidRPr="00BE2462" w:rsidRDefault="00BE2462" w:rsidP="00BE2462">
            <w:pPr>
              <w:pStyle w:val="TableText"/>
            </w:pPr>
          </w:p>
        </w:tc>
        <w:tc>
          <w:tcPr>
            <w:tcW w:w="2231" w:type="dxa"/>
          </w:tcPr>
          <w:p w14:paraId="577C4DEE" w14:textId="77777777" w:rsidR="00BE2462" w:rsidRPr="00BE2462" w:rsidRDefault="00BE2462" w:rsidP="00BE2462">
            <w:pPr>
              <w:pStyle w:val="TableText"/>
            </w:pPr>
            <w:r w:rsidRPr="00BE2462">
              <w:t>2019 Projects</w:t>
            </w:r>
          </w:p>
        </w:tc>
        <w:tc>
          <w:tcPr>
            <w:tcW w:w="2057" w:type="dxa"/>
          </w:tcPr>
          <w:p w14:paraId="56C67B80" w14:textId="77777777" w:rsidR="00BE2462" w:rsidRPr="00BE2462" w:rsidRDefault="00BE2462" w:rsidP="00BE2462">
            <w:pPr>
              <w:pStyle w:val="TableText"/>
            </w:pPr>
            <w:r w:rsidRPr="00BE2462">
              <w:t>Murdoch Children’s Research Institute</w:t>
            </w:r>
          </w:p>
        </w:tc>
        <w:tc>
          <w:tcPr>
            <w:tcW w:w="6449" w:type="dxa"/>
          </w:tcPr>
          <w:p w14:paraId="177CC7C0" w14:textId="77777777" w:rsidR="00BE2462" w:rsidRPr="00BE2462" w:rsidRDefault="00BE2462" w:rsidP="00BE2462">
            <w:pPr>
              <w:pStyle w:val="TableText"/>
            </w:pPr>
            <w:r w:rsidRPr="00BE2462">
              <w:t>National rapid genomic diagnosis program for critically ill children</w:t>
            </w:r>
          </w:p>
        </w:tc>
        <w:tc>
          <w:tcPr>
            <w:tcW w:w="1446" w:type="dxa"/>
          </w:tcPr>
          <w:p w14:paraId="2907D9F5" w14:textId="77777777" w:rsidR="00BE2462" w:rsidRPr="00BE2462" w:rsidRDefault="00BE2462" w:rsidP="003B70E4">
            <w:pPr>
              <w:pStyle w:val="TableTextDecimalAlign"/>
            </w:pPr>
            <w:r w:rsidRPr="00BE2462">
              <w:t>4,848,331</w:t>
            </w:r>
          </w:p>
        </w:tc>
      </w:tr>
      <w:tr w:rsidR="00BE2462" w14:paraId="0BE30FDE" w14:textId="77777777" w:rsidTr="00502EE5">
        <w:tc>
          <w:tcPr>
            <w:tcW w:w="1951" w:type="dxa"/>
            <w:vMerge/>
          </w:tcPr>
          <w:p w14:paraId="3DD664B5" w14:textId="77777777" w:rsidR="00BE2462" w:rsidRPr="00BE2462" w:rsidRDefault="00BE2462" w:rsidP="00BE2462">
            <w:pPr>
              <w:pStyle w:val="TableText"/>
            </w:pPr>
          </w:p>
        </w:tc>
        <w:tc>
          <w:tcPr>
            <w:tcW w:w="2231" w:type="dxa"/>
          </w:tcPr>
          <w:p w14:paraId="64E23B89" w14:textId="77777777" w:rsidR="00BE2462" w:rsidRPr="00BE2462" w:rsidRDefault="00BE2462" w:rsidP="00BE2462">
            <w:pPr>
              <w:pStyle w:val="TableText"/>
            </w:pPr>
            <w:r w:rsidRPr="00BE2462">
              <w:t>2019 Projects</w:t>
            </w:r>
          </w:p>
        </w:tc>
        <w:tc>
          <w:tcPr>
            <w:tcW w:w="2057" w:type="dxa"/>
          </w:tcPr>
          <w:p w14:paraId="5612D10F" w14:textId="77777777" w:rsidR="00BE2462" w:rsidRPr="00BE2462" w:rsidRDefault="00BE2462" w:rsidP="00BE2462">
            <w:pPr>
              <w:pStyle w:val="TableText"/>
            </w:pPr>
            <w:r w:rsidRPr="00BE2462">
              <w:t>The University of Queensland</w:t>
            </w:r>
          </w:p>
        </w:tc>
        <w:tc>
          <w:tcPr>
            <w:tcW w:w="6449" w:type="dxa"/>
          </w:tcPr>
          <w:p w14:paraId="2AEB0192" w14:textId="77777777" w:rsidR="00BE2462" w:rsidRPr="00BE2462" w:rsidRDefault="00BE2462" w:rsidP="00BE2462">
            <w:pPr>
              <w:pStyle w:val="TableText"/>
            </w:pPr>
            <w:r w:rsidRPr="00BE2462">
              <w:t>Host gene expression signatures to diagnose sepsis in children</w:t>
            </w:r>
          </w:p>
        </w:tc>
        <w:tc>
          <w:tcPr>
            <w:tcW w:w="1446" w:type="dxa"/>
          </w:tcPr>
          <w:p w14:paraId="14A7FEB5" w14:textId="77777777" w:rsidR="00BE2462" w:rsidRPr="00BE2462" w:rsidRDefault="00BE2462" w:rsidP="003B70E4">
            <w:pPr>
              <w:pStyle w:val="TableTextDecimalAlign"/>
            </w:pPr>
            <w:r w:rsidRPr="00BE2462">
              <w:t>2,406,970</w:t>
            </w:r>
          </w:p>
        </w:tc>
      </w:tr>
      <w:tr w:rsidR="00BE2462" w14:paraId="4E4EE576" w14:textId="77777777" w:rsidTr="00502EE5">
        <w:tc>
          <w:tcPr>
            <w:tcW w:w="1951" w:type="dxa"/>
            <w:vMerge/>
          </w:tcPr>
          <w:p w14:paraId="20E46E46" w14:textId="77777777" w:rsidR="00BE2462" w:rsidRPr="00BE2462" w:rsidRDefault="00BE2462" w:rsidP="00BE2462">
            <w:pPr>
              <w:pStyle w:val="TableText"/>
            </w:pPr>
          </w:p>
        </w:tc>
        <w:tc>
          <w:tcPr>
            <w:tcW w:w="2231" w:type="dxa"/>
          </w:tcPr>
          <w:p w14:paraId="766736DD" w14:textId="77777777" w:rsidR="00BE2462" w:rsidRPr="00BE2462" w:rsidRDefault="00BE2462" w:rsidP="00BE2462">
            <w:pPr>
              <w:pStyle w:val="TableText"/>
            </w:pPr>
            <w:r w:rsidRPr="00BE2462">
              <w:t>2019 Projects</w:t>
            </w:r>
          </w:p>
        </w:tc>
        <w:tc>
          <w:tcPr>
            <w:tcW w:w="2057" w:type="dxa"/>
          </w:tcPr>
          <w:p w14:paraId="70B0A867" w14:textId="77777777" w:rsidR="00BE2462" w:rsidRPr="00BE2462" w:rsidRDefault="00BE2462" w:rsidP="00BE2462">
            <w:pPr>
              <w:pStyle w:val="TableText"/>
            </w:pPr>
            <w:r w:rsidRPr="00BE2462">
              <w:t>University of New South Wales</w:t>
            </w:r>
          </w:p>
        </w:tc>
        <w:tc>
          <w:tcPr>
            <w:tcW w:w="6449" w:type="dxa"/>
          </w:tcPr>
          <w:p w14:paraId="44397BD1" w14:textId="77777777" w:rsidR="00BE2462" w:rsidRPr="00BE2462" w:rsidRDefault="00BE2462" w:rsidP="00BE2462">
            <w:pPr>
              <w:pStyle w:val="TableText"/>
            </w:pPr>
            <w:r w:rsidRPr="00BE2462">
              <w:t>PreGen: Filling the Gap — antenatal genomics and newborn care</w:t>
            </w:r>
          </w:p>
        </w:tc>
        <w:tc>
          <w:tcPr>
            <w:tcW w:w="1446" w:type="dxa"/>
          </w:tcPr>
          <w:p w14:paraId="6C4FD944" w14:textId="77777777" w:rsidR="00BE2462" w:rsidRPr="00BE2462" w:rsidRDefault="00BE2462" w:rsidP="003B70E4">
            <w:pPr>
              <w:pStyle w:val="TableTextDecimalAlign"/>
            </w:pPr>
            <w:r w:rsidRPr="00BE2462">
              <w:t>4,828,094</w:t>
            </w:r>
          </w:p>
        </w:tc>
      </w:tr>
      <w:tr w:rsidR="00BE2462" w14:paraId="5A929ED5" w14:textId="77777777" w:rsidTr="00502EE5">
        <w:tc>
          <w:tcPr>
            <w:tcW w:w="1951" w:type="dxa"/>
            <w:vMerge w:val="restart"/>
          </w:tcPr>
          <w:p w14:paraId="43C5BF1A" w14:textId="77777777" w:rsidR="00BE2462" w:rsidRPr="00BE2462" w:rsidRDefault="00BE2462" w:rsidP="00BE2462">
            <w:pPr>
              <w:pStyle w:val="TableText"/>
            </w:pPr>
            <w:r w:rsidRPr="00BE2462">
              <w:t>Cardiovascular Health Mission</w:t>
            </w:r>
          </w:p>
        </w:tc>
        <w:tc>
          <w:tcPr>
            <w:tcW w:w="2231" w:type="dxa"/>
          </w:tcPr>
          <w:p w14:paraId="14411D1E" w14:textId="77777777" w:rsidR="00BE2462" w:rsidRPr="00BE2462" w:rsidRDefault="00BE2462" w:rsidP="00BE2462">
            <w:pPr>
              <w:pStyle w:val="TableText"/>
            </w:pPr>
            <w:r w:rsidRPr="00BE2462">
              <w:t>2019 Accelerated Research — Congenital Heart Disease</w:t>
            </w:r>
          </w:p>
        </w:tc>
        <w:tc>
          <w:tcPr>
            <w:tcW w:w="2057" w:type="dxa"/>
          </w:tcPr>
          <w:p w14:paraId="2106C51E" w14:textId="77777777" w:rsidR="00BE2462" w:rsidRPr="00BE2462" w:rsidRDefault="00BE2462" w:rsidP="00BE2462">
            <w:pPr>
              <w:pStyle w:val="TableText"/>
            </w:pPr>
            <w:r w:rsidRPr="00BE2462">
              <w:t>Queensland University of Technology</w:t>
            </w:r>
          </w:p>
        </w:tc>
        <w:tc>
          <w:tcPr>
            <w:tcW w:w="6449" w:type="dxa"/>
          </w:tcPr>
          <w:p w14:paraId="1BC4D2BD" w14:textId="77777777" w:rsidR="00BE2462" w:rsidRPr="00BE2462" w:rsidRDefault="00BE2462" w:rsidP="00BE2462">
            <w:pPr>
              <w:pStyle w:val="TableText"/>
            </w:pPr>
            <w:r w:rsidRPr="00BE2462">
              <w:t>CHD LIFE+ family-centred care models supporting long-term neurodevelopment</w:t>
            </w:r>
          </w:p>
        </w:tc>
        <w:tc>
          <w:tcPr>
            <w:tcW w:w="1446" w:type="dxa"/>
          </w:tcPr>
          <w:p w14:paraId="68D55108" w14:textId="77777777" w:rsidR="00BE2462" w:rsidRPr="00BE2462" w:rsidRDefault="00BE2462" w:rsidP="003B70E4">
            <w:pPr>
              <w:pStyle w:val="TableTextDecimalAlign"/>
            </w:pPr>
            <w:r w:rsidRPr="00BE2462">
              <w:t>2,997,256</w:t>
            </w:r>
          </w:p>
        </w:tc>
      </w:tr>
      <w:tr w:rsidR="00BE2462" w14:paraId="7866A85A" w14:textId="77777777" w:rsidTr="00502EE5">
        <w:tc>
          <w:tcPr>
            <w:tcW w:w="1951" w:type="dxa"/>
            <w:vMerge/>
          </w:tcPr>
          <w:p w14:paraId="45E4460B" w14:textId="77777777" w:rsidR="00BE2462" w:rsidRPr="00BE2462" w:rsidRDefault="00BE2462" w:rsidP="00BE2462">
            <w:pPr>
              <w:pStyle w:val="TableText"/>
            </w:pPr>
          </w:p>
        </w:tc>
        <w:tc>
          <w:tcPr>
            <w:tcW w:w="2231" w:type="dxa"/>
          </w:tcPr>
          <w:p w14:paraId="615FE6B7" w14:textId="77777777" w:rsidR="00BE2462" w:rsidRPr="00BE2462" w:rsidRDefault="00BE2462" w:rsidP="00BE2462">
            <w:pPr>
              <w:pStyle w:val="TableText"/>
            </w:pPr>
            <w:r w:rsidRPr="00BE2462">
              <w:t>2019 Accelerated Research — Congenital Heart Disease</w:t>
            </w:r>
          </w:p>
        </w:tc>
        <w:tc>
          <w:tcPr>
            <w:tcW w:w="2057" w:type="dxa"/>
          </w:tcPr>
          <w:p w14:paraId="3722E8B3" w14:textId="77777777" w:rsidR="00BE2462" w:rsidRPr="00BE2462" w:rsidRDefault="00BE2462" w:rsidP="00BE2462">
            <w:pPr>
              <w:pStyle w:val="TableText"/>
            </w:pPr>
            <w:r w:rsidRPr="00BE2462">
              <w:t>The University of Adelaide</w:t>
            </w:r>
          </w:p>
        </w:tc>
        <w:tc>
          <w:tcPr>
            <w:tcW w:w="6449" w:type="dxa"/>
          </w:tcPr>
          <w:p w14:paraId="5145FC49" w14:textId="77777777" w:rsidR="00BE2462" w:rsidRPr="00BE2462" w:rsidRDefault="00BE2462" w:rsidP="00BE2462">
            <w:pPr>
              <w:pStyle w:val="TableText"/>
            </w:pPr>
            <w:r w:rsidRPr="00BE2462">
              <w:t>Maternal exposures, congenital heart defects, and child development</w:t>
            </w:r>
          </w:p>
        </w:tc>
        <w:tc>
          <w:tcPr>
            <w:tcW w:w="1446" w:type="dxa"/>
          </w:tcPr>
          <w:p w14:paraId="04EC4D85" w14:textId="77777777" w:rsidR="00BE2462" w:rsidRPr="00BE2462" w:rsidRDefault="00BE2462" w:rsidP="003B70E4">
            <w:pPr>
              <w:pStyle w:val="TableTextDecimalAlign"/>
            </w:pPr>
            <w:r w:rsidRPr="00BE2462">
              <w:t>3,037,417</w:t>
            </w:r>
          </w:p>
        </w:tc>
      </w:tr>
      <w:tr w:rsidR="00BE2462" w14:paraId="0760C966" w14:textId="77777777" w:rsidTr="00502EE5">
        <w:tc>
          <w:tcPr>
            <w:tcW w:w="1951" w:type="dxa"/>
            <w:vMerge/>
          </w:tcPr>
          <w:p w14:paraId="15557803" w14:textId="77777777" w:rsidR="00BE2462" w:rsidRPr="00BE2462" w:rsidRDefault="00BE2462" w:rsidP="00BE2462">
            <w:pPr>
              <w:pStyle w:val="TableText"/>
            </w:pPr>
          </w:p>
        </w:tc>
        <w:tc>
          <w:tcPr>
            <w:tcW w:w="2231" w:type="dxa"/>
          </w:tcPr>
          <w:p w14:paraId="0AE9D38D" w14:textId="77777777" w:rsidR="00BE2462" w:rsidRPr="00BE2462" w:rsidRDefault="00BE2462" w:rsidP="00BE2462">
            <w:pPr>
              <w:pStyle w:val="TableText"/>
            </w:pPr>
            <w:r w:rsidRPr="00BE2462">
              <w:t>2019 Accelerated Research — Congenital Heart Disease</w:t>
            </w:r>
          </w:p>
        </w:tc>
        <w:tc>
          <w:tcPr>
            <w:tcW w:w="2057" w:type="dxa"/>
          </w:tcPr>
          <w:p w14:paraId="47656E23" w14:textId="77777777" w:rsidR="00BE2462" w:rsidRPr="00BE2462" w:rsidRDefault="00BE2462" w:rsidP="00BE2462">
            <w:pPr>
              <w:pStyle w:val="TableText"/>
            </w:pPr>
            <w:r w:rsidRPr="00BE2462">
              <w:t>The University of Queensland</w:t>
            </w:r>
          </w:p>
        </w:tc>
        <w:tc>
          <w:tcPr>
            <w:tcW w:w="6449" w:type="dxa"/>
          </w:tcPr>
          <w:p w14:paraId="193F0B1C" w14:textId="77777777" w:rsidR="00BE2462" w:rsidRPr="00BE2462" w:rsidRDefault="00BE2462" w:rsidP="00BE2462">
            <w:pPr>
              <w:pStyle w:val="TableText"/>
            </w:pPr>
            <w:r w:rsidRPr="00BE2462">
              <w:t>Gene Expression to Predict Long-Term Outcome in Infants After Heart Surgery</w:t>
            </w:r>
          </w:p>
        </w:tc>
        <w:tc>
          <w:tcPr>
            <w:tcW w:w="1446" w:type="dxa"/>
          </w:tcPr>
          <w:p w14:paraId="2299F535" w14:textId="77777777" w:rsidR="00BE2462" w:rsidRPr="00BE2462" w:rsidRDefault="00BE2462" w:rsidP="003B70E4">
            <w:pPr>
              <w:pStyle w:val="TableTextDecimalAlign"/>
            </w:pPr>
            <w:r w:rsidRPr="00BE2462">
              <w:t>3,068,742</w:t>
            </w:r>
          </w:p>
        </w:tc>
      </w:tr>
      <w:tr w:rsidR="00BE2462" w14:paraId="63AA50F9" w14:textId="77777777" w:rsidTr="00502EE5">
        <w:tc>
          <w:tcPr>
            <w:tcW w:w="1951" w:type="dxa"/>
            <w:vMerge/>
          </w:tcPr>
          <w:p w14:paraId="271B0B0C" w14:textId="77777777" w:rsidR="00BE2462" w:rsidRPr="00BE2462" w:rsidRDefault="00BE2462" w:rsidP="00BE2462">
            <w:pPr>
              <w:pStyle w:val="TableText"/>
            </w:pPr>
          </w:p>
        </w:tc>
        <w:tc>
          <w:tcPr>
            <w:tcW w:w="2231" w:type="dxa"/>
          </w:tcPr>
          <w:p w14:paraId="53839FA7" w14:textId="77777777" w:rsidR="00BE2462" w:rsidRPr="00BE2462" w:rsidRDefault="00BE2462" w:rsidP="00BE2462">
            <w:pPr>
              <w:pStyle w:val="TableText"/>
            </w:pPr>
            <w:r w:rsidRPr="00BE2462">
              <w:t>2019 Accelerated Research — Congenital Heart Disease</w:t>
            </w:r>
          </w:p>
        </w:tc>
        <w:tc>
          <w:tcPr>
            <w:tcW w:w="2057" w:type="dxa"/>
          </w:tcPr>
          <w:p w14:paraId="7B90B0C4" w14:textId="77777777" w:rsidR="00BE2462" w:rsidRPr="00BE2462" w:rsidRDefault="00BE2462" w:rsidP="00BE2462">
            <w:pPr>
              <w:pStyle w:val="TableText"/>
            </w:pPr>
            <w:r w:rsidRPr="00BE2462">
              <w:t>University of Sydney</w:t>
            </w:r>
          </w:p>
        </w:tc>
        <w:tc>
          <w:tcPr>
            <w:tcW w:w="6449" w:type="dxa"/>
          </w:tcPr>
          <w:p w14:paraId="78DA4D01" w14:textId="77777777" w:rsidR="00BE2462" w:rsidRPr="00BE2462" w:rsidRDefault="00BE2462" w:rsidP="00BE2462">
            <w:pPr>
              <w:pStyle w:val="TableText"/>
            </w:pPr>
            <w:r w:rsidRPr="00BE2462">
              <w:t>An Australian Study of the Outcomes and Burden of Congenital Heart Disease</w:t>
            </w:r>
          </w:p>
        </w:tc>
        <w:tc>
          <w:tcPr>
            <w:tcW w:w="1446" w:type="dxa"/>
          </w:tcPr>
          <w:p w14:paraId="69C91EAA" w14:textId="77777777" w:rsidR="00BE2462" w:rsidRPr="00BE2462" w:rsidRDefault="00BE2462" w:rsidP="003B70E4">
            <w:pPr>
              <w:pStyle w:val="TableTextDecimalAlign"/>
            </w:pPr>
            <w:r w:rsidRPr="00BE2462">
              <w:t>3,994,175</w:t>
            </w:r>
          </w:p>
        </w:tc>
      </w:tr>
      <w:tr w:rsidR="00BE2462" w14:paraId="10090840" w14:textId="77777777" w:rsidTr="00502EE5">
        <w:tc>
          <w:tcPr>
            <w:tcW w:w="1951" w:type="dxa"/>
            <w:vMerge/>
          </w:tcPr>
          <w:p w14:paraId="17F14BE8" w14:textId="77777777" w:rsidR="00BE2462" w:rsidRPr="00BE2462" w:rsidRDefault="00BE2462" w:rsidP="00BE2462">
            <w:pPr>
              <w:pStyle w:val="TableText"/>
            </w:pPr>
          </w:p>
        </w:tc>
        <w:tc>
          <w:tcPr>
            <w:tcW w:w="2231" w:type="dxa"/>
          </w:tcPr>
          <w:p w14:paraId="1EF9C8E4" w14:textId="77777777" w:rsidR="00BE2462" w:rsidRPr="00BE2462" w:rsidRDefault="00BE2462" w:rsidP="00BE2462">
            <w:pPr>
              <w:pStyle w:val="TableText"/>
            </w:pPr>
            <w:r w:rsidRPr="00BE2462">
              <w:t>2019 Accelerated Research — Congenital Heart Disease</w:t>
            </w:r>
          </w:p>
        </w:tc>
        <w:tc>
          <w:tcPr>
            <w:tcW w:w="2057" w:type="dxa"/>
          </w:tcPr>
          <w:p w14:paraId="6F9CA2D9" w14:textId="77777777" w:rsidR="00BE2462" w:rsidRPr="00BE2462" w:rsidRDefault="00BE2462" w:rsidP="00BE2462">
            <w:pPr>
              <w:pStyle w:val="TableText"/>
            </w:pPr>
            <w:r w:rsidRPr="00BE2462">
              <w:t>University of Sydney</w:t>
            </w:r>
          </w:p>
        </w:tc>
        <w:tc>
          <w:tcPr>
            <w:tcW w:w="6449" w:type="dxa"/>
          </w:tcPr>
          <w:p w14:paraId="67205EBC" w14:textId="77777777" w:rsidR="00BE2462" w:rsidRPr="00BE2462" w:rsidRDefault="00BE2462" w:rsidP="00BE2462">
            <w:pPr>
              <w:pStyle w:val="TableText"/>
            </w:pPr>
            <w:r w:rsidRPr="00BE2462">
              <w:t>Congenital Heart Fitness Intervention Trial: CH-FIT</w:t>
            </w:r>
          </w:p>
        </w:tc>
        <w:tc>
          <w:tcPr>
            <w:tcW w:w="1446" w:type="dxa"/>
          </w:tcPr>
          <w:p w14:paraId="5FDF2E88" w14:textId="77777777" w:rsidR="00BE2462" w:rsidRPr="00BE2462" w:rsidRDefault="00BE2462" w:rsidP="003B70E4">
            <w:pPr>
              <w:pStyle w:val="TableTextDecimalAlign"/>
            </w:pPr>
            <w:r w:rsidRPr="00BE2462">
              <w:t>3,328,569</w:t>
            </w:r>
          </w:p>
        </w:tc>
      </w:tr>
      <w:tr w:rsidR="00BE2462" w14:paraId="1299A0DC" w14:textId="77777777" w:rsidTr="00502EE5">
        <w:tc>
          <w:tcPr>
            <w:tcW w:w="1951" w:type="dxa"/>
            <w:vMerge/>
          </w:tcPr>
          <w:p w14:paraId="458E47DB" w14:textId="77777777" w:rsidR="00BE2462" w:rsidRPr="00BE2462" w:rsidRDefault="00BE2462" w:rsidP="00BE2462">
            <w:pPr>
              <w:pStyle w:val="TableText"/>
            </w:pPr>
          </w:p>
        </w:tc>
        <w:tc>
          <w:tcPr>
            <w:tcW w:w="2231" w:type="dxa"/>
          </w:tcPr>
          <w:p w14:paraId="7E6776C5" w14:textId="77777777" w:rsidR="00BE2462" w:rsidRPr="00BE2462" w:rsidRDefault="00BE2462" w:rsidP="00BE2462">
            <w:pPr>
              <w:pStyle w:val="TableText"/>
            </w:pPr>
            <w:r w:rsidRPr="00BE2462">
              <w:t>2019 Accelerated Research — Congenital Heart Disease</w:t>
            </w:r>
          </w:p>
        </w:tc>
        <w:tc>
          <w:tcPr>
            <w:tcW w:w="2057" w:type="dxa"/>
          </w:tcPr>
          <w:p w14:paraId="62445814" w14:textId="77777777" w:rsidR="00BE2462" w:rsidRPr="00BE2462" w:rsidRDefault="00BE2462" w:rsidP="00BE2462">
            <w:pPr>
              <w:pStyle w:val="TableText"/>
            </w:pPr>
            <w:r w:rsidRPr="00BE2462">
              <w:t>University of Sydney</w:t>
            </w:r>
          </w:p>
        </w:tc>
        <w:tc>
          <w:tcPr>
            <w:tcW w:w="6449" w:type="dxa"/>
          </w:tcPr>
          <w:p w14:paraId="72F3E27C" w14:textId="77777777" w:rsidR="00BE2462" w:rsidRPr="00BE2462" w:rsidRDefault="00BE2462" w:rsidP="00BE2462">
            <w:pPr>
              <w:pStyle w:val="TableText"/>
            </w:pPr>
            <w:r w:rsidRPr="00BE2462">
              <w:t>Personalised Pulmonary Valved Conduits: reducing re-operations in CHD</w:t>
            </w:r>
          </w:p>
        </w:tc>
        <w:tc>
          <w:tcPr>
            <w:tcW w:w="1446" w:type="dxa"/>
          </w:tcPr>
          <w:p w14:paraId="1144AC7B" w14:textId="77777777" w:rsidR="00BE2462" w:rsidRPr="00BE2462" w:rsidRDefault="00BE2462" w:rsidP="003B70E4">
            <w:pPr>
              <w:pStyle w:val="TableTextDecimalAlign"/>
            </w:pPr>
            <w:r w:rsidRPr="00BE2462">
              <w:t>2,081,761</w:t>
            </w:r>
          </w:p>
        </w:tc>
      </w:tr>
      <w:tr w:rsidR="00BE2462" w14:paraId="738FAFAE" w14:textId="77777777" w:rsidTr="00502EE5">
        <w:tc>
          <w:tcPr>
            <w:tcW w:w="1951" w:type="dxa"/>
            <w:vMerge/>
          </w:tcPr>
          <w:p w14:paraId="2ABCD7EA" w14:textId="77777777" w:rsidR="00BE2462" w:rsidRPr="00BE2462" w:rsidRDefault="00BE2462" w:rsidP="00BE2462">
            <w:pPr>
              <w:pStyle w:val="TableText"/>
            </w:pPr>
          </w:p>
        </w:tc>
        <w:tc>
          <w:tcPr>
            <w:tcW w:w="2231" w:type="dxa"/>
          </w:tcPr>
          <w:p w14:paraId="29B3E421" w14:textId="77777777" w:rsidR="00BE2462" w:rsidRPr="00BE2462" w:rsidRDefault="00BE2462" w:rsidP="00BE2462">
            <w:pPr>
              <w:pStyle w:val="TableText"/>
            </w:pPr>
            <w:r w:rsidRPr="00BE2462">
              <w:t xml:space="preserve">2020 Strategic </w:t>
            </w:r>
            <w:r w:rsidRPr="00BE2462">
              <w:lastRenderedPageBreak/>
              <w:t>Research</w:t>
            </w:r>
          </w:p>
        </w:tc>
        <w:tc>
          <w:tcPr>
            <w:tcW w:w="2057" w:type="dxa"/>
          </w:tcPr>
          <w:p w14:paraId="7543A1B3" w14:textId="77777777" w:rsidR="00BE2462" w:rsidRPr="00BE2462" w:rsidRDefault="00BE2462" w:rsidP="00BE2462">
            <w:pPr>
              <w:pStyle w:val="TableText"/>
            </w:pPr>
            <w:r w:rsidRPr="00BE2462">
              <w:lastRenderedPageBreak/>
              <w:t xml:space="preserve">National Heart </w:t>
            </w:r>
            <w:r w:rsidRPr="00BE2462">
              <w:lastRenderedPageBreak/>
              <w:t>Foundation of Australia</w:t>
            </w:r>
          </w:p>
        </w:tc>
        <w:tc>
          <w:tcPr>
            <w:tcW w:w="6449" w:type="dxa"/>
          </w:tcPr>
          <w:p w14:paraId="3E9F3674" w14:textId="77777777" w:rsidR="00BE2462" w:rsidRPr="00BE2462" w:rsidRDefault="00BE2462" w:rsidP="00BE2462">
            <w:pPr>
              <w:pStyle w:val="TableText"/>
            </w:pPr>
            <w:r w:rsidRPr="00BE2462">
              <w:lastRenderedPageBreak/>
              <w:t>2020 Strategic Research Grants</w:t>
            </w:r>
          </w:p>
        </w:tc>
        <w:tc>
          <w:tcPr>
            <w:tcW w:w="1446" w:type="dxa"/>
          </w:tcPr>
          <w:p w14:paraId="7CF8E5AA" w14:textId="77777777" w:rsidR="00BE2462" w:rsidRPr="00BE2462" w:rsidRDefault="00BE2462" w:rsidP="003B70E4">
            <w:pPr>
              <w:pStyle w:val="TableTextDecimalAlign"/>
            </w:pPr>
            <w:r w:rsidRPr="00BE2462">
              <w:t>4,000,000</w:t>
            </w:r>
          </w:p>
        </w:tc>
      </w:tr>
      <w:tr w:rsidR="00BE2462" w14:paraId="6B1C210D" w14:textId="77777777" w:rsidTr="00502EE5">
        <w:tc>
          <w:tcPr>
            <w:tcW w:w="1951" w:type="dxa"/>
            <w:vMerge/>
          </w:tcPr>
          <w:p w14:paraId="6A53890A" w14:textId="77777777" w:rsidR="00BE2462" w:rsidRPr="00BE2462" w:rsidRDefault="00BE2462" w:rsidP="00BE2462">
            <w:pPr>
              <w:pStyle w:val="TableText"/>
            </w:pPr>
          </w:p>
        </w:tc>
        <w:tc>
          <w:tcPr>
            <w:tcW w:w="2231" w:type="dxa"/>
          </w:tcPr>
          <w:p w14:paraId="21BD34F4" w14:textId="77777777" w:rsidR="00BE2462" w:rsidRPr="00BE2462" w:rsidRDefault="00BE2462" w:rsidP="00BE2462">
            <w:pPr>
              <w:pStyle w:val="TableText"/>
            </w:pPr>
            <w:r w:rsidRPr="00BE2462">
              <w:t>2020 Childhood Stroke</w:t>
            </w:r>
          </w:p>
        </w:tc>
        <w:tc>
          <w:tcPr>
            <w:tcW w:w="2057" w:type="dxa"/>
          </w:tcPr>
          <w:p w14:paraId="72A532D4" w14:textId="77777777" w:rsidR="00BE2462" w:rsidRPr="00BE2462" w:rsidRDefault="00BE2462" w:rsidP="00BE2462">
            <w:pPr>
              <w:pStyle w:val="TableText"/>
            </w:pPr>
            <w:r w:rsidRPr="00BE2462">
              <w:t>National Stroke Foundation</w:t>
            </w:r>
          </w:p>
        </w:tc>
        <w:tc>
          <w:tcPr>
            <w:tcW w:w="6449" w:type="dxa"/>
          </w:tcPr>
          <w:p w14:paraId="469BE614" w14:textId="77777777" w:rsidR="00BE2462" w:rsidRPr="00BE2462" w:rsidRDefault="00BE2462" w:rsidP="00BE2462">
            <w:pPr>
              <w:pStyle w:val="TableText"/>
            </w:pPr>
            <w:r w:rsidRPr="00BE2462">
              <w:t>The Australian Paediatric Acute Code Stroke (PACS) study</w:t>
            </w:r>
          </w:p>
        </w:tc>
        <w:tc>
          <w:tcPr>
            <w:tcW w:w="1446" w:type="dxa"/>
          </w:tcPr>
          <w:p w14:paraId="65D658DE" w14:textId="77777777" w:rsidR="00BE2462" w:rsidRPr="00BE2462" w:rsidRDefault="00BE2462" w:rsidP="003B70E4">
            <w:pPr>
              <w:pStyle w:val="TableTextDecimalAlign"/>
            </w:pPr>
            <w:r w:rsidRPr="00BE2462">
              <w:t>4,000,000</w:t>
            </w:r>
          </w:p>
        </w:tc>
      </w:tr>
      <w:tr w:rsidR="00BE2462" w14:paraId="0FD6779A" w14:textId="77777777" w:rsidTr="00502EE5">
        <w:tc>
          <w:tcPr>
            <w:tcW w:w="1951" w:type="dxa"/>
            <w:vMerge/>
          </w:tcPr>
          <w:p w14:paraId="312CD8D9" w14:textId="77777777" w:rsidR="00BE2462" w:rsidRPr="00BE2462" w:rsidRDefault="00BE2462" w:rsidP="00BE2462">
            <w:pPr>
              <w:pStyle w:val="TableText"/>
            </w:pPr>
          </w:p>
        </w:tc>
        <w:tc>
          <w:tcPr>
            <w:tcW w:w="2231" w:type="dxa"/>
          </w:tcPr>
          <w:p w14:paraId="2087D0AE" w14:textId="77777777" w:rsidR="00BE2462" w:rsidRPr="00BE2462" w:rsidRDefault="00BE2462" w:rsidP="00BE2462">
            <w:pPr>
              <w:pStyle w:val="TableText"/>
            </w:pPr>
            <w:r w:rsidRPr="00BE2462">
              <w:t>2019 Cardiovascular Health</w:t>
            </w:r>
          </w:p>
        </w:tc>
        <w:tc>
          <w:tcPr>
            <w:tcW w:w="2057" w:type="dxa"/>
          </w:tcPr>
          <w:p w14:paraId="155D6081" w14:textId="77777777" w:rsidR="00BE2462" w:rsidRPr="00BE2462" w:rsidRDefault="00BE2462" w:rsidP="00BE2462">
            <w:pPr>
              <w:pStyle w:val="TableText"/>
            </w:pPr>
            <w:r w:rsidRPr="00BE2462">
              <w:t>Monash University</w:t>
            </w:r>
          </w:p>
        </w:tc>
        <w:tc>
          <w:tcPr>
            <w:tcW w:w="6449" w:type="dxa"/>
          </w:tcPr>
          <w:p w14:paraId="3A4BFEAB" w14:textId="77777777" w:rsidR="00BE2462" w:rsidRPr="00BE2462" w:rsidRDefault="00BE2462" w:rsidP="00BE2462">
            <w:pPr>
              <w:pStyle w:val="TableText"/>
            </w:pPr>
            <w:r w:rsidRPr="00BE2462">
              <w:t>Using Polygenic Risk Scores to Target Statin Therapy in Primary Prevention</w:t>
            </w:r>
          </w:p>
        </w:tc>
        <w:tc>
          <w:tcPr>
            <w:tcW w:w="1446" w:type="dxa"/>
          </w:tcPr>
          <w:p w14:paraId="1075BCBE" w14:textId="77777777" w:rsidR="00BE2462" w:rsidRPr="00BE2462" w:rsidRDefault="00BE2462" w:rsidP="003B70E4">
            <w:pPr>
              <w:pStyle w:val="TableTextDecimalAlign"/>
            </w:pPr>
            <w:r w:rsidRPr="00BE2462">
              <w:t>1,416,095</w:t>
            </w:r>
          </w:p>
        </w:tc>
      </w:tr>
      <w:tr w:rsidR="00BE2462" w14:paraId="4F33CAE4" w14:textId="77777777" w:rsidTr="00502EE5">
        <w:tc>
          <w:tcPr>
            <w:tcW w:w="1951" w:type="dxa"/>
            <w:vMerge/>
          </w:tcPr>
          <w:p w14:paraId="31B719BA" w14:textId="77777777" w:rsidR="00BE2462" w:rsidRPr="00BE2462" w:rsidRDefault="00BE2462" w:rsidP="00BE2462">
            <w:pPr>
              <w:pStyle w:val="TableText"/>
            </w:pPr>
          </w:p>
        </w:tc>
        <w:tc>
          <w:tcPr>
            <w:tcW w:w="2231" w:type="dxa"/>
          </w:tcPr>
          <w:p w14:paraId="5862B2AF" w14:textId="77777777" w:rsidR="00BE2462" w:rsidRPr="00BE2462" w:rsidRDefault="00BE2462" w:rsidP="00BE2462">
            <w:pPr>
              <w:pStyle w:val="TableText"/>
            </w:pPr>
            <w:r w:rsidRPr="00BE2462">
              <w:t>2019 Cardiovascular Health</w:t>
            </w:r>
          </w:p>
        </w:tc>
        <w:tc>
          <w:tcPr>
            <w:tcW w:w="2057" w:type="dxa"/>
          </w:tcPr>
          <w:p w14:paraId="5D6DD3AA" w14:textId="77777777" w:rsidR="00BE2462" w:rsidRPr="00BE2462" w:rsidRDefault="00BE2462" w:rsidP="00BE2462">
            <w:pPr>
              <w:pStyle w:val="TableText"/>
            </w:pPr>
            <w:r w:rsidRPr="00BE2462">
              <w:t>University of Melbourne</w:t>
            </w:r>
          </w:p>
        </w:tc>
        <w:tc>
          <w:tcPr>
            <w:tcW w:w="6449" w:type="dxa"/>
          </w:tcPr>
          <w:p w14:paraId="595E16C5" w14:textId="77777777" w:rsidR="00BE2462" w:rsidRPr="00BE2462" w:rsidRDefault="00BE2462" w:rsidP="00BE2462">
            <w:pPr>
              <w:pStyle w:val="TableText"/>
            </w:pPr>
            <w:r w:rsidRPr="00BE2462">
              <w:t>A randomised controlled trial of ultra-early, minimally invasive surgery for intracerebral haemorrhage (EVACUATE)</w:t>
            </w:r>
          </w:p>
        </w:tc>
        <w:tc>
          <w:tcPr>
            <w:tcW w:w="1446" w:type="dxa"/>
          </w:tcPr>
          <w:p w14:paraId="099C60A2" w14:textId="77777777" w:rsidR="00BE2462" w:rsidRPr="00BE2462" w:rsidRDefault="00BE2462" w:rsidP="003B70E4">
            <w:pPr>
              <w:pStyle w:val="TableTextDecimalAlign"/>
            </w:pPr>
            <w:r w:rsidRPr="00BE2462">
              <w:t>2,138,226</w:t>
            </w:r>
          </w:p>
        </w:tc>
      </w:tr>
      <w:tr w:rsidR="00BE2462" w14:paraId="5C38FAA1" w14:textId="77777777" w:rsidTr="00502EE5">
        <w:tc>
          <w:tcPr>
            <w:tcW w:w="1951" w:type="dxa"/>
            <w:vMerge/>
          </w:tcPr>
          <w:p w14:paraId="10FB74D5" w14:textId="77777777" w:rsidR="00BE2462" w:rsidRPr="00BE2462" w:rsidRDefault="00BE2462" w:rsidP="00BE2462">
            <w:pPr>
              <w:pStyle w:val="TableText"/>
            </w:pPr>
          </w:p>
        </w:tc>
        <w:tc>
          <w:tcPr>
            <w:tcW w:w="2231" w:type="dxa"/>
          </w:tcPr>
          <w:p w14:paraId="19BDC75A" w14:textId="77777777" w:rsidR="00BE2462" w:rsidRPr="00BE2462" w:rsidRDefault="00BE2462" w:rsidP="00BE2462">
            <w:pPr>
              <w:pStyle w:val="TableText"/>
            </w:pPr>
            <w:r w:rsidRPr="00BE2462">
              <w:t>2019 Cardiovascular Health</w:t>
            </w:r>
          </w:p>
        </w:tc>
        <w:tc>
          <w:tcPr>
            <w:tcW w:w="2057" w:type="dxa"/>
          </w:tcPr>
          <w:p w14:paraId="20959579" w14:textId="77777777" w:rsidR="00BE2462" w:rsidRPr="00BE2462" w:rsidRDefault="00BE2462" w:rsidP="00BE2462">
            <w:pPr>
              <w:pStyle w:val="TableText"/>
            </w:pPr>
            <w:r w:rsidRPr="00BE2462">
              <w:t>University of New South Wales</w:t>
            </w:r>
          </w:p>
        </w:tc>
        <w:tc>
          <w:tcPr>
            <w:tcW w:w="6449" w:type="dxa"/>
          </w:tcPr>
          <w:p w14:paraId="25940B44" w14:textId="77777777" w:rsidR="00BE2462" w:rsidRPr="00BE2462" w:rsidRDefault="00BE2462" w:rsidP="00BE2462">
            <w:pPr>
              <w:pStyle w:val="TableText"/>
            </w:pPr>
            <w:r w:rsidRPr="00BE2462">
              <w:t>Novel deep learning methods for large-scale cardiovascular risk screening using Australian digital health data</w:t>
            </w:r>
          </w:p>
        </w:tc>
        <w:tc>
          <w:tcPr>
            <w:tcW w:w="1446" w:type="dxa"/>
          </w:tcPr>
          <w:p w14:paraId="3B80EE0B" w14:textId="77777777" w:rsidR="00BE2462" w:rsidRPr="00BE2462" w:rsidRDefault="00BE2462" w:rsidP="003B70E4">
            <w:pPr>
              <w:pStyle w:val="TableTextDecimalAlign"/>
            </w:pPr>
            <w:r w:rsidRPr="00BE2462">
              <w:t>1,467,091</w:t>
            </w:r>
          </w:p>
        </w:tc>
      </w:tr>
      <w:tr w:rsidR="00BE2462" w14:paraId="7A7EF407" w14:textId="77777777" w:rsidTr="00502EE5">
        <w:tc>
          <w:tcPr>
            <w:tcW w:w="1951" w:type="dxa"/>
            <w:vMerge/>
          </w:tcPr>
          <w:p w14:paraId="10F3DC24" w14:textId="77777777" w:rsidR="00BE2462" w:rsidRPr="00BE2462" w:rsidRDefault="00BE2462" w:rsidP="00BE2462">
            <w:pPr>
              <w:pStyle w:val="TableText"/>
            </w:pPr>
          </w:p>
        </w:tc>
        <w:tc>
          <w:tcPr>
            <w:tcW w:w="2231" w:type="dxa"/>
          </w:tcPr>
          <w:p w14:paraId="765108E6" w14:textId="77777777" w:rsidR="00BE2462" w:rsidRPr="00BE2462" w:rsidRDefault="00BE2462" w:rsidP="00BE2462">
            <w:pPr>
              <w:pStyle w:val="TableText"/>
            </w:pPr>
            <w:r w:rsidRPr="00BE2462">
              <w:t>2019 Cardiovascular Health</w:t>
            </w:r>
          </w:p>
        </w:tc>
        <w:tc>
          <w:tcPr>
            <w:tcW w:w="2057" w:type="dxa"/>
          </w:tcPr>
          <w:p w14:paraId="1DCF45C2" w14:textId="77777777" w:rsidR="00BE2462" w:rsidRPr="00BE2462" w:rsidRDefault="00BE2462" w:rsidP="00BE2462">
            <w:pPr>
              <w:pStyle w:val="TableText"/>
            </w:pPr>
            <w:r w:rsidRPr="00BE2462">
              <w:t>University of New South Wales</w:t>
            </w:r>
          </w:p>
        </w:tc>
        <w:tc>
          <w:tcPr>
            <w:tcW w:w="6449" w:type="dxa"/>
          </w:tcPr>
          <w:p w14:paraId="33B3F407" w14:textId="77777777" w:rsidR="00BE2462" w:rsidRPr="00BE2462" w:rsidRDefault="00BE2462" w:rsidP="00BE2462">
            <w:pPr>
              <w:pStyle w:val="TableText"/>
            </w:pPr>
            <w:r w:rsidRPr="00BE2462">
              <w:t>Total Cardiac Care — STROKE: A randomised controlled trial of a comprehensive smartphone application-centric model of care to improve outcomes in stroke patients</w:t>
            </w:r>
          </w:p>
        </w:tc>
        <w:tc>
          <w:tcPr>
            <w:tcW w:w="1446" w:type="dxa"/>
          </w:tcPr>
          <w:p w14:paraId="19A56E23" w14:textId="77777777" w:rsidR="00BE2462" w:rsidRPr="00BE2462" w:rsidRDefault="00BE2462" w:rsidP="003B70E4">
            <w:pPr>
              <w:pStyle w:val="TableTextDecimalAlign"/>
            </w:pPr>
            <w:r w:rsidRPr="00BE2462">
              <w:t>1,629,905</w:t>
            </w:r>
          </w:p>
        </w:tc>
      </w:tr>
      <w:tr w:rsidR="00BE2462" w14:paraId="54B5D7AD" w14:textId="77777777" w:rsidTr="00502EE5">
        <w:tc>
          <w:tcPr>
            <w:tcW w:w="1951" w:type="dxa"/>
            <w:vMerge/>
          </w:tcPr>
          <w:p w14:paraId="73649D09" w14:textId="77777777" w:rsidR="00BE2462" w:rsidRPr="00BE2462" w:rsidRDefault="00BE2462" w:rsidP="00BE2462">
            <w:pPr>
              <w:pStyle w:val="TableText"/>
            </w:pPr>
          </w:p>
        </w:tc>
        <w:tc>
          <w:tcPr>
            <w:tcW w:w="2231" w:type="dxa"/>
          </w:tcPr>
          <w:p w14:paraId="75E96311" w14:textId="77777777" w:rsidR="00BE2462" w:rsidRPr="00BE2462" w:rsidRDefault="00BE2462" w:rsidP="00BE2462">
            <w:pPr>
              <w:pStyle w:val="TableText"/>
            </w:pPr>
            <w:r w:rsidRPr="00BE2462">
              <w:t>2019 Cardiovascular Health</w:t>
            </w:r>
          </w:p>
        </w:tc>
        <w:tc>
          <w:tcPr>
            <w:tcW w:w="2057" w:type="dxa"/>
          </w:tcPr>
          <w:p w14:paraId="158A8CAC" w14:textId="77777777" w:rsidR="00BE2462" w:rsidRPr="00BE2462" w:rsidRDefault="00BE2462" w:rsidP="00BE2462">
            <w:pPr>
              <w:pStyle w:val="TableText"/>
            </w:pPr>
            <w:r w:rsidRPr="00BE2462">
              <w:t>University of New South Wales</w:t>
            </w:r>
          </w:p>
        </w:tc>
        <w:tc>
          <w:tcPr>
            <w:tcW w:w="6449" w:type="dxa"/>
          </w:tcPr>
          <w:p w14:paraId="7F4361F2" w14:textId="77777777" w:rsidR="00BE2462" w:rsidRPr="00BE2462" w:rsidRDefault="00BE2462" w:rsidP="00BE2462">
            <w:pPr>
              <w:pStyle w:val="TableText"/>
            </w:pPr>
            <w:r w:rsidRPr="00BE2462">
              <w:t>The SaltSwitch Online Grocery Shopping (OGS) Trial: A Novel Method for Reducing Blood Pressure among Individuals with Hypertension</w:t>
            </w:r>
          </w:p>
        </w:tc>
        <w:tc>
          <w:tcPr>
            <w:tcW w:w="1446" w:type="dxa"/>
          </w:tcPr>
          <w:p w14:paraId="57117B59" w14:textId="77777777" w:rsidR="00BE2462" w:rsidRPr="00BE2462" w:rsidRDefault="00BE2462" w:rsidP="003B70E4">
            <w:pPr>
              <w:pStyle w:val="TableTextDecimalAlign"/>
            </w:pPr>
            <w:r w:rsidRPr="00BE2462">
              <w:t>1,687,990</w:t>
            </w:r>
          </w:p>
        </w:tc>
      </w:tr>
      <w:tr w:rsidR="00BE2462" w14:paraId="24AA8440" w14:textId="77777777" w:rsidTr="00502EE5">
        <w:tc>
          <w:tcPr>
            <w:tcW w:w="1951" w:type="dxa"/>
            <w:vMerge/>
          </w:tcPr>
          <w:p w14:paraId="5F1FF996" w14:textId="77777777" w:rsidR="00BE2462" w:rsidRPr="00BE2462" w:rsidRDefault="00BE2462" w:rsidP="00BE2462">
            <w:pPr>
              <w:pStyle w:val="TableText"/>
            </w:pPr>
          </w:p>
        </w:tc>
        <w:tc>
          <w:tcPr>
            <w:tcW w:w="2231" w:type="dxa"/>
          </w:tcPr>
          <w:p w14:paraId="68B6E55A" w14:textId="77777777" w:rsidR="00BE2462" w:rsidRPr="00BE2462" w:rsidRDefault="00BE2462" w:rsidP="00BE2462">
            <w:pPr>
              <w:pStyle w:val="TableText"/>
            </w:pPr>
            <w:r w:rsidRPr="00BE2462">
              <w:t>2019 Cardiovascular Health</w:t>
            </w:r>
          </w:p>
        </w:tc>
        <w:tc>
          <w:tcPr>
            <w:tcW w:w="2057" w:type="dxa"/>
          </w:tcPr>
          <w:p w14:paraId="4B89A32F" w14:textId="77777777" w:rsidR="00BE2462" w:rsidRPr="00BE2462" w:rsidRDefault="00BE2462" w:rsidP="00BE2462">
            <w:pPr>
              <w:pStyle w:val="TableText"/>
            </w:pPr>
            <w:r w:rsidRPr="00BE2462">
              <w:t>University of Sydney</w:t>
            </w:r>
          </w:p>
        </w:tc>
        <w:tc>
          <w:tcPr>
            <w:tcW w:w="6449" w:type="dxa"/>
          </w:tcPr>
          <w:p w14:paraId="7A4614B8" w14:textId="77777777" w:rsidR="00BE2462" w:rsidRPr="00BE2462" w:rsidRDefault="00BE2462" w:rsidP="00BE2462">
            <w:pPr>
              <w:pStyle w:val="TableText"/>
            </w:pPr>
            <w:r w:rsidRPr="00BE2462">
              <w:t>Colchicine After Stroke to Prevent Event Recurrence (CASPER) Study</w:t>
            </w:r>
          </w:p>
        </w:tc>
        <w:tc>
          <w:tcPr>
            <w:tcW w:w="1446" w:type="dxa"/>
          </w:tcPr>
          <w:p w14:paraId="6D95BE18" w14:textId="77777777" w:rsidR="00BE2462" w:rsidRPr="00BE2462" w:rsidRDefault="00BE2462" w:rsidP="003B70E4">
            <w:pPr>
              <w:pStyle w:val="TableTextDecimalAlign"/>
            </w:pPr>
            <w:r w:rsidRPr="00BE2462">
              <w:t>2,997,908</w:t>
            </w:r>
          </w:p>
        </w:tc>
      </w:tr>
      <w:tr w:rsidR="00BE2462" w14:paraId="1009C31B" w14:textId="77777777" w:rsidTr="00502EE5">
        <w:tc>
          <w:tcPr>
            <w:tcW w:w="1951" w:type="dxa"/>
            <w:vMerge w:val="restart"/>
          </w:tcPr>
          <w:p w14:paraId="3CA04386" w14:textId="77777777" w:rsidR="00BE2462" w:rsidRPr="00BE2462" w:rsidRDefault="00BE2462" w:rsidP="00BE2462">
            <w:pPr>
              <w:pStyle w:val="TableText"/>
            </w:pPr>
            <w:r w:rsidRPr="00BE2462">
              <w:t>Dementia, Ageing and Aged Care Mission</w:t>
            </w:r>
          </w:p>
        </w:tc>
        <w:tc>
          <w:tcPr>
            <w:tcW w:w="2231" w:type="dxa"/>
          </w:tcPr>
          <w:p w14:paraId="6B4B2EF7" w14:textId="77777777" w:rsidR="00BE2462" w:rsidRPr="00BE2462" w:rsidRDefault="00BE2462" w:rsidP="00BE2462">
            <w:pPr>
              <w:pStyle w:val="TableText"/>
            </w:pPr>
            <w:r w:rsidRPr="00BE2462">
              <w:t>2019 Accelerated Research — Clem Jones Centre for Ageing Dementia Research</w:t>
            </w:r>
          </w:p>
        </w:tc>
        <w:tc>
          <w:tcPr>
            <w:tcW w:w="2057" w:type="dxa"/>
          </w:tcPr>
          <w:p w14:paraId="3E5597EA" w14:textId="77777777" w:rsidR="00BE2462" w:rsidRPr="00BE2462" w:rsidRDefault="00BE2462" w:rsidP="00BE2462">
            <w:pPr>
              <w:pStyle w:val="TableText"/>
            </w:pPr>
            <w:r w:rsidRPr="00BE2462">
              <w:t>The University of Queensland</w:t>
            </w:r>
          </w:p>
        </w:tc>
        <w:tc>
          <w:tcPr>
            <w:tcW w:w="6449" w:type="dxa"/>
          </w:tcPr>
          <w:p w14:paraId="74B1D248" w14:textId="77777777" w:rsidR="00BE2462" w:rsidRPr="00BE2462" w:rsidRDefault="00BE2462" w:rsidP="00BE2462">
            <w:pPr>
              <w:pStyle w:val="TableText"/>
            </w:pPr>
            <w:r w:rsidRPr="00BE2462">
              <w:t>Breaking through dementia — the Clem Jones Centre for Ageing Dementia Research</w:t>
            </w:r>
          </w:p>
        </w:tc>
        <w:tc>
          <w:tcPr>
            <w:tcW w:w="1446" w:type="dxa"/>
          </w:tcPr>
          <w:p w14:paraId="64DD1209" w14:textId="77777777" w:rsidR="00BE2462" w:rsidRPr="00BE2462" w:rsidRDefault="00BE2462" w:rsidP="003B70E4">
            <w:pPr>
              <w:pStyle w:val="TableTextDecimalAlign"/>
            </w:pPr>
            <w:r w:rsidRPr="00BE2462">
              <w:t>10,000,000</w:t>
            </w:r>
          </w:p>
        </w:tc>
      </w:tr>
      <w:tr w:rsidR="00BE2462" w14:paraId="2C782C35" w14:textId="77777777" w:rsidTr="00502EE5">
        <w:tc>
          <w:tcPr>
            <w:tcW w:w="1951" w:type="dxa"/>
            <w:vMerge/>
          </w:tcPr>
          <w:p w14:paraId="618EA27F" w14:textId="77777777" w:rsidR="00BE2462" w:rsidRPr="00BE2462" w:rsidRDefault="00BE2462" w:rsidP="00BE2462">
            <w:pPr>
              <w:pStyle w:val="TableText"/>
            </w:pPr>
          </w:p>
        </w:tc>
        <w:tc>
          <w:tcPr>
            <w:tcW w:w="2231" w:type="dxa"/>
          </w:tcPr>
          <w:p w14:paraId="37FCCB1D" w14:textId="77777777" w:rsidR="00BE2462" w:rsidRPr="00BE2462" w:rsidRDefault="00BE2462" w:rsidP="00BE2462">
            <w:pPr>
              <w:pStyle w:val="TableText"/>
            </w:pPr>
            <w:r w:rsidRPr="00BE2462">
              <w:t>2020 Antiviral Development for COVID-19</w:t>
            </w:r>
          </w:p>
        </w:tc>
        <w:tc>
          <w:tcPr>
            <w:tcW w:w="2057" w:type="dxa"/>
          </w:tcPr>
          <w:p w14:paraId="7808DD5D" w14:textId="77777777" w:rsidR="00BE2462" w:rsidRPr="00BE2462" w:rsidRDefault="00BE2462" w:rsidP="00BE2462">
            <w:pPr>
              <w:pStyle w:val="TableText"/>
            </w:pPr>
            <w:r w:rsidRPr="00BE2462">
              <w:t>Burnet Institute</w:t>
            </w:r>
          </w:p>
        </w:tc>
        <w:tc>
          <w:tcPr>
            <w:tcW w:w="6449" w:type="dxa"/>
          </w:tcPr>
          <w:p w14:paraId="07214415" w14:textId="77777777" w:rsidR="00BE2462" w:rsidRPr="00BE2462" w:rsidRDefault="00BE2462" w:rsidP="00BE2462">
            <w:pPr>
              <w:pStyle w:val="TableText"/>
            </w:pPr>
            <w:r w:rsidRPr="00BE2462">
              <w:t>Novel inhibitors of SARS coronaviruses targeting ACE2</w:t>
            </w:r>
          </w:p>
        </w:tc>
        <w:tc>
          <w:tcPr>
            <w:tcW w:w="1446" w:type="dxa"/>
          </w:tcPr>
          <w:p w14:paraId="223D8085" w14:textId="77777777" w:rsidR="00BE2462" w:rsidRPr="00BE2462" w:rsidRDefault="00BE2462" w:rsidP="003B70E4">
            <w:pPr>
              <w:pStyle w:val="TableTextDecimalAlign"/>
            </w:pPr>
            <w:r w:rsidRPr="00BE2462">
              <w:t>296,957</w:t>
            </w:r>
          </w:p>
        </w:tc>
      </w:tr>
      <w:tr w:rsidR="00BE2462" w14:paraId="3405046E" w14:textId="77777777" w:rsidTr="00502EE5">
        <w:tc>
          <w:tcPr>
            <w:tcW w:w="1951" w:type="dxa"/>
            <w:vMerge/>
          </w:tcPr>
          <w:p w14:paraId="1944C872" w14:textId="77777777" w:rsidR="00BE2462" w:rsidRPr="00BE2462" w:rsidRDefault="00BE2462" w:rsidP="00BE2462">
            <w:pPr>
              <w:pStyle w:val="TableText"/>
            </w:pPr>
          </w:p>
        </w:tc>
        <w:tc>
          <w:tcPr>
            <w:tcW w:w="2231" w:type="dxa"/>
          </w:tcPr>
          <w:p w14:paraId="7ECA730F" w14:textId="77777777" w:rsidR="00BE2462" w:rsidRPr="00BE2462" w:rsidRDefault="00BE2462" w:rsidP="00BE2462">
            <w:pPr>
              <w:pStyle w:val="TableText"/>
            </w:pPr>
            <w:r w:rsidRPr="00BE2462">
              <w:t xml:space="preserve">2020 Antiviral Development for </w:t>
            </w:r>
            <w:r w:rsidRPr="00BE2462">
              <w:lastRenderedPageBreak/>
              <w:t>COVID-19</w:t>
            </w:r>
          </w:p>
        </w:tc>
        <w:tc>
          <w:tcPr>
            <w:tcW w:w="2057" w:type="dxa"/>
          </w:tcPr>
          <w:p w14:paraId="37AD08C0" w14:textId="77777777" w:rsidR="00BE2462" w:rsidRPr="00BE2462" w:rsidRDefault="00BE2462" w:rsidP="00BE2462">
            <w:pPr>
              <w:pStyle w:val="TableText"/>
            </w:pPr>
            <w:r w:rsidRPr="00BE2462">
              <w:lastRenderedPageBreak/>
              <w:t>Griffith University</w:t>
            </w:r>
          </w:p>
        </w:tc>
        <w:tc>
          <w:tcPr>
            <w:tcW w:w="6449" w:type="dxa"/>
          </w:tcPr>
          <w:p w14:paraId="043582CC" w14:textId="77777777" w:rsidR="00BE2462" w:rsidRPr="00BE2462" w:rsidRDefault="00BE2462" w:rsidP="00BE2462">
            <w:pPr>
              <w:pStyle w:val="TableText"/>
            </w:pPr>
            <w:r w:rsidRPr="00BE2462">
              <w:t>Targeting SARS-CoV-2 using Stealth nanoparticles loaded with gene silencing siRNAs</w:t>
            </w:r>
          </w:p>
        </w:tc>
        <w:tc>
          <w:tcPr>
            <w:tcW w:w="1446" w:type="dxa"/>
          </w:tcPr>
          <w:p w14:paraId="13E785CF" w14:textId="77777777" w:rsidR="00BE2462" w:rsidRPr="00BE2462" w:rsidRDefault="00BE2462" w:rsidP="003B70E4">
            <w:pPr>
              <w:pStyle w:val="TableTextDecimalAlign"/>
            </w:pPr>
            <w:r w:rsidRPr="00BE2462">
              <w:t>317,694</w:t>
            </w:r>
          </w:p>
        </w:tc>
      </w:tr>
      <w:tr w:rsidR="00BE2462" w14:paraId="1364DF34" w14:textId="77777777" w:rsidTr="00502EE5">
        <w:tc>
          <w:tcPr>
            <w:tcW w:w="1951" w:type="dxa"/>
            <w:vMerge/>
          </w:tcPr>
          <w:p w14:paraId="3F87CC93" w14:textId="77777777" w:rsidR="00BE2462" w:rsidRPr="00BE2462" w:rsidRDefault="00BE2462" w:rsidP="00BE2462">
            <w:pPr>
              <w:pStyle w:val="TableText"/>
            </w:pPr>
          </w:p>
        </w:tc>
        <w:tc>
          <w:tcPr>
            <w:tcW w:w="2231" w:type="dxa"/>
          </w:tcPr>
          <w:p w14:paraId="75C8D47D" w14:textId="77777777" w:rsidR="00502EE5" w:rsidRDefault="00BE2462" w:rsidP="00BE2462">
            <w:pPr>
              <w:pStyle w:val="TableText"/>
            </w:pPr>
            <w:r w:rsidRPr="00BE2462">
              <w:t>2020 Antiviral Development for COVID-</w:t>
            </w:r>
          </w:p>
          <w:p w14:paraId="57BFEA5C" w14:textId="14936650" w:rsidR="00BE2462" w:rsidRPr="00BE2462" w:rsidRDefault="00BE2462" w:rsidP="00BE2462">
            <w:pPr>
              <w:pStyle w:val="TableText"/>
            </w:pPr>
            <w:r w:rsidRPr="00BE2462">
              <w:t>19</w:t>
            </w:r>
          </w:p>
        </w:tc>
        <w:tc>
          <w:tcPr>
            <w:tcW w:w="2057" w:type="dxa"/>
          </w:tcPr>
          <w:p w14:paraId="788EA5C8" w14:textId="77777777" w:rsidR="00BE2462" w:rsidRPr="00BE2462" w:rsidRDefault="00BE2462" w:rsidP="00BE2462">
            <w:pPr>
              <w:pStyle w:val="TableText"/>
            </w:pPr>
            <w:r w:rsidRPr="00BE2462">
              <w:t>Monash University</w:t>
            </w:r>
          </w:p>
        </w:tc>
        <w:tc>
          <w:tcPr>
            <w:tcW w:w="6449" w:type="dxa"/>
          </w:tcPr>
          <w:p w14:paraId="137AEC1C" w14:textId="77777777" w:rsidR="00BE2462" w:rsidRPr="00BE2462" w:rsidRDefault="00BE2462" w:rsidP="00BE2462">
            <w:pPr>
              <w:pStyle w:val="TableText"/>
            </w:pPr>
            <w:r w:rsidRPr="00BE2462">
              <w:t>Convalescent Plasma for COVID-19</w:t>
            </w:r>
          </w:p>
        </w:tc>
        <w:tc>
          <w:tcPr>
            <w:tcW w:w="1446" w:type="dxa"/>
          </w:tcPr>
          <w:p w14:paraId="6DC0AAC9" w14:textId="77777777" w:rsidR="00BE2462" w:rsidRPr="00BE2462" w:rsidRDefault="00BE2462" w:rsidP="003B70E4">
            <w:pPr>
              <w:pStyle w:val="TableTextDecimalAlign"/>
            </w:pPr>
            <w:r w:rsidRPr="00BE2462">
              <w:t>371,606</w:t>
            </w:r>
          </w:p>
        </w:tc>
      </w:tr>
      <w:tr w:rsidR="00BE2462" w14:paraId="7B1812B7" w14:textId="77777777" w:rsidTr="00502EE5">
        <w:tc>
          <w:tcPr>
            <w:tcW w:w="1951" w:type="dxa"/>
            <w:vMerge/>
          </w:tcPr>
          <w:p w14:paraId="1FD37CDF" w14:textId="77777777" w:rsidR="00BE2462" w:rsidRPr="00BE2462" w:rsidRDefault="00BE2462" w:rsidP="00BE2462">
            <w:pPr>
              <w:pStyle w:val="TableText"/>
            </w:pPr>
          </w:p>
        </w:tc>
        <w:tc>
          <w:tcPr>
            <w:tcW w:w="2231" w:type="dxa"/>
          </w:tcPr>
          <w:p w14:paraId="0F6A4C95" w14:textId="77777777" w:rsidR="00BE2462" w:rsidRPr="00BE2462" w:rsidRDefault="00BE2462" w:rsidP="00BE2462">
            <w:pPr>
              <w:pStyle w:val="TableText"/>
            </w:pPr>
            <w:r w:rsidRPr="00BE2462">
              <w:t>2020 Antiviral Development for COVID-19</w:t>
            </w:r>
          </w:p>
        </w:tc>
        <w:tc>
          <w:tcPr>
            <w:tcW w:w="2057" w:type="dxa"/>
          </w:tcPr>
          <w:p w14:paraId="7C08B43C" w14:textId="77777777" w:rsidR="00BE2462" w:rsidRPr="00BE2462" w:rsidRDefault="00BE2462" w:rsidP="00BE2462">
            <w:pPr>
              <w:pStyle w:val="TableText"/>
            </w:pPr>
            <w:r w:rsidRPr="00BE2462">
              <w:t>Monash University</w:t>
            </w:r>
          </w:p>
        </w:tc>
        <w:tc>
          <w:tcPr>
            <w:tcW w:w="6449" w:type="dxa"/>
          </w:tcPr>
          <w:p w14:paraId="74F76644" w14:textId="77777777" w:rsidR="00BE2462" w:rsidRPr="00BE2462" w:rsidRDefault="00BE2462" w:rsidP="00BE2462">
            <w:pPr>
              <w:pStyle w:val="TableText"/>
            </w:pPr>
            <w:r w:rsidRPr="00BE2462">
              <w:t>Ivermectin as an antiviral against SARS-CoV-2</w:t>
            </w:r>
          </w:p>
        </w:tc>
        <w:tc>
          <w:tcPr>
            <w:tcW w:w="1446" w:type="dxa"/>
          </w:tcPr>
          <w:p w14:paraId="521B444D" w14:textId="77777777" w:rsidR="00BE2462" w:rsidRPr="00BE2462" w:rsidRDefault="00BE2462" w:rsidP="003B70E4">
            <w:pPr>
              <w:pStyle w:val="TableTextDecimalAlign"/>
            </w:pPr>
            <w:r w:rsidRPr="00BE2462">
              <w:t>344,459</w:t>
            </w:r>
          </w:p>
        </w:tc>
      </w:tr>
      <w:tr w:rsidR="00BE2462" w14:paraId="3F54FFCB" w14:textId="77777777" w:rsidTr="00502EE5">
        <w:tc>
          <w:tcPr>
            <w:tcW w:w="1951" w:type="dxa"/>
            <w:vMerge/>
          </w:tcPr>
          <w:p w14:paraId="6592E107" w14:textId="77777777" w:rsidR="00BE2462" w:rsidRPr="00BE2462" w:rsidRDefault="00BE2462" w:rsidP="00BE2462">
            <w:pPr>
              <w:pStyle w:val="TableText"/>
            </w:pPr>
          </w:p>
        </w:tc>
        <w:tc>
          <w:tcPr>
            <w:tcW w:w="2231" w:type="dxa"/>
          </w:tcPr>
          <w:p w14:paraId="4ECFAEC5" w14:textId="77777777" w:rsidR="00BE2462" w:rsidRPr="00BE2462" w:rsidRDefault="00BE2462" w:rsidP="00BE2462">
            <w:pPr>
              <w:pStyle w:val="TableText"/>
            </w:pPr>
            <w:r w:rsidRPr="00BE2462">
              <w:t>2020 Antiviral Development for COVID-19</w:t>
            </w:r>
          </w:p>
        </w:tc>
        <w:tc>
          <w:tcPr>
            <w:tcW w:w="2057" w:type="dxa"/>
          </w:tcPr>
          <w:p w14:paraId="1070A49E" w14:textId="77777777" w:rsidR="00BE2462" w:rsidRPr="00BE2462" w:rsidRDefault="00BE2462" w:rsidP="00BE2462">
            <w:pPr>
              <w:pStyle w:val="TableText"/>
            </w:pPr>
            <w:r w:rsidRPr="00BE2462">
              <w:t>University of New South Wales</w:t>
            </w:r>
          </w:p>
        </w:tc>
        <w:tc>
          <w:tcPr>
            <w:tcW w:w="6449" w:type="dxa"/>
          </w:tcPr>
          <w:p w14:paraId="4C680E33" w14:textId="77777777" w:rsidR="00BE2462" w:rsidRPr="00BE2462" w:rsidRDefault="00BE2462" w:rsidP="00BE2462">
            <w:pPr>
              <w:pStyle w:val="TableText"/>
            </w:pPr>
            <w:r w:rsidRPr="00BE2462">
              <w:t>Monoclonal antibody therapy of COVID-19</w:t>
            </w:r>
          </w:p>
        </w:tc>
        <w:tc>
          <w:tcPr>
            <w:tcW w:w="1446" w:type="dxa"/>
          </w:tcPr>
          <w:p w14:paraId="4EF59B56" w14:textId="77777777" w:rsidR="00BE2462" w:rsidRPr="00BE2462" w:rsidRDefault="00BE2462" w:rsidP="003B70E4">
            <w:pPr>
              <w:pStyle w:val="TableTextDecimalAlign"/>
            </w:pPr>
            <w:r w:rsidRPr="00BE2462">
              <w:t>594,420</w:t>
            </w:r>
          </w:p>
        </w:tc>
      </w:tr>
      <w:tr w:rsidR="00BE2462" w14:paraId="1E902CF8" w14:textId="77777777" w:rsidTr="00502EE5">
        <w:tc>
          <w:tcPr>
            <w:tcW w:w="1951" w:type="dxa"/>
            <w:vMerge/>
          </w:tcPr>
          <w:p w14:paraId="3AE5E883" w14:textId="77777777" w:rsidR="00BE2462" w:rsidRPr="00BE2462" w:rsidRDefault="00BE2462" w:rsidP="00BE2462">
            <w:pPr>
              <w:pStyle w:val="TableText"/>
            </w:pPr>
          </w:p>
        </w:tc>
        <w:tc>
          <w:tcPr>
            <w:tcW w:w="2231" w:type="dxa"/>
          </w:tcPr>
          <w:p w14:paraId="2115B44C" w14:textId="77777777" w:rsidR="00BE2462" w:rsidRPr="00BE2462" w:rsidRDefault="00BE2462" w:rsidP="00BE2462">
            <w:pPr>
              <w:pStyle w:val="TableText"/>
            </w:pPr>
            <w:r w:rsidRPr="00BE2462">
              <w:t>2020 Antiviral Development for COVID-19</w:t>
            </w:r>
          </w:p>
        </w:tc>
        <w:tc>
          <w:tcPr>
            <w:tcW w:w="2057" w:type="dxa"/>
          </w:tcPr>
          <w:p w14:paraId="58B27EC1" w14:textId="77777777" w:rsidR="00BE2462" w:rsidRPr="00BE2462" w:rsidRDefault="00BE2462" w:rsidP="00BE2462">
            <w:pPr>
              <w:pStyle w:val="TableText"/>
            </w:pPr>
            <w:r w:rsidRPr="00BE2462">
              <w:t>The Walter and Eliza Hall Institute of Medical Research</w:t>
            </w:r>
          </w:p>
        </w:tc>
        <w:tc>
          <w:tcPr>
            <w:tcW w:w="6449" w:type="dxa"/>
          </w:tcPr>
          <w:p w14:paraId="52B5A654" w14:textId="77777777" w:rsidR="00BE2462" w:rsidRPr="00BE2462" w:rsidRDefault="00BE2462" w:rsidP="00BE2462">
            <w:pPr>
              <w:pStyle w:val="TableText"/>
            </w:pPr>
            <w:r w:rsidRPr="00BE2462">
              <w:t>Targeting the deubiquitinase activity of Coronaviruses: the VirDUB programme</w:t>
            </w:r>
          </w:p>
        </w:tc>
        <w:tc>
          <w:tcPr>
            <w:tcW w:w="1446" w:type="dxa"/>
          </w:tcPr>
          <w:p w14:paraId="1DBAB3CB" w14:textId="77777777" w:rsidR="00BE2462" w:rsidRPr="00BE2462" w:rsidRDefault="00BE2462" w:rsidP="003B70E4">
            <w:pPr>
              <w:pStyle w:val="TableTextDecimalAlign"/>
            </w:pPr>
            <w:r w:rsidRPr="00BE2462">
              <w:t>1,055,208</w:t>
            </w:r>
          </w:p>
        </w:tc>
      </w:tr>
      <w:tr w:rsidR="00BE2462" w14:paraId="53DDA1B6" w14:textId="77777777" w:rsidTr="00502EE5">
        <w:tc>
          <w:tcPr>
            <w:tcW w:w="1951" w:type="dxa"/>
            <w:vMerge/>
          </w:tcPr>
          <w:p w14:paraId="1C19DEBE" w14:textId="77777777" w:rsidR="00BE2462" w:rsidRPr="00BE2462" w:rsidRDefault="00BE2462" w:rsidP="00BE2462">
            <w:pPr>
              <w:pStyle w:val="TableText"/>
            </w:pPr>
          </w:p>
        </w:tc>
        <w:tc>
          <w:tcPr>
            <w:tcW w:w="2231" w:type="dxa"/>
          </w:tcPr>
          <w:p w14:paraId="2782DECA" w14:textId="77777777" w:rsidR="00BE2462" w:rsidRPr="00BE2462" w:rsidRDefault="00BE2462" w:rsidP="00BE2462">
            <w:pPr>
              <w:pStyle w:val="TableText"/>
            </w:pPr>
            <w:r w:rsidRPr="00BE2462">
              <w:t>2020 Respiratory Medicine Clinical Trials Research on COVID-19</w:t>
            </w:r>
          </w:p>
        </w:tc>
        <w:tc>
          <w:tcPr>
            <w:tcW w:w="2057" w:type="dxa"/>
          </w:tcPr>
          <w:p w14:paraId="62A9B4F6" w14:textId="77777777" w:rsidR="00BE2462" w:rsidRPr="00BE2462" w:rsidRDefault="00BE2462" w:rsidP="00BE2462">
            <w:pPr>
              <w:pStyle w:val="TableText"/>
            </w:pPr>
            <w:r w:rsidRPr="00BE2462">
              <w:t>Queensland University of Technology</w:t>
            </w:r>
          </w:p>
        </w:tc>
        <w:tc>
          <w:tcPr>
            <w:tcW w:w="6449" w:type="dxa"/>
          </w:tcPr>
          <w:p w14:paraId="23902972" w14:textId="77777777" w:rsidR="00BE2462" w:rsidRPr="00BE2462" w:rsidRDefault="00BE2462" w:rsidP="00BE2462">
            <w:pPr>
              <w:pStyle w:val="TableText"/>
            </w:pPr>
            <w:r w:rsidRPr="00BE2462">
              <w:t>Use of Therapeutic Drug Monitoring (TDM) optimise oral/enteral Hydroxychloroquine dosing in critically ill patients with COVID-19</w:t>
            </w:r>
          </w:p>
        </w:tc>
        <w:tc>
          <w:tcPr>
            <w:tcW w:w="1446" w:type="dxa"/>
          </w:tcPr>
          <w:p w14:paraId="6C92B95A" w14:textId="77777777" w:rsidR="00BE2462" w:rsidRPr="00BE2462" w:rsidRDefault="00BE2462" w:rsidP="003B70E4">
            <w:pPr>
              <w:pStyle w:val="TableTextDecimalAlign"/>
            </w:pPr>
            <w:r w:rsidRPr="00BE2462">
              <w:t>170,020</w:t>
            </w:r>
          </w:p>
        </w:tc>
      </w:tr>
      <w:tr w:rsidR="00BE2462" w14:paraId="26FF09BC" w14:textId="77777777" w:rsidTr="00502EE5">
        <w:tc>
          <w:tcPr>
            <w:tcW w:w="1951" w:type="dxa"/>
            <w:vMerge/>
          </w:tcPr>
          <w:p w14:paraId="7891B23C" w14:textId="77777777" w:rsidR="00BE2462" w:rsidRPr="00BE2462" w:rsidRDefault="00BE2462" w:rsidP="00BE2462">
            <w:pPr>
              <w:pStyle w:val="TableText"/>
            </w:pPr>
          </w:p>
        </w:tc>
        <w:tc>
          <w:tcPr>
            <w:tcW w:w="2231" w:type="dxa"/>
          </w:tcPr>
          <w:p w14:paraId="086F8FF3" w14:textId="77777777" w:rsidR="00BE2462" w:rsidRPr="00BE2462" w:rsidRDefault="00BE2462" w:rsidP="00BE2462">
            <w:pPr>
              <w:pStyle w:val="TableText"/>
            </w:pPr>
            <w:r w:rsidRPr="00BE2462">
              <w:t>2020 Respiratory Medicine Clinical Trials Research on COVID-19</w:t>
            </w:r>
          </w:p>
        </w:tc>
        <w:tc>
          <w:tcPr>
            <w:tcW w:w="2057" w:type="dxa"/>
          </w:tcPr>
          <w:p w14:paraId="3AF22356" w14:textId="77777777" w:rsidR="00BE2462" w:rsidRPr="00BE2462" w:rsidRDefault="00BE2462" w:rsidP="00BE2462">
            <w:pPr>
              <w:pStyle w:val="TableText"/>
            </w:pPr>
            <w:r w:rsidRPr="00BE2462">
              <w:t>South Australian Health and Medical Research Institute Limited</w:t>
            </w:r>
          </w:p>
        </w:tc>
        <w:tc>
          <w:tcPr>
            <w:tcW w:w="6449" w:type="dxa"/>
          </w:tcPr>
          <w:p w14:paraId="76426DB6" w14:textId="77777777" w:rsidR="00BE2462" w:rsidRPr="00BE2462" w:rsidRDefault="00BE2462" w:rsidP="00BE2462">
            <w:pPr>
              <w:pStyle w:val="TableText"/>
            </w:pPr>
            <w:r w:rsidRPr="00BE2462">
              <w:t>Precision antibiotic strategies to reduce invasive mechanical ventilation and mortality in COVID-19</w:t>
            </w:r>
          </w:p>
        </w:tc>
        <w:tc>
          <w:tcPr>
            <w:tcW w:w="1446" w:type="dxa"/>
          </w:tcPr>
          <w:p w14:paraId="6D77C64A" w14:textId="77777777" w:rsidR="00BE2462" w:rsidRPr="00BE2462" w:rsidRDefault="00BE2462" w:rsidP="003B70E4">
            <w:pPr>
              <w:pStyle w:val="TableTextDecimalAlign"/>
            </w:pPr>
            <w:r w:rsidRPr="00BE2462">
              <w:t>535,291</w:t>
            </w:r>
          </w:p>
        </w:tc>
      </w:tr>
      <w:tr w:rsidR="00BE2462" w14:paraId="72B733F3" w14:textId="77777777" w:rsidTr="00502EE5">
        <w:tc>
          <w:tcPr>
            <w:tcW w:w="1951" w:type="dxa"/>
            <w:vMerge/>
          </w:tcPr>
          <w:p w14:paraId="212526B9" w14:textId="77777777" w:rsidR="00BE2462" w:rsidRPr="00BE2462" w:rsidRDefault="00BE2462" w:rsidP="00BE2462">
            <w:pPr>
              <w:pStyle w:val="TableText"/>
            </w:pPr>
          </w:p>
        </w:tc>
        <w:tc>
          <w:tcPr>
            <w:tcW w:w="2231" w:type="dxa"/>
          </w:tcPr>
          <w:p w14:paraId="294B4E3E" w14:textId="77777777" w:rsidR="00BE2462" w:rsidRPr="00BE2462" w:rsidRDefault="00BE2462" w:rsidP="00BE2462">
            <w:pPr>
              <w:pStyle w:val="TableText"/>
            </w:pPr>
            <w:r w:rsidRPr="00BE2462">
              <w:t>2020 Respiratory Medicine Clinical Trials Research on COVID-19</w:t>
            </w:r>
          </w:p>
        </w:tc>
        <w:tc>
          <w:tcPr>
            <w:tcW w:w="2057" w:type="dxa"/>
          </w:tcPr>
          <w:p w14:paraId="49055B7E" w14:textId="77777777" w:rsidR="00BE2462" w:rsidRPr="00BE2462" w:rsidRDefault="00BE2462" w:rsidP="00BE2462">
            <w:pPr>
              <w:pStyle w:val="TableText"/>
            </w:pPr>
            <w:r w:rsidRPr="00BE2462">
              <w:t>The Council of the Queensland Institute of Medical Research</w:t>
            </w:r>
          </w:p>
        </w:tc>
        <w:tc>
          <w:tcPr>
            <w:tcW w:w="6449" w:type="dxa"/>
          </w:tcPr>
          <w:p w14:paraId="6D93C8BD" w14:textId="77777777" w:rsidR="00BE2462" w:rsidRPr="00BE2462" w:rsidRDefault="00BE2462" w:rsidP="00BE2462">
            <w:pPr>
              <w:pStyle w:val="TableText"/>
            </w:pPr>
            <w:r w:rsidRPr="00BE2462">
              <w:t>Tocilizumab for tReatment of COVID-19 in intensive cARe patients (‘TROCAR’)</w:t>
            </w:r>
          </w:p>
        </w:tc>
        <w:tc>
          <w:tcPr>
            <w:tcW w:w="1446" w:type="dxa"/>
          </w:tcPr>
          <w:p w14:paraId="5988DDF0" w14:textId="77777777" w:rsidR="00BE2462" w:rsidRPr="00BE2462" w:rsidRDefault="00BE2462" w:rsidP="003B70E4">
            <w:pPr>
              <w:pStyle w:val="TableTextDecimalAlign"/>
            </w:pPr>
            <w:r w:rsidRPr="00BE2462">
              <w:t>279,107</w:t>
            </w:r>
          </w:p>
        </w:tc>
      </w:tr>
      <w:tr w:rsidR="00BE2462" w14:paraId="1BD54894" w14:textId="77777777" w:rsidTr="00502EE5">
        <w:tc>
          <w:tcPr>
            <w:tcW w:w="1951" w:type="dxa"/>
            <w:vMerge/>
          </w:tcPr>
          <w:p w14:paraId="7950E377" w14:textId="77777777" w:rsidR="00BE2462" w:rsidRPr="00BE2462" w:rsidRDefault="00BE2462" w:rsidP="00BE2462">
            <w:pPr>
              <w:pStyle w:val="TableText"/>
            </w:pPr>
          </w:p>
        </w:tc>
        <w:tc>
          <w:tcPr>
            <w:tcW w:w="2231" w:type="dxa"/>
          </w:tcPr>
          <w:p w14:paraId="2F33458A" w14:textId="77777777" w:rsidR="00BE2462" w:rsidRPr="00BE2462" w:rsidRDefault="00BE2462" w:rsidP="00BE2462">
            <w:pPr>
              <w:pStyle w:val="TableText"/>
            </w:pPr>
            <w:r w:rsidRPr="00BE2462">
              <w:t>2020 Respiratory Medicine Clinical Trials Research on COVID-19</w:t>
            </w:r>
          </w:p>
        </w:tc>
        <w:tc>
          <w:tcPr>
            <w:tcW w:w="2057" w:type="dxa"/>
          </w:tcPr>
          <w:p w14:paraId="5CFF9BF8" w14:textId="77777777" w:rsidR="00BE2462" w:rsidRPr="00BE2462" w:rsidRDefault="00BE2462" w:rsidP="00BE2462">
            <w:pPr>
              <w:pStyle w:val="TableText"/>
            </w:pPr>
            <w:r w:rsidRPr="00BE2462">
              <w:t>University of Melbourne</w:t>
            </w:r>
          </w:p>
        </w:tc>
        <w:tc>
          <w:tcPr>
            <w:tcW w:w="6449" w:type="dxa"/>
          </w:tcPr>
          <w:p w14:paraId="550F54F4" w14:textId="77777777" w:rsidR="00BE2462" w:rsidRPr="00BE2462" w:rsidRDefault="00BE2462" w:rsidP="00BE2462">
            <w:pPr>
              <w:pStyle w:val="TableText"/>
            </w:pPr>
            <w:r w:rsidRPr="00BE2462">
              <w:t>ProTreat: an adaptive and rapid implementation trial of novel therapies to prevent and treat COVID19 infection in high-risk cancer patients</w:t>
            </w:r>
          </w:p>
        </w:tc>
        <w:tc>
          <w:tcPr>
            <w:tcW w:w="1446" w:type="dxa"/>
          </w:tcPr>
          <w:p w14:paraId="483B0901" w14:textId="77777777" w:rsidR="00BE2462" w:rsidRPr="00BE2462" w:rsidRDefault="00BE2462" w:rsidP="003B70E4">
            <w:pPr>
              <w:pStyle w:val="TableTextDecimalAlign"/>
            </w:pPr>
            <w:r w:rsidRPr="00BE2462">
              <w:t>2,169,932</w:t>
            </w:r>
          </w:p>
        </w:tc>
      </w:tr>
      <w:tr w:rsidR="00BE2462" w14:paraId="328AD15A" w14:textId="77777777" w:rsidTr="00502EE5">
        <w:tc>
          <w:tcPr>
            <w:tcW w:w="1951" w:type="dxa"/>
            <w:vMerge/>
          </w:tcPr>
          <w:p w14:paraId="604E07BE" w14:textId="77777777" w:rsidR="00BE2462" w:rsidRPr="00BE2462" w:rsidRDefault="00BE2462" w:rsidP="00BE2462">
            <w:pPr>
              <w:pStyle w:val="TableText"/>
            </w:pPr>
          </w:p>
        </w:tc>
        <w:tc>
          <w:tcPr>
            <w:tcW w:w="2231" w:type="dxa"/>
          </w:tcPr>
          <w:p w14:paraId="2C8BE3C9" w14:textId="77777777" w:rsidR="00BE2462" w:rsidRPr="00BE2462" w:rsidRDefault="00BE2462" w:rsidP="00BE2462">
            <w:pPr>
              <w:pStyle w:val="TableText"/>
            </w:pPr>
            <w:r w:rsidRPr="00BE2462">
              <w:t>2020 Respiratory Medicine Clinical Trials Research on COVID-19</w:t>
            </w:r>
          </w:p>
        </w:tc>
        <w:tc>
          <w:tcPr>
            <w:tcW w:w="2057" w:type="dxa"/>
          </w:tcPr>
          <w:p w14:paraId="0DAE4EBE" w14:textId="77777777" w:rsidR="00BE2462" w:rsidRPr="00BE2462" w:rsidRDefault="00BE2462" w:rsidP="00BE2462">
            <w:pPr>
              <w:pStyle w:val="TableText"/>
            </w:pPr>
            <w:r w:rsidRPr="00BE2462">
              <w:t>The University of Queensland</w:t>
            </w:r>
          </w:p>
        </w:tc>
        <w:tc>
          <w:tcPr>
            <w:tcW w:w="6449" w:type="dxa"/>
          </w:tcPr>
          <w:p w14:paraId="730F95C1" w14:textId="77777777" w:rsidR="00BE2462" w:rsidRPr="00BE2462" w:rsidRDefault="00BE2462" w:rsidP="00BE2462">
            <w:pPr>
              <w:pStyle w:val="TableText"/>
            </w:pPr>
            <w:r w:rsidRPr="00BE2462">
              <w:t>Reducing acute severe respiratory events in health care workers during the Covid-19 pandemic with OM85</w:t>
            </w:r>
          </w:p>
        </w:tc>
        <w:tc>
          <w:tcPr>
            <w:tcW w:w="1446" w:type="dxa"/>
          </w:tcPr>
          <w:p w14:paraId="37F0F8F0" w14:textId="77777777" w:rsidR="00BE2462" w:rsidRPr="00BE2462" w:rsidRDefault="00BE2462" w:rsidP="003B70E4">
            <w:pPr>
              <w:pStyle w:val="TableTextDecimalAlign"/>
            </w:pPr>
            <w:r w:rsidRPr="00BE2462">
              <w:t>1,250,284</w:t>
            </w:r>
          </w:p>
        </w:tc>
      </w:tr>
      <w:tr w:rsidR="00BE2462" w14:paraId="2FBF491F" w14:textId="77777777" w:rsidTr="00502EE5">
        <w:tc>
          <w:tcPr>
            <w:tcW w:w="1951" w:type="dxa"/>
            <w:vMerge/>
          </w:tcPr>
          <w:p w14:paraId="128E2C16" w14:textId="77777777" w:rsidR="00BE2462" w:rsidRPr="00BE2462" w:rsidRDefault="00BE2462" w:rsidP="00BE2462">
            <w:pPr>
              <w:pStyle w:val="TableText"/>
            </w:pPr>
          </w:p>
        </w:tc>
        <w:tc>
          <w:tcPr>
            <w:tcW w:w="2231" w:type="dxa"/>
          </w:tcPr>
          <w:p w14:paraId="733DF8EB" w14:textId="77777777" w:rsidR="00BE2462" w:rsidRPr="00BE2462" w:rsidRDefault="00BE2462" w:rsidP="00BE2462">
            <w:pPr>
              <w:pStyle w:val="TableText"/>
            </w:pPr>
            <w:r w:rsidRPr="00BE2462">
              <w:t>2020 Respiratory Medicine Clinical Trials Research on COVID-19</w:t>
            </w:r>
          </w:p>
        </w:tc>
        <w:tc>
          <w:tcPr>
            <w:tcW w:w="2057" w:type="dxa"/>
          </w:tcPr>
          <w:p w14:paraId="2B8340AA" w14:textId="77777777" w:rsidR="00BE2462" w:rsidRPr="00BE2462" w:rsidRDefault="00BE2462" w:rsidP="00BE2462">
            <w:pPr>
              <w:pStyle w:val="TableText"/>
            </w:pPr>
            <w:r w:rsidRPr="00BE2462">
              <w:t>University of Sydney</w:t>
            </w:r>
          </w:p>
        </w:tc>
        <w:tc>
          <w:tcPr>
            <w:tcW w:w="6449" w:type="dxa"/>
          </w:tcPr>
          <w:p w14:paraId="655485CF" w14:textId="77777777" w:rsidR="00BE2462" w:rsidRPr="00BE2462" w:rsidRDefault="00BE2462" w:rsidP="00BE2462">
            <w:pPr>
              <w:pStyle w:val="TableText"/>
            </w:pPr>
            <w:r w:rsidRPr="00BE2462">
              <w:t>IMPACT-ICO: Trials of Immuno-Modulatory Particles and Colchicine To Improve COVID-19 Outcomes</w:t>
            </w:r>
          </w:p>
        </w:tc>
        <w:tc>
          <w:tcPr>
            <w:tcW w:w="1446" w:type="dxa"/>
          </w:tcPr>
          <w:p w14:paraId="769E3E0C" w14:textId="77777777" w:rsidR="00BE2462" w:rsidRPr="00BE2462" w:rsidRDefault="00BE2462" w:rsidP="003B70E4">
            <w:pPr>
              <w:pStyle w:val="TableTextDecimalAlign"/>
            </w:pPr>
            <w:r w:rsidRPr="00BE2462">
              <w:t>980,415</w:t>
            </w:r>
          </w:p>
        </w:tc>
      </w:tr>
      <w:tr w:rsidR="00BE2462" w14:paraId="2196C7D4" w14:textId="77777777" w:rsidTr="00502EE5">
        <w:tc>
          <w:tcPr>
            <w:tcW w:w="1951" w:type="dxa"/>
            <w:vMerge/>
          </w:tcPr>
          <w:p w14:paraId="5865005A" w14:textId="77777777" w:rsidR="00BE2462" w:rsidRPr="00BE2462" w:rsidRDefault="00BE2462" w:rsidP="00BE2462">
            <w:pPr>
              <w:pStyle w:val="TableText"/>
            </w:pPr>
          </w:p>
        </w:tc>
        <w:tc>
          <w:tcPr>
            <w:tcW w:w="2231" w:type="dxa"/>
          </w:tcPr>
          <w:p w14:paraId="35CB7196" w14:textId="77777777" w:rsidR="00BE2462" w:rsidRPr="00BE2462" w:rsidRDefault="00BE2462" w:rsidP="00BE2462">
            <w:pPr>
              <w:pStyle w:val="TableText"/>
            </w:pPr>
            <w:r w:rsidRPr="00BE2462">
              <w:t>2020 Respiratory Medicine Clinical Trials Research on COVID-19</w:t>
            </w:r>
          </w:p>
        </w:tc>
        <w:tc>
          <w:tcPr>
            <w:tcW w:w="2057" w:type="dxa"/>
          </w:tcPr>
          <w:p w14:paraId="58D148C1" w14:textId="77777777" w:rsidR="00BE2462" w:rsidRPr="00BE2462" w:rsidRDefault="00BE2462" w:rsidP="00BE2462">
            <w:pPr>
              <w:pStyle w:val="TableText"/>
            </w:pPr>
            <w:r w:rsidRPr="00BE2462">
              <w:t>University of New South Wales</w:t>
            </w:r>
          </w:p>
        </w:tc>
        <w:tc>
          <w:tcPr>
            <w:tcW w:w="6449" w:type="dxa"/>
          </w:tcPr>
          <w:p w14:paraId="6FE0F5F8" w14:textId="77777777" w:rsidR="00BE2462" w:rsidRPr="00BE2462" w:rsidRDefault="00BE2462" w:rsidP="00BE2462">
            <w:pPr>
              <w:pStyle w:val="TableText"/>
            </w:pPr>
            <w:r w:rsidRPr="00BE2462">
              <w:t>Repurposing existing medications to reduce severe acute respiratory distress in patients with COVID-19: the CLARITY trial</w:t>
            </w:r>
          </w:p>
        </w:tc>
        <w:tc>
          <w:tcPr>
            <w:tcW w:w="1446" w:type="dxa"/>
          </w:tcPr>
          <w:p w14:paraId="24490D7A" w14:textId="77777777" w:rsidR="00BE2462" w:rsidRPr="00BE2462" w:rsidRDefault="00BE2462" w:rsidP="003B70E4">
            <w:pPr>
              <w:pStyle w:val="TableTextDecimalAlign"/>
            </w:pPr>
            <w:r w:rsidRPr="00BE2462">
              <w:t>1,406,587</w:t>
            </w:r>
          </w:p>
        </w:tc>
      </w:tr>
      <w:tr w:rsidR="00BE2462" w14:paraId="03031767" w14:textId="77777777" w:rsidTr="00502EE5">
        <w:tc>
          <w:tcPr>
            <w:tcW w:w="1951" w:type="dxa"/>
            <w:vMerge/>
          </w:tcPr>
          <w:p w14:paraId="307CE6EF" w14:textId="77777777" w:rsidR="00BE2462" w:rsidRPr="00BE2462" w:rsidRDefault="00BE2462" w:rsidP="00BE2462">
            <w:pPr>
              <w:pStyle w:val="TableText"/>
            </w:pPr>
          </w:p>
        </w:tc>
        <w:tc>
          <w:tcPr>
            <w:tcW w:w="2231" w:type="dxa"/>
          </w:tcPr>
          <w:p w14:paraId="42B42D46" w14:textId="77777777" w:rsidR="00BE2462" w:rsidRPr="00BE2462" w:rsidRDefault="00BE2462" w:rsidP="00BE2462">
            <w:pPr>
              <w:pStyle w:val="TableText"/>
            </w:pPr>
            <w:r w:rsidRPr="00BE2462">
              <w:t>2020 COVID-19 Vaccine Research</w:t>
            </w:r>
          </w:p>
        </w:tc>
        <w:tc>
          <w:tcPr>
            <w:tcW w:w="2057" w:type="dxa"/>
          </w:tcPr>
          <w:p w14:paraId="1539B717" w14:textId="77777777" w:rsidR="00BE2462" w:rsidRPr="00BE2462" w:rsidRDefault="00BE2462" w:rsidP="00BE2462">
            <w:pPr>
              <w:pStyle w:val="TableText"/>
            </w:pPr>
            <w:r w:rsidRPr="00BE2462">
              <w:t>The University of Queensland</w:t>
            </w:r>
          </w:p>
        </w:tc>
        <w:tc>
          <w:tcPr>
            <w:tcW w:w="6449" w:type="dxa"/>
          </w:tcPr>
          <w:p w14:paraId="6231ACF8" w14:textId="77777777" w:rsidR="00BE2462" w:rsidRPr="00BE2462" w:rsidRDefault="00BE2462" w:rsidP="00BE2462">
            <w:pPr>
              <w:pStyle w:val="TableText"/>
            </w:pPr>
            <w:r w:rsidRPr="00BE2462">
              <w:t>Rapid Acceleration of the UQ COVID-19 Vaccine Program</w:t>
            </w:r>
          </w:p>
        </w:tc>
        <w:tc>
          <w:tcPr>
            <w:tcW w:w="1446" w:type="dxa"/>
          </w:tcPr>
          <w:p w14:paraId="26C5881A" w14:textId="77777777" w:rsidR="00BE2462" w:rsidRPr="00BE2462" w:rsidRDefault="00BE2462" w:rsidP="003B70E4">
            <w:pPr>
              <w:pStyle w:val="TableTextDecimalAlign"/>
            </w:pPr>
            <w:r w:rsidRPr="00BE2462">
              <w:t>2,999,990</w:t>
            </w:r>
          </w:p>
        </w:tc>
      </w:tr>
      <w:tr w:rsidR="00BE2462" w14:paraId="119885A5" w14:textId="77777777" w:rsidTr="00502EE5">
        <w:tc>
          <w:tcPr>
            <w:tcW w:w="1951" w:type="dxa"/>
            <w:vMerge/>
          </w:tcPr>
          <w:p w14:paraId="28A5889C" w14:textId="77777777" w:rsidR="00BE2462" w:rsidRPr="00BE2462" w:rsidRDefault="00BE2462" w:rsidP="00BE2462">
            <w:pPr>
              <w:pStyle w:val="TableText"/>
            </w:pPr>
          </w:p>
        </w:tc>
        <w:tc>
          <w:tcPr>
            <w:tcW w:w="2231" w:type="dxa"/>
          </w:tcPr>
          <w:p w14:paraId="7176995F" w14:textId="77777777" w:rsidR="00BE2462" w:rsidRPr="00BE2462" w:rsidRDefault="00BE2462" w:rsidP="00BE2462">
            <w:pPr>
              <w:pStyle w:val="TableText"/>
            </w:pPr>
            <w:r w:rsidRPr="00BE2462">
              <w:t>2020 Australasian COVID-19 (ASCOT) Trial</w:t>
            </w:r>
          </w:p>
        </w:tc>
        <w:tc>
          <w:tcPr>
            <w:tcW w:w="2057" w:type="dxa"/>
          </w:tcPr>
          <w:p w14:paraId="6DE6B40A" w14:textId="77777777" w:rsidR="00BE2462" w:rsidRPr="00BE2462" w:rsidRDefault="00BE2462" w:rsidP="00BE2462">
            <w:pPr>
              <w:pStyle w:val="TableText"/>
            </w:pPr>
            <w:r w:rsidRPr="00BE2462">
              <w:t>The University of Queensland</w:t>
            </w:r>
          </w:p>
        </w:tc>
        <w:tc>
          <w:tcPr>
            <w:tcW w:w="6449" w:type="dxa"/>
          </w:tcPr>
          <w:p w14:paraId="4695DE71" w14:textId="77777777" w:rsidR="00BE2462" w:rsidRPr="00BE2462" w:rsidRDefault="00BE2462" w:rsidP="00BE2462">
            <w:pPr>
              <w:pStyle w:val="TableText"/>
            </w:pPr>
            <w:r w:rsidRPr="00BE2462">
              <w:t>The Australasian COVID-19 Trial (ASCOT)</w:t>
            </w:r>
          </w:p>
        </w:tc>
        <w:tc>
          <w:tcPr>
            <w:tcW w:w="1446" w:type="dxa"/>
          </w:tcPr>
          <w:p w14:paraId="7E8363CC" w14:textId="77777777" w:rsidR="00BE2462" w:rsidRPr="00BE2462" w:rsidRDefault="00BE2462" w:rsidP="003B70E4">
            <w:pPr>
              <w:pStyle w:val="TableTextDecimalAlign"/>
            </w:pPr>
            <w:r w:rsidRPr="00BE2462">
              <w:t>350,000</w:t>
            </w:r>
          </w:p>
        </w:tc>
      </w:tr>
      <w:tr w:rsidR="00BE2462" w14:paraId="6FBA1400" w14:textId="77777777" w:rsidTr="00502EE5">
        <w:tc>
          <w:tcPr>
            <w:tcW w:w="1951" w:type="dxa"/>
            <w:vMerge w:val="restart"/>
          </w:tcPr>
          <w:p w14:paraId="234BBA39" w14:textId="77777777" w:rsidR="00BE2462" w:rsidRPr="00BE2462" w:rsidRDefault="00BE2462" w:rsidP="00BE2462">
            <w:pPr>
              <w:pStyle w:val="TableText"/>
            </w:pPr>
            <w:r w:rsidRPr="00BE2462">
              <w:t>Indigenous Health Research Fund</w:t>
            </w:r>
          </w:p>
          <w:p w14:paraId="2B33E7C9" w14:textId="77777777" w:rsidR="00BE2462" w:rsidRPr="00BE2462" w:rsidRDefault="00BE2462" w:rsidP="00BE2462">
            <w:pPr>
              <w:pStyle w:val="TableText"/>
            </w:pPr>
            <w:r w:rsidRPr="00BE2462">
              <w:t>Stem Cell Therapies Mission</w:t>
            </w:r>
          </w:p>
        </w:tc>
        <w:tc>
          <w:tcPr>
            <w:tcW w:w="2231" w:type="dxa"/>
          </w:tcPr>
          <w:p w14:paraId="014FE403" w14:textId="77777777" w:rsidR="00BE2462" w:rsidRPr="00BE2462" w:rsidRDefault="00BE2462" w:rsidP="00BE2462">
            <w:pPr>
              <w:pStyle w:val="TableText"/>
            </w:pPr>
            <w:r w:rsidRPr="00BE2462">
              <w:t>2019 Accelerated Research — Rheumatic Heart Disease</w:t>
            </w:r>
          </w:p>
        </w:tc>
        <w:tc>
          <w:tcPr>
            <w:tcW w:w="2057" w:type="dxa"/>
          </w:tcPr>
          <w:p w14:paraId="70EB0055" w14:textId="77777777" w:rsidR="00BE2462" w:rsidRPr="00BE2462" w:rsidRDefault="00BE2462" w:rsidP="00BE2462">
            <w:pPr>
              <w:pStyle w:val="TableText"/>
            </w:pPr>
            <w:r w:rsidRPr="00BE2462">
              <w:t>University of Western Australia</w:t>
            </w:r>
          </w:p>
        </w:tc>
        <w:tc>
          <w:tcPr>
            <w:tcW w:w="6449" w:type="dxa"/>
          </w:tcPr>
          <w:p w14:paraId="0278B465" w14:textId="77777777" w:rsidR="00BE2462" w:rsidRPr="00BE2462" w:rsidRDefault="00BE2462" w:rsidP="00BE2462">
            <w:pPr>
              <w:pStyle w:val="TableText"/>
            </w:pPr>
            <w:r w:rsidRPr="00BE2462">
              <w:t>Vaccine to combat Rheumatic Heart Disease</w:t>
            </w:r>
          </w:p>
        </w:tc>
        <w:tc>
          <w:tcPr>
            <w:tcW w:w="1446" w:type="dxa"/>
          </w:tcPr>
          <w:p w14:paraId="6BAD3AEA" w14:textId="77777777" w:rsidR="00BE2462" w:rsidRPr="00BE2462" w:rsidRDefault="00BE2462" w:rsidP="003B70E4">
            <w:pPr>
              <w:pStyle w:val="TableTextDecimalAlign"/>
            </w:pPr>
            <w:r w:rsidRPr="00BE2462">
              <w:t>35,000,000</w:t>
            </w:r>
          </w:p>
        </w:tc>
      </w:tr>
      <w:tr w:rsidR="00BE2462" w14:paraId="2CDF4FB8" w14:textId="77777777" w:rsidTr="00502EE5">
        <w:tc>
          <w:tcPr>
            <w:tcW w:w="1951" w:type="dxa"/>
            <w:vMerge/>
          </w:tcPr>
          <w:p w14:paraId="509E319F" w14:textId="77777777" w:rsidR="00BE2462" w:rsidRPr="00BE2462" w:rsidRDefault="00BE2462" w:rsidP="00BE2462">
            <w:pPr>
              <w:pStyle w:val="TableText"/>
            </w:pPr>
          </w:p>
        </w:tc>
        <w:tc>
          <w:tcPr>
            <w:tcW w:w="2231" w:type="dxa"/>
          </w:tcPr>
          <w:p w14:paraId="5FE270B5" w14:textId="77777777" w:rsidR="00BE2462" w:rsidRPr="00BE2462" w:rsidRDefault="00BE2462" w:rsidP="00BE2462">
            <w:pPr>
              <w:pStyle w:val="TableText"/>
            </w:pPr>
            <w:r w:rsidRPr="00BE2462">
              <w:t>2019 Indigenous Health Research</w:t>
            </w:r>
          </w:p>
        </w:tc>
        <w:tc>
          <w:tcPr>
            <w:tcW w:w="2057" w:type="dxa"/>
          </w:tcPr>
          <w:p w14:paraId="0D0AC8B1" w14:textId="77777777" w:rsidR="00BE2462" w:rsidRPr="00BE2462" w:rsidRDefault="00BE2462" w:rsidP="00BE2462">
            <w:pPr>
              <w:pStyle w:val="TableText"/>
            </w:pPr>
            <w:r w:rsidRPr="00BE2462">
              <w:t>Flinders University</w:t>
            </w:r>
          </w:p>
        </w:tc>
        <w:tc>
          <w:tcPr>
            <w:tcW w:w="6449" w:type="dxa"/>
          </w:tcPr>
          <w:p w14:paraId="71C1E838" w14:textId="77777777" w:rsidR="00BE2462" w:rsidRPr="00BE2462" w:rsidRDefault="00BE2462" w:rsidP="00BE2462">
            <w:pPr>
              <w:pStyle w:val="TableText"/>
            </w:pPr>
            <w:r w:rsidRPr="00BE2462">
              <w:t>Aboriginal Community-Led Diabetic Retinopathy Prevention: An Innovative Model of Eye Care for Understanding Risk and Early Detection</w:t>
            </w:r>
          </w:p>
        </w:tc>
        <w:tc>
          <w:tcPr>
            <w:tcW w:w="1446" w:type="dxa"/>
          </w:tcPr>
          <w:p w14:paraId="36F695D8" w14:textId="77777777" w:rsidR="00BE2462" w:rsidRPr="00BE2462" w:rsidRDefault="00BE2462" w:rsidP="003B70E4">
            <w:pPr>
              <w:pStyle w:val="TableTextDecimalAlign"/>
            </w:pPr>
            <w:r w:rsidRPr="00BE2462">
              <w:t>1,436,871</w:t>
            </w:r>
          </w:p>
        </w:tc>
      </w:tr>
      <w:tr w:rsidR="00BE2462" w14:paraId="55DDDD30" w14:textId="77777777" w:rsidTr="00502EE5">
        <w:tc>
          <w:tcPr>
            <w:tcW w:w="1951" w:type="dxa"/>
            <w:vMerge/>
          </w:tcPr>
          <w:p w14:paraId="0E020DEE" w14:textId="77777777" w:rsidR="00BE2462" w:rsidRPr="00BE2462" w:rsidRDefault="00BE2462" w:rsidP="00BE2462">
            <w:pPr>
              <w:pStyle w:val="TableText"/>
            </w:pPr>
          </w:p>
        </w:tc>
        <w:tc>
          <w:tcPr>
            <w:tcW w:w="2231" w:type="dxa"/>
          </w:tcPr>
          <w:p w14:paraId="7FDD0CE5" w14:textId="77777777" w:rsidR="00BE2462" w:rsidRPr="00BE2462" w:rsidRDefault="00BE2462" w:rsidP="00BE2462">
            <w:pPr>
              <w:pStyle w:val="TableText"/>
            </w:pPr>
            <w:r w:rsidRPr="00BE2462">
              <w:t>2019 Indigenous Health Research</w:t>
            </w:r>
          </w:p>
        </w:tc>
        <w:tc>
          <w:tcPr>
            <w:tcW w:w="2057" w:type="dxa"/>
          </w:tcPr>
          <w:p w14:paraId="5E449830" w14:textId="77777777" w:rsidR="00BE2462" w:rsidRPr="00BE2462" w:rsidRDefault="00BE2462" w:rsidP="00BE2462">
            <w:pPr>
              <w:pStyle w:val="TableText"/>
            </w:pPr>
            <w:r w:rsidRPr="00BE2462">
              <w:t>Macquarie University</w:t>
            </w:r>
          </w:p>
        </w:tc>
        <w:tc>
          <w:tcPr>
            <w:tcW w:w="6449" w:type="dxa"/>
          </w:tcPr>
          <w:p w14:paraId="088F51F7" w14:textId="77777777" w:rsidR="00BE2462" w:rsidRPr="00BE2462" w:rsidRDefault="00BE2462" w:rsidP="00BE2462">
            <w:pPr>
              <w:pStyle w:val="TableText"/>
            </w:pPr>
            <w:r w:rsidRPr="00BE2462">
              <w:t>Improving care pathways for Otitis Media in Aboriginal children (0–12): A case study approach</w:t>
            </w:r>
          </w:p>
        </w:tc>
        <w:tc>
          <w:tcPr>
            <w:tcW w:w="1446" w:type="dxa"/>
          </w:tcPr>
          <w:p w14:paraId="7D48331D" w14:textId="77777777" w:rsidR="00BE2462" w:rsidRPr="00BE2462" w:rsidRDefault="00BE2462" w:rsidP="003B70E4">
            <w:pPr>
              <w:pStyle w:val="TableTextDecimalAlign"/>
            </w:pPr>
            <w:r w:rsidRPr="00BE2462">
              <w:t>1,961,474</w:t>
            </w:r>
          </w:p>
        </w:tc>
      </w:tr>
      <w:tr w:rsidR="00BE2462" w14:paraId="1D1D2F5C" w14:textId="77777777" w:rsidTr="00502EE5">
        <w:tc>
          <w:tcPr>
            <w:tcW w:w="1951" w:type="dxa"/>
            <w:vMerge/>
          </w:tcPr>
          <w:p w14:paraId="3B7B6BCE" w14:textId="77777777" w:rsidR="00BE2462" w:rsidRPr="00BE2462" w:rsidRDefault="00BE2462" w:rsidP="00BE2462">
            <w:pPr>
              <w:pStyle w:val="TableText"/>
            </w:pPr>
          </w:p>
        </w:tc>
        <w:tc>
          <w:tcPr>
            <w:tcW w:w="2231" w:type="dxa"/>
          </w:tcPr>
          <w:p w14:paraId="08E390DC" w14:textId="77777777" w:rsidR="00BE2462" w:rsidRPr="00BE2462" w:rsidRDefault="00BE2462" w:rsidP="00BE2462">
            <w:pPr>
              <w:pStyle w:val="TableText"/>
            </w:pPr>
            <w:r w:rsidRPr="00BE2462">
              <w:t>2019 Indigenous Health Research</w:t>
            </w:r>
          </w:p>
        </w:tc>
        <w:tc>
          <w:tcPr>
            <w:tcW w:w="2057" w:type="dxa"/>
          </w:tcPr>
          <w:p w14:paraId="1D39054A" w14:textId="77777777" w:rsidR="00BE2462" w:rsidRPr="00BE2462" w:rsidRDefault="00BE2462" w:rsidP="00BE2462">
            <w:pPr>
              <w:pStyle w:val="TableText"/>
            </w:pPr>
            <w:r w:rsidRPr="00BE2462">
              <w:t>Menzies School of Health Research</w:t>
            </w:r>
          </w:p>
        </w:tc>
        <w:tc>
          <w:tcPr>
            <w:tcW w:w="6449" w:type="dxa"/>
          </w:tcPr>
          <w:p w14:paraId="2F8CB8A8" w14:textId="77777777" w:rsidR="00BE2462" w:rsidRPr="00BE2462" w:rsidRDefault="00BE2462" w:rsidP="00BE2462">
            <w:pPr>
              <w:pStyle w:val="TableText"/>
            </w:pPr>
            <w:r w:rsidRPr="00BE2462">
              <w:t>What Matters to Aboriginal and Torres Strait Islander Adolescents’ Wellbeing: Developing a wellbeing measure for adolescents (WM2A Project)</w:t>
            </w:r>
          </w:p>
        </w:tc>
        <w:tc>
          <w:tcPr>
            <w:tcW w:w="1446" w:type="dxa"/>
          </w:tcPr>
          <w:p w14:paraId="4494D787" w14:textId="77777777" w:rsidR="00BE2462" w:rsidRPr="00BE2462" w:rsidRDefault="00BE2462" w:rsidP="003B70E4">
            <w:pPr>
              <w:pStyle w:val="TableTextDecimalAlign"/>
            </w:pPr>
            <w:r w:rsidRPr="00BE2462">
              <w:t>1,896,841</w:t>
            </w:r>
          </w:p>
        </w:tc>
      </w:tr>
      <w:tr w:rsidR="00BE2462" w14:paraId="556D143C" w14:textId="77777777" w:rsidTr="00502EE5">
        <w:tc>
          <w:tcPr>
            <w:tcW w:w="1951" w:type="dxa"/>
            <w:vMerge/>
          </w:tcPr>
          <w:p w14:paraId="03AEA3AF" w14:textId="77777777" w:rsidR="00BE2462" w:rsidRPr="00BE2462" w:rsidRDefault="00BE2462" w:rsidP="00BE2462">
            <w:pPr>
              <w:pStyle w:val="TableText"/>
            </w:pPr>
          </w:p>
        </w:tc>
        <w:tc>
          <w:tcPr>
            <w:tcW w:w="2231" w:type="dxa"/>
          </w:tcPr>
          <w:p w14:paraId="5DCA1A15" w14:textId="77777777" w:rsidR="00BE2462" w:rsidRPr="00BE2462" w:rsidRDefault="00BE2462" w:rsidP="00BE2462">
            <w:pPr>
              <w:pStyle w:val="TableText"/>
            </w:pPr>
            <w:r w:rsidRPr="00BE2462">
              <w:t>2019 Indigenous Health Research</w:t>
            </w:r>
          </w:p>
        </w:tc>
        <w:tc>
          <w:tcPr>
            <w:tcW w:w="2057" w:type="dxa"/>
          </w:tcPr>
          <w:p w14:paraId="2D578999" w14:textId="77777777" w:rsidR="00BE2462" w:rsidRPr="00BE2462" w:rsidRDefault="00BE2462" w:rsidP="00BE2462">
            <w:pPr>
              <w:pStyle w:val="TableText"/>
            </w:pPr>
            <w:r w:rsidRPr="00BE2462">
              <w:t>Monash University</w:t>
            </w:r>
          </w:p>
        </w:tc>
        <w:tc>
          <w:tcPr>
            <w:tcW w:w="6449" w:type="dxa"/>
          </w:tcPr>
          <w:p w14:paraId="124670A0" w14:textId="77777777" w:rsidR="00BE2462" w:rsidRPr="00BE2462" w:rsidRDefault="00BE2462" w:rsidP="00BE2462">
            <w:pPr>
              <w:pStyle w:val="TableText"/>
            </w:pPr>
            <w:r w:rsidRPr="00BE2462">
              <w:t>Reducing the burden of chronic kidney disease in the indigenous population — the PROPHECY CKD study</w:t>
            </w:r>
          </w:p>
        </w:tc>
        <w:tc>
          <w:tcPr>
            <w:tcW w:w="1446" w:type="dxa"/>
          </w:tcPr>
          <w:p w14:paraId="335B6CE3" w14:textId="77777777" w:rsidR="00BE2462" w:rsidRPr="00BE2462" w:rsidRDefault="00BE2462" w:rsidP="003B70E4">
            <w:pPr>
              <w:pStyle w:val="TableTextDecimalAlign"/>
            </w:pPr>
            <w:r w:rsidRPr="00BE2462">
              <w:t>1,995,895</w:t>
            </w:r>
          </w:p>
        </w:tc>
      </w:tr>
      <w:tr w:rsidR="00BE2462" w14:paraId="09CF2D6E" w14:textId="77777777" w:rsidTr="00502EE5">
        <w:tc>
          <w:tcPr>
            <w:tcW w:w="1951" w:type="dxa"/>
            <w:vMerge/>
          </w:tcPr>
          <w:p w14:paraId="54AE1E7B" w14:textId="77777777" w:rsidR="00BE2462" w:rsidRPr="00BE2462" w:rsidRDefault="00BE2462" w:rsidP="00BE2462">
            <w:pPr>
              <w:pStyle w:val="TableText"/>
            </w:pPr>
          </w:p>
        </w:tc>
        <w:tc>
          <w:tcPr>
            <w:tcW w:w="2231" w:type="dxa"/>
          </w:tcPr>
          <w:p w14:paraId="36D448F9" w14:textId="77777777" w:rsidR="00BE2462" w:rsidRPr="00BE2462" w:rsidRDefault="00BE2462" w:rsidP="00BE2462">
            <w:pPr>
              <w:pStyle w:val="TableText"/>
            </w:pPr>
            <w:r w:rsidRPr="00BE2462">
              <w:t xml:space="preserve">2019 Indigenous </w:t>
            </w:r>
            <w:r w:rsidRPr="00BE2462">
              <w:lastRenderedPageBreak/>
              <w:t>Health Research</w:t>
            </w:r>
          </w:p>
        </w:tc>
        <w:tc>
          <w:tcPr>
            <w:tcW w:w="2057" w:type="dxa"/>
          </w:tcPr>
          <w:p w14:paraId="09004EB4" w14:textId="77777777" w:rsidR="00BE2462" w:rsidRPr="00BE2462" w:rsidRDefault="00BE2462" w:rsidP="00BE2462">
            <w:pPr>
              <w:pStyle w:val="TableText"/>
            </w:pPr>
            <w:r w:rsidRPr="00BE2462">
              <w:lastRenderedPageBreak/>
              <w:t xml:space="preserve">South Australian </w:t>
            </w:r>
            <w:r w:rsidRPr="00BE2462">
              <w:lastRenderedPageBreak/>
              <w:t>Health and Medical Research Institute Limited</w:t>
            </w:r>
          </w:p>
        </w:tc>
        <w:tc>
          <w:tcPr>
            <w:tcW w:w="6449" w:type="dxa"/>
          </w:tcPr>
          <w:p w14:paraId="6BD8057D" w14:textId="77777777" w:rsidR="00BE2462" w:rsidRPr="00BE2462" w:rsidRDefault="00BE2462" w:rsidP="00BE2462">
            <w:pPr>
              <w:pStyle w:val="TableText"/>
            </w:pPr>
            <w:r w:rsidRPr="00BE2462">
              <w:lastRenderedPageBreak/>
              <w:t xml:space="preserve">Ngalaiya Boorai Gabara Budbut — supporting the heads and hearts of </w:t>
            </w:r>
            <w:r w:rsidRPr="00BE2462">
              <w:lastRenderedPageBreak/>
              <w:t>children: Responsive mental health care for Aboriginal and Torres Strait Islander adolescents</w:t>
            </w:r>
          </w:p>
        </w:tc>
        <w:tc>
          <w:tcPr>
            <w:tcW w:w="1446" w:type="dxa"/>
          </w:tcPr>
          <w:p w14:paraId="59576BCB" w14:textId="77777777" w:rsidR="00BE2462" w:rsidRPr="00BE2462" w:rsidRDefault="00BE2462" w:rsidP="003B70E4">
            <w:pPr>
              <w:pStyle w:val="TableTextDecimalAlign"/>
            </w:pPr>
            <w:r w:rsidRPr="00BE2462">
              <w:lastRenderedPageBreak/>
              <w:t>1,997,344</w:t>
            </w:r>
          </w:p>
        </w:tc>
      </w:tr>
      <w:tr w:rsidR="00BE2462" w14:paraId="37925D66" w14:textId="77777777" w:rsidTr="00502EE5">
        <w:tc>
          <w:tcPr>
            <w:tcW w:w="1951" w:type="dxa"/>
            <w:vMerge/>
          </w:tcPr>
          <w:p w14:paraId="6C0E90E7" w14:textId="77777777" w:rsidR="00BE2462" w:rsidRPr="00BE2462" w:rsidRDefault="00BE2462" w:rsidP="00BE2462">
            <w:pPr>
              <w:pStyle w:val="TableText"/>
            </w:pPr>
          </w:p>
        </w:tc>
        <w:tc>
          <w:tcPr>
            <w:tcW w:w="2231" w:type="dxa"/>
          </w:tcPr>
          <w:p w14:paraId="05D9D3C0" w14:textId="77777777" w:rsidR="00BE2462" w:rsidRPr="00BE2462" w:rsidRDefault="00BE2462" w:rsidP="00BE2462">
            <w:pPr>
              <w:pStyle w:val="TableText"/>
            </w:pPr>
            <w:r w:rsidRPr="00BE2462">
              <w:t>2019 Indigenous Health Research</w:t>
            </w:r>
          </w:p>
        </w:tc>
        <w:tc>
          <w:tcPr>
            <w:tcW w:w="2057" w:type="dxa"/>
          </w:tcPr>
          <w:p w14:paraId="109D1A89" w14:textId="77777777" w:rsidR="00BE2462" w:rsidRPr="00BE2462" w:rsidRDefault="00BE2462" w:rsidP="00BE2462">
            <w:pPr>
              <w:pStyle w:val="TableText"/>
            </w:pPr>
            <w:r w:rsidRPr="00BE2462">
              <w:t>University of Sydney</w:t>
            </w:r>
          </w:p>
        </w:tc>
        <w:tc>
          <w:tcPr>
            <w:tcW w:w="6449" w:type="dxa"/>
          </w:tcPr>
          <w:p w14:paraId="760FAC91" w14:textId="77777777" w:rsidR="00BE2462" w:rsidRPr="00BE2462" w:rsidRDefault="00BE2462" w:rsidP="00BE2462">
            <w:pPr>
              <w:pStyle w:val="TableText"/>
            </w:pPr>
            <w:r w:rsidRPr="00BE2462">
              <w:t>ACCESS: Aboriginal Community Controlled Ear health Support System: developing, embedding and evaluating best practice models of care</w:t>
            </w:r>
          </w:p>
        </w:tc>
        <w:tc>
          <w:tcPr>
            <w:tcW w:w="1446" w:type="dxa"/>
          </w:tcPr>
          <w:p w14:paraId="525C3CB9" w14:textId="77777777" w:rsidR="00BE2462" w:rsidRPr="00BE2462" w:rsidRDefault="00BE2462" w:rsidP="003B70E4">
            <w:pPr>
              <w:pStyle w:val="TableTextDecimalAlign"/>
            </w:pPr>
            <w:r w:rsidRPr="00BE2462">
              <w:t>887,186</w:t>
            </w:r>
          </w:p>
        </w:tc>
      </w:tr>
      <w:tr w:rsidR="00BE2462" w14:paraId="63CB8D04" w14:textId="77777777" w:rsidTr="00502EE5">
        <w:tc>
          <w:tcPr>
            <w:tcW w:w="1951" w:type="dxa"/>
            <w:vMerge/>
          </w:tcPr>
          <w:p w14:paraId="0515E3E1" w14:textId="77777777" w:rsidR="00BE2462" w:rsidRPr="00BE2462" w:rsidRDefault="00BE2462" w:rsidP="00BE2462">
            <w:pPr>
              <w:pStyle w:val="TableText"/>
            </w:pPr>
          </w:p>
        </w:tc>
        <w:tc>
          <w:tcPr>
            <w:tcW w:w="2231" w:type="dxa"/>
          </w:tcPr>
          <w:p w14:paraId="33D3EFB4" w14:textId="77777777" w:rsidR="00BE2462" w:rsidRPr="00BE2462" w:rsidRDefault="00BE2462" w:rsidP="00BE2462">
            <w:pPr>
              <w:pStyle w:val="TableText"/>
            </w:pPr>
            <w:r w:rsidRPr="00BE2462">
              <w:t>2019 Indigenous Health Research</w:t>
            </w:r>
          </w:p>
        </w:tc>
        <w:tc>
          <w:tcPr>
            <w:tcW w:w="2057" w:type="dxa"/>
          </w:tcPr>
          <w:p w14:paraId="649F925F" w14:textId="77777777" w:rsidR="00BE2462" w:rsidRPr="00BE2462" w:rsidRDefault="00BE2462" w:rsidP="00BE2462">
            <w:pPr>
              <w:pStyle w:val="TableText"/>
            </w:pPr>
            <w:r w:rsidRPr="00BE2462">
              <w:t>University of New South Wales</w:t>
            </w:r>
          </w:p>
        </w:tc>
        <w:tc>
          <w:tcPr>
            <w:tcW w:w="6449" w:type="dxa"/>
          </w:tcPr>
          <w:p w14:paraId="58BF3960" w14:textId="77777777" w:rsidR="00BE2462" w:rsidRPr="00BE2462" w:rsidRDefault="00BE2462" w:rsidP="00BE2462">
            <w:pPr>
              <w:pStyle w:val="TableText"/>
            </w:pPr>
            <w:r w:rsidRPr="00BE2462">
              <w:t>Enabling Dads and Improving Indigenous Adolescent Mental Health</w:t>
            </w:r>
          </w:p>
        </w:tc>
        <w:tc>
          <w:tcPr>
            <w:tcW w:w="1446" w:type="dxa"/>
          </w:tcPr>
          <w:p w14:paraId="3B09032C" w14:textId="77777777" w:rsidR="00BE2462" w:rsidRPr="00BE2462" w:rsidRDefault="00BE2462" w:rsidP="003B70E4">
            <w:pPr>
              <w:pStyle w:val="TableTextDecimalAlign"/>
            </w:pPr>
            <w:r w:rsidRPr="00BE2462">
              <w:t>1,684,560</w:t>
            </w:r>
          </w:p>
        </w:tc>
      </w:tr>
      <w:tr w:rsidR="00BE2462" w14:paraId="7007DD7F" w14:textId="77777777" w:rsidTr="00502EE5">
        <w:tc>
          <w:tcPr>
            <w:tcW w:w="1951" w:type="dxa"/>
            <w:vMerge/>
          </w:tcPr>
          <w:p w14:paraId="12EDD116" w14:textId="77777777" w:rsidR="00BE2462" w:rsidRPr="00BE2462" w:rsidRDefault="00BE2462" w:rsidP="00BE2462">
            <w:pPr>
              <w:pStyle w:val="TableText"/>
            </w:pPr>
          </w:p>
        </w:tc>
        <w:tc>
          <w:tcPr>
            <w:tcW w:w="2231" w:type="dxa"/>
          </w:tcPr>
          <w:p w14:paraId="487AEB6B" w14:textId="77777777" w:rsidR="00BE2462" w:rsidRPr="00BE2462" w:rsidRDefault="00BE2462" w:rsidP="00BE2462">
            <w:pPr>
              <w:pStyle w:val="TableText"/>
            </w:pPr>
            <w:r w:rsidRPr="00BE2462">
              <w:t>2019 Indigenous Health Research</w:t>
            </w:r>
          </w:p>
        </w:tc>
        <w:tc>
          <w:tcPr>
            <w:tcW w:w="2057" w:type="dxa"/>
          </w:tcPr>
          <w:p w14:paraId="2EA64B14" w14:textId="77777777" w:rsidR="00BE2462" w:rsidRPr="00BE2462" w:rsidRDefault="00BE2462" w:rsidP="00BE2462">
            <w:pPr>
              <w:pStyle w:val="TableText"/>
            </w:pPr>
            <w:r w:rsidRPr="00BE2462">
              <w:t>The University of Queensland</w:t>
            </w:r>
          </w:p>
        </w:tc>
        <w:tc>
          <w:tcPr>
            <w:tcW w:w="6449" w:type="dxa"/>
          </w:tcPr>
          <w:p w14:paraId="3C9B04A0" w14:textId="77777777" w:rsidR="00BE2462" w:rsidRPr="00BE2462" w:rsidRDefault="00BE2462" w:rsidP="00BE2462">
            <w:pPr>
              <w:pStyle w:val="TableText"/>
            </w:pPr>
            <w:r w:rsidRPr="00BE2462">
              <w:t>IMHIP-Youth: A multidisciplinary collaboration to embed and evaluate a model of social and emotional wellbeing care for Indigenous adolescents who experience detention</w:t>
            </w:r>
          </w:p>
        </w:tc>
        <w:tc>
          <w:tcPr>
            <w:tcW w:w="1446" w:type="dxa"/>
          </w:tcPr>
          <w:p w14:paraId="220D371B" w14:textId="77777777" w:rsidR="00BE2462" w:rsidRPr="00BE2462" w:rsidRDefault="00BE2462" w:rsidP="003B70E4">
            <w:pPr>
              <w:pStyle w:val="TableTextDecimalAlign"/>
            </w:pPr>
            <w:r w:rsidRPr="00BE2462">
              <w:t>1,988,280</w:t>
            </w:r>
          </w:p>
        </w:tc>
      </w:tr>
      <w:tr w:rsidR="00BE2462" w14:paraId="5341A22C" w14:textId="77777777" w:rsidTr="00502EE5">
        <w:tc>
          <w:tcPr>
            <w:tcW w:w="1951" w:type="dxa"/>
            <w:vMerge/>
          </w:tcPr>
          <w:p w14:paraId="78C95768" w14:textId="77777777" w:rsidR="00BE2462" w:rsidRPr="00BE2462" w:rsidRDefault="00BE2462" w:rsidP="00BE2462">
            <w:pPr>
              <w:pStyle w:val="TableText"/>
            </w:pPr>
          </w:p>
        </w:tc>
        <w:tc>
          <w:tcPr>
            <w:tcW w:w="2231" w:type="dxa"/>
          </w:tcPr>
          <w:p w14:paraId="5F2B1DCD" w14:textId="77777777" w:rsidR="00BE2462" w:rsidRPr="00BE2462" w:rsidRDefault="00BE2462" w:rsidP="00BE2462">
            <w:pPr>
              <w:pStyle w:val="TableText"/>
            </w:pPr>
            <w:r w:rsidRPr="00BE2462">
              <w:t>2019 Indigenous Health Research</w:t>
            </w:r>
          </w:p>
        </w:tc>
        <w:tc>
          <w:tcPr>
            <w:tcW w:w="2057" w:type="dxa"/>
          </w:tcPr>
          <w:p w14:paraId="14232667" w14:textId="77777777" w:rsidR="00BE2462" w:rsidRPr="00BE2462" w:rsidRDefault="00BE2462" w:rsidP="00BE2462">
            <w:pPr>
              <w:pStyle w:val="TableText"/>
            </w:pPr>
            <w:r w:rsidRPr="00BE2462">
              <w:t>The University of Queensland</w:t>
            </w:r>
          </w:p>
        </w:tc>
        <w:tc>
          <w:tcPr>
            <w:tcW w:w="6449" w:type="dxa"/>
          </w:tcPr>
          <w:p w14:paraId="23850A99" w14:textId="77777777" w:rsidR="00BE2462" w:rsidRPr="00BE2462" w:rsidRDefault="00BE2462" w:rsidP="00BE2462">
            <w:pPr>
              <w:pStyle w:val="TableText"/>
            </w:pPr>
            <w:r w:rsidRPr="00BE2462">
              <w:t>Co-designed sleep health program to achieve better sleep and improved mental health symptoms in Indigenous adolescents</w:t>
            </w:r>
          </w:p>
        </w:tc>
        <w:tc>
          <w:tcPr>
            <w:tcW w:w="1446" w:type="dxa"/>
          </w:tcPr>
          <w:p w14:paraId="41F44681" w14:textId="77777777" w:rsidR="00BE2462" w:rsidRPr="00BE2462" w:rsidRDefault="00BE2462" w:rsidP="003B70E4">
            <w:pPr>
              <w:pStyle w:val="TableTextDecimalAlign"/>
            </w:pPr>
            <w:r w:rsidRPr="00BE2462">
              <w:t>586,961</w:t>
            </w:r>
          </w:p>
        </w:tc>
      </w:tr>
      <w:tr w:rsidR="00BE2462" w14:paraId="0EFC611A" w14:textId="77777777" w:rsidTr="00502EE5">
        <w:tc>
          <w:tcPr>
            <w:tcW w:w="1951" w:type="dxa"/>
            <w:vMerge/>
          </w:tcPr>
          <w:p w14:paraId="17F74DA0" w14:textId="77777777" w:rsidR="00BE2462" w:rsidRPr="00BE2462" w:rsidRDefault="00BE2462" w:rsidP="00BE2462">
            <w:pPr>
              <w:pStyle w:val="TableText"/>
            </w:pPr>
          </w:p>
        </w:tc>
        <w:tc>
          <w:tcPr>
            <w:tcW w:w="2231" w:type="dxa"/>
          </w:tcPr>
          <w:p w14:paraId="0569AC39" w14:textId="77777777" w:rsidR="00BE2462" w:rsidRPr="00BE2462" w:rsidRDefault="00BE2462" w:rsidP="00BE2462">
            <w:pPr>
              <w:pStyle w:val="TableText"/>
            </w:pPr>
            <w:r w:rsidRPr="00BE2462">
              <w:t>2020 Stem Cell Therapies</w:t>
            </w:r>
          </w:p>
        </w:tc>
        <w:tc>
          <w:tcPr>
            <w:tcW w:w="2057" w:type="dxa"/>
          </w:tcPr>
          <w:p w14:paraId="4200C9EB" w14:textId="77777777" w:rsidR="00BE2462" w:rsidRPr="00BE2462" w:rsidRDefault="00BE2462" w:rsidP="00BE2462">
            <w:pPr>
              <w:pStyle w:val="TableText"/>
            </w:pPr>
            <w:r w:rsidRPr="00BE2462">
              <w:t>University of Melbourne</w:t>
            </w:r>
          </w:p>
        </w:tc>
        <w:tc>
          <w:tcPr>
            <w:tcW w:w="6449" w:type="dxa"/>
          </w:tcPr>
          <w:p w14:paraId="334F1397" w14:textId="77777777" w:rsidR="00BE2462" w:rsidRPr="00BE2462" w:rsidRDefault="00BE2462" w:rsidP="00BE2462">
            <w:pPr>
              <w:pStyle w:val="TableText"/>
            </w:pPr>
            <w:r w:rsidRPr="00BE2462">
              <w:t>Translating patient stem cells into personalised screens for age-related macular degeneration</w:t>
            </w:r>
          </w:p>
        </w:tc>
        <w:tc>
          <w:tcPr>
            <w:tcW w:w="1446" w:type="dxa"/>
          </w:tcPr>
          <w:p w14:paraId="7BAF4BD0" w14:textId="77777777" w:rsidR="00BE2462" w:rsidRPr="00BE2462" w:rsidRDefault="00BE2462" w:rsidP="003B70E4">
            <w:pPr>
              <w:pStyle w:val="TableTextDecimalAlign"/>
            </w:pPr>
            <w:r w:rsidRPr="00BE2462">
              <w:t>881,907</w:t>
            </w:r>
          </w:p>
        </w:tc>
      </w:tr>
      <w:tr w:rsidR="00BE2462" w14:paraId="2AD563B6" w14:textId="77777777" w:rsidTr="00502EE5">
        <w:tc>
          <w:tcPr>
            <w:tcW w:w="1951" w:type="dxa"/>
            <w:vMerge/>
          </w:tcPr>
          <w:p w14:paraId="0325E3B6" w14:textId="77777777" w:rsidR="00BE2462" w:rsidRPr="00BE2462" w:rsidRDefault="00BE2462" w:rsidP="00BE2462">
            <w:pPr>
              <w:pStyle w:val="TableText"/>
            </w:pPr>
          </w:p>
        </w:tc>
        <w:tc>
          <w:tcPr>
            <w:tcW w:w="2231" w:type="dxa"/>
          </w:tcPr>
          <w:p w14:paraId="5F9D789C" w14:textId="77777777" w:rsidR="00BE2462" w:rsidRPr="00BE2462" w:rsidRDefault="00BE2462" w:rsidP="00BE2462">
            <w:pPr>
              <w:pStyle w:val="TableText"/>
            </w:pPr>
            <w:r w:rsidRPr="00BE2462">
              <w:t>2020 Rapid Screening of Approved Drugs in Stem Cell Models for COVID-19</w:t>
            </w:r>
          </w:p>
        </w:tc>
        <w:tc>
          <w:tcPr>
            <w:tcW w:w="2057" w:type="dxa"/>
          </w:tcPr>
          <w:p w14:paraId="3728DB0E" w14:textId="77777777" w:rsidR="00BE2462" w:rsidRPr="00BE2462" w:rsidRDefault="00BE2462" w:rsidP="00BE2462">
            <w:pPr>
              <w:pStyle w:val="TableText"/>
            </w:pPr>
            <w:r w:rsidRPr="00BE2462">
              <w:t>The Council of the Queensland Institute of Medical Research</w:t>
            </w:r>
          </w:p>
        </w:tc>
        <w:tc>
          <w:tcPr>
            <w:tcW w:w="6449" w:type="dxa"/>
          </w:tcPr>
          <w:p w14:paraId="35688586" w14:textId="77777777" w:rsidR="00BE2462" w:rsidRPr="00BE2462" w:rsidRDefault="00BE2462" w:rsidP="00BE2462">
            <w:pPr>
              <w:pStyle w:val="TableText"/>
            </w:pPr>
            <w:r w:rsidRPr="00BE2462">
              <w:t>Preventing Cardiac Injury in Patients with COVID-19</w:t>
            </w:r>
          </w:p>
        </w:tc>
        <w:tc>
          <w:tcPr>
            <w:tcW w:w="1446" w:type="dxa"/>
          </w:tcPr>
          <w:p w14:paraId="05D72C91" w14:textId="77777777" w:rsidR="00BE2462" w:rsidRPr="00BE2462" w:rsidRDefault="00BE2462" w:rsidP="003B70E4">
            <w:pPr>
              <w:pStyle w:val="TableTextDecimalAlign"/>
            </w:pPr>
            <w:r w:rsidRPr="00BE2462">
              <w:t>389,999</w:t>
            </w:r>
          </w:p>
        </w:tc>
      </w:tr>
      <w:tr w:rsidR="00BE2462" w14:paraId="7EC15C8C" w14:textId="77777777" w:rsidTr="00502EE5">
        <w:tc>
          <w:tcPr>
            <w:tcW w:w="1951" w:type="dxa"/>
            <w:vMerge/>
          </w:tcPr>
          <w:p w14:paraId="575EF6F6" w14:textId="77777777" w:rsidR="00BE2462" w:rsidRPr="00BE2462" w:rsidRDefault="00BE2462" w:rsidP="00BE2462">
            <w:pPr>
              <w:pStyle w:val="TableText"/>
            </w:pPr>
          </w:p>
        </w:tc>
        <w:tc>
          <w:tcPr>
            <w:tcW w:w="2231" w:type="dxa"/>
          </w:tcPr>
          <w:p w14:paraId="71351DE5" w14:textId="77777777" w:rsidR="00BE2462" w:rsidRPr="00BE2462" w:rsidRDefault="00BE2462" w:rsidP="00BE2462">
            <w:pPr>
              <w:pStyle w:val="TableText"/>
            </w:pPr>
            <w:r w:rsidRPr="00BE2462">
              <w:t>2020 Stem Cell Therapies</w:t>
            </w:r>
          </w:p>
        </w:tc>
        <w:tc>
          <w:tcPr>
            <w:tcW w:w="2057" w:type="dxa"/>
          </w:tcPr>
          <w:p w14:paraId="1DC8D4ED" w14:textId="77777777" w:rsidR="00BE2462" w:rsidRPr="00BE2462" w:rsidRDefault="00BE2462" w:rsidP="00BE2462">
            <w:pPr>
              <w:pStyle w:val="TableText"/>
            </w:pPr>
            <w:r w:rsidRPr="00BE2462">
              <w:t>University of Melbourne</w:t>
            </w:r>
          </w:p>
        </w:tc>
        <w:tc>
          <w:tcPr>
            <w:tcW w:w="6449" w:type="dxa"/>
          </w:tcPr>
          <w:p w14:paraId="3C9D4FF4" w14:textId="77777777" w:rsidR="00BE2462" w:rsidRPr="00BE2462" w:rsidRDefault="00BE2462" w:rsidP="00BE2462">
            <w:pPr>
              <w:pStyle w:val="TableText"/>
            </w:pPr>
            <w:r w:rsidRPr="00BE2462">
              <w:t>Identifying novel therapeutic targets in leukaemia stem cells</w:t>
            </w:r>
          </w:p>
        </w:tc>
        <w:tc>
          <w:tcPr>
            <w:tcW w:w="1446" w:type="dxa"/>
          </w:tcPr>
          <w:p w14:paraId="7A1124E5" w14:textId="77777777" w:rsidR="00BE2462" w:rsidRPr="00BE2462" w:rsidRDefault="00BE2462" w:rsidP="003B70E4">
            <w:pPr>
              <w:pStyle w:val="TableTextDecimalAlign"/>
            </w:pPr>
            <w:r w:rsidRPr="00BE2462">
              <w:t>894,180</w:t>
            </w:r>
          </w:p>
        </w:tc>
      </w:tr>
      <w:tr w:rsidR="00BE2462" w14:paraId="6C078728" w14:textId="77777777" w:rsidTr="00502EE5">
        <w:tc>
          <w:tcPr>
            <w:tcW w:w="1951" w:type="dxa"/>
            <w:vMerge/>
          </w:tcPr>
          <w:p w14:paraId="5B0874B3" w14:textId="77777777" w:rsidR="00BE2462" w:rsidRPr="00BE2462" w:rsidRDefault="00BE2462" w:rsidP="00BE2462">
            <w:pPr>
              <w:pStyle w:val="TableText"/>
            </w:pPr>
          </w:p>
        </w:tc>
        <w:tc>
          <w:tcPr>
            <w:tcW w:w="2231" w:type="dxa"/>
          </w:tcPr>
          <w:p w14:paraId="6E71CB05" w14:textId="77777777" w:rsidR="00BE2462" w:rsidRPr="00BE2462" w:rsidRDefault="00BE2462" w:rsidP="00BE2462">
            <w:pPr>
              <w:pStyle w:val="TableText"/>
            </w:pPr>
            <w:r w:rsidRPr="00BE2462">
              <w:t>2020 Rapid Screening of Approved Drugs in Stem Cell Models for COVID-19</w:t>
            </w:r>
          </w:p>
        </w:tc>
        <w:tc>
          <w:tcPr>
            <w:tcW w:w="2057" w:type="dxa"/>
          </w:tcPr>
          <w:p w14:paraId="1E867069" w14:textId="77777777" w:rsidR="00BE2462" w:rsidRPr="00BE2462" w:rsidRDefault="00BE2462" w:rsidP="00BE2462">
            <w:pPr>
              <w:pStyle w:val="TableText"/>
            </w:pPr>
            <w:r w:rsidRPr="00BE2462">
              <w:t>University of Melbourne</w:t>
            </w:r>
          </w:p>
        </w:tc>
        <w:tc>
          <w:tcPr>
            <w:tcW w:w="6449" w:type="dxa"/>
          </w:tcPr>
          <w:p w14:paraId="26932DB5" w14:textId="77777777" w:rsidR="00BE2462" w:rsidRPr="00BE2462" w:rsidRDefault="00BE2462" w:rsidP="00BE2462">
            <w:pPr>
              <w:pStyle w:val="TableText"/>
            </w:pPr>
            <w:r w:rsidRPr="00BE2462">
              <w:t>Stem cell-derived human tissue models for the identification of drugs to treat COVID-19</w:t>
            </w:r>
          </w:p>
        </w:tc>
        <w:tc>
          <w:tcPr>
            <w:tcW w:w="1446" w:type="dxa"/>
          </w:tcPr>
          <w:p w14:paraId="774D501E" w14:textId="77777777" w:rsidR="00BE2462" w:rsidRPr="00BE2462" w:rsidRDefault="00BE2462" w:rsidP="003B70E4">
            <w:pPr>
              <w:pStyle w:val="TableTextDecimalAlign"/>
            </w:pPr>
            <w:r w:rsidRPr="00BE2462">
              <w:t>610,000</w:t>
            </w:r>
          </w:p>
        </w:tc>
      </w:tr>
      <w:tr w:rsidR="00BE2462" w14:paraId="4912FBF7" w14:textId="77777777" w:rsidTr="00502EE5">
        <w:tc>
          <w:tcPr>
            <w:tcW w:w="1951" w:type="dxa"/>
            <w:vMerge/>
          </w:tcPr>
          <w:p w14:paraId="77D8F7E6" w14:textId="77777777" w:rsidR="00BE2462" w:rsidRPr="00BE2462" w:rsidRDefault="00BE2462" w:rsidP="00BE2462">
            <w:pPr>
              <w:pStyle w:val="TableText"/>
            </w:pPr>
          </w:p>
        </w:tc>
        <w:tc>
          <w:tcPr>
            <w:tcW w:w="2231" w:type="dxa"/>
          </w:tcPr>
          <w:p w14:paraId="59AB21D2" w14:textId="77777777" w:rsidR="00BE2462" w:rsidRPr="00BE2462" w:rsidRDefault="00BE2462" w:rsidP="00BE2462">
            <w:pPr>
              <w:pStyle w:val="TableText"/>
            </w:pPr>
            <w:r w:rsidRPr="00BE2462">
              <w:t>2020 Stem Cell Therapies</w:t>
            </w:r>
          </w:p>
        </w:tc>
        <w:tc>
          <w:tcPr>
            <w:tcW w:w="2057" w:type="dxa"/>
          </w:tcPr>
          <w:p w14:paraId="153D6B74" w14:textId="77777777" w:rsidR="00BE2462" w:rsidRPr="00BE2462" w:rsidRDefault="00BE2462" w:rsidP="00BE2462">
            <w:pPr>
              <w:pStyle w:val="TableText"/>
            </w:pPr>
            <w:r w:rsidRPr="00BE2462">
              <w:t>University of Melbourne</w:t>
            </w:r>
          </w:p>
        </w:tc>
        <w:tc>
          <w:tcPr>
            <w:tcW w:w="6449" w:type="dxa"/>
          </w:tcPr>
          <w:p w14:paraId="705005C6" w14:textId="77777777" w:rsidR="00BE2462" w:rsidRPr="00BE2462" w:rsidRDefault="00BE2462" w:rsidP="00BE2462">
            <w:pPr>
              <w:pStyle w:val="TableText"/>
            </w:pPr>
            <w:r w:rsidRPr="00BE2462">
              <w:t>Next generation stem cell therapy for Parkinson’s disease</w:t>
            </w:r>
          </w:p>
        </w:tc>
        <w:tc>
          <w:tcPr>
            <w:tcW w:w="1446" w:type="dxa"/>
          </w:tcPr>
          <w:p w14:paraId="48FA6574" w14:textId="77777777" w:rsidR="00BE2462" w:rsidRPr="00BE2462" w:rsidRDefault="00BE2462" w:rsidP="003B70E4">
            <w:pPr>
              <w:pStyle w:val="TableTextDecimalAlign"/>
            </w:pPr>
            <w:r w:rsidRPr="00BE2462">
              <w:t>952,874</w:t>
            </w:r>
          </w:p>
        </w:tc>
      </w:tr>
      <w:tr w:rsidR="00BE2462" w14:paraId="7D218BD9" w14:textId="77777777" w:rsidTr="00502EE5">
        <w:tc>
          <w:tcPr>
            <w:tcW w:w="1951" w:type="dxa"/>
            <w:vMerge/>
          </w:tcPr>
          <w:p w14:paraId="785910FD" w14:textId="77777777" w:rsidR="00BE2462" w:rsidRPr="00BE2462" w:rsidRDefault="00BE2462" w:rsidP="00BE2462">
            <w:pPr>
              <w:pStyle w:val="TableText"/>
            </w:pPr>
          </w:p>
        </w:tc>
        <w:tc>
          <w:tcPr>
            <w:tcW w:w="2231" w:type="dxa"/>
          </w:tcPr>
          <w:p w14:paraId="0BEDA716" w14:textId="77777777" w:rsidR="00BE2462" w:rsidRPr="00BE2462" w:rsidRDefault="00BE2462" w:rsidP="00BE2462">
            <w:pPr>
              <w:pStyle w:val="TableText"/>
            </w:pPr>
            <w:r w:rsidRPr="00BE2462">
              <w:t xml:space="preserve">2020 Stem Cell </w:t>
            </w:r>
            <w:r w:rsidRPr="00BE2462">
              <w:lastRenderedPageBreak/>
              <w:t>Therapies</w:t>
            </w:r>
          </w:p>
        </w:tc>
        <w:tc>
          <w:tcPr>
            <w:tcW w:w="2057" w:type="dxa"/>
          </w:tcPr>
          <w:p w14:paraId="372F9D22" w14:textId="77777777" w:rsidR="00BE2462" w:rsidRPr="00BE2462" w:rsidRDefault="00BE2462" w:rsidP="00BE2462">
            <w:pPr>
              <w:pStyle w:val="TableText"/>
            </w:pPr>
            <w:r w:rsidRPr="00BE2462">
              <w:lastRenderedPageBreak/>
              <w:t>Curtin University</w:t>
            </w:r>
          </w:p>
        </w:tc>
        <w:tc>
          <w:tcPr>
            <w:tcW w:w="6449" w:type="dxa"/>
          </w:tcPr>
          <w:p w14:paraId="38ABE649" w14:textId="77777777" w:rsidR="00BE2462" w:rsidRPr="00BE2462" w:rsidRDefault="00BE2462" w:rsidP="00BE2462">
            <w:pPr>
              <w:pStyle w:val="TableText"/>
            </w:pPr>
            <w:r w:rsidRPr="00BE2462">
              <w:t xml:space="preserve">Optimizing a pre-clinical model for bioprinting skin aimed at repairing </w:t>
            </w:r>
            <w:r w:rsidRPr="00BE2462">
              <w:lastRenderedPageBreak/>
              <w:t>skin loss in patients</w:t>
            </w:r>
          </w:p>
        </w:tc>
        <w:tc>
          <w:tcPr>
            <w:tcW w:w="1446" w:type="dxa"/>
          </w:tcPr>
          <w:p w14:paraId="35AE5C8E" w14:textId="77777777" w:rsidR="00BE2462" w:rsidRPr="00BE2462" w:rsidRDefault="00BE2462" w:rsidP="003B70E4">
            <w:pPr>
              <w:pStyle w:val="TableTextDecimalAlign"/>
            </w:pPr>
            <w:r w:rsidRPr="00BE2462">
              <w:lastRenderedPageBreak/>
              <w:t>737,690</w:t>
            </w:r>
          </w:p>
        </w:tc>
      </w:tr>
      <w:tr w:rsidR="00BE2462" w14:paraId="6A907C03" w14:textId="77777777" w:rsidTr="00502EE5">
        <w:tc>
          <w:tcPr>
            <w:tcW w:w="1951" w:type="dxa"/>
            <w:vMerge/>
          </w:tcPr>
          <w:p w14:paraId="0AFF02FD" w14:textId="77777777" w:rsidR="00BE2462" w:rsidRPr="00BE2462" w:rsidRDefault="00BE2462" w:rsidP="00BE2462">
            <w:pPr>
              <w:pStyle w:val="TableText"/>
            </w:pPr>
          </w:p>
        </w:tc>
        <w:tc>
          <w:tcPr>
            <w:tcW w:w="2231" w:type="dxa"/>
          </w:tcPr>
          <w:p w14:paraId="742260D3" w14:textId="77777777" w:rsidR="00BE2462" w:rsidRPr="00BE2462" w:rsidRDefault="00BE2462" w:rsidP="00BE2462">
            <w:pPr>
              <w:pStyle w:val="TableText"/>
            </w:pPr>
            <w:r w:rsidRPr="00BE2462">
              <w:t>2020 Stem Cell Therapies</w:t>
            </w:r>
          </w:p>
        </w:tc>
        <w:tc>
          <w:tcPr>
            <w:tcW w:w="2057" w:type="dxa"/>
          </w:tcPr>
          <w:p w14:paraId="65E97257" w14:textId="77777777" w:rsidR="00BE2462" w:rsidRPr="00BE2462" w:rsidRDefault="00BE2462" w:rsidP="00BE2462">
            <w:pPr>
              <w:pStyle w:val="TableText"/>
            </w:pPr>
            <w:r w:rsidRPr="00BE2462">
              <w:t>Monash University</w:t>
            </w:r>
          </w:p>
        </w:tc>
        <w:tc>
          <w:tcPr>
            <w:tcW w:w="6449" w:type="dxa"/>
          </w:tcPr>
          <w:p w14:paraId="47D45ED4" w14:textId="77777777" w:rsidR="00BE2462" w:rsidRPr="00BE2462" w:rsidRDefault="00BE2462" w:rsidP="00BE2462">
            <w:pPr>
              <w:pStyle w:val="TableText"/>
            </w:pPr>
            <w:r w:rsidRPr="00BE2462">
              <w:t>Discovering new drugs for epilepsy using personalised medicine</w:t>
            </w:r>
          </w:p>
        </w:tc>
        <w:tc>
          <w:tcPr>
            <w:tcW w:w="1446" w:type="dxa"/>
          </w:tcPr>
          <w:p w14:paraId="3946C215" w14:textId="77777777" w:rsidR="00BE2462" w:rsidRPr="00BE2462" w:rsidRDefault="00BE2462" w:rsidP="003B70E4">
            <w:pPr>
              <w:pStyle w:val="TableTextDecimalAlign"/>
            </w:pPr>
            <w:r w:rsidRPr="00BE2462">
              <w:t>556,461</w:t>
            </w:r>
          </w:p>
        </w:tc>
      </w:tr>
      <w:tr w:rsidR="00BE2462" w14:paraId="0ABCCA17" w14:textId="77777777" w:rsidTr="00502EE5">
        <w:tc>
          <w:tcPr>
            <w:tcW w:w="1951" w:type="dxa"/>
            <w:vMerge/>
          </w:tcPr>
          <w:p w14:paraId="43F27DDE" w14:textId="77777777" w:rsidR="00BE2462" w:rsidRPr="00BE2462" w:rsidRDefault="00BE2462" w:rsidP="00BE2462">
            <w:pPr>
              <w:pStyle w:val="TableText"/>
            </w:pPr>
          </w:p>
        </w:tc>
        <w:tc>
          <w:tcPr>
            <w:tcW w:w="2231" w:type="dxa"/>
          </w:tcPr>
          <w:p w14:paraId="48D39460" w14:textId="77777777" w:rsidR="00BE2462" w:rsidRPr="00BE2462" w:rsidRDefault="00BE2462" w:rsidP="00BE2462">
            <w:pPr>
              <w:pStyle w:val="TableText"/>
            </w:pPr>
            <w:r w:rsidRPr="00BE2462">
              <w:t>2020 Stem Cell Therapies</w:t>
            </w:r>
          </w:p>
        </w:tc>
        <w:tc>
          <w:tcPr>
            <w:tcW w:w="2057" w:type="dxa"/>
          </w:tcPr>
          <w:p w14:paraId="77F001D6" w14:textId="77777777" w:rsidR="00BE2462" w:rsidRPr="00BE2462" w:rsidRDefault="00BE2462" w:rsidP="00BE2462">
            <w:pPr>
              <w:pStyle w:val="TableText"/>
            </w:pPr>
            <w:r w:rsidRPr="00BE2462">
              <w:t>Monash University</w:t>
            </w:r>
          </w:p>
        </w:tc>
        <w:tc>
          <w:tcPr>
            <w:tcW w:w="6449" w:type="dxa"/>
          </w:tcPr>
          <w:p w14:paraId="4D835C36" w14:textId="77777777" w:rsidR="00BE2462" w:rsidRPr="00BE2462" w:rsidRDefault="00BE2462" w:rsidP="00BE2462">
            <w:pPr>
              <w:pStyle w:val="TableText"/>
            </w:pPr>
            <w:r w:rsidRPr="00BE2462">
              <w:t>Developing novel cellular therapies and tissue engineering approaches for the treatment of muscle injury and wasting disorders using tissue resident muscle stem cells</w:t>
            </w:r>
          </w:p>
        </w:tc>
        <w:tc>
          <w:tcPr>
            <w:tcW w:w="1446" w:type="dxa"/>
          </w:tcPr>
          <w:p w14:paraId="43756BFE" w14:textId="77777777" w:rsidR="00BE2462" w:rsidRPr="00BE2462" w:rsidRDefault="00BE2462" w:rsidP="003B70E4">
            <w:pPr>
              <w:pStyle w:val="TableTextDecimalAlign"/>
            </w:pPr>
            <w:r w:rsidRPr="00BE2462">
              <w:t>824,480</w:t>
            </w:r>
          </w:p>
        </w:tc>
      </w:tr>
      <w:tr w:rsidR="00BE2462" w14:paraId="73C8FE15" w14:textId="77777777" w:rsidTr="00502EE5">
        <w:tc>
          <w:tcPr>
            <w:tcW w:w="1951" w:type="dxa"/>
            <w:vMerge/>
          </w:tcPr>
          <w:p w14:paraId="07A18D88" w14:textId="77777777" w:rsidR="00BE2462" w:rsidRPr="00BE2462" w:rsidRDefault="00BE2462" w:rsidP="00BE2462">
            <w:pPr>
              <w:pStyle w:val="TableText"/>
            </w:pPr>
          </w:p>
        </w:tc>
        <w:tc>
          <w:tcPr>
            <w:tcW w:w="2231" w:type="dxa"/>
          </w:tcPr>
          <w:p w14:paraId="5BBF3E38" w14:textId="77777777" w:rsidR="00BE2462" w:rsidRPr="00BE2462" w:rsidRDefault="00BE2462" w:rsidP="00BE2462">
            <w:pPr>
              <w:pStyle w:val="TableText"/>
            </w:pPr>
            <w:r w:rsidRPr="00BE2462">
              <w:t>2020 Stem Cell Therapies</w:t>
            </w:r>
          </w:p>
        </w:tc>
        <w:tc>
          <w:tcPr>
            <w:tcW w:w="2057" w:type="dxa"/>
          </w:tcPr>
          <w:p w14:paraId="52C2E3CD" w14:textId="77777777" w:rsidR="00BE2462" w:rsidRPr="00BE2462" w:rsidRDefault="00BE2462" w:rsidP="00BE2462">
            <w:pPr>
              <w:pStyle w:val="TableText"/>
            </w:pPr>
            <w:r w:rsidRPr="00BE2462">
              <w:t>Monash University</w:t>
            </w:r>
          </w:p>
        </w:tc>
        <w:tc>
          <w:tcPr>
            <w:tcW w:w="6449" w:type="dxa"/>
          </w:tcPr>
          <w:p w14:paraId="19AA1A2C" w14:textId="77777777" w:rsidR="00BE2462" w:rsidRPr="00BE2462" w:rsidRDefault="00BE2462" w:rsidP="00BE2462">
            <w:pPr>
              <w:pStyle w:val="TableText"/>
            </w:pPr>
            <w:r w:rsidRPr="00BE2462">
              <w:t>Human Amniotic Epithelial Stem Cells as Novel Treatment for Autoimmune Vasculitis</w:t>
            </w:r>
          </w:p>
        </w:tc>
        <w:tc>
          <w:tcPr>
            <w:tcW w:w="1446" w:type="dxa"/>
          </w:tcPr>
          <w:p w14:paraId="2DBAD6A3" w14:textId="77777777" w:rsidR="00BE2462" w:rsidRPr="00BE2462" w:rsidRDefault="00BE2462" w:rsidP="003B70E4">
            <w:pPr>
              <w:pStyle w:val="TableTextDecimalAlign"/>
            </w:pPr>
            <w:r w:rsidRPr="00BE2462">
              <w:t>588,396</w:t>
            </w:r>
          </w:p>
        </w:tc>
      </w:tr>
      <w:tr w:rsidR="00BE2462" w14:paraId="0626DDC6" w14:textId="77777777" w:rsidTr="00502EE5">
        <w:tc>
          <w:tcPr>
            <w:tcW w:w="1951" w:type="dxa"/>
            <w:vMerge/>
          </w:tcPr>
          <w:p w14:paraId="00C867CA" w14:textId="77777777" w:rsidR="00BE2462" w:rsidRPr="00BE2462" w:rsidRDefault="00BE2462" w:rsidP="00BE2462">
            <w:pPr>
              <w:pStyle w:val="TableText"/>
            </w:pPr>
          </w:p>
        </w:tc>
        <w:tc>
          <w:tcPr>
            <w:tcW w:w="2231" w:type="dxa"/>
          </w:tcPr>
          <w:p w14:paraId="2342631D" w14:textId="77777777" w:rsidR="00BE2462" w:rsidRPr="00BE2462" w:rsidRDefault="00BE2462" w:rsidP="00BE2462">
            <w:pPr>
              <w:pStyle w:val="TableText"/>
            </w:pPr>
            <w:r w:rsidRPr="00BE2462">
              <w:t>2020 Stem Cell Therapies</w:t>
            </w:r>
          </w:p>
        </w:tc>
        <w:tc>
          <w:tcPr>
            <w:tcW w:w="2057" w:type="dxa"/>
          </w:tcPr>
          <w:p w14:paraId="44E101E3" w14:textId="77777777" w:rsidR="00BE2462" w:rsidRPr="00BE2462" w:rsidRDefault="00BE2462" w:rsidP="00BE2462">
            <w:pPr>
              <w:pStyle w:val="TableText"/>
            </w:pPr>
            <w:r w:rsidRPr="00BE2462">
              <w:t>Monash University</w:t>
            </w:r>
          </w:p>
        </w:tc>
        <w:tc>
          <w:tcPr>
            <w:tcW w:w="6449" w:type="dxa"/>
          </w:tcPr>
          <w:p w14:paraId="07124935" w14:textId="77777777" w:rsidR="00BE2462" w:rsidRPr="00BE2462" w:rsidRDefault="00BE2462" w:rsidP="00BE2462">
            <w:pPr>
              <w:pStyle w:val="TableText"/>
            </w:pPr>
            <w:r w:rsidRPr="00BE2462">
              <w:t>Engineering a solution to non-alcoholic steatohepatitis through tuning substrate stiffness</w:t>
            </w:r>
          </w:p>
        </w:tc>
        <w:tc>
          <w:tcPr>
            <w:tcW w:w="1446" w:type="dxa"/>
          </w:tcPr>
          <w:p w14:paraId="638F290E" w14:textId="77777777" w:rsidR="00BE2462" w:rsidRPr="00BE2462" w:rsidRDefault="00BE2462" w:rsidP="003B70E4">
            <w:pPr>
              <w:pStyle w:val="TableTextDecimalAlign"/>
            </w:pPr>
            <w:r w:rsidRPr="00BE2462">
              <w:t>472,680</w:t>
            </w:r>
          </w:p>
        </w:tc>
      </w:tr>
      <w:tr w:rsidR="00BE2462" w14:paraId="5F823A70" w14:textId="77777777" w:rsidTr="00502EE5">
        <w:tc>
          <w:tcPr>
            <w:tcW w:w="1951" w:type="dxa"/>
            <w:vMerge w:val="restart"/>
          </w:tcPr>
          <w:p w14:paraId="1C16A6AF" w14:textId="77777777" w:rsidR="00BE2462" w:rsidRPr="00BE2462" w:rsidRDefault="00BE2462" w:rsidP="00BE2462">
            <w:pPr>
              <w:pStyle w:val="TableText"/>
            </w:pPr>
            <w:r w:rsidRPr="00BE2462">
              <w:t>Traumatic Brain Injury Mission</w:t>
            </w:r>
          </w:p>
        </w:tc>
        <w:tc>
          <w:tcPr>
            <w:tcW w:w="2231" w:type="dxa"/>
          </w:tcPr>
          <w:p w14:paraId="2C05526E" w14:textId="77777777" w:rsidR="00BE2462" w:rsidRPr="00BE2462" w:rsidRDefault="00BE2462" w:rsidP="00BE2462">
            <w:pPr>
              <w:pStyle w:val="TableText"/>
            </w:pPr>
            <w:r w:rsidRPr="00BE2462">
              <w:t>2020 Traumatic Brain Injury</w:t>
            </w:r>
          </w:p>
        </w:tc>
        <w:tc>
          <w:tcPr>
            <w:tcW w:w="2057" w:type="dxa"/>
          </w:tcPr>
          <w:p w14:paraId="63380B0B" w14:textId="77777777" w:rsidR="00BE2462" w:rsidRPr="00BE2462" w:rsidRDefault="00BE2462" w:rsidP="00BE2462">
            <w:pPr>
              <w:pStyle w:val="TableText"/>
            </w:pPr>
            <w:r w:rsidRPr="00BE2462">
              <w:t>Murdoch Children’s Research Institute</w:t>
            </w:r>
          </w:p>
        </w:tc>
        <w:tc>
          <w:tcPr>
            <w:tcW w:w="6449" w:type="dxa"/>
          </w:tcPr>
          <w:p w14:paraId="780C90F7" w14:textId="77777777" w:rsidR="00BE2462" w:rsidRPr="00BE2462" w:rsidRDefault="00BE2462" w:rsidP="00BE2462">
            <w:pPr>
              <w:pStyle w:val="TableText"/>
            </w:pPr>
            <w:r w:rsidRPr="00BE2462">
              <w:t>Can predictive markers assist in early detection of children at risk for persisting symptoms and their response to prevention and intervention?</w:t>
            </w:r>
          </w:p>
        </w:tc>
        <w:tc>
          <w:tcPr>
            <w:tcW w:w="1446" w:type="dxa"/>
          </w:tcPr>
          <w:p w14:paraId="15224A1F" w14:textId="77777777" w:rsidR="00BE2462" w:rsidRPr="00BE2462" w:rsidRDefault="00BE2462" w:rsidP="003B70E4">
            <w:pPr>
              <w:pStyle w:val="TableTextDecimalAlign"/>
            </w:pPr>
            <w:r w:rsidRPr="00BE2462">
              <w:t>1,975,723</w:t>
            </w:r>
          </w:p>
        </w:tc>
      </w:tr>
      <w:tr w:rsidR="00BE2462" w14:paraId="03225417" w14:textId="77777777" w:rsidTr="00502EE5">
        <w:tc>
          <w:tcPr>
            <w:tcW w:w="1951" w:type="dxa"/>
            <w:vMerge/>
          </w:tcPr>
          <w:p w14:paraId="2208B6DA" w14:textId="77777777" w:rsidR="00BE2462" w:rsidRPr="00BE2462" w:rsidRDefault="00BE2462" w:rsidP="00BE2462">
            <w:pPr>
              <w:pStyle w:val="TableText"/>
            </w:pPr>
          </w:p>
        </w:tc>
        <w:tc>
          <w:tcPr>
            <w:tcW w:w="2231" w:type="dxa"/>
          </w:tcPr>
          <w:p w14:paraId="435B8CB5" w14:textId="77777777" w:rsidR="00BE2462" w:rsidRPr="00BE2462" w:rsidRDefault="00BE2462" w:rsidP="00BE2462">
            <w:pPr>
              <w:pStyle w:val="TableText"/>
            </w:pPr>
            <w:r w:rsidRPr="00BE2462">
              <w:t>2020 Traumatic Brain Injury</w:t>
            </w:r>
          </w:p>
        </w:tc>
        <w:tc>
          <w:tcPr>
            <w:tcW w:w="2057" w:type="dxa"/>
          </w:tcPr>
          <w:p w14:paraId="2A31C87B" w14:textId="77777777" w:rsidR="00BE2462" w:rsidRPr="00BE2462" w:rsidRDefault="00BE2462" w:rsidP="00BE2462">
            <w:pPr>
              <w:pStyle w:val="TableText"/>
            </w:pPr>
            <w:r w:rsidRPr="00BE2462">
              <w:t>The University of Adelaide</w:t>
            </w:r>
          </w:p>
        </w:tc>
        <w:tc>
          <w:tcPr>
            <w:tcW w:w="6449" w:type="dxa"/>
          </w:tcPr>
          <w:p w14:paraId="52E4F086" w14:textId="77777777" w:rsidR="00BE2462" w:rsidRPr="00BE2462" w:rsidRDefault="00BE2462" w:rsidP="00BE2462">
            <w:pPr>
              <w:pStyle w:val="TableText"/>
            </w:pPr>
            <w:r w:rsidRPr="00BE2462">
              <w:t>Forecasting Impairment and Neurodegenerative Disease risk following Traumatic Brain Injury (FIND-TBI): A computational neurology-driven method to predict long-term prognosis</w:t>
            </w:r>
          </w:p>
        </w:tc>
        <w:tc>
          <w:tcPr>
            <w:tcW w:w="1446" w:type="dxa"/>
          </w:tcPr>
          <w:p w14:paraId="33EC165A" w14:textId="77777777" w:rsidR="00BE2462" w:rsidRPr="00BE2462" w:rsidRDefault="00BE2462" w:rsidP="003B70E4">
            <w:pPr>
              <w:pStyle w:val="TableTextDecimalAlign"/>
            </w:pPr>
            <w:r w:rsidRPr="00BE2462">
              <w:t>1,987,160</w:t>
            </w:r>
          </w:p>
        </w:tc>
      </w:tr>
      <w:tr w:rsidR="00BE2462" w14:paraId="081146F3" w14:textId="77777777" w:rsidTr="00502EE5">
        <w:tc>
          <w:tcPr>
            <w:tcW w:w="1951" w:type="dxa"/>
            <w:vMerge/>
          </w:tcPr>
          <w:p w14:paraId="57009E37" w14:textId="77777777" w:rsidR="00BE2462" w:rsidRPr="00BE2462" w:rsidRDefault="00BE2462" w:rsidP="00BE2462">
            <w:pPr>
              <w:pStyle w:val="TableText"/>
            </w:pPr>
          </w:p>
        </w:tc>
        <w:tc>
          <w:tcPr>
            <w:tcW w:w="2231" w:type="dxa"/>
          </w:tcPr>
          <w:p w14:paraId="4DC29619" w14:textId="77777777" w:rsidR="00BE2462" w:rsidRPr="00BE2462" w:rsidRDefault="00BE2462" w:rsidP="00BE2462">
            <w:pPr>
              <w:pStyle w:val="TableText"/>
            </w:pPr>
            <w:r w:rsidRPr="00BE2462">
              <w:t>2020 Traumatic Brain Injury</w:t>
            </w:r>
          </w:p>
        </w:tc>
        <w:tc>
          <w:tcPr>
            <w:tcW w:w="2057" w:type="dxa"/>
          </w:tcPr>
          <w:p w14:paraId="3D052010" w14:textId="77777777" w:rsidR="00BE2462" w:rsidRPr="00BE2462" w:rsidRDefault="00BE2462" w:rsidP="00BE2462">
            <w:pPr>
              <w:pStyle w:val="TableText"/>
            </w:pPr>
            <w:r w:rsidRPr="00BE2462">
              <w:t>The University of Queensland</w:t>
            </w:r>
          </w:p>
        </w:tc>
        <w:tc>
          <w:tcPr>
            <w:tcW w:w="6449" w:type="dxa"/>
          </w:tcPr>
          <w:p w14:paraId="08ABDDA2" w14:textId="77777777" w:rsidR="00BE2462" w:rsidRPr="00BE2462" w:rsidRDefault="00BE2462" w:rsidP="00BE2462">
            <w:pPr>
              <w:pStyle w:val="TableText"/>
            </w:pPr>
            <w:r w:rsidRPr="00BE2462">
              <w:t>PREDICT-TBI — PREdiction and Diagnosis using Imaging and Clinical biomarkers Trial in Traumatic Brain Injury: the value of Magnetic Resonance Imaging</w:t>
            </w:r>
          </w:p>
        </w:tc>
        <w:tc>
          <w:tcPr>
            <w:tcW w:w="1446" w:type="dxa"/>
          </w:tcPr>
          <w:p w14:paraId="44623ED5" w14:textId="77777777" w:rsidR="00BE2462" w:rsidRPr="00BE2462" w:rsidRDefault="00BE2462" w:rsidP="003B70E4">
            <w:pPr>
              <w:pStyle w:val="TableTextDecimalAlign"/>
            </w:pPr>
            <w:r w:rsidRPr="00BE2462">
              <w:t>1,765,000</w:t>
            </w:r>
          </w:p>
        </w:tc>
      </w:tr>
      <w:tr w:rsidR="00BE2462" w14:paraId="4F1A17FC" w14:textId="77777777" w:rsidTr="00502EE5">
        <w:tc>
          <w:tcPr>
            <w:tcW w:w="1951" w:type="dxa"/>
            <w:vMerge w:val="restart"/>
          </w:tcPr>
          <w:p w14:paraId="19DB9C64" w14:textId="77777777" w:rsidR="00BE2462" w:rsidRPr="00BE2462" w:rsidRDefault="00BE2462" w:rsidP="00BE2462">
            <w:pPr>
              <w:pStyle w:val="TableText"/>
            </w:pPr>
            <w:r w:rsidRPr="00BE2462">
              <w:t>Preventive and Public Health Research</w:t>
            </w:r>
          </w:p>
        </w:tc>
        <w:tc>
          <w:tcPr>
            <w:tcW w:w="2231" w:type="dxa"/>
          </w:tcPr>
          <w:p w14:paraId="190B6014" w14:textId="77777777" w:rsidR="00BE2462" w:rsidRPr="00BE2462" w:rsidRDefault="00BE2462" w:rsidP="00BE2462">
            <w:pPr>
              <w:pStyle w:val="TableText"/>
            </w:pPr>
            <w:r w:rsidRPr="00BE2462">
              <w:t>2019 Keeping Australians Out of Hospital — Preventative Health Research in the Australian Capital Territory (ACT)</w:t>
            </w:r>
          </w:p>
        </w:tc>
        <w:tc>
          <w:tcPr>
            <w:tcW w:w="2057" w:type="dxa"/>
          </w:tcPr>
          <w:p w14:paraId="64719822" w14:textId="77777777" w:rsidR="00BE2462" w:rsidRPr="00BE2462" w:rsidRDefault="00BE2462" w:rsidP="00BE2462">
            <w:pPr>
              <w:pStyle w:val="TableText"/>
            </w:pPr>
            <w:r w:rsidRPr="00BE2462">
              <w:t>University of Canberra</w:t>
            </w:r>
          </w:p>
        </w:tc>
        <w:tc>
          <w:tcPr>
            <w:tcW w:w="6449" w:type="dxa"/>
          </w:tcPr>
          <w:p w14:paraId="74E64B62" w14:textId="77777777" w:rsidR="00BE2462" w:rsidRPr="00BE2462" w:rsidRDefault="00BE2462" w:rsidP="00BE2462">
            <w:pPr>
              <w:pStyle w:val="TableText"/>
            </w:pPr>
            <w:r w:rsidRPr="00BE2462">
              <w:t>Environmental and social determinants of health in the Australian Capital Territory: program interventions aimed at reducing the burden of disease and avoidable hospital admissions</w:t>
            </w:r>
          </w:p>
        </w:tc>
        <w:tc>
          <w:tcPr>
            <w:tcW w:w="1446" w:type="dxa"/>
          </w:tcPr>
          <w:p w14:paraId="41E6D22E" w14:textId="77777777" w:rsidR="00BE2462" w:rsidRPr="00BE2462" w:rsidRDefault="00BE2462" w:rsidP="003B70E4">
            <w:pPr>
              <w:pStyle w:val="TableTextDecimalAlign"/>
            </w:pPr>
            <w:r w:rsidRPr="00BE2462">
              <w:t>4,000,000</w:t>
            </w:r>
          </w:p>
        </w:tc>
      </w:tr>
      <w:tr w:rsidR="00BE2462" w14:paraId="64440DD5" w14:textId="77777777" w:rsidTr="00502EE5">
        <w:tc>
          <w:tcPr>
            <w:tcW w:w="1951" w:type="dxa"/>
            <w:vMerge/>
          </w:tcPr>
          <w:p w14:paraId="37170041" w14:textId="77777777" w:rsidR="00BE2462" w:rsidRPr="00BE2462" w:rsidRDefault="00BE2462" w:rsidP="00BE2462">
            <w:pPr>
              <w:pStyle w:val="TableText"/>
            </w:pPr>
          </w:p>
        </w:tc>
        <w:tc>
          <w:tcPr>
            <w:tcW w:w="2231" w:type="dxa"/>
          </w:tcPr>
          <w:p w14:paraId="08719210" w14:textId="77777777" w:rsidR="00BE2462" w:rsidRPr="00BE2462" w:rsidRDefault="00BE2462" w:rsidP="00BE2462">
            <w:pPr>
              <w:pStyle w:val="TableText"/>
            </w:pPr>
            <w:r w:rsidRPr="00BE2462">
              <w:t xml:space="preserve">2018 Keeping Australians Out of </w:t>
            </w:r>
            <w:r w:rsidRPr="00BE2462">
              <w:lastRenderedPageBreak/>
              <w:t>Hospital — Preventative Health Research in Rural and Regional Communities (Tasmania)</w:t>
            </w:r>
          </w:p>
        </w:tc>
        <w:tc>
          <w:tcPr>
            <w:tcW w:w="2057" w:type="dxa"/>
          </w:tcPr>
          <w:p w14:paraId="07FD1821" w14:textId="77777777" w:rsidR="00BE2462" w:rsidRPr="00BE2462" w:rsidRDefault="00BE2462" w:rsidP="00BE2462">
            <w:pPr>
              <w:pStyle w:val="TableText"/>
            </w:pPr>
            <w:r w:rsidRPr="00BE2462">
              <w:lastRenderedPageBreak/>
              <w:t xml:space="preserve">University of </w:t>
            </w:r>
            <w:r w:rsidRPr="00BE2462">
              <w:lastRenderedPageBreak/>
              <w:t>Tasmania</w:t>
            </w:r>
          </w:p>
        </w:tc>
        <w:tc>
          <w:tcPr>
            <w:tcW w:w="6449" w:type="dxa"/>
          </w:tcPr>
          <w:p w14:paraId="139352D4" w14:textId="77777777" w:rsidR="00BE2462" w:rsidRPr="00BE2462" w:rsidRDefault="00BE2462" w:rsidP="00BE2462">
            <w:pPr>
              <w:pStyle w:val="TableText"/>
            </w:pPr>
            <w:r w:rsidRPr="00BE2462">
              <w:lastRenderedPageBreak/>
              <w:t xml:space="preserve">Risk Reduction for Dementia Intervention — North West (RREDI-NOW) — an initiative of the Wicking Centre ‘Island Study Linking Ageing and </w:t>
            </w:r>
            <w:r w:rsidRPr="00BE2462">
              <w:lastRenderedPageBreak/>
              <w:t>Neurodegenerative Disease (ISLAND)’ &amp; CAPITOL project</w:t>
            </w:r>
          </w:p>
        </w:tc>
        <w:tc>
          <w:tcPr>
            <w:tcW w:w="1446" w:type="dxa"/>
          </w:tcPr>
          <w:p w14:paraId="15DD4245" w14:textId="77777777" w:rsidR="00BE2462" w:rsidRPr="00BE2462" w:rsidRDefault="00BE2462" w:rsidP="003B70E4">
            <w:pPr>
              <w:pStyle w:val="TableTextDecimalAlign"/>
            </w:pPr>
            <w:r w:rsidRPr="00BE2462">
              <w:lastRenderedPageBreak/>
              <w:t>2,400,000</w:t>
            </w:r>
          </w:p>
        </w:tc>
      </w:tr>
      <w:tr w:rsidR="00BE2462" w14:paraId="786C7D1F" w14:textId="77777777" w:rsidTr="00502EE5">
        <w:tc>
          <w:tcPr>
            <w:tcW w:w="1951" w:type="dxa"/>
            <w:vMerge/>
          </w:tcPr>
          <w:p w14:paraId="21D38A22" w14:textId="77777777" w:rsidR="00BE2462" w:rsidRPr="00BE2462" w:rsidRDefault="00BE2462" w:rsidP="00BE2462">
            <w:pPr>
              <w:pStyle w:val="TableText"/>
            </w:pPr>
          </w:p>
        </w:tc>
        <w:tc>
          <w:tcPr>
            <w:tcW w:w="2231" w:type="dxa"/>
          </w:tcPr>
          <w:p w14:paraId="4B670774" w14:textId="77777777" w:rsidR="00BE2462" w:rsidRPr="00BE2462" w:rsidRDefault="00BE2462" w:rsidP="00BE2462">
            <w:pPr>
              <w:pStyle w:val="TableText"/>
            </w:pPr>
            <w:r w:rsidRPr="00BE2462">
              <w:t>2018 Keeping Australians Out of Hospital</w:t>
            </w:r>
          </w:p>
        </w:tc>
        <w:tc>
          <w:tcPr>
            <w:tcW w:w="2057" w:type="dxa"/>
          </w:tcPr>
          <w:p w14:paraId="4A95C375" w14:textId="77777777" w:rsidR="00BE2462" w:rsidRPr="00BE2462" w:rsidRDefault="00BE2462" w:rsidP="00BE2462">
            <w:pPr>
              <w:pStyle w:val="TableText"/>
            </w:pPr>
            <w:r w:rsidRPr="00BE2462">
              <w:t>Baker Heart and Diabetes Institute</w:t>
            </w:r>
          </w:p>
        </w:tc>
        <w:tc>
          <w:tcPr>
            <w:tcW w:w="6449" w:type="dxa"/>
          </w:tcPr>
          <w:p w14:paraId="6E7842EE" w14:textId="77777777" w:rsidR="00BE2462" w:rsidRPr="00BE2462" w:rsidRDefault="00BE2462" w:rsidP="00BE2462">
            <w:pPr>
              <w:pStyle w:val="TableText"/>
            </w:pPr>
            <w:r w:rsidRPr="00BE2462">
              <w:t>Reduction of Heart Failure Readmission in Resource-Constrained Environments: Supporting Nurse-led Disease Management by Risk-Guidance and eHealth</w:t>
            </w:r>
          </w:p>
        </w:tc>
        <w:tc>
          <w:tcPr>
            <w:tcW w:w="1446" w:type="dxa"/>
          </w:tcPr>
          <w:p w14:paraId="16ACA617" w14:textId="77777777" w:rsidR="00BE2462" w:rsidRPr="00BE2462" w:rsidRDefault="00BE2462" w:rsidP="003B70E4">
            <w:pPr>
              <w:pStyle w:val="TableTextDecimalAlign"/>
            </w:pPr>
            <w:r w:rsidRPr="00BE2462">
              <w:t>287,663</w:t>
            </w:r>
          </w:p>
        </w:tc>
      </w:tr>
      <w:tr w:rsidR="00BE2462" w14:paraId="1314C3E8" w14:textId="77777777" w:rsidTr="00502EE5">
        <w:tc>
          <w:tcPr>
            <w:tcW w:w="1951" w:type="dxa"/>
            <w:vMerge/>
          </w:tcPr>
          <w:p w14:paraId="7508F403" w14:textId="77777777" w:rsidR="00BE2462" w:rsidRPr="00BE2462" w:rsidRDefault="00BE2462" w:rsidP="00BE2462">
            <w:pPr>
              <w:pStyle w:val="TableText"/>
            </w:pPr>
          </w:p>
        </w:tc>
        <w:tc>
          <w:tcPr>
            <w:tcW w:w="2231" w:type="dxa"/>
          </w:tcPr>
          <w:p w14:paraId="73860AB4" w14:textId="77777777" w:rsidR="00BE2462" w:rsidRPr="00BE2462" w:rsidRDefault="00BE2462" w:rsidP="00BE2462">
            <w:pPr>
              <w:pStyle w:val="TableText"/>
            </w:pPr>
            <w:r w:rsidRPr="00BE2462">
              <w:t>2018 Keeping Australians Out of Hospital</w:t>
            </w:r>
          </w:p>
        </w:tc>
        <w:tc>
          <w:tcPr>
            <w:tcW w:w="2057" w:type="dxa"/>
          </w:tcPr>
          <w:p w14:paraId="78557FB7" w14:textId="77777777" w:rsidR="00BE2462" w:rsidRPr="00BE2462" w:rsidRDefault="00BE2462" w:rsidP="00BE2462">
            <w:pPr>
              <w:pStyle w:val="TableText"/>
            </w:pPr>
            <w:r w:rsidRPr="00BE2462">
              <w:t>La Trobe University</w:t>
            </w:r>
          </w:p>
        </w:tc>
        <w:tc>
          <w:tcPr>
            <w:tcW w:w="6449" w:type="dxa"/>
          </w:tcPr>
          <w:p w14:paraId="03119814" w14:textId="77777777" w:rsidR="00BE2462" w:rsidRPr="00BE2462" w:rsidRDefault="00BE2462" w:rsidP="00BE2462">
            <w:pPr>
              <w:pStyle w:val="TableText"/>
            </w:pPr>
            <w:r w:rsidRPr="00BE2462">
              <w:t>Reducing inappropriate knee joint replacement surgery and hospital burden</w:t>
            </w:r>
          </w:p>
        </w:tc>
        <w:tc>
          <w:tcPr>
            <w:tcW w:w="1446" w:type="dxa"/>
          </w:tcPr>
          <w:p w14:paraId="5503EFD6" w14:textId="77777777" w:rsidR="00BE2462" w:rsidRPr="00BE2462" w:rsidRDefault="00BE2462" w:rsidP="003B70E4">
            <w:pPr>
              <w:pStyle w:val="TableTextDecimalAlign"/>
            </w:pPr>
            <w:r w:rsidRPr="00BE2462">
              <w:t>1,337,750</w:t>
            </w:r>
          </w:p>
        </w:tc>
      </w:tr>
      <w:tr w:rsidR="00BE2462" w14:paraId="187F3C0B" w14:textId="77777777" w:rsidTr="00502EE5">
        <w:tc>
          <w:tcPr>
            <w:tcW w:w="1951" w:type="dxa"/>
            <w:vMerge/>
          </w:tcPr>
          <w:p w14:paraId="1EAC59A0" w14:textId="77777777" w:rsidR="00BE2462" w:rsidRPr="00BE2462" w:rsidRDefault="00BE2462" w:rsidP="00BE2462">
            <w:pPr>
              <w:pStyle w:val="TableText"/>
            </w:pPr>
          </w:p>
        </w:tc>
        <w:tc>
          <w:tcPr>
            <w:tcW w:w="2231" w:type="dxa"/>
          </w:tcPr>
          <w:p w14:paraId="54F70765" w14:textId="77777777" w:rsidR="00BE2462" w:rsidRPr="00BE2462" w:rsidRDefault="00BE2462" w:rsidP="00BE2462">
            <w:pPr>
              <w:pStyle w:val="TableText"/>
            </w:pPr>
            <w:r w:rsidRPr="00BE2462">
              <w:t>2018 Keeping Australians Out of Hospital</w:t>
            </w:r>
          </w:p>
        </w:tc>
        <w:tc>
          <w:tcPr>
            <w:tcW w:w="2057" w:type="dxa"/>
          </w:tcPr>
          <w:p w14:paraId="23E39758" w14:textId="77777777" w:rsidR="00BE2462" w:rsidRPr="00BE2462" w:rsidRDefault="00BE2462" w:rsidP="00BE2462">
            <w:pPr>
              <w:pStyle w:val="TableText"/>
            </w:pPr>
            <w:r w:rsidRPr="00BE2462">
              <w:t>Monash University</w:t>
            </w:r>
          </w:p>
        </w:tc>
        <w:tc>
          <w:tcPr>
            <w:tcW w:w="6449" w:type="dxa"/>
          </w:tcPr>
          <w:p w14:paraId="6D31C2CA" w14:textId="77777777" w:rsidR="00BE2462" w:rsidRPr="00BE2462" w:rsidRDefault="00BE2462" w:rsidP="00BE2462">
            <w:pPr>
              <w:pStyle w:val="TableText"/>
            </w:pPr>
            <w:r w:rsidRPr="00BE2462">
              <w:t>Transforming pulmonary rehabilitation to reduce hospital admissions in COPD</w:t>
            </w:r>
          </w:p>
        </w:tc>
        <w:tc>
          <w:tcPr>
            <w:tcW w:w="1446" w:type="dxa"/>
          </w:tcPr>
          <w:p w14:paraId="290AA596" w14:textId="77777777" w:rsidR="00BE2462" w:rsidRPr="00BE2462" w:rsidRDefault="00BE2462" w:rsidP="003B70E4">
            <w:pPr>
              <w:pStyle w:val="TableTextDecimalAlign"/>
            </w:pPr>
            <w:r w:rsidRPr="00BE2462">
              <w:t>1,220,668</w:t>
            </w:r>
          </w:p>
        </w:tc>
      </w:tr>
      <w:tr w:rsidR="00BE2462" w14:paraId="1D6996AF" w14:textId="77777777" w:rsidTr="00502EE5">
        <w:tc>
          <w:tcPr>
            <w:tcW w:w="1951" w:type="dxa"/>
            <w:vMerge/>
          </w:tcPr>
          <w:p w14:paraId="642F2F96" w14:textId="77777777" w:rsidR="00BE2462" w:rsidRPr="00BE2462" w:rsidRDefault="00BE2462" w:rsidP="00BE2462">
            <w:pPr>
              <w:pStyle w:val="TableText"/>
            </w:pPr>
          </w:p>
        </w:tc>
        <w:tc>
          <w:tcPr>
            <w:tcW w:w="2231" w:type="dxa"/>
          </w:tcPr>
          <w:p w14:paraId="0141732D" w14:textId="77777777" w:rsidR="00BE2462" w:rsidRPr="00BE2462" w:rsidRDefault="00BE2462" w:rsidP="00BE2462">
            <w:pPr>
              <w:pStyle w:val="TableText"/>
            </w:pPr>
            <w:r w:rsidRPr="00BE2462">
              <w:t>2018 Keeping Australians Out of Hospital</w:t>
            </w:r>
          </w:p>
        </w:tc>
        <w:tc>
          <w:tcPr>
            <w:tcW w:w="2057" w:type="dxa"/>
          </w:tcPr>
          <w:p w14:paraId="46EC251E" w14:textId="77777777" w:rsidR="00BE2462" w:rsidRPr="00BE2462" w:rsidRDefault="00BE2462" w:rsidP="00BE2462">
            <w:pPr>
              <w:pStyle w:val="TableText"/>
            </w:pPr>
            <w:r w:rsidRPr="00BE2462">
              <w:t>Macquarie University</w:t>
            </w:r>
          </w:p>
        </w:tc>
        <w:tc>
          <w:tcPr>
            <w:tcW w:w="6449" w:type="dxa"/>
          </w:tcPr>
          <w:p w14:paraId="6C58CA56" w14:textId="77777777" w:rsidR="00BE2462" w:rsidRPr="00BE2462" w:rsidRDefault="00BE2462" w:rsidP="00BE2462">
            <w:pPr>
              <w:pStyle w:val="TableText"/>
            </w:pPr>
            <w:r w:rsidRPr="00BE2462">
              <w:t>Harnessing implementation science, complexity science and evidence-based care to Keep Australians Out of Hospital: leveraging seven natural experiments in New South Wales</w:t>
            </w:r>
          </w:p>
        </w:tc>
        <w:tc>
          <w:tcPr>
            <w:tcW w:w="1446" w:type="dxa"/>
          </w:tcPr>
          <w:p w14:paraId="255733C3" w14:textId="77777777" w:rsidR="00BE2462" w:rsidRPr="00BE2462" w:rsidRDefault="00BE2462" w:rsidP="003B70E4">
            <w:pPr>
              <w:pStyle w:val="TableTextDecimalAlign"/>
            </w:pPr>
            <w:r w:rsidRPr="00BE2462">
              <w:t>1,505,612</w:t>
            </w:r>
          </w:p>
        </w:tc>
      </w:tr>
      <w:tr w:rsidR="00BE2462" w14:paraId="1F74B457" w14:textId="77777777" w:rsidTr="00502EE5">
        <w:tc>
          <w:tcPr>
            <w:tcW w:w="1951" w:type="dxa"/>
            <w:vMerge/>
          </w:tcPr>
          <w:p w14:paraId="76C67F0E" w14:textId="77777777" w:rsidR="00BE2462" w:rsidRPr="00BE2462" w:rsidRDefault="00BE2462" w:rsidP="00BE2462">
            <w:pPr>
              <w:pStyle w:val="TableText"/>
            </w:pPr>
          </w:p>
        </w:tc>
        <w:tc>
          <w:tcPr>
            <w:tcW w:w="2231" w:type="dxa"/>
          </w:tcPr>
          <w:p w14:paraId="380520DE" w14:textId="77777777" w:rsidR="00BE2462" w:rsidRPr="00BE2462" w:rsidRDefault="00BE2462" w:rsidP="00BE2462">
            <w:pPr>
              <w:pStyle w:val="TableText"/>
            </w:pPr>
            <w:r w:rsidRPr="00BE2462">
              <w:t>2018 Keeping Australians Out of Hospital</w:t>
            </w:r>
          </w:p>
        </w:tc>
        <w:tc>
          <w:tcPr>
            <w:tcW w:w="2057" w:type="dxa"/>
          </w:tcPr>
          <w:p w14:paraId="37CAA3F7" w14:textId="77777777" w:rsidR="00BE2462" w:rsidRPr="00BE2462" w:rsidRDefault="00BE2462" w:rsidP="00BE2462">
            <w:pPr>
              <w:pStyle w:val="TableText"/>
            </w:pPr>
            <w:r w:rsidRPr="00BE2462">
              <w:t>Queensland University of Technology</w:t>
            </w:r>
          </w:p>
        </w:tc>
        <w:tc>
          <w:tcPr>
            <w:tcW w:w="6449" w:type="dxa"/>
          </w:tcPr>
          <w:p w14:paraId="740100DC" w14:textId="77777777" w:rsidR="00BE2462" w:rsidRPr="00BE2462" w:rsidRDefault="00BE2462" w:rsidP="00BE2462">
            <w:pPr>
              <w:pStyle w:val="TableText"/>
            </w:pPr>
            <w:r w:rsidRPr="00BE2462">
              <w:t>An early detection program to prevent unnecessary hospital admissions of aged care residents</w:t>
            </w:r>
          </w:p>
        </w:tc>
        <w:tc>
          <w:tcPr>
            <w:tcW w:w="1446" w:type="dxa"/>
          </w:tcPr>
          <w:p w14:paraId="658AF8B9" w14:textId="77777777" w:rsidR="00BE2462" w:rsidRPr="00BE2462" w:rsidRDefault="00BE2462" w:rsidP="003B70E4">
            <w:pPr>
              <w:pStyle w:val="TableTextDecimalAlign"/>
            </w:pPr>
            <w:r w:rsidRPr="00BE2462">
              <w:t>1,898,519</w:t>
            </w:r>
          </w:p>
        </w:tc>
      </w:tr>
      <w:tr w:rsidR="00BE2462" w14:paraId="147A8FB9" w14:textId="77777777" w:rsidTr="00502EE5">
        <w:tc>
          <w:tcPr>
            <w:tcW w:w="1951" w:type="dxa"/>
            <w:vMerge/>
          </w:tcPr>
          <w:p w14:paraId="5B372CFE" w14:textId="77777777" w:rsidR="00BE2462" w:rsidRPr="00BE2462" w:rsidRDefault="00BE2462" w:rsidP="00BE2462">
            <w:pPr>
              <w:pStyle w:val="TableText"/>
            </w:pPr>
          </w:p>
        </w:tc>
        <w:tc>
          <w:tcPr>
            <w:tcW w:w="2231" w:type="dxa"/>
          </w:tcPr>
          <w:p w14:paraId="6EC5FFBC" w14:textId="77777777" w:rsidR="00BE2462" w:rsidRPr="00BE2462" w:rsidRDefault="00BE2462" w:rsidP="00BE2462">
            <w:pPr>
              <w:pStyle w:val="TableText"/>
            </w:pPr>
            <w:r w:rsidRPr="00BE2462">
              <w:t>2018 Keeping Australians Out of Hospital</w:t>
            </w:r>
          </w:p>
        </w:tc>
        <w:tc>
          <w:tcPr>
            <w:tcW w:w="2057" w:type="dxa"/>
          </w:tcPr>
          <w:p w14:paraId="3CF0CBFA" w14:textId="77777777" w:rsidR="00BE2462" w:rsidRPr="00BE2462" w:rsidRDefault="00BE2462" w:rsidP="00BE2462">
            <w:pPr>
              <w:pStyle w:val="TableText"/>
            </w:pPr>
            <w:r w:rsidRPr="00BE2462">
              <w:t>Queensland University of Technology</w:t>
            </w:r>
          </w:p>
        </w:tc>
        <w:tc>
          <w:tcPr>
            <w:tcW w:w="6449" w:type="dxa"/>
          </w:tcPr>
          <w:p w14:paraId="7CCE193F" w14:textId="77777777" w:rsidR="00BE2462" w:rsidRPr="00BE2462" w:rsidRDefault="00BE2462" w:rsidP="00BE2462">
            <w:pPr>
              <w:pStyle w:val="TableText"/>
            </w:pPr>
            <w:r w:rsidRPr="00BE2462">
              <w:t>LOCal Assessment and Triage Evaluation of NAFLD (LOCATE-NAFLD)</w:t>
            </w:r>
          </w:p>
        </w:tc>
        <w:tc>
          <w:tcPr>
            <w:tcW w:w="1446" w:type="dxa"/>
          </w:tcPr>
          <w:p w14:paraId="09AB8784" w14:textId="77777777" w:rsidR="00BE2462" w:rsidRPr="00BE2462" w:rsidRDefault="00BE2462" w:rsidP="003B70E4">
            <w:pPr>
              <w:pStyle w:val="TableTextDecimalAlign"/>
            </w:pPr>
            <w:r w:rsidRPr="00BE2462">
              <w:t>969,193</w:t>
            </w:r>
          </w:p>
        </w:tc>
      </w:tr>
      <w:tr w:rsidR="00BE2462" w14:paraId="5636B324" w14:textId="77777777" w:rsidTr="00502EE5">
        <w:tc>
          <w:tcPr>
            <w:tcW w:w="1951" w:type="dxa"/>
            <w:vMerge/>
          </w:tcPr>
          <w:p w14:paraId="3CE86B99" w14:textId="77777777" w:rsidR="00BE2462" w:rsidRPr="00BE2462" w:rsidRDefault="00BE2462" w:rsidP="00BE2462">
            <w:pPr>
              <w:pStyle w:val="TableText"/>
            </w:pPr>
          </w:p>
        </w:tc>
        <w:tc>
          <w:tcPr>
            <w:tcW w:w="2231" w:type="dxa"/>
          </w:tcPr>
          <w:p w14:paraId="3B7499AF" w14:textId="77777777" w:rsidR="00BE2462" w:rsidRPr="00BE2462" w:rsidRDefault="00BE2462" w:rsidP="00BE2462">
            <w:pPr>
              <w:pStyle w:val="TableText"/>
            </w:pPr>
            <w:r w:rsidRPr="00BE2462">
              <w:t>2018 Keeping Australians Out of Hospital</w:t>
            </w:r>
          </w:p>
        </w:tc>
        <w:tc>
          <w:tcPr>
            <w:tcW w:w="2057" w:type="dxa"/>
          </w:tcPr>
          <w:p w14:paraId="0338A4E5" w14:textId="77777777" w:rsidR="00BE2462" w:rsidRPr="00BE2462" w:rsidRDefault="00BE2462" w:rsidP="00BE2462">
            <w:pPr>
              <w:pStyle w:val="TableText"/>
            </w:pPr>
            <w:r w:rsidRPr="00BE2462">
              <w:t>University of Melbourne</w:t>
            </w:r>
          </w:p>
        </w:tc>
        <w:tc>
          <w:tcPr>
            <w:tcW w:w="6449" w:type="dxa"/>
          </w:tcPr>
          <w:p w14:paraId="2F1AA242" w14:textId="77777777" w:rsidR="00BE2462" w:rsidRPr="00BE2462" w:rsidRDefault="00BE2462" w:rsidP="00BE2462">
            <w:pPr>
              <w:pStyle w:val="TableText"/>
            </w:pPr>
            <w:r w:rsidRPr="00BE2462">
              <w:t>The Care Plus Study: multi-site implementation of early palliative care in routine practice to improve health outcomes and reduce hospital admissions for people with advanced cancer</w:t>
            </w:r>
          </w:p>
        </w:tc>
        <w:tc>
          <w:tcPr>
            <w:tcW w:w="1446" w:type="dxa"/>
          </w:tcPr>
          <w:p w14:paraId="2BCF993E" w14:textId="77777777" w:rsidR="00BE2462" w:rsidRPr="00BE2462" w:rsidRDefault="00BE2462" w:rsidP="003B70E4">
            <w:pPr>
              <w:pStyle w:val="TableTextDecimalAlign"/>
            </w:pPr>
            <w:r w:rsidRPr="00BE2462">
              <w:t>1,061,522</w:t>
            </w:r>
          </w:p>
        </w:tc>
      </w:tr>
      <w:tr w:rsidR="00BE2462" w14:paraId="0F5D6596" w14:textId="77777777" w:rsidTr="00502EE5">
        <w:tc>
          <w:tcPr>
            <w:tcW w:w="1951" w:type="dxa"/>
            <w:vMerge/>
          </w:tcPr>
          <w:p w14:paraId="0B836132" w14:textId="77777777" w:rsidR="00BE2462" w:rsidRPr="00BE2462" w:rsidRDefault="00BE2462" w:rsidP="00BE2462">
            <w:pPr>
              <w:pStyle w:val="TableText"/>
            </w:pPr>
          </w:p>
        </w:tc>
        <w:tc>
          <w:tcPr>
            <w:tcW w:w="2231" w:type="dxa"/>
          </w:tcPr>
          <w:p w14:paraId="4A346AF8" w14:textId="77777777" w:rsidR="00BE2462" w:rsidRPr="00BE2462" w:rsidRDefault="00BE2462" w:rsidP="00BE2462">
            <w:pPr>
              <w:pStyle w:val="TableText"/>
            </w:pPr>
            <w:r w:rsidRPr="00BE2462">
              <w:t xml:space="preserve">2018 Keeping Australians Out of </w:t>
            </w:r>
            <w:r w:rsidRPr="00BE2462">
              <w:lastRenderedPageBreak/>
              <w:t>Hospital</w:t>
            </w:r>
          </w:p>
        </w:tc>
        <w:tc>
          <w:tcPr>
            <w:tcW w:w="2057" w:type="dxa"/>
          </w:tcPr>
          <w:p w14:paraId="57F88196" w14:textId="77777777" w:rsidR="00BE2462" w:rsidRPr="00BE2462" w:rsidRDefault="00BE2462" w:rsidP="00BE2462">
            <w:pPr>
              <w:pStyle w:val="TableText"/>
            </w:pPr>
            <w:r w:rsidRPr="00BE2462">
              <w:lastRenderedPageBreak/>
              <w:t>University of Melbourne</w:t>
            </w:r>
          </w:p>
        </w:tc>
        <w:tc>
          <w:tcPr>
            <w:tcW w:w="6449" w:type="dxa"/>
          </w:tcPr>
          <w:p w14:paraId="73903AFE" w14:textId="77777777" w:rsidR="00BE2462" w:rsidRPr="00BE2462" w:rsidRDefault="00BE2462" w:rsidP="00BE2462">
            <w:pPr>
              <w:pStyle w:val="TableText"/>
            </w:pPr>
            <w:r w:rsidRPr="00BE2462">
              <w:t>The REsilience to Seasonal ILlness and Increased Emergency admissioNs CarE (RESILIENCE) Study</w:t>
            </w:r>
          </w:p>
        </w:tc>
        <w:tc>
          <w:tcPr>
            <w:tcW w:w="1446" w:type="dxa"/>
          </w:tcPr>
          <w:p w14:paraId="7F342ADD" w14:textId="77777777" w:rsidR="00BE2462" w:rsidRPr="00BE2462" w:rsidRDefault="00BE2462" w:rsidP="003B70E4">
            <w:pPr>
              <w:pStyle w:val="TableTextDecimalAlign"/>
            </w:pPr>
            <w:r w:rsidRPr="00BE2462">
              <w:t>1,284,327</w:t>
            </w:r>
          </w:p>
        </w:tc>
      </w:tr>
      <w:tr w:rsidR="00BE2462" w14:paraId="413151DD" w14:textId="77777777" w:rsidTr="00502EE5">
        <w:tc>
          <w:tcPr>
            <w:tcW w:w="1951" w:type="dxa"/>
            <w:vMerge/>
          </w:tcPr>
          <w:p w14:paraId="0D0EE45E" w14:textId="77777777" w:rsidR="00BE2462" w:rsidRPr="00BE2462" w:rsidRDefault="00BE2462" w:rsidP="00BE2462">
            <w:pPr>
              <w:pStyle w:val="TableText"/>
            </w:pPr>
          </w:p>
        </w:tc>
        <w:tc>
          <w:tcPr>
            <w:tcW w:w="2231" w:type="dxa"/>
          </w:tcPr>
          <w:p w14:paraId="0F5B9875" w14:textId="77777777" w:rsidR="00BE2462" w:rsidRPr="00BE2462" w:rsidRDefault="00BE2462" w:rsidP="00BE2462">
            <w:pPr>
              <w:pStyle w:val="TableText"/>
            </w:pPr>
            <w:r w:rsidRPr="00BE2462">
              <w:t>2018 Keeping Australians Out of Hospital</w:t>
            </w:r>
          </w:p>
        </w:tc>
        <w:tc>
          <w:tcPr>
            <w:tcW w:w="2057" w:type="dxa"/>
          </w:tcPr>
          <w:p w14:paraId="47F47DB8" w14:textId="77777777" w:rsidR="00BE2462" w:rsidRPr="00BE2462" w:rsidRDefault="00BE2462" w:rsidP="00BE2462">
            <w:pPr>
              <w:pStyle w:val="TableText"/>
            </w:pPr>
            <w:r w:rsidRPr="00BE2462">
              <w:t>University of Melbourne</w:t>
            </w:r>
          </w:p>
        </w:tc>
        <w:tc>
          <w:tcPr>
            <w:tcW w:w="6449" w:type="dxa"/>
          </w:tcPr>
          <w:p w14:paraId="0987E50C" w14:textId="77777777" w:rsidR="00BE2462" w:rsidRPr="00BE2462" w:rsidRDefault="00BE2462" w:rsidP="00BE2462">
            <w:pPr>
              <w:pStyle w:val="TableText"/>
            </w:pPr>
            <w:r w:rsidRPr="00BE2462">
              <w:t>There’s no place like home: national scale up of the paediatric low risk febrile neutropenia program</w:t>
            </w:r>
          </w:p>
        </w:tc>
        <w:tc>
          <w:tcPr>
            <w:tcW w:w="1446" w:type="dxa"/>
          </w:tcPr>
          <w:p w14:paraId="3D6AB1BC" w14:textId="77777777" w:rsidR="00BE2462" w:rsidRPr="00BE2462" w:rsidRDefault="00BE2462" w:rsidP="003B70E4">
            <w:pPr>
              <w:pStyle w:val="TableTextDecimalAlign"/>
            </w:pPr>
            <w:r w:rsidRPr="00BE2462">
              <w:t>1,237,016</w:t>
            </w:r>
          </w:p>
        </w:tc>
      </w:tr>
      <w:tr w:rsidR="00BE2462" w14:paraId="05FED41E" w14:textId="77777777" w:rsidTr="00502EE5">
        <w:tc>
          <w:tcPr>
            <w:tcW w:w="1951" w:type="dxa"/>
            <w:vMerge/>
          </w:tcPr>
          <w:p w14:paraId="1C1E5996" w14:textId="77777777" w:rsidR="00BE2462" w:rsidRPr="00BE2462" w:rsidRDefault="00BE2462" w:rsidP="00BE2462">
            <w:pPr>
              <w:pStyle w:val="TableText"/>
            </w:pPr>
          </w:p>
        </w:tc>
        <w:tc>
          <w:tcPr>
            <w:tcW w:w="2231" w:type="dxa"/>
          </w:tcPr>
          <w:p w14:paraId="535FA236" w14:textId="77777777" w:rsidR="00BE2462" w:rsidRPr="00BE2462" w:rsidRDefault="00BE2462" w:rsidP="00BE2462">
            <w:pPr>
              <w:pStyle w:val="TableText"/>
            </w:pPr>
            <w:r w:rsidRPr="00BE2462">
              <w:t>2018 Keeping Australians Out of Hospital</w:t>
            </w:r>
          </w:p>
        </w:tc>
        <w:tc>
          <w:tcPr>
            <w:tcW w:w="2057" w:type="dxa"/>
          </w:tcPr>
          <w:p w14:paraId="16DEDFD7" w14:textId="77777777" w:rsidR="00BE2462" w:rsidRPr="00BE2462" w:rsidRDefault="00BE2462" w:rsidP="00BE2462">
            <w:pPr>
              <w:pStyle w:val="TableText"/>
            </w:pPr>
            <w:r w:rsidRPr="00BE2462">
              <w:t>University of Technology Sydney</w:t>
            </w:r>
          </w:p>
        </w:tc>
        <w:tc>
          <w:tcPr>
            <w:tcW w:w="6449" w:type="dxa"/>
          </w:tcPr>
          <w:p w14:paraId="7F3DF5FF" w14:textId="77777777" w:rsidR="00BE2462" w:rsidRPr="00BE2462" w:rsidRDefault="00BE2462" w:rsidP="00BE2462">
            <w:pPr>
              <w:pStyle w:val="TableText"/>
            </w:pPr>
            <w:r w:rsidRPr="00BE2462">
              <w:t>Translation of best practice osteoporosis refracture prevention: stopping fragility fractures to keep Australians out of hospital</w:t>
            </w:r>
          </w:p>
        </w:tc>
        <w:tc>
          <w:tcPr>
            <w:tcW w:w="1446" w:type="dxa"/>
          </w:tcPr>
          <w:p w14:paraId="07132F00" w14:textId="77777777" w:rsidR="00BE2462" w:rsidRPr="00BE2462" w:rsidRDefault="00BE2462" w:rsidP="003B70E4">
            <w:pPr>
              <w:pStyle w:val="TableTextDecimalAlign"/>
            </w:pPr>
            <w:r w:rsidRPr="00BE2462">
              <w:t>897,730</w:t>
            </w:r>
          </w:p>
        </w:tc>
      </w:tr>
      <w:tr w:rsidR="00BE2462" w14:paraId="1AD36262" w14:textId="77777777" w:rsidTr="00502EE5">
        <w:tc>
          <w:tcPr>
            <w:tcW w:w="1951" w:type="dxa"/>
            <w:vMerge/>
          </w:tcPr>
          <w:p w14:paraId="1C1C3075" w14:textId="77777777" w:rsidR="00BE2462" w:rsidRPr="00BE2462" w:rsidRDefault="00BE2462" w:rsidP="00BE2462">
            <w:pPr>
              <w:pStyle w:val="TableText"/>
            </w:pPr>
          </w:p>
        </w:tc>
        <w:tc>
          <w:tcPr>
            <w:tcW w:w="2231" w:type="dxa"/>
          </w:tcPr>
          <w:p w14:paraId="007BBCC5" w14:textId="77777777" w:rsidR="00BE2462" w:rsidRPr="00BE2462" w:rsidRDefault="00BE2462" w:rsidP="00BE2462">
            <w:pPr>
              <w:pStyle w:val="TableText"/>
            </w:pPr>
            <w:r w:rsidRPr="00BE2462">
              <w:t>2019 Targeted Health System and Community Organisation Research (round 2)</w:t>
            </w:r>
          </w:p>
        </w:tc>
        <w:tc>
          <w:tcPr>
            <w:tcW w:w="2057" w:type="dxa"/>
          </w:tcPr>
          <w:p w14:paraId="260570E3" w14:textId="77777777" w:rsidR="00BE2462" w:rsidRPr="00BE2462" w:rsidRDefault="00BE2462" w:rsidP="00BE2462">
            <w:pPr>
              <w:pStyle w:val="TableText"/>
            </w:pPr>
            <w:r w:rsidRPr="00BE2462">
              <w:t>The University of Adelaide</w:t>
            </w:r>
          </w:p>
        </w:tc>
        <w:tc>
          <w:tcPr>
            <w:tcW w:w="6449" w:type="dxa"/>
          </w:tcPr>
          <w:p w14:paraId="39C88B75" w14:textId="77777777" w:rsidR="00BE2462" w:rsidRPr="00BE2462" w:rsidRDefault="00BE2462" w:rsidP="00BE2462">
            <w:pPr>
              <w:pStyle w:val="TableText"/>
            </w:pPr>
            <w:r w:rsidRPr="00BE2462">
              <w:t>Mobile X-ray services provided within residential aged care facilities</w:t>
            </w:r>
          </w:p>
        </w:tc>
        <w:tc>
          <w:tcPr>
            <w:tcW w:w="1446" w:type="dxa"/>
          </w:tcPr>
          <w:p w14:paraId="5D9AE86C" w14:textId="77777777" w:rsidR="00BE2462" w:rsidRPr="00BE2462" w:rsidRDefault="00BE2462" w:rsidP="003B70E4">
            <w:pPr>
              <w:pStyle w:val="TableTextDecimalAlign"/>
            </w:pPr>
            <w:r w:rsidRPr="00BE2462">
              <w:t>1,970,000</w:t>
            </w:r>
          </w:p>
        </w:tc>
      </w:tr>
      <w:tr w:rsidR="00BE2462" w14:paraId="4EEDC6DB" w14:textId="77777777" w:rsidTr="00502EE5">
        <w:tc>
          <w:tcPr>
            <w:tcW w:w="1951" w:type="dxa"/>
            <w:vMerge/>
          </w:tcPr>
          <w:p w14:paraId="3A7219B3" w14:textId="77777777" w:rsidR="00BE2462" w:rsidRPr="00BE2462" w:rsidRDefault="00BE2462" w:rsidP="00BE2462">
            <w:pPr>
              <w:pStyle w:val="TableText"/>
            </w:pPr>
          </w:p>
        </w:tc>
        <w:tc>
          <w:tcPr>
            <w:tcW w:w="2231" w:type="dxa"/>
          </w:tcPr>
          <w:p w14:paraId="4650C889" w14:textId="77777777" w:rsidR="00BE2462" w:rsidRPr="00BE2462" w:rsidRDefault="00BE2462" w:rsidP="00BE2462">
            <w:pPr>
              <w:pStyle w:val="TableText"/>
            </w:pPr>
            <w:r w:rsidRPr="00BE2462">
              <w:t>2019 Targeted Health System and Community Organisation Research (round 2)</w:t>
            </w:r>
          </w:p>
        </w:tc>
        <w:tc>
          <w:tcPr>
            <w:tcW w:w="2057" w:type="dxa"/>
          </w:tcPr>
          <w:p w14:paraId="242A07D0" w14:textId="77777777" w:rsidR="00BE2462" w:rsidRPr="00BE2462" w:rsidRDefault="00BE2462" w:rsidP="00BE2462">
            <w:pPr>
              <w:pStyle w:val="TableText"/>
            </w:pPr>
            <w:r w:rsidRPr="00BE2462">
              <w:t>University of Tasmania</w:t>
            </w:r>
          </w:p>
        </w:tc>
        <w:tc>
          <w:tcPr>
            <w:tcW w:w="6449" w:type="dxa"/>
          </w:tcPr>
          <w:p w14:paraId="7B7A7A72" w14:textId="77777777" w:rsidR="00BE2462" w:rsidRPr="00BE2462" w:rsidRDefault="00BE2462" w:rsidP="00BE2462">
            <w:pPr>
              <w:pStyle w:val="TableText"/>
            </w:pPr>
            <w:r w:rsidRPr="00BE2462">
              <w:t>ANCHOR Project: heAlth ecoNomics and epidemiology of myalgiC encephalomyelitis/ chronic fatigue syndrome</w:t>
            </w:r>
          </w:p>
        </w:tc>
        <w:tc>
          <w:tcPr>
            <w:tcW w:w="1446" w:type="dxa"/>
          </w:tcPr>
          <w:p w14:paraId="24B856FC" w14:textId="77777777" w:rsidR="00BE2462" w:rsidRPr="00BE2462" w:rsidRDefault="00BE2462" w:rsidP="003B70E4">
            <w:pPr>
              <w:pStyle w:val="TableTextDecimalAlign"/>
            </w:pPr>
            <w:r w:rsidRPr="00BE2462">
              <w:t>155,000</w:t>
            </w:r>
          </w:p>
        </w:tc>
      </w:tr>
      <w:tr w:rsidR="00BE2462" w14:paraId="4792630E" w14:textId="77777777" w:rsidTr="00502EE5">
        <w:tc>
          <w:tcPr>
            <w:tcW w:w="1951" w:type="dxa"/>
            <w:vMerge/>
          </w:tcPr>
          <w:p w14:paraId="12F29A13" w14:textId="77777777" w:rsidR="00BE2462" w:rsidRPr="00BE2462" w:rsidRDefault="00BE2462" w:rsidP="00BE2462">
            <w:pPr>
              <w:pStyle w:val="TableText"/>
            </w:pPr>
          </w:p>
        </w:tc>
        <w:tc>
          <w:tcPr>
            <w:tcW w:w="2231" w:type="dxa"/>
          </w:tcPr>
          <w:p w14:paraId="000D8E91" w14:textId="77777777" w:rsidR="00BE2462" w:rsidRPr="00BE2462" w:rsidRDefault="00BE2462" w:rsidP="00BE2462">
            <w:pPr>
              <w:pStyle w:val="TableText"/>
            </w:pPr>
            <w:r w:rsidRPr="00BE2462">
              <w:t>2019 Targeted Health System and Community Organisation Research (round 1)</w:t>
            </w:r>
          </w:p>
        </w:tc>
        <w:tc>
          <w:tcPr>
            <w:tcW w:w="2057" w:type="dxa"/>
          </w:tcPr>
          <w:p w14:paraId="232304FA" w14:textId="77777777" w:rsidR="00BE2462" w:rsidRPr="00BE2462" w:rsidRDefault="00BE2462" w:rsidP="00BE2462">
            <w:pPr>
              <w:pStyle w:val="TableText"/>
            </w:pPr>
            <w:r w:rsidRPr="00BE2462">
              <w:t>Monash University</w:t>
            </w:r>
          </w:p>
        </w:tc>
        <w:tc>
          <w:tcPr>
            <w:tcW w:w="6449" w:type="dxa"/>
          </w:tcPr>
          <w:p w14:paraId="1182BC6C" w14:textId="77777777" w:rsidR="00BE2462" w:rsidRPr="00BE2462" w:rsidRDefault="00BE2462" w:rsidP="00BE2462">
            <w:pPr>
              <w:pStyle w:val="TableText"/>
            </w:pPr>
            <w:r w:rsidRPr="00BE2462">
              <w:t>Assessing diagnostic accuracy for melanoma with compared to without access to Melanoma Surveillance Photography in high-risk individuals</w:t>
            </w:r>
          </w:p>
        </w:tc>
        <w:tc>
          <w:tcPr>
            <w:tcW w:w="1446" w:type="dxa"/>
          </w:tcPr>
          <w:p w14:paraId="5F8334ED" w14:textId="77777777" w:rsidR="00BE2462" w:rsidRPr="00BE2462" w:rsidRDefault="00BE2462" w:rsidP="003B70E4">
            <w:pPr>
              <w:pStyle w:val="TableTextDecimalAlign"/>
            </w:pPr>
            <w:r w:rsidRPr="00BE2462">
              <w:t>2,416,998</w:t>
            </w:r>
          </w:p>
        </w:tc>
      </w:tr>
      <w:tr w:rsidR="00BE2462" w14:paraId="02323CF5" w14:textId="77777777" w:rsidTr="00502EE5">
        <w:tc>
          <w:tcPr>
            <w:tcW w:w="1951" w:type="dxa"/>
            <w:vMerge/>
          </w:tcPr>
          <w:p w14:paraId="55EEECB2" w14:textId="77777777" w:rsidR="00BE2462" w:rsidRPr="00BE2462" w:rsidRDefault="00BE2462" w:rsidP="00BE2462">
            <w:pPr>
              <w:pStyle w:val="TableText"/>
            </w:pPr>
          </w:p>
        </w:tc>
        <w:tc>
          <w:tcPr>
            <w:tcW w:w="2231" w:type="dxa"/>
          </w:tcPr>
          <w:p w14:paraId="49FB55FC" w14:textId="77777777" w:rsidR="00BE2462" w:rsidRPr="00BE2462" w:rsidRDefault="00BE2462" w:rsidP="00BE2462">
            <w:pPr>
              <w:pStyle w:val="TableText"/>
            </w:pPr>
            <w:r w:rsidRPr="00BE2462">
              <w:t>2019 Targeted Health System and Community Organisation Research (round 1)</w:t>
            </w:r>
          </w:p>
        </w:tc>
        <w:tc>
          <w:tcPr>
            <w:tcW w:w="2057" w:type="dxa"/>
          </w:tcPr>
          <w:p w14:paraId="4A1E7EE9" w14:textId="77777777" w:rsidR="00BE2462" w:rsidRPr="00BE2462" w:rsidRDefault="00BE2462" w:rsidP="00BE2462">
            <w:pPr>
              <w:pStyle w:val="TableText"/>
            </w:pPr>
            <w:r w:rsidRPr="00BE2462">
              <w:t>University of Western Australia</w:t>
            </w:r>
          </w:p>
        </w:tc>
        <w:tc>
          <w:tcPr>
            <w:tcW w:w="6449" w:type="dxa"/>
          </w:tcPr>
          <w:p w14:paraId="0EF78CBC" w14:textId="77777777" w:rsidR="00BE2462" w:rsidRPr="00BE2462" w:rsidRDefault="00BE2462" w:rsidP="00BE2462">
            <w:pPr>
              <w:pStyle w:val="TableText"/>
            </w:pPr>
            <w:r w:rsidRPr="00BE2462">
              <w:t>Evaluation of clinical pathways and patient outcomes for breast MRI in preoperative assessment and staging of breast cancer: Establishing when MRI improves patient outcomes and when it does not</w:t>
            </w:r>
          </w:p>
        </w:tc>
        <w:tc>
          <w:tcPr>
            <w:tcW w:w="1446" w:type="dxa"/>
          </w:tcPr>
          <w:p w14:paraId="49DEC4D7" w14:textId="77777777" w:rsidR="00BE2462" w:rsidRPr="00BE2462" w:rsidRDefault="00BE2462" w:rsidP="003B70E4">
            <w:pPr>
              <w:pStyle w:val="TableTextDecimalAlign"/>
            </w:pPr>
            <w:r w:rsidRPr="00BE2462">
              <w:t>2,072,217</w:t>
            </w:r>
          </w:p>
        </w:tc>
      </w:tr>
      <w:tr w:rsidR="00BE2462" w14:paraId="2D1498AB" w14:textId="77777777" w:rsidTr="00502EE5">
        <w:tc>
          <w:tcPr>
            <w:tcW w:w="1951" w:type="dxa"/>
            <w:vMerge/>
          </w:tcPr>
          <w:p w14:paraId="5C59361B" w14:textId="77777777" w:rsidR="00BE2462" w:rsidRPr="00BE2462" w:rsidRDefault="00BE2462" w:rsidP="00BE2462">
            <w:pPr>
              <w:pStyle w:val="TableText"/>
            </w:pPr>
          </w:p>
        </w:tc>
        <w:tc>
          <w:tcPr>
            <w:tcW w:w="2231" w:type="dxa"/>
          </w:tcPr>
          <w:p w14:paraId="657D7F01" w14:textId="77777777" w:rsidR="00BE2462" w:rsidRPr="00BE2462" w:rsidRDefault="00BE2462" w:rsidP="00BE2462">
            <w:pPr>
              <w:pStyle w:val="TableText"/>
            </w:pPr>
            <w:r w:rsidRPr="00BE2462">
              <w:t xml:space="preserve">2019 Preventive and </w:t>
            </w:r>
            <w:r w:rsidRPr="00BE2462">
              <w:lastRenderedPageBreak/>
              <w:t>Public Health Research</w:t>
            </w:r>
          </w:p>
        </w:tc>
        <w:tc>
          <w:tcPr>
            <w:tcW w:w="2057" w:type="dxa"/>
          </w:tcPr>
          <w:p w14:paraId="1A7E2800" w14:textId="77777777" w:rsidR="00BE2462" w:rsidRPr="00BE2462" w:rsidRDefault="00BE2462" w:rsidP="00BE2462">
            <w:pPr>
              <w:pStyle w:val="TableText"/>
            </w:pPr>
            <w:r w:rsidRPr="00BE2462">
              <w:lastRenderedPageBreak/>
              <w:t>Deakin University</w:t>
            </w:r>
          </w:p>
        </w:tc>
        <w:tc>
          <w:tcPr>
            <w:tcW w:w="6449" w:type="dxa"/>
          </w:tcPr>
          <w:p w14:paraId="74D14B48" w14:textId="77777777" w:rsidR="00BE2462" w:rsidRPr="00BE2462" w:rsidRDefault="00BE2462" w:rsidP="00BE2462">
            <w:pPr>
              <w:pStyle w:val="TableText"/>
            </w:pPr>
            <w:r w:rsidRPr="00BE2462">
              <w:t xml:space="preserve">TeleFFIT — a personalized, telehealth exercise and lifestyle risk factor management program to reduce falls and fracture risk in older adults: </w:t>
            </w:r>
            <w:r w:rsidRPr="00BE2462">
              <w:lastRenderedPageBreak/>
              <w:t>A 12-month hybrid effectiveness- implementation trial</w:t>
            </w:r>
          </w:p>
        </w:tc>
        <w:tc>
          <w:tcPr>
            <w:tcW w:w="1446" w:type="dxa"/>
          </w:tcPr>
          <w:p w14:paraId="1C420DB5" w14:textId="77777777" w:rsidR="00BE2462" w:rsidRPr="00BE2462" w:rsidRDefault="00BE2462" w:rsidP="003B70E4">
            <w:pPr>
              <w:pStyle w:val="TableTextDecimalAlign"/>
            </w:pPr>
            <w:r w:rsidRPr="00BE2462">
              <w:lastRenderedPageBreak/>
              <w:t>1,393,505</w:t>
            </w:r>
          </w:p>
        </w:tc>
      </w:tr>
      <w:tr w:rsidR="00BE2462" w14:paraId="72E043A5" w14:textId="77777777" w:rsidTr="00502EE5">
        <w:tc>
          <w:tcPr>
            <w:tcW w:w="1951" w:type="dxa"/>
            <w:vMerge/>
          </w:tcPr>
          <w:p w14:paraId="0A31AFA4" w14:textId="77777777" w:rsidR="00BE2462" w:rsidRPr="00BE2462" w:rsidRDefault="00BE2462" w:rsidP="00BE2462">
            <w:pPr>
              <w:pStyle w:val="TableText"/>
            </w:pPr>
          </w:p>
        </w:tc>
        <w:tc>
          <w:tcPr>
            <w:tcW w:w="2231" w:type="dxa"/>
          </w:tcPr>
          <w:p w14:paraId="2F2BE00D" w14:textId="77777777" w:rsidR="00BE2462" w:rsidRPr="00BE2462" w:rsidRDefault="00BE2462" w:rsidP="00BE2462">
            <w:pPr>
              <w:pStyle w:val="TableText"/>
            </w:pPr>
            <w:r w:rsidRPr="00BE2462">
              <w:t>2019 Preventive and Public Health Research</w:t>
            </w:r>
          </w:p>
        </w:tc>
        <w:tc>
          <w:tcPr>
            <w:tcW w:w="2057" w:type="dxa"/>
          </w:tcPr>
          <w:p w14:paraId="413F1269" w14:textId="77777777" w:rsidR="00BE2462" w:rsidRPr="00BE2462" w:rsidRDefault="00BE2462" w:rsidP="00BE2462">
            <w:pPr>
              <w:pStyle w:val="TableText"/>
            </w:pPr>
            <w:r w:rsidRPr="00BE2462">
              <w:t>Edith Cowan University</w:t>
            </w:r>
          </w:p>
        </w:tc>
        <w:tc>
          <w:tcPr>
            <w:tcW w:w="6449" w:type="dxa"/>
          </w:tcPr>
          <w:p w14:paraId="2BB22F1F" w14:textId="77777777" w:rsidR="00BE2462" w:rsidRPr="00BE2462" w:rsidRDefault="00BE2462" w:rsidP="00BE2462">
            <w:pPr>
              <w:pStyle w:val="TableText"/>
            </w:pPr>
            <w:r w:rsidRPr="00BE2462">
              <w:t>Developing a novel approach to improve diet and lifestyle</w:t>
            </w:r>
          </w:p>
        </w:tc>
        <w:tc>
          <w:tcPr>
            <w:tcW w:w="1446" w:type="dxa"/>
          </w:tcPr>
          <w:p w14:paraId="6DC67E18" w14:textId="77777777" w:rsidR="00BE2462" w:rsidRPr="00BE2462" w:rsidRDefault="00BE2462" w:rsidP="003B70E4">
            <w:pPr>
              <w:pStyle w:val="TableTextDecimalAlign"/>
            </w:pPr>
            <w:r w:rsidRPr="00BE2462">
              <w:t>295,804</w:t>
            </w:r>
          </w:p>
        </w:tc>
      </w:tr>
      <w:tr w:rsidR="00BE2462" w14:paraId="5EFDEF58" w14:textId="77777777" w:rsidTr="00502EE5">
        <w:tc>
          <w:tcPr>
            <w:tcW w:w="1951" w:type="dxa"/>
            <w:vMerge/>
          </w:tcPr>
          <w:p w14:paraId="2090048F" w14:textId="77777777" w:rsidR="00BE2462" w:rsidRPr="00BE2462" w:rsidRDefault="00BE2462" w:rsidP="00BE2462">
            <w:pPr>
              <w:pStyle w:val="TableText"/>
            </w:pPr>
          </w:p>
        </w:tc>
        <w:tc>
          <w:tcPr>
            <w:tcW w:w="2231" w:type="dxa"/>
          </w:tcPr>
          <w:p w14:paraId="500B9FEA" w14:textId="77777777" w:rsidR="00BE2462" w:rsidRPr="00BE2462" w:rsidRDefault="00BE2462" w:rsidP="00BE2462">
            <w:pPr>
              <w:pStyle w:val="TableText"/>
            </w:pPr>
            <w:r w:rsidRPr="00BE2462">
              <w:t>2019 Preventive and Public Health Research</w:t>
            </w:r>
          </w:p>
        </w:tc>
        <w:tc>
          <w:tcPr>
            <w:tcW w:w="2057" w:type="dxa"/>
          </w:tcPr>
          <w:p w14:paraId="6902B629" w14:textId="77777777" w:rsidR="00BE2462" w:rsidRPr="00BE2462" w:rsidRDefault="00BE2462" w:rsidP="00BE2462">
            <w:pPr>
              <w:pStyle w:val="TableText"/>
            </w:pPr>
            <w:r w:rsidRPr="00BE2462">
              <w:t>La Trobe University</w:t>
            </w:r>
          </w:p>
        </w:tc>
        <w:tc>
          <w:tcPr>
            <w:tcW w:w="6449" w:type="dxa"/>
          </w:tcPr>
          <w:p w14:paraId="28134127" w14:textId="77777777" w:rsidR="00BE2462" w:rsidRPr="00BE2462" w:rsidRDefault="00BE2462" w:rsidP="00BE2462">
            <w:pPr>
              <w:pStyle w:val="TableText"/>
            </w:pPr>
            <w:r w:rsidRPr="00BE2462">
              <w:t>Exploring the impact of caseload midwifery on preterm birth among vulnerable and disadvantaged women: a multicentre randomised controlled trial</w:t>
            </w:r>
          </w:p>
        </w:tc>
        <w:tc>
          <w:tcPr>
            <w:tcW w:w="1446" w:type="dxa"/>
          </w:tcPr>
          <w:p w14:paraId="05B72B1F" w14:textId="77777777" w:rsidR="00BE2462" w:rsidRPr="00BE2462" w:rsidRDefault="00BE2462" w:rsidP="003B70E4">
            <w:pPr>
              <w:pStyle w:val="TableTextDecimalAlign"/>
            </w:pPr>
            <w:r w:rsidRPr="00BE2462">
              <w:t>1,598,496</w:t>
            </w:r>
          </w:p>
        </w:tc>
      </w:tr>
      <w:tr w:rsidR="00BE2462" w14:paraId="4406B867" w14:textId="77777777" w:rsidTr="00502EE5">
        <w:tc>
          <w:tcPr>
            <w:tcW w:w="1951" w:type="dxa"/>
            <w:vMerge/>
          </w:tcPr>
          <w:p w14:paraId="4ED3EDD1" w14:textId="77777777" w:rsidR="00BE2462" w:rsidRPr="00BE2462" w:rsidRDefault="00BE2462" w:rsidP="00BE2462">
            <w:pPr>
              <w:pStyle w:val="TableText"/>
            </w:pPr>
          </w:p>
        </w:tc>
        <w:tc>
          <w:tcPr>
            <w:tcW w:w="2231" w:type="dxa"/>
          </w:tcPr>
          <w:p w14:paraId="33574584" w14:textId="77777777" w:rsidR="00BE2462" w:rsidRPr="00BE2462" w:rsidRDefault="00BE2462" w:rsidP="00BE2462">
            <w:pPr>
              <w:pStyle w:val="TableText"/>
            </w:pPr>
            <w:r w:rsidRPr="00BE2462">
              <w:t>2019 Preventive and Public Health Research</w:t>
            </w:r>
          </w:p>
        </w:tc>
        <w:tc>
          <w:tcPr>
            <w:tcW w:w="2057" w:type="dxa"/>
          </w:tcPr>
          <w:p w14:paraId="3612A395" w14:textId="77777777" w:rsidR="00BE2462" w:rsidRPr="00BE2462" w:rsidRDefault="00BE2462" w:rsidP="00BE2462">
            <w:pPr>
              <w:pStyle w:val="TableText"/>
            </w:pPr>
            <w:r w:rsidRPr="00BE2462">
              <w:t>Menzies School of Health Research</w:t>
            </w:r>
          </w:p>
        </w:tc>
        <w:tc>
          <w:tcPr>
            <w:tcW w:w="6449" w:type="dxa"/>
          </w:tcPr>
          <w:p w14:paraId="041A61AD" w14:textId="77777777" w:rsidR="00BE2462" w:rsidRPr="00BE2462" w:rsidRDefault="00BE2462" w:rsidP="00BE2462">
            <w:pPr>
              <w:pStyle w:val="TableText"/>
            </w:pPr>
            <w:r w:rsidRPr="00BE2462">
              <w:t>A life course approach to reduce intergenerational diabetes risk in remote Northern Australia through improved systems of care and consumer engagement</w:t>
            </w:r>
          </w:p>
        </w:tc>
        <w:tc>
          <w:tcPr>
            <w:tcW w:w="1446" w:type="dxa"/>
          </w:tcPr>
          <w:p w14:paraId="0321D576" w14:textId="77777777" w:rsidR="00BE2462" w:rsidRPr="00BE2462" w:rsidRDefault="00BE2462" w:rsidP="003B70E4">
            <w:pPr>
              <w:pStyle w:val="TableTextDecimalAlign"/>
            </w:pPr>
            <w:r w:rsidRPr="00BE2462">
              <w:t>2,923,325</w:t>
            </w:r>
          </w:p>
        </w:tc>
      </w:tr>
      <w:tr w:rsidR="00BE2462" w14:paraId="2CF84B92" w14:textId="77777777" w:rsidTr="00502EE5">
        <w:tc>
          <w:tcPr>
            <w:tcW w:w="1951" w:type="dxa"/>
            <w:vMerge/>
          </w:tcPr>
          <w:p w14:paraId="50DD2B86" w14:textId="77777777" w:rsidR="00BE2462" w:rsidRPr="00BE2462" w:rsidRDefault="00BE2462" w:rsidP="00BE2462">
            <w:pPr>
              <w:pStyle w:val="TableText"/>
            </w:pPr>
          </w:p>
        </w:tc>
        <w:tc>
          <w:tcPr>
            <w:tcW w:w="2231" w:type="dxa"/>
          </w:tcPr>
          <w:p w14:paraId="4FDB97EF" w14:textId="77777777" w:rsidR="00BE2462" w:rsidRPr="00BE2462" w:rsidRDefault="00BE2462" w:rsidP="00BE2462">
            <w:pPr>
              <w:pStyle w:val="TableText"/>
            </w:pPr>
            <w:r w:rsidRPr="00BE2462">
              <w:t>2019 Preventive and Public Health Research</w:t>
            </w:r>
          </w:p>
        </w:tc>
        <w:tc>
          <w:tcPr>
            <w:tcW w:w="2057" w:type="dxa"/>
          </w:tcPr>
          <w:p w14:paraId="36608703" w14:textId="77777777" w:rsidR="00BE2462" w:rsidRPr="00BE2462" w:rsidRDefault="00BE2462" w:rsidP="00BE2462">
            <w:pPr>
              <w:pStyle w:val="TableText"/>
            </w:pPr>
            <w:r w:rsidRPr="00BE2462">
              <w:t>Monash University</w:t>
            </w:r>
          </w:p>
        </w:tc>
        <w:tc>
          <w:tcPr>
            <w:tcW w:w="6449" w:type="dxa"/>
          </w:tcPr>
          <w:p w14:paraId="30285A1A" w14:textId="77777777" w:rsidR="00BE2462" w:rsidRPr="00BE2462" w:rsidRDefault="00BE2462" w:rsidP="00BE2462">
            <w:pPr>
              <w:pStyle w:val="TableText"/>
            </w:pPr>
            <w:r w:rsidRPr="00BE2462">
              <w:t>Healthy lifestyle in Preconception, Pregnancy and Postpartum HIPPP — Personalised Medicine meets Public Health</w:t>
            </w:r>
          </w:p>
        </w:tc>
        <w:tc>
          <w:tcPr>
            <w:tcW w:w="1446" w:type="dxa"/>
          </w:tcPr>
          <w:p w14:paraId="17157363" w14:textId="77777777" w:rsidR="00BE2462" w:rsidRPr="00BE2462" w:rsidRDefault="00BE2462" w:rsidP="003B70E4">
            <w:pPr>
              <w:pStyle w:val="TableTextDecimalAlign"/>
            </w:pPr>
            <w:r w:rsidRPr="00BE2462">
              <w:t>2,551,476</w:t>
            </w:r>
          </w:p>
        </w:tc>
      </w:tr>
      <w:tr w:rsidR="00BE2462" w14:paraId="67E4A90E" w14:textId="77777777" w:rsidTr="00502EE5">
        <w:tc>
          <w:tcPr>
            <w:tcW w:w="1951" w:type="dxa"/>
            <w:vMerge/>
          </w:tcPr>
          <w:p w14:paraId="4C77F921" w14:textId="77777777" w:rsidR="00BE2462" w:rsidRPr="00BE2462" w:rsidRDefault="00BE2462" w:rsidP="00BE2462">
            <w:pPr>
              <w:pStyle w:val="TableText"/>
            </w:pPr>
          </w:p>
        </w:tc>
        <w:tc>
          <w:tcPr>
            <w:tcW w:w="2231" w:type="dxa"/>
          </w:tcPr>
          <w:p w14:paraId="319D3FB4" w14:textId="77777777" w:rsidR="00BE2462" w:rsidRPr="00BE2462" w:rsidRDefault="00BE2462" w:rsidP="00BE2462">
            <w:pPr>
              <w:pStyle w:val="TableText"/>
            </w:pPr>
            <w:r w:rsidRPr="00BE2462">
              <w:t>2019 Preventive and Public Health Research</w:t>
            </w:r>
          </w:p>
        </w:tc>
        <w:tc>
          <w:tcPr>
            <w:tcW w:w="2057" w:type="dxa"/>
          </w:tcPr>
          <w:p w14:paraId="78A1B8A0" w14:textId="77777777" w:rsidR="00BE2462" w:rsidRPr="00BE2462" w:rsidRDefault="00BE2462" w:rsidP="00BE2462">
            <w:pPr>
              <w:pStyle w:val="TableText"/>
            </w:pPr>
            <w:r w:rsidRPr="00BE2462">
              <w:t>Queensland University of Technology</w:t>
            </w:r>
          </w:p>
        </w:tc>
        <w:tc>
          <w:tcPr>
            <w:tcW w:w="6449" w:type="dxa"/>
          </w:tcPr>
          <w:p w14:paraId="6F34C2F7" w14:textId="77777777" w:rsidR="00BE2462" w:rsidRPr="00BE2462" w:rsidRDefault="00BE2462" w:rsidP="00BE2462">
            <w:pPr>
              <w:pStyle w:val="TableText"/>
            </w:pPr>
            <w:r w:rsidRPr="00BE2462">
              <w:t>Effectiveness of an early childhood intervention to promote healthy child development and prevent chronic disease in families attending community playgroups: A multicentre cluster randomised trial</w:t>
            </w:r>
          </w:p>
        </w:tc>
        <w:tc>
          <w:tcPr>
            <w:tcW w:w="1446" w:type="dxa"/>
          </w:tcPr>
          <w:p w14:paraId="56286CD9" w14:textId="77777777" w:rsidR="00BE2462" w:rsidRPr="00BE2462" w:rsidRDefault="00BE2462" w:rsidP="003B70E4">
            <w:pPr>
              <w:pStyle w:val="TableTextDecimalAlign"/>
            </w:pPr>
            <w:r w:rsidRPr="00BE2462">
              <w:t>870,950</w:t>
            </w:r>
          </w:p>
        </w:tc>
      </w:tr>
      <w:tr w:rsidR="00BE2462" w14:paraId="49C0E092" w14:textId="77777777" w:rsidTr="00502EE5">
        <w:tc>
          <w:tcPr>
            <w:tcW w:w="1951" w:type="dxa"/>
            <w:vMerge/>
          </w:tcPr>
          <w:p w14:paraId="4A367153" w14:textId="77777777" w:rsidR="00BE2462" w:rsidRPr="00BE2462" w:rsidRDefault="00BE2462" w:rsidP="00BE2462">
            <w:pPr>
              <w:pStyle w:val="TableText"/>
            </w:pPr>
          </w:p>
        </w:tc>
        <w:tc>
          <w:tcPr>
            <w:tcW w:w="2231" w:type="dxa"/>
          </w:tcPr>
          <w:p w14:paraId="25A664EE" w14:textId="77777777" w:rsidR="00BE2462" w:rsidRPr="00BE2462" w:rsidRDefault="00BE2462" w:rsidP="00BE2462">
            <w:pPr>
              <w:pStyle w:val="TableText"/>
            </w:pPr>
            <w:r w:rsidRPr="00BE2462">
              <w:t>2019 Preventive and Public Health Research</w:t>
            </w:r>
          </w:p>
        </w:tc>
        <w:tc>
          <w:tcPr>
            <w:tcW w:w="2057" w:type="dxa"/>
          </w:tcPr>
          <w:p w14:paraId="7B7AC7E3" w14:textId="77777777" w:rsidR="00BE2462" w:rsidRPr="00BE2462" w:rsidRDefault="00BE2462" w:rsidP="00BE2462">
            <w:pPr>
              <w:pStyle w:val="TableText"/>
            </w:pPr>
            <w:r w:rsidRPr="00BE2462">
              <w:t>The University of Adelaide</w:t>
            </w:r>
          </w:p>
        </w:tc>
        <w:tc>
          <w:tcPr>
            <w:tcW w:w="6449" w:type="dxa"/>
          </w:tcPr>
          <w:p w14:paraId="30534FF8" w14:textId="77777777" w:rsidR="00BE2462" w:rsidRPr="00BE2462" w:rsidRDefault="00BE2462" w:rsidP="00BE2462">
            <w:pPr>
              <w:pStyle w:val="TableText"/>
            </w:pPr>
            <w:r w:rsidRPr="00BE2462">
              <w:t>The Begin Better Randomised Trial</w:t>
            </w:r>
          </w:p>
        </w:tc>
        <w:tc>
          <w:tcPr>
            <w:tcW w:w="1446" w:type="dxa"/>
          </w:tcPr>
          <w:p w14:paraId="072FA45B" w14:textId="77777777" w:rsidR="00BE2462" w:rsidRPr="00BE2462" w:rsidRDefault="00BE2462" w:rsidP="003B70E4">
            <w:pPr>
              <w:pStyle w:val="TableTextDecimalAlign"/>
            </w:pPr>
            <w:r w:rsidRPr="00BE2462">
              <w:t>2,790,917</w:t>
            </w:r>
          </w:p>
        </w:tc>
      </w:tr>
      <w:tr w:rsidR="00BE2462" w14:paraId="319E8216" w14:textId="77777777" w:rsidTr="00502EE5">
        <w:tc>
          <w:tcPr>
            <w:tcW w:w="1951" w:type="dxa"/>
            <w:vMerge/>
          </w:tcPr>
          <w:p w14:paraId="07740CA5" w14:textId="77777777" w:rsidR="00BE2462" w:rsidRPr="00BE2462" w:rsidRDefault="00BE2462" w:rsidP="00BE2462">
            <w:pPr>
              <w:pStyle w:val="TableText"/>
            </w:pPr>
          </w:p>
        </w:tc>
        <w:tc>
          <w:tcPr>
            <w:tcW w:w="2231" w:type="dxa"/>
          </w:tcPr>
          <w:p w14:paraId="0A15D3FC" w14:textId="77777777" w:rsidR="00BE2462" w:rsidRPr="00BE2462" w:rsidRDefault="00BE2462" w:rsidP="00BE2462">
            <w:pPr>
              <w:pStyle w:val="TableText"/>
            </w:pPr>
            <w:r w:rsidRPr="00BE2462">
              <w:t>2019 Preventive and Public Health Research</w:t>
            </w:r>
          </w:p>
        </w:tc>
        <w:tc>
          <w:tcPr>
            <w:tcW w:w="2057" w:type="dxa"/>
          </w:tcPr>
          <w:p w14:paraId="02722D50" w14:textId="77777777" w:rsidR="00BE2462" w:rsidRPr="00BE2462" w:rsidRDefault="00BE2462" w:rsidP="00BE2462">
            <w:pPr>
              <w:pStyle w:val="TableText"/>
            </w:pPr>
            <w:r w:rsidRPr="00BE2462">
              <w:t>The University of Adelaide</w:t>
            </w:r>
          </w:p>
        </w:tc>
        <w:tc>
          <w:tcPr>
            <w:tcW w:w="6449" w:type="dxa"/>
          </w:tcPr>
          <w:p w14:paraId="71410377" w14:textId="77777777" w:rsidR="00BE2462" w:rsidRPr="00BE2462" w:rsidRDefault="00BE2462" w:rsidP="00BE2462">
            <w:pPr>
              <w:pStyle w:val="TableText"/>
            </w:pPr>
            <w:r w:rsidRPr="00BE2462">
              <w:t>A pragmatic randomised controlled trial to test whether incentives and carbon monoxide monitoring help pregnant women quit smoking</w:t>
            </w:r>
          </w:p>
        </w:tc>
        <w:tc>
          <w:tcPr>
            <w:tcW w:w="1446" w:type="dxa"/>
          </w:tcPr>
          <w:p w14:paraId="662EEF48" w14:textId="77777777" w:rsidR="00BE2462" w:rsidRPr="00BE2462" w:rsidRDefault="00BE2462" w:rsidP="003B70E4">
            <w:pPr>
              <w:pStyle w:val="TableTextDecimalAlign"/>
            </w:pPr>
            <w:r w:rsidRPr="00BE2462">
              <w:t>987,208</w:t>
            </w:r>
          </w:p>
        </w:tc>
      </w:tr>
      <w:tr w:rsidR="00BE2462" w14:paraId="7375EE02" w14:textId="77777777" w:rsidTr="00502EE5">
        <w:tc>
          <w:tcPr>
            <w:tcW w:w="1951" w:type="dxa"/>
            <w:vMerge/>
          </w:tcPr>
          <w:p w14:paraId="28F1532C" w14:textId="77777777" w:rsidR="00BE2462" w:rsidRPr="00BE2462" w:rsidRDefault="00BE2462" w:rsidP="00BE2462">
            <w:pPr>
              <w:pStyle w:val="TableText"/>
            </w:pPr>
          </w:p>
        </w:tc>
        <w:tc>
          <w:tcPr>
            <w:tcW w:w="2231" w:type="dxa"/>
          </w:tcPr>
          <w:p w14:paraId="4D1075E8" w14:textId="77777777" w:rsidR="00BE2462" w:rsidRPr="00BE2462" w:rsidRDefault="00BE2462" w:rsidP="00BE2462">
            <w:pPr>
              <w:pStyle w:val="TableText"/>
            </w:pPr>
            <w:r w:rsidRPr="00BE2462">
              <w:t>2019 Preventive and Public Health Research</w:t>
            </w:r>
          </w:p>
        </w:tc>
        <w:tc>
          <w:tcPr>
            <w:tcW w:w="2057" w:type="dxa"/>
          </w:tcPr>
          <w:p w14:paraId="0B882498" w14:textId="77777777" w:rsidR="00BE2462" w:rsidRPr="00BE2462" w:rsidRDefault="00BE2462" w:rsidP="00BE2462">
            <w:pPr>
              <w:pStyle w:val="TableText"/>
            </w:pPr>
            <w:r w:rsidRPr="00BE2462">
              <w:t>The University of Adelaide</w:t>
            </w:r>
          </w:p>
        </w:tc>
        <w:tc>
          <w:tcPr>
            <w:tcW w:w="6449" w:type="dxa"/>
          </w:tcPr>
          <w:p w14:paraId="00F0907F" w14:textId="77777777" w:rsidR="00BE2462" w:rsidRPr="00BE2462" w:rsidRDefault="00BE2462" w:rsidP="00BE2462">
            <w:pPr>
              <w:pStyle w:val="TableText"/>
            </w:pPr>
            <w:r w:rsidRPr="00BE2462">
              <w:t>Time-Restricted EATing to reduce the risk of developing type 2 diabetes (TREAT)</w:t>
            </w:r>
          </w:p>
        </w:tc>
        <w:tc>
          <w:tcPr>
            <w:tcW w:w="1446" w:type="dxa"/>
          </w:tcPr>
          <w:p w14:paraId="27E4113C" w14:textId="77777777" w:rsidR="00BE2462" w:rsidRPr="00BE2462" w:rsidRDefault="00BE2462" w:rsidP="003B70E4">
            <w:pPr>
              <w:pStyle w:val="TableTextDecimalAlign"/>
            </w:pPr>
            <w:r w:rsidRPr="00BE2462">
              <w:t>1,012,420</w:t>
            </w:r>
          </w:p>
        </w:tc>
      </w:tr>
      <w:tr w:rsidR="00BE2462" w14:paraId="5CF6A736" w14:textId="77777777" w:rsidTr="00502EE5">
        <w:tc>
          <w:tcPr>
            <w:tcW w:w="1951" w:type="dxa"/>
            <w:vMerge/>
          </w:tcPr>
          <w:p w14:paraId="0E38A573" w14:textId="77777777" w:rsidR="00BE2462" w:rsidRPr="00BE2462" w:rsidRDefault="00BE2462" w:rsidP="00BE2462">
            <w:pPr>
              <w:pStyle w:val="TableText"/>
            </w:pPr>
          </w:p>
        </w:tc>
        <w:tc>
          <w:tcPr>
            <w:tcW w:w="2231" w:type="dxa"/>
          </w:tcPr>
          <w:p w14:paraId="2E2FD910" w14:textId="77777777" w:rsidR="00BE2462" w:rsidRPr="00BE2462" w:rsidRDefault="00BE2462" w:rsidP="00BE2462">
            <w:pPr>
              <w:pStyle w:val="TableText"/>
            </w:pPr>
            <w:r w:rsidRPr="00BE2462">
              <w:t>2019 Preventive and Public Health Research</w:t>
            </w:r>
          </w:p>
        </w:tc>
        <w:tc>
          <w:tcPr>
            <w:tcW w:w="2057" w:type="dxa"/>
          </w:tcPr>
          <w:p w14:paraId="7CA6FBB2" w14:textId="77777777" w:rsidR="00BE2462" w:rsidRPr="00BE2462" w:rsidRDefault="00BE2462" w:rsidP="00BE2462">
            <w:pPr>
              <w:pStyle w:val="TableText"/>
            </w:pPr>
            <w:r w:rsidRPr="00BE2462">
              <w:t>University of Melbourne</w:t>
            </w:r>
          </w:p>
        </w:tc>
        <w:tc>
          <w:tcPr>
            <w:tcW w:w="6449" w:type="dxa"/>
          </w:tcPr>
          <w:p w14:paraId="2D12E768" w14:textId="77777777" w:rsidR="00BE2462" w:rsidRPr="00BE2462" w:rsidRDefault="00BE2462" w:rsidP="00BE2462">
            <w:pPr>
              <w:pStyle w:val="TableText"/>
            </w:pPr>
            <w:r w:rsidRPr="00BE2462">
              <w:t>Prenatal environments, offspring neurodevelopment and epigenetic programming</w:t>
            </w:r>
          </w:p>
        </w:tc>
        <w:tc>
          <w:tcPr>
            <w:tcW w:w="1446" w:type="dxa"/>
          </w:tcPr>
          <w:p w14:paraId="4944517B" w14:textId="77777777" w:rsidR="00BE2462" w:rsidRPr="00BE2462" w:rsidRDefault="00BE2462" w:rsidP="003B70E4">
            <w:pPr>
              <w:pStyle w:val="TableTextDecimalAlign"/>
            </w:pPr>
            <w:r w:rsidRPr="00BE2462">
              <w:t>748,010</w:t>
            </w:r>
          </w:p>
        </w:tc>
      </w:tr>
      <w:tr w:rsidR="00BE2462" w14:paraId="7C22E53B" w14:textId="77777777" w:rsidTr="00502EE5">
        <w:tc>
          <w:tcPr>
            <w:tcW w:w="1951" w:type="dxa"/>
            <w:vMerge/>
          </w:tcPr>
          <w:p w14:paraId="7D79A00D" w14:textId="77777777" w:rsidR="00BE2462" w:rsidRPr="00BE2462" w:rsidRDefault="00BE2462" w:rsidP="00BE2462">
            <w:pPr>
              <w:pStyle w:val="TableText"/>
            </w:pPr>
          </w:p>
        </w:tc>
        <w:tc>
          <w:tcPr>
            <w:tcW w:w="2231" w:type="dxa"/>
          </w:tcPr>
          <w:p w14:paraId="3DFDFFF8" w14:textId="77777777" w:rsidR="00BE2462" w:rsidRPr="00BE2462" w:rsidRDefault="00BE2462" w:rsidP="00BE2462">
            <w:pPr>
              <w:pStyle w:val="TableText"/>
            </w:pPr>
            <w:r w:rsidRPr="00BE2462">
              <w:t>2019 Preventive and Public Health Research</w:t>
            </w:r>
          </w:p>
        </w:tc>
        <w:tc>
          <w:tcPr>
            <w:tcW w:w="2057" w:type="dxa"/>
          </w:tcPr>
          <w:p w14:paraId="5451A0A3" w14:textId="77777777" w:rsidR="00BE2462" w:rsidRPr="00BE2462" w:rsidRDefault="00BE2462" w:rsidP="00BE2462">
            <w:pPr>
              <w:pStyle w:val="TableText"/>
            </w:pPr>
            <w:r w:rsidRPr="00BE2462">
              <w:t>University of Melbourne</w:t>
            </w:r>
          </w:p>
        </w:tc>
        <w:tc>
          <w:tcPr>
            <w:tcW w:w="6449" w:type="dxa"/>
          </w:tcPr>
          <w:p w14:paraId="5A8C7B5C" w14:textId="77777777" w:rsidR="00BE2462" w:rsidRPr="00BE2462" w:rsidRDefault="00BE2462" w:rsidP="00BE2462">
            <w:pPr>
              <w:pStyle w:val="TableText"/>
            </w:pPr>
            <w:r w:rsidRPr="00BE2462">
              <w:t>Telerehabilitation for early intervention to improve neurodevelopmental outcomes of infants born preterm and their parents’ wellbeing: a randomised controlled trial</w:t>
            </w:r>
          </w:p>
        </w:tc>
        <w:tc>
          <w:tcPr>
            <w:tcW w:w="1446" w:type="dxa"/>
          </w:tcPr>
          <w:p w14:paraId="5A6552B6" w14:textId="77777777" w:rsidR="00BE2462" w:rsidRPr="00BE2462" w:rsidRDefault="00BE2462" w:rsidP="003B70E4">
            <w:pPr>
              <w:pStyle w:val="TableTextDecimalAlign"/>
            </w:pPr>
            <w:r w:rsidRPr="00BE2462">
              <w:t>1,819,842</w:t>
            </w:r>
          </w:p>
        </w:tc>
      </w:tr>
      <w:tr w:rsidR="00BE2462" w14:paraId="2E217ED0" w14:textId="77777777" w:rsidTr="00502EE5">
        <w:tc>
          <w:tcPr>
            <w:tcW w:w="1951" w:type="dxa"/>
            <w:vMerge/>
          </w:tcPr>
          <w:p w14:paraId="61C115D2" w14:textId="77777777" w:rsidR="00BE2462" w:rsidRPr="00BE2462" w:rsidRDefault="00BE2462" w:rsidP="00BE2462">
            <w:pPr>
              <w:pStyle w:val="TableText"/>
            </w:pPr>
          </w:p>
        </w:tc>
        <w:tc>
          <w:tcPr>
            <w:tcW w:w="2231" w:type="dxa"/>
          </w:tcPr>
          <w:p w14:paraId="476F1033" w14:textId="77777777" w:rsidR="00BE2462" w:rsidRPr="00BE2462" w:rsidRDefault="00BE2462" w:rsidP="00BE2462">
            <w:pPr>
              <w:pStyle w:val="TableText"/>
            </w:pPr>
            <w:r w:rsidRPr="00BE2462">
              <w:t xml:space="preserve">2019 Preventive and </w:t>
            </w:r>
            <w:r w:rsidRPr="00BE2462">
              <w:lastRenderedPageBreak/>
              <w:t>Public Health Research</w:t>
            </w:r>
          </w:p>
        </w:tc>
        <w:tc>
          <w:tcPr>
            <w:tcW w:w="2057" w:type="dxa"/>
          </w:tcPr>
          <w:p w14:paraId="0ACD587C" w14:textId="77777777" w:rsidR="00BE2462" w:rsidRPr="00BE2462" w:rsidRDefault="00BE2462" w:rsidP="00BE2462">
            <w:pPr>
              <w:pStyle w:val="TableText"/>
            </w:pPr>
            <w:r w:rsidRPr="00BE2462">
              <w:lastRenderedPageBreak/>
              <w:t xml:space="preserve">University of </w:t>
            </w:r>
            <w:r w:rsidRPr="00BE2462">
              <w:lastRenderedPageBreak/>
              <w:t>Melbourne</w:t>
            </w:r>
          </w:p>
        </w:tc>
        <w:tc>
          <w:tcPr>
            <w:tcW w:w="6449" w:type="dxa"/>
          </w:tcPr>
          <w:p w14:paraId="02C84C5E" w14:textId="77777777" w:rsidR="00BE2462" w:rsidRPr="00BE2462" w:rsidRDefault="00BE2462" w:rsidP="00BE2462">
            <w:pPr>
              <w:pStyle w:val="TableText"/>
            </w:pPr>
            <w:r w:rsidRPr="00BE2462">
              <w:lastRenderedPageBreak/>
              <w:t xml:space="preserve">A Precision Medicine approach to improving developmental outcomes </w:t>
            </w:r>
            <w:r w:rsidRPr="00BE2462">
              <w:lastRenderedPageBreak/>
              <w:t>for Aboriginal and Torres Strait Islander children</w:t>
            </w:r>
          </w:p>
        </w:tc>
        <w:tc>
          <w:tcPr>
            <w:tcW w:w="1446" w:type="dxa"/>
          </w:tcPr>
          <w:p w14:paraId="592651EB" w14:textId="77777777" w:rsidR="00BE2462" w:rsidRPr="00BE2462" w:rsidRDefault="00BE2462" w:rsidP="003B70E4">
            <w:pPr>
              <w:pStyle w:val="TableTextDecimalAlign"/>
            </w:pPr>
            <w:r w:rsidRPr="00BE2462">
              <w:lastRenderedPageBreak/>
              <w:t>945,267</w:t>
            </w:r>
          </w:p>
        </w:tc>
      </w:tr>
      <w:tr w:rsidR="00BE2462" w14:paraId="1740E2ED" w14:textId="77777777" w:rsidTr="00502EE5">
        <w:tc>
          <w:tcPr>
            <w:tcW w:w="1951" w:type="dxa"/>
            <w:vMerge/>
          </w:tcPr>
          <w:p w14:paraId="560AC542" w14:textId="77777777" w:rsidR="00BE2462" w:rsidRPr="00BE2462" w:rsidRDefault="00BE2462" w:rsidP="00BE2462">
            <w:pPr>
              <w:pStyle w:val="TableText"/>
            </w:pPr>
          </w:p>
        </w:tc>
        <w:tc>
          <w:tcPr>
            <w:tcW w:w="2231" w:type="dxa"/>
          </w:tcPr>
          <w:p w14:paraId="763E4AB1" w14:textId="77777777" w:rsidR="00BE2462" w:rsidRPr="00BE2462" w:rsidRDefault="00BE2462" w:rsidP="00BE2462">
            <w:pPr>
              <w:pStyle w:val="TableText"/>
            </w:pPr>
            <w:r w:rsidRPr="00BE2462">
              <w:t>2019 Preventive and Public Health Research</w:t>
            </w:r>
          </w:p>
        </w:tc>
        <w:tc>
          <w:tcPr>
            <w:tcW w:w="2057" w:type="dxa"/>
          </w:tcPr>
          <w:p w14:paraId="4EC460B6" w14:textId="77777777" w:rsidR="00BE2462" w:rsidRPr="00BE2462" w:rsidRDefault="00BE2462" w:rsidP="00BE2462">
            <w:pPr>
              <w:pStyle w:val="TableText"/>
            </w:pPr>
            <w:r w:rsidRPr="00BE2462">
              <w:t>The University of Newcastle</w:t>
            </w:r>
          </w:p>
        </w:tc>
        <w:tc>
          <w:tcPr>
            <w:tcW w:w="6449" w:type="dxa"/>
          </w:tcPr>
          <w:p w14:paraId="5EBEFC0F" w14:textId="77777777" w:rsidR="00BE2462" w:rsidRPr="00BE2462" w:rsidRDefault="00BE2462" w:rsidP="00BE2462">
            <w:pPr>
              <w:pStyle w:val="TableText"/>
            </w:pPr>
            <w:r w:rsidRPr="00BE2462">
              <w:t>Building the capacity of community mental health services to provide preventive care to people with a mental health condition</w:t>
            </w:r>
          </w:p>
        </w:tc>
        <w:tc>
          <w:tcPr>
            <w:tcW w:w="1446" w:type="dxa"/>
          </w:tcPr>
          <w:p w14:paraId="5FD8B266" w14:textId="77777777" w:rsidR="00BE2462" w:rsidRPr="00BE2462" w:rsidRDefault="00BE2462" w:rsidP="003B70E4">
            <w:pPr>
              <w:pStyle w:val="TableTextDecimalAlign"/>
            </w:pPr>
            <w:r w:rsidRPr="00BE2462">
              <w:t>1,365,093</w:t>
            </w:r>
          </w:p>
        </w:tc>
      </w:tr>
      <w:tr w:rsidR="00BE2462" w14:paraId="3CFB9BCD" w14:textId="77777777" w:rsidTr="00502EE5">
        <w:tc>
          <w:tcPr>
            <w:tcW w:w="1951" w:type="dxa"/>
            <w:vMerge/>
          </w:tcPr>
          <w:p w14:paraId="2F4E58D8" w14:textId="77777777" w:rsidR="00BE2462" w:rsidRPr="00BE2462" w:rsidRDefault="00BE2462" w:rsidP="00BE2462">
            <w:pPr>
              <w:pStyle w:val="TableText"/>
            </w:pPr>
          </w:p>
        </w:tc>
        <w:tc>
          <w:tcPr>
            <w:tcW w:w="2231" w:type="dxa"/>
          </w:tcPr>
          <w:p w14:paraId="6BB31987" w14:textId="77777777" w:rsidR="00BE2462" w:rsidRPr="00BE2462" w:rsidRDefault="00BE2462" w:rsidP="00BE2462">
            <w:pPr>
              <w:pStyle w:val="TableText"/>
            </w:pPr>
            <w:r w:rsidRPr="00BE2462">
              <w:t>2019 Preventive and Public Health Research</w:t>
            </w:r>
          </w:p>
        </w:tc>
        <w:tc>
          <w:tcPr>
            <w:tcW w:w="2057" w:type="dxa"/>
          </w:tcPr>
          <w:p w14:paraId="50E73FAF" w14:textId="77777777" w:rsidR="00BE2462" w:rsidRPr="00BE2462" w:rsidRDefault="00BE2462" w:rsidP="00BE2462">
            <w:pPr>
              <w:pStyle w:val="TableText"/>
            </w:pPr>
            <w:r w:rsidRPr="00BE2462">
              <w:t>University of Sydney</w:t>
            </w:r>
          </w:p>
        </w:tc>
        <w:tc>
          <w:tcPr>
            <w:tcW w:w="6449" w:type="dxa"/>
          </w:tcPr>
          <w:p w14:paraId="52830F4A" w14:textId="77777777" w:rsidR="00BE2462" w:rsidRPr="00BE2462" w:rsidRDefault="00BE2462" w:rsidP="00BE2462">
            <w:pPr>
              <w:pStyle w:val="TableText"/>
            </w:pPr>
            <w:r w:rsidRPr="00BE2462">
              <w:t>Can a preconception weight loss program improve maternal and infant outcomes for women with overweight or obesity? A pragmatic randomised controlled trial</w:t>
            </w:r>
          </w:p>
        </w:tc>
        <w:tc>
          <w:tcPr>
            <w:tcW w:w="1446" w:type="dxa"/>
          </w:tcPr>
          <w:p w14:paraId="08EE673F" w14:textId="77777777" w:rsidR="00BE2462" w:rsidRPr="00BE2462" w:rsidRDefault="00BE2462" w:rsidP="003B70E4">
            <w:pPr>
              <w:pStyle w:val="TableTextDecimalAlign"/>
            </w:pPr>
            <w:r w:rsidRPr="00BE2462">
              <w:t>1,920,566</w:t>
            </w:r>
          </w:p>
        </w:tc>
      </w:tr>
      <w:tr w:rsidR="00BE2462" w14:paraId="6BA531F7" w14:textId="77777777" w:rsidTr="00502EE5">
        <w:tc>
          <w:tcPr>
            <w:tcW w:w="1951" w:type="dxa"/>
            <w:vMerge/>
          </w:tcPr>
          <w:p w14:paraId="1B94DEFE" w14:textId="77777777" w:rsidR="00BE2462" w:rsidRPr="00BE2462" w:rsidRDefault="00BE2462" w:rsidP="00BE2462">
            <w:pPr>
              <w:pStyle w:val="TableText"/>
            </w:pPr>
          </w:p>
        </w:tc>
        <w:tc>
          <w:tcPr>
            <w:tcW w:w="2231" w:type="dxa"/>
          </w:tcPr>
          <w:p w14:paraId="393B6FBF" w14:textId="77777777" w:rsidR="00BE2462" w:rsidRPr="00BE2462" w:rsidRDefault="00BE2462" w:rsidP="00BE2462">
            <w:pPr>
              <w:pStyle w:val="TableText"/>
            </w:pPr>
            <w:r w:rsidRPr="00BE2462">
              <w:t>2019 Preventive and Public Health Research</w:t>
            </w:r>
          </w:p>
        </w:tc>
        <w:tc>
          <w:tcPr>
            <w:tcW w:w="2057" w:type="dxa"/>
          </w:tcPr>
          <w:p w14:paraId="383AB214" w14:textId="77777777" w:rsidR="00BE2462" w:rsidRPr="00BE2462" w:rsidRDefault="00BE2462" w:rsidP="00BE2462">
            <w:pPr>
              <w:pStyle w:val="TableText"/>
            </w:pPr>
            <w:r w:rsidRPr="00BE2462">
              <w:t>University of Sydney</w:t>
            </w:r>
          </w:p>
        </w:tc>
        <w:tc>
          <w:tcPr>
            <w:tcW w:w="6449" w:type="dxa"/>
          </w:tcPr>
          <w:p w14:paraId="3ECE6BE1" w14:textId="77777777" w:rsidR="00BE2462" w:rsidRPr="00BE2462" w:rsidRDefault="00BE2462" w:rsidP="00BE2462">
            <w:pPr>
              <w:pStyle w:val="TableText"/>
            </w:pPr>
            <w:r w:rsidRPr="00BE2462">
              <w:t>Physical activity promotion by health professionals to increase physical activity: two hybrid type II implementation-effectiveness cluster randomised waitlist controlled trials in hospital outpatient settings</w:t>
            </w:r>
          </w:p>
        </w:tc>
        <w:tc>
          <w:tcPr>
            <w:tcW w:w="1446" w:type="dxa"/>
          </w:tcPr>
          <w:p w14:paraId="100D5C93" w14:textId="77777777" w:rsidR="00BE2462" w:rsidRPr="00BE2462" w:rsidRDefault="00BE2462" w:rsidP="003B70E4">
            <w:pPr>
              <w:pStyle w:val="TableTextDecimalAlign"/>
            </w:pPr>
            <w:r w:rsidRPr="00BE2462">
              <w:t>480,078</w:t>
            </w:r>
          </w:p>
        </w:tc>
      </w:tr>
      <w:tr w:rsidR="00BE2462" w14:paraId="6F401D77" w14:textId="77777777" w:rsidTr="00502EE5">
        <w:tc>
          <w:tcPr>
            <w:tcW w:w="1951" w:type="dxa"/>
            <w:vMerge/>
          </w:tcPr>
          <w:p w14:paraId="3B7AC445" w14:textId="77777777" w:rsidR="00BE2462" w:rsidRPr="00BE2462" w:rsidRDefault="00BE2462" w:rsidP="00BE2462">
            <w:pPr>
              <w:pStyle w:val="TableText"/>
            </w:pPr>
          </w:p>
        </w:tc>
        <w:tc>
          <w:tcPr>
            <w:tcW w:w="2231" w:type="dxa"/>
          </w:tcPr>
          <w:p w14:paraId="6FC86880" w14:textId="77777777" w:rsidR="00BE2462" w:rsidRPr="00BE2462" w:rsidRDefault="00BE2462" w:rsidP="00BE2462">
            <w:pPr>
              <w:pStyle w:val="TableText"/>
            </w:pPr>
            <w:r w:rsidRPr="00BE2462">
              <w:t>2019 Preventive and Public Health Research</w:t>
            </w:r>
          </w:p>
        </w:tc>
        <w:tc>
          <w:tcPr>
            <w:tcW w:w="2057" w:type="dxa"/>
          </w:tcPr>
          <w:p w14:paraId="765DE3BE" w14:textId="77777777" w:rsidR="00BE2462" w:rsidRPr="00BE2462" w:rsidRDefault="00BE2462" w:rsidP="00BE2462">
            <w:pPr>
              <w:pStyle w:val="TableText"/>
            </w:pPr>
            <w:r w:rsidRPr="00BE2462">
              <w:t>University of Sydney</w:t>
            </w:r>
          </w:p>
        </w:tc>
        <w:tc>
          <w:tcPr>
            <w:tcW w:w="6449" w:type="dxa"/>
          </w:tcPr>
          <w:p w14:paraId="0AF6E9EF" w14:textId="77777777" w:rsidR="00BE2462" w:rsidRPr="00BE2462" w:rsidRDefault="00BE2462" w:rsidP="00BE2462">
            <w:pPr>
              <w:pStyle w:val="TableText"/>
            </w:pPr>
            <w:r w:rsidRPr="00BE2462">
              <w:t>Developing and evaluating an interactive web-based Healthy Beginnings program for preventing obesity in the first years of life</w:t>
            </w:r>
          </w:p>
        </w:tc>
        <w:tc>
          <w:tcPr>
            <w:tcW w:w="1446" w:type="dxa"/>
          </w:tcPr>
          <w:p w14:paraId="3D793DAE" w14:textId="77777777" w:rsidR="00BE2462" w:rsidRPr="00BE2462" w:rsidRDefault="00BE2462" w:rsidP="003B70E4">
            <w:pPr>
              <w:pStyle w:val="TableTextDecimalAlign"/>
            </w:pPr>
            <w:r w:rsidRPr="00BE2462">
              <w:t>670,031</w:t>
            </w:r>
          </w:p>
        </w:tc>
      </w:tr>
      <w:tr w:rsidR="00BE2462" w14:paraId="0B67E62E" w14:textId="77777777" w:rsidTr="00502EE5">
        <w:tc>
          <w:tcPr>
            <w:tcW w:w="1951" w:type="dxa"/>
            <w:vMerge/>
          </w:tcPr>
          <w:p w14:paraId="09B75598" w14:textId="77777777" w:rsidR="00BE2462" w:rsidRPr="00BE2462" w:rsidRDefault="00BE2462" w:rsidP="00BE2462">
            <w:pPr>
              <w:pStyle w:val="TableText"/>
            </w:pPr>
          </w:p>
        </w:tc>
        <w:tc>
          <w:tcPr>
            <w:tcW w:w="2231" w:type="dxa"/>
          </w:tcPr>
          <w:p w14:paraId="595B6955" w14:textId="77777777" w:rsidR="00BE2462" w:rsidRPr="00BE2462" w:rsidRDefault="00BE2462" w:rsidP="00BE2462">
            <w:pPr>
              <w:pStyle w:val="TableText"/>
            </w:pPr>
            <w:r w:rsidRPr="00BE2462">
              <w:t>2019 Preventive and Public Health Research</w:t>
            </w:r>
          </w:p>
        </w:tc>
        <w:tc>
          <w:tcPr>
            <w:tcW w:w="2057" w:type="dxa"/>
          </w:tcPr>
          <w:p w14:paraId="22E4B5CD" w14:textId="77777777" w:rsidR="00BE2462" w:rsidRPr="00BE2462" w:rsidRDefault="00BE2462" w:rsidP="00BE2462">
            <w:pPr>
              <w:pStyle w:val="TableText"/>
            </w:pPr>
            <w:r w:rsidRPr="00BE2462">
              <w:t>University of Canberra</w:t>
            </w:r>
          </w:p>
        </w:tc>
        <w:tc>
          <w:tcPr>
            <w:tcW w:w="6449" w:type="dxa"/>
          </w:tcPr>
          <w:p w14:paraId="3B1F3DBC" w14:textId="77777777" w:rsidR="00BE2462" w:rsidRPr="00BE2462" w:rsidRDefault="00BE2462" w:rsidP="00BE2462">
            <w:pPr>
              <w:pStyle w:val="TableText"/>
            </w:pPr>
            <w:r w:rsidRPr="00BE2462">
              <w:t>A good start in life for young children: reducing vulnerability and health inequity</w:t>
            </w:r>
          </w:p>
        </w:tc>
        <w:tc>
          <w:tcPr>
            <w:tcW w:w="1446" w:type="dxa"/>
          </w:tcPr>
          <w:p w14:paraId="38901AFB" w14:textId="77777777" w:rsidR="00BE2462" w:rsidRPr="00BE2462" w:rsidRDefault="00BE2462" w:rsidP="003B70E4">
            <w:pPr>
              <w:pStyle w:val="TableTextDecimalAlign"/>
            </w:pPr>
            <w:r w:rsidRPr="00BE2462">
              <w:t>868,846</w:t>
            </w:r>
          </w:p>
        </w:tc>
      </w:tr>
      <w:tr w:rsidR="00BE2462" w14:paraId="495723F6" w14:textId="77777777" w:rsidTr="00502EE5">
        <w:tc>
          <w:tcPr>
            <w:tcW w:w="1951" w:type="dxa"/>
            <w:vMerge/>
          </w:tcPr>
          <w:p w14:paraId="2BF621C4" w14:textId="77777777" w:rsidR="00BE2462" w:rsidRPr="00BE2462" w:rsidRDefault="00BE2462" w:rsidP="00BE2462">
            <w:pPr>
              <w:pStyle w:val="TableText"/>
            </w:pPr>
          </w:p>
        </w:tc>
        <w:tc>
          <w:tcPr>
            <w:tcW w:w="2231" w:type="dxa"/>
          </w:tcPr>
          <w:p w14:paraId="1C7A38BE" w14:textId="77777777" w:rsidR="00BE2462" w:rsidRPr="00BE2462" w:rsidRDefault="00BE2462" w:rsidP="00BE2462">
            <w:pPr>
              <w:pStyle w:val="TableText"/>
            </w:pPr>
            <w:r w:rsidRPr="00BE2462">
              <w:t>2019 Preventive and Public Health Research</w:t>
            </w:r>
          </w:p>
        </w:tc>
        <w:tc>
          <w:tcPr>
            <w:tcW w:w="2057" w:type="dxa"/>
          </w:tcPr>
          <w:p w14:paraId="17DF9104" w14:textId="77777777" w:rsidR="00BE2462" w:rsidRPr="00BE2462" w:rsidRDefault="00BE2462" w:rsidP="00BE2462">
            <w:pPr>
              <w:pStyle w:val="TableText"/>
            </w:pPr>
            <w:r w:rsidRPr="00BE2462">
              <w:t>University of South Australia</w:t>
            </w:r>
          </w:p>
        </w:tc>
        <w:tc>
          <w:tcPr>
            <w:tcW w:w="6449" w:type="dxa"/>
          </w:tcPr>
          <w:p w14:paraId="76CAFE92" w14:textId="77777777" w:rsidR="00BE2462" w:rsidRPr="00BE2462" w:rsidRDefault="00BE2462" w:rsidP="00BE2462">
            <w:pPr>
              <w:pStyle w:val="TableText"/>
            </w:pPr>
            <w:r w:rsidRPr="00BE2462">
              <w:t>Healthy Choices: Co-designed community programs to enhance healthy lifestyle choices for people with chronic conditions</w:t>
            </w:r>
          </w:p>
        </w:tc>
        <w:tc>
          <w:tcPr>
            <w:tcW w:w="1446" w:type="dxa"/>
          </w:tcPr>
          <w:p w14:paraId="6495291D" w14:textId="77777777" w:rsidR="00BE2462" w:rsidRPr="00BE2462" w:rsidRDefault="00BE2462" w:rsidP="003B70E4">
            <w:pPr>
              <w:pStyle w:val="TableTextDecimalAlign"/>
            </w:pPr>
            <w:r w:rsidRPr="00BE2462">
              <w:t>780,670</w:t>
            </w:r>
          </w:p>
        </w:tc>
      </w:tr>
      <w:tr w:rsidR="00BE2462" w14:paraId="02D06A93" w14:textId="77777777" w:rsidTr="00502EE5">
        <w:tc>
          <w:tcPr>
            <w:tcW w:w="1951" w:type="dxa"/>
            <w:vMerge/>
          </w:tcPr>
          <w:p w14:paraId="2F0B79D2" w14:textId="77777777" w:rsidR="00BE2462" w:rsidRPr="00BE2462" w:rsidRDefault="00BE2462" w:rsidP="00BE2462">
            <w:pPr>
              <w:pStyle w:val="TableText"/>
            </w:pPr>
          </w:p>
        </w:tc>
        <w:tc>
          <w:tcPr>
            <w:tcW w:w="2231" w:type="dxa"/>
          </w:tcPr>
          <w:p w14:paraId="664D44E1" w14:textId="77777777" w:rsidR="00BE2462" w:rsidRPr="00BE2462" w:rsidRDefault="00BE2462" w:rsidP="00BE2462">
            <w:pPr>
              <w:pStyle w:val="TableText"/>
            </w:pPr>
            <w:r w:rsidRPr="00BE2462">
              <w:t>2019 Preventive and Public Health Research</w:t>
            </w:r>
          </w:p>
        </w:tc>
        <w:tc>
          <w:tcPr>
            <w:tcW w:w="2057" w:type="dxa"/>
          </w:tcPr>
          <w:p w14:paraId="3D58528A" w14:textId="77777777" w:rsidR="00BE2462" w:rsidRPr="00BE2462" w:rsidRDefault="00BE2462" w:rsidP="00BE2462">
            <w:pPr>
              <w:pStyle w:val="TableText"/>
            </w:pPr>
            <w:r w:rsidRPr="00BE2462">
              <w:t>University of Tasmania</w:t>
            </w:r>
          </w:p>
        </w:tc>
        <w:tc>
          <w:tcPr>
            <w:tcW w:w="6449" w:type="dxa"/>
          </w:tcPr>
          <w:p w14:paraId="00635A11" w14:textId="77777777" w:rsidR="00BE2462" w:rsidRPr="00BE2462" w:rsidRDefault="00BE2462" w:rsidP="00BE2462">
            <w:pPr>
              <w:pStyle w:val="TableText"/>
            </w:pPr>
            <w:r w:rsidRPr="00BE2462">
              <w:t>Developing benchmarks and a smart online tool for assessing walkability in regional and rural communities: Supporting rural Australians to live healthy, active lives</w:t>
            </w:r>
          </w:p>
        </w:tc>
        <w:tc>
          <w:tcPr>
            <w:tcW w:w="1446" w:type="dxa"/>
          </w:tcPr>
          <w:p w14:paraId="7E830128" w14:textId="77777777" w:rsidR="00BE2462" w:rsidRPr="00BE2462" w:rsidRDefault="00BE2462" w:rsidP="003B70E4">
            <w:pPr>
              <w:pStyle w:val="TableTextDecimalAlign"/>
            </w:pPr>
            <w:r w:rsidRPr="00BE2462">
              <w:t>570,969</w:t>
            </w:r>
          </w:p>
        </w:tc>
      </w:tr>
      <w:tr w:rsidR="00BE2462" w14:paraId="7109FB61" w14:textId="77777777" w:rsidTr="00502EE5">
        <w:tc>
          <w:tcPr>
            <w:tcW w:w="1951" w:type="dxa"/>
            <w:vMerge/>
          </w:tcPr>
          <w:p w14:paraId="109541D4" w14:textId="77777777" w:rsidR="00BE2462" w:rsidRPr="00BE2462" w:rsidRDefault="00BE2462" w:rsidP="00BE2462">
            <w:pPr>
              <w:pStyle w:val="TableText"/>
            </w:pPr>
          </w:p>
        </w:tc>
        <w:tc>
          <w:tcPr>
            <w:tcW w:w="2231" w:type="dxa"/>
          </w:tcPr>
          <w:p w14:paraId="490B0CE0" w14:textId="77777777" w:rsidR="00BE2462" w:rsidRPr="00BE2462" w:rsidRDefault="00BE2462" w:rsidP="00BE2462">
            <w:pPr>
              <w:pStyle w:val="TableText"/>
            </w:pPr>
            <w:r w:rsidRPr="00BE2462">
              <w:t>2019 Preventive and Public Health Research</w:t>
            </w:r>
          </w:p>
        </w:tc>
        <w:tc>
          <w:tcPr>
            <w:tcW w:w="2057" w:type="dxa"/>
          </w:tcPr>
          <w:p w14:paraId="47F9DA52" w14:textId="77777777" w:rsidR="00BE2462" w:rsidRPr="00BE2462" w:rsidRDefault="00BE2462" w:rsidP="00BE2462">
            <w:pPr>
              <w:pStyle w:val="TableText"/>
            </w:pPr>
            <w:r w:rsidRPr="00BE2462">
              <w:t>University of Technology Sydney</w:t>
            </w:r>
          </w:p>
        </w:tc>
        <w:tc>
          <w:tcPr>
            <w:tcW w:w="6449" w:type="dxa"/>
          </w:tcPr>
          <w:p w14:paraId="573959AC" w14:textId="77777777" w:rsidR="00BE2462" w:rsidRPr="00BE2462" w:rsidRDefault="00BE2462" w:rsidP="00BE2462">
            <w:pPr>
              <w:pStyle w:val="TableText"/>
            </w:pPr>
            <w:r w:rsidRPr="00BE2462">
              <w:t>The impact of neonatal care on long-term health care needs and outcomes</w:t>
            </w:r>
          </w:p>
        </w:tc>
        <w:tc>
          <w:tcPr>
            <w:tcW w:w="1446" w:type="dxa"/>
          </w:tcPr>
          <w:p w14:paraId="4E320C2D" w14:textId="77777777" w:rsidR="00BE2462" w:rsidRPr="00BE2462" w:rsidRDefault="00BE2462" w:rsidP="003B70E4">
            <w:pPr>
              <w:pStyle w:val="TableTextDecimalAlign"/>
            </w:pPr>
            <w:r w:rsidRPr="00BE2462">
              <w:t>163,840</w:t>
            </w:r>
          </w:p>
        </w:tc>
      </w:tr>
      <w:tr w:rsidR="00BE2462" w14:paraId="1E2C9E80" w14:textId="77777777" w:rsidTr="00502EE5">
        <w:tc>
          <w:tcPr>
            <w:tcW w:w="1951" w:type="dxa"/>
            <w:vMerge/>
          </w:tcPr>
          <w:p w14:paraId="26FD9AB2" w14:textId="77777777" w:rsidR="00BE2462" w:rsidRPr="00BE2462" w:rsidRDefault="00BE2462" w:rsidP="00BE2462">
            <w:pPr>
              <w:pStyle w:val="TableText"/>
            </w:pPr>
          </w:p>
        </w:tc>
        <w:tc>
          <w:tcPr>
            <w:tcW w:w="2231" w:type="dxa"/>
          </w:tcPr>
          <w:p w14:paraId="6A246C36" w14:textId="77777777" w:rsidR="00BE2462" w:rsidRPr="00BE2462" w:rsidRDefault="00BE2462" w:rsidP="00BE2462">
            <w:pPr>
              <w:pStyle w:val="TableText"/>
            </w:pPr>
            <w:r w:rsidRPr="00BE2462">
              <w:t>2019 Preventive and Public Health Research</w:t>
            </w:r>
          </w:p>
        </w:tc>
        <w:tc>
          <w:tcPr>
            <w:tcW w:w="2057" w:type="dxa"/>
          </w:tcPr>
          <w:p w14:paraId="125853BF" w14:textId="77777777" w:rsidR="00BE2462" w:rsidRPr="00BE2462" w:rsidRDefault="00BE2462" w:rsidP="00BE2462">
            <w:pPr>
              <w:pStyle w:val="TableText"/>
            </w:pPr>
            <w:r w:rsidRPr="00BE2462">
              <w:t>The University of Wollongong</w:t>
            </w:r>
          </w:p>
        </w:tc>
        <w:tc>
          <w:tcPr>
            <w:tcW w:w="6449" w:type="dxa"/>
          </w:tcPr>
          <w:p w14:paraId="61919117" w14:textId="77777777" w:rsidR="00BE2462" w:rsidRPr="00BE2462" w:rsidRDefault="00BE2462" w:rsidP="00BE2462">
            <w:pPr>
              <w:pStyle w:val="TableText"/>
            </w:pPr>
            <w:r w:rsidRPr="00BE2462">
              <w:t>Peer support for breastfeeding for Aboriginal women</w:t>
            </w:r>
          </w:p>
        </w:tc>
        <w:tc>
          <w:tcPr>
            <w:tcW w:w="1446" w:type="dxa"/>
          </w:tcPr>
          <w:p w14:paraId="2877FCDE" w14:textId="77777777" w:rsidR="00BE2462" w:rsidRPr="00BE2462" w:rsidRDefault="00BE2462" w:rsidP="003B70E4">
            <w:pPr>
              <w:pStyle w:val="TableTextDecimalAlign"/>
            </w:pPr>
            <w:r w:rsidRPr="00BE2462">
              <w:t>1,530,350</w:t>
            </w:r>
          </w:p>
        </w:tc>
      </w:tr>
      <w:tr w:rsidR="003B70E4" w14:paraId="7682630D" w14:textId="77777777" w:rsidTr="00502EE5">
        <w:tc>
          <w:tcPr>
            <w:tcW w:w="1951" w:type="dxa"/>
            <w:vMerge/>
          </w:tcPr>
          <w:p w14:paraId="3E984DFF" w14:textId="77777777" w:rsidR="003B70E4" w:rsidRPr="00BE2462" w:rsidRDefault="003B70E4" w:rsidP="00BE2462">
            <w:pPr>
              <w:pStyle w:val="TableText"/>
            </w:pPr>
          </w:p>
        </w:tc>
        <w:tc>
          <w:tcPr>
            <w:tcW w:w="2231" w:type="dxa"/>
          </w:tcPr>
          <w:p w14:paraId="73F512FD" w14:textId="50C2404B" w:rsidR="003B70E4" w:rsidRPr="00BE2462" w:rsidRDefault="003B70E4" w:rsidP="00BE2462">
            <w:pPr>
              <w:pStyle w:val="TableText"/>
            </w:pPr>
            <w:r w:rsidRPr="00BE2462">
              <w:t>2019 Preventive and Public Health Research</w:t>
            </w:r>
          </w:p>
        </w:tc>
        <w:tc>
          <w:tcPr>
            <w:tcW w:w="2057" w:type="dxa"/>
          </w:tcPr>
          <w:p w14:paraId="1BE66E92" w14:textId="7072E2D7" w:rsidR="003B70E4" w:rsidRPr="00BE2462" w:rsidRDefault="003B70E4" w:rsidP="00BE2462">
            <w:pPr>
              <w:pStyle w:val="TableText"/>
            </w:pPr>
            <w:r>
              <w:t>Victoria University</w:t>
            </w:r>
          </w:p>
        </w:tc>
        <w:tc>
          <w:tcPr>
            <w:tcW w:w="6449" w:type="dxa"/>
          </w:tcPr>
          <w:p w14:paraId="722C97D9" w14:textId="7077BE68" w:rsidR="003B70E4" w:rsidRPr="00BE2462" w:rsidRDefault="003B70E4" w:rsidP="003B70E4">
            <w:pPr>
              <w:pStyle w:val="TableText"/>
            </w:pPr>
            <w:r>
              <w:t>Optimising the dose of exercise to promote improvements of cerebrovascular function and health in middle-aged adults</w:t>
            </w:r>
          </w:p>
        </w:tc>
        <w:tc>
          <w:tcPr>
            <w:tcW w:w="1446" w:type="dxa"/>
          </w:tcPr>
          <w:p w14:paraId="33CA649B" w14:textId="1594BBF4" w:rsidR="003B70E4" w:rsidRPr="00BE2462" w:rsidRDefault="003B70E4" w:rsidP="003B70E4">
            <w:pPr>
              <w:pStyle w:val="TableTextDecimalAlign"/>
            </w:pPr>
            <w:r>
              <w:t>847,130</w:t>
            </w:r>
          </w:p>
        </w:tc>
      </w:tr>
      <w:tr w:rsidR="003B70E4" w14:paraId="113355FE" w14:textId="77777777" w:rsidTr="00502EE5">
        <w:tc>
          <w:tcPr>
            <w:tcW w:w="1951" w:type="dxa"/>
            <w:vMerge/>
          </w:tcPr>
          <w:p w14:paraId="24E11C43" w14:textId="77777777" w:rsidR="003B70E4" w:rsidRPr="00BE2462" w:rsidRDefault="003B70E4" w:rsidP="00BE2462">
            <w:pPr>
              <w:pStyle w:val="TableText"/>
            </w:pPr>
          </w:p>
        </w:tc>
        <w:tc>
          <w:tcPr>
            <w:tcW w:w="2231" w:type="dxa"/>
          </w:tcPr>
          <w:p w14:paraId="6B05EE3C" w14:textId="17479B40" w:rsidR="003B70E4" w:rsidRPr="00BE2462" w:rsidRDefault="003B70E4" w:rsidP="00BE2462">
            <w:pPr>
              <w:pStyle w:val="TableText"/>
            </w:pPr>
            <w:r w:rsidRPr="00BE2462">
              <w:t xml:space="preserve">2019 Targeted Health System and Community </w:t>
            </w:r>
            <w:r w:rsidRPr="00BE2462">
              <w:lastRenderedPageBreak/>
              <w:t>Organisation Research (round 3)</w:t>
            </w:r>
          </w:p>
        </w:tc>
        <w:tc>
          <w:tcPr>
            <w:tcW w:w="2057" w:type="dxa"/>
          </w:tcPr>
          <w:p w14:paraId="5D9160F7" w14:textId="11F82084" w:rsidR="003B70E4" w:rsidRPr="00BE2462" w:rsidRDefault="003B70E4" w:rsidP="00BE2462">
            <w:pPr>
              <w:pStyle w:val="TableText"/>
            </w:pPr>
            <w:r>
              <w:lastRenderedPageBreak/>
              <w:t>Australian National University</w:t>
            </w:r>
          </w:p>
        </w:tc>
        <w:tc>
          <w:tcPr>
            <w:tcW w:w="6449" w:type="dxa"/>
          </w:tcPr>
          <w:p w14:paraId="2D41D699" w14:textId="0CEEFB65" w:rsidR="003B70E4" w:rsidRPr="00BE2462" w:rsidRDefault="003B70E4" w:rsidP="003B70E4">
            <w:pPr>
              <w:pStyle w:val="TableText"/>
            </w:pPr>
            <w:r>
              <w:t>Tools to value health change in paediatric populations</w:t>
            </w:r>
          </w:p>
        </w:tc>
        <w:tc>
          <w:tcPr>
            <w:tcW w:w="1446" w:type="dxa"/>
          </w:tcPr>
          <w:p w14:paraId="51D27084" w14:textId="74D398FA" w:rsidR="003B70E4" w:rsidRPr="00BE2462" w:rsidRDefault="003B70E4" w:rsidP="003B70E4">
            <w:pPr>
              <w:pStyle w:val="TableTextDecimalAlign"/>
            </w:pPr>
            <w:r>
              <w:t>2,215,268</w:t>
            </w:r>
          </w:p>
        </w:tc>
      </w:tr>
      <w:tr w:rsidR="003B70E4" w14:paraId="7CED6F21" w14:textId="77777777" w:rsidTr="00502EE5">
        <w:tc>
          <w:tcPr>
            <w:tcW w:w="1951" w:type="dxa"/>
            <w:vMerge/>
          </w:tcPr>
          <w:p w14:paraId="70934CC9" w14:textId="77777777" w:rsidR="003B70E4" w:rsidRPr="00BE2462" w:rsidRDefault="003B70E4" w:rsidP="00BE2462">
            <w:pPr>
              <w:pStyle w:val="TableText"/>
            </w:pPr>
          </w:p>
        </w:tc>
        <w:tc>
          <w:tcPr>
            <w:tcW w:w="2231" w:type="dxa"/>
          </w:tcPr>
          <w:p w14:paraId="5DF5C0D7" w14:textId="311BB4A0" w:rsidR="003B70E4" w:rsidRPr="00BE2462" w:rsidRDefault="003B70E4" w:rsidP="00BE2462">
            <w:pPr>
              <w:pStyle w:val="TableText"/>
            </w:pPr>
            <w:r w:rsidRPr="00BE2462">
              <w:t>2019 Targeted Health System and Community Organisation Research (round 3)</w:t>
            </w:r>
          </w:p>
        </w:tc>
        <w:tc>
          <w:tcPr>
            <w:tcW w:w="2057" w:type="dxa"/>
          </w:tcPr>
          <w:p w14:paraId="37F3ED38" w14:textId="7D4B6174" w:rsidR="003B70E4" w:rsidRPr="00BE2462" w:rsidRDefault="003B70E4" w:rsidP="00BE2462">
            <w:pPr>
              <w:pStyle w:val="TableText"/>
            </w:pPr>
            <w:r>
              <w:t>The Cancer Council NSW</w:t>
            </w:r>
          </w:p>
        </w:tc>
        <w:tc>
          <w:tcPr>
            <w:tcW w:w="6449" w:type="dxa"/>
          </w:tcPr>
          <w:p w14:paraId="23E05383" w14:textId="22C2A5B9" w:rsidR="003B70E4" w:rsidRPr="00BE2462" w:rsidRDefault="003B70E4" w:rsidP="003B70E4">
            <w:pPr>
              <w:pStyle w:val="TableText"/>
            </w:pPr>
            <w:r>
              <w:t>Modelling 5-year patterns in cancer incidence, staging and related health services</w:t>
            </w:r>
          </w:p>
        </w:tc>
        <w:tc>
          <w:tcPr>
            <w:tcW w:w="1446" w:type="dxa"/>
          </w:tcPr>
          <w:p w14:paraId="6FF09E15" w14:textId="73F1F38D" w:rsidR="003B70E4" w:rsidRPr="00BE2462" w:rsidRDefault="003B70E4" w:rsidP="003B70E4">
            <w:pPr>
              <w:pStyle w:val="TableTextDecimalAlign"/>
            </w:pPr>
            <w:r>
              <w:t>3,585,390</w:t>
            </w:r>
          </w:p>
        </w:tc>
      </w:tr>
      <w:tr w:rsidR="003B70E4" w14:paraId="27F4FBE2" w14:textId="77777777" w:rsidTr="00502EE5">
        <w:tc>
          <w:tcPr>
            <w:tcW w:w="1951" w:type="dxa"/>
            <w:vMerge/>
          </w:tcPr>
          <w:p w14:paraId="64A497CD" w14:textId="77777777" w:rsidR="003B70E4" w:rsidRPr="00BE2462" w:rsidRDefault="003B70E4" w:rsidP="00BE2462">
            <w:pPr>
              <w:pStyle w:val="TableText"/>
            </w:pPr>
          </w:p>
        </w:tc>
        <w:tc>
          <w:tcPr>
            <w:tcW w:w="2231" w:type="dxa"/>
          </w:tcPr>
          <w:p w14:paraId="1960909B" w14:textId="0EED37D1" w:rsidR="003B70E4" w:rsidRPr="00BE2462" w:rsidRDefault="003B70E4" w:rsidP="00BE2462">
            <w:pPr>
              <w:pStyle w:val="TableText"/>
            </w:pPr>
            <w:r w:rsidRPr="00BE2462">
              <w:t>2019 Targeted Health System and Community Organisation Research (round 3)</w:t>
            </w:r>
          </w:p>
        </w:tc>
        <w:tc>
          <w:tcPr>
            <w:tcW w:w="2057" w:type="dxa"/>
          </w:tcPr>
          <w:p w14:paraId="28984AD3" w14:textId="6E1E5AA4" w:rsidR="003B70E4" w:rsidRPr="00BE2462" w:rsidRDefault="003B70E4" w:rsidP="00BE2462">
            <w:pPr>
              <w:pStyle w:val="TableText"/>
            </w:pPr>
            <w:r>
              <w:t>University of Melbourne</w:t>
            </w:r>
          </w:p>
        </w:tc>
        <w:tc>
          <w:tcPr>
            <w:tcW w:w="6449" w:type="dxa"/>
          </w:tcPr>
          <w:p w14:paraId="757B4330" w14:textId="3AF0E845" w:rsidR="003B70E4" w:rsidRPr="00BE2462" w:rsidRDefault="003B70E4" w:rsidP="003B70E4">
            <w:pPr>
              <w:pStyle w:val="TableText"/>
            </w:pPr>
            <w:r>
              <w:t>PRedicting the population health economic IMpact of current and new CAncer Treatments (PRIMCAT)</w:t>
            </w:r>
          </w:p>
        </w:tc>
        <w:tc>
          <w:tcPr>
            <w:tcW w:w="1446" w:type="dxa"/>
          </w:tcPr>
          <w:p w14:paraId="14CD6DAB" w14:textId="5394EC29" w:rsidR="003B70E4" w:rsidRPr="00BE2462" w:rsidRDefault="003B70E4" w:rsidP="003B70E4">
            <w:pPr>
              <w:pStyle w:val="TableTextDecimalAlign"/>
            </w:pPr>
            <w:r>
              <w:t>2,322,795</w:t>
            </w:r>
          </w:p>
        </w:tc>
      </w:tr>
      <w:tr w:rsidR="003B70E4" w14:paraId="41F0C11C" w14:textId="77777777" w:rsidTr="00502EE5">
        <w:tc>
          <w:tcPr>
            <w:tcW w:w="1951" w:type="dxa"/>
            <w:vMerge/>
          </w:tcPr>
          <w:p w14:paraId="50D50AC0" w14:textId="77777777" w:rsidR="003B70E4" w:rsidRPr="00BE2462" w:rsidRDefault="003B70E4" w:rsidP="00BE2462">
            <w:pPr>
              <w:pStyle w:val="TableText"/>
            </w:pPr>
          </w:p>
        </w:tc>
        <w:tc>
          <w:tcPr>
            <w:tcW w:w="2231" w:type="dxa"/>
          </w:tcPr>
          <w:p w14:paraId="180A4C62" w14:textId="3D8310A9" w:rsidR="003B70E4" w:rsidRPr="00BE2462" w:rsidRDefault="003B70E4" w:rsidP="00BE2462">
            <w:pPr>
              <w:pStyle w:val="TableText"/>
            </w:pPr>
            <w:r w:rsidRPr="00BE2462">
              <w:t>2019 Targeted Health System and Community Organisation Research (round 3)</w:t>
            </w:r>
          </w:p>
        </w:tc>
        <w:tc>
          <w:tcPr>
            <w:tcW w:w="2057" w:type="dxa"/>
          </w:tcPr>
          <w:p w14:paraId="5E20FCE7" w14:textId="37230939" w:rsidR="003B70E4" w:rsidRPr="00BE2462" w:rsidRDefault="003B70E4" w:rsidP="00BE2462">
            <w:pPr>
              <w:pStyle w:val="TableText"/>
            </w:pPr>
            <w:r>
              <w:t>University of Melbourne</w:t>
            </w:r>
          </w:p>
        </w:tc>
        <w:tc>
          <w:tcPr>
            <w:tcW w:w="6449" w:type="dxa"/>
          </w:tcPr>
          <w:p w14:paraId="329317B0" w14:textId="688D8276" w:rsidR="003B70E4" w:rsidRPr="00BE2462" w:rsidRDefault="003B70E4" w:rsidP="003B70E4">
            <w:pPr>
              <w:pStyle w:val="TableText"/>
            </w:pPr>
            <w:r>
              <w:t>Measuring and valuing changes in child health to facilitate robust decision making</w:t>
            </w:r>
          </w:p>
        </w:tc>
        <w:tc>
          <w:tcPr>
            <w:tcW w:w="1446" w:type="dxa"/>
          </w:tcPr>
          <w:p w14:paraId="500098BF" w14:textId="1702E108" w:rsidR="003B70E4" w:rsidRPr="00BE2462" w:rsidRDefault="003B70E4" w:rsidP="003B70E4">
            <w:pPr>
              <w:pStyle w:val="TableTextDecimalAlign"/>
            </w:pPr>
            <w:r>
              <w:t>2,352,350</w:t>
            </w:r>
          </w:p>
        </w:tc>
      </w:tr>
      <w:tr w:rsidR="003B70E4" w14:paraId="5E73F93E" w14:textId="77777777" w:rsidTr="00502EE5">
        <w:tc>
          <w:tcPr>
            <w:tcW w:w="1951" w:type="dxa"/>
            <w:vMerge/>
          </w:tcPr>
          <w:p w14:paraId="66F4B5D5" w14:textId="77777777" w:rsidR="003B70E4" w:rsidRPr="00BE2462" w:rsidRDefault="003B70E4" w:rsidP="00BE2462">
            <w:pPr>
              <w:pStyle w:val="TableText"/>
            </w:pPr>
          </w:p>
        </w:tc>
        <w:tc>
          <w:tcPr>
            <w:tcW w:w="2231" w:type="dxa"/>
          </w:tcPr>
          <w:p w14:paraId="54F091C2" w14:textId="68230506" w:rsidR="003B70E4" w:rsidRPr="00BE2462" w:rsidRDefault="003B70E4" w:rsidP="00BE2462">
            <w:pPr>
              <w:pStyle w:val="TableText"/>
            </w:pPr>
            <w:r w:rsidRPr="00BE2462">
              <w:t>2019 Targeted Health System and Community Organisation Research (round 3)</w:t>
            </w:r>
          </w:p>
        </w:tc>
        <w:tc>
          <w:tcPr>
            <w:tcW w:w="2057" w:type="dxa"/>
          </w:tcPr>
          <w:p w14:paraId="2C14901A" w14:textId="32D9A98E" w:rsidR="003B70E4" w:rsidRPr="00BE2462" w:rsidRDefault="003B70E4" w:rsidP="00BE2462">
            <w:pPr>
              <w:pStyle w:val="TableText"/>
            </w:pPr>
            <w:r>
              <w:t>University of Sydney</w:t>
            </w:r>
          </w:p>
        </w:tc>
        <w:tc>
          <w:tcPr>
            <w:tcW w:w="6449" w:type="dxa"/>
          </w:tcPr>
          <w:p w14:paraId="2BE8FA02" w14:textId="0D9F3869" w:rsidR="003B70E4" w:rsidRPr="00BE2462" w:rsidRDefault="003B70E4" w:rsidP="003B70E4">
            <w:pPr>
              <w:pStyle w:val="TableText"/>
            </w:pPr>
            <w:r>
              <w:t>Evidence on the clinical effectiveness and cost-effectiveness of digital breast tomosynthesis in identifying breast cancer compared to standard imaging in populations at risk of breast cancer</w:t>
            </w:r>
          </w:p>
        </w:tc>
        <w:tc>
          <w:tcPr>
            <w:tcW w:w="1446" w:type="dxa"/>
          </w:tcPr>
          <w:p w14:paraId="23CBD9EC" w14:textId="1BC5BB82" w:rsidR="003B70E4" w:rsidRPr="00BE2462" w:rsidRDefault="003B70E4" w:rsidP="003B70E4">
            <w:pPr>
              <w:pStyle w:val="TableTextDecimalAlign"/>
            </w:pPr>
            <w:r>
              <w:t>1,422,683</w:t>
            </w:r>
          </w:p>
        </w:tc>
      </w:tr>
      <w:tr w:rsidR="00BE2462" w14:paraId="2AAE25BE" w14:textId="77777777" w:rsidTr="00502EE5">
        <w:tc>
          <w:tcPr>
            <w:tcW w:w="1951" w:type="dxa"/>
            <w:vMerge/>
          </w:tcPr>
          <w:p w14:paraId="30C963C6" w14:textId="77777777" w:rsidR="00BE2462" w:rsidRPr="00BE2462" w:rsidRDefault="00BE2462" w:rsidP="00BE2462">
            <w:pPr>
              <w:pStyle w:val="TableText"/>
            </w:pPr>
          </w:p>
        </w:tc>
        <w:tc>
          <w:tcPr>
            <w:tcW w:w="2231" w:type="dxa"/>
          </w:tcPr>
          <w:p w14:paraId="39058383" w14:textId="77777777" w:rsidR="00BE2462" w:rsidRPr="00BE2462" w:rsidRDefault="00BE2462" w:rsidP="00BE2462">
            <w:pPr>
              <w:pStyle w:val="TableText"/>
            </w:pPr>
            <w:r w:rsidRPr="00BE2462">
              <w:t>2019 Targeted Health System and Community Organisation Research (round 3)</w:t>
            </w:r>
          </w:p>
        </w:tc>
        <w:tc>
          <w:tcPr>
            <w:tcW w:w="2057" w:type="dxa"/>
          </w:tcPr>
          <w:p w14:paraId="2393179A" w14:textId="77777777" w:rsidR="00BE2462" w:rsidRPr="00BE2462" w:rsidRDefault="00BE2462" w:rsidP="00BE2462">
            <w:pPr>
              <w:pStyle w:val="TableText"/>
            </w:pPr>
            <w:r w:rsidRPr="00BE2462">
              <w:t>Monash University</w:t>
            </w:r>
          </w:p>
        </w:tc>
        <w:tc>
          <w:tcPr>
            <w:tcW w:w="6449" w:type="dxa"/>
          </w:tcPr>
          <w:p w14:paraId="5CFD2EB5" w14:textId="77777777" w:rsidR="00BE2462" w:rsidRPr="00BE2462" w:rsidRDefault="00BE2462" w:rsidP="00BE2462">
            <w:pPr>
              <w:pStyle w:val="TableText"/>
            </w:pPr>
            <w:r w:rsidRPr="00BE2462">
              <w:t>Epidemiological modelling to deliver better care for Australian patients with myeloma</w:t>
            </w:r>
          </w:p>
        </w:tc>
        <w:tc>
          <w:tcPr>
            <w:tcW w:w="1446" w:type="dxa"/>
          </w:tcPr>
          <w:p w14:paraId="77F5C5B2" w14:textId="77777777" w:rsidR="00BE2462" w:rsidRPr="00BE2462" w:rsidRDefault="00BE2462" w:rsidP="003B70E4">
            <w:pPr>
              <w:pStyle w:val="TableTextDecimalAlign"/>
            </w:pPr>
            <w:r w:rsidRPr="00BE2462">
              <w:t>459,847</w:t>
            </w:r>
          </w:p>
        </w:tc>
      </w:tr>
      <w:tr w:rsidR="00BE2462" w14:paraId="6DC3C3D6" w14:textId="77777777" w:rsidTr="00502EE5">
        <w:tc>
          <w:tcPr>
            <w:tcW w:w="1951" w:type="dxa"/>
            <w:vMerge/>
          </w:tcPr>
          <w:p w14:paraId="75EAA909" w14:textId="77777777" w:rsidR="00BE2462" w:rsidRPr="00BE2462" w:rsidRDefault="00BE2462" w:rsidP="00BE2462">
            <w:pPr>
              <w:pStyle w:val="TableText"/>
            </w:pPr>
          </w:p>
        </w:tc>
        <w:tc>
          <w:tcPr>
            <w:tcW w:w="2231" w:type="dxa"/>
          </w:tcPr>
          <w:p w14:paraId="4663B541" w14:textId="77777777" w:rsidR="00BE2462" w:rsidRPr="00BE2462" w:rsidRDefault="00BE2462" w:rsidP="00BE2462">
            <w:pPr>
              <w:pStyle w:val="TableText"/>
            </w:pPr>
            <w:r w:rsidRPr="00BE2462">
              <w:t xml:space="preserve">2020 Targeted Translation Research </w:t>
            </w:r>
            <w:r w:rsidRPr="00BE2462">
              <w:lastRenderedPageBreak/>
              <w:t>Accelerator</w:t>
            </w:r>
          </w:p>
        </w:tc>
        <w:tc>
          <w:tcPr>
            <w:tcW w:w="2057" w:type="dxa"/>
          </w:tcPr>
          <w:p w14:paraId="7A2D6988" w14:textId="77777777" w:rsidR="00BE2462" w:rsidRPr="00BE2462" w:rsidRDefault="00BE2462" w:rsidP="00BE2462">
            <w:pPr>
              <w:pStyle w:val="TableText"/>
            </w:pPr>
            <w:r w:rsidRPr="00BE2462">
              <w:lastRenderedPageBreak/>
              <w:t>MTPConnect</w:t>
            </w:r>
          </w:p>
        </w:tc>
        <w:tc>
          <w:tcPr>
            <w:tcW w:w="6449" w:type="dxa"/>
          </w:tcPr>
          <w:p w14:paraId="3B368E54" w14:textId="77777777" w:rsidR="00BE2462" w:rsidRPr="00BE2462" w:rsidRDefault="00BE2462" w:rsidP="00BE2462">
            <w:pPr>
              <w:pStyle w:val="TableText"/>
            </w:pPr>
            <w:r w:rsidRPr="00BE2462">
              <w:t>MTPConnect Diabetes and Cardiovascular Accelerator initiative</w:t>
            </w:r>
          </w:p>
        </w:tc>
        <w:tc>
          <w:tcPr>
            <w:tcW w:w="1446" w:type="dxa"/>
          </w:tcPr>
          <w:p w14:paraId="36FEF32D" w14:textId="77777777" w:rsidR="00BE2462" w:rsidRPr="00BE2462" w:rsidRDefault="00BE2462" w:rsidP="003B70E4">
            <w:pPr>
              <w:pStyle w:val="TableTextDecimalAlign"/>
            </w:pPr>
            <w:r w:rsidRPr="00BE2462">
              <w:t>47,000,000</w:t>
            </w:r>
          </w:p>
        </w:tc>
      </w:tr>
      <w:tr w:rsidR="00BE2462" w14:paraId="4745C9EB" w14:textId="77777777" w:rsidTr="00502EE5">
        <w:tc>
          <w:tcPr>
            <w:tcW w:w="1951" w:type="dxa"/>
            <w:vMerge/>
          </w:tcPr>
          <w:p w14:paraId="0A3CD551" w14:textId="77777777" w:rsidR="00BE2462" w:rsidRPr="00BE2462" w:rsidRDefault="00BE2462" w:rsidP="00BE2462">
            <w:pPr>
              <w:pStyle w:val="TableText"/>
            </w:pPr>
          </w:p>
        </w:tc>
        <w:tc>
          <w:tcPr>
            <w:tcW w:w="2231" w:type="dxa"/>
          </w:tcPr>
          <w:p w14:paraId="5AD03F8B" w14:textId="77777777" w:rsidR="00BE2462" w:rsidRPr="00BE2462" w:rsidRDefault="00BE2462" w:rsidP="00BE2462">
            <w:pPr>
              <w:pStyle w:val="TableText"/>
            </w:pPr>
            <w:r w:rsidRPr="00BE2462">
              <w:t>2018 Rapid Applied Research Translation (round 2.2)</w:t>
            </w:r>
          </w:p>
        </w:tc>
        <w:tc>
          <w:tcPr>
            <w:tcW w:w="2057" w:type="dxa"/>
          </w:tcPr>
          <w:p w14:paraId="02229D67" w14:textId="77777777" w:rsidR="00BE2462" w:rsidRPr="00BE2462" w:rsidRDefault="00BE2462" w:rsidP="00BE2462">
            <w:pPr>
              <w:pStyle w:val="TableText"/>
            </w:pPr>
            <w:r w:rsidRPr="00BE2462">
              <w:t>Monash University</w:t>
            </w:r>
          </w:p>
        </w:tc>
        <w:tc>
          <w:tcPr>
            <w:tcW w:w="6449" w:type="dxa"/>
          </w:tcPr>
          <w:p w14:paraId="04FD2D19" w14:textId="77777777" w:rsidR="00BE2462" w:rsidRPr="00BE2462" w:rsidRDefault="00BE2462" w:rsidP="00BE2462">
            <w:pPr>
              <w:pStyle w:val="TableText"/>
            </w:pPr>
            <w:r w:rsidRPr="00BE2462">
              <w:t>Monash Partners Advanced Health Translation Centre — MRFF Rapid Applied Research Translation, Stage Two</w:t>
            </w:r>
          </w:p>
        </w:tc>
        <w:tc>
          <w:tcPr>
            <w:tcW w:w="1446" w:type="dxa"/>
          </w:tcPr>
          <w:p w14:paraId="7FB7BFCB" w14:textId="77777777" w:rsidR="00BE2462" w:rsidRPr="00BE2462" w:rsidRDefault="00BE2462" w:rsidP="003B70E4">
            <w:pPr>
              <w:pStyle w:val="TableTextDecimalAlign"/>
            </w:pPr>
            <w:r w:rsidRPr="00BE2462">
              <w:t>4,131,439</w:t>
            </w:r>
          </w:p>
        </w:tc>
      </w:tr>
      <w:tr w:rsidR="00BE2462" w14:paraId="11DDF869" w14:textId="77777777" w:rsidTr="00502EE5">
        <w:tc>
          <w:tcPr>
            <w:tcW w:w="1951" w:type="dxa"/>
            <w:vMerge/>
          </w:tcPr>
          <w:p w14:paraId="5B601EC0" w14:textId="77777777" w:rsidR="00BE2462" w:rsidRPr="00BE2462" w:rsidRDefault="00BE2462" w:rsidP="00BE2462">
            <w:pPr>
              <w:pStyle w:val="TableText"/>
            </w:pPr>
          </w:p>
        </w:tc>
        <w:tc>
          <w:tcPr>
            <w:tcW w:w="2231" w:type="dxa"/>
          </w:tcPr>
          <w:p w14:paraId="1188988D" w14:textId="77777777" w:rsidR="00BE2462" w:rsidRPr="00BE2462" w:rsidRDefault="00BE2462" w:rsidP="00BE2462">
            <w:pPr>
              <w:pStyle w:val="TableText"/>
            </w:pPr>
            <w:r w:rsidRPr="00BE2462">
              <w:t>2018 Rapid Applied Research Translation (round 2.2)</w:t>
            </w:r>
          </w:p>
        </w:tc>
        <w:tc>
          <w:tcPr>
            <w:tcW w:w="2057" w:type="dxa"/>
          </w:tcPr>
          <w:p w14:paraId="405102CF" w14:textId="77777777" w:rsidR="00BE2462" w:rsidRPr="00BE2462" w:rsidRDefault="00BE2462" w:rsidP="00BE2462">
            <w:pPr>
              <w:pStyle w:val="TableText"/>
            </w:pPr>
            <w:r w:rsidRPr="00BE2462">
              <w:t>The University of Queensland</w:t>
            </w:r>
          </w:p>
        </w:tc>
        <w:tc>
          <w:tcPr>
            <w:tcW w:w="6449" w:type="dxa"/>
          </w:tcPr>
          <w:p w14:paraId="7EE591C4" w14:textId="77777777" w:rsidR="00BE2462" w:rsidRPr="00BE2462" w:rsidRDefault="00BE2462" w:rsidP="00BE2462">
            <w:pPr>
              <w:pStyle w:val="TableText"/>
            </w:pPr>
            <w:r w:rsidRPr="00BE2462">
              <w:t>Brisbane Diamantina Health Partners — MRFF Rapid Applied Research Translation, Stage Two</w:t>
            </w:r>
          </w:p>
        </w:tc>
        <w:tc>
          <w:tcPr>
            <w:tcW w:w="1446" w:type="dxa"/>
          </w:tcPr>
          <w:p w14:paraId="481612D9" w14:textId="77777777" w:rsidR="00BE2462" w:rsidRPr="00BE2462" w:rsidRDefault="00BE2462" w:rsidP="003B70E4">
            <w:pPr>
              <w:pStyle w:val="TableTextDecimalAlign"/>
            </w:pPr>
            <w:r w:rsidRPr="00BE2462">
              <w:t>4,110,000</w:t>
            </w:r>
          </w:p>
        </w:tc>
      </w:tr>
      <w:tr w:rsidR="00BE2462" w14:paraId="1FEC217B" w14:textId="77777777" w:rsidTr="00502EE5">
        <w:tc>
          <w:tcPr>
            <w:tcW w:w="1951" w:type="dxa"/>
            <w:vMerge/>
          </w:tcPr>
          <w:p w14:paraId="0B8F8500" w14:textId="77777777" w:rsidR="00BE2462" w:rsidRPr="00BE2462" w:rsidRDefault="00BE2462" w:rsidP="00BE2462">
            <w:pPr>
              <w:pStyle w:val="TableText"/>
            </w:pPr>
          </w:p>
        </w:tc>
        <w:tc>
          <w:tcPr>
            <w:tcW w:w="2231" w:type="dxa"/>
          </w:tcPr>
          <w:p w14:paraId="1BEE14F6" w14:textId="77777777" w:rsidR="00BE2462" w:rsidRPr="00BE2462" w:rsidRDefault="00BE2462" w:rsidP="00BE2462">
            <w:pPr>
              <w:pStyle w:val="TableText"/>
            </w:pPr>
            <w:r w:rsidRPr="00BE2462">
              <w:t>2018 Rapid Applied Research Translation (round 2.2)</w:t>
            </w:r>
          </w:p>
        </w:tc>
        <w:tc>
          <w:tcPr>
            <w:tcW w:w="2057" w:type="dxa"/>
          </w:tcPr>
          <w:p w14:paraId="17A6F18B" w14:textId="77777777" w:rsidR="00BE2462" w:rsidRPr="00BE2462" w:rsidRDefault="00BE2462" w:rsidP="00BE2462">
            <w:pPr>
              <w:pStyle w:val="TableText"/>
            </w:pPr>
            <w:r w:rsidRPr="00BE2462">
              <w:t>University of Melbourne</w:t>
            </w:r>
          </w:p>
        </w:tc>
        <w:tc>
          <w:tcPr>
            <w:tcW w:w="6449" w:type="dxa"/>
          </w:tcPr>
          <w:p w14:paraId="7A8D229B" w14:textId="77777777" w:rsidR="00BE2462" w:rsidRPr="00BE2462" w:rsidRDefault="00BE2462" w:rsidP="00BE2462">
            <w:pPr>
              <w:pStyle w:val="TableText"/>
            </w:pPr>
            <w:r w:rsidRPr="00BE2462">
              <w:t>Melbourne Academic Centre for Health — MRFF Rapid Applied Research Translation, Stage Two</w:t>
            </w:r>
          </w:p>
        </w:tc>
        <w:tc>
          <w:tcPr>
            <w:tcW w:w="1446" w:type="dxa"/>
          </w:tcPr>
          <w:p w14:paraId="13758E98" w14:textId="77777777" w:rsidR="00BE2462" w:rsidRPr="00BE2462" w:rsidRDefault="00BE2462" w:rsidP="003B70E4">
            <w:pPr>
              <w:pStyle w:val="TableTextDecimalAlign"/>
            </w:pPr>
            <w:r w:rsidRPr="00BE2462">
              <w:t>4,431,900</w:t>
            </w:r>
          </w:p>
        </w:tc>
      </w:tr>
      <w:tr w:rsidR="00BE2462" w14:paraId="4E136C3A" w14:textId="77777777" w:rsidTr="00502EE5">
        <w:tc>
          <w:tcPr>
            <w:tcW w:w="1951" w:type="dxa"/>
            <w:vMerge/>
          </w:tcPr>
          <w:p w14:paraId="40CD315E" w14:textId="77777777" w:rsidR="00BE2462" w:rsidRPr="00BE2462" w:rsidRDefault="00BE2462" w:rsidP="00BE2462">
            <w:pPr>
              <w:pStyle w:val="TableText"/>
            </w:pPr>
          </w:p>
        </w:tc>
        <w:tc>
          <w:tcPr>
            <w:tcW w:w="2231" w:type="dxa"/>
          </w:tcPr>
          <w:p w14:paraId="1AEBBA25" w14:textId="77777777" w:rsidR="00BE2462" w:rsidRPr="00BE2462" w:rsidRDefault="00BE2462" w:rsidP="00BE2462">
            <w:pPr>
              <w:pStyle w:val="TableText"/>
            </w:pPr>
            <w:r w:rsidRPr="00BE2462">
              <w:t>2018 Rapid Applied Research Translation (round 2.2)</w:t>
            </w:r>
          </w:p>
        </w:tc>
        <w:tc>
          <w:tcPr>
            <w:tcW w:w="2057" w:type="dxa"/>
          </w:tcPr>
          <w:p w14:paraId="6050CC7F" w14:textId="77777777" w:rsidR="00BE2462" w:rsidRPr="00BE2462" w:rsidRDefault="00BE2462" w:rsidP="00BE2462">
            <w:pPr>
              <w:pStyle w:val="TableText"/>
            </w:pPr>
            <w:r w:rsidRPr="00BE2462">
              <w:t>University of Sydney</w:t>
            </w:r>
          </w:p>
        </w:tc>
        <w:tc>
          <w:tcPr>
            <w:tcW w:w="6449" w:type="dxa"/>
          </w:tcPr>
          <w:p w14:paraId="16C200AD" w14:textId="77777777" w:rsidR="00BE2462" w:rsidRPr="00BE2462" w:rsidRDefault="00BE2462" w:rsidP="00BE2462">
            <w:pPr>
              <w:pStyle w:val="TableText"/>
            </w:pPr>
            <w:r w:rsidRPr="00BE2462">
              <w:t>Sydney Health Partners — MRFF Rapid Applied Research Translation, Stage Two</w:t>
            </w:r>
          </w:p>
        </w:tc>
        <w:tc>
          <w:tcPr>
            <w:tcW w:w="1446" w:type="dxa"/>
          </w:tcPr>
          <w:p w14:paraId="2BA0ACD7" w14:textId="77777777" w:rsidR="00BE2462" w:rsidRPr="00BE2462" w:rsidRDefault="00BE2462" w:rsidP="003B70E4">
            <w:pPr>
              <w:pStyle w:val="TableTextDecimalAlign"/>
            </w:pPr>
            <w:r w:rsidRPr="00BE2462">
              <w:t>4,118,000</w:t>
            </w:r>
          </w:p>
        </w:tc>
      </w:tr>
      <w:tr w:rsidR="00BE2462" w14:paraId="6B50BF5F" w14:textId="77777777" w:rsidTr="00502EE5">
        <w:tc>
          <w:tcPr>
            <w:tcW w:w="1951" w:type="dxa"/>
            <w:vMerge/>
          </w:tcPr>
          <w:p w14:paraId="5A2BC8C8" w14:textId="77777777" w:rsidR="00BE2462" w:rsidRPr="00BE2462" w:rsidRDefault="00BE2462" w:rsidP="00BE2462">
            <w:pPr>
              <w:pStyle w:val="TableText"/>
            </w:pPr>
          </w:p>
        </w:tc>
        <w:tc>
          <w:tcPr>
            <w:tcW w:w="2231" w:type="dxa"/>
          </w:tcPr>
          <w:p w14:paraId="5CC28715" w14:textId="77777777" w:rsidR="00BE2462" w:rsidRPr="00BE2462" w:rsidRDefault="00BE2462" w:rsidP="00BE2462">
            <w:pPr>
              <w:pStyle w:val="TableText"/>
            </w:pPr>
            <w:r w:rsidRPr="00BE2462">
              <w:t>2018 Rapid Applied Research Translation (round 2.2)</w:t>
            </w:r>
          </w:p>
        </w:tc>
        <w:tc>
          <w:tcPr>
            <w:tcW w:w="2057" w:type="dxa"/>
          </w:tcPr>
          <w:p w14:paraId="2DC51615" w14:textId="77777777" w:rsidR="00BE2462" w:rsidRPr="00BE2462" w:rsidRDefault="00BE2462" w:rsidP="00BE2462">
            <w:pPr>
              <w:pStyle w:val="TableText"/>
            </w:pPr>
            <w:r w:rsidRPr="00BE2462">
              <w:t>University of Western Australia</w:t>
            </w:r>
          </w:p>
        </w:tc>
        <w:tc>
          <w:tcPr>
            <w:tcW w:w="6449" w:type="dxa"/>
          </w:tcPr>
          <w:p w14:paraId="7CECFB37" w14:textId="77777777" w:rsidR="00BE2462" w:rsidRPr="00BE2462" w:rsidRDefault="00BE2462" w:rsidP="00BE2462">
            <w:pPr>
              <w:pStyle w:val="TableText"/>
            </w:pPr>
            <w:r w:rsidRPr="00BE2462">
              <w:t>Western Australian Health Translation Network — MRFF Rapid Applied Research Translation, Stage Two</w:t>
            </w:r>
          </w:p>
        </w:tc>
        <w:tc>
          <w:tcPr>
            <w:tcW w:w="1446" w:type="dxa"/>
          </w:tcPr>
          <w:p w14:paraId="2A6E7A26" w14:textId="77777777" w:rsidR="00BE2462" w:rsidRPr="00BE2462" w:rsidRDefault="00BE2462" w:rsidP="003B70E4">
            <w:pPr>
              <w:pStyle w:val="TableTextDecimalAlign"/>
            </w:pPr>
            <w:r w:rsidRPr="00BE2462">
              <w:t>4,138,000</w:t>
            </w:r>
          </w:p>
        </w:tc>
      </w:tr>
      <w:tr w:rsidR="00BE2462" w14:paraId="4E0A2DB2" w14:textId="77777777" w:rsidTr="00502EE5">
        <w:tc>
          <w:tcPr>
            <w:tcW w:w="1951" w:type="dxa"/>
            <w:vMerge/>
          </w:tcPr>
          <w:p w14:paraId="13CA88DD" w14:textId="77777777" w:rsidR="00BE2462" w:rsidRPr="00BE2462" w:rsidRDefault="00BE2462" w:rsidP="00BE2462">
            <w:pPr>
              <w:pStyle w:val="TableText"/>
            </w:pPr>
          </w:p>
        </w:tc>
        <w:tc>
          <w:tcPr>
            <w:tcW w:w="2231" w:type="dxa"/>
          </w:tcPr>
          <w:p w14:paraId="5BF148BF" w14:textId="77777777" w:rsidR="00BE2462" w:rsidRPr="00BE2462" w:rsidRDefault="00BE2462" w:rsidP="00BE2462">
            <w:pPr>
              <w:pStyle w:val="TableText"/>
            </w:pPr>
            <w:r w:rsidRPr="00BE2462">
              <w:t>2018 Rapid Applied Research Translation (round 2.2)</w:t>
            </w:r>
          </w:p>
        </w:tc>
        <w:tc>
          <w:tcPr>
            <w:tcW w:w="2057" w:type="dxa"/>
          </w:tcPr>
          <w:p w14:paraId="5280A5A5" w14:textId="77777777" w:rsidR="00BE2462" w:rsidRPr="00BE2462" w:rsidRDefault="00BE2462" w:rsidP="00BE2462">
            <w:pPr>
              <w:pStyle w:val="TableText"/>
            </w:pPr>
            <w:r w:rsidRPr="00BE2462">
              <w:t>The University of Newcastle</w:t>
            </w:r>
          </w:p>
        </w:tc>
        <w:tc>
          <w:tcPr>
            <w:tcW w:w="6449" w:type="dxa"/>
          </w:tcPr>
          <w:p w14:paraId="2C5F981D" w14:textId="77777777" w:rsidR="00BE2462" w:rsidRPr="00BE2462" w:rsidRDefault="00BE2462" w:rsidP="00BE2462">
            <w:pPr>
              <w:pStyle w:val="TableText"/>
            </w:pPr>
            <w:r w:rsidRPr="00BE2462">
              <w:t>NSW Regional Health Partners — MRFF Rapid Applied Research Translation, Stage Two</w:t>
            </w:r>
          </w:p>
        </w:tc>
        <w:tc>
          <w:tcPr>
            <w:tcW w:w="1446" w:type="dxa"/>
          </w:tcPr>
          <w:p w14:paraId="6A5B5CF6" w14:textId="77777777" w:rsidR="00BE2462" w:rsidRPr="00BE2462" w:rsidRDefault="00BE2462" w:rsidP="003B70E4">
            <w:pPr>
              <w:pStyle w:val="TableTextDecimalAlign"/>
            </w:pPr>
            <w:r w:rsidRPr="00BE2462">
              <w:t>4,110,000</w:t>
            </w:r>
          </w:p>
        </w:tc>
      </w:tr>
      <w:tr w:rsidR="00BE2462" w14:paraId="6099EE3F" w14:textId="77777777" w:rsidTr="00502EE5">
        <w:tc>
          <w:tcPr>
            <w:tcW w:w="1951" w:type="dxa"/>
            <w:vMerge/>
          </w:tcPr>
          <w:p w14:paraId="7787E7D1" w14:textId="77777777" w:rsidR="00BE2462" w:rsidRPr="00BE2462" w:rsidRDefault="00BE2462" w:rsidP="00BE2462">
            <w:pPr>
              <w:pStyle w:val="TableText"/>
            </w:pPr>
          </w:p>
        </w:tc>
        <w:tc>
          <w:tcPr>
            <w:tcW w:w="2231" w:type="dxa"/>
          </w:tcPr>
          <w:p w14:paraId="33D53B2E" w14:textId="77777777" w:rsidR="00BE2462" w:rsidRPr="00BE2462" w:rsidRDefault="00BE2462" w:rsidP="00BE2462">
            <w:pPr>
              <w:pStyle w:val="TableText"/>
            </w:pPr>
            <w:r w:rsidRPr="00BE2462">
              <w:t>2018 Rapid Applied Research Translation (round 2.2)</w:t>
            </w:r>
          </w:p>
        </w:tc>
        <w:tc>
          <w:tcPr>
            <w:tcW w:w="2057" w:type="dxa"/>
          </w:tcPr>
          <w:p w14:paraId="164C301A" w14:textId="77777777" w:rsidR="00BE2462" w:rsidRPr="00BE2462" w:rsidRDefault="00BE2462" w:rsidP="00BE2462">
            <w:pPr>
              <w:pStyle w:val="TableText"/>
            </w:pPr>
            <w:r w:rsidRPr="00BE2462">
              <w:t>South Australian Health and Medical Research Institute Limited</w:t>
            </w:r>
          </w:p>
        </w:tc>
        <w:tc>
          <w:tcPr>
            <w:tcW w:w="6449" w:type="dxa"/>
          </w:tcPr>
          <w:p w14:paraId="03DE0780" w14:textId="77777777" w:rsidR="00BE2462" w:rsidRPr="00BE2462" w:rsidRDefault="00BE2462" w:rsidP="00BE2462">
            <w:pPr>
              <w:pStyle w:val="TableText"/>
            </w:pPr>
            <w:r w:rsidRPr="00BE2462">
              <w:t>Health Translation SA — MRFF Rapid Applied Research Translation, Stage Two</w:t>
            </w:r>
          </w:p>
        </w:tc>
        <w:tc>
          <w:tcPr>
            <w:tcW w:w="1446" w:type="dxa"/>
          </w:tcPr>
          <w:p w14:paraId="77D279DC" w14:textId="77777777" w:rsidR="00BE2462" w:rsidRPr="00BE2462" w:rsidRDefault="00BE2462" w:rsidP="003B70E4">
            <w:pPr>
              <w:pStyle w:val="TableTextDecimalAlign"/>
            </w:pPr>
            <w:r w:rsidRPr="00BE2462">
              <w:t>4,110,000</w:t>
            </w:r>
          </w:p>
        </w:tc>
      </w:tr>
      <w:tr w:rsidR="00BE2462" w14:paraId="2428F881" w14:textId="77777777" w:rsidTr="00502EE5">
        <w:tc>
          <w:tcPr>
            <w:tcW w:w="1951" w:type="dxa"/>
            <w:vMerge/>
          </w:tcPr>
          <w:p w14:paraId="0C55D483" w14:textId="77777777" w:rsidR="00BE2462" w:rsidRPr="00BE2462" w:rsidRDefault="00BE2462" w:rsidP="00BE2462">
            <w:pPr>
              <w:pStyle w:val="TableText"/>
            </w:pPr>
          </w:p>
        </w:tc>
        <w:tc>
          <w:tcPr>
            <w:tcW w:w="2231" w:type="dxa"/>
          </w:tcPr>
          <w:p w14:paraId="53C64F19" w14:textId="77777777" w:rsidR="00BE2462" w:rsidRPr="00BE2462" w:rsidRDefault="00BE2462" w:rsidP="00BE2462">
            <w:pPr>
              <w:pStyle w:val="TableText"/>
            </w:pPr>
            <w:r w:rsidRPr="00BE2462">
              <w:t>2018 Rapid Applied Research Translation (round 2.2)</w:t>
            </w:r>
          </w:p>
        </w:tc>
        <w:tc>
          <w:tcPr>
            <w:tcW w:w="2057" w:type="dxa"/>
          </w:tcPr>
          <w:p w14:paraId="79D5640B" w14:textId="77777777" w:rsidR="00BE2462" w:rsidRPr="00BE2462" w:rsidRDefault="00BE2462" w:rsidP="00BE2462">
            <w:pPr>
              <w:pStyle w:val="TableText"/>
            </w:pPr>
            <w:r w:rsidRPr="00BE2462">
              <w:t>University of New South Wales</w:t>
            </w:r>
          </w:p>
        </w:tc>
        <w:tc>
          <w:tcPr>
            <w:tcW w:w="6449" w:type="dxa"/>
          </w:tcPr>
          <w:p w14:paraId="0A6C04C4" w14:textId="77777777" w:rsidR="00BE2462" w:rsidRPr="00BE2462" w:rsidRDefault="00BE2462" w:rsidP="00BE2462">
            <w:pPr>
              <w:pStyle w:val="TableText"/>
            </w:pPr>
            <w:r w:rsidRPr="00BE2462">
              <w:t>Maridulu Budyari Gumal Sydney Partnership for Health Education Research and Enterprise (SPHERE) — MRFF Rapid Applied Research Translation, Stage Two</w:t>
            </w:r>
          </w:p>
        </w:tc>
        <w:tc>
          <w:tcPr>
            <w:tcW w:w="1446" w:type="dxa"/>
          </w:tcPr>
          <w:p w14:paraId="6CFF95F6" w14:textId="77777777" w:rsidR="00BE2462" w:rsidRPr="00BE2462" w:rsidRDefault="00BE2462" w:rsidP="003B70E4">
            <w:pPr>
              <w:pStyle w:val="TableTextDecimalAlign"/>
            </w:pPr>
            <w:r w:rsidRPr="00BE2462">
              <w:t>4,110,000</w:t>
            </w:r>
          </w:p>
        </w:tc>
      </w:tr>
      <w:tr w:rsidR="00BE2462" w14:paraId="3BC03DCE" w14:textId="77777777" w:rsidTr="00502EE5">
        <w:tc>
          <w:tcPr>
            <w:tcW w:w="1951" w:type="dxa"/>
            <w:vMerge/>
          </w:tcPr>
          <w:p w14:paraId="52D22356" w14:textId="77777777" w:rsidR="00BE2462" w:rsidRPr="00BE2462" w:rsidRDefault="00BE2462" w:rsidP="00BE2462">
            <w:pPr>
              <w:pStyle w:val="TableText"/>
            </w:pPr>
          </w:p>
        </w:tc>
        <w:tc>
          <w:tcPr>
            <w:tcW w:w="2231" w:type="dxa"/>
          </w:tcPr>
          <w:p w14:paraId="62A2761A" w14:textId="77777777" w:rsidR="00BE2462" w:rsidRPr="00BE2462" w:rsidRDefault="00BE2462" w:rsidP="00BE2462">
            <w:pPr>
              <w:pStyle w:val="TableText"/>
            </w:pPr>
            <w:r w:rsidRPr="00BE2462">
              <w:t xml:space="preserve">2018 Rapid Applied Research Translation </w:t>
            </w:r>
            <w:r w:rsidRPr="00BE2462">
              <w:lastRenderedPageBreak/>
              <w:t>(round 2.1)</w:t>
            </w:r>
          </w:p>
        </w:tc>
        <w:tc>
          <w:tcPr>
            <w:tcW w:w="2057" w:type="dxa"/>
          </w:tcPr>
          <w:p w14:paraId="0D99B7D0" w14:textId="77777777" w:rsidR="00BE2462" w:rsidRPr="00BE2462" w:rsidRDefault="00BE2462" w:rsidP="00BE2462">
            <w:pPr>
              <w:pStyle w:val="TableText"/>
            </w:pPr>
            <w:r w:rsidRPr="00BE2462">
              <w:lastRenderedPageBreak/>
              <w:t>Monash University</w:t>
            </w:r>
          </w:p>
        </w:tc>
        <w:tc>
          <w:tcPr>
            <w:tcW w:w="6449" w:type="dxa"/>
          </w:tcPr>
          <w:p w14:paraId="5D2D5D69" w14:textId="77777777" w:rsidR="00BE2462" w:rsidRPr="00BE2462" w:rsidRDefault="00BE2462" w:rsidP="00BE2462">
            <w:pPr>
              <w:pStyle w:val="TableText"/>
            </w:pPr>
            <w:r w:rsidRPr="00BE2462">
              <w:t xml:space="preserve">Monash Partners Advanced Health Translation Centre — MRFF Rapid </w:t>
            </w:r>
            <w:r w:rsidRPr="00BE2462">
              <w:lastRenderedPageBreak/>
              <w:t>Applied Research Translation, Stage 2.1</w:t>
            </w:r>
          </w:p>
        </w:tc>
        <w:tc>
          <w:tcPr>
            <w:tcW w:w="1446" w:type="dxa"/>
          </w:tcPr>
          <w:p w14:paraId="30655D7C" w14:textId="77777777" w:rsidR="00BE2462" w:rsidRPr="00BE2462" w:rsidRDefault="00BE2462" w:rsidP="003B70E4">
            <w:pPr>
              <w:pStyle w:val="TableTextDecimalAlign"/>
            </w:pPr>
            <w:r w:rsidRPr="00BE2462">
              <w:lastRenderedPageBreak/>
              <w:t>1,978,561b</w:t>
            </w:r>
          </w:p>
        </w:tc>
      </w:tr>
      <w:tr w:rsidR="00BE2462" w14:paraId="1757399F" w14:textId="77777777" w:rsidTr="00502EE5">
        <w:tc>
          <w:tcPr>
            <w:tcW w:w="1951" w:type="dxa"/>
            <w:vMerge/>
          </w:tcPr>
          <w:p w14:paraId="590FE6EB" w14:textId="77777777" w:rsidR="00BE2462" w:rsidRPr="00BE2462" w:rsidRDefault="00BE2462" w:rsidP="00BE2462">
            <w:pPr>
              <w:pStyle w:val="TableText"/>
            </w:pPr>
          </w:p>
        </w:tc>
        <w:tc>
          <w:tcPr>
            <w:tcW w:w="2231" w:type="dxa"/>
          </w:tcPr>
          <w:p w14:paraId="521AB277" w14:textId="77777777" w:rsidR="00BE2462" w:rsidRPr="00BE2462" w:rsidRDefault="00BE2462" w:rsidP="00BE2462">
            <w:pPr>
              <w:pStyle w:val="TableText"/>
            </w:pPr>
            <w:r w:rsidRPr="00BE2462">
              <w:t>2018 Rapid Applied Research Translation (round 2.1)</w:t>
            </w:r>
          </w:p>
        </w:tc>
        <w:tc>
          <w:tcPr>
            <w:tcW w:w="2057" w:type="dxa"/>
          </w:tcPr>
          <w:p w14:paraId="653D6B0D" w14:textId="77777777" w:rsidR="00BE2462" w:rsidRPr="00BE2462" w:rsidRDefault="00BE2462" w:rsidP="00BE2462">
            <w:pPr>
              <w:pStyle w:val="TableText"/>
            </w:pPr>
            <w:r w:rsidRPr="00BE2462">
              <w:t>The University of Queensland</w:t>
            </w:r>
          </w:p>
        </w:tc>
        <w:tc>
          <w:tcPr>
            <w:tcW w:w="6449" w:type="dxa"/>
          </w:tcPr>
          <w:p w14:paraId="0040BA2D" w14:textId="77777777" w:rsidR="00BE2462" w:rsidRPr="00BE2462" w:rsidRDefault="00BE2462" w:rsidP="00BE2462">
            <w:pPr>
              <w:pStyle w:val="TableText"/>
            </w:pPr>
            <w:r w:rsidRPr="00BE2462">
              <w:t>Brisbane Diamantina Health Partners — MRFF Rapid Applied Research Translation, Stage 2.1</w:t>
            </w:r>
          </w:p>
        </w:tc>
        <w:tc>
          <w:tcPr>
            <w:tcW w:w="1446" w:type="dxa"/>
          </w:tcPr>
          <w:p w14:paraId="4E330BC4" w14:textId="77777777" w:rsidR="00BE2462" w:rsidRPr="00BE2462" w:rsidRDefault="00BE2462" w:rsidP="003B70E4">
            <w:pPr>
              <w:pStyle w:val="TableTextDecimalAlign"/>
            </w:pPr>
            <w:r w:rsidRPr="00BE2462">
              <w:t>2,000,000b</w:t>
            </w:r>
          </w:p>
        </w:tc>
      </w:tr>
      <w:tr w:rsidR="00BE2462" w14:paraId="17FD629A" w14:textId="77777777" w:rsidTr="00502EE5">
        <w:tc>
          <w:tcPr>
            <w:tcW w:w="1951" w:type="dxa"/>
            <w:vMerge/>
          </w:tcPr>
          <w:p w14:paraId="084A3B58" w14:textId="77777777" w:rsidR="00BE2462" w:rsidRPr="00BE2462" w:rsidRDefault="00BE2462" w:rsidP="00BE2462">
            <w:pPr>
              <w:pStyle w:val="TableText"/>
            </w:pPr>
          </w:p>
        </w:tc>
        <w:tc>
          <w:tcPr>
            <w:tcW w:w="2231" w:type="dxa"/>
          </w:tcPr>
          <w:p w14:paraId="22D34363" w14:textId="77777777" w:rsidR="00BE2462" w:rsidRPr="00BE2462" w:rsidRDefault="00BE2462" w:rsidP="00BE2462">
            <w:pPr>
              <w:pStyle w:val="TableText"/>
            </w:pPr>
            <w:r w:rsidRPr="00BE2462">
              <w:t>2018 Rapid Applied Research Translation (round 2.1)</w:t>
            </w:r>
          </w:p>
        </w:tc>
        <w:tc>
          <w:tcPr>
            <w:tcW w:w="2057" w:type="dxa"/>
          </w:tcPr>
          <w:p w14:paraId="1DCCEB15" w14:textId="77777777" w:rsidR="00BE2462" w:rsidRPr="00BE2462" w:rsidRDefault="00BE2462" w:rsidP="00BE2462">
            <w:pPr>
              <w:pStyle w:val="TableText"/>
            </w:pPr>
            <w:r w:rsidRPr="00BE2462">
              <w:t>University of Melbourne</w:t>
            </w:r>
          </w:p>
        </w:tc>
        <w:tc>
          <w:tcPr>
            <w:tcW w:w="6449" w:type="dxa"/>
          </w:tcPr>
          <w:p w14:paraId="59634E5B" w14:textId="77777777" w:rsidR="00BE2462" w:rsidRPr="00BE2462" w:rsidRDefault="00BE2462" w:rsidP="00BE2462">
            <w:pPr>
              <w:pStyle w:val="TableText"/>
            </w:pPr>
            <w:r w:rsidRPr="00BE2462">
              <w:t>Melbourne Academic Centre for Health — MRFF Rapid Applied Research Translation, Stage 2.1</w:t>
            </w:r>
          </w:p>
        </w:tc>
        <w:tc>
          <w:tcPr>
            <w:tcW w:w="1446" w:type="dxa"/>
          </w:tcPr>
          <w:p w14:paraId="51C1EF12" w14:textId="77777777" w:rsidR="00BE2462" w:rsidRPr="00BE2462" w:rsidRDefault="00BE2462" w:rsidP="003B70E4">
            <w:pPr>
              <w:pStyle w:val="TableTextDecimalAlign"/>
            </w:pPr>
            <w:r w:rsidRPr="00BE2462">
              <w:t>1,678,100b</w:t>
            </w:r>
          </w:p>
        </w:tc>
      </w:tr>
      <w:tr w:rsidR="00BE2462" w14:paraId="66F72F2D" w14:textId="77777777" w:rsidTr="00502EE5">
        <w:tc>
          <w:tcPr>
            <w:tcW w:w="1951" w:type="dxa"/>
            <w:vMerge/>
          </w:tcPr>
          <w:p w14:paraId="6EBC7859" w14:textId="77777777" w:rsidR="00BE2462" w:rsidRPr="00BE2462" w:rsidRDefault="00BE2462" w:rsidP="00BE2462">
            <w:pPr>
              <w:pStyle w:val="TableText"/>
            </w:pPr>
          </w:p>
        </w:tc>
        <w:tc>
          <w:tcPr>
            <w:tcW w:w="2231" w:type="dxa"/>
          </w:tcPr>
          <w:p w14:paraId="4F61D655" w14:textId="77777777" w:rsidR="00BE2462" w:rsidRPr="00BE2462" w:rsidRDefault="00BE2462" w:rsidP="00BE2462">
            <w:pPr>
              <w:pStyle w:val="TableText"/>
            </w:pPr>
            <w:r w:rsidRPr="00BE2462">
              <w:t>2018 Rapid Applied Research Translation (round 2.1)</w:t>
            </w:r>
          </w:p>
        </w:tc>
        <w:tc>
          <w:tcPr>
            <w:tcW w:w="2057" w:type="dxa"/>
          </w:tcPr>
          <w:p w14:paraId="77685936" w14:textId="77777777" w:rsidR="00BE2462" w:rsidRPr="00BE2462" w:rsidRDefault="00BE2462" w:rsidP="00BE2462">
            <w:pPr>
              <w:pStyle w:val="TableText"/>
            </w:pPr>
            <w:r w:rsidRPr="00BE2462">
              <w:t>University of Sydney</w:t>
            </w:r>
          </w:p>
        </w:tc>
        <w:tc>
          <w:tcPr>
            <w:tcW w:w="6449" w:type="dxa"/>
          </w:tcPr>
          <w:p w14:paraId="793360C1" w14:textId="77777777" w:rsidR="00BE2462" w:rsidRPr="00BE2462" w:rsidRDefault="00BE2462" w:rsidP="00BE2462">
            <w:pPr>
              <w:pStyle w:val="TableText"/>
            </w:pPr>
            <w:r w:rsidRPr="00BE2462">
              <w:t>Sydney Health Partners — MRFF Rapid Applied Research Translation, Stage 2.1</w:t>
            </w:r>
          </w:p>
        </w:tc>
        <w:tc>
          <w:tcPr>
            <w:tcW w:w="1446" w:type="dxa"/>
          </w:tcPr>
          <w:p w14:paraId="4313BAEF" w14:textId="77777777" w:rsidR="00BE2462" w:rsidRPr="00BE2462" w:rsidRDefault="00BE2462" w:rsidP="003B70E4">
            <w:pPr>
              <w:pStyle w:val="TableTextDecimalAlign"/>
            </w:pPr>
            <w:r w:rsidRPr="00BE2462">
              <w:t>1,992,000b</w:t>
            </w:r>
          </w:p>
        </w:tc>
      </w:tr>
      <w:tr w:rsidR="00BE2462" w14:paraId="0CFCF90C" w14:textId="77777777" w:rsidTr="00502EE5">
        <w:tc>
          <w:tcPr>
            <w:tcW w:w="1951" w:type="dxa"/>
            <w:vMerge/>
          </w:tcPr>
          <w:p w14:paraId="33D9AEB6" w14:textId="77777777" w:rsidR="00BE2462" w:rsidRPr="00BE2462" w:rsidRDefault="00BE2462" w:rsidP="00BE2462">
            <w:pPr>
              <w:pStyle w:val="TableText"/>
            </w:pPr>
          </w:p>
        </w:tc>
        <w:tc>
          <w:tcPr>
            <w:tcW w:w="2231" w:type="dxa"/>
          </w:tcPr>
          <w:p w14:paraId="41103C08" w14:textId="77777777" w:rsidR="00BE2462" w:rsidRPr="00BE2462" w:rsidRDefault="00BE2462" w:rsidP="00BE2462">
            <w:pPr>
              <w:pStyle w:val="TableText"/>
            </w:pPr>
            <w:r w:rsidRPr="00BE2462">
              <w:t>2018 Rapid Applied Research Translation (round 2.1)</w:t>
            </w:r>
          </w:p>
        </w:tc>
        <w:tc>
          <w:tcPr>
            <w:tcW w:w="2057" w:type="dxa"/>
          </w:tcPr>
          <w:p w14:paraId="26DBD66D" w14:textId="77777777" w:rsidR="00BE2462" w:rsidRPr="00BE2462" w:rsidRDefault="00BE2462" w:rsidP="00BE2462">
            <w:pPr>
              <w:pStyle w:val="TableText"/>
            </w:pPr>
            <w:r w:rsidRPr="00BE2462">
              <w:t>University of Western Australia</w:t>
            </w:r>
          </w:p>
        </w:tc>
        <w:tc>
          <w:tcPr>
            <w:tcW w:w="6449" w:type="dxa"/>
          </w:tcPr>
          <w:p w14:paraId="5ABDCD11" w14:textId="77777777" w:rsidR="00BE2462" w:rsidRPr="00BE2462" w:rsidRDefault="00BE2462" w:rsidP="00BE2462">
            <w:pPr>
              <w:pStyle w:val="TableText"/>
            </w:pPr>
            <w:r w:rsidRPr="00BE2462">
              <w:t>Western Australian Health Translation Network — MRFF Rapid Applied Research Translation, Stage 2.1</w:t>
            </w:r>
          </w:p>
        </w:tc>
        <w:tc>
          <w:tcPr>
            <w:tcW w:w="1446" w:type="dxa"/>
          </w:tcPr>
          <w:p w14:paraId="3E70EB3B" w14:textId="77777777" w:rsidR="00BE2462" w:rsidRPr="00BE2462" w:rsidRDefault="00BE2462" w:rsidP="003B70E4">
            <w:pPr>
              <w:pStyle w:val="TableTextDecimalAlign"/>
            </w:pPr>
            <w:r w:rsidRPr="00BE2462">
              <w:t>1,972,000b</w:t>
            </w:r>
          </w:p>
        </w:tc>
      </w:tr>
      <w:tr w:rsidR="00BE2462" w14:paraId="3F02AF12" w14:textId="77777777" w:rsidTr="00502EE5">
        <w:tc>
          <w:tcPr>
            <w:tcW w:w="1951" w:type="dxa"/>
            <w:vMerge/>
          </w:tcPr>
          <w:p w14:paraId="5FEB0731" w14:textId="77777777" w:rsidR="00BE2462" w:rsidRPr="00BE2462" w:rsidRDefault="00BE2462" w:rsidP="00BE2462">
            <w:pPr>
              <w:pStyle w:val="TableText"/>
            </w:pPr>
          </w:p>
        </w:tc>
        <w:tc>
          <w:tcPr>
            <w:tcW w:w="2231" w:type="dxa"/>
          </w:tcPr>
          <w:p w14:paraId="567FC7BA" w14:textId="77777777" w:rsidR="00BE2462" w:rsidRPr="00BE2462" w:rsidRDefault="00BE2462" w:rsidP="00BE2462">
            <w:pPr>
              <w:pStyle w:val="TableText"/>
            </w:pPr>
            <w:r w:rsidRPr="00BE2462">
              <w:t>2018 Rapid Applied Research Translation (round 2.1)</w:t>
            </w:r>
          </w:p>
        </w:tc>
        <w:tc>
          <w:tcPr>
            <w:tcW w:w="2057" w:type="dxa"/>
          </w:tcPr>
          <w:p w14:paraId="7F1E1E1B" w14:textId="77777777" w:rsidR="00BE2462" w:rsidRPr="00BE2462" w:rsidRDefault="00BE2462" w:rsidP="00BE2462">
            <w:pPr>
              <w:pStyle w:val="TableText"/>
            </w:pPr>
            <w:r w:rsidRPr="00BE2462">
              <w:t>Central Australian Aboriginal Congress Aboriginal Corporation</w:t>
            </w:r>
          </w:p>
        </w:tc>
        <w:tc>
          <w:tcPr>
            <w:tcW w:w="6449" w:type="dxa"/>
          </w:tcPr>
          <w:p w14:paraId="4175F575" w14:textId="77777777" w:rsidR="00BE2462" w:rsidRPr="00BE2462" w:rsidRDefault="00BE2462" w:rsidP="00BE2462">
            <w:pPr>
              <w:pStyle w:val="TableText"/>
            </w:pPr>
            <w:r w:rsidRPr="00BE2462">
              <w:t>Researcherenye Wappayalawangka Central Australia Academic Health Science Network — MRFF Rapid Applied Research Translation, Stage 2.1</w:t>
            </w:r>
          </w:p>
        </w:tc>
        <w:tc>
          <w:tcPr>
            <w:tcW w:w="1446" w:type="dxa"/>
          </w:tcPr>
          <w:p w14:paraId="655668E3" w14:textId="77777777" w:rsidR="00BE2462" w:rsidRPr="00BE2462" w:rsidRDefault="00BE2462" w:rsidP="003B70E4">
            <w:pPr>
              <w:pStyle w:val="TableTextDecimalAlign"/>
            </w:pPr>
            <w:r w:rsidRPr="00BE2462">
              <w:t>2,000,000b</w:t>
            </w:r>
          </w:p>
        </w:tc>
      </w:tr>
      <w:tr w:rsidR="00BE2462" w14:paraId="493677EF" w14:textId="77777777" w:rsidTr="00502EE5">
        <w:tc>
          <w:tcPr>
            <w:tcW w:w="1951" w:type="dxa"/>
            <w:vMerge/>
          </w:tcPr>
          <w:p w14:paraId="650320E0" w14:textId="77777777" w:rsidR="00BE2462" w:rsidRPr="00BE2462" w:rsidRDefault="00BE2462" w:rsidP="00BE2462">
            <w:pPr>
              <w:pStyle w:val="TableText"/>
            </w:pPr>
          </w:p>
        </w:tc>
        <w:tc>
          <w:tcPr>
            <w:tcW w:w="2231" w:type="dxa"/>
          </w:tcPr>
          <w:p w14:paraId="44111B53" w14:textId="77777777" w:rsidR="00BE2462" w:rsidRPr="00BE2462" w:rsidRDefault="00BE2462" w:rsidP="00BE2462">
            <w:pPr>
              <w:pStyle w:val="TableText"/>
            </w:pPr>
            <w:r w:rsidRPr="00BE2462">
              <w:t>2018 Rapid Applied Research Translation (round 2.1)</w:t>
            </w:r>
          </w:p>
        </w:tc>
        <w:tc>
          <w:tcPr>
            <w:tcW w:w="2057" w:type="dxa"/>
          </w:tcPr>
          <w:p w14:paraId="5F5212D8" w14:textId="77777777" w:rsidR="00BE2462" w:rsidRPr="00BE2462" w:rsidRDefault="00BE2462" w:rsidP="00BE2462">
            <w:pPr>
              <w:pStyle w:val="TableText"/>
            </w:pPr>
            <w:r w:rsidRPr="00BE2462">
              <w:t>The University of Newcastle</w:t>
            </w:r>
          </w:p>
        </w:tc>
        <w:tc>
          <w:tcPr>
            <w:tcW w:w="6449" w:type="dxa"/>
          </w:tcPr>
          <w:p w14:paraId="6AA9E48C" w14:textId="77777777" w:rsidR="00BE2462" w:rsidRPr="00BE2462" w:rsidRDefault="00BE2462" w:rsidP="00BE2462">
            <w:pPr>
              <w:pStyle w:val="TableText"/>
            </w:pPr>
            <w:r w:rsidRPr="00BE2462">
              <w:t>NSW Regional Health Partners — MRFF Rapid Applied Research Translation, Stage 2.1</w:t>
            </w:r>
          </w:p>
        </w:tc>
        <w:tc>
          <w:tcPr>
            <w:tcW w:w="1446" w:type="dxa"/>
          </w:tcPr>
          <w:p w14:paraId="12B1C746" w14:textId="77777777" w:rsidR="00BE2462" w:rsidRPr="00BE2462" w:rsidRDefault="00BE2462" w:rsidP="003B70E4">
            <w:pPr>
              <w:pStyle w:val="TableTextDecimalAlign"/>
            </w:pPr>
            <w:r w:rsidRPr="00BE2462">
              <w:t>2,000,000b</w:t>
            </w:r>
          </w:p>
        </w:tc>
      </w:tr>
      <w:tr w:rsidR="00BE2462" w14:paraId="5B0DD9B7" w14:textId="77777777" w:rsidTr="00502EE5">
        <w:tc>
          <w:tcPr>
            <w:tcW w:w="1951" w:type="dxa"/>
            <w:vMerge/>
          </w:tcPr>
          <w:p w14:paraId="49A3EBCF" w14:textId="77777777" w:rsidR="00BE2462" w:rsidRPr="00BE2462" w:rsidRDefault="00BE2462" w:rsidP="00BE2462">
            <w:pPr>
              <w:pStyle w:val="TableText"/>
            </w:pPr>
          </w:p>
        </w:tc>
        <w:tc>
          <w:tcPr>
            <w:tcW w:w="2231" w:type="dxa"/>
          </w:tcPr>
          <w:p w14:paraId="309A31D4" w14:textId="77777777" w:rsidR="00BE2462" w:rsidRPr="00BE2462" w:rsidRDefault="00BE2462" w:rsidP="00BE2462">
            <w:pPr>
              <w:pStyle w:val="TableText"/>
            </w:pPr>
            <w:r w:rsidRPr="00BE2462">
              <w:t>2018 Rapid Applied Research Translation (round 2.1)</w:t>
            </w:r>
          </w:p>
        </w:tc>
        <w:tc>
          <w:tcPr>
            <w:tcW w:w="2057" w:type="dxa"/>
          </w:tcPr>
          <w:p w14:paraId="26764C63" w14:textId="77777777" w:rsidR="00BE2462" w:rsidRPr="00BE2462" w:rsidRDefault="00BE2462" w:rsidP="00BE2462">
            <w:pPr>
              <w:pStyle w:val="TableText"/>
            </w:pPr>
            <w:r w:rsidRPr="00BE2462">
              <w:t>South Australian Health and Medical Research Institute Limited</w:t>
            </w:r>
          </w:p>
        </w:tc>
        <w:tc>
          <w:tcPr>
            <w:tcW w:w="6449" w:type="dxa"/>
          </w:tcPr>
          <w:p w14:paraId="235D388D" w14:textId="77777777" w:rsidR="00BE2462" w:rsidRPr="00BE2462" w:rsidRDefault="00BE2462" w:rsidP="00BE2462">
            <w:pPr>
              <w:pStyle w:val="TableText"/>
            </w:pPr>
            <w:r w:rsidRPr="00BE2462">
              <w:t>Health Translation SA — MRFF Rapid Applied Research Translation, Stage 2.1</w:t>
            </w:r>
          </w:p>
        </w:tc>
        <w:tc>
          <w:tcPr>
            <w:tcW w:w="1446" w:type="dxa"/>
          </w:tcPr>
          <w:p w14:paraId="4A4F30BF" w14:textId="77777777" w:rsidR="00BE2462" w:rsidRPr="00BE2462" w:rsidRDefault="00BE2462" w:rsidP="003B70E4">
            <w:pPr>
              <w:pStyle w:val="TableTextDecimalAlign"/>
            </w:pPr>
            <w:r w:rsidRPr="00BE2462">
              <w:t>2,000,000b</w:t>
            </w:r>
          </w:p>
        </w:tc>
      </w:tr>
      <w:tr w:rsidR="00BE2462" w14:paraId="3B088EF0" w14:textId="77777777" w:rsidTr="00502EE5">
        <w:tc>
          <w:tcPr>
            <w:tcW w:w="1951" w:type="dxa"/>
            <w:vMerge/>
          </w:tcPr>
          <w:p w14:paraId="3D662283" w14:textId="77777777" w:rsidR="00BE2462" w:rsidRPr="00BE2462" w:rsidRDefault="00BE2462" w:rsidP="00BE2462">
            <w:pPr>
              <w:pStyle w:val="TableText"/>
            </w:pPr>
          </w:p>
        </w:tc>
        <w:tc>
          <w:tcPr>
            <w:tcW w:w="2231" w:type="dxa"/>
          </w:tcPr>
          <w:p w14:paraId="1246DE0C" w14:textId="77777777" w:rsidR="00BE2462" w:rsidRPr="00BE2462" w:rsidRDefault="00BE2462" w:rsidP="00BE2462">
            <w:pPr>
              <w:pStyle w:val="TableText"/>
            </w:pPr>
            <w:r w:rsidRPr="00BE2462">
              <w:t>2018 Rapid Applied Research Translation (round 2.1)</w:t>
            </w:r>
          </w:p>
        </w:tc>
        <w:tc>
          <w:tcPr>
            <w:tcW w:w="2057" w:type="dxa"/>
          </w:tcPr>
          <w:p w14:paraId="43C13FC3" w14:textId="77777777" w:rsidR="00BE2462" w:rsidRPr="00BE2462" w:rsidRDefault="00BE2462" w:rsidP="00BE2462">
            <w:pPr>
              <w:pStyle w:val="TableText"/>
            </w:pPr>
            <w:r w:rsidRPr="00BE2462">
              <w:t>University of New South Wales</w:t>
            </w:r>
          </w:p>
        </w:tc>
        <w:tc>
          <w:tcPr>
            <w:tcW w:w="6449" w:type="dxa"/>
          </w:tcPr>
          <w:p w14:paraId="67B7E7AA" w14:textId="77777777" w:rsidR="00BE2462" w:rsidRPr="00BE2462" w:rsidRDefault="00BE2462" w:rsidP="00BE2462">
            <w:pPr>
              <w:pStyle w:val="TableText"/>
            </w:pPr>
            <w:r w:rsidRPr="00BE2462">
              <w:t>Maridulu Budyari Gumal Sydney Partnership for Health Education Research and Enterprise (SPHERE) — MRFF Rapid Applied Research Translation, Stage 2.1</w:t>
            </w:r>
          </w:p>
        </w:tc>
        <w:tc>
          <w:tcPr>
            <w:tcW w:w="1446" w:type="dxa"/>
          </w:tcPr>
          <w:p w14:paraId="153F5E12" w14:textId="77777777" w:rsidR="00BE2462" w:rsidRPr="00BE2462" w:rsidRDefault="00BE2462" w:rsidP="003B70E4">
            <w:pPr>
              <w:pStyle w:val="TableTextDecimalAlign"/>
            </w:pPr>
            <w:r w:rsidRPr="00BE2462">
              <w:t>2,000,000b</w:t>
            </w:r>
          </w:p>
        </w:tc>
      </w:tr>
      <w:tr w:rsidR="00BE2462" w14:paraId="0FA93AAA" w14:textId="77777777" w:rsidTr="00502EE5">
        <w:tc>
          <w:tcPr>
            <w:tcW w:w="1951" w:type="dxa"/>
            <w:vMerge/>
          </w:tcPr>
          <w:p w14:paraId="52606215" w14:textId="77777777" w:rsidR="00BE2462" w:rsidRPr="00BE2462" w:rsidRDefault="00BE2462" w:rsidP="00BE2462">
            <w:pPr>
              <w:pStyle w:val="TableText"/>
            </w:pPr>
          </w:p>
        </w:tc>
        <w:tc>
          <w:tcPr>
            <w:tcW w:w="2231" w:type="dxa"/>
          </w:tcPr>
          <w:p w14:paraId="569F91C0" w14:textId="77777777" w:rsidR="00BE2462" w:rsidRPr="00BE2462" w:rsidRDefault="00BE2462" w:rsidP="00BE2462">
            <w:pPr>
              <w:pStyle w:val="TableText"/>
            </w:pPr>
            <w:r w:rsidRPr="00BE2462">
              <w:t>2018 Rapid Applied Research Translation (round 2.2)</w:t>
            </w:r>
          </w:p>
        </w:tc>
        <w:tc>
          <w:tcPr>
            <w:tcW w:w="2057" w:type="dxa"/>
          </w:tcPr>
          <w:p w14:paraId="42A74F96" w14:textId="77777777" w:rsidR="00BE2462" w:rsidRPr="00BE2462" w:rsidRDefault="00BE2462" w:rsidP="00BE2462">
            <w:pPr>
              <w:pStyle w:val="TableText"/>
            </w:pPr>
            <w:r w:rsidRPr="00BE2462">
              <w:t>Central Australian Aboriginal Congress Aboriginal Corporation</w:t>
            </w:r>
          </w:p>
        </w:tc>
        <w:tc>
          <w:tcPr>
            <w:tcW w:w="6449" w:type="dxa"/>
          </w:tcPr>
          <w:p w14:paraId="27A5095B" w14:textId="77777777" w:rsidR="00BE2462" w:rsidRPr="00BE2462" w:rsidRDefault="00BE2462" w:rsidP="00BE2462">
            <w:pPr>
              <w:pStyle w:val="TableText"/>
            </w:pPr>
            <w:r w:rsidRPr="00BE2462">
              <w:t>Researcherenye Wappayalawangka Central Australia Academic Health Science Network</w:t>
            </w:r>
          </w:p>
        </w:tc>
        <w:tc>
          <w:tcPr>
            <w:tcW w:w="1446" w:type="dxa"/>
          </w:tcPr>
          <w:p w14:paraId="0164B610" w14:textId="77777777" w:rsidR="00BE2462" w:rsidRPr="00BE2462" w:rsidRDefault="00BE2462" w:rsidP="003B70E4">
            <w:pPr>
              <w:pStyle w:val="TableTextDecimalAlign"/>
            </w:pPr>
            <w:r w:rsidRPr="00BE2462">
              <w:t>4,000,000</w:t>
            </w:r>
          </w:p>
        </w:tc>
      </w:tr>
      <w:tr w:rsidR="00BE2462" w14:paraId="3C2B3055" w14:textId="77777777" w:rsidTr="00502EE5">
        <w:tc>
          <w:tcPr>
            <w:tcW w:w="1951" w:type="dxa"/>
            <w:vMerge w:val="restart"/>
          </w:tcPr>
          <w:p w14:paraId="6A3C3DBC" w14:textId="77777777" w:rsidR="00BE2462" w:rsidRPr="00BE2462" w:rsidRDefault="00BE2462" w:rsidP="00BE2462">
            <w:pPr>
              <w:pStyle w:val="TableText"/>
            </w:pPr>
            <w:r w:rsidRPr="00BE2462">
              <w:t>Primary Health Care Research</w:t>
            </w:r>
          </w:p>
        </w:tc>
        <w:tc>
          <w:tcPr>
            <w:tcW w:w="2231" w:type="dxa"/>
          </w:tcPr>
          <w:p w14:paraId="2419408F" w14:textId="77777777" w:rsidR="00BE2462" w:rsidRPr="00BE2462" w:rsidRDefault="00BE2462" w:rsidP="00BE2462">
            <w:pPr>
              <w:pStyle w:val="TableText"/>
            </w:pPr>
            <w:r w:rsidRPr="00BE2462">
              <w:t>2019 Primary Health Care Research</w:t>
            </w:r>
          </w:p>
        </w:tc>
        <w:tc>
          <w:tcPr>
            <w:tcW w:w="2057" w:type="dxa"/>
          </w:tcPr>
          <w:p w14:paraId="77CE7547" w14:textId="77777777" w:rsidR="00BE2462" w:rsidRPr="00BE2462" w:rsidRDefault="00BE2462" w:rsidP="00BE2462">
            <w:pPr>
              <w:pStyle w:val="TableText"/>
            </w:pPr>
            <w:r w:rsidRPr="00BE2462">
              <w:t>Monash University</w:t>
            </w:r>
          </w:p>
        </w:tc>
        <w:tc>
          <w:tcPr>
            <w:tcW w:w="6449" w:type="dxa"/>
          </w:tcPr>
          <w:p w14:paraId="46762200" w14:textId="77777777" w:rsidR="00BE2462" w:rsidRPr="00BE2462" w:rsidRDefault="00BE2462" w:rsidP="00BE2462">
            <w:pPr>
              <w:pStyle w:val="TableText"/>
            </w:pPr>
            <w:r w:rsidRPr="00BE2462">
              <w:t>The ORIENT study: imprOving Rural and regIonal accEss to long acting reversible contraceptioN and medical abortion through nurse-led models of care, Tasksharing and telehealth</w:t>
            </w:r>
          </w:p>
        </w:tc>
        <w:tc>
          <w:tcPr>
            <w:tcW w:w="1446" w:type="dxa"/>
          </w:tcPr>
          <w:p w14:paraId="3D03218F" w14:textId="77777777" w:rsidR="00BE2462" w:rsidRPr="00BE2462" w:rsidRDefault="00BE2462" w:rsidP="003B70E4">
            <w:pPr>
              <w:pStyle w:val="TableTextDecimalAlign"/>
            </w:pPr>
            <w:r w:rsidRPr="00BE2462">
              <w:t>1,928,519</w:t>
            </w:r>
          </w:p>
        </w:tc>
      </w:tr>
      <w:tr w:rsidR="00BE2462" w14:paraId="27C7B58C" w14:textId="77777777" w:rsidTr="00502EE5">
        <w:tc>
          <w:tcPr>
            <w:tcW w:w="1951" w:type="dxa"/>
            <w:vMerge/>
          </w:tcPr>
          <w:p w14:paraId="5FEA0E5C" w14:textId="77777777" w:rsidR="00BE2462" w:rsidRPr="00BE2462" w:rsidRDefault="00BE2462" w:rsidP="00BE2462">
            <w:pPr>
              <w:pStyle w:val="TableText"/>
            </w:pPr>
          </w:p>
        </w:tc>
        <w:tc>
          <w:tcPr>
            <w:tcW w:w="2231" w:type="dxa"/>
          </w:tcPr>
          <w:p w14:paraId="3135C553" w14:textId="77777777" w:rsidR="00BE2462" w:rsidRPr="00BE2462" w:rsidRDefault="00BE2462" w:rsidP="00BE2462">
            <w:pPr>
              <w:pStyle w:val="TableText"/>
            </w:pPr>
            <w:r w:rsidRPr="00BE2462">
              <w:t>2019 Primary Health Care Research</w:t>
            </w:r>
          </w:p>
        </w:tc>
        <w:tc>
          <w:tcPr>
            <w:tcW w:w="2057" w:type="dxa"/>
          </w:tcPr>
          <w:p w14:paraId="76DFDC30" w14:textId="77777777" w:rsidR="00BE2462" w:rsidRPr="00BE2462" w:rsidRDefault="00BE2462" w:rsidP="00BE2462">
            <w:pPr>
              <w:pStyle w:val="TableText"/>
            </w:pPr>
            <w:r w:rsidRPr="00BE2462">
              <w:t>The University of Adelaide</w:t>
            </w:r>
          </w:p>
        </w:tc>
        <w:tc>
          <w:tcPr>
            <w:tcW w:w="6449" w:type="dxa"/>
          </w:tcPr>
          <w:p w14:paraId="050F11E1" w14:textId="77777777" w:rsidR="00BE2462" w:rsidRPr="00BE2462" w:rsidRDefault="00BE2462" w:rsidP="00BE2462">
            <w:pPr>
              <w:pStyle w:val="TableText"/>
            </w:pPr>
            <w:r w:rsidRPr="00BE2462">
              <w:t>Translation of culturally informed diabetes training for Aboriginal Health Practitioners on Aboriginal patient outcomes: a cluster randomised trial of effectiveness</w:t>
            </w:r>
          </w:p>
        </w:tc>
        <w:tc>
          <w:tcPr>
            <w:tcW w:w="1446" w:type="dxa"/>
          </w:tcPr>
          <w:p w14:paraId="2E2DA2B5" w14:textId="77777777" w:rsidR="00BE2462" w:rsidRPr="00BE2462" w:rsidRDefault="00BE2462" w:rsidP="003B70E4">
            <w:pPr>
              <w:pStyle w:val="TableTextDecimalAlign"/>
            </w:pPr>
            <w:r w:rsidRPr="00BE2462">
              <w:t>1,299,036</w:t>
            </w:r>
          </w:p>
        </w:tc>
      </w:tr>
      <w:tr w:rsidR="00BE2462" w14:paraId="2CB93427" w14:textId="77777777" w:rsidTr="00502EE5">
        <w:tc>
          <w:tcPr>
            <w:tcW w:w="1951" w:type="dxa"/>
            <w:vMerge/>
          </w:tcPr>
          <w:p w14:paraId="338C93C0" w14:textId="77777777" w:rsidR="00BE2462" w:rsidRPr="00BE2462" w:rsidRDefault="00BE2462" w:rsidP="00BE2462">
            <w:pPr>
              <w:pStyle w:val="TableText"/>
            </w:pPr>
          </w:p>
        </w:tc>
        <w:tc>
          <w:tcPr>
            <w:tcW w:w="2231" w:type="dxa"/>
          </w:tcPr>
          <w:p w14:paraId="330D0910" w14:textId="77777777" w:rsidR="00BE2462" w:rsidRPr="00BE2462" w:rsidRDefault="00BE2462" w:rsidP="00BE2462">
            <w:pPr>
              <w:pStyle w:val="TableText"/>
            </w:pPr>
            <w:r w:rsidRPr="00BE2462">
              <w:t>2019 Primary Health Care Research</w:t>
            </w:r>
          </w:p>
        </w:tc>
        <w:tc>
          <w:tcPr>
            <w:tcW w:w="2057" w:type="dxa"/>
          </w:tcPr>
          <w:p w14:paraId="16217C43" w14:textId="77777777" w:rsidR="00BE2462" w:rsidRPr="00BE2462" w:rsidRDefault="00BE2462" w:rsidP="00BE2462">
            <w:pPr>
              <w:pStyle w:val="TableText"/>
            </w:pPr>
            <w:r w:rsidRPr="00BE2462">
              <w:t>The University of Newcastle</w:t>
            </w:r>
          </w:p>
        </w:tc>
        <w:tc>
          <w:tcPr>
            <w:tcW w:w="6449" w:type="dxa"/>
          </w:tcPr>
          <w:p w14:paraId="1DA8DAD4" w14:textId="77777777" w:rsidR="00BE2462" w:rsidRPr="00BE2462" w:rsidRDefault="00BE2462" w:rsidP="00BE2462">
            <w:pPr>
              <w:pStyle w:val="TableText"/>
            </w:pPr>
            <w:r w:rsidRPr="00BE2462">
              <w:t>Addressing the evidence gap on medical nutrition therapy for primary and secondary prevention of cardiovascular disease in regional and rural communities</w:t>
            </w:r>
          </w:p>
        </w:tc>
        <w:tc>
          <w:tcPr>
            <w:tcW w:w="1446" w:type="dxa"/>
          </w:tcPr>
          <w:p w14:paraId="71DFAB3D" w14:textId="77777777" w:rsidR="00BE2462" w:rsidRPr="00BE2462" w:rsidRDefault="00BE2462" w:rsidP="003B70E4">
            <w:pPr>
              <w:pStyle w:val="TableTextDecimalAlign"/>
            </w:pPr>
            <w:r w:rsidRPr="00BE2462">
              <w:t>1,028,236</w:t>
            </w:r>
          </w:p>
        </w:tc>
      </w:tr>
      <w:tr w:rsidR="00BE2462" w14:paraId="1282CCFA" w14:textId="77777777" w:rsidTr="00502EE5">
        <w:tc>
          <w:tcPr>
            <w:tcW w:w="1951" w:type="dxa"/>
            <w:vMerge/>
          </w:tcPr>
          <w:p w14:paraId="581292B6" w14:textId="77777777" w:rsidR="00BE2462" w:rsidRPr="00BE2462" w:rsidRDefault="00BE2462" w:rsidP="00BE2462">
            <w:pPr>
              <w:pStyle w:val="TableText"/>
            </w:pPr>
          </w:p>
        </w:tc>
        <w:tc>
          <w:tcPr>
            <w:tcW w:w="2231" w:type="dxa"/>
          </w:tcPr>
          <w:p w14:paraId="5B932216" w14:textId="77777777" w:rsidR="00BE2462" w:rsidRPr="00BE2462" w:rsidRDefault="00BE2462" w:rsidP="00BE2462">
            <w:pPr>
              <w:pStyle w:val="TableText"/>
            </w:pPr>
            <w:r w:rsidRPr="00BE2462">
              <w:t>2019 Primary Health Care Research</w:t>
            </w:r>
          </w:p>
        </w:tc>
        <w:tc>
          <w:tcPr>
            <w:tcW w:w="2057" w:type="dxa"/>
          </w:tcPr>
          <w:p w14:paraId="368F9B42" w14:textId="77777777" w:rsidR="00BE2462" w:rsidRPr="00BE2462" w:rsidRDefault="00BE2462" w:rsidP="00BE2462">
            <w:pPr>
              <w:pStyle w:val="TableText"/>
            </w:pPr>
            <w:r w:rsidRPr="00BE2462">
              <w:t>The University of Queensland</w:t>
            </w:r>
          </w:p>
        </w:tc>
        <w:tc>
          <w:tcPr>
            <w:tcW w:w="6449" w:type="dxa"/>
          </w:tcPr>
          <w:p w14:paraId="3E43F0B8" w14:textId="77777777" w:rsidR="00BE2462" w:rsidRPr="00BE2462" w:rsidRDefault="00BE2462" w:rsidP="00BE2462">
            <w:pPr>
              <w:pStyle w:val="TableText"/>
            </w:pPr>
            <w:r w:rsidRPr="00BE2462">
              <w:t>Transforming access, relational care, and primary health care in an urban Aboriginal and Torres Strait Islander population through patient-centred medical homes: a prospective observational cohort study using mixed methods</w:t>
            </w:r>
          </w:p>
        </w:tc>
        <w:tc>
          <w:tcPr>
            <w:tcW w:w="1446" w:type="dxa"/>
          </w:tcPr>
          <w:p w14:paraId="4F769018" w14:textId="77777777" w:rsidR="00BE2462" w:rsidRPr="00BE2462" w:rsidRDefault="00BE2462" w:rsidP="003B70E4">
            <w:pPr>
              <w:pStyle w:val="TableTextDecimalAlign"/>
            </w:pPr>
            <w:r w:rsidRPr="00BE2462">
              <w:t>1,209,748</w:t>
            </w:r>
          </w:p>
        </w:tc>
      </w:tr>
      <w:tr w:rsidR="00BE2462" w14:paraId="153B8DC2" w14:textId="77777777" w:rsidTr="00502EE5">
        <w:tc>
          <w:tcPr>
            <w:tcW w:w="1951" w:type="dxa"/>
            <w:vMerge/>
          </w:tcPr>
          <w:p w14:paraId="3EFE47A5" w14:textId="77777777" w:rsidR="00BE2462" w:rsidRPr="00BE2462" w:rsidRDefault="00BE2462" w:rsidP="00BE2462">
            <w:pPr>
              <w:pStyle w:val="TableText"/>
            </w:pPr>
          </w:p>
        </w:tc>
        <w:tc>
          <w:tcPr>
            <w:tcW w:w="2231" w:type="dxa"/>
          </w:tcPr>
          <w:p w14:paraId="3C0F60F4" w14:textId="77777777" w:rsidR="00BE2462" w:rsidRPr="00BE2462" w:rsidRDefault="00BE2462" w:rsidP="00BE2462">
            <w:pPr>
              <w:pStyle w:val="TableText"/>
            </w:pPr>
            <w:r w:rsidRPr="00BE2462">
              <w:t>2019 Primary Health Care Research</w:t>
            </w:r>
          </w:p>
        </w:tc>
        <w:tc>
          <w:tcPr>
            <w:tcW w:w="2057" w:type="dxa"/>
          </w:tcPr>
          <w:p w14:paraId="35074C94" w14:textId="77777777" w:rsidR="00BE2462" w:rsidRPr="00BE2462" w:rsidRDefault="00BE2462" w:rsidP="00BE2462">
            <w:pPr>
              <w:pStyle w:val="TableText"/>
            </w:pPr>
            <w:r w:rsidRPr="00BE2462">
              <w:t>University of South Australia</w:t>
            </w:r>
          </w:p>
        </w:tc>
        <w:tc>
          <w:tcPr>
            <w:tcW w:w="6449" w:type="dxa"/>
          </w:tcPr>
          <w:p w14:paraId="74119EBB" w14:textId="77777777" w:rsidR="00BE2462" w:rsidRPr="00BE2462" w:rsidRDefault="00BE2462" w:rsidP="00BE2462">
            <w:pPr>
              <w:pStyle w:val="TableText"/>
            </w:pPr>
            <w:r w:rsidRPr="00BE2462">
              <w:t>Using big data to create evidence-based primary health care service delivery and policy for the Australian aged care sector — a nationwide Study</w:t>
            </w:r>
          </w:p>
        </w:tc>
        <w:tc>
          <w:tcPr>
            <w:tcW w:w="1446" w:type="dxa"/>
          </w:tcPr>
          <w:p w14:paraId="63036B63" w14:textId="77777777" w:rsidR="00BE2462" w:rsidRPr="00BE2462" w:rsidRDefault="00BE2462" w:rsidP="003B70E4">
            <w:pPr>
              <w:pStyle w:val="TableTextDecimalAlign"/>
            </w:pPr>
            <w:r w:rsidRPr="00BE2462">
              <w:t>1,435,801</w:t>
            </w:r>
          </w:p>
        </w:tc>
      </w:tr>
      <w:tr w:rsidR="00BE2462" w14:paraId="4ED32303" w14:textId="77777777" w:rsidTr="00502EE5">
        <w:tc>
          <w:tcPr>
            <w:tcW w:w="1951" w:type="dxa"/>
            <w:vMerge w:val="restart"/>
          </w:tcPr>
          <w:p w14:paraId="28BA0852" w14:textId="77777777" w:rsidR="00BE2462" w:rsidRPr="00BE2462" w:rsidRDefault="00BE2462" w:rsidP="00BE2462">
            <w:pPr>
              <w:pStyle w:val="TableText"/>
            </w:pPr>
            <w:r w:rsidRPr="00BE2462">
              <w:t>National Critical Research Infrastructure</w:t>
            </w:r>
          </w:p>
        </w:tc>
        <w:tc>
          <w:tcPr>
            <w:tcW w:w="2231" w:type="dxa"/>
          </w:tcPr>
          <w:p w14:paraId="03DDF827" w14:textId="77777777" w:rsidR="00BE2462" w:rsidRPr="00BE2462" w:rsidRDefault="00BE2462" w:rsidP="00BE2462">
            <w:pPr>
              <w:pStyle w:val="TableText"/>
            </w:pPr>
            <w:r w:rsidRPr="00BE2462">
              <w:t>2019 Applied Artificial Intelligence Research in Health</w:t>
            </w:r>
          </w:p>
        </w:tc>
        <w:tc>
          <w:tcPr>
            <w:tcW w:w="2057" w:type="dxa"/>
          </w:tcPr>
          <w:p w14:paraId="758592C8" w14:textId="77777777" w:rsidR="00BE2462" w:rsidRPr="00BE2462" w:rsidRDefault="00BE2462" w:rsidP="00BE2462">
            <w:pPr>
              <w:pStyle w:val="TableText"/>
            </w:pPr>
            <w:r w:rsidRPr="00BE2462">
              <w:t>Centre for</w:t>
            </w:r>
          </w:p>
          <w:p w14:paraId="205CFFB7" w14:textId="77777777" w:rsidR="00BE2462" w:rsidRPr="00BE2462" w:rsidRDefault="00BE2462" w:rsidP="00BE2462">
            <w:pPr>
              <w:pStyle w:val="TableText"/>
            </w:pPr>
            <w:r w:rsidRPr="00BE2462">
              <w:t>Eye Research</w:t>
            </w:r>
          </w:p>
          <w:p w14:paraId="2ACAC91A" w14:textId="77777777" w:rsidR="00BE2462" w:rsidRPr="00BE2462" w:rsidRDefault="00BE2462" w:rsidP="00BE2462">
            <w:pPr>
              <w:pStyle w:val="TableText"/>
            </w:pPr>
            <w:r w:rsidRPr="00BE2462">
              <w:t>Australia Limited</w:t>
            </w:r>
          </w:p>
        </w:tc>
        <w:tc>
          <w:tcPr>
            <w:tcW w:w="6449" w:type="dxa"/>
          </w:tcPr>
          <w:p w14:paraId="4091B812" w14:textId="77777777" w:rsidR="00BE2462" w:rsidRPr="00BE2462" w:rsidRDefault="00BE2462" w:rsidP="00BE2462">
            <w:pPr>
              <w:pStyle w:val="TableText"/>
            </w:pPr>
            <w:r w:rsidRPr="00BE2462">
              <w:t>Artificial intelligence to detect eye and cardiovascular diseases</w:t>
            </w:r>
          </w:p>
        </w:tc>
        <w:tc>
          <w:tcPr>
            <w:tcW w:w="1446" w:type="dxa"/>
          </w:tcPr>
          <w:p w14:paraId="314F6B46" w14:textId="77777777" w:rsidR="00BE2462" w:rsidRPr="00BE2462" w:rsidRDefault="00BE2462" w:rsidP="003B70E4">
            <w:pPr>
              <w:pStyle w:val="TableTextDecimalAlign"/>
            </w:pPr>
            <w:r w:rsidRPr="00BE2462">
              <w:t>4,988,487</w:t>
            </w:r>
          </w:p>
        </w:tc>
      </w:tr>
      <w:tr w:rsidR="00BE2462" w14:paraId="7987862F" w14:textId="77777777" w:rsidTr="00502EE5">
        <w:tc>
          <w:tcPr>
            <w:tcW w:w="1951" w:type="dxa"/>
            <w:vMerge/>
          </w:tcPr>
          <w:p w14:paraId="14F307FA" w14:textId="77777777" w:rsidR="00BE2462" w:rsidRPr="00BE2462" w:rsidRDefault="00BE2462" w:rsidP="00BE2462">
            <w:pPr>
              <w:pStyle w:val="TableText"/>
            </w:pPr>
          </w:p>
        </w:tc>
        <w:tc>
          <w:tcPr>
            <w:tcW w:w="2231" w:type="dxa"/>
          </w:tcPr>
          <w:p w14:paraId="4A85CC26" w14:textId="77777777" w:rsidR="00BE2462" w:rsidRPr="00BE2462" w:rsidRDefault="00BE2462" w:rsidP="00BE2462">
            <w:pPr>
              <w:pStyle w:val="TableText"/>
            </w:pPr>
            <w:r w:rsidRPr="00BE2462">
              <w:t>2019 Applied Artificial Intelligence Research in Health</w:t>
            </w:r>
          </w:p>
        </w:tc>
        <w:tc>
          <w:tcPr>
            <w:tcW w:w="2057" w:type="dxa"/>
          </w:tcPr>
          <w:p w14:paraId="09F5AED7" w14:textId="77777777" w:rsidR="00BE2462" w:rsidRPr="00BE2462" w:rsidRDefault="00BE2462" w:rsidP="00BE2462">
            <w:pPr>
              <w:pStyle w:val="TableText"/>
            </w:pPr>
            <w:r w:rsidRPr="00BE2462">
              <w:t>St Vincent’s</w:t>
            </w:r>
          </w:p>
          <w:p w14:paraId="31412A33" w14:textId="77777777" w:rsidR="00BE2462" w:rsidRPr="00BE2462" w:rsidRDefault="00BE2462" w:rsidP="00BE2462">
            <w:pPr>
              <w:pStyle w:val="TableText"/>
            </w:pPr>
            <w:r w:rsidRPr="00BE2462">
              <w:t>Institute</w:t>
            </w:r>
          </w:p>
          <w:p w14:paraId="2BFCB3EE" w14:textId="77777777" w:rsidR="00BE2462" w:rsidRPr="00BE2462" w:rsidRDefault="00BE2462" w:rsidP="00BE2462">
            <w:pPr>
              <w:pStyle w:val="TableText"/>
            </w:pPr>
            <w:r w:rsidRPr="00BE2462">
              <w:t>of Medical</w:t>
            </w:r>
          </w:p>
          <w:p w14:paraId="188F7D4B" w14:textId="77777777" w:rsidR="00BE2462" w:rsidRPr="00BE2462" w:rsidRDefault="00BE2462" w:rsidP="00BE2462">
            <w:pPr>
              <w:pStyle w:val="TableText"/>
            </w:pPr>
            <w:r w:rsidRPr="00BE2462">
              <w:t>Research</w:t>
            </w:r>
          </w:p>
        </w:tc>
        <w:tc>
          <w:tcPr>
            <w:tcW w:w="6449" w:type="dxa"/>
          </w:tcPr>
          <w:p w14:paraId="53C652D4" w14:textId="77777777" w:rsidR="00BE2462" w:rsidRPr="00BE2462" w:rsidRDefault="00BE2462" w:rsidP="00BE2462">
            <w:pPr>
              <w:pStyle w:val="TableText"/>
            </w:pPr>
            <w:r w:rsidRPr="00BE2462">
              <w:t>Transforming Breast Cancer Screening with Artificial Intelligence</w:t>
            </w:r>
          </w:p>
        </w:tc>
        <w:tc>
          <w:tcPr>
            <w:tcW w:w="1446" w:type="dxa"/>
          </w:tcPr>
          <w:p w14:paraId="7A646BC6" w14:textId="77777777" w:rsidR="00BE2462" w:rsidRPr="00BE2462" w:rsidRDefault="00BE2462" w:rsidP="003B70E4">
            <w:pPr>
              <w:pStyle w:val="TableTextDecimalAlign"/>
            </w:pPr>
            <w:r w:rsidRPr="00BE2462">
              <w:t>2,260,100</w:t>
            </w:r>
          </w:p>
        </w:tc>
      </w:tr>
      <w:tr w:rsidR="00BE2462" w14:paraId="00B4ED60" w14:textId="77777777" w:rsidTr="00502EE5">
        <w:tc>
          <w:tcPr>
            <w:tcW w:w="1951" w:type="dxa"/>
            <w:vMerge/>
          </w:tcPr>
          <w:p w14:paraId="5F33B1A2" w14:textId="77777777" w:rsidR="00BE2462" w:rsidRPr="00BE2462" w:rsidRDefault="00BE2462" w:rsidP="00BE2462">
            <w:pPr>
              <w:pStyle w:val="TableText"/>
            </w:pPr>
          </w:p>
        </w:tc>
        <w:tc>
          <w:tcPr>
            <w:tcW w:w="2231" w:type="dxa"/>
          </w:tcPr>
          <w:p w14:paraId="5D3277BB" w14:textId="77777777" w:rsidR="00BE2462" w:rsidRPr="00BE2462" w:rsidRDefault="00BE2462" w:rsidP="00BE2462">
            <w:pPr>
              <w:pStyle w:val="TableText"/>
            </w:pPr>
            <w:r w:rsidRPr="00BE2462">
              <w:t>2019 Applied Artificial Intelligence Research in Health</w:t>
            </w:r>
          </w:p>
        </w:tc>
        <w:tc>
          <w:tcPr>
            <w:tcW w:w="2057" w:type="dxa"/>
          </w:tcPr>
          <w:p w14:paraId="74281FA4" w14:textId="77777777" w:rsidR="00BE2462" w:rsidRPr="00BE2462" w:rsidRDefault="00BE2462" w:rsidP="00BE2462">
            <w:pPr>
              <w:pStyle w:val="TableText"/>
            </w:pPr>
            <w:r w:rsidRPr="00BE2462">
              <w:t>University of</w:t>
            </w:r>
          </w:p>
          <w:p w14:paraId="4252C732" w14:textId="77777777" w:rsidR="00BE2462" w:rsidRPr="00BE2462" w:rsidRDefault="00BE2462" w:rsidP="00BE2462">
            <w:pPr>
              <w:pStyle w:val="TableText"/>
            </w:pPr>
            <w:r w:rsidRPr="00BE2462">
              <w:t>Sydney</w:t>
            </w:r>
          </w:p>
        </w:tc>
        <w:tc>
          <w:tcPr>
            <w:tcW w:w="6449" w:type="dxa"/>
          </w:tcPr>
          <w:p w14:paraId="7CB0A34D" w14:textId="77777777" w:rsidR="00BE2462" w:rsidRPr="00BE2462" w:rsidRDefault="00BE2462" w:rsidP="00BE2462">
            <w:pPr>
              <w:pStyle w:val="TableText"/>
            </w:pPr>
            <w:r w:rsidRPr="00BE2462">
              <w:t>Explainable machine learning to improve youth mental health care</w:t>
            </w:r>
          </w:p>
        </w:tc>
        <w:tc>
          <w:tcPr>
            <w:tcW w:w="1446" w:type="dxa"/>
          </w:tcPr>
          <w:p w14:paraId="1F75AE85" w14:textId="77777777" w:rsidR="00BE2462" w:rsidRPr="00BE2462" w:rsidRDefault="00BE2462" w:rsidP="003B70E4">
            <w:pPr>
              <w:pStyle w:val="TableTextDecimalAlign"/>
            </w:pPr>
            <w:r w:rsidRPr="00BE2462">
              <w:t>3,107,627</w:t>
            </w:r>
          </w:p>
        </w:tc>
      </w:tr>
      <w:tr w:rsidR="00BE2462" w14:paraId="0AED1793" w14:textId="77777777" w:rsidTr="00502EE5">
        <w:tc>
          <w:tcPr>
            <w:tcW w:w="1951" w:type="dxa"/>
            <w:vMerge/>
          </w:tcPr>
          <w:p w14:paraId="3803332C" w14:textId="77777777" w:rsidR="00BE2462" w:rsidRPr="00BE2462" w:rsidRDefault="00BE2462" w:rsidP="00BE2462">
            <w:pPr>
              <w:pStyle w:val="TableText"/>
            </w:pPr>
          </w:p>
        </w:tc>
        <w:tc>
          <w:tcPr>
            <w:tcW w:w="2231" w:type="dxa"/>
          </w:tcPr>
          <w:p w14:paraId="6DCEFAC5" w14:textId="77777777" w:rsidR="00BE2462" w:rsidRPr="00BE2462" w:rsidRDefault="00BE2462" w:rsidP="00BE2462">
            <w:pPr>
              <w:pStyle w:val="TableText"/>
            </w:pPr>
            <w:r w:rsidRPr="00BE2462">
              <w:t>2019 Applied Artificial Intelligence Research in Health</w:t>
            </w:r>
          </w:p>
        </w:tc>
        <w:tc>
          <w:tcPr>
            <w:tcW w:w="2057" w:type="dxa"/>
          </w:tcPr>
          <w:p w14:paraId="3877506D" w14:textId="77777777" w:rsidR="00BE2462" w:rsidRPr="00BE2462" w:rsidRDefault="00BE2462" w:rsidP="00BE2462">
            <w:pPr>
              <w:pStyle w:val="TableText"/>
            </w:pPr>
            <w:r w:rsidRPr="00BE2462">
              <w:t>University of</w:t>
            </w:r>
          </w:p>
          <w:p w14:paraId="54553EFC" w14:textId="77777777" w:rsidR="00BE2462" w:rsidRPr="00BE2462" w:rsidRDefault="00BE2462" w:rsidP="00BE2462">
            <w:pPr>
              <w:pStyle w:val="TableText"/>
            </w:pPr>
            <w:r w:rsidRPr="00BE2462">
              <w:t>Sydney</w:t>
            </w:r>
          </w:p>
        </w:tc>
        <w:tc>
          <w:tcPr>
            <w:tcW w:w="6449" w:type="dxa"/>
          </w:tcPr>
          <w:p w14:paraId="655E3E22" w14:textId="77777777" w:rsidR="00BE2462" w:rsidRPr="00BE2462" w:rsidRDefault="00BE2462" w:rsidP="00BE2462">
            <w:pPr>
              <w:pStyle w:val="TableText"/>
            </w:pPr>
            <w:r w:rsidRPr="00BE2462">
              <w:t>TRanslating AI to Support Clinical Excellence in Neuro Diseases</w:t>
            </w:r>
          </w:p>
        </w:tc>
        <w:tc>
          <w:tcPr>
            <w:tcW w:w="1446" w:type="dxa"/>
          </w:tcPr>
          <w:p w14:paraId="6B829077" w14:textId="77777777" w:rsidR="00BE2462" w:rsidRPr="00BE2462" w:rsidRDefault="00BE2462" w:rsidP="003B70E4">
            <w:pPr>
              <w:pStyle w:val="TableTextDecimalAlign"/>
            </w:pPr>
            <w:r w:rsidRPr="00BE2462">
              <w:t>4,016,415</w:t>
            </w:r>
          </w:p>
        </w:tc>
      </w:tr>
      <w:tr w:rsidR="00BE2462" w14:paraId="70DE8965" w14:textId="77777777" w:rsidTr="00502EE5">
        <w:tc>
          <w:tcPr>
            <w:tcW w:w="1951" w:type="dxa"/>
            <w:vMerge/>
          </w:tcPr>
          <w:p w14:paraId="44AE1D12" w14:textId="77777777" w:rsidR="00BE2462" w:rsidRPr="00BE2462" w:rsidRDefault="00BE2462" w:rsidP="00BE2462">
            <w:pPr>
              <w:pStyle w:val="TableText"/>
            </w:pPr>
          </w:p>
        </w:tc>
        <w:tc>
          <w:tcPr>
            <w:tcW w:w="2231" w:type="dxa"/>
          </w:tcPr>
          <w:p w14:paraId="669E1DFE" w14:textId="77777777" w:rsidR="00BE2462" w:rsidRPr="00BE2462" w:rsidRDefault="00BE2462" w:rsidP="00BE2462">
            <w:pPr>
              <w:pStyle w:val="TableText"/>
            </w:pPr>
            <w:r w:rsidRPr="00BE2462">
              <w:t>2019 Applied Artificial Intelligence Research in Health</w:t>
            </w:r>
          </w:p>
        </w:tc>
        <w:tc>
          <w:tcPr>
            <w:tcW w:w="2057" w:type="dxa"/>
          </w:tcPr>
          <w:p w14:paraId="5AF18D09" w14:textId="77777777" w:rsidR="00BE2462" w:rsidRPr="00BE2462" w:rsidRDefault="00BE2462" w:rsidP="00BE2462">
            <w:pPr>
              <w:pStyle w:val="TableText"/>
            </w:pPr>
            <w:r w:rsidRPr="00BE2462">
              <w:t>University of New South Wales</w:t>
            </w:r>
          </w:p>
        </w:tc>
        <w:tc>
          <w:tcPr>
            <w:tcW w:w="6449" w:type="dxa"/>
          </w:tcPr>
          <w:p w14:paraId="7FBC8475" w14:textId="77777777" w:rsidR="00BE2462" w:rsidRPr="00BE2462" w:rsidRDefault="00BE2462" w:rsidP="00BE2462">
            <w:pPr>
              <w:pStyle w:val="TableText"/>
            </w:pPr>
            <w:r w:rsidRPr="00BE2462">
              <w:t>Optimising treatments in mental health using AI</w:t>
            </w:r>
          </w:p>
        </w:tc>
        <w:tc>
          <w:tcPr>
            <w:tcW w:w="1446" w:type="dxa"/>
          </w:tcPr>
          <w:p w14:paraId="7E3275CF" w14:textId="77777777" w:rsidR="00BE2462" w:rsidRPr="00BE2462" w:rsidRDefault="00BE2462" w:rsidP="003B70E4">
            <w:pPr>
              <w:pStyle w:val="TableTextDecimalAlign"/>
            </w:pPr>
            <w:r w:rsidRPr="00BE2462">
              <w:t>4,995,434</w:t>
            </w:r>
          </w:p>
        </w:tc>
      </w:tr>
      <w:tr w:rsidR="00BE2462" w14:paraId="708CD8B3" w14:textId="77777777" w:rsidTr="00502EE5">
        <w:tc>
          <w:tcPr>
            <w:tcW w:w="1951" w:type="dxa"/>
            <w:vMerge/>
          </w:tcPr>
          <w:p w14:paraId="2449E9FE" w14:textId="77777777" w:rsidR="00BE2462" w:rsidRPr="00BE2462" w:rsidRDefault="00BE2462" w:rsidP="00BE2462">
            <w:pPr>
              <w:pStyle w:val="TableText"/>
            </w:pPr>
          </w:p>
        </w:tc>
        <w:tc>
          <w:tcPr>
            <w:tcW w:w="2231" w:type="dxa"/>
          </w:tcPr>
          <w:p w14:paraId="42A28A51" w14:textId="77777777" w:rsidR="00BE2462" w:rsidRPr="00BE2462" w:rsidRDefault="00BE2462" w:rsidP="00BE2462">
            <w:pPr>
              <w:pStyle w:val="TableText"/>
            </w:pPr>
            <w:r w:rsidRPr="00BE2462">
              <w:t>2020 Enhancing Clinical Trials Networks Capabilities</w:t>
            </w:r>
          </w:p>
        </w:tc>
        <w:tc>
          <w:tcPr>
            <w:tcW w:w="2057" w:type="dxa"/>
          </w:tcPr>
          <w:p w14:paraId="70A1257B" w14:textId="77777777" w:rsidR="00BE2462" w:rsidRPr="00BE2462" w:rsidRDefault="00BE2462" w:rsidP="00BE2462">
            <w:pPr>
              <w:pStyle w:val="TableText"/>
            </w:pPr>
            <w:r w:rsidRPr="00BE2462">
              <w:t>Australian Clinical Trials Alliance</w:t>
            </w:r>
          </w:p>
        </w:tc>
        <w:tc>
          <w:tcPr>
            <w:tcW w:w="6449" w:type="dxa"/>
          </w:tcPr>
          <w:p w14:paraId="7127DAA3" w14:textId="77777777" w:rsidR="00BE2462" w:rsidRPr="00BE2462" w:rsidRDefault="00BE2462" w:rsidP="00BE2462">
            <w:pPr>
              <w:pStyle w:val="TableText"/>
            </w:pPr>
            <w:r w:rsidRPr="00BE2462">
              <w:t>Embedding clinical trials for ‘Better health through best evidence’</w:t>
            </w:r>
          </w:p>
        </w:tc>
        <w:tc>
          <w:tcPr>
            <w:tcW w:w="1446" w:type="dxa"/>
          </w:tcPr>
          <w:p w14:paraId="20FBA244" w14:textId="77777777" w:rsidR="00BE2462" w:rsidRPr="00BE2462" w:rsidRDefault="00BE2462" w:rsidP="003B70E4">
            <w:pPr>
              <w:pStyle w:val="TableTextDecimalAlign"/>
            </w:pPr>
            <w:r w:rsidRPr="00BE2462">
              <w:t>5,000,000</w:t>
            </w:r>
          </w:p>
        </w:tc>
      </w:tr>
      <w:tr w:rsidR="00BE2462" w14:paraId="2CB1915D" w14:textId="77777777" w:rsidTr="00502EE5">
        <w:tc>
          <w:tcPr>
            <w:tcW w:w="1951" w:type="dxa"/>
            <w:vMerge w:val="restart"/>
          </w:tcPr>
          <w:p w14:paraId="66624E99" w14:textId="77777777" w:rsidR="00BE2462" w:rsidRPr="00BE2462" w:rsidRDefault="00BE2462" w:rsidP="00BE2462">
            <w:pPr>
              <w:pStyle w:val="TableText"/>
            </w:pPr>
            <w:r w:rsidRPr="00BE2462">
              <w:t>Medical Research Commercialisation</w:t>
            </w:r>
          </w:p>
        </w:tc>
        <w:tc>
          <w:tcPr>
            <w:tcW w:w="2231" w:type="dxa"/>
          </w:tcPr>
          <w:p w14:paraId="646E4249" w14:textId="77777777" w:rsidR="00BE2462" w:rsidRPr="00BE2462" w:rsidRDefault="00BE2462" w:rsidP="00BE2462">
            <w:pPr>
              <w:pStyle w:val="TableText"/>
            </w:pPr>
            <w:r w:rsidRPr="00BE2462">
              <w:t>2018 Biomedical Translation Bridge</w:t>
            </w:r>
          </w:p>
        </w:tc>
        <w:tc>
          <w:tcPr>
            <w:tcW w:w="2057" w:type="dxa"/>
          </w:tcPr>
          <w:p w14:paraId="74F1CA46" w14:textId="77777777" w:rsidR="00BE2462" w:rsidRPr="00BE2462" w:rsidRDefault="00BE2462" w:rsidP="00BE2462">
            <w:pPr>
              <w:pStyle w:val="TableText"/>
            </w:pPr>
            <w:r w:rsidRPr="00BE2462">
              <w:t>MTPConnect</w:t>
            </w:r>
          </w:p>
        </w:tc>
        <w:tc>
          <w:tcPr>
            <w:tcW w:w="6449" w:type="dxa"/>
          </w:tcPr>
          <w:p w14:paraId="7AE9E4E0" w14:textId="77777777" w:rsidR="00BE2462" w:rsidRPr="00BE2462" w:rsidRDefault="00BE2462" w:rsidP="00BE2462">
            <w:pPr>
              <w:pStyle w:val="TableText"/>
            </w:pPr>
            <w:r w:rsidRPr="00BE2462">
              <w:t>MTPConnect Biomedical Translation Bridge: Catalytic Partnerships Unlocking Commercialisation</w:t>
            </w:r>
          </w:p>
        </w:tc>
        <w:tc>
          <w:tcPr>
            <w:tcW w:w="1446" w:type="dxa"/>
          </w:tcPr>
          <w:p w14:paraId="79FE528B" w14:textId="77777777" w:rsidR="00BE2462" w:rsidRPr="00BE2462" w:rsidRDefault="00BE2462" w:rsidP="003B70E4">
            <w:pPr>
              <w:pStyle w:val="TableTextDecimalAlign"/>
            </w:pPr>
            <w:r w:rsidRPr="00BE2462">
              <w:t>22,300,000a</w:t>
            </w:r>
          </w:p>
        </w:tc>
      </w:tr>
      <w:tr w:rsidR="00BE2462" w14:paraId="232CD2CE" w14:textId="77777777" w:rsidTr="00502EE5">
        <w:tc>
          <w:tcPr>
            <w:tcW w:w="1951" w:type="dxa"/>
            <w:vMerge/>
          </w:tcPr>
          <w:p w14:paraId="332261CC" w14:textId="77777777" w:rsidR="00BE2462" w:rsidRPr="00BE2462" w:rsidRDefault="00BE2462" w:rsidP="00BE2462">
            <w:pPr>
              <w:pStyle w:val="TableText"/>
            </w:pPr>
          </w:p>
        </w:tc>
        <w:tc>
          <w:tcPr>
            <w:tcW w:w="2231" w:type="dxa"/>
          </w:tcPr>
          <w:p w14:paraId="490E8DC0" w14:textId="77777777" w:rsidR="00BE2462" w:rsidRPr="00BE2462" w:rsidRDefault="00BE2462" w:rsidP="00BE2462">
            <w:pPr>
              <w:pStyle w:val="TableText"/>
            </w:pPr>
            <w:r w:rsidRPr="00BE2462">
              <w:t>2019 BioMedTech Horizons</w:t>
            </w:r>
          </w:p>
          <w:p w14:paraId="4E60D2E5" w14:textId="77777777" w:rsidR="00BE2462" w:rsidRPr="00BE2462" w:rsidRDefault="00BE2462" w:rsidP="00BE2462">
            <w:pPr>
              <w:pStyle w:val="TableText"/>
            </w:pPr>
            <w:r w:rsidRPr="00BE2462">
              <w:t>Program (rounds 2 &amp; 3)</w:t>
            </w:r>
          </w:p>
        </w:tc>
        <w:tc>
          <w:tcPr>
            <w:tcW w:w="2057" w:type="dxa"/>
          </w:tcPr>
          <w:p w14:paraId="7387745A" w14:textId="77777777" w:rsidR="00BE2462" w:rsidRPr="00BE2462" w:rsidRDefault="00BE2462" w:rsidP="00BE2462">
            <w:pPr>
              <w:pStyle w:val="TableText"/>
            </w:pPr>
            <w:r w:rsidRPr="00BE2462">
              <w:t>MTPConnect</w:t>
            </w:r>
          </w:p>
        </w:tc>
        <w:tc>
          <w:tcPr>
            <w:tcW w:w="6449" w:type="dxa"/>
          </w:tcPr>
          <w:p w14:paraId="2E87A6BE" w14:textId="77777777" w:rsidR="00BE2462" w:rsidRPr="00BE2462" w:rsidRDefault="00BE2462" w:rsidP="00BE2462">
            <w:pPr>
              <w:pStyle w:val="TableText"/>
            </w:pPr>
            <w:r w:rsidRPr="00BE2462">
              <w:t>BioMedTech Horizons Program (rounds 2 &amp; 3)</w:t>
            </w:r>
          </w:p>
        </w:tc>
        <w:tc>
          <w:tcPr>
            <w:tcW w:w="1446" w:type="dxa"/>
          </w:tcPr>
          <w:p w14:paraId="25149F37" w14:textId="77777777" w:rsidR="00BE2462" w:rsidRPr="00BE2462" w:rsidRDefault="00BE2462" w:rsidP="003B70E4">
            <w:pPr>
              <w:pStyle w:val="TableTextDecimalAlign"/>
            </w:pPr>
            <w:r w:rsidRPr="00BE2462">
              <w:t>35,000,000</w:t>
            </w:r>
          </w:p>
        </w:tc>
      </w:tr>
      <w:tr w:rsidR="00BE2462" w:rsidRPr="00135B15" w14:paraId="63320C01" w14:textId="77777777" w:rsidTr="00502EE5">
        <w:tc>
          <w:tcPr>
            <w:tcW w:w="12688" w:type="dxa"/>
            <w:gridSpan w:val="4"/>
          </w:tcPr>
          <w:p w14:paraId="099FE9CD" w14:textId="77777777" w:rsidR="00BE2462" w:rsidRPr="00135B15" w:rsidRDefault="00BE2462" w:rsidP="00BE2462">
            <w:pPr>
              <w:pStyle w:val="TableText"/>
              <w:rPr>
                <w:rStyle w:val="Strong"/>
              </w:rPr>
            </w:pPr>
            <w:r w:rsidRPr="00135B15">
              <w:rPr>
                <w:rStyle w:val="Strong"/>
              </w:rPr>
              <w:t>Total</w:t>
            </w:r>
          </w:p>
        </w:tc>
        <w:tc>
          <w:tcPr>
            <w:tcW w:w="1446" w:type="dxa"/>
          </w:tcPr>
          <w:p w14:paraId="56D92374" w14:textId="77777777" w:rsidR="00BE2462" w:rsidRPr="00135B15" w:rsidRDefault="00BE2462" w:rsidP="003B70E4">
            <w:pPr>
              <w:pStyle w:val="TableTextDecimalAlign"/>
              <w:rPr>
                <w:rStyle w:val="Strong"/>
              </w:rPr>
            </w:pPr>
            <w:r w:rsidRPr="00135B15">
              <w:rPr>
                <w:rStyle w:val="Strong"/>
              </w:rPr>
              <w:t>983,090,240</w:t>
            </w:r>
          </w:p>
        </w:tc>
      </w:tr>
    </w:tbl>
    <w:p w14:paraId="0A22D949" w14:textId="77777777" w:rsidR="00135B15" w:rsidRDefault="00135B15" w:rsidP="00135B15">
      <w:pPr>
        <w:pStyle w:val="TFListNotes"/>
        <w:rPr>
          <w:spacing w:val="1"/>
        </w:rPr>
      </w:pPr>
      <w:r>
        <w:t xml:space="preserve">a   </w:t>
      </w:r>
      <w:r>
        <w:rPr>
          <w:spacing w:val="5"/>
        </w:rPr>
        <w:t xml:space="preserve"> </w:t>
      </w:r>
      <w:r>
        <w:t>Grants</w:t>
      </w:r>
      <w:r>
        <w:rPr>
          <w:spacing w:val="8"/>
        </w:rPr>
        <w:t xml:space="preserve"> </w:t>
      </w:r>
      <w:r>
        <w:t>included</w:t>
      </w:r>
      <w:r>
        <w:rPr>
          <w:spacing w:val="8"/>
        </w:rPr>
        <w:t xml:space="preserve"> </w:t>
      </w:r>
      <w:r>
        <w:t>in</w:t>
      </w:r>
      <w:r>
        <w:rPr>
          <w:spacing w:val="8"/>
        </w:rPr>
        <w:t xml:space="preserve"> </w:t>
      </w:r>
      <w:r>
        <w:t>the</w:t>
      </w:r>
      <w:r>
        <w:rPr>
          <w:spacing w:val="8"/>
        </w:rPr>
        <w:t xml:space="preserve"> </w:t>
      </w:r>
      <w:r>
        <w:t>2016–2018</w:t>
      </w:r>
      <w:r>
        <w:rPr>
          <w:spacing w:val="8"/>
        </w:rPr>
        <w:t xml:space="preserve"> </w:t>
      </w:r>
      <w:r>
        <w:t>reporting</w:t>
      </w:r>
      <w:r>
        <w:rPr>
          <w:spacing w:val="8"/>
        </w:rPr>
        <w:t xml:space="preserve"> </w:t>
      </w:r>
      <w:r>
        <w:t>period,</w:t>
      </w:r>
      <w:r>
        <w:rPr>
          <w:spacing w:val="8"/>
        </w:rPr>
        <w:t xml:space="preserve"> </w:t>
      </w:r>
      <w:r>
        <w:t>but</w:t>
      </w:r>
      <w:r>
        <w:rPr>
          <w:spacing w:val="7"/>
        </w:rPr>
        <w:t xml:space="preserve"> </w:t>
      </w:r>
      <w:r>
        <w:t>with</w:t>
      </w:r>
      <w:r>
        <w:rPr>
          <w:spacing w:val="8"/>
        </w:rPr>
        <w:t xml:space="preserve"> </w:t>
      </w:r>
      <w:r>
        <w:t>payments</w:t>
      </w:r>
      <w:r>
        <w:rPr>
          <w:spacing w:val="8"/>
        </w:rPr>
        <w:t xml:space="preserve"> </w:t>
      </w:r>
      <w:r>
        <w:t>commencing</w:t>
      </w:r>
      <w:r>
        <w:rPr>
          <w:spacing w:val="8"/>
        </w:rPr>
        <w:t xml:space="preserve"> </w:t>
      </w:r>
      <w:r>
        <w:t>during</w:t>
      </w:r>
      <w:r>
        <w:rPr>
          <w:spacing w:val="8"/>
        </w:rPr>
        <w:t xml:space="preserve"> </w:t>
      </w:r>
      <w:r>
        <w:t>the</w:t>
      </w:r>
      <w:r>
        <w:rPr>
          <w:spacing w:val="8"/>
        </w:rPr>
        <w:t xml:space="preserve"> </w:t>
      </w:r>
      <w:r>
        <w:t>2018–2020</w:t>
      </w:r>
      <w:r>
        <w:rPr>
          <w:spacing w:val="8"/>
        </w:rPr>
        <w:t xml:space="preserve"> </w:t>
      </w:r>
      <w:r>
        <w:t>reporting</w:t>
      </w:r>
      <w:r>
        <w:rPr>
          <w:spacing w:val="8"/>
        </w:rPr>
        <w:t xml:space="preserve"> </w:t>
      </w:r>
      <w:r>
        <w:t>period.</w:t>
      </w:r>
    </w:p>
    <w:p w14:paraId="53F9B3BD" w14:textId="0A5C5E1E" w:rsidR="00135B15" w:rsidRDefault="00135B15" w:rsidP="00135B15">
      <w:pPr>
        <w:pStyle w:val="TFListNotes"/>
      </w:pPr>
      <w:r>
        <w:t>b</w:t>
      </w:r>
      <w:r>
        <w:rPr>
          <w:spacing w:val="24"/>
        </w:rPr>
        <w:t xml:space="preserve"> </w:t>
      </w:r>
      <w:r w:rsidR="00502EE5">
        <w:rPr>
          <w:spacing w:val="24"/>
        </w:rPr>
        <w:t xml:space="preserve">  </w:t>
      </w:r>
      <w:r>
        <w:t>Round</w:t>
      </w:r>
      <w:r>
        <w:rPr>
          <w:spacing w:val="1"/>
        </w:rPr>
        <w:t xml:space="preserve"> </w:t>
      </w:r>
      <w:r>
        <w:t>2.1</w:t>
      </w:r>
      <w:r>
        <w:rPr>
          <w:spacing w:val="2"/>
        </w:rPr>
        <w:t xml:space="preserve"> </w:t>
      </w:r>
      <w:r>
        <w:t>grants</w:t>
      </w:r>
      <w:r>
        <w:rPr>
          <w:spacing w:val="2"/>
        </w:rPr>
        <w:t xml:space="preserve"> </w:t>
      </w:r>
      <w:r>
        <w:t>are</w:t>
      </w:r>
      <w:r>
        <w:rPr>
          <w:spacing w:val="2"/>
        </w:rPr>
        <w:t xml:space="preserve"> </w:t>
      </w:r>
      <w:r>
        <w:t>captured</w:t>
      </w:r>
      <w:r>
        <w:rPr>
          <w:spacing w:val="2"/>
        </w:rPr>
        <w:t xml:space="preserve"> </w:t>
      </w:r>
      <w:r>
        <w:t>in</w:t>
      </w:r>
      <w:r>
        <w:rPr>
          <w:spacing w:val="2"/>
        </w:rPr>
        <w:t xml:space="preserve"> </w:t>
      </w:r>
      <w:r>
        <w:t>both</w:t>
      </w:r>
      <w:r>
        <w:rPr>
          <w:spacing w:val="2"/>
        </w:rPr>
        <w:t xml:space="preserve"> </w:t>
      </w:r>
      <w:r>
        <w:t>the</w:t>
      </w:r>
      <w:r>
        <w:rPr>
          <w:spacing w:val="2"/>
        </w:rPr>
        <w:t xml:space="preserve"> </w:t>
      </w:r>
      <w:r>
        <w:t>2016–2018</w:t>
      </w:r>
      <w:r>
        <w:rPr>
          <w:spacing w:val="2"/>
        </w:rPr>
        <w:t xml:space="preserve"> </w:t>
      </w:r>
      <w:r>
        <w:t>report</w:t>
      </w:r>
      <w:r>
        <w:rPr>
          <w:spacing w:val="1"/>
        </w:rPr>
        <w:t xml:space="preserve"> </w:t>
      </w:r>
      <w:r>
        <w:t>and</w:t>
      </w:r>
      <w:r>
        <w:rPr>
          <w:spacing w:val="2"/>
        </w:rPr>
        <w:t xml:space="preserve"> </w:t>
      </w:r>
      <w:r>
        <w:t>the</w:t>
      </w:r>
      <w:r>
        <w:rPr>
          <w:spacing w:val="2"/>
        </w:rPr>
        <w:t xml:space="preserve"> </w:t>
      </w:r>
      <w:r>
        <w:t>2018–2020</w:t>
      </w:r>
      <w:r>
        <w:rPr>
          <w:spacing w:val="2"/>
        </w:rPr>
        <w:t xml:space="preserve"> </w:t>
      </w:r>
      <w:r>
        <w:t>report.</w:t>
      </w:r>
    </w:p>
    <w:p w14:paraId="4B54CD11" w14:textId="77777777" w:rsidR="00806530" w:rsidRDefault="00135B15" w:rsidP="00135B15">
      <w:pPr>
        <w:pStyle w:val="TFListNotesSpace"/>
        <w:sectPr w:rsidR="00806530" w:rsidSect="00565066">
          <w:headerReference w:type="default" r:id="rId24"/>
          <w:pgSz w:w="16838" w:h="11906" w:orient="landscape"/>
          <w:pgMar w:top="1440" w:right="1440" w:bottom="1440" w:left="1440" w:header="0" w:footer="624" w:gutter="0"/>
          <w:cols w:space="720"/>
          <w:docGrid w:linePitch="326"/>
        </w:sectPr>
      </w:pPr>
      <w:r>
        <w:t>Note:</w:t>
      </w:r>
      <w:r>
        <w:rPr>
          <w:spacing w:val="5"/>
        </w:rPr>
        <w:t xml:space="preserve"> </w:t>
      </w:r>
      <w:r>
        <w:t>Figures</w:t>
      </w:r>
      <w:r>
        <w:rPr>
          <w:spacing w:val="6"/>
        </w:rPr>
        <w:t xml:space="preserve"> </w:t>
      </w:r>
      <w:r>
        <w:t>may</w:t>
      </w:r>
      <w:r>
        <w:rPr>
          <w:spacing w:val="6"/>
        </w:rPr>
        <w:t xml:space="preserve"> </w:t>
      </w:r>
      <w:r>
        <w:t>not</w:t>
      </w:r>
      <w:r>
        <w:rPr>
          <w:spacing w:val="6"/>
        </w:rPr>
        <w:t xml:space="preserve"> </w:t>
      </w:r>
      <w:r>
        <w:t>add</w:t>
      </w:r>
      <w:r>
        <w:rPr>
          <w:spacing w:val="5"/>
        </w:rPr>
        <w:t xml:space="preserve"> </w:t>
      </w:r>
      <w:r>
        <w:t>up</w:t>
      </w:r>
      <w:r>
        <w:rPr>
          <w:spacing w:val="6"/>
        </w:rPr>
        <w:t xml:space="preserve"> </w:t>
      </w:r>
      <w:r>
        <w:t>exactly</w:t>
      </w:r>
      <w:r>
        <w:rPr>
          <w:spacing w:val="6"/>
        </w:rPr>
        <w:t xml:space="preserve"> </w:t>
      </w:r>
      <w:r>
        <w:t>due</w:t>
      </w:r>
      <w:r>
        <w:rPr>
          <w:spacing w:val="6"/>
        </w:rPr>
        <w:t xml:space="preserve"> </w:t>
      </w:r>
      <w:r>
        <w:t>to</w:t>
      </w:r>
      <w:r>
        <w:rPr>
          <w:spacing w:val="5"/>
        </w:rPr>
        <w:t xml:space="preserve"> </w:t>
      </w:r>
      <w:r>
        <w:t>rounding</w:t>
      </w:r>
    </w:p>
    <w:p w14:paraId="7EEA4BAC" w14:textId="0CF7EFE3" w:rsidR="008B3CD6" w:rsidRDefault="00754BCF" w:rsidP="00135B15">
      <w:pPr>
        <w:pStyle w:val="Heading1"/>
      </w:pPr>
      <w:bookmarkStart w:id="64" w:name="Table_D_Total_funding_by_MRFF_initiative"/>
      <w:bookmarkStart w:id="65" w:name="Appendix_D_MRFF_funding_with_payments_co"/>
      <w:bookmarkStart w:id="66" w:name="_bookmark16"/>
      <w:bookmarkStart w:id="67" w:name="_bookmark17"/>
      <w:bookmarkStart w:id="68" w:name="_Toc73964138"/>
      <w:bookmarkEnd w:id="64"/>
      <w:bookmarkEnd w:id="65"/>
      <w:bookmarkEnd w:id="66"/>
      <w:bookmarkEnd w:id="67"/>
      <w:r>
        <w:lastRenderedPageBreak/>
        <w:t>Appendix</w:t>
      </w:r>
      <w:r>
        <w:rPr>
          <w:spacing w:val="-23"/>
        </w:rPr>
        <w:t xml:space="preserve"> </w:t>
      </w:r>
      <w:r>
        <w:t>D</w:t>
      </w:r>
      <w:r>
        <w:rPr>
          <w:spacing w:val="20"/>
        </w:rPr>
        <w:t xml:space="preserve"> </w:t>
      </w:r>
      <w:r>
        <w:t>MRFF</w:t>
      </w:r>
      <w:r>
        <w:rPr>
          <w:spacing w:val="-23"/>
        </w:rPr>
        <w:t xml:space="preserve"> </w:t>
      </w:r>
      <w:r>
        <w:t>funding</w:t>
      </w:r>
      <w:r>
        <w:rPr>
          <w:spacing w:val="-22"/>
        </w:rPr>
        <w:t xml:space="preserve"> </w:t>
      </w:r>
      <w:r>
        <w:t>with</w:t>
      </w:r>
      <w:r w:rsidR="00135B15">
        <w:t xml:space="preserve"> </w:t>
      </w:r>
      <w:r>
        <w:t>payments commencing</w:t>
      </w:r>
      <w:r>
        <w:rPr>
          <w:spacing w:val="1"/>
        </w:rPr>
        <w:t xml:space="preserve"> </w:t>
      </w:r>
      <w:r>
        <w:t>between</w:t>
      </w:r>
      <w:r>
        <w:rPr>
          <w:spacing w:val="-26"/>
        </w:rPr>
        <w:t xml:space="preserve"> </w:t>
      </w:r>
      <w:r>
        <w:t>8</w:t>
      </w:r>
      <w:r w:rsidR="00135B15">
        <w:rPr>
          <w:spacing w:val="-25"/>
        </w:rPr>
        <w:t> </w:t>
      </w:r>
      <w:r>
        <w:t>November</w:t>
      </w:r>
      <w:r>
        <w:rPr>
          <w:spacing w:val="-26"/>
        </w:rPr>
        <w:t xml:space="preserve"> </w:t>
      </w:r>
      <w:r>
        <w:t>2018</w:t>
      </w:r>
      <w:r w:rsidR="00135B15">
        <w:t xml:space="preserve"> </w:t>
      </w:r>
      <w:r>
        <w:rPr>
          <w:spacing w:val="-2"/>
        </w:rPr>
        <w:t>and</w:t>
      </w:r>
      <w:r>
        <w:rPr>
          <w:spacing w:val="-25"/>
        </w:rPr>
        <w:t xml:space="preserve"> </w:t>
      </w:r>
      <w:r>
        <w:rPr>
          <w:spacing w:val="-2"/>
        </w:rPr>
        <w:t>6</w:t>
      </w:r>
      <w:r w:rsidR="00B45AA3">
        <w:rPr>
          <w:spacing w:val="-25"/>
        </w:rPr>
        <w:t> </w:t>
      </w:r>
      <w:r>
        <w:rPr>
          <w:spacing w:val="-2"/>
        </w:rPr>
        <w:t>November</w:t>
      </w:r>
      <w:r>
        <w:rPr>
          <w:spacing w:val="-24"/>
        </w:rPr>
        <w:t xml:space="preserve"> </w:t>
      </w:r>
      <w:r>
        <w:rPr>
          <w:spacing w:val="-2"/>
        </w:rPr>
        <w:t>2020</w:t>
      </w:r>
      <w:bookmarkEnd w:id="68"/>
    </w:p>
    <w:p w14:paraId="3B66C79E" w14:textId="7C4FE8DA" w:rsidR="008B3CD6" w:rsidRPr="00135B15" w:rsidRDefault="00754BCF" w:rsidP="00135B15">
      <w:pPr>
        <w:pStyle w:val="TableName"/>
      </w:pPr>
      <w:bookmarkStart w:id="69" w:name="_Toc73706780"/>
      <w:r w:rsidRPr="00135B15">
        <w:t>Table D</w:t>
      </w:r>
      <w:r w:rsidR="00135B15" w:rsidRPr="00135B15">
        <w:tab/>
      </w:r>
      <w:r w:rsidRPr="00135B15">
        <w:t>Total funding by MRFF initiative, with payments commencing between 8 November 2018 and 6 November 2020</w:t>
      </w:r>
      <w:bookmarkEnd w:id="69"/>
    </w:p>
    <w:tbl>
      <w:tblPr>
        <w:tblW w:w="8511" w:type="dxa"/>
        <w:tblLayout w:type="fixed"/>
        <w:tblCellMar>
          <w:left w:w="0" w:type="dxa"/>
          <w:right w:w="0" w:type="dxa"/>
        </w:tblCellMar>
        <w:tblLook w:val="01E0" w:firstRow="1" w:lastRow="1" w:firstColumn="1" w:lastColumn="1" w:noHBand="0" w:noVBand="0"/>
      </w:tblPr>
      <w:tblGrid>
        <w:gridCol w:w="2169"/>
        <w:gridCol w:w="4087"/>
        <w:gridCol w:w="85"/>
        <w:gridCol w:w="2170"/>
      </w:tblGrid>
      <w:tr w:rsidR="008B3CD6" w:rsidRPr="00135B15" w14:paraId="65D22D47" w14:textId="77777777" w:rsidTr="00565066">
        <w:trPr>
          <w:trHeight w:val="406"/>
          <w:tblHeader/>
        </w:trPr>
        <w:tc>
          <w:tcPr>
            <w:tcW w:w="1843" w:type="dxa"/>
            <w:tcBorders>
              <w:top w:val="single" w:sz="4" w:space="0" w:color="58595B"/>
              <w:bottom w:val="single" w:sz="4" w:space="0" w:color="58595B"/>
            </w:tcBorders>
            <w:shd w:val="clear" w:color="auto" w:fill="E4EAF5"/>
          </w:tcPr>
          <w:p w14:paraId="7104DD8D" w14:textId="77777777" w:rsidR="008B3CD6" w:rsidRPr="00135B15" w:rsidRDefault="00754BCF" w:rsidP="00135B15">
            <w:pPr>
              <w:pStyle w:val="TableHeading"/>
            </w:pPr>
            <w:r w:rsidRPr="00135B15">
              <w:t>Funding theme</w:t>
            </w:r>
          </w:p>
        </w:tc>
        <w:tc>
          <w:tcPr>
            <w:tcW w:w="3472" w:type="dxa"/>
            <w:tcBorders>
              <w:top w:val="single" w:sz="4" w:space="0" w:color="58595B"/>
              <w:bottom w:val="single" w:sz="4" w:space="0" w:color="58595B"/>
            </w:tcBorders>
            <w:shd w:val="clear" w:color="auto" w:fill="E4EAF5"/>
          </w:tcPr>
          <w:p w14:paraId="62B44C4D" w14:textId="77777777" w:rsidR="008B3CD6" w:rsidRPr="00135B15" w:rsidRDefault="00754BCF" w:rsidP="00135B15">
            <w:pPr>
              <w:pStyle w:val="TableHeading"/>
            </w:pPr>
            <w:r w:rsidRPr="00135B15">
              <w:t>MRFF initiative</w:t>
            </w:r>
          </w:p>
        </w:tc>
        <w:tc>
          <w:tcPr>
            <w:tcW w:w="1915" w:type="dxa"/>
            <w:gridSpan w:val="2"/>
            <w:tcBorders>
              <w:top w:val="single" w:sz="4" w:space="0" w:color="58595B"/>
              <w:bottom w:val="single" w:sz="4" w:space="0" w:color="58595B"/>
            </w:tcBorders>
            <w:shd w:val="clear" w:color="auto" w:fill="E4EAF5"/>
          </w:tcPr>
          <w:p w14:paraId="39E01D56" w14:textId="77777777" w:rsidR="008B3CD6" w:rsidRPr="00135B15" w:rsidRDefault="00754BCF" w:rsidP="00135B15">
            <w:pPr>
              <w:pStyle w:val="TableHeading"/>
            </w:pPr>
            <w:r w:rsidRPr="00135B15">
              <w:t>Funding amount ($)</w:t>
            </w:r>
          </w:p>
        </w:tc>
      </w:tr>
      <w:tr w:rsidR="00135B15" w:rsidRPr="00135B15" w14:paraId="0E5B81B5" w14:textId="77777777" w:rsidTr="00565066">
        <w:trPr>
          <w:trHeight w:val="679"/>
        </w:trPr>
        <w:tc>
          <w:tcPr>
            <w:tcW w:w="1843" w:type="dxa"/>
            <w:vMerge w:val="restart"/>
            <w:tcBorders>
              <w:top w:val="single" w:sz="4" w:space="0" w:color="58595B"/>
            </w:tcBorders>
          </w:tcPr>
          <w:p w14:paraId="4B1FF01B" w14:textId="77777777" w:rsidR="00135B15" w:rsidRPr="00135B15" w:rsidRDefault="00135B15" w:rsidP="00135B15">
            <w:pPr>
              <w:pStyle w:val="TableText"/>
            </w:pPr>
            <w:r w:rsidRPr="00135B15">
              <w:t>Patients</w:t>
            </w:r>
          </w:p>
        </w:tc>
        <w:tc>
          <w:tcPr>
            <w:tcW w:w="3472" w:type="dxa"/>
            <w:tcBorders>
              <w:top w:val="single" w:sz="4" w:space="0" w:color="58595B"/>
              <w:bottom w:val="single" w:sz="2" w:space="0" w:color="58595B"/>
            </w:tcBorders>
          </w:tcPr>
          <w:p w14:paraId="234B2A8E" w14:textId="77777777" w:rsidR="00135B15" w:rsidRPr="00135B15" w:rsidRDefault="00135B15" w:rsidP="00135B15">
            <w:pPr>
              <w:pStyle w:val="TableText"/>
            </w:pPr>
            <w:r w:rsidRPr="00135B15">
              <w:t>Emerging Priorities and Consumer-Driven Research</w:t>
            </w:r>
          </w:p>
        </w:tc>
        <w:tc>
          <w:tcPr>
            <w:tcW w:w="1915" w:type="dxa"/>
            <w:gridSpan w:val="2"/>
            <w:tcBorders>
              <w:top w:val="single" w:sz="4" w:space="0" w:color="58595B"/>
              <w:bottom w:val="single" w:sz="2" w:space="0" w:color="58595B"/>
            </w:tcBorders>
          </w:tcPr>
          <w:p w14:paraId="15AC4EE6" w14:textId="77777777" w:rsidR="00135B15" w:rsidRPr="00027F6B" w:rsidRDefault="00135B15" w:rsidP="00027F6B">
            <w:pPr>
              <w:pStyle w:val="TableTextDecimalAlign"/>
            </w:pPr>
            <w:r w:rsidRPr="00027F6B">
              <w:t>250,123,668.97</w:t>
            </w:r>
          </w:p>
        </w:tc>
      </w:tr>
      <w:tr w:rsidR="00135B15" w:rsidRPr="00135B15" w14:paraId="4A9A70A0" w14:textId="77777777" w:rsidTr="00565066">
        <w:trPr>
          <w:trHeight w:val="461"/>
        </w:trPr>
        <w:tc>
          <w:tcPr>
            <w:tcW w:w="1843" w:type="dxa"/>
            <w:vMerge/>
          </w:tcPr>
          <w:p w14:paraId="678BC069" w14:textId="77777777" w:rsidR="00135B15" w:rsidRPr="00135B15" w:rsidRDefault="00135B15" w:rsidP="00135B15">
            <w:pPr>
              <w:pStyle w:val="TableText"/>
            </w:pPr>
          </w:p>
        </w:tc>
        <w:tc>
          <w:tcPr>
            <w:tcW w:w="3472" w:type="dxa"/>
            <w:tcBorders>
              <w:top w:val="single" w:sz="2" w:space="0" w:color="58595B"/>
              <w:bottom w:val="single" w:sz="2" w:space="0" w:color="58595B"/>
            </w:tcBorders>
          </w:tcPr>
          <w:p w14:paraId="77617D2B" w14:textId="77777777" w:rsidR="00135B15" w:rsidRPr="00135B15" w:rsidRDefault="00135B15" w:rsidP="00135B15">
            <w:pPr>
              <w:pStyle w:val="TableText"/>
            </w:pPr>
            <w:r w:rsidRPr="00135B15">
              <w:t>Clinical Trials Activity</w:t>
            </w:r>
          </w:p>
        </w:tc>
        <w:tc>
          <w:tcPr>
            <w:tcW w:w="1915" w:type="dxa"/>
            <w:gridSpan w:val="2"/>
            <w:tcBorders>
              <w:top w:val="single" w:sz="2" w:space="0" w:color="58595B"/>
              <w:bottom w:val="single" w:sz="2" w:space="0" w:color="58595B"/>
            </w:tcBorders>
          </w:tcPr>
          <w:p w14:paraId="720BD294" w14:textId="77777777" w:rsidR="00135B15" w:rsidRPr="00027F6B" w:rsidRDefault="00135B15" w:rsidP="00027F6B">
            <w:pPr>
              <w:pStyle w:val="TableTextDecimalAlign"/>
            </w:pPr>
            <w:r w:rsidRPr="00027F6B">
              <w:t>132,623,108.95</w:t>
            </w:r>
          </w:p>
        </w:tc>
      </w:tr>
      <w:tr w:rsidR="00135B15" w:rsidRPr="00135B15" w14:paraId="636EE635" w14:textId="77777777" w:rsidTr="00565066">
        <w:trPr>
          <w:trHeight w:val="461"/>
        </w:trPr>
        <w:tc>
          <w:tcPr>
            <w:tcW w:w="1843" w:type="dxa"/>
            <w:vMerge/>
            <w:tcBorders>
              <w:bottom w:val="single" w:sz="2" w:space="0" w:color="58595B"/>
            </w:tcBorders>
          </w:tcPr>
          <w:p w14:paraId="21DF8384" w14:textId="77777777" w:rsidR="00135B15" w:rsidRPr="00135B15" w:rsidRDefault="00135B15" w:rsidP="00135B15">
            <w:pPr>
              <w:pStyle w:val="TableText"/>
            </w:pPr>
          </w:p>
        </w:tc>
        <w:tc>
          <w:tcPr>
            <w:tcW w:w="3472" w:type="dxa"/>
            <w:tcBorders>
              <w:top w:val="single" w:sz="2" w:space="0" w:color="58595B"/>
              <w:bottom w:val="single" w:sz="2" w:space="0" w:color="58595B"/>
            </w:tcBorders>
          </w:tcPr>
          <w:p w14:paraId="16C52D2E" w14:textId="77777777" w:rsidR="00135B15" w:rsidRPr="00135B15" w:rsidRDefault="00135B15" w:rsidP="00135B15">
            <w:pPr>
              <w:pStyle w:val="TableText"/>
            </w:pPr>
            <w:r w:rsidRPr="00135B15">
              <w:t>Global Health</w:t>
            </w:r>
          </w:p>
        </w:tc>
        <w:tc>
          <w:tcPr>
            <w:tcW w:w="1915" w:type="dxa"/>
            <w:gridSpan w:val="2"/>
            <w:tcBorders>
              <w:top w:val="single" w:sz="2" w:space="0" w:color="58595B"/>
              <w:bottom w:val="single" w:sz="2" w:space="0" w:color="58595B"/>
            </w:tcBorders>
          </w:tcPr>
          <w:p w14:paraId="25630977" w14:textId="77777777" w:rsidR="00135B15" w:rsidRPr="00027F6B" w:rsidRDefault="00135B15" w:rsidP="00027F6B">
            <w:pPr>
              <w:pStyle w:val="TableTextDecimalAlign"/>
            </w:pPr>
            <w:r w:rsidRPr="00027F6B">
              <w:t>8,365,000.00</w:t>
            </w:r>
          </w:p>
        </w:tc>
      </w:tr>
      <w:tr w:rsidR="00135B15" w:rsidRPr="00135B15" w14:paraId="63212C21" w14:textId="77777777" w:rsidTr="00565066">
        <w:trPr>
          <w:trHeight w:val="392"/>
        </w:trPr>
        <w:tc>
          <w:tcPr>
            <w:tcW w:w="1843" w:type="dxa"/>
            <w:vMerge w:val="restart"/>
            <w:tcBorders>
              <w:top w:val="single" w:sz="2" w:space="0" w:color="58595B"/>
            </w:tcBorders>
          </w:tcPr>
          <w:p w14:paraId="30826023" w14:textId="77777777" w:rsidR="00135B15" w:rsidRPr="00135B15" w:rsidRDefault="00135B15" w:rsidP="00135B15">
            <w:pPr>
              <w:pStyle w:val="TableText"/>
            </w:pPr>
            <w:r w:rsidRPr="00135B15">
              <w:t>Researchers</w:t>
            </w:r>
          </w:p>
        </w:tc>
        <w:tc>
          <w:tcPr>
            <w:tcW w:w="3472" w:type="dxa"/>
            <w:tcBorders>
              <w:top w:val="single" w:sz="2" w:space="0" w:color="58595B"/>
              <w:bottom w:val="single" w:sz="2" w:space="0" w:color="58595B"/>
            </w:tcBorders>
          </w:tcPr>
          <w:p w14:paraId="14AEF33D" w14:textId="77777777" w:rsidR="00135B15" w:rsidRPr="00135B15" w:rsidRDefault="00135B15" w:rsidP="00135B15">
            <w:pPr>
              <w:pStyle w:val="TableText"/>
            </w:pPr>
            <w:r w:rsidRPr="00135B15">
              <w:t>Frontier Health and Medical Research</w:t>
            </w:r>
          </w:p>
        </w:tc>
        <w:tc>
          <w:tcPr>
            <w:tcW w:w="1915" w:type="dxa"/>
            <w:gridSpan w:val="2"/>
            <w:tcBorders>
              <w:top w:val="single" w:sz="2" w:space="0" w:color="58595B"/>
              <w:bottom w:val="single" w:sz="2" w:space="0" w:color="58595B"/>
            </w:tcBorders>
          </w:tcPr>
          <w:p w14:paraId="16B61A71" w14:textId="77777777" w:rsidR="00135B15" w:rsidRPr="00027F6B" w:rsidRDefault="00135B15" w:rsidP="00027F6B">
            <w:pPr>
              <w:pStyle w:val="TableTextDecimalAlign"/>
            </w:pPr>
            <w:r w:rsidRPr="00027F6B">
              <w:t>31,842,655.15</w:t>
            </w:r>
          </w:p>
        </w:tc>
      </w:tr>
      <w:tr w:rsidR="00135B15" w:rsidRPr="00135B15" w14:paraId="01E16327" w14:textId="77777777" w:rsidTr="00565066">
        <w:trPr>
          <w:trHeight w:val="557"/>
        </w:trPr>
        <w:tc>
          <w:tcPr>
            <w:tcW w:w="1843" w:type="dxa"/>
            <w:vMerge/>
          </w:tcPr>
          <w:p w14:paraId="0AA6C7FB" w14:textId="77777777" w:rsidR="00135B15" w:rsidRPr="00135B15" w:rsidRDefault="00135B15" w:rsidP="00135B15">
            <w:pPr>
              <w:pStyle w:val="TableText"/>
            </w:pPr>
          </w:p>
        </w:tc>
        <w:tc>
          <w:tcPr>
            <w:tcW w:w="3472" w:type="dxa"/>
            <w:tcBorders>
              <w:top w:val="single" w:sz="2" w:space="0" w:color="58595B"/>
              <w:bottom w:val="single" w:sz="2" w:space="0" w:color="58595B"/>
            </w:tcBorders>
          </w:tcPr>
          <w:p w14:paraId="3B52A16E" w14:textId="77777777" w:rsidR="00135B15" w:rsidRPr="00135B15" w:rsidRDefault="00135B15" w:rsidP="00135B15">
            <w:pPr>
              <w:pStyle w:val="TableText"/>
            </w:pPr>
            <w:r w:rsidRPr="00135B15">
              <w:t>Researcher Exchange and Development Within Industry</w:t>
            </w:r>
          </w:p>
        </w:tc>
        <w:tc>
          <w:tcPr>
            <w:tcW w:w="1915" w:type="dxa"/>
            <w:gridSpan w:val="2"/>
            <w:tcBorders>
              <w:top w:val="single" w:sz="2" w:space="0" w:color="58595B"/>
              <w:bottom w:val="single" w:sz="2" w:space="0" w:color="58595B"/>
            </w:tcBorders>
          </w:tcPr>
          <w:p w14:paraId="6C07CA1B" w14:textId="77777777" w:rsidR="00135B15" w:rsidRPr="00027F6B" w:rsidRDefault="00135B15" w:rsidP="00027F6B">
            <w:pPr>
              <w:pStyle w:val="TableTextDecimalAlign"/>
            </w:pPr>
            <w:r w:rsidRPr="00027F6B">
              <w:t>32,000,000.00</w:t>
            </w:r>
          </w:p>
        </w:tc>
      </w:tr>
      <w:tr w:rsidR="00135B15" w:rsidRPr="00135B15" w14:paraId="2F737059" w14:textId="77777777" w:rsidTr="003F11BB">
        <w:trPr>
          <w:trHeight w:val="316"/>
        </w:trPr>
        <w:tc>
          <w:tcPr>
            <w:tcW w:w="1843" w:type="dxa"/>
            <w:vMerge/>
            <w:tcBorders>
              <w:bottom w:val="single" w:sz="2" w:space="0" w:color="58595B"/>
            </w:tcBorders>
          </w:tcPr>
          <w:p w14:paraId="3EA56DAA" w14:textId="77777777" w:rsidR="00135B15" w:rsidRPr="00135B15" w:rsidRDefault="00135B15" w:rsidP="00135B15">
            <w:pPr>
              <w:pStyle w:val="TableText"/>
            </w:pPr>
          </w:p>
        </w:tc>
        <w:tc>
          <w:tcPr>
            <w:tcW w:w="3472" w:type="dxa"/>
            <w:tcBorders>
              <w:top w:val="single" w:sz="2" w:space="0" w:color="58595B"/>
              <w:bottom w:val="single" w:sz="2" w:space="0" w:color="58595B"/>
            </w:tcBorders>
          </w:tcPr>
          <w:p w14:paraId="6B6CE9D3" w14:textId="77777777" w:rsidR="00135B15" w:rsidRPr="00135B15" w:rsidRDefault="00135B15" w:rsidP="00135B15">
            <w:pPr>
              <w:pStyle w:val="TableText"/>
            </w:pPr>
            <w:r w:rsidRPr="00135B15">
              <w:t>Clinician Researchers</w:t>
            </w:r>
          </w:p>
        </w:tc>
        <w:tc>
          <w:tcPr>
            <w:tcW w:w="1915" w:type="dxa"/>
            <w:gridSpan w:val="2"/>
            <w:tcBorders>
              <w:top w:val="single" w:sz="2" w:space="0" w:color="58595B"/>
              <w:bottom w:val="single" w:sz="2" w:space="0" w:color="58595B"/>
            </w:tcBorders>
          </w:tcPr>
          <w:p w14:paraId="4C53370B" w14:textId="77777777" w:rsidR="00135B15" w:rsidRPr="00027F6B" w:rsidRDefault="00135B15" w:rsidP="00027F6B">
            <w:pPr>
              <w:pStyle w:val="TableTextDecimalAlign"/>
            </w:pPr>
            <w:r w:rsidRPr="00027F6B">
              <w:t>23,867,900.12</w:t>
            </w:r>
          </w:p>
        </w:tc>
      </w:tr>
      <w:tr w:rsidR="00135B15" w:rsidRPr="00135B15" w14:paraId="09D4C9A0" w14:textId="77777777" w:rsidTr="00565066">
        <w:trPr>
          <w:trHeight w:val="474"/>
        </w:trPr>
        <w:tc>
          <w:tcPr>
            <w:tcW w:w="1843" w:type="dxa"/>
            <w:vMerge w:val="restart"/>
            <w:tcBorders>
              <w:top w:val="single" w:sz="2" w:space="0" w:color="58595B"/>
            </w:tcBorders>
          </w:tcPr>
          <w:p w14:paraId="6FE2672E" w14:textId="77777777" w:rsidR="00135B15" w:rsidRPr="00135B15" w:rsidRDefault="00135B15" w:rsidP="00135B15">
            <w:pPr>
              <w:pStyle w:val="TableText"/>
            </w:pPr>
            <w:r w:rsidRPr="00135B15">
              <w:t>Research missions</w:t>
            </w:r>
          </w:p>
          <w:p w14:paraId="7AA9C784" w14:textId="59745912" w:rsidR="00135B15" w:rsidRPr="00135B15" w:rsidRDefault="00135B15" w:rsidP="00135B15">
            <w:pPr>
              <w:pStyle w:val="TableText"/>
            </w:pPr>
          </w:p>
        </w:tc>
        <w:tc>
          <w:tcPr>
            <w:tcW w:w="3472" w:type="dxa"/>
            <w:tcBorders>
              <w:top w:val="single" w:sz="2" w:space="0" w:color="58595B"/>
              <w:bottom w:val="single" w:sz="2" w:space="0" w:color="58595B"/>
            </w:tcBorders>
          </w:tcPr>
          <w:p w14:paraId="5E581434" w14:textId="77777777" w:rsidR="00135B15" w:rsidRPr="00135B15" w:rsidRDefault="00135B15" w:rsidP="00135B15">
            <w:pPr>
              <w:pStyle w:val="TableText"/>
            </w:pPr>
            <w:r w:rsidRPr="00135B15">
              <w:t>Australian Brain Cancer Mission</w:t>
            </w:r>
          </w:p>
        </w:tc>
        <w:tc>
          <w:tcPr>
            <w:tcW w:w="1915" w:type="dxa"/>
            <w:gridSpan w:val="2"/>
            <w:tcBorders>
              <w:top w:val="single" w:sz="2" w:space="0" w:color="58595B"/>
              <w:bottom w:val="single" w:sz="2" w:space="0" w:color="58595B"/>
            </w:tcBorders>
          </w:tcPr>
          <w:p w14:paraId="740BF577" w14:textId="77777777" w:rsidR="00135B15" w:rsidRPr="00027F6B" w:rsidRDefault="00135B15" w:rsidP="00027F6B">
            <w:pPr>
              <w:pStyle w:val="TableTextDecimalAlign"/>
            </w:pPr>
            <w:r w:rsidRPr="00027F6B">
              <w:t>8,663,771.80</w:t>
            </w:r>
          </w:p>
        </w:tc>
      </w:tr>
      <w:tr w:rsidR="00135B15" w:rsidRPr="00135B15" w14:paraId="494E2C38" w14:textId="77777777" w:rsidTr="00565066">
        <w:trPr>
          <w:trHeight w:val="681"/>
        </w:trPr>
        <w:tc>
          <w:tcPr>
            <w:tcW w:w="1843" w:type="dxa"/>
            <w:vMerge/>
          </w:tcPr>
          <w:p w14:paraId="4347A81C" w14:textId="4AD887E6" w:rsidR="00135B15" w:rsidRPr="00135B15" w:rsidRDefault="00135B15" w:rsidP="00135B15">
            <w:pPr>
              <w:pStyle w:val="TableText"/>
            </w:pPr>
          </w:p>
        </w:tc>
        <w:tc>
          <w:tcPr>
            <w:tcW w:w="3472" w:type="dxa"/>
            <w:tcBorders>
              <w:top w:val="single" w:sz="2" w:space="0" w:color="58595B"/>
              <w:bottom w:val="single" w:sz="2" w:space="0" w:color="58595B"/>
            </w:tcBorders>
          </w:tcPr>
          <w:p w14:paraId="2F0921B9" w14:textId="77777777" w:rsidR="00135B15" w:rsidRPr="00135B15" w:rsidRDefault="00135B15" w:rsidP="00135B15">
            <w:pPr>
              <w:pStyle w:val="TableText"/>
            </w:pPr>
            <w:r w:rsidRPr="00135B15">
              <w:t>Million Minds Mental Health Research Mission</w:t>
            </w:r>
          </w:p>
        </w:tc>
        <w:tc>
          <w:tcPr>
            <w:tcW w:w="1915" w:type="dxa"/>
            <w:gridSpan w:val="2"/>
            <w:tcBorders>
              <w:top w:val="single" w:sz="2" w:space="0" w:color="58595B"/>
              <w:bottom w:val="single" w:sz="2" w:space="0" w:color="58595B"/>
            </w:tcBorders>
          </w:tcPr>
          <w:p w14:paraId="0C5F9119" w14:textId="77777777" w:rsidR="00135B15" w:rsidRPr="00027F6B" w:rsidRDefault="00135B15" w:rsidP="00027F6B">
            <w:pPr>
              <w:pStyle w:val="TableTextDecimalAlign"/>
            </w:pPr>
            <w:r w:rsidRPr="00027F6B">
              <w:t>40,880,425.89</w:t>
            </w:r>
          </w:p>
        </w:tc>
      </w:tr>
      <w:tr w:rsidR="00135B15" w:rsidRPr="00135B15" w14:paraId="695CC8CD" w14:textId="77777777" w:rsidTr="00565066">
        <w:trPr>
          <w:trHeight w:val="448"/>
        </w:trPr>
        <w:tc>
          <w:tcPr>
            <w:tcW w:w="1843" w:type="dxa"/>
            <w:vMerge/>
          </w:tcPr>
          <w:p w14:paraId="57034CC4" w14:textId="27893637" w:rsidR="00135B15" w:rsidRPr="00135B15" w:rsidRDefault="00135B15" w:rsidP="00135B15">
            <w:pPr>
              <w:pStyle w:val="TableText"/>
            </w:pPr>
          </w:p>
        </w:tc>
        <w:tc>
          <w:tcPr>
            <w:tcW w:w="3472" w:type="dxa"/>
            <w:tcBorders>
              <w:top w:val="single" w:sz="2" w:space="0" w:color="58595B"/>
              <w:bottom w:val="single" w:sz="2" w:space="0" w:color="58595B"/>
            </w:tcBorders>
          </w:tcPr>
          <w:p w14:paraId="34A4CEAD" w14:textId="77777777" w:rsidR="00135B15" w:rsidRPr="00135B15" w:rsidRDefault="00135B15" w:rsidP="00135B15">
            <w:pPr>
              <w:pStyle w:val="TableText"/>
            </w:pPr>
            <w:r w:rsidRPr="00135B15">
              <w:t>Genomics Health Futures Mission</w:t>
            </w:r>
          </w:p>
        </w:tc>
        <w:tc>
          <w:tcPr>
            <w:tcW w:w="1915" w:type="dxa"/>
            <w:gridSpan w:val="2"/>
            <w:tcBorders>
              <w:top w:val="single" w:sz="2" w:space="0" w:color="58595B"/>
              <w:bottom w:val="single" w:sz="2" w:space="0" w:color="58595B"/>
            </w:tcBorders>
          </w:tcPr>
          <w:p w14:paraId="319983A9" w14:textId="77777777" w:rsidR="00135B15" w:rsidRPr="00027F6B" w:rsidRDefault="00135B15" w:rsidP="00027F6B">
            <w:pPr>
              <w:pStyle w:val="TableTextDecimalAlign"/>
            </w:pPr>
            <w:r w:rsidRPr="00027F6B">
              <w:t>77,027,904.00</w:t>
            </w:r>
          </w:p>
        </w:tc>
      </w:tr>
      <w:tr w:rsidR="00135B15" w:rsidRPr="00135B15" w14:paraId="51D7F931" w14:textId="77777777" w:rsidTr="003F11BB">
        <w:trPr>
          <w:trHeight w:val="360"/>
        </w:trPr>
        <w:tc>
          <w:tcPr>
            <w:tcW w:w="1843" w:type="dxa"/>
            <w:vMerge/>
          </w:tcPr>
          <w:p w14:paraId="27905B95" w14:textId="751CC758" w:rsidR="00135B15" w:rsidRPr="00135B15" w:rsidRDefault="00135B15" w:rsidP="00135B15">
            <w:pPr>
              <w:pStyle w:val="TableText"/>
            </w:pPr>
          </w:p>
        </w:tc>
        <w:tc>
          <w:tcPr>
            <w:tcW w:w="3472" w:type="dxa"/>
            <w:tcBorders>
              <w:top w:val="single" w:sz="2" w:space="0" w:color="58595B"/>
              <w:bottom w:val="single" w:sz="2" w:space="0" w:color="58595B"/>
            </w:tcBorders>
          </w:tcPr>
          <w:p w14:paraId="68162750" w14:textId="77777777" w:rsidR="00135B15" w:rsidRPr="00135B15" w:rsidRDefault="00135B15" w:rsidP="00135B15">
            <w:pPr>
              <w:pStyle w:val="TableText"/>
            </w:pPr>
            <w:r w:rsidRPr="00135B15">
              <w:t>Dementia, Ageing and Aged Care Mission</w:t>
            </w:r>
          </w:p>
        </w:tc>
        <w:tc>
          <w:tcPr>
            <w:tcW w:w="1915" w:type="dxa"/>
            <w:gridSpan w:val="2"/>
            <w:tcBorders>
              <w:top w:val="single" w:sz="2" w:space="0" w:color="58595B"/>
              <w:bottom w:val="single" w:sz="2" w:space="0" w:color="58595B"/>
            </w:tcBorders>
          </w:tcPr>
          <w:p w14:paraId="34EF0D24" w14:textId="77777777" w:rsidR="00135B15" w:rsidRPr="00027F6B" w:rsidRDefault="00135B15" w:rsidP="00027F6B">
            <w:pPr>
              <w:pStyle w:val="TableTextDecimalAlign"/>
            </w:pPr>
            <w:r w:rsidRPr="00027F6B">
              <w:t>23,121,969.08</w:t>
            </w:r>
          </w:p>
        </w:tc>
      </w:tr>
      <w:tr w:rsidR="00135B15" w:rsidRPr="00135B15" w14:paraId="41F38FE7" w14:textId="77777777" w:rsidTr="00565066">
        <w:trPr>
          <w:trHeight w:val="436"/>
        </w:trPr>
        <w:tc>
          <w:tcPr>
            <w:tcW w:w="1843" w:type="dxa"/>
            <w:vMerge/>
          </w:tcPr>
          <w:p w14:paraId="657FA1D8" w14:textId="4AB8FA39" w:rsidR="00135B15" w:rsidRPr="00135B15" w:rsidRDefault="00135B15" w:rsidP="00135B15">
            <w:pPr>
              <w:pStyle w:val="TableText"/>
            </w:pPr>
          </w:p>
        </w:tc>
        <w:tc>
          <w:tcPr>
            <w:tcW w:w="3472" w:type="dxa"/>
            <w:tcBorders>
              <w:top w:val="single" w:sz="2" w:space="0" w:color="58595B"/>
              <w:bottom w:val="single" w:sz="2" w:space="0" w:color="58595B"/>
            </w:tcBorders>
          </w:tcPr>
          <w:p w14:paraId="6C70BB86" w14:textId="77777777" w:rsidR="00135B15" w:rsidRPr="00135B15" w:rsidRDefault="00135B15" w:rsidP="00135B15">
            <w:pPr>
              <w:pStyle w:val="TableText"/>
            </w:pPr>
            <w:r w:rsidRPr="00135B15">
              <w:t>Indigenous Health Research Fund</w:t>
            </w:r>
          </w:p>
        </w:tc>
        <w:tc>
          <w:tcPr>
            <w:tcW w:w="1915" w:type="dxa"/>
            <w:gridSpan w:val="2"/>
            <w:tcBorders>
              <w:top w:val="single" w:sz="2" w:space="0" w:color="58595B"/>
              <w:bottom w:val="single" w:sz="2" w:space="0" w:color="58595B"/>
            </w:tcBorders>
          </w:tcPr>
          <w:p w14:paraId="3BD6FEA3" w14:textId="77777777" w:rsidR="00135B15" w:rsidRPr="00027F6B" w:rsidRDefault="00135B15" w:rsidP="00027F6B">
            <w:pPr>
              <w:pStyle w:val="TableTextDecimalAlign"/>
            </w:pPr>
            <w:r w:rsidRPr="00027F6B">
              <w:t>49,435,412.32</w:t>
            </w:r>
          </w:p>
        </w:tc>
      </w:tr>
      <w:tr w:rsidR="00135B15" w:rsidRPr="00135B15" w14:paraId="08272EC2" w14:textId="77777777" w:rsidTr="00565066">
        <w:trPr>
          <w:trHeight w:val="423"/>
        </w:trPr>
        <w:tc>
          <w:tcPr>
            <w:tcW w:w="1843" w:type="dxa"/>
            <w:vMerge/>
          </w:tcPr>
          <w:p w14:paraId="115D5921" w14:textId="2A0692D1" w:rsidR="00135B15" w:rsidRPr="00135B15" w:rsidRDefault="00135B15" w:rsidP="00135B15">
            <w:pPr>
              <w:pStyle w:val="TableText"/>
            </w:pPr>
          </w:p>
        </w:tc>
        <w:tc>
          <w:tcPr>
            <w:tcW w:w="3544" w:type="dxa"/>
            <w:gridSpan w:val="2"/>
            <w:tcBorders>
              <w:top w:val="single" w:sz="4" w:space="0" w:color="58595B"/>
              <w:bottom w:val="single" w:sz="2" w:space="0" w:color="58595B"/>
            </w:tcBorders>
          </w:tcPr>
          <w:p w14:paraId="4530F13F" w14:textId="77777777" w:rsidR="00135B15" w:rsidRPr="00135B15" w:rsidRDefault="00135B15" w:rsidP="00135B15">
            <w:pPr>
              <w:pStyle w:val="TableText"/>
            </w:pPr>
            <w:r w:rsidRPr="00135B15">
              <w:t>Stem Cell Therapies Mission</w:t>
            </w:r>
          </w:p>
        </w:tc>
        <w:tc>
          <w:tcPr>
            <w:tcW w:w="1843" w:type="dxa"/>
            <w:tcBorders>
              <w:top w:val="single" w:sz="4" w:space="0" w:color="58595B"/>
              <w:bottom w:val="single" w:sz="2" w:space="0" w:color="58595B"/>
            </w:tcBorders>
          </w:tcPr>
          <w:p w14:paraId="01A3E8D0" w14:textId="77777777" w:rsidR="00135B15" w:rsidRPr="00027F6B" w:rsidRDefault="00135B15" w:rsidP="00027F6B">
            <w:pPr>
              <w:pStyle w:val="TableTextDecimalAlign"/>
            </w:pPr>
            <w:r w:rsidRPr="00027F6B">
              <w:t>6,908,664.70</w:t>
            </w:r>
          </w:p>
        </w:tc>
      </w:tr>
      <w:tr w:rsidR="00135B15" w:rsidRPr="00135B15" w14:paraId="292DE927" w14:textId="77777777" w:rsidTr="00565066">
        <w:trPr>
          <w:trHeight w:val="421"/>
        </w:trPr>
        <w:tc>
          <w:tcPr>
            <w:tcW w:w="1843" w:type="dxa"/>
            <w:vMerge/>
          </w:tcPr>
          <w:p w14:paraId="62398EFC" w14:textId="77777777" w:rsidR="00135B15" w:rsidRPr="00135B15" w:rsidRDefault="00135B15" w:rsidP="00135B15">
            <w:pPr>
              <w:pStyle w:val="TableText"/>
            </w:pPr>
          </w:p>
        </w:tc>
        <w:tc>
          <w:tcPr>
            <w:tcW w:w="3544" w:type="dxa"/>
            <w:gridSpan w:val="2"/>
            <w:tcBorders>
              <w:top w:val="single" w:sz="2" w:space="0" w:color="58595B"/>
              <w:bottom w:val="single" w:sz="2" w:space="0" w:color="58595B"/>
            </w:tcBorders>
          </w:tcPr>
          <w:p w14:paraId="552F3BF7" w14:textId="77777777" w:rsidR="00135B15" w:rsidRPr="00135B15" w:rsidRDefault="00135B15" w:rsidP="00135B15">
            <w:pPr>
              <w:pStyle w:val="TableText"/>
            </w:pPr>
            <w:r w:rsidRPr="00135B15">
              <w:t>Cardiovascular Health Mission</w:t>
            </w:r>
          </w:p>
        </w:tc>
        <w:tc>
          <w:tcPr>
            <w:tcW w:w="1843" w:type="dxa"/>
            <w:tcBorders>
              <w:top w:val="single" w:sz="2" w:space="0" w:color="58595B"/>
              <w:bottom w:val="single" w:sz="2" w:space="0" w:color="58595B"/>
            </w:tcBorders>
          </w:tcPr>
          <w:p w14:paraId="101C4FCB" w14:textId="77777777" w:rsidR="00135B15" w:rsidRPr="00027F6B" w:rsidRDefault="00135B15" w:rsidP="00027F6B">
            <w:pPr>
              <w:pStyle w:val="TableTextDecimalAlign"/>
            </w:pPr>
            <w:r w:rsidRPr="00027F6B">
              <w:t>37,845,135.19</w:t>
            </w:r>
          </w:p>
        </w:tc>
      </w:tr>
      <w:tr w:rsidR="00135B15" w:rsidRPr="00135B15" w14:paraId="56334D25" w14:textId="77777777" w:rsidTr="00565066">
        <w:trPr>
          <w:trHeight w:val="444"/>
        </w:trPr>
        <w:tc>
          <w:tcPr>
            <w:tcW w:w="1843" w:type="dxa"/>
            <w:vMerge/>
            <w:tcBorders>
              <w:bottom w:val="single" w:sz="2" w:space="0" w:color="58595B"/>
            </w:tcBorders>
          </w:tcPr>
          <w:p w14:paraId="61563ECE" w14:textId="77777777" w:rsidR="00135B15" w:rsidRPr="00135B15" w:rsidRDefault="00135B15" w:rsidP="00135B15">
            <w:pPr>
              <w:pStyle w:val="TableText"/>
            </w:pPr>
          </w:p>
        </w:tc>
        <w:tc>
          <w:tcPr>
            <w:tcW w:w="3544" w:type="dxa"/>
            <w:gridSpan w:val="2"/>
            <w:tcBorders>
              <w:top w:val="single" w:sz="2" w:space="0" w:color="58595B"/>
              <w:bottom w:val="single" w:sz="2" w:space="0" w:color="58595B"/>
            </w:tcBorders>
          </w:tcPr>
          <w:p w14:paraId="44B4432C" w14:textId="77777777" w:rsidR="00135B15" w:rsidRPr="00135B15" w:rsidRDefault="00135B15" w:rsidP="00135B15">
            <w:pPr>
              <w:pStyle w:val="TableText"/>
            </w:pPr>
            <w:r w:rsidRPr="00135B15">
              <w:t>Traumatic Brain Injury Mission</w:t>
            </w:r>
          </w:p>
        </w:tc>
        <w:tc>
          <w:tcPr>
            <w:tcW w:w="1843" w:type="dxa"/>
            <w:tcBorders>
              <w:top w:val="single" w:sz="2" w:space="0" w:color="58595B"/>
              <w:bottom w:val="single" w:sz="2" w:space="0" w:color="58595B"/>
            </w:tcBorders>
          </w:tcPr>
          <w:p w14:paraId="5281BCC2" w14:textId="77777777" w:rsidR="00135B15" w:rsidRPr="00027F6B" w:rsidRDefault="00135B15" w:rsidP="00027F6B">
            <w:pPr>
              <w:pStyle w:val="TableTextDecimalAlign"/>
            </w:pPr>
            <w:r w:rsidRPr="00027F6B">
              <w:t>5,727,883.00</w:t>
            </w:r>
          </w:p>
        </w:tc>
      </w:tr>
      <w:tr w:rsidR="00135B15" w:rsidRPr="00135B15" w14:paraId="1917C069" w14:textId="77777777" w:rsidTr="003F11BB">
        <w:trPr>
          <w:trHeight w:val="480"/>
        </w:trPr>
        <w:tc>
          <w:tcPr>
            <w:tcW w:w="1843" w:type="dxa"/>
            <w:vMerge w:val="restart"/>
            <w:tcBorders>
              <w:top w:val="single" w:sz="2" w:space="0" w:color="58595B"/>
            </w:tcBorders>
          </w:tcPr>
          <w:p w14:paraId="09236926" w14:textId="77777777" w:rsidR="00135B15" w:rsidRPr="00135B15" w:rsidRDefault="00135B15" w:rsidP="00135B15">
            <w:pPr>
              <w:pStyle w:val="TableText"/>
            </w:pPr>
            <w:r w:rsidRPr="00135B15">
              <w:t>Research translation</w:t>
            </w:r>
          </w:p>
        </w:tc>
        <w:tc>
          <w:tcPr>
            <w:tcW w:w="3544" w:type="dxa"/>
            <w:gridSpan w:val="2"/>
            <w:tcBorders>
              <w:top w:val="single" w:sz="2" w:space="0" w:color="58595B"/>
              <w:bottom w:val="single" w:sz="2" w:space="0" w:color="58595B"/>
            </w:tcBorders>
          </w:tcPr>
          <w:p w14:paraId="2E858F14" w14:textId="77777777" w:rsidR="00135B15" w:rsidRPr="00135B15" w:rsidRDefault="00135B15" w:rsidP="00135B15">
            <w:pPr>
              <w:pStyle w:val="TableText"/>
            </w:pPr>
            <w:r w:rsidRPr="00135B15">
              <w:t>Preventive and Public Health Research</w:t>
            </w:r>
          </w:p>
        </w:tc>
        <w:tc>
          <w:tcPr>
            <w:tcW w:w="1843" w:type="dxa"/>
            <w:tcBorders>
              <w:top w:val="single" w:sz="2" w:space="0" w:color="58595B"/>
              <w:bottom w:val="single" w:sz="2" w:space="0" w:color="58595B"/>
            </w:tcBorders>
          </w:tcPr>
          <w:p w14:paraId="54CEB58D" w14:textId="77777777" w:rsidR="00135B15" w:rsidRPr="00027F6B" w:rsidRDefault="00135B15" w:rsidP="00027F6B">
            <w:pPr>
              <w:pStyle w:val="TableTextDecimalAlign"/>
            </w:pPr>
            <w:r w:rsidRPr="00027F6B">
              <w:t>111,207,338.75</w:t>
            </w:r>
          </w:p>
        </w:tc>
      </w:tr>
      <w:tr w:rsidR="00135B15" w:rsidRPr="00135B15" w14:paraId="33D0132A" w14:textId="77777777" w:rsidTr="003F11BB">
        <w:trPr>
          <w:trHeight w:val="416"/>
        </w:trPr>
        <w:tc>
          <w:tcPr>
            <w:tcW w:w="1843" w:type="dxa"/>
            <w:vMerge/>
          </w:tcPr>
          <w:p w14:paraId="3F3D3BFC" w14:textId="77777777" w:rsidR="00135B15" w:rsidRPr="00135B15" w:rsidRDefault="00135B15" w:rsidP="00135B15">
            <w:pPr>
              <w:pStyle w:val="TableText"/>
            </w:pPr>
          </w:p>
        </w:tc>
        <w:tc>
          <w:tcPr>
            <w:tcW w:w="3544" w:type="dxa"/>
            <w:gridSpan w:val="2"/>
            <w:tcBorders>
              <w:top w:val="single" w:sz="2" w:space="0" w:color="58595B"/>
              <w:bottom w:val="single" w:sz="2" w:space="0" w:color="58595B"/>
            </w:tcBorders>
          </w:tcPr>
          <w:p w14:paraId="2B330319" w14:textId="77777777" w:rsidR="00135B15" w:rsidRPr="00135B15" w:rsidRDefault="00135B15" w:rsidP="00135B15">
            <w:pPr>
              <w:pStyle w:val="TableText"/>
            </w:pPr>
            <w:r w:rsidRPr="00135B15">
              <w:t>Primary Health Care Research</w:t>
            </w:r>
          </w:p>
        </w:tc>
        <w:tc>
          <w:tcPr>
            <w:tcW w:w="1843" w:type="dxa"/>
            <w:tcBorders>
              <w:top w:val="single" w:sz="2" w:space="0" w:color="58595B"/>
              <w:bottom w:val="single" w:sz="2" w:space="0" w:color="58595B"/>
            </w:tcBorders>
          </w:tcPr>
          <w:p w14:paraId="5F0A93AC" w14:textId="77777777" w:rsidR="00135B15" w:rsidRPr="00027F6B" w:rsidRDefault="00135B15" w:rsidP="00027F6B">
            <w:pPr>
              <w:pStyle w:val="TableTextDecimalAlign"/>
            </w:pPr>
            <w:r w:rsidRPr="00027F6B">
              <w:t>6,901,339.53</w:t>
            </w:r>
          </w:p>
        </w:tc>
      </w:tr>
      <w:tr w:rsidR="00135B15" w:rsidRPr="00135B15" w14:paraId="13419AC4" w14:textId="77777777" w:rsidTr="00565066">
        <w:trPr>
          <w:trHeight w:val="349"/>
        </w:trPr>
        <w:tc>
          <w:tcPr>
            <w:tcW w:w="1843" w:type="dxa"/>
            <w:vMerge/>
          </w:tcPr>
          <w:p w14:paraId="507BF864" w14:textId="77777777" w:rsidR="00135B15" w:rsidRPr="00135B15" w:rsidRDefault="00135B15" w:rsidP="00135B15">
            <w:pPr>
              <w:pStyle w:val="TableText"/>
            </w:pPr>
          </w:p>
        </w:tc>
        <w:tc>
          <w:tcPr>
            <w:tcW w:w="3544" w:type="dxa"/>
            <w:gridSpan w:val="2"/>
            <w:tcBorders>
              <w:top w:val="single" w:sz="2" w:space="0" w:color="58595B"/>
              <w:bottom w:val="single" w:sz="2" w:space="0" w:color="58595B"/>
            </w:tcBorders>
          </w:tcPr>
          <w:p w14:paraId="3EF4EEC4" w14:textId="77777777" w:rsidR="00135B15" w:rsidRPr="00135B15" w:rsidRDefault="00135B15" w:rsidP="00135B15">
            <w:pPr>
              <w:pStyle w:val="TableText"/>
            </w:pPr>
            <w:r w:rsidRPr="00135B15">
              <w:t>Rapid Applied Research Translation</w:t>
            </w:r>
          </w:p>
        </w:tc>
        <w:tc>
          <w:tcPr>
            <w:tcW w:w="1843" w:type="dxa"/>
            <w:tcBorders>
              <w:top w:val="single" w:sz="2" w:space="0" w:color="58595B"/>
              <w:bottom w:val="single" w:sz="2" w:space="0" w:color="58595B"/>
            </w:tcBorders>
          </w:tcPr>
          <w:p w14:paraId="5578B842" w14:textId="77777777" w:rsidR="00135B15" w:rsidRPr="00027F6B" w:rsidRDefault="00135B15" w:rsidP="00027F6B">
            <w:pPr>
              <w:pStyle w:val="TableTextDecimalAlign"/>
            </w:pPr>
            <w:r w:rsidRPr="00027F6B">
              <w:t>54,880,000.00</w:t>
            </w:r>
          </w:p>
        </w:tc>
      </w:tr>
      <w:tr w:rsidR="00135B15" w:rsidRPr="00135B15" w14:paraId="2C3E3BAF" w14:textId="77777777" w:rsidTr="00565066">
        <w:trPr>
          <w:trHeight w:val="372"/>
        </w:trPr>
        <w:tc>
          <w:tcPr>
            <w:tcW w:w="1843" w:type="dxa"/>
            <w:vMerge/>
          </w:tcPr>
          <w:p w14:paraId="56DAFC10" w14:textId="77777777" w:rsidR="00135B15" w:rsidRPr="00135B15" w:rsidRDefault="00135B15" w:rsidP="00135B15">
            <w:pPr>
              <w:pStyle w:val="TableText"/>
            </w:pPr>
          </w:p>
        </w:tc>
        <w:tc>
          <w:tcPr>
            <w:tcW w:w="3544" w:type="dxa"/>
            <w:gridSpan w:val="2"/>
            <w:tcBorders>
              <w:top w:val="single" w:sz="2" w:space="0" w:color="58595B"/>
              <w:bottom w:val="single" w:sz="2" w:space="0" w:color="58595B"/>
            </w:tcBorders>
          </w:tcPr>
          <w:p w14:paraId="2A04C7C2" w14:textId="77777777" w:rsidR="00135B15" w:rsidRPr="00135B15" w:rsidRDefault="00135B15" w:rsidP="00135B15">
            <w:pPr>
              <w:pStyle w:val="TableText"/>
            </w:pPr>
            <w:r w:rsidRPr="00135B15">
              <w:t>Medical Research Commercialisation</w:t>
            </w:r>
          </w:p>
        </w:tc>
        <w:tc>
          <w:tcPr>
            <w:tcW w:w="1843" w:type="dxa"/>
            <w:tcBorders>
              <w:top w:val="single" w:sz="2" w:space="0" w:color="58595B"/>
              <w:bottom w:val="single" w:sz="2" w:space="0" w:color="58595B"/>
            </w:tcBorders>
          </w:tcPr>
          <w:p w14:paraId="14701E11" w14:textId="77777777" w:rsidR="00135B15" w:rsidRPr="00027F6B" w:rsidRDefault="00135B15" w:rsidP="00027F6B">
            <w:pPr>
              <w:pStyle w:val="TableTextDecimalAlign"/>
            </w:pPr>
            <w:r w:rsidRPr="00027F6B">
              <w:t>57,300,000.00</w:t>
            </w:r>
          </w:p>
        </w:tc>
      </w:tr>
      <w:tr w:rsidR="00135B15" w:rsidRPr="00135B15" w14:paraId="0D4E93AD" w14:textId="77777777" w:rsidTr="00565066">
        <w:trPr>
          <w:trHeight w:val="396"/>
        </w:trPr>
        <w:tc>
          <w:tcPr>
            <w:tcW w:w="1843" w:type="dxa"/>
            <w:vMerge/>
          </w:tcPr>
          <w:p w14:paraId="6A846351" w14:textId="77777777" w:rsidR="00135B15" w:rsidRPr="00135B15" w:rsidRDefault="00135B15" w:rsidP="00135B15">
            <w:pPr>
              <w:pStyle w:val="TableText"/>
            </w:pPr>
          </w:p>
        </w:tc>
        <w:tc>
          <w:tcPr>
            <w:tcW w:w="3544" w:type="dxa"/>
            <w:gridSpan w:val="2"/>
            <w:tcBorders>
              <w:top w:val="single" w:sz="2" w:space="0" w:color="58595B"/>
              <w:bottom w:val="single" w:sz="2" w:space="0" w:color="58595B"/>
            </w:tcBorders>
          </w:tcPr>
          <w:p w14:paraId="73E303D9" w14:textId="77777777" w:rsidR="00135B15" w:rsidRPr="00135B15" w:rsidRDefault="00135B15" w:rsidP="00135B15">
            <w:pPr>
              <w:pStyle w:val="TableText"/>
            </w:pPr>
            <w:r w:rsidRPr="00135B15">
              <w:t>National Critical Research Infrastructure</w:t>
            </w:r>
          </w:p>
        </w:tc>
        <w:tc>
          <w:tcPr>
            <w:tcW w:w="1843" w:type="dxa"/>
            <w:tcBorders>
              <w:top w:val="single" w:sz="2" w:space="0" w:color="58595B"/>
              <w:bottom w:val="single" w:sz="2" w:space="0" w:color="58595B"/>
            </w:tcBorders>
          </w:tcPr>
          <w:p w14:paraId="67178B79" w14:textId="77777777" w:rsidR="00135B15" w:rsidRPr="00027F6B" w:rsidRDefault="00135B15" w:rsidP="00027F6B">
            <w:pPr>
              <w:pStyle w:val="TableTextDecimalAlign"/>
            </w:pPr>
            <w:r w:rsidRPr="00027F6B">
              <w:t>24,368,063.00</w:t>
            </w:r>
          </w:p>
        </w:tc>
      </w:tr>
      <w:tr w:rsidR="00135B15" w:rsidRPr="00135B15" w14:paraId="08E5F1C1" w14:textId="77777777" w:rsidTr="00565066">
        <w:trPr>
          <w:trHeight w:val="431"/>
        </w:trPr>
        <w:tc>
          <w:tcPr>
            <w:tcW w:w="1843" w:type="dxa"/>
            <w:vMerge/>
            <w:tcBorders>
              <w:bottom w:val="single" w:sz="2" w:space="0" w:color="58595B"/>
            </w:tcBorders>
          </w:tcPr>
          <w:p w14:paraId="1A840AD9" w14:textId="77777777" w:rsidR="00135B15" w:rsidRPr="00135B15" w:rsidRDefault="00135B15" w:rsidP="00135B15">
            <w:pPr>
              <w:pStyle w:val="TableText"/>
            </w:pPr>
          </w:p>
        </w:tc>
        <w:tc>
          <w:tcPr>
            <w:tcW w:w="3544" w:type="dxa"/>
            <w:gridSpan w:val="2"/>
            <w:tcBorders>
              <w:top w:val="single" w:sz="2" w:space="0" w:color="58595B"/>
              <w:bottom w:val="single" w:sz="2" w:space="0" w:color="58595B"/>
            </w:tcBorders>
          </w:tcPr>
          <w:p w14:paraId="56A0E6BF" w14:textId="77777777" w:rsidR="00135B15" w:rsidRPr="00135B15" w:rsidRDefault="00135B15" w:rsidP="00135B15">
            <w:pPr>
              <w:pStyle w:val="TableText"/>
            </w:pPr>
            <w:r w:rsidRPr="00135B15">
              <w:t>Research Data Infrastructure</w:t>
            </w:r>
          </w:p>
        </w:tc>
        <w:tc>
          <w:tcPr>
            <w:tcW w:w="1843" w:type="dxa"/>
            <w:tcBorders>
              <w:top w:val="single" w:sz="2" w:space="0" w:color="58595B"/>
              <w:bottom w:val="single" w:sz="2" w:space="0" w:color="58595B"/>
            </w:tcBorders>
          </w:tcPr>
          <w:p w14:paraId="75C104E6" w14:textId="77777777" w:rsidR="00135B15" w:rsidRPr="00027F6B" w:rsidRDefault="00135B15" w:rsidP="00027F6B">
            <w:pPr>
              <w:pStyle w:val="TableTextDecimalAlign"/>
            </w:pPr>
            <w:r w:rsidRPr="00027F6B">
              <w:t>0.00</w:t>
            </w:r>
          </w:p>
        </w:tc>
      </w:tr>
      <w:tr w:rsidR="00565066" w:rsidRPr="00D844A4" w14:paraId="04BA338C" w14:textId="77777777" w:rsidTr="00565066">
        <w:trPr>
          <w:trHeight w:val="461"/>
        </w:trPr>
        <w:tc>
          <w:tcPr>
            <w:tcW w:w="5387" w:type="dxa"/>
            <w:gridSpan w:val="3"/>
            <w:tcBorders>
              <w:top w:val="single" w:sz="2" w:space="0" w:color="58595B"/>
              <w:bottom w:val="single" w:sz="2" w:space="0" w:color="231F20"/>
            </w:tcBorders>
          </w:tcPr>
          <w:p w14:paraId="372AD952" w14:textId="4855CE7D" w:rsidR="00565066" w:rsidRPr="00027F6B" w:rsidRDefault="00565066" w:rsidP="00565066">
            <w:pPr>
              <w:pStyle w:val="TableTextCA"/>
              <w:jc w:val="left"/>
              <w:rPr>
                <w:rStyle w:val="Strong"/>
              </w:rPr>
            </w:pPr>
            <w:r w:rsidRPr="00027F6B">
              <w:rPr>
                <w:rStyle w:val="Strong"/>
              </w:rPr>
              <w:t>Total</w:t>
            </w:r>
          </w:p>
        </w:tc>
        <w:tc>
          <w:tcPr>
            <w:tcW w:w="1843" w:type="dxa"/>
            <w:tcBorders>
              <w:top w:val="single" w:sz="2" w:space="0" w:color="58595B"/>
              <w:bottom w:val="single" w:sz="2" w:space="0" w:color="231F20"/>
            </w:tcBorders>
          </w:tcPr>
          <w:p w14:paraId="01DFE0A8" w14:textId="77777777" w:rsidR="00565066" w:rsidRPr="00027F6B" w:rsidRDefault="00565066" w:rsidP="00027F6B">
            <w:pPr>
              <w:pStyle w:val="TableTextDecimalAlign"/>
              <w:rPr>
                <w:rStyle w:val="Strong"/>
              </w:rPr>
            </w:pPr>
            <w:r w:rsidRPr="00027F6B">
              <w:rPr>
                <w:rStyle w:val="Strong"/>
              </w:rPr>
              <w:t>983,090,240.00</w:t>
            </w:r>
          </w:p>
        </w:tc>
      </w:tr>
    </w:tbl>
    <w:p w14:paraId="4D20176E" w14:textId="11282092" w:rsidR="008B3CD6" w:rsidRDefault="008B3CD6">
      <w:pPr>
        <w:pStyle w:val="BodyText"/>
        <w:spacing w:before="8"/>
        <w:rPr>
          <w:rFonts w:ascii="Atten Round New"/>
          <w:b/>
          <w:sz w:val="16"/>
        </w:rPr>
      </w:pPr>
    </w:p>
    <w:sectPr w:rsidR="008B3CD6" w:rsidSect="00A51013">
      <w:headerReference w:type="default" r:id="rId25"/>
      <w:pgSz w:w="11906" w:h="16838"/>
      <w:pgMar w:top="1440" w:right="1440" w:bottom="1440" w:left="1440" w:header="0"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E5A3A" w14:textId="77777777" w:rsidR="00053547" w:rsidRDefault="00053547">
      <w:pPr>
        <w:spacing w:after="0"/>
      </w:pPr>
      <w:r>
        <w:separator/>
      </w:r>
    </w:p>
  </w:endnote>
  <w:endnote w:type="continuationSeparator" w:id="0">
    <w:p w14:paraId="005D7BCB" w14:textId="77777777" w:rsidR="00053547" w:rsidRDefault="000535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Gothic URW">
    <w:altName w:val="Cambria"/>
    <w:panose1 w:val="00000000000000000000"/>
    <w:charset w:val="4D"/>
    <w:family w:val="auto"/>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ranklinGothicURW-Med">
    <w:altName w:val="Cambria"/>
    <w:panose1 w:val="00000000000000000000"/>
    <w:charset w:val="4D"/>
    <w:family w:val="auto"/>
    <w:notTrueType/>
    <w:pitch w:val="variable"/>
    <w:sig w:usb0="00000007" w:usb1="00000000" w:usb2="00000000" w:usb3="00000000" w:csb0="00000093" w:csb1="00000000"/>
  </w:font>
  <w:font w:name="Atten Round New">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ranklinGothicURWBoo">
    <w:altName w:val="Calibri"/>
    <w:panose1 w:val="00000000000000000000"/>
    <w:charset w:val="4D"/>
    <w:family w:val="auto"/>
    <w:notTrueType/>
    <w:pitch w:val="variable"/>
    <w:sig w:usb0="00000007" w:usb1="00000000" w:usb2="00000000" w:usb3="00000000" w:csb0="00000093" w:csb1="00000000"/>
  </w:font>
  <w:font w:name="Atten Round New Book">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0077168"/>
      <w:docPartObj>
        <w:docPartGallery w:val="Page Numbers (Bottom of Page)"/>
        <w:docPartUnique/>
      </w:docPartObj>
    </w:sdtPr>
    <w:sdtEndPr>
      <w:rPr>
        <w:rStyle w:val="PageNumber"/>
      </w:rPr>
    </w:sdtEndPr>
    <w:sdtContent>
      <w:p w14:paraId="460259BC" w14:textId="2ADA3A58" w:rsidR="00053547" w:rsidRDefault="00053547" w:rsidP="005650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58642687"/>
      <w:docPartObj>
        <w:docPartGallery w:val="Page Numbers (Bottom of Page)"/>
        <w:docPartUnique/>
      </w:docPartObj>
    </w:sdtPr>
    <w:sdtEndPr>
      <w:rPr>
        <w:rStyle w:val="PageNumber"/>
      </w:rPr>
    </w:sdtEndPr>
    <w:sdtContent>
      <w:p w14:paraId="23CA364E" w14:textId="42C632EB" w:rsidR="00053547" w:rsidRDefault="00053547" w:rsidP="0056506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FA2F1D" w14:textId="77777777" w:rsidR="00053547" w:rsidRDefault="00053547" w:rsidP="008004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29A9D" w14:textId="25F606DF" w:rsidR="00053547" w:rsidRDefault="00053547" w:rsidP="008004D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3213691"/>
      <w:docPartObj>
        <w:docPartGallery w:val="Page Numbers (Bottom of Page)"/>
        <w:docPartUnique/>
      </w:docPartObj>
    </w:sdtPr>
    <w:sdtEndPr>
      <w:rPr>
        <w:rStyle w:val="PageNumber"/>
      </w:rPr>
    </w:sdtEndPr>
    <w:sdtContent>
      <w:p w14:paraId="269EC010" w14:textId="4C3EAA61" w:rsidR="00053547" w:rsidRDefault="00053547" w:rsidP="000535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3A9E1A9" w14:textId="31B77EB6" w:rsidR="00053547" w:rsidRPr="00565066" w:rsidRDefault="00053547" w:rsidP="00565066">
    <w:pPr>
      <w:pStyle w:val="Footer"/>
      <w:ind w:right="360"/>
    </w:pPr>
    <w:r>
      <w:t xml:space="preserve">Financial assistance to support the </w:t>
    </w:r>
    <w:r w:rsidRPr="00565066">
      <w:rPr>
        <w:i/>
        <w:iCs/>
      </w:rPr>
      <w:t>Australian Medical Research and Innovation Priorities 2018–2020</w:t>
    </w:r>
    <w:r>
      <w:rPr>
        <w:i/>
        <w:iC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6419145"/>
      <w:docPartObj>
        <w:docPartGallery w:val="Page Numbers (Bottom of Page)"/>
        <w:docPartUnique/>
      </w:docPartObj>
    </w:sdtPr>
    <w:sdtEndPr>
      <w:rPr>
        <w:rStyle w:val="PageNumber"/>
      </w:rPr>
    </w:sdtEndPr>
    <w:sdtContent>
      <w:p w14:paraId="01DAE2A0" w14:textId="0B670DAE" w:rsidR="00053547" w:rsidRDefault="00053547" w:rsidP="000535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2B014AD3" w14:textId="7363BAB6" w:rsidR="00053547" w:rsidRPr="00565066" w:rsidRDefault="00053547" w:rsidP="00565066">
    <w:pPr>
      <w:pStyle w:val="Footer"/>
      <w:tabs>
        <w:tab w:val="left" w:pos="8396"/>
      </w:tabs>
      <w:ind w:right="360"/>
    </w:pPr>
    <w:r>
      <w:t xml:space="preserve">Financial assistance to support the </w:t>
    </w:r>
    <w:r w:rsidRPr="00565066">
      <w:rPr>
        <w:i/>
        <w:iCs/>
      </w:rPr>
      <w:t>Australian Medical Research and Innovation Priorities 2018–2020</w:t>
    </w:r>
    <w:r>
      <w:rPr>
        <w:i/>
        <w:iCs/>
      </w:rPr>
      <w:tab/>
    </w:r>
    <w:r>
      <w:rPr>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B0A90" w14:textId="77777777" w:rsidR="00053547" w:rsidRDefault="00053547">
      <w:pPr>
        <w:spacing w:after="0"/>
      </w:pPr>
      <w:r>
        <w:separator/>
      </w:r>
    </w:p>
  </w:footnote>
  <w:footnote w:type="continuationSeparator" w:id="0">
    <w:p w14:paraId="5DE5C04E" w14:textId="77777777" w:rsidR="00053547" w:rsidRDefault="00053547">
      <w:pPr>
        <w:spacing w:after="0"/>
      </w:pPr>
      <w:r>
        <w:continuationSeparator/>
      </w:r>
    </w:p>
  </w:footnote>
  <w:footnote w:id="1">
    <w:p w14:paraId="10D312B6" w14:textId="67E13F08" w:rsidR="00053547" w:rsidRDefault="00053547">
      <w:pPr>
        <w:pStyle w:val="FootnoteText"/>
      </w:pPr>
      <w:r>
        <w:rPr>
          <w:rStyle w:val="FootnoteReference"/>
        </w:rPr>
        <w:footnoteRef/>
      </w:r>
      <w:r>
        <w:t xml:space="preserve"> </w:t>
      </w:r>
      <w:r>
        <w:tab/>
      </w:r>
      <w:r w:rsidRPr="008004D6">
        <w:rPr>
          <w:color w:val="231F20"/>
          <w:sz w:val="16"/>
        </w:rPr>
        <w:t>Australian</w:t>
      </w:r>
      <w:r w:rsidRPr="008004D6">
        <w:rPr>
          <w:color w:val="231F20"/>
          <w:spacing w:val="11"/>
          <w:sz w:val="16"/>
        </w:rPr>
        <w:t xml:space="preserve"> </w:t>
      </w:r>
      <w:r w:rsidRPr="008004D6">
        <w:rPr>
          <w:color w:val="231F20"/>
          <w:sz w:val="16"/>
        </w:rPr>
        <w:t>Medical</w:t>
      </w:r>
      <w:r w:rsidRPr="008004D6">
        <w:rPr>
          <w:color w:val="231F20"/>
          <w:spacing w:val="12"/>
          <w:sz w:val="16"/>
        </w:rPr>
        <w:t xml:space="preserve"> </w:t>
      </w:r>
      <w:r w:rsidRPr="008004D6">
        <w:rPr>
          <w:color w:val="231F20"/>
          <w:sz w:val="16"/>
        </w:rPr>
        <w:t>Research</w:t>
      </w:r>
      <w:r w:rsidRPr="008004D6">
        <w:rPr>
          <w:color w:val="231F20"/>
          <w:spacing w:val="12"/>
          <w:sz w:val="16"/>
        </w:rPr>
        <w:t xml:space="preserve"> </w:t>
      </w:r>
      <w:r w:rsidRPr="008004D6">
        <w:rPr>
          <w:color w:val="231F20"/>
          <w:sz w:val="16"/>
        </w:rPr>
        <w:t>Advisory</w:t>
      </w:r>
      <w:r w:rsidRPr="008004D6">
        <w:rPr>
          <w:color w:val="231F20"/>
          <w:spacing w:val="11"/>
          <w:sz w:val="16"/>
        </w:rPr>
        <w:t xml:space="preserve"> </w:t>
      </w:r>
      <w:r w:rsidRPr="008004D6">
        <w:rPr>
          <w:color w:val="231F20"/>
          <w:sz w:val="16"/>
        </w:rPr>
        <w:t>Board</w:t>
      </w:r>
      <w:r w:rsidRPr="008004D6">
        <w:rPr>
          <w:color w:val="231F20"/>
          <w:spacing w:val="12"/>
          <w:sz w:val="16"/>
        </w:rPr>
        <w:t xml:space="preserve"> </w:t>
      </w:r>
      <w:r w:rsidRPr="008004D6">
        <w:rPr>
          <w:color w:val="231F20"/>
          <w:sz w:val="16"/>
        </w:rPr>
        <w:t>(2016).</w:t>
      </w:r>
      <w:r w:rsidRPr="008004D6">
        <w:rPr>
          <w:color w:val="231F20"/>
          <w:spacing w:val="12"/>
          <w:sz w:val="16"/>
        </w:rPr>
        <w:t xml:space="preserve"> </w:t>
      </w:r>
      <w:r w:rsidRPr="00801CAD">
        <w:rPr>
          <w:i/>
          <w:iCs/>
          <w:color w:val="231F20"/>
          <w:sz w:val="16"/>
        </w:rPr>
        <w:t>Australian</w:t>
      </w:r>
      <w:r w:rsidRPr="00801CAD">
        <w:rPr>
          <w:i/>
          <w:iCs/>
          <w:color w:val="231F20"/>
          <w:spacing w:val="11"/>
          <w:sz w:val="16"/>
        </w:rPr>
        <w:t xml:space="preserve"> </w:t>
      </w:r>
      <w:r w:rsidRPr="00801CAD">
        <w:rPr>
          <w:i/>
          <w:iCs/>
          <w:color w:val="231F20"/>
          <w:sz w:val="16"/>
        </w:rPr>
        <w:t>Medical</w:t>
      </w:r>
      <w:r w:rsidRPr="00801CAD">
        <w:rPr>
          <w:i/>
          <w:iCs/>
          <w:color w:val="231F20"/>
          <w:spacing w:val="12"/>
          <w:sz w:val="16"/>
        </w:rPr>
        <w:t xml:space="preserve"> </w:t>
      </w:r>
      <w:r w:rsidRPr="00801CAD">
        <w:rPr>
          <w:i/>
          <w:iCs/>
          <w:color w:val="231F20"/>
          <w:sz w:val="16"/>
        </w:rPr>
        <w:t>Research</w:t>
      </w:r>
      <w:r w:rsidRPr="00801CAD">
        <w:rPr>
          <w:i/>
          <w:iCs/>
          <w:color w:val="231F20"/>
          <w:spacing w:val="12"/>
          <w:sz w:val="16"/>
        </w:rPr>
        <w:t xml:space="preserve"> </w:t>
      </w:r>
      <w:r w:rsidRPr="00801CAD">
        <w:rPr>
          <w:i/>
          <w:iCs/>
          <w:color w:val="231F20"/>
          <w:sz w:val="16"/>
        </w:rPr>
        <w:t>and</w:t>
      </w:r>
      <w:r w:rsidRPr="00801CAD">
        <w:rPr>
          <w:i/>
          <w:iCs/>
          <w:color w:val="231F20"/>
          <w:spacing w:val="12"/>
          <w:sz w:val="16"/>
        </w:rPr>
        <w:t xml:space="preserve"> </w:t>
      </w:r>
      <w:r w:rsidRPr="00801CAD">
        <w:rPr>
          <w:i/>
          <w:iCs/>
          <w:color w:val="231F20"/>
          <w:sz w:val="16"/>
        </w:rPr>
        <w:t>Innovation</w:t>
      </w:r>
      <w:r w:rsidRPr="00801CAD">
        <w:rPr>
          <w:i/>
          <w:iCs/>
          <w:color w:val="231F20"/>
          <w:spacing w:val="1"/>
          <w:sz w:val="16"/>
        </w:rPr>
        <w:t xml:space="preserve"> </w:t>
      </w:r>
      <w:r w:rsidRPr="00801CAD">
        <w:rPr>
          <w:i/>
          <w:iCs/>
          <w:color w:val="231F20"/>
          <w:sz w:val="16"/>
        </w:rPr>
        <w:t>Strategy</w:t>
      </w:r>
      <w:r w:rsidRPr="00801CAD">
        <w:rPr>
          <w:i/>
          <w:iCs/>
          <w:color w:val="231F20"/>
          <w:spacing w:val="1"/>
          <w:sz w:val="16"/>
        </w:rPr>
        <w:t xml:space="preserve"> </w:t>
      </w:r>
      <w:r w:rsidRPr="00801CAD">
        <w:rPr>
          <w:i/>
          <w:iCs/>
          <w:color w:val="231F20"/>
          <w:sz w:val="16"/>
        </w:rPr>
        <w:t>2016–2021</w:t>
      </w:r>
      <w:r w:rsidRPr="008004D6">
        <w:rPr>
          <w:color w:val="231F20"/>
          <w:sz w:val="16"/>
        </w:rPr>
        <w:t>,</w:t>
      </w:r>
      <w:r w:rsidRPr="008004D6">
        <w:rPr>
          <w:color w:val="231F20"/>
          <w:spacing w:val="1"/>
          <w:sz w:val="16"/>
        </w:rPr>
        <w:t xml:space="preserve"> </w:t>
      </w:r>
      <w:r w:rsidRPr="008004D6">
        <w:rPr>
          <w:color w:val="231F20"/>
          <w:sz w:val="16"/>
        </w:rPr>
        <w:t>AMRAB,</w:t>
      </w:r>
      <w:r w:rsidRPr="008004D6">
        <w:rPr>
          <w:color w:val="231F20"/>
          <w:spacing w:val="2"/>
          <w:sz w:val="16"/>
        </w:rPr>
        <w:t xml:space="preserve"> </w:t>
      </w:r>
      <w:r w:rsidRPr="008004D6">
        <w:rPr>
          <w:color w:val="231F20"/>
          <w:sz w:val="16"/>
        </w:rPr>
        <w:t>Canberra.</w:t>
      </w:r>
    </w:p>
  </w:footnote>
  <w:footnote w:id="2">
    <w:p w14:paraId="0292DBC7" w14:textId="361E270D" w:rsidR="00053547" w:rsidRDefault="00053547" w:rsidP="008004D6">
      <w:pPr>
        <w:pStyle w:val="FootnoteText"/>
        <w:ind w:left="357" w:hanging="357"/>
      </w:pPr>
      <w:r>
        <w:rPr>
          <w:rStyle w:val="FootnoteReference"/>
        </w:rPr>
        <w:footnoteRef/>
      </w:r>
      <w:r>
        <w:t xml:space="preserve"> </w:t>
      </w:r>
      <w:r>
        <w:rPr>
          <w:color w:val="231F20"/>
          <w:sz w:val="16"/>
        </w:rPr>
        <w:t>All</w:t>
      </w:r>
      <w:r>
        <w:rPr>
          <w:color w:val="231F20"/>
          <w:spacing w:val="6"/>
          <w:sz w:val="16"/>
        </w:rPr>
        <w:t xml:space="preserve"> </w:t>
      </w:r>
      <w:r>
        <w:rPr>
          <w:color w:val="231F20"/>
          <w:sz w:val="16"/>
        </w:rPr>
        <w:t>amounts</w:t>
      </w:r>
      <w:r>
        <w:rPr>
          <w:color w:val="231F20"/>
          <w:spacing w:val="7"/>
          <w:sz w:val="16"/>
        </w:rPr>
        <w:t xml:space="preserve"> </w:t>
      </w:r>
      <w:r>
        <w:rPr>
          <w:color w:val="231F20"/>
          <w:sz w:val="16"/>
        </w:rPr>
        <w:t>in</w:t>
      </w:r>
      <w:r>
        <w:rPr>
          <w:color w:val="231F20"/>
          <w:spacing w:val="6"/>
          <w:sz w:val="16"/>
        </w:rPr>
        <w:t xml:space="preserve"> </w:t>
      </w:r>
      <w:r>
        <w:rPr>
          <w:color w:val="231F20"/>
          <w:sz w:val="16"/>
        </w:rPr>
        <w:t>this</w:t>
      </w:r>
      <w:r>
        <w:rPr>
          <w:color w:val="231F20"/>
          <w:spacing w:val="7"/>
          <w:sz w:val="16"/>
        </w:rPr>
        <w:t xml:space="preserve"> </w:t>
      </w:r>
      <w:r>
        <w:rPr>
          <w:color w:val="231F20"/>
          <w:sz w:val="16"/>
        </w:rPr>
        <w:t>report</w:t>
      </w:r>
      <w:r>
        <w:rPr>
          <w:color w:val="231F20"/>
          <w:spacing w:val="6"/>
          <w:sz w:val="16"/>
        </w:rPr>
        <w:t xml:space="preserve"> </w:t>
      </w:r>
      <w:r>
        <w:rPr>
          <w:color w:val="231F20"/>
          <w:sz w:val="16"/>
        </w:rPr>
        <w:t>are</w:t>
      </w:r>
      <w:r>
        <w:rPr>
          <w:color w:val="231F20"/>
          <w:spacing w:val="7"/>
          <w:sz w:val="16"/>
        </w:rPr>
        <w:t xml:space="preserve"> </w:t>
      </w:r>
      <w:r>
        <w:rPr>
          <w:color w:val="231F20"/>
          <w:sz w:val="16"/>
        </w:rPr>
        <w:t>in</w:t>
      </w:r>
      <w:r>
        <w:rPr>
          <w:color w:val="231F20"/>
          <w:spacing w:val="7"/>
          <w:sz w:val="16"/>
        </w:rPr>
        <w:t xml:space="preserve"> </w:t>
      </w:r>
      <w:r>
        <w:rPr>
          <w:color w:val="231F20"/>
          <w:sz w:val="16"/>
        </w:rPr>
        <w:t>Australian</w:t>
      </w:r>
      <w:r>
        <w:rPr>
          <w:color w:val="231F20"/>
          <w:spacing w:val="6"/>
          <w:sz w:val="16"/>
        </w:rPr>
        <w:t xml:space="preserve"> </w:t>
      </w:r>
      <w:r>
        <w:rPr>
          <w:color w:val="231F20"/>
          <w:sz w:val="16"/>
        </w:rPr>
        <w:t>dollars.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0C210" w14:textId="77777777" w:rsidR="00053547" w:rsidRDefault="0005354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2873F" w14:textId="1E53DCBC" w:rsidR="00053547" w:rsidRDefault="0005354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1457C" w14:textId="434DEFF0" w:rsidR="00053547" w:rsidRDefault="00053547" w:rsidP="00223D14">
    <w:pPr>
      <w:pStyle w:val="BodyText"/>
      <w:tabs>
        <w:tab w:val="left" w:pos="984"/>
      </w:tabs>
      <w:spacing w:line="14" w:lineRule="auto"/>
      <w:rPr>
        <w:sz w:val="2"/>
      </w:rPr>
    </w:pPr>
    <w:r>
      <w:rPr>
        <w:sz w:val="2"/>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545B0" w14:textId="77777777" w:rsidR="00053547" w:rsidRDefault="0005354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06A40" w14:textId="11431E3C" w:rsidR="00053547" w:rsidRDefault="00053547">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89638" w14:textId="77777777" w:rsidR="00053547" w:rsidRDefault="0005354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0768B" w14:textId="77777777" w:rsidR="00053547" w:rsidRDefault="0005354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2FA30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D409C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406B7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9C6F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C125F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3C8CDD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06801F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3446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87235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4474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7067B2"/>
    <w:multiLevelType w:val="hybridMultilevel"/>
    <w:tmpl w:val="A6AA50AC"/>
    <w:lvl w:ilvl="0" w:tplc="2E4450F4">
      <w:numFmt w:val="bullet"/>
      <w:lvlText w:val="•"/>
      <w:lvlJc w:val="left"/>
      <w:pPr>
        <w:ind w:left="396" w:hanging="227"/>
      </w:pPr>
      <w:rPr>
        <w:rFonts w:ascii="FranklinGothic URW" w:eastAsia="FranklinGothic URW" w:hAnsi="FranklinGothic URW" w:cs="FranklinGothic URW" w:hint="default"/>
        <w:b w:val="0"/>
        <w:bCs w:val="0"/>
        <w:i w:val="0"/>
        <w:iCs w:val="0"/>
        <w:color w:val="231F20"/>
        <w:w w:val="100"/>
        <w:sz w:val="19"/>
        <w:szCs w:val="19"/>
        <w:lang w:val="en-GB" w:eastAsia="en-US" w:bidi="ar-SA"/>
      </w:rPr>
    </w:lvl>
    <w:lvl w:ilvl="1" w:tplc="30CC6D64">
      <w:numFmt w:val="bullet"/>
      <w:lvlText w:val="•"/>
      <w:lvlJc w:val="left"/>
      <w:pPr>
        <w:ind w:left="768" w:hanging="227"/>
      </w:pPr>
      <w:rPr>
        <w:rFonts w:hint="default"/>
        <w:lang w:val="en-GB" w:eastAsia="en-US" w:bidi="ar-SA"/>
      </w:rPr>
    </w:lvl>
    <w:lvl w:ilvl="2" w:tplc="213C672C">
      <w:numFmt w:val="bullet"/>
      <w:lvlText w:val="•"/>
      <w:lvlJc w:val="left"/>
      <w:pPr>
        <w:ind w:left="1136" w:hanging="227"/>
      </w:pPr>
      <w:rPr>
        <w:rFonts w:hint="default"/>
        <w:lang w:val="en-GB" w:eastAsia="en-US" w:bidi="ar-SA"/>
      </w:rPr>
    </w:lvl>
    <w:lvl w:ilvl="3" w:tplc="7554B87E">
      <w:numFmt w:val="bullet"/>
      <w:lvlText w:val="•"/>
      <w:lvlJc w:val="left"/>
      <w:pPr>
        <w:ind w:left="1504" w:hanging="227"/>
      </w:pPr>
      <w:rPr>
        <w:rFonts w:hint="default"/>
        <w:lang w:val="en-GB" w:eastAsia="en-US" w:bidi="ar-SA"/>
      </w:rPr>
    </w:lvl>
    <w:lvl w:ilvl="4" w:tplc="2DEAEB00">
      <w:numFmt w:val="bullet"/>
      <w:lvlText w:val="•"/>
      <w:lvlJc w:val="left"/>
      <w:pPr>
        <w:ind w:left="1873" w:hanging="227"/>
      </w:pPr>
      <w:rPr>
        <w:rFonts w:hint="default"/>
        <w:lang w:val="en-GB" w:eastAsia="en-US" w:bidi="ar-SA"/>
      </w:rPr>
    </w:lvl>
    <w:lvl w:ilvl="5" w:tplc="F8C64EC4">
      <w:numFmt w:val="bullet"/>
      <w:lvlText w:val="•"/>
      <w:lvlJc w:val="left"/>
      <w:pPr>
        <w:ind w:left="2241" w:hanging="227"/>
      </w:pPr>
      <w:rPr>
        <w:rFonts w:hint="default"/>
        <w:lang w:val="en-GB" w:eastAsia="en-US" w:bidi="ar-SA"/>
      </w:rPr>
    </w:lvl>
    <w:lvl w:ilvl="6" w:tplc="21AC45E8">
      <w:numFmt w:val="bullet"/>
      <w:lvlText w:val="•"/>
      <w:lvlJc w:val="left"/>
      <w:pPr>
        <w:ind w:left="2609" w:hanging="227"/>
      </w:pPr>
      <w:rPr>
        <w:rFonts w:hint="default"/>
        <w:lang w:val="en-GB" w:eastAsia="en-US" w:bidi="ar-SA"/>
      </w:rPr>
    </w:lvl>
    <w:lvl w:ilvl="7" w:tplc="53D8EA54">
      <w:numFmt w:val="bullet"/>
      <w:lvlText w:val="•"/>
      <w:lvlJc w:val="left"/>
      <w:pPr>
        <w:ind w:left="2978" w:hanging="227"/>
      </w:pPr>
      <w:rPr>
        <w:rFonts w:hint="default"/>
        <w:lang w:val="en-GB" w:eastAsia="en-US" w:bidi="ar-SA"/>
      </w:rPr>
    </w:lvl>
    <w:lvl w:ilvl="8" w:tplc="17D6C9DE">
      <w:numFmt w:val="bullet"/>
      <w:lvlText w:val="•"/>
      <w:lvlJc w:val="left"/>
      <w:pPr>
        <w:ind w:left="3346" w:hanging="227"/>
      </w:pPr>
      <w:rPr>
        <w:rFonts w:hint="default"/>
        <w:lang w:val="en-GB" w:eastAsia="en-US" w:bidi="ar-SA"/>
      </w:rPr>
    </w:lvl>
  </w:abstractNum>
  <w:abstractNum w:abstractNumId="1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5A0256"/>
    <w:multiLevelType w:val="hybridMultilevel"/>
    <w:tmpl w:val="8270A2C0"/>
    <w:lvl w:ilvl="0" w:tplc="3BE051F4">
      <w:start w:val="1"/>
      <w:numFmt w:val="decimal"/>
      <w:lvlText w:val="%1"/>
      <w:lvlJc w:val="left"/>
      <w:pPr>
        <w:ind w:left="340" w:hanging="227"/>
        <w:jc w:val="right"/>
      </w:pPr>
      <w:rPr>
        <w:rFonts w:hint="default"/>
        <w:w w:val="100"/>
        <w:lang w:val="en-GB" w:eastAsia="en-US" w:bidi="ar-SA"/>
      </w:rPr>
    </w:lvl>
    <w:lvl w:ilvl="1" w:tplc="61880E9A">
      <w:numFmt w:val="bullet"/>
      <w:lvlText w:val="•"/>
      <w:lvlJc w:val="left"/>
      <w:pPr>
        <w:ind w:left="680" w:hanging="284"/>
      </w:pPr>
      <w:rPr>
        <w:rFonts w:ascii="FranklinGothic URW" w:eastAsia="FranklinGothic URW" w:hAnsi="FranklinGothic URW" w:cs="FranklinGothic URW" w:hint="default"/>
        <w:b w:val="0"/>
        <w:bCs w:val="0"/>
        <w:i w:val="0"/>
        <w:iCs w:val="0"/>
        <w:color w:val="231F20"/>
        <w:w w:val="100"/>
        <w:sz w:val="22"/>
        <w:szCs w:val="22"/>
        <w:lang w:val="en-GB" w:eastAsia="en-US" w:bidi="ar-SA"/>
      </w:rPr>
    </w:lvl>
    <w:lvl w:ilvl="2" w:tplc="7C9E26A8">
      <w:numFmt w:val="bullet"/>
      <w:lvlText w:val="•"/>
      <w:lvlJc w:val="left"/>
      <w:pPr>
        <w:ind w:left="1488" w:hanging="284"/>
      </w:pPr>
      <w:rPr>
        <w:rFonts w:hint="default"/>
        <w:lang w:val="en-GB" w:eastAsia="en-US" w:bidi="ar-SA"/>
      </w:rPr>
    </w:lvl>
    <w:lvl w:ilvl="3" w:tplc="46C8CAB2">
      <w:numFmt w:val="bullet"/>
      <w:lvlText w:val="•"/>
      <w:lvlJc w:val="left"/>
      <w:pPr>
        <w:ind w:left="2297" w:hanging="284"/>
      </w:pPr>
      <w:rPr>
        <w:rFonts w:hint="default"/>
        <w:lang w:val="en-GB" w:eastAsia="en-US" w:bidi="ar-SA"/>
      </w:rPr>
    </w:lvl>
    <w:lvl w:ilvl="4" w:tplc="B5A4D52E">
      <w:numFmt w:val="bullet"/>
      <w:lvlText w:val="•"/>
      <w:lvlJc w:val="left"/>
      <w:pPr>
        <w:ind w:left="3105" w:hanging="284"/>
      </w:pPr>
      <w:rPr>
        <w:rFonts w:hint="default"/>
        <w:lang w:val="en-GB" w:eastAsia="en-US" w:bidi="ar-SA"/>
      </w:rPr>
    </w:lvl>
    <w:lvl w:ilvl="5" w:tplc="D29E7F7C">
      <w:numFmt w:val="bullet"/>
      <w:lvlText w:val="•"/>
      <w:lvlJc w:val="left"/>
      <w:pPr>
        <w:ind w:left="3914" w:hanging="284"/>
      </w:pPr>
      <w:rPr>
        <w:rFonts w:hint="default"/>
        <w:lang w:val="en-GB" w:eastAsia="en-US" w:bidi="ar-SA"/>
      </w:rPr>
    </w:lvl>
    <w:lvl w:ilvl="6" w:tplc="5672D03A">
      <w:numFmt w:val="bullet"/>
      <w:lvlText w:val="•"/>
      <w:lvlJc w:val="left"/>
      <w:pPr>
        <w:ind w:left="4723" w:hanging="284"/>
      </w:pPr>
      <w:rPr>
        <w:rFonts w:hint="default"/>
        <w:lang w:val="en-GB" w:eastAsia="en-US" w:bidi="ar-SA"/>
      </w:rPr>
    </w:lvl>
    <w:lvl w:ilvl="7" w:tplc="B91E41E4">
      <w:numFmt w:val="bullet"/>
      <w:lvlText w:val="•"/>
      <w:lvlJc w:val="left"/>
      <w:pPr>
        <w:ind w:left="5531" w:hanging="284"/>
      </w:pPr>
      <w:rPr>
        <w:rFonts w:hint="default"/>
        <w:lang w:val="en-GB" w:eastAsia="en-US" w:bidi="ar-SA"/>
      </w:rPr>
    </w:lvl>
    <w:lvl w:ilvl="8" w:tplc="54F0FACA">
      <w:numFmt w:val="bullet"/>
      <w:lvlText w:val="•"/>
      <w:lvlJc w:val="left"/>
      <w:pPr>
        <w:ind w:left="6340" w:hanging="284"/>
      </w:pPr>
      <w:rPr>
        <w:rFonts w:hint="default"/>
        <w:lang w:val="en-GB" w:eastAsia="en-US" w:bidi="ar-SA"/>
      </w:rPr>
    </w:lvl>
  </w:abstractNum>
  <w:abstractNum w:abstractNumId="16"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951A1"/>
    <w:multiLevelType w:val="hybridMultilevel"/>
    <w:tmpl w:val="B874CD5C"/>
    <w:lvl w:ilvl="0" w:tplc="D098E31E">
      <w:start w:val="1"/>
      <w:numFmt w:val="lowerLetter"/>
      <w:lvlText w:val="%1"/>
      <w:lvlJc w:val="left"/>
      <w:pPr>
        <w:ind w:left="467" w:hanging="341"/>
      </w:pPr>
      <w:rPr>
        <w:rFonts w:ascii="FranklinGothic URW" w:eastAsia="FranklinGothic URW" w:hAnsi="FranklinGothic URW" w:cs="FranklinGothic URW" w:hint="default"/>
        <w:b w:val="0"/>
        <w:bCs w:val="0"/>
        <w:i w:val="0"/>
        <w:iCs w:val="0"/>
        <w:color w:val="231F20"/>
        <w:w w:val="100"/>
        <w:sz w:val="16"/>
        <w:szCs w:val="16"/>
        <w:lang w:val="en-GB" w:eastAsia="en-US" w:bidi="ar-SA"/>
      </w:rPr>
    </w:lvl>
    <w:lvl w:ilvl="1" w:tplc="8EC6BBF2">
      <w:numFmt w:val="bullet"/>
      <w:lvlText w:val="•"/>
      <w:lvlJc w:val="left"/>
      <w:pPr>
        <w:ind w:left="1633" w:hanging="341"/>
      </w:pPr>
      <w:rPr>
        <w:rFonts w:hint="default"/>
        <w:lang w:val="en-GB" w:eastAsia="en-US" w:bidi="ar-SA"/>
      </w:rPr>
    </w:lvl>
    <w:lvl w:ilvl="2" w:tplc="A86CC26C">
      <w:numFmt w:val="bullet"/>
      <w:lvlText w:val="•"/>
      <w:lvlJc w:val="left"/>
      <w:pPr>
        <w:ind w:left="2806" w:hanging="341"/>
      </w:pPr>
      <w:rPr>
        <w:rFonts w:hint="default"/>
        <w:lang w:val="en-GB" w:eastAsia="en-US" w:bidi="ar-SA"/>
      </w:rPr>
    </w:lvl>
    <w:lvl w:ilvl="3" w:tplc="373C5AAA">
      <w:numFmt w:val="bullet"/>
      <w:lvlText w:val="•"/>
      <w:lvlJc w:val="left"/>
      <w:pPr>
        <w:ind w:left="3979" w:hanging="341"/>
      </w:pPr>
      <w:rPr>
        <w:rFonts w:hint="default"/>
        <w:lang w:val="en-GB" w:eastAsia="en-US" w:bidi="ar-SA"/>
      </w:rPr>
    </w:lvl>
    <w:lvl w:ilvl="4" w:tplc="A18846BC">
      <w:numFmt w:val="bullet"/>
      <w:lvlText w:val="•"/>
      <w:lvlJc w:val="left"/>
      <w:pPr>
        <w:ind w:left="5153" w:hanging="341"/>
      </w:pPr>
      <w:rPr>
        <w:rFonts w:hint="default"/>
        <w:lang w:val="en-GB" w:eastAsia="en-US" w:bidi="ar-SA"/>
      </w:rPr>
    </w:lvl>
    <w:lvl w:ilvl="5" w:tplc="09A41A48">
      <w:numFmt w:val="bullet"/>
      <w:lvlText w:val="•"/>
      <w:lvlJc w:val="left"/>
      <w:pPr>
        <w:ind w:left="6326" w:hanging="341"/>
      </w:pPr>
      <w:rPr>
        <w:rFonts w:hint="default"/>
        <w:lang w:val="en-GB" w:eastAsia="en-US" w:bidi="ar-SA"/>
      </w:rPr>
    </w:lvl>
    <w:lvl w:ilvl="6" w:tplc="B42A3428">
      <w:numFmt w:val="bullet"/>
      <w:lvlText w:val="•"/>
      <w:lvlJc w:val="left"/>
      <w:pPr>
        <w:ind w:left="7499" w:hanging="341"/>
      </w:pPr>
      <w:rPr>
        <w:rFonts w:hint="default"/>
        <w:lang w:val="en-GB" w:eastAsia="en-US" w:bidi="ar-SA"/>
      </w:rPr>
    </w:lvl>
    <w:lvl w:ilvl="7" w:tplc="62F277EC">
      <w:numFmt w:val="bullet"/>
      <w:lvlText w:val="•"/>
      <w:lvlJc w:val="left"/>
      <w:pPr>
        <w:ind w:left="8673" w:hanging="341"/>
      </w:pPr>
      <w:rPr>
        <w:rFonts w:hint="default"/>
        <w:lang w:val="en-GB" w:eastAsia="en-US" w:bidi="ar-SA"/>
      </w:rPr>
    </w:lvl>
    <w:lvl w:ilvl="8" w:tplc="2126F6C8">
      <w:numFmt w:val="bullet"/>
      <w:lvlText w:val="•"/>
      <w:lvlJc w:val="left"/>
      <w:pPr>
        <w:ind w:left="9846" w:hanging="341"/>
      </w:pPr>
      <w:rPr>
        <w:rFonts w:hint="default"/>
        <w:lang w:val="en-GB" w:eastAsia="en-US" w:bidi="ar-SA"/>
      </w:rPr>
    </w:lvl>
  </w:abstractNum>
  <w:abstractNum w:abstractNumId="19"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BD015C"/>
    <w:multiLevelType w:val="multilevel"/>
    <w:tmpl w:val="8E3AE59A"/>
    <w:lvl w:ilvl="0">
      <w:start w:val="1"/>
      <w:numFmt w:val="decimal"/>
      <w:lvlText w:val="%1"/>
      <w:lvlJc w:val="left"/>
      <w:pPr>
        <w:ind w:left="697" w:hanging="300"/>
      </w:pPr>
      <w:rPr>
        <w:rFonts w:ascii="FranklinGothicURW-Med" w:eastAsia="FranklinGothicURW-Med" w:hAnsi="FranklinGothicURW-Med" w:cs="FranklinGothicURW-Med" w:hint="default"/>
        <w:b w:val="0"/>
        <w:bCs w:val="0"/>
        <w:i w:val="0"/>
        <w:iCs w:val="0"/>
        <w:color w:val="231F20"/>
        <w:w w:val="100"/>
        <w:sz w:val="20"/>
        <w:szCs w:val="20"/>
        <w:lang w:val="en-GB" w:eastAsia="en-US" w:bidi="ar-SA"/>
      </w:rPr>
    </w:lvl>
    <w:lvl w:ilvl="1">
      <w:start w:val="1"/>
      <w:numFmt w:val="decimal"/>
      <w:lvlText w:val="%1.%2"/>
      <w:lvlJc w:val="left"/>
      <w:pPr>
        <w:ind w:left="1177" w:hanging="497"/>
      </w:pPr>
      <w:rPr>
        <w:rFonts w:ascii="FranklinGothic URW" w:eastAsia="FranklinGothic URW" w:hAnsi="FranklinGothic URW" w:cs="FranklinGothic URW" w:hint="default"/>
        <w:b w:val="0"/>
        <w:bCs w:val="0"/>
        <w:i w:val="0"/>
        <w:iCs w:val="0"/>
        <w:color w:val="231F20"/>
        <w:spacing w:val="-4"/>
        <w:w w:val="100"/>
        <w:sz w:val="20"/>
        <w:szCs w:val="20"/>
        <w:lang w:val="en-GB" w:eastAsia="en-US" w:bidi="ar-SA"/>
      </w:rPr>
    </w:lvl>
    <w:lvl w:ilvl="2">
      <w:numFmt w:val="bullet"/>
      <w:lvlText w:val="•"/>
      <w:lvlJc w:val="left"/>
      <w:pPr>
        <w:ind w:left="1933" w:hanging="497"/>
      </w:pPr>
      <w:rPr>
        <w:rFonts w:hint="default"/>
        <w:lang w:val="en-GB" w:eastAsia="en-US" w:bidi="ar-SA"/>
      </w:rPr>
    </w:lvl>
    <w:lvl w:ilvl="3">
      <w:numFmt w:val="bullet"/>
      <w:lvlText w:val="•"/>
      <w:lvlJc w:val="left"/>
      <w:pPr>
        <w:ind w:left="2686" w:hanging="497"/>
      </w:pPr>
      <w:rPr>
        <w:rFonts w:hint="default"/>
        <w:lang w:val="en-GB" w:eastAsia="en-US" w:bidi="ar-SA"/>
      </w:rPr>
    </w:lvl>
    <w:lvl w:ilvl="4">
      <w:numFmt w:val="bullet"/>
      <w:lvlText w:val="•"/>
      <w:lvlJc w:val="left"/>
      <w:pPr>
        <w:ind w:left="3439" w:hanging="497"/>
      </w:pPr>
      <w:rPr>
        <w:rFonts w:hint="default"/>
        <w:lang w:val="en-GB" w:eastAsia="en-US" w:bidi="ar-SA"/>
      </w:rPr>
    </w:lvl>
    <w:lvl w:ilvl="5">
      <w:numFmt w:val="bullet"/>
      <w:lvlText w:val="•"/>
      <w:lvlJc w:val="left"/>
      <w:pPr>
        <w:ind w:left="4192" w:hanging="497"/>
      </w:pPr>
      <w:rPr>
        <w:rFonts w:hint="default"/>
        <w:lang w:val="en-GB" w:eastAsia="en-US" w:bidi="ar-SA"/>
      </w:rPr>
    </w:lvl>
    <w:lvl w:ilvl="6">
      <w:numFmt w:val="bullet"/>
      <w:lvlText w:val="•"/>
      <w:lvlJc w:val="left"/>
      <w:pPr>
        <w:ind w:left="4945" w:hanging="497"/>
      </w:pPr>
      <w:rPr>
        <w:rFonts w:hint="default"/>
        <w:lang w:val="en-GB" w:eastAsia="en-US" w:bidi="ar-SA"/>
      </w:rPr>
    </w:lvl>
    <w:lvl w:ilvl="7">
      <w:numFmt w:val="bullet"/>
      <w:lvlText w:val="•"/>
      <w:lvlJc w:val="left"/>
      <w:pPr>
        <w:ind w:left="5698" w:hanging="497"/>
      </w:pPr>
      <w:rPr>
        <w:rFonts w:hint="default"/>
        <w:lang w:val="en-GB" w:eastAsia="en-US" w:bidi="ar-SA"/>
      </w:rPr>
    </w:lvl>
    <w:lvl w:ilvl="8">
      <w:numFmt w:val="bullet"/>
      <w:lvlText w:val="•"/>
      <w:lvlJc w:val="left"/>
      <w:pPr>
        <w:ind w:left="6451" w:hanging="497"/>
      </w:pPr>
      <w:rPr>
        <w:rFonts w:hint="default"/>
        <w:lang w:val="en-GB" w:eastAsia="en-US" w:bidi="ar-SA"/>
      </w:rPr>
    </w:lvl>
  </w:abstractNum>
  <w:abstractNum w:abstractNumId="25" w15:restartNumberingAfterBreak="0">
    <w:nsid w:val="540B6802"/>
    <w:multiLevelType w:val="hybridMultilevel"/>
    <w:tmpl w:val="DF6821A2"/>
    <w:lvl w:ilvl="0" w:tplc="9D7879BC">
      <w:numFmt w:val="bullet"/>
      <w:lvlText w:val="•"/>
      <w:lvlJc w:val="left"/>
      <w:pPr>
        <w:ind w:left="1417" w:hanging="284"/>
      </w:pPr>
      <w:rPr>
        <w:rFonts w:ascii="FranklinGothic URW" w:eastAsia="FranklinGothic URW" w:hAnsi="FranklinGothic URW" w:cs="FranklinGothic URW" w:hint="default"/>
        <w:b w:val="0"/>
        <w:bCs w:val="0"/>
        <w:i w:val="0"/>
        <w:iCs w:val="0"/>
        <w:color w:val="231F20"/>
        <w:w w:val="100"/>
        <w:sz w:val="22"/>
        <w:szCs w:val="22"/>
        <w:lang w:val="en-GB" w:eastAsia="en-US" w:bidi="ar-SA"/>
      </w:rPr>
    </w:lvl>
    <w:lvl w:ilvl="1" w:tplc="A97A5D08">
      <w:numFmt w:val="bullet"/>
      <w:lvlText w:val="•"/>
      <w:lvlJc w:val="left"/>
      <w:pPr>
        <w:ind w:left="2275" w:hanging="284"/>
      </w:pPr>
      <w:rPr>
        <w:rFonts w:hint="default"/>
        <w:lang w:val="en-GB" w:eastAsia="en-US" w:bidi="ar-SA"/>
      </w:rPr>
    </w:lvl>
    <w:lvl w:ilvl="2" w:tplc="5DC47DC8">
      <w:numFmt w:val="bullet"/>
      <w:lvlText w:val="•"/>
      <w:lvlJc w:val="left"/>
      <w:pPr>
        <w:ind w:left="3131" w:hanging="284"/>
      </w:pPr>
      <w:rPr>
        <w:rFonts w:hint="default"/>
        <w:lang w:val="en-GB" w:eastAsia="en-US" w:bidi="ar-SA"/>
      </w:rPr>
    </w:lvl>
    <w:lvl w:ilvl="3" w:tplc="FFB201A0">
      <w:numFmt w:val="bullet"/>
      <w:lvlText w:val="•"/>
      <w:lvlJc w:val="left"/>
      <w:pPr>
        <w:ind w:left="3987" w:hanging="284"/>
      </w:pPr>
      <w:rPr>
        <w:rFonts w:hint="default"/>
        <w:lang w:val="en-GB" w:eastAsia="en-US" w:bidi="ar-SA"/>
      </w:rPr>
    </w:lvl>
    <w:lvl w:ilvl="4" w:tplc="C1C2E262">
      <w:numFmt w:val="bullet"/>
      <w:lvlText w:val="•"/>
      <w:lvlJc w:val="left"/>
      <w:pPr>
        <w:ind w:left="4843" w:hanging="284"/>
      </w:pPr>
      <w:rPr>
        <w:rFonts w:hint="default"/>
        <w:lang w:val="en-GB" w:eastAsia="en-US" w:bidi="ar-SA"/>
      </w:rPr>
    </w:lvl>
    <w:lvl w:ilvl="5" w:tplc="5CBE3AEC">
      <w:numFmt w:val="bullet"/>
      <w:lvlText w:val="•"/>
      <w:lvlJc w:val="left"/>
      <w:pPr>
        <w:ind w:left="5698" w:hanging="284"/>
      </w:pPr>
      <w:rPr>
        <w:rFonts w:hint="default"/>
        <w:lang w:val="en-GB" w:eastAsia="en-US" w:bidi="ar-SA"/>
      </w:rPr>
    </w:lvl>
    <w:lvl w:ilvl="6" w:tplc="D74E5D6C">
      <w:numFmt w:val="bullet"/>
      <w:lvlText w:val="•"/>
      <w:lvlJc w:val="left"/>
      <w:pPr>
        <w:ind w:left="6554" w:hanging="284"/>
      </w:pPr>
      <w:rPr>
        <w:rFonts w:hint="default"/>
        <w:lang w:val="en-GB" w:eastAsia="en-US" w:bidi="ar-SA"/>
      </w:rPr>
    </w:lvl>
    <w:lvl w:ilvl="7" w:tplc="6172C94C">
      <w:numFmt w:val="bullet"/>
      <w:lvlText w:val="•"/>
      <w:lvlJc w:val="left"/>
      <w:pPr>
        <w:ind w:left="7410" w:hanging="284"/>
      </w:pPr>
      <w:rPr>
        <w:rFonts w:hint="default"/>
        <w:lang w:val="en-GB" w:eastAsia="en-US" w:bidi="ar-SA"/>
      </w:rPr>
    </w:lvl>
    <w:lvl w:ilvl="8" w:tplc="0D804736">
      <w:numFmt w:val="bullet"/>
      <w:lvlText w:val="•"/>
      <w:lvlJc w:val="left"/>
      <w:pPr>
        <w:ind w:left="8266" w:hanging="284"/>
      </w:pPr>
      <w:rPr>
        <w:rFonts w:hint="default"/>
        <w:lang w:val="en-GB" w:eastAsia="en-US" w:bidi="ar-SA"/>
      </w:rPr>
    </w:lvl>
  </w:abstractNum>
  <w:abstractNum w:abstractNumId="26" w15:restartNumberingAfterBreak="0">
    <w:nsid w:val="57651309"/>
    <w:multiLevelType w:val="hybridMultilevel"/>
    <w:tmpl w:val="DB4C7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45BAC"/>
    <w:multiLevelType w:val="hybridMultilevel"/>
    <w:tmpl w:val="3E8A84D2"/>
    <w:lvl w:ilvl="0" w:tplc="D89C581E">
      <w:start w:val="1"/>
      <w:numFmt w:val="lowerLetter"/>
      <w:lvlText w:val="%1"/>
      <w:lvlJc w:val="left"/>
      <w:pPr>
        <w:ind w:left="1303" w:hanging="171"/>
      </w:pPr>
      <w:rPr>
        <w:rFonts w:ascii="FranklinGothic URW" w:eastAsia="FranklinGothic URW" w:hAnsi="FranklinGothic URW" w:cs="FranklinGothic URW" w:hint="default"/>
        <w:b w:val="0"/>
        <w:bCs w:val="0"/>
        <w:i w:val="0"/>
        <w:iCs w:val="0"/>
        <w:color w:val="231F20"/>
        <w:w w:val="100"/>
        <w:sz w:val="16"/>
        <w:szCs w:val="16"/>
        <w:lang w:val="en-GB" w:eastAsia="en-US" w:bidi="ar-SA"/>
      </w:rPr>
    </w:lvl>
    <w:lvl w:ilvl="1" w:tplc="EAC8A04C">
      <w:numFmt w:val="bullet"/>
      <w:lvlText w:val="•"/>
      <w:lvlJc w:val="left"/>
      <w:pPr>
        <w:ind w:left="2167" w:hanging="171"/>
      </w:pPr>
      <w:rPr>
        <w:rFonts w:hint="default"/>
        <w:lang w:val="en-GB" w:eastAsia="en-US" w:bidi="ar-SA"/>
      </w:rPr>
    </w:lvl>
    <w:lvl w:ilvl="2" w:tplc="0144F156">
      <w:numFmt w:val="bullet"/>
      <w:lvlText w:val="•"/>
      <w:lvlJc w:val="left"/>
      <w:pPr>
        <w:ind w:left="3035" w:hanging="171"/>
      </w:pPr>
      <w:rPr>
        <w:rFonts w:hint="default"/>
        <w:lang w:val="en-GB" w:eastAsia="en-US" w:bidi="ar-SA"/>
      </w:rPr>
    </w:lvl>
    <w:lvl w:ilvl="3" w:tplc="289088B6">
      <w:numFmt w:val="bullet"/>
      <w:lvlText w:val="•"/>
      <w:lvlJc w:val="left"/>
      <w:pPr>
        <w:ind w:left="3903" w:hanging="171"/>
      </w:pPr>
      <w:rPr>
        <w:rFonts w:hint="default"/>
        <w:lang w:val="en-GB" w:eastAsia="en-US" w:bidi="ar-SA"/>
      </w:rPr>
    </w:lvl>
    <w:lvl w:ilvl="4" w:tplc="2158B52C">
      <w:numFmt w:val="bullet"/>
      <w:lvlText w:val="•"/>
      <w:lvlJc w:val="left"/>
      <w:pPr>
        <w:ind w:left="4771" w:hanging="171"/>
      </w:pPr>
      <w:rPr>
        <w:rFonts w:hint="default"/>
        <w:lang w:val="en-GB" w:eastAsia="en-US" w:bidi="ar-SA"/>
      </w:rPr>
    </w:lvl>
    <w:lvl w:ilvl="5" w:tplc="11C630A6">
      <w:numFmt w:val="bullet"/>
      <w:lvlText w:val="•"/>
      <w:lvlJc w:val="left"/>
      <w:pPr>
        <w:ind w:left="5638" w:hanging="171"/>
      </w:pPr>
      <w:rPr>
        <w:rFonts w:hint="default"/>
        <w:lang w:val="en-GB" w:eastAsia="en-US" w:bidi="ar-SA"/>
      </w:rPr>
    </w:lvl>
    <w:lvl w:ilvl="6" w:tplc="9C086EA6">
      <w:numFmt w:val="bullet"/>
      <w:lvlText w:val="•"/>
      <w:lvlJc w:val="left"/>
      <w:pPr>
        <w:ind w:left="6506" w:hanging="171"/>
      </w:pPr>
      <w:rPr>
        <w:rFonts w:hint="default"/>
        <w:lang w:val="en-GB" w:eastAsia="en-US" w:bidi="ar-SA"/>
      </w:rPr>
    </w:lvl>
    <w:lvl w:ilvl="7" w:tplc="3F8438BA">
      <w:numFmt w:val="bullet"/>
      <w:lvlText w:val="•"/>
      <w:lvlJc w:val="left"/>
      <w:pPr>
        <w:ind w:left="7374" w:hanging="171"/>
      </w:pPr>
      <w:rPr>
        <w:rFonts w:hint="default"/>
        <w:lang w:val="en-GB" w:eastAsia="en-US" w:bidi="ar-SA"/>
      </w:rPr>
    </w:lvl>
    <w:lvl w:ilvl="8" w:tplc="9830EF16">
      <w:numFmt w:val="bullet"/>
      <w:lvlText w:val="•"/>
      <w:lvlJc w:val="left"/>
      <w:pPr>
        <w:ind w:left="8242" w:hanging="171"/>
      </w:pPr>
      <w:rPr>
        <w:rFonts w:hint="default"/>
        <w:lang w:val="en-GB" w:eastAsia="en-US" w:bidi="ar-SA"/>
      </w:rPr>
    </w:lvl>
  </w:abstractNum>
  <w:abstractNum w:abstractNumId="32"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5F3DF5"/>
    <w:multiLevelType w:val="multilevel"/>
    <w:tmpl w:val="26CCAD80"/>
    <w:lvl w:ilvl="0">
      <w:start w:val="3"/>
      <w:numFmt w:val="decimal"/>
      <w:lvlText w:val="%1"/>
      <w:lvlJc w:val="left"/>
      <w:pPr>
        <w:ind w:left="850" w:hanging="454"/>
        <w:jc w:val="right"/>
      </w:pPr>
      <w:rPr>
        <w:rFonts w:ascii="Atten Round New" w:eastAsia="Atten Round New" w:hAnsi="Atten Round New" w:cs="Atten Round New" w:hint="default"/>
        <w:b w:val="0"/>
        <w:bCs w:val="0"/>
        <w:i w:val="0"/>
        <w:iCs w:val="0"/>
        <w:color w:val="485F7A"/>
        <w:w w:val="108"/>
        <w:sz w:val="44"/>
        <w:szCs w:val="44"/>
        <w:lang w:val="en-GB" w:eastAsia="en-US" w:bidi="ar-SA"/>
      </w:rPr>
    </w:lvl>
    <w:lvl w:ilvl="1">
      <w:start w:val="1"/>
      <w:numFmt w:val="decimal"/>
      <w:lvlText w:val="%1.%2"/>
      <w:lvlJc w:val="left"/>
      <w:pPr>
        <w:ind w:left="964" w:hanging="567"/>
      </w:pPr>
      <w:rPr>
        <w:rFonts w:ascii="Atten Round New" w:eastAsia="Atten Round New" w:hAnsi="Atten Round New" w:cs="Atten Round New" w:hint="default"/>
        <w:b/>
        <w:bCs/>
        <w:i w:val="0"/>
        <w:iCs w:val="0"/>
        <w:color w:val="902A25"/>
        <w:spacing w:val="-18"/>
        <w:w w:val="100"/>
        <w:sz w:val="28"/>
        <w:szCs w:val="28"/>
        <w:lang w:val="en-GB" w:eastAsia="en-US" w:bidi="ar-SA"/>
      </w:rPr>
    </w:lvl>
    <w:lvl w:ilvl="2">
      <w:numFmt w:val="bullet"/>
      <w:lvlText w:val="•"/>
      <w:lvlJc w:val="left"/>
      <w:pPr>
        <w:ind w:left="1700" w:hanging="567"/>
      </w:pPr>
      <w:rPr>
        <w:rFonts w:hint="default"/>
        <w:lang w:val="en-GB" w:eastAsia="en-US" w:bidi="ar-SA"/>
      </w:rPr>
    </w:lvl>
    <w:lvl w:ilvl="3">
      <w:numFmt w:val="bullet"/>
      <w:lvlText w:val="•"/>
      <w:lvlJc w:val="left"/>
      <w:pPr>
        <w:ind w:left="2482" w:hanging="567"/>
      </w:pPr>
      <w:rPr>
        <w:rFonts w:hint="default"/>
        <w:lang w:val="en-GB" w:eastAsia="en-US" w:bidi="ar-SA"/>
      </w:rPr>
    </w:lvl>
    <w:lvl w:ilvl="4">
      <w:numFmt w:val="bullet"/>
      <w:lvlText w:val="•"/>
      <w:lvlJc w:val="left"/>
      <w:pPr>
        <w:ind w:left="3264" w:hanging="567"/>
      </w:pPr>
      <w:rPr>
        <w:rFonts w:hint="default"/>
        <w:lang w:val="en-GB" w:eastAsia="en-US" w:bidi="ar-SA"/>
      </w:rPr>
    </w:lvl>
    <w:lvl w:ilvl="5">
      <w:numFmt w:val="bullet"/>
      <w:lvlText w:val="•"/>
      <w:lvlJc w:val="left"/>
      <w:pPr>
        <w:ind w:left="4046" w:hanging="567"/>
      </w:pPr>
      <w:rPr>
        <w:rFonts w:hint="default"/>
        <w:lang w:val="en-GB" w:eastAsia="en-US" w:bidi="ar-SA"/>
      </w:rPr>
    </w:lvl>
    <w:lvl w:ilvl="6">
      <w:numFmt w:val="bullet"/>
      <w:lvlText w:val="•"/>
      <w:lvlJc w:val="left"/>
      <w:pPr>
        <w:ind w:left="4828" w:hanging="567"/>
      </w:pPr>
      <w:rPr>
        <w:rFonts w:hint="default"/>
        <w:lang w:val="en-GB" w:eastAsia="en-US" w:bidi="ar-SA"/>
      </w:rPr>
    </w:lvl>
    <w:lvl w:ilvl="7">
      <w:numFmt w:val="bullet"/>
      <w:lvlText w:val="•"/>
      <w:lvlJc w:val="left"/>
      <w:pPr>
        <w:ind w:left="5611" w:hanging="567"/>
      </w:pPr>
      <w:rPr>
        <w:rFonts w:hint="default"/>
        <w:lang w:val="en-GB" w:eastAsia="en-US" w:bidi="ar-SA"/>
      </w:rPr>
    </w:lvl>
    <w:lvl w:ilvl="8">
      <w:numFmt w:val="bullet"/>
      <w:lvlText w:val="•"/>
      <w:lvlJc w:val="left"/>
      <w:pPr>
        <w:ind w:left="6393" w:hanging="567"/>
      </w:pPr>
      <w:rPr>
        <w:rFonts w:hint="default"/>
        <w:lang w:val="en-GB" w:eastAsia="en-US" w:bidi="ar-SA"/>
      </w:rPr>
    </w:lvl>
  </w:abstractNum>
  <w:num w:numId="1">
    <w:abstractNumId w:val="12"/>
  </w:num>
  <w:num w:numId="2">
    <w:abstractNumId w:val="31"/>
  </w:num>
  <w:num w:numId="3">
    <w:abstractNumId w:val="25"/>
  </w:num>
  <w:num w:numId="4">
    <w:abstractNumId w:val="18"/>
  </w:num>
  <w:num w:numId="5">
    <w:abstractNumId w:val="33"/>
  </w:num>
  <w:num w:numId="6">
    <w:abstractNumId w:val="15"/>
  </w:num>
  <w:num w:numId="7">
    <w:abstractNumId w:val="24"/>
  </w:num>
  <w:num w:numId="8">
    <w:abstractNumId w:val="23"/>
  </w:num>
  <w:num w:numId="9">
    <w:abstractNumId w:val="27"/>
  </w:num>
  <w:num w:numId="10">
    <w:abstractNumId w:val="32"/>
  </w:num>
  <w:num w:numId="11">
    <w:abstractNumId w:val="13"/>
  </w:num>
  <w:num w:numId="12">
    <w:abstractNumId w:val="11"/>
  </w:num>
  <w:num w:numId="13">
    <w:abstractNumId w:val="29"/>
  </w:num>
  <w:num w:numId="14">
    <w:abstractNumId w:val="16"/>
  </w:num>
  <w:num w:numId="15">
    <w:abstractNumId w:val="14"/>
  </w:num>
  <w:num w:numId="16">
    <w:abstractNumId w:val="2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30"/>
  </w:num>
  <w:num w:numId="29">
    <w:abstractNumId w:val="17"/>
  </w:num>
  <w:num w:numId="30">
    <w:abstractNumId w:val="20"/>
  </w:num>
  <w:num w:numId="31">
    <w:abstractNumId w:val="21"/>
  </w:num>
  <w:num w:numId="32">
    <w:abstractNumId w:val="19"/>
  </w:num>
  <w:num w:numId="33">
    <w:abstractNumId w:val="28"/>
  </w:num>
  <w:num w:numId="34">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CD6"/>
    <w:rsid w:val="00027F6B"/>
    <w:rsid w:val="00053547"/>
    <w:rsid w:val="000D074E"/>
    <w:rsid w:val="00135B15"/>
    <w:rsid w:val="001F328E"/>
    <w:rsid w:val="00223D14"/>
    <w:rsid w:val="00253D18"/>
    <w:rsid w:val="002B329E"/>
    <w:rsid w:val="002F55A8"/>
    <w:rsid w:val="003133C9"/>
    <w:rsid w:val="0035157E"/>
    <w:rsid w:val="003B70E4"/>
    <w:rsid w:val="003F11BB"/>
    <w:rsid w:val="00406A74"/>
    <w:rsid w:val="004D732A"/>
    <w:rsid w:val="00502EE5"/>
    <w:rsid w:val="005310F6"/>
    <w:rsid w:val="00565066"/>
    <w:rsid w:val="005A2C7B"/>
    <w:rsid w:val="005E4AEC"/>
    <w:rsid w:val="0062165A"/>
    <w:rsid w:val="00625A53"/>
    <w:rsid w:val="006331ED"/>
    <w:rsid w:val="00643E4B"/>
    <w:rsid w:val="00754BCF"/>
    <w:rsid w:val="007F35C0"/>
    <w:rsid w:val="008004D6"/>
    <w:rsid w:val="00801417"/>
    <w:rsid w:val="00801CAD"/>
    <w:rsid w:val="00806530"/>
    <w:rsid w:val="0087528D"/>
    <w:rsid w:val="008B3CD6"/>
    <w:rsid w:val="009E5FE0"/>
    <w:rsid w:val="00A21F70"/>
    <w:rsid w:val="00A51013"/>
    <w:rsid w:val="00A8219C"/>
    <w:rsid w:val="00A862E7"/>
    <w:rsid w:val="00B45AA3"/>
    <w:rsid w:val="00BA68F1"/>
    <w:rsid w:val="00BB3F44"/>
    <w:rsid w:val="00BE2462"/>
    <w:rsid w:val="00BF574B"/>
    <w:rsid w:val="00C15191"/>
    <w:rsid w:val="00CA7B58"/>
    <w:rsid w:val="00CC0056"/>
    <w:rsid w:val="00D31509"/>
    <w:rsid w:val="00D3167D"/>
    <w:rsid w:val="00D45417"/>
    <w:rsid w:val="00D844A4"/>
    <w:rsid w:val="00D909C9"/>
    <w:rsid w:val="00D92D0A"/>
    <w:rsid w:val="00D938CC"/>
    <w:rsid w:val="00E72C59"/>
    <w:rsid w:val="00E91C04"/>
    <w:rsid w:val="00E938E6"/>
    <w:rsid w:val="00EC5649"/>
    <w:rsid w:val="00F27F52"/>
    <w:rsid w:val="00F3029A"/>
    <w:rsid w:val="00F51999"/>
    <w:rsid w:val="00F7035B"/>
    <w:rsid w:val="00FC78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C10647"/>
  <w15:docId w15:val="{14D1E6F8-D426-0B42-A650-77A3AF7E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AD"/>
    <w:pPr>
      <w:widowControl/>
      <w:autoSpaceDE/>
      <w:autoSpaceDN/>
      <w:spacing w:after="240"/>
    </w:pPr>
    <w:rPr>
      <w:rFonts w:ascii="FranklinGothicURWBoo" w:eastAsia="Times New Roman" w:hAnsi="FranklinGothicURWBoo" w:cs="Times New Roman"/>
      <w:color w:val="000000"/>
      <w:sz w:val="24"/>
      <w:szCs w:val="20"/>
      <w:lang w:val="en-AU" w:eastAsia="en-AU"/>
    </w:rPr>
  </w:style>
  <w:style w:type="paragraph" w:styleId="Heading1">
    <w:name w:val="heading 1"/>
    <w:basedOn w:val="Normal"/>
    <w:next w:val="Normal"/>
    <w:link w:val="Heading1Char"/>
    <w:qFormat/>
    <w:rsid w:val="00801CAD"/>
    <w:pPr>
      <w:keepNext/>
      <w:pageBreakBefore/>
      <w:spacing w:after="480"/>
      <w:ind w:left="720" w:hanging="720"/>
      <w:outlineLvl w:val="0"/>
    </w:pPr>
    <w:rPr>
      <w:rFonts w:ascii="Atten Round New Book" w:hAnsi="Atten Round New Book" w:cs="Arial"/>
      <w:bCs/>
      <w:color w:val="1F497D" w:themeColor="text2"/>
      <w:kern w:val="32"/>
      <w:sz w:val="40"/>
      <w:szCs w:val="32"/>
    </w:rPr>
  </w:style>
  <w:style w:type="paragraph" w:styleId="Heading2">
    <w:name w:val="heading 2"/>
    <w:basedOn w:val="Normal"/>
    <w:next w:val="Normal"/>
    <w:link w:val="Heading2Char"/>
    <w:qFormat/>
    <w:rsid w:val="00801CAD"/>
    <w:pPr>
      <w:keepNext/>
      <w:spacing w:before="240"/>
      <w:ind w:left="720" w:hanging="720"/>
      <w:outlineLvl w:val="1"/>
    </w:pPr>
    <w:rPr>
      <w:rFonts w:ascii="Atten Round New Book" w:hAnsi="Atten Round New Book" w:cs="Arial"/>
      <w:bCs/>
      <w:iCs/>
      <w:color w:val="C00000"/>
      <w:sz w:val="28"/>
      <w:szCs w:val="28"/>
    </w:rPr>
  </w:style>
  <w:style w:type="paragraph" w:styleId="Heading3">
    <w:name w:val="heading 3"/>
    <w:basedOn w:val="Normal"/>
    <w:next w:val="Normal"/>
    <w:link w:val="Heading3Char"/>
    <w:qFormat/>
    <w:rsid w:val="00801CAD"/>
    <w:pPr>
      <w:keepNext/>
      <w:spacing w:before="240"/>
      <w:ind w:left="720" w:hanging="720"/>
      <w:outlineLvl w:val="2"/>
    </w:pPr>
    <w:rPr>
      <w:rFonts w:ascii="Atten Round New Book" w:hAnsi="Atten Round New Book" w:cs="Arial"/>
      <w:bCs/>
      <w:color w:val="1F497D" w:themeColor="text2"/>
      <w:szCs w:val="26"/>
    </w:rPr>
  </w:style>
  <w:style w:type="paragraph" w:styleId="Heading4">
    <w:name w:val="heading 4"/>
    <w:basedOn w:val="Normal"/>
    <w:next w:val="Normal"/>
    <w:link w:val="Heading4Char"/>
    <w:rsid w:val="008004D6"/>
    <w:pPr>
      <w:keepNext/>
      <w:spacing w:before="120" w:after="120"/>
      <w:outlineLvl w:val="3"/>
    </w:pPr>
    <w:rPr>
      <w:b/>
      <w:bCs/>
      <w:i/>
      <w:szCs w:val="28"/>
    </w:rPr>
  </w:style>
  <w:style w:type="paragraph" w:styleId="Heading5">
    <w:name w:val="heading 5"/>
    <w:basedOn w:val="Normal"/>
    <w:next w:val="Normal"/>
    <w:link w:val="Heading5Char"/>
    <w:rsid w:val="008004D6"/>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04D6"/>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8004D6"/>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8004D6"/>
    <w:pPr>
      <w:tabs>
        <w:tab w:val="left" w:pos="2160"/>
        <w:tab w:val="right" w:leader="dot" w:pos="9016"/>
      </w:tabs>
      <w:spacing w:after="20"/>
      <w:ind w:left="2160" w:right="720" w:hanging="720"/>
    </w:pPr>
  </w:style>
  <w:style w:type="paragraph" w:styleId="TOC4">
    <w:name w:val="toc 4"/>
    <w:basedOn w:val="Normal"/>
    <w:next w:val="Normal"/>
    <w:autoRedefine/>
    <w:rsid w:val="008004D6"/>
    <w:pPr>
      <w:tabs>
        <w:tab w:val="right" w:leader="dot" w:pos="9016"/>
      </w:tabs>
      <w:spacing w:after="0"/>
      <w:ind w:left="2160" w:right="720"/>
    </w:pPr>
    <w:rPr>
      <w:noProof/>
      <w:szCs w:val="24"/>
    </w:rPr>
  </w:style>
  <w:style w:type="paragraph" w:styleId="BodyText">
    <w:name w:val="Body Text"/>
    <w:basedOn w:val="Normal"/>
    <w:link w:val="BodyTextChar"/>
    <w:uiPriority w:val="1"/>
    <w:qFormat/>
    <w:rPr>
      <w:rFonts w:ascii="FranklinGothic URW" w:eastAsia="FranklinGothic URW" w:hAnsi="FranklinGothic URW" w:cs="FranklinGothic URW"/>
      <w:sz w:val="22"/>
      <w:szCs w:val="22"/>
      <w:lang w:val="en-GB" w:eastAsia="en-US"/>
    </w:rPr>
  </w:style>
  <w:style w:type="paragraph" w:styleId="Title">
    <w:name w:val="Title"/>
    <w:basedOn w:val="Normal"/>
    <w:next w:val="Normal"/>
    <w:link w:val="TitleChar"/>
    <w:uiPriority w:val="10"/>
    <w:rsid w:val="008004D6"/>
    <w:pPr>
      <w:spacing w:after="300"/>
      <w:contextualSpacing/>
      <w:jc w:val="center"/>
    </w:pPr>
    <w:rPr>
      <w:rFonts w:ascii="Times New Roman Bold" w:eastAsiaTheme="majorEastAsia" w:hAnsi="Times New Roman Bold" w:cstheme="majorBidi"/>
      <w:b/>
      <w:color w:val="auto"/>
      <w:spacing w:val="5"/>
      <w:kern w:val="28"/>
      <w:sz w:val="48"/>
      <w:szCs w:val="52"/>
    </w:rPr>
  </w:style>
  <w:style w:type="paragraph" w:styleId="ListParagraph">
    <w:name w:val="List Paragraph"/>
    <w:basedOn w:val="Normal"/>
    <w:uiPriority w:val="1"/>
    <w:qFormat/>
    <w:pPr>
      <w:spacing w:before="92"/>
      <w:ind w:left="397" w:hanging="285"/>
    </w:pPr>
    <w:rPr>
      <w:rFonts w:ascii="FranklinGothic URW" w:eastAsia="FranklinGothic URW" w:hAnsi="FranklinGothic URW" w:cs="FranklinGothic URW"/>
      <w:lang w:val="en-GB" w:eastAsia="en-US"/>
    </w:rPr>
  </w:style>
  <w:style w:type="paragraph" w:customStyle="1" w:styleId="TableParagraph">
    <w:name w:val="Table Paragraph"/>
    <w:basedOn w:val="Normal"/>
    <w:uiPriority w:val="1"/>
    <w:qFormat/>
    <w:rPr>
      <w:rFonts w:ascii="FranklinGothic URW" w:eastAsia="FranklinGothic URW" w:hAnsi="FranklinGothic URW" w:cs="FranklinGothic URW"/>
      <w:lang w:val="en-GB" w:eastAsia="en-US"/>
    </w:rPr>
  </w:style>
  <w:style w:type="character" w:customStyle="1" w:styleId="Heading3Char">
    <w:name w:val="Heading 3 Char"/>
    <w:basedOn w:val="DefaultParagraphFont"/>
    <w:link w:val="Heading3"/>
    <w:rsid w:val="00801CAD"/>
    <w:rPr>
      <w:rFonts w:ascii="Atten Round New Book" w:eastAsia="Times New Roman" w:hAnsi="Atten Round New Book" w:cs="Arial"/>
      <w:bCs/>
      <w:color w:val="1F497D" w:themeColor="text2"/>
      <w:sz w:val="24"/>
      <w:szCs w:val="26"/>
      <w:lang w:val="en-AU" w:eastAsia="en-AU"/>
    </w:rPr>
  </w:style>
  <w:style w:type="character" w:customStyle="1" w:styleId="Heading4Char">
    <w:name w:val="Heading 4 Char"/>
    <w:basedOn w:val="DefaultParagraphFont"/>
    <w:link w:val="Heading4"/>
    <w:rsid w:val="008004D6"/>
    <w:rPr>
      <w:rFonts w:ascii="Times New Roman" w:eastAsia="Times New Roman" w:hAnsi="Times New Roman" w:cs="Times New Roman"/>
      <w:b/>
      <w:bCs/>
      <w:i/>
      <w:color w:val="000000"/>
      <w:sz w:val="24"/>
      <w:szCs w:val="28"/>
      <w:lang w:val="en-AU" w:eastAsia="en-AU"/>
    </w:rPr>
  </w:style>
  <w:style w:type="character" w:customStyle="1" w:styleId="Heading5Char">
    <w:name w:val="Heading 5 Char"/>
    <w:basedOn w:val="DefaultParagraphFont"/>
    <w:link w:val="Heading5"/>
    <w:rsid w:val="008004D6"/>
    <w:rPr>
      <w:rFonts w:ascii="Times New Roman" w:eastAsia="Times New Roman" w:hAnsi="Times New Roman" w:cs="Times New Roman"/>
      <w:bCs/>
      <w:i/>
      <w:iCs/>
      <w:color w:val="000000"/>
      <w:szCs w:val="26"/>
      <w:lang w:val="en-AU" w:eastAsia="en-AU"/>
    </w:rPr>
  </w:style>
  <w:style w:type="paragraph" w:styleId="Subtitle">
    <w:name w:val="Subtitle"/>
    <w:basedOn w:val="Normal"/>
    <w:next w:val="Normal"/>
    <w:link w:val="SubtitleChar"/>
    <w:uiPriority w:val="11"/>
    <w:rsid w:val="008004D6"/>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rsid w:val="008004D6"/>
    <w:rPr>
      <w:rFonts w:ascii="Times New Roman Bold" w:eastAsiaTheme="majorEastAsia" w:hAnsi="Times New Roman Bold" w:cstheme="majorBidi"/>
      <w:b/>
      <w:iCs/>
      <w:sz w:val="40"/>
      <w:szCs w:val="24"/>
      <w:lang w:val="en-AU" w:eastAsia="en-AU"/>
    </w:rPr>
  </w:style>
  <w:style w:type="paragraph" w:customStyle="1" w:styleId="PullQuote">
    <w:name w:val="PullQuote"/>
    <w:basedOn w:val="Normal"/>
    <w:next w:val="Normal"/>
    <w:rsid w:val="00801CAD"/>
    <w:pPr>
      <w:ind w:left="720"/>
    </w:pPr>
    <w:rPr>
      <w:color w:val="244061" w:themeColor="accent1" w:themeShade="80"/>
    </w:rPr>
  </w:style>
  <w:style w:type="paragraph" w:customStyle="1" w:styleId="ReportDate">
    <w:name w:val="ReportDate"/>
    <w:basedOn w:val="Normal"/>
    <w:rsid w:val="008004D6"/>
    <w:pPr>
      <w:jc w:val="center"/>
    </w:pPr>
    <w:rPr>
      <w:sz w:val="40"/>
    </w:rPr>
  </w:style>
  <w:style w:type="paragraph" w:customStyle="1" w:styleId="Heading1a">
    <w:name w:val="Heading 1a"/>
    <w:basedOn w:val="Heading1"/>
    <w:next w:val="Normal"/>
    <w:rsid w:val="008004D6"/>
    <w:pPr>
      <w:outlineLvl w:val="9"/>
    </w:pPr>
  </w:style>
  <w:style w:type="paragraph" w:customStyle="1" w:styleId="Heading2a">
    <w:name w:val="Heading 2a"/>
    <w:basedOn w:val="Heading2"/>
    <w:next w:val="Normal"/>
    <w:rsid w:val="008004D6"/>
    <w:pPr>
      <w:ind w:left="0" w:firstLine="0"/>
      <w:outlineLvl w:val="9"/>
    </w:pPr>
  </w:style>
  <w:style w:type="paragraph" w:customStyle="1" w:styleId="Heading3a">
    <w:name w:val="Heading 3a"/>
    <w:basedOn w:val="Heading3"/>
    <w:next w:val="Normal"/>
    <w:rsid w:val="008004D6"/>
    <w:pPr>
      <w:ind w:left="0" w:firstLine="0"/>
      <w:outlineLvl w:val="9"/>
    </w:pPr>
  </w:style>
  <w:style w:type="paragraph" w:styleId="Header">
    <w:name w:val="header"/>
    <w:basedOn w:val="Normal"/>
    <w:link w:val="HeaderChar"/>
    <w:semiHidden/>
    <w:rsid w:val="008004D6"/>
    <w:pPr>
      <w:tabs>
        <w:tab w:val="right" w:pos="9000"/>
      </w:tabs>
      <w:spacing w:after="0"/>
    </w:pPr>
    <w:rPr>
      <w:sz w:val="18"/>
    </w:rPr>
  </w:style>
  <w:style w:type="character" w:customStyle="1" w:styleId="HeaderChar">
    <w:name w:val="Header Char"/>
    <w:basedOn w:val="DefaultParagraphFont"/>
    <w:link w:val="Header"/>
    <w:semiHidden/>
    <w:rsid w:val="008004D6"/>
    <w:rPr>
      <w:rFonts w:ascii="Times New Roman" w:eastAsia="Times New Roman" w:hAnsi="Times New Roman" w:cs="Times New Roman"/>
      <w:color w:val="000000"/>
      <w:sz w:val="18"/>
      <w:szCs w:val="20"/>
      <w:lang w:val="en-AU" w:eastAsia="en-AU"/>
    </w:rPr>
  </w:style>
  <w:style w:type="paragraph" w:styleId="Footer">
    <w:name w:val="footer"/>
    <w:basedOn w:val="Normal"/>
    <w:link w:val="FooterChar"/>
    <w:uiPriority w:val="99"/>
    <w:rsid w:val="008004D6"/>
    <w:pPr>
      <w:tabs>
        <w:tab w:val="right" w:pos="9000"/>
      </w:tabs>
      <w:spacing w:after="0"/>
    </w:pPr>
    <w:rPr>
      <w:sz w:val="20"/>
    </w:rPr>
  </w:style>
  <w:style w:type="character" w:customStyle="1" w:styleId="FooterChar">
    <w:name w:val="Footer Char"/>
    <w:basedOn w:val="DefaultParagraphFont"/>
    <w:link w:val="Footer"/>
    <w:uiPriority w:val="99"/>
    <w:rsid w:val="008004D6"/>
    <w:rPr>
      <w:rFonts w:ascii="Times New Roman" w:eastAsia="Times New Roman" w:hAnsi="Times New Roman" w:cs="Times New Roman"/>
      <w:color w:val="000000"/>
      <w:sz w:val="20"/>
      <w:szCs w:val="20"/>
      <w:lang w:val="en-AU" w:eastAsia="en-AU"/>
    </w:rPr>
  </w:style>
  <w:style w:type="character" w:styleId="PageNumber">
    <w:name w:val="page number"/>
    <w:basedOn w:val="DefaultParagraphFont"/>
    <w:semiHidden/>
    <w:rsid w:val="008004D6"/>
    <w:rPr>
      <w:rFonts w:ascii="Times New Roman" w:hAnsi="Times New Roman"/>
      <w:b/>
      <w:sz w:val="20"/>
    </w:rPr>
  </w:style>
  <w:style w:type="paragraph" w:customStyle="1" w:styleId="TableText">
    <w:name w:val="TableText"/>
    <w:basedOn w:val="Normal"/>
    <w:rsid w:val="00BE2462"/>
    <w:pPr>
      <w:widowControl w:val="0"/>
      <w:spacing w:before="60" w:after="60"/>
    </w:pPr>
    <w:rPr>
      <w:sz w:val="21"/>
      <w:szCs w:val="21"/>
    </w:rPr>
  </w:style>
  <w:style w:type="paragraph" w:customStyle="1" w:styleId="TFListNotesSpace">
    <w:name w:val="TFListNotes+Space"/>
    <w:basedOn w:val="TableText"/>
    <w:next w:val="Normal"/>
    <w:rsid w:val="008004D6"/>
    <w:pPr>
      <w:keepLines/>
      <w:spacing w:before="0" w:after="360"/>
    </w:pPr>
    <w:rPr>
      <w:sz w:val="18"/>
      <w:szCs w:val="18"/>
    </w:rPr>
  </w:style>
  <w:style w:type="paragraph" w:customStyle="1" w:styleId="TFListNotes">
    <w:name w:val="TFListNotes"/>
    <w:basedOn w:val="TFListNotesSpace"/>
    <w:rsid w:val="008004D6"/>
    <w:pPr>
      <w:keepNext/>
      <w:spacing w:after="0"/>
      <w:ind w:left="170" w:hanging="170"/>
    </w:pPr>
  </w:style>
  <w:style w:type="paragraph" w:customStyle="1" w:styleId="TableName">
    <w:name w:val="TableName"/>
    <w:basedOn w:val="TableText"/>
    <w:rsid w:val="00801CAD"/>
    <w:pPr>
      <w:tabs>
        <w:tab w:val="left" w:pos="1080"/>
      </w:tabs>
      <w:spacing w:before="120" w:after="120"/>
      <w:ind w:left="1080" w:hanging="1080"/>
    </w:pPr>
    <w:rPr>
      <w:b/>
      <w:bCs/>
      <w:sz w:val="22"/>
    </w:rPr>
  </w:style>
  <w:style w:type="paragraph" w:customStyle="1" w:styleId="TableHeading">
    <w:name w:val="TableHeading"/>
    <w:basedOn w:val="TableText"/>
    <w:rsid w:val="008004D6"/>
    <w:rPr>
      <w:b/>
      <w:bCs/>
    </w:rPr>
  </w:style>
  <w:style w:type="paragraph" w:customStyle="1" w:styleId="TableBullet">
    <w:name w:val="TableBullet"/>
    <w:basedOn w:val="TableText"/>
    <w:rsid w:val="008004D6"/>
    <w:pPr>
      <w:numPr>
        <w:numId w:val="8"/>
      </w:numPr>
      <w:tabs>
        <w:tab w:val="clear" w:pos="360"/>
        <w:tab w:val="left" w:pos="216"/>
      </w:tabs>
      <w:ind w:left="216" w:hanging="216"/>
    </w:pPr>
  </w:style>
  <w:style w:type="paragraph" w:customStyle="1" w:styleId="TableDash">
    <w:name w:val="TableDash"/>
    <w:basedOn w:val="TableText"/>
    <w:rsid w:val="008004D6"/>
    <w:pPr>
      <w:numPr>
        <w:numId w:val="9"/>
      </w:numPr>
      <w:tabs>
        <w:tab w:val="clear" w:pos="216"/>
        <w:tab w:val="num" w:pos="432"/>
      </w:tabs>
    </w:pPr>
  </w:style>
  <w:style w:type="paragraph" w:styleId="Quote">
    <w:name w:val="Quote"/>
    <w:basedOn w:val="Normal"/>
    <w:link w:val="QuoteChar"/>
    <w:rsid w:val="008004D6"/>
    <w:pPr>
      <w:ind w:left="720" w:right="720"/>
    </w:pPr>
    <w:rPr>
      <w:sz w:val="20"/>
    </w:rPr>
  </w:style>
  <w:style w:type="character" w:customStyle="1" w:styleId="QuoteChar">
    <w:name w:val="Quote Char"/>
    <w:basedOn w:val="DefaultParagraphFont"/>
    <w:link w:val="Quote"/>
    <w:rsid w:val="008004D6"/>
    <w:rPr>
      <w:rFonts w:ascii="Times New Roman" w:eastAsia="Times New Roman" w:hAnsi="Times New Roman" w:cs="Times New Roman"/>
      <w:color w:val="000000"/>
      <w:sz w:val="20"/>
      <w:szCs w:val="20"/>
      <w:lang w:val="en-AU" w:eastAsia="en-AU"/>
    </w:rPr>
  </w:style>
  <w:style w:type="paragraph" w:customStyle="1" w:styleId="References">
    <w:name w:val="References"/>
    <w:basedOn w:val="Normal"/>
    <w:rsid w:val="008004D6"/>
    <w:pPr>
      <w:keepLines/>
      <w:ind w:left="720" w:hanging="720"/>
    </w:pPr>
  </w:style>
  <w:style w:type="paragraph" w:styleId="FootnoteText">
    <w:name w:val="footnote text"/>
    <w:basedOn w:val="Normal"/>
    <w:link w:val="FootnoteTextChar"/>
    <w:semiHidden/>
    <w:rsid w:val="008004D6"/>
    <w:pPr>
      <w:spacing w:after="0"/>
      <w:ind w:left="360" w:hanging="360"/>
    </w:pPr>
    <w:rPr>
      <w:sz w:val="20"/>
    </w:rPr>
  </w:style>
  <w:style w:type="character" w:customStyle="1" w:styleId="FootnoteTextChar">
    <w:name w:val="Footnote Text Char"/>
    <w:basedOn w:val="DefaultParagraphFont"/>
    <w:link w:val="FootnoteText"/>
    <w:semiHidden/>
    <w:rsid w:val="008004D6"/>
    <w:rPr>
      <w:rFonts w:ascii="Times New Roman" w:eastAsia="Times New Roman" w:hAnsi="Times New Roman" w:cs="Times New Roman"/>
      <w:color w:val="000000"/>
      <w:sz w:val="20"/>
      <w:szCs w:val="20"/>
      <w:lang w:val="en-AU" w:eastAsia="en-AU"/>
    </w:rPr>
  </w:style>
  <w:style w:type="character" w:styleId="FootnoteReference">
    <w:name w:val="footnote reference"/>
    <w:basedOn w:val="DefaultParagraphFont"/>
    <w:semiHidden/>
    <w:rsid w:val="008004D6"/>
    <w:rPr>
      <w:vertAlign w:val="superscript"/>
    </w:rPr>
  </w:style>
  <w:style w:type="paragraph" w:customStyle="1" w:styleId="FigTabPara">
    <w:name w:val="FigTabPara"/>
    <w:basedOn w:val="Normal"/>
    <w:next w:val="TFIHolder"/>
    <w:rsid w:val="008004D6"/>
    <w:pPr>
      <w:keepNext/>
      <w:spacing w:after="120"/>
      <w:ind w:left="1077"/>
    </w:pPr>
  </w:style>
  <w:style w:type="paragraph" w:customStyle="1" w:styleId="TFIHolder">
    <w:name w:val="TFIHolder"/>
    <w:basedOn w:val="TFAbbrevs"/>
    <w:qFormat/>
    <w:rsid w:val="008004D6"/>
    <w:rPr>
      <w:sz w:val="12"/>
    </w:rPr>
  </w:style>
  <w:style w:type="paragraph" w:customStyle="1" w:styleId="TFAbbrevs">
    <w:name w:val="TFAbbrevs"/>
    <w:basedOn w:val="TFListNotes"/>
    <w:rsid w:val="008004D6"/>
  </w:style>
  <w:style w:type="paragraph" w:customStyle="1" w:styleId="FigureNameSpace">
    <w:name w:val="FigureName+Space"/>
    <w:basedOn w:val="Normal"/>
    <w:next w:val="Normal"/>
    <w:rsid w:val="008004D6"/>
    <w:pPr>
      <w:keepLines/>
      <w:tabs>
        <w:tab w:val="left" w:pos="1080"/>
      </w:tabs>
      <w:spacing w:before="120" w:after="360"/>
      <w:ind w:left="1080" w:hanging="1080"/>
    </w:pPr>
    <w:rPr>
      <w:b/>
      <w:bCs/>
      <w:sz w:val="22"/>
    </w:rPr>
  </w:style>
  <w:style w:type="paragraph" w:styleId="TableofFigures">
    <w:name w:val="table of figures"/>
    <w:basedOn w:val="Normal"/>
    <w:next w:val="Normal"/>
    <w:uiPriority w:val="99"/>
    <w:rsid w:val="008004D6"/>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8004D6"/>
    <w:pPr>
      <w:numPr>
        <w:numId w:val="10"/>
      </w:numPr>
      <w:spacing w:after="0"/>
    </w:pPr>
  </w:style>
  <w:style w:type="paragraph" w:customStyle="1" w:styleId="Bullet">
    <w:name w:val="Bullet"/>
    <w:basedOn w:val="BulletBeforeDash"/>
    <w:qFormat/>
    <w:rsid w:val="008004D6"/>
    <w:pPr>
      <w:spacing w:after="120"/>
    </w:pPr>
  </w:style>
  <w:style w:type="paragraph" w:customStyle="1" w:styleId="BulletLast">
    <w:name w:val="BulletLast"/>
    <w:basedOn w:val="Bullet"/>
    <w:qFormat/>
    <w:rsid w:val="008004D6"/>
    <w:pPr>
      <w:spacing w:after="240"/>
    </w:pPr>
  </w:style>
  <w:style w:type="paragraph" w:customStyle="1" w:styleId="Dash">
    <w:name w:val="Dash"/>
    <w:basedOn w:val="Normal"/>
    <w:rsid w:val="008004D6"/>
    <w:pPr>
      <w:numPr>
        <w:numId w:val="11"/>
      </w:numPr>
      <w:tabs>
        <w:tab w:val="clear" w:pos="216"/>
        <w:tab w:val="left" w:pos="720"/>
      </w:tabs>
      <w:spacing w:after="0"/>
      <w:ind w:left="720" w:hanging="360"/>
    </w:pPr>
  </w:style>
  <w:style w:type="paragraph" w:customStyle="1" w:styleId="DashLast">
    <w:name w:val="DashLast"/>
    <w:basedOn w:val="Dash"/>
    <w:rsid w:val="008004D6"/>
    <w:pPr>
      <w:spacing w:after="120"/>
    </w:pPr>
  </w:style>
  <w:style w:type="paragraph" w:customStyle="1" w:styleId="DashLastSpace">
    <w:name w:val="DashLast+Space"/>
    <w:basedOn w:val="DashLast"/>
    <w:rsid w:val="008004D6"/>
    <w:pPr>
      <w:spacing w:after="240"/>
    </w:pPr>
  </w:style>
  <w:style w:type="paragraph" w:customStyle="1" w:styleId="NormalBeforeBullet">
    <w:name w:val="NormalBeforeBullet"/>
    <w:basedOn w:val="Normal"/>
    <w:qFormat/>
    <w:rsid w:val="008004D6"/>
    <w:pPr>
      <w:keepNext/>
      <w:spacing w:after="120"/>
    </w:pPr>
  </w:style>
  <w:style w:type="paragraph" w:customStyle="1" w:styleId="BoxText">
    <w:name w:val="BoxText"/>
    <w:basedOn w:val="Normal"/>
    <w:qFormat/>
    <w:rsid w:val="008004D6"/>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8004D6"/>
    <w:pPr>
      <w:spacing w:before="120" w:after="60"/>
    </w:pPr>
    <w:rPr>
      <w:sz w:val="18"/>
    </w:rPr>
  </w:style>
  <w:style w:type="paragraph" w:customStyle="1" w:styleId="BoxName">
    <w:name w:val="BoxName"/>
    <w:basedOn w:val="BoxText"/>
    <w:rsid w:val="008004D6"/>
    <w:pPr>
      <w:keepNext/>
      <w:spacing w:before="180"/>
      <w:ind w:left="1080" w:hanging="1080"/>
    </w:pPr>
    <w:rPr>
      <w:b/>
      <w:bCs/>
      <w:sz w:val="24"/>
    </w:rPr>
  </w:style>
  <w:style w:type="paragraph" w:customStyle="1" w:styleId="BoxHeading">
    <w:name w:val="BoxHeading"/>
    <w:basedOn w:val="BoxText"/>
    <w:rsid w:val="008004D6"/>
    <w:pPr>
      <w:keepNext/>
      <w:spacing w:before="120" w:after="60"/>
    </w:pPr>
    <w:rPr>
      <w:b/>
      <w:bCs/>
    </w:rPr>
  </w:style>
  <w:style w:type="paragraph" w:customStyle="1" w:styleId="BoxBullet">
    <w:name w:val="BoxBullet"/>
    <w:basedOn w:val="BoxText"/>
    <w:rsid w:val="008004D6"/>
    <w:pPr>
      <w:numPr>
        <w:numId w:val="15"/>
      </w:numPr>
    </w:pPr>
  </w:style>
  <w:style w:type="paragraph" w:customStyle="1" w:styleId="BoxDashManual">
    <w:name w:val="BoxDashManual"/>
    <w:basedOn w:val="BoxText"/>
    <w:rsid w:val="008004D6"/>
    <w:pPr>
      <w:tabs>
        <w:tab w:val="left" w:pos="360"/>
        <w:tab w:val="left" w:pos="720"/>
      </w:tabs>
      <w:ind w:left="720" w:hanging="720"/>
    </w:pPr>
  </w:style>
  <w:style w:type="paragraph" w:customStyle="1" w:styleId="FigureName">
    <w:name w:val="FigureName"/>
    <w:basedOn w:val="FigureNameSpace"/>
    <w:next w:val="Normal"/>
    <w:rsid w:val="008004D6"/>
    <w:pPr>
      <w:keepNext/>
      <w:spacing w:after="120"/>
      <w:ind w:left="1077" w:hanging="1077"/>
    </w:pPr>
  </w:style>
  <w:style w:type="paragraph" w:styleId="Index1">
    <w:name w:val="index 1"/>
    <w:basedOn w:val="Normal"/>
    <w:next w:val="Normal"/>
    <w:rsid w:val="008004D6"/>
    <w:pPr>
      <w:spacing w:after="0"/>
      <w:ind w:left="518" w:hanging="518"/>
    </w:pPr>
    <w:rPr>
      <w:noProof/>
      <w:sz w:val="22"/>
    </w:rPr>
  </w:style>
  <w:style w:type="paragraph" w:styleId="Index2">
    <w:name w:val="index 2"/>
    <w:basedOn w:val="Index1"/>
    <w:next w:val="Normal"/>
    <w:rsid w:val="008004D6"/>
    <w:pPr>
      <w:ind w:left="816" w:hanging="476"/>
    </w:pPr>
  </w:style>
  <w:style w:type="paragraph" w:customStyle="1" w:styleId="NumberList">
    <w:name w:val="NumberList"/>
    <w:basedOn w:val="Normal"/>
    <w:rsid w:val="008004D6"/>
    <w:pPr>
      <w:tabs>
        <w:tab w:val="left" w:pos="360"/>
      </w:tabs>
      <w:ind w:left="360" w:hanging="360"/>
    </w:pPr>
  </w:style>
  <w:style w:type="paragraph" w:customStyle="1" w:styleId="TFNoteSourceSpace">
    <w:name w:val="TFNoteSource+Space"/>
    <w:basedOn w:val="TFListNotesSpace"/>
    <w:next w:val="Normal"/>
    <w:rsid w:val="008004D6"/>
  </w:style>
  <w:style w:type="paragraph" w:customStyle="1" w:styleId="TFNoteSource">
    <w:name w:val="TFNoteSource"/>
    <w:basedOn w:val="TFNoteSourceSpace"/>
    <w:uiPriority w:val="99"/>
    <w:rsid w:val="008004D6"/>
    <w:pPr>
      <w:spacing w:after="0"/>
    </w:pPr>
  </w:style>
  <w:style w:type="character" w:customStyle="1" w:styleId="DesignerNotesChar">
    <w:name w:val="DesignerNotesChar"/>
    <w:basedOn w:val="DefaultParagraphFont"/>
    <w:rsid w:val="008004D6"/>
    <w:rPr>
      <w:rFonts w:ascii="Arial" w:hAnsi="Arial"/>
      <w:b/>
      <w:color w:val="3366FF"/>
      <w:sz w:val="20"/>
    </w:rPr>
  </w:style>
  <w:style w:type="paragraph" w:customStyle="1" w:styleId="TFAbbrevsSpace">
    <w:name w:val="TFAbbrevs+Space"/>
    <w:basedOn w:val="TFAbbrevs"/>
    <w:next w:val="Normal"/>
    <w:rsid w:val="008004D6"/>
    <w:pPr>
      <w:spacing w:after="360"/>
    </w:pPr>
  </w:style>
  <w:style w:type="character" w:styleId="Strong">
    <w:name w:val="Strong"/>
    <w:basedOn w:val="DefaultParagraphFont"/>
    <w:uiPriority w:val="22"/>
    <w:qFormat/>
    <w:rsid w:val="008004D6"/>
    <w:rPr>
      <w:b/>
      <w:bCs/>
    </w:rPr>
  </w:style>
  <w:style w:type="character" w:styleId="Emphasis">
    <w:name w:val="Emphasis"/>
    <w:basedOn w:val="DefaultParagraphFont"/>
    <w:uiPriority w:val="20"/>
    <w:qFormat/>
    <w:rsid w:val="008004D6"/>
    <w:rPr>
      <w:i/>
      <w:iCs/>
    </w:rPr>
  </w:style>
  <w:style w:type="character" w:customStyle="1" w:styleId="Roman">
    <w:name w:val="Roman"/>
    <w:uiPriority w:val="1"/>
    <w:rsid w:val="008004D6"/>
    <w:rPr>
      <w:b w:val="0"/>
      <w:i/>
    </w:rPr>
  </w:style>
  <w:style w:type="character" w:customStyle="1" w:styleId="PullQuoteOrigin">
    <w:name w:val="PullQuoteOrigin"/>
    <w:basedOn w:val="DefaultParagraphFont"/>
    <w:uiPriority w:val="1"/>
    <w:rsid w:val="008004D6"/>
    <w:rPr>
      <w:b/>
      <w:noProof/>
      <w:color w:val="76923C" w:themeColor="accent3" w:themeShade="BF"/>
    </w:rPr>
  </w:style>
  <w:style w:type="table" w:styleId="TableGrid">
    <w:name w:val="Table Grid"/>
    <w:basedOn w:val="TableNormal"/>
    <w:uiPriority w:val="59"/>
    <w:rsid w:val="008004D6"/>
    <w:pPr>
      <w:widowControl/>
      <w:autoSpaceDE/>
      <w:autoSpaceDN/>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8004D6"/>
    <w:pPr>
      <w:spacing w:after="240"/>
    </w:pPr>
  </w:style>
  <w:style w:type="paragraph" w:customStyle="1" w:styleId="DesignerNotes">
    <w:name w:val="DesignerNotes"/>
    <w:basedOn w:val="Normal"/>
    <w:rsid w:val="008004D6"/>
    <w:rPr>
      <w:rFonts w:ascii="Arial" w:hAnsi="Arial"/>
      <w:b/>
      <w:color w:val="3366FF"/>
      <w:sz w:val="20"/>
    </w:rPr>
  </w:style>
  <w:style w:type="character" w:customStyle="1" w:styleId="Subscript">
    <w:name w:val="Subscript"/>
    <w:basedOn w:val="DefaultParagraphFont"/>
    <w:uiPriority w:val="1"/>
    <w:rsid w:val="008004D6"/>
    <w:rPr>
      <w:noProof/>
      <w:vertAlign w:val="subscript"/>
    </w:rPr>
  </w:style>
  <w:style w:type="character" w:customStyle="1" w:styleId="Superscript">
    <w:name w:val="Superscript"/>
    <w:basedOn w:val="DefaultParagraphFont"/>
    <w:uiPriority w:val="1"/>
    <w:rsid w:val="008004D6"/>
    <w:rPr>
      <w:noProof/>
      <w:vertAlign w:val="superscript"/>
    </w:rPr>
  </w:style>
  <w:style w:type="character" w:customStyle="1" w:styleId="Symbol">
    <w:name w:val="Symbol"/>
    <w:basedOn w:val="DefaultParagraphFont"/>
    <w:uiPriority w:val="1"/>
    <w:rsid w:val="008004D6"/>
    <w:rPr>
      <w:noProof/>
    </w:rPr>
  </w:style>
  <w:style w:type="character" w:customStyle="1" w:styleId="NoBreak">
    <w:name w:val="NoBreak"/>
    <w:basedOn w:val="DefaultParagraphFont"/>
    <w:uiPriority w:val="1"/>
    <w:rsid w:val="008004D6"/>
    <w:rPr>
      <w:noProof/>
    </w:rPr>
  </w:style>
  <w:style w:type="paragraph" w:customStyle="1" w:styleId="MathEquation">
    <w:name w:val="MathEquation"/>
    <w:basedOn w:val="Normal"/>
    <w:rsid w:val="008004D6"/>
    <w:rPr>
      <w:rFonts w:ascii="Cambria Math" w:hAnsi="Cambria Math"/>
      <w:i/>
      <w:noProof/>
    </w:rPr>
  </w:style>
  <w:style w:type="paragraph" w:customStyle="1" w:styleId="ComputerCode">
    <w:name w:val="ComputerCode"/>
    <w:basedOn w:val="Normal"/>
    <w:rsid w:val="008004D6"/>
    <w:pPr>
      <w:ind w:left="567"/>
      <w:contextualSpacing/>
    </w:pPr>
    <w:rPr>
      <w:rFonts w:ascii="Courier New" w:hAnsi="Courier New"/>
      <w:color w:val="auto"/>
      <w:sz w:val="20"/>
      <w:szCs w:val="24"/>
    </w:rPr>
  </w:style>
  <w:style w:type="paragraph" w:customStyle="1" w:styleId="BulletChecklist">
    <w:name w:val="BulletChecklist"/>
    <w:basedOn w:val="Bullet"/>
    <w:rsid w:val="008004D6"/>
    <w:pPr>
      <w:numPr>
        <w:numId w:val="13"/>
      </w:numPr>
    </w:pPr>
    <w:rPr>
      <w:noProof/>
    </w:rPr>
  </w:style>
  <w:style w:type="paragraph" w:customStyle="1" w:styleId="ImprintText">
    <w:name w:val="ImprintText"/>
    <w:basedOn w:val="Normal"/>
    <w:rsid w:val="008004D6"/>
    <w:pPr>
      <w:spacing w:after="120"/>
    </w:pPr>
    <w:rPr>
      <w:sz w:val="20"/>
    </w:rPr>
  </w:style>
  <w:style w:type="paragraph" w:customStyle="1" w:styleId="AltText">
    <w:name w:val="AltText"/>
    <w:basedOn w:val="Normal"/>
    <w:rsid w:val="008004D6"/>
    <w:rPr>
      <w:rFonts w:ascii="Arial" w:hAnsi="Arial"/>
      <w:color w:val="E36C0A" w:themeColor="accent6" w:themeShade="BF"/>
      <w:sz w:val="20"/>
    </w:rPr>
  </w:style>
  <w:style w:type="paragraph" w:styleId="Caption">
    <w:name w:val="caption"/>
    <w:basedOn w:val="Normal"/>
    <w:next w:val="Credit"/>
    <w:uiPriority w:val="35"/>
    <w:unhideWhenUsed/>
    <w:rsid w:val="008004D6"/>
    <w:pPr>
      <w:spacing w:after="0"/>
    </w:pPr>
    <w:rPr>
      <w:b/>
      <w:bCs/>
      <w:color w:val="auto"/>
      <w:sz w:val="18"/>
      <w:szCs w:val="18"/>
    </w:rPr>
  </w:style>
  <w:style w:type="paragraph" w:customStyle="1" w:styleId="Credit">
    <w:name w:val="Credit"/>
    <w:basedOn w:val="Caption"/>
    <w:next w:val="Normal"/>
    <w:rsid w:val="008004D6"/>
    <w:pPr>
      <w:spacing w:after="240"/>
    </w:pPr>
    <w:rPr>
      <w:b w:val="0"/>
      <w:noProof/>
    </w:rPr>
  </w:style>
  <w:style w:type="paragraph" w:customStyle="1" w:styleId="NormalFirstPara">
    <w:name w:val="NormalFirstPara"/>
    <w:basedOn w:val="Normal"/>
    <w:rsid w:val="008004D6"/>
    <w:rPr>
      <w:noProof/>
      <w:color w:val="9BBB59" w:themeColor="accent3"/>
    </w:rPr>
  </w:style>
  <w:style w:type="paragraph" w:customStyle="1" w:styleId="TableHeadingCA">
    <w:name w:val="TableHeadingCA"/>
    <w:basedOn w:val="TableHeading"/>
    <w:rsid w:val="008004D6"/>
    <w:pPr>
      <w:jc w:val="center"/>
    </w:pPr>
  </w:style>
  <w:style w:type="paragraph" w:customStyle="1" w:styleId="TableTextCA">
    <w:name w:val="TableTextCA"/>
    <w:basedOn w:val="TableText"/>
    <w:rsid w:val="008004D6"/>
    <w:pPr>
      <w:jc w:val="center"/>
    </w:pPr>
  </w:style>
  <w:style w:type="paragraph" w:customStyle="1" w:styleId="TableTextDecimalAlign">
    <w:name w:val="TableTextDecimalAlign"/>
    <w:basedOn w:val="TableText"/>
    <w:rsid w:val="008004D6"/>
    <w:pPr>
      <w:tabs>
        <w:tab w:val="decimal" w:pos="1119"/>
      </w:tabs>
    </w:pPr>
  </w:style>
  <w:style w:type="paragraph" w:customStyle="1" w:styleId="NormalIndent">
    <w:name w:val="NormalIndent"/>
    <w:basedOn w:val="Normal"/>
    <w:rsid w:val="008004D6"/>
    <w:pPr>
      <w:ind w:left="357"/>
    </w:pPr>
  </w:style>
  <w:style w:type="paragraph" w:styleId="BalloonText">
    <w:name w:val="Balloon Text"/>
    <w:basedOn w:val="Normal"/>
    <w:link w:val="BalloonTextChar"/>
    <w:uiPriority w:val="99"/>
    <w:semiHidden/>
    <w:unhideWhenUsed/>
    <w:rsid w:val="008004D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4D6"/>
    <w:rPr>
      <w:rFonts w:ascii="Tahoma" w:eastAsia="Times New Roman" w:hAnsi="Tahoma" w:cs="Tahoma"/>
      <w:color w:val="000000"/>
      <w:sz w:val="16"/>
      <w:szCs w:val="16"/>
      <w:lang w:val="en-AU" w:eastAsia="en-AU"/>
    </w:rPr>
  </w:style>
  <w:style w:type="character" w:customStyle="1" w:styleId="TitleChar">
    <w:name w:val="Title Char"/>
    <w:basedOn w:val="DefaultParagraphFont"/>
    <w:link w:val="Title"/>
    <w:uiPriority w:val="10"/>
    <w:rsid w:val="008004D6"/>
    <w:rPr>
      <w:rFonts w:ascii="Times New Roman Bold" w:eastAsiaTheme="majorEastAsia" w:hAnsi="Times New Roman Bold" w:cstheme="majorBidi"/>
      <w:b/>
      <w:spacing w:val="5"/>
      <w:kern w:val="28"/>
      <w:sz w:val="48"/>
      <w:szCs w:val="52"/>
      <w:lang w:val="en-AU" w:eastAsia="en-AU"/>
    </w:rPr>
  </w:style>
  <w:style w:type="paragraph" w:customStyle="1" w:styleId="SectionTitle">
    <w:name w:val="SectionTitle"/>
    <w:basedOn w:val="Normal"/>
    <w:next w:val="Normal"/>
    <w:rsid w:val="008004D6"/>
    <w:pPr>
      <w:jc w:val="center"/>
    </w:pPr>
    <w:rPr>
      <w:b/>
      <w:sz w:val="40"/>
    </w:rPr>
  </w:style>
  <w:style w:type="paragraph" w:customStyle="1" w:styleId="SectionSubtitle">
    <w:name w:val="SectionSubtitle"/>
    <w:basedOn w:val="Normal"/>
    <w:rsid w:val="008004D6"/>
    <w:pPr>
      <w:spacing w:after="0"/>
      <w:jc w:val="center"/>
    </w:pPr>
    <w:rPr>
      <w:sz w:val="32"/>
    </w:rPr>
  </w:style>
  <w:style w:type="paragraph" w:customStyle="1" w:styleId="QuoteNumberList">
    <w:name w:val="QuoteNumberList"/>
    <w:basedOn w:val="Quote"/>
    <w:rsid w:val="008004D6"/>
    <w:pPr>
      <w:ind w:left="1117" w:hanging="397"/>
    </w:pPr>
    <w:rPr>
      <w:noProof/>
    </w:rPr>
  </w:style>
  <w:style w:type="paragraph" w:customStyle="1" w:styleId="QuoteBullet">
    <w:name w:val="QuoteBullet"/>
    <w:basedOn w:val="Quote"/>
    <w:rsid w:val="008004D6"/>
    <w:pPr>
      <w:numPr>
        <w:numId w:val="14"/>
      </w:numPr>
      <w:ind w:left="1117" w:hanging="397"/>
    </w:pPr>
    <w:rPr>
      <w:noProof/>
    </w:rPr>
  </w:style>
  <w:style w:type="paragraph" w:customStyle="1" w:styleId="BoxDash">
    <w:name w:val="BoxDash"/>
    <w:basedOn w:val="BoxBullet"/>
    <w:rsid w:val="008004D6"/>
    <w:pPr>
      <w:numPr>
        <w:numId w:val="12"/>
      </w:numPr>
    </w:pPr>
  </w:style>
  <w:style w:type="character" w:customStyle="1" w:styleId="CrossRef">
    <w:name w:val="CrossRef"/>
    <w:basedOn w:val="DefaultParagraphFont"/>
    <w:uiPriority w:val="1"/>
    <w:rsid w:val="008004D6"/>
    <w:rPr>
      <w:rFonts w:ascii="Times New Roman" w:hAnsi="Times New Roman"/>
      <w:b/>
      <w:noProof/>
      <w:color w:val="C0504D" w:themeColor="accent2"/>
      <w:sz w:val="24"/>
    </w:rPr>
  </w:style>
  <w:style w:type="paragraph" w:customStyle="1" w:styleId="TableNumberedList">
    <w:name w:val="TableNumberedList"/>
    <w:basedOn w:val="TableText"/>
    <w:autoRedefine/>
    <w:qFormat/>
    <w:rsid w:val="008004D6"/>
    <w:pPr>
      <w:numPr>
        <w:numId w:val="16"/>
      </w:numPr>
      <w:ind w:left="357" w:hanging="357"/>
    </w:pPr>
  </w:style>
  <w:style w:type="character" w:customStyle="1" w:styleId="StrongEmphasis">
    <w:name w:val="StrongEmphasis"/>
    <w:basedOn w:val="DefaultParagraphFont"/>
    <w:rsid w:val="008004D6"/>
    <w:rPr>
      <w:b/>
      <w:bCs/>
      <w:i/>
      <w:iCs/>
    </w:rPr>
  </w:style>
  <w:style w:type="character" w:customStyle="1" w:styleId="MathEquationChar">
    <w:name w:val="MathEquationChar"/>
    <w:basedOn w:val="DefaultParagraphFont"/>
    <w:uiPriority w:val="1"/>
    <w:rsid w:val="008004D6"/>
    <w:rPr>
      <w:rFonts w:ascii="Cambria Math" w:hAnsi="Cambria Math"/>
      <w:noProof/>
    </w:rPr>
  </w:style>
  <w:style w:type="character" w:customStyle="1" w:styleId="SubscriptEmphasis">
    <w:name w:val="SubscriptEmphasis"/>
    <w:basedOn w:val="DefaultParagraphFont"/>
    <w:uiPriority w:val="1"/>
    <w:rsid w:val="008004D6"/>
    <w:rPr>
      <w:i/>
      <w:noProof/>
      <w:vertAlign w:val="subscript"/>
    </w:rPr>
  </w:style>
  <w:style w:type="character" w:customStyle="1" w:styleId="Heading1Char">
    <w:name w:val="Heading 1 Char"/>
    <w:basedOn w:val="DefaultParagraphFont"/>
    <w:link w:val="Heading1"/>
    <w:rsid w:val="00801CAD"/>
    <w:rPr>
      <w:rFonts w:ascii="Atten Round New Book" w:eastAsia="Times New Roman" w:hAnsi="Atten Round New Book" w:cs="Arial"/>
      <w:bCs/>
      <w:color w:val="1F497D" w:themeColor="text2"/>
      <w:kern w:val="32"/>
      <w:sz w:val="40"/>
      <w:szCs w:val="32"/>
      <w:lang w:val="en-AU" w:eastAsia="en-AU"/>
    </w:rPr>
  </w:style>
  <w:style w:type="character" w:customStyle="1" w:styleId="Heading2Char">
    <w:name w:val="Heading 2 Char"/>
    <w:basedOn w:val="DefaultParagraphFont"/>
    <w:link w:val="Heading2"/>
    <w:rsid w:val="00801CAD"/>
    <w:rPr>
      <w:rFonts w:ascii="Atten Round New Book" w:eastAsia="Times New Roman" w:hAnsi="Atten Round New Book" w:cs="Arial"/>
      <w:bCs/>
      <w:iCs/>
      <w:color w:val="C00000"/>
      <w:sz w:val="28"/>
      <w:szCs w:val="28"/>
      <w:lang w:val="en-AU" w:eastAsia="en-AU"/>
    </w:rPr>
  </w:style>
  <w:style w:type="character" w:styleId="CommentReference">
    <w:name w:val="annotation reference"/>
    <w:basedOn w:val="DefaultParagraphFont"/>
    <w:uiPriority w:val="99"/>
    <w:semiHidden/>
    <w:unhideWhenUsed/>
    <w:rsid w:val="00BE2462"/>
    <w:rPr>
      <w:sz w:val="16"/>
      <w:szCs w:val="16"/>
    </w:rPr>
  </w:style>
  <w:style w:type="paragraph" w:styleId="CommentText">
    <w:name w:val="annotation text"/>
    <w:basedOn w:val="Normal"/>
    <w:link w:val="CommentTextChar"/>
    <w:uiPriority w:val="99"/>
    <w:semiHidden/>
    <w:unhideWhenUsed/>
    <w:rsid w:val="00BE2462"/>
    <w:rPr>
      <w:sz w:val="20"/>
    </w:rPr>
  </w:style>
  <w:style w:type="character" w:customStyle="1" w:styleId="CommentTextChar">
    <w:name w:val="Comment Text Char"/>
    <w:basedOn w:val="DefaultParagraphFont"/>
    <w:link w:val="CommentText"/>
    <w:uiPriority w:val="99"/>
    <w:semiHidden/>
    <w:rsid w:val="00BE2462"/>
    <w:rPr>
      <w:rFonts w:ascii="Times New Roman" w:eastAsia="Times New Roman" w:hAnsi="Times New Roman" w:cs="Times New Roman"/>
      <w:color w:val="000000"/>
      <w:sz w:val="20"/>
      <w:szCs w:val="20"/>
      <w:lang w:val="en-AU" w:eastAsia="en-AU"/>
    </w:rPr>
  </w:style>
  <w:style w:type="paragraph" w:styleId="CommentSubject">
    <w:name w:val="annotation subject"/>
    <w:basedOn w:val="CommentText"/>
    <w:next w:val="CommentText"/>
    <w:link w:val="CommentSubjectChar"/>
    <w:uiPriority w:val="99"/>
    <w:semiHidden/>
    <w:unhideWhenUsed/>
    <w:rsid w:val="00BE2462"/>
    <w:rPr>
      <w:b/>
      <w:bCs/>
    </w:rPr>
  </w:style>
  <w:style w:type="character" w:customStyle="1" w:styleId="CommentSubjectChar">
    <w:name w:val="Comment Subject Char"/>
    <w:basedOn w:val="CommentTextChar"/>
    <w:link w:val="CommentSubject"/>
    <w:uiPriority w:val="99"/>
    <w:semiHidden/>
    <w:rsid w:val="00BE2462"/>
    <w:rPr>
      <w:rFonts w:ascii="Times New Roman" w:eastAsia="Times New Roman" w:hAnsi="Times New Roman" w:cs="Times New Roman"/>
      <w:b/>
      <w:bCs/>
      <w:color w:val="000000"/>
      <w:sz w:val="20"/>
      <w:szCs w:val="20"/>
      <w:lang w:val="en-AU" w:eastAsia="en-AU"/>
    </w:rPr>
  </w:style>
  <w:style w:type="character" w:customStyle="1" w:styleId="BodyTextChar">
    <w:name w:val="Body Text Char"/>
    <w:basedOn w:val="DefaultParagraphFont"/>
    <w:link w:val="BodyText"/>
    <w:uiPriority w:val="1"/>
    <w:rsid w:val="00BE2462"/>
    <w:rPr>
      <w:rFonts w:ascii="FranklinGothic URW" w:eastAsia="FranklinGothic URW" w:hAnsi="FranklinGothic URW" w:cs="FranklinGothic URW"/>
      <w:color w:val="000000"/>
      <w:lang w:val="en-GB"/>
    </w:rPr>
  </w:style>
  <w:style w:type="paragraph" w:customStyle="1" w:styleId="Pa9">
    <w:name w:val="Pa9"/>
    <w:basedOn w:val="Normal"/>
    <w:next w:val="Normal"/>
    <w:uiPriority w:val="99"/>
    <w:rsid w:val="0087528D"/>
    <w:pPr>
      <w:autoSpaceDE w:val="0"/>
      <w:autoSpaceDN w:val="0"/>
      <w:adjustRightInd w:val="0"/>
      <w:spacing w:after="0" w:line="221" w:lineRule="atLeast"/>
    </w:pPr>
    <w:rPr>
      <w:rFonts w:eastAsiaTheme="minorHAnsi" w:cstheme="minorBidi"/>
      <w:color w:val="auto"/>
      <w:szCs w:val="24"/>
      <w:lang w:val="en-GB" w:eastAsia="en-US"/>
    </w:rPr>
  </w:style>
  <w:style w:type="character" w:styleId="Hyperlink">
    <w:name w:val="Hyperlink"/>
    <w:basedOn w:val="DefaultParagraphFont"/>
    <w:uiPriority w:val="99"/>
    <w:unhideWhenUsed/>
    <w:rsid w:val="00801CAD"/>
    <w:rPr>
      <w:color w:val="404040" w:themeColor="text1" w:themeTint="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ealth.gov.au/resources/publications/medical-research-future-fund-mrff-10-year-investment-plan"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health.gov.au/initiatives-and-programs/medical-research-future-fund" TargetMode="Externa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05988-8302-CF49-823B-EDA6E713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72</Pages>
  <Words>16536</Words>
  <Characters>94261</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Medical Research Future Fund :: Financial assistance to support the Australian Medical Research and Innovation Priorities 2018–2020</vt:lpstr>
    </vt:vector>
  </TitlesOfParts>
  <Company/>
  <LinksUpToDate>false</LinksUpToDate>
  <CharactersWithSpaces>110576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 Financial assistance to support the Australian Medical Research and Innovation Priorities 2018–2020</dc:title>
  <dc:creator>Australian Government</dc:creator>
  <cp:lastModifiedBy>SOLLAZZO, Maria</cp:lastModifiedBy>
  <cp:revision>4</cp:revision>
  <cp:lastPrinted>2021-06-07T02:35:00Z</cp:lastPrinted>
  <dcterms:created xsi:type="dcterms:W3CDTF">2021-06-17T23:15:00Z</dcterms:created>
  <dcterms:modified xsi:type="dcterms:W3CDTF">2021-06-17T23:21:00Z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2021-06-03T00:00:00Z</vt:filetime>
  </property>
  <property fmtid="{D5CDD505-2E9C-101B-9397-08002B2CF9AE}" pid="3" name="Creator">
    <vt:lpwstr>Adobe InDesign 16.2 (Macintosh)</vt:lpwstr>
  </property>
  <property fmtid="{D5CDD505-2E9C-101B-9397-08002B2CF9AE}" pid="4" name="LastSaved">
    <vt:filetime>2021-06-03T00:00:00Z</vt:filetime>
  </property>
</Properties>
</file>