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0C3E7" w14:textId="77777777" w:rsidR="00262127" w:rsidRPr="00F623CB" w:rsidRDefault="00262127" w:rsidP="00F623CB">
      <w:pPr>
        <w:pStyle w:val="Subtitle"/>
      </w:pPr>
      <w:bookmarkStart w:id="0" w:name="_Toc427153112"/>
      <w:r w:rsidRPr="00F623CB">
        <w:t>Medicare Benefits Schedule Review Taskforce</w:t>
      </w:r>
    </w:p>
    <w:p w14:paraId="689830B6" w14:textId="77777777" w:rsidR="00262127" w:rsidRPr="00327C01" w:rsidRDefault="00CE0E68" w:rsidP="00F623CB">
      <w:pPr>
        <w:pStyle w:val="Title"/>
        <w:rPr>
          <w:sz w:val="60"/>
          <w:szCs w:val="60"/>
        </w:rPr>
      </w:pPr>
      <w:r w:rsidRPr="00327C01">
        <w:rPr>
          <w:sz w:val="60"/>
          <w:szCs w:val="60"/>
        </w:rPr>
        <w:t xml:space="preserve">Report from the </w:t>
      </w:r>
      <w:r w:rsidR="00D37BC7">
        <w:rPr>
          <w:sz w:val="60"/>
          <w:szCs w:val="60"/>
        </w:rPr>
        <w:t>Spinal Surgery</w:t>
      </w:r>
      <w:r w:rsidR="00B90986" w:rsidRPr="00327C01">
        <w:rPr>
          <w:sz w:val="60"/>
          <w:szCs w:val="60"/>
        </w:rPr>
        <w:t xml:space="preserve"> Clinical </w:t>
      </w:r>
      <w:r w:rsidR="00262127" w:rsidRPr="00327C01">
        <w:rPr>
          <w:sz w:val="60"/>
          <w:szCs w:val="60"/>
        </w:rPr>
        <w:t>C</w:t>
      </w:r>
      <w:r w:rsidR="00552935" w:rsidRPr="00327C01">
        <w:rPr>
          <w:sz w:val="60"/>
          <w:szCs w:val="60"/>
        </w:rPr>
        <w:t>ommittee</w:t>
      </w:r>
    </w:p>
    <w:p w14:paraId="31919983" w14:textId="77777777" w:rsidR="00DA4F1D" w:rsidRDefault="004445AF" w:rsidP="00905497">
      <w:pPr>
        <w:pStyle w:val="Subtitle"/>
      </w:pPr>
      <w:bookmarkStart w:id="1" w:name="_Toc448369494"/>
      <w:r>
        <w:t>June</w:t>
      </w:r>
      <w:r w:rsidR="00EB5030">
        <w:t xml:space="preserve"> 201</w:t>
      </w:r>
      <w:r>
        <w:t>7</w:t>
      </w:r>
    </w:p>
    <w:p w14:paraId="39BAFB3A" w14:textId="77777777" w:rsidR="008A49F1" w:rsidRPr="006B38C6" w:rsidRDefault="008A49F1" w:rsidP="00C219E8">
      <w:pPr>
        <w:pStyle w:val="Subtitle"/>
        <w:jc w:val="left"/>
        <w:rPr>
          <w:rStyle w:val="IntenseReference"/>
          <w:sz w:val="72"/>
          <w:szCs w:val="72"/>
        </w:rPr>
      </w:pPr>
      <w:r w:rsidRPr="006B38C6">
        <w:rPr>
          <w:rStyle w:val="IntenseReference"/>
          <w:bCs w:val="0"/>
          <w:i w:val="0"/>
          <w:smallCaps w:val="0"/>
          <w:sz w:val="20"/>
          <w:szCs w:val="20"/>
        </w:rPr>
        <w:br w:type="page"/>
      </w:r>
    </w:p>
    <w:p w14:paraId="5544A23B"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45109A2F"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The views and recommendations in this review report from the clinical committee have been released for the purpose of seeking the views of stakeholders.</w:t>
      </w:r>
    </w:p>
    <w:p w14:paraId="28F7D45E"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469AE514"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AC60DB">
        <w:rPr>
          <w:rFonts w:eastAsia="MS Mincho"/>
        </w:rPr>
        <w:t>Stakeholder feedback</w:t>
      </w:r>
      <w:r w:rsidRPr="00F126D6">
        <w:rPr>
          <w:bCs/>
        </w:rPr>
        <w:t>;</w:t>
      </w:r>
    </w:p>
    <w:p w14:paraId="3F52FC51"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t>Then</w:t>
      </w:r>
    </w:p>
    <w:p w14:paraId="6DA69746"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Pr="00F126D6">
        <w:rPr>
          <w:bCs/>
        </w:rPr>
        <w:t xml:space="preserve"> </w:t>
      </w:r>
      <w:r>
        <w:rPr>
          <w:bCs/>
        </w:rPr>
        <w:t>R</w:t>
      </w:r>
      <w:r w:rsidRPr="00F126D6">
        <w:rPr>
          <w:bCs/>
        </w:rPr>
        <w:t xml:space="preserve">eview </w:t>
      </w:r>
      <w:r>
        <w:rPr>
          <w:bCs/>
        </w:rPr>
        <w:t>T</w:t>
      </w:r>
      <w:r w:rsidRPr="00F126D6">
        <w:rPr>
          <w:bCs/>
        </w:rPr>
        <w:t>askforce;</w:t>
      </w:r>
    </w:p>
    <w:p w14:paraId="2B064F31"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2C18E0E5"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51787FB7"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16C8771C"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w:t>
      </w:r>
      <w:r w:rsidRPr="002F2B5B">
        <w:rPr>
          <w:rFonts w:cs="Arial"/>
          <w:bCs/>
        </w:rPr>
        <w:t>via the</w:t>
      </w:r>
      <w:r w:rsidR="00091F60" w:rsidRPr="002F2B5B">
        <w:rPr>
          <w:rFonts w:cs="Arial"/>
          <w:bCs/>
        </w:rPr>
        <w:t xml:space="preserve"> online consultation tool.</w:t>
      </w:r>
      <w:r w:rsidRPr="002F2B5B">
        <w:rPr>
          <w:rFonts w:cs="Arial"/>
          <w:bCs/>
        </w:rPr>
        <w:t xml:space="preserve"> </w:t>
      </w:r>
    </w:p>
    <w:p w14:paraId="238E28AB"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1FBAE424" w14:textId="77777777" w:rsidR="00262127" w:rsidRPr="009200D8" w:rsidRDefault="00F623CB" w:rsidP="00F623C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4004C3">
        <w:rPr>
          <w:rFonts w:cs="Arial"/>
          <w:bCs/>
        </w:rPr>
        <w:t>feedback</w:t>
      </w:r>
      <w:r w:rsidR="004004C3" w:rsidRPr="00913EA8">
        <w:rPr>
          <w:rFonts w:cs="Arial"/>
          <w:bCs/>
        </w:rPr>
        <w:t xml:space="preserve"> </w:t>
      </w:r>
      <w:r w:rsidRPr="00913EA8">
        <w:rPr>
          <w:rFonts w:cs="Arial"/>
          <w:bCs/>
        </w:rPr>
        <w:t xml:space="preserve">to remain confidential please mark it as such. It is important to be aware that confidential </w:t>
      </w:r>
      <w:r w:rsidR="004004C3">
        <w:rPr>
          <w:rFonts w:cs="Arial"/>
          <w:bCs/>
        </w:rPr>
        <w:t>feedback</w:t>
      </w:r>
      <w:r w:rsidR="004004C3" w:rsidRPr="00913EA8">
        <w:rPr>
          <w:rFonts w:cs="Arial"/>
          <w:bCs/>
        </w:rPr>
        <w:t xml:space="preserve"> </w:t>
      </w:r>
      <w:r w:rsidRPr="00913EA8">
        <w:rPr>
          <w:rFonts w:cs="Arial"/>
          <w:bCs/>
        </w:rPr>
        <w:t>may still be subject to access under freedom of information law.</w:t>
      </w:r>
    </w:p>
    <w:p w14:paraId="5FCEFF82" w14:textId="77777777" w:rsidR="00C14752" w:rsidRDefault="00C14752" w:rsidP="003F788A">
      <w:pPr>
        <w:spacing w:before="120" w:after="120"/>
        <w:rPr>
          <w:rFonts w:cs="Arial"/>
        </w:rPr>
        <w:sectPr w:rsidR="00C14752">
          <w:pgSz w:w="11906" w:h="16838" w:code="9"/>
          <w:pgMar w:top="1134" w:right="1440" w:bottom="1134" w:left="1440" w:header="720" w:footer="720" w:gutter="0"/>
          <w:paperSrc w:first="2" w:other="2"/>
          <w:cols w:space="720"/>
          <w:docGrid w:linePitch="326"/>
        </w:sectPr>
      </w:pPr>
    </w:p>
    <w:p w14:paraId="232D148A"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1379C4B5" w14:textId="77777777" w:rsidR="00A07D4E" w:rsidRDefault="008B4B75">
      <w:pPr>
        <w:pStyle w:val="TOC1"/>
        <w:tabs>
          <w:tab w:val="left" w:pos="440"/>
          <w:tab w:val="right" w:leader="dot" w:pos="9016"/>
        </w:tabs>
        <w:rPr>
          <w:rFonts w:eastAsiaTheme="minorEastAsia" w:cstheme="minorBidi"/>
          <w:b w:val="0"/>
          <w:noProof/>
        </w:rPr>
      </w:pPr>
      <w:r>
        <w:rPr>
          <w:smallCaps/>
          <w:noProof/>
          <w:sz w:val="24"/>
        </w:rPr>
        <w:fldChar w:fldCharType="begin"/>
      </w:r>
      <w:r w:rsidR="007D5BB4">
        <w:rPr>
          <w:smallCaps/>
          <w:noProof/>
          <w:sz w:val="24"/>
        </w:rPr>
        <w:instrText xml:space="preserve"> TOC \o "1-2" \t "Rec,2" </w:instrText>
      </w:r>
      <w:r>
        <w:rPr>
          <w:smallCaps/>
          <w:noProof/>
          <w:sz w:val="24"/>
        </w:rPr>
        <w:fldChar w:fldCharType="separate"/>
      </w:r>
      <w:r w:rsidR="00A07D4E">
        <w:rPr>
          <w:noProof/>
        </w:rPr>
        <w:t>1.</w:t>
      </w:r>
      <w:r w:rsidR="00A07D4E">
        <w:rPr>
          <w:rFonts w:eastAsiaTheme="minorEastAsia" w:cstheme="minorBidi"/>
          <w:b w:val="0"/>
          <w:noProof/>
        </w:rPr>
        <w:tab/>
      </w:r>
      <w:r w:rsidR="00A07D4E">
        <w:rPr>
          <w:noProof/>
        </w:rPr>
        <w:t>Executive Summary</w:t>
      </w:r>
      <w:r w:rsidR="00A07D4E">
        <w:rPr>
          <w:noProof/>
        </w:rPr>
        <w:tab/>
      </w:r>
      <w:r w:rsidR="00A07D4E">
        <w:rPr>
          <w:noProof/>
        </w:rPr>
        <w:fldChar w:fldCharType="begin"/>
      </w:r>
      <w:r w:rsidR="00A07D4E">
        <w:rPr>
          <w:noProof/>
        </w:rPr>
        <w:instrText xml:space="preserve"> PAGEREF _Toc468795074 \h </w:instrText>
      </w:r>
      <w:r w:rsidR="00A07D4E">
        <w:rPr>
          <w:noProof/>
        </w:rPr>
      </w:r>
      <w:r w:rsidR="00A07D4E">
        <w:rPr>
          <w:noProof/>
        </w:rPr>
        <w:fldChar w:fldCharType="separate"/>
      </w:r>
      <w:r w:rsidR="00A07D4E">
        <w:rPr>
          <w:noProof/>
        </w:rPr>
        <w:t>3</w:t>
      </w:r>
      <w:r w:rsidR="00A07D4E">
        <w:rPr>
          <w:noProof/>
        </w:rPr>
        <w:fldChar w:fldCharType="end"/>
      </w:r>
    </w:p>
    <w:p w14:paraId="417C0DAC" w14:textId="77777777" w:rsidR="00A07D4E" w:rsidRDefault="00A07D4E">
      <w:pPr>
        <w:pStyle w:val="TOC2"/>
        <w:rPr>
          <w:rFonts w:eastAsiaTheme="minorEastAsia" w:cstheme="minorBidi"/>
          <w:noProof/>
        </w:rPr>
      </w:pPr>
      <w:r>
        <w:rPr>
          <w:noProof/>
        </w:rPr>
        <w:t>1.1</w:t>
      </w:r>
      <w:r>
        <w:rPr>
          <w:rFonts w:eastAsiaTheme="minorEastAsia" w:cstheme="minorBidi"/>
          <w:noProof/>
        </w:rPr>
        <w:tab/>
      </w:r>
      <w:r>
        <w:rPr>
          <w:noProof/>
        </w:rPr>
        <w:t>Areas of responsibility of the Spinal Surgery Clinical Committee</w:t>
      </w:r>
      <w:r>
        <w:rPr>
          <w:noProof/>
        </w:rPr>
        <w:tab/>
      </w:r>
      <w:r>
        <w:rPr>
          <w:noProof/>
        </w:rPr>
        <w:fldChar w:fldCharType="begin"/>
      </w:r>
      <w:r>
        <w:rPr>
          <w:noProof/>
        </w:rPr>
        <w:instrText xml:space="preserve"> PAGEREF _Toc468795075 \h </w:instrText>
      </w:r>
      <w:r>
        <w:rPr>
          <w:noProof/>
        </w:rPr>
      </w:r>
      <w:r>
        <w:rPr>
          <w:noProof/>
        </w:rPr>
        <w:fldChar w:fldCharType="separate"/>
      </w:r>
      <w:r>
        <w:rPr>
          <w:noProof/>
        </w:rPr>
        <w:t>3</w:t>
      </w:r>
      <w:r>
        <w:rPr>
          <w:noProof/>
        </w:rPr>
        <w:fldChar w:fldCharType="end"/>
      </w:r>
    </w:p>
    <w:p w14:paraId="4F2568FC" w14:textId="77777777" w:rsidR="00A07D4E" w:rsidRDefault="00A07D4E">
      <w:pPr>
        <w:pStyle w:val="TOC2"/>
        <w:rPr>
          <w:rFonts w:eastAsiaTheme="minorEastAsia" w:cstheme="minorBidi"/>
          <w:noProof/>
        </w:rPr>
      </w:pPr>
      <w:r>
        <w:rPr>
          <w:noProof/>
        </w:rPr>
        <w:t>1.2</w:t>
      </w:r>
      <w:r>
        <w:rPr>
          <w:rFonts w:eastAsiaTheme="minorEastAsia" w:cstheme="minorBidi"/>
          <w:noProof/>
        </w:rPr>
        <w:tab/>
      </w:r>
      <w:r>
        <w:rPr>
          <w:noProof/>
        </w:rPr>
        <w:t>Key recommendations</w:t>
      </w:r>
      <w:r>
        <w:rPr>
          <w:noProof/>
        </w:rPr>
        <w:tab/>
      </w:r>
      <w:r>
        <w:rPr>
          <w:noProof/>
        </w:rPr>
        <w:fldChar w:fldCharType="begin"/>
      </w:r>
      <w:r>
        <w:rPr>
          <w:noProof/>
        </w:rPr>
        <w:instrText xml:space="preserve"> PAGEREF _Toc468795076 \h </w:instrText>
      </w:r>
      <w:r>
        <w:rPr>
          <w:noProof/>
        </w:rPr>
      </w:r>
      <w:r>
        <w:rPr>
          <w:noProof/>
        </w:rPr>
        <w:fldChar w:fldCharType="separate"/>
      </w:r>
      <w:r>
        <w:rPr>
          <w:noProof/>
        </w:rPr>
        <w:t>4</w:t>
      </w:r>
      <w:r>
        <w:rPr>
          <w:noProof/>
        </w:rPr>
        <w:fldChar w:fldCharType="end"/>
      </w:r>
    </w:p>
    <w:p w14:paraId="69395BCB" w14:textId="77777777" w:rsidR="00A07D4E" w:rsidRDefault="00A07D4E">
      <w:pPr>
        <w:pStyle w:val="TOC2"/>
        <w:rPr>
          <w:rFonts w:eastAsiaTheme="minorEastAsia" w:cstheme="minorBidi"/>
          <w:noProof/>
        </w:rPr>
      </w:pPr>
      <w:r>
        <w:rPr>
          <w:noProof/>
        </w:rPr>
        <w:t>1.3</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_Toc468795077 \h </w:instrText>
      </w:r>
      <w:r>
        <w:rPr>
          <w:noProof/>
        </w:rPr>
      </w:r>
      <w:r>
        <w:rPr>
          <w:noProof/>
        </w:rPr>
        <w:fldChar w:fldCharType="separate"/>
      </w:r>
      <w:r>
        <w:rPr>
          <w:noProof/>
        </w:rPr>
        <w:t>4</w:t>
      </w:r>
      <w:r>
        <w:rPr>
          <w:noProof/>
        </w:rPr>
        <w:fldChar w:fldCharType="end"/>
      </w:r>
    </w:p>
    <w:p w14:paraId="58836930" w14:textId="77777777" w:rsidR="00A07D4E" w:rsidRDefault="00A07D4E">
      <w:pPr>
        <w:pStyle w:val="TOC1"/>
        <w:tabs>
          <w:tab w:val="left" w:pos="440"/>
          <w:tab w:val="right" w:leader="dot" w:pos="9016"/>
        </w:tabs>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_Toc468795078 \h </w:instrText>
      </w:r>
      <w:r>
        <w:rPr>
          <w:noProof/>
        </w:rPr>
      </w:r>
      <w:r>
        <w:rPr>
          <w:noProof/>
        </w:rPr>
        <w:fldChar w:fldCharType="separate"/>
      </w:r>
      <w:r>
        <w:rPr>
          <w:noProof/>
        </w:rPr>
        <w:t>6</w:t>
      </w:r>
      <w:r>
        <w:rPr>
          <w:noProof/>
        </w:rPr>
        <w:fldChar w:fldCharType="end"/>
      </w:r>
    </w:p>
    <w:p w14:paraId="44674C99" w14:textId="77777777" w:rsidR="00A07D4E" w:rsidRDefault="00A07D4E">
      <w:pPr>
        <w:pStyle w:val="TOC2"/>
        <w:rPr>
          <w:rFonts w:eastAsiaTheme="minorEastAsia" w:cstheme="minorBidi"/>
          <w:noProof/>
        </w:rPr>
      </w:pPr>
      <w:r>
        <w:rPr>
          <w:noProof/>
        </w:rPr>
        <w:t>2.1</w:t>
      </w:r>
      <w:r>
        <w:rPr>
          <w:rFonts w:eastAsiaTheme="minorEastAsia" w:cstheme="minorBidi"/>
          <w:noProof/>
        </w:rPr>
        <w:tab/>
      </w:r>
      <w:r>
        <w:rPr>
          <w:noProof/>
        </w:rPr>
        <w:t>Medicare and the MBS</w:t>
      </w:r>
      <w:r>
        <w:rPr>
          <w:noProof/>
        </w:rPr>
        <w:tab/>
      </w:r>
      <w:r>
        <w:rPr>
          <w:noProof/>
        </w:rPr>
        <w:fldChar w:fldCharType="begin"/>
      </w:r>
      <w:r>
        <w:rPr>
          <w:noProof/>
        </w:rPr>
        <w:instrText xml:space="preserve"> PAGEREF _Toc468795079 \h </w:instrText>
      </w:r>
      <w:r>
        <w:rPr>
          <w:noProof/>
        </w:rPr>
      </w:r>
      <w:r>
        <w:rPr>
          <w:noProof/>
        </w:rPr>
        <w:fldChar w:fldCharType="separate"/>
      </w:r>
      <w:r>
        <w:rPr>
          <w:noProof/>
        </w:rPr>
        <w:t>6</w:t>
      </w:r>
      <w:r>
        <w:rPr>
          <w:noProof/>
        </w:rPr>
        <w:fldChar w:fldCharType="end"/>
      </w:r>
    </w:p>
    <w:p w14:paraId="49F27494" w14:textId="77777777" w:rsidR="00A07D4E" w:rsidRDefault="00A07D4E">
      <w:pPr>
        <w:pStyle w:val="TOC2"/>
        <w:rPr>
          <w:rFonts w:eastAsiaTheme="minorEastAsia" w:cstheme="minorBidi"/>
          <w:noProof/>
        </w:rPr>
      </w:pPr>
      <w:r>
        <w:rPr>
          <w:noProof/>
        </w:rPr>
        <w:t>2.2</w:t>
      </w:r>
      <w:r>
        <w:rPr>
          <w:rFonts w:eastAsiaTheme="minorEastAsia" w:cstheme="minorBidi"/>
          <w:noProof/>
        </w:rPr>
        <w:tab/>
      </w:r>
      <w:r>
        <w:rPr>
          <w:noProof/>
        </w:rPr>
        <w:t>What is the MBS Review Taskforce?</w:t>
      </w:r>
      <w:r>
        <w:rPr>
          <w:noProof/>
        </w:rPr>
        <w:tab/>
      </w:r>
      <w:r>
        <w:rPr>
          <w:noProof/>
        </w:rPr>
        <w:fldChar w:fldCharType="begin"/>
      </w:r>
      <w:r>
        <w:rPr>
          <w:noProof/>
        </w:rPr>
        <w:instrText xml:space="preserve"> PAGEREF _Toc468795080 \h </w:instrText>
      </w:r>
      <w:r>
        <w:rPr>
          <w:noProof/>
        </w:rPr>
      </w:r>
      <w:r>
        <w:rPr>
          <w:noProof/>
        </w:rPr>
        <w:fldChar w:fldCharType="separate"/>
      </w:r>
      <w:r>
        <w:rPr>
          <w:noProof/>
        </w:rPr>
        <w:t>6</w:t>
      </w:r>
      <w:r>
        <w:rPr>
          <w:noProof/>
        </w:rPr>
        <w:fldChar w:fldCharType="end"/>
      </w:r>
    </w:p>
    <w:p w14:paraId="756F3A4A" w14:textId="77777777" w:rsidR="00A07D4E" w:rsidRDefault="00A07D4E">
      <w:pPr>
        <w:pStyle w:val="TOC2"/>
        <w:rPr>
          <w:rFonts w:eastAsiaTheme="minorEastAsia" w:cstheme="minorBidi"/>
          <w:noProof/>
        </w:rPr>
      </w:pPr>
      <w:r>
        <w:rPr>
          <w:noProof/>
        </w:rPr>
        <w:t>2.3</w:t>
      </w:r>
      <w:r>
        <w:rPr>
          <w:rFonts w:eastAsiaTheme="minorEastAsia" w:cstheme="minorBidi"/>
          <w:noProof/>
        </w:rPr>
        <w:tab/>
      </w:r>
      <w:r>
        <w:rPr>
          <w:noProof/>
        </w:rPr>
        <w:t>The Taskforce’s approach</w:t>
      </w:r>
      <w:r>
        <w:rPr>
          <w:noProof/>
        </w:rPr>
        <w:tab/>
      </w:r>
      <w:r>
        <w:rPr>
          <w:noProof/>
        </w:rPr>
        <w:fldChar w:fldCharType="begin"/>
      </w:r>
      <w:r>
        <w:rPr>
          <w:noProof/>
        </w:rPr>
        <w:instrText xml:space="preserve"> PAGEREF _Toc468795081 \h </w:instrText>
      </w:r>
      <w:r>
        <w:rPr>
          <w:noProof/>
        </w:rPr>
      </w:r>
      <w:r>
        <w:rPr>
          <w:noProof/>
        </w:rPr>
        <w:fldChar w:fldCharType="separate"/>
      </w:r>
      <w:r>
        <w:rPr>
          <w:noProof/>
        </w:rPr>
        <w:t>7</w:t>
      </w:r>
      <w:r>
        <w:rPr>
          <w:noProof/>
        </w:rPr>
        <w:fldChar w:fldCharType="end"/>
      </w:r>
    </w:p>
    <w:p w14:paraId="471C11A2" w14:textId="77777777" w:rsidR="00A07D4E" w:rsidRDefault="00A07D4E">
      <w:pPr>
        <w:pStyle w:val="TOC1"/>
        <w:tabs>
          <w:tab w:val="left" w:pos="440"/>
          <w:tab w:val="right" w:leader="dot" w:pos="9016"/>
        </w:tabs>
        <w:rPr>
          <w:rFonts w:eastAsiaTheme="minorEastAsia" w:cstheme="minorBidi"/>
          <w:b w:val="0"/>
          <w:noProof/>
        </w:rPr>
      </w:pPr>
      <w:r>
        <w:rPr>
          <w:noProof/>
        </w:rPr>
        <w:t>3.</w:t>
      </w:r>
      <w:r>
        <w:rPr>
          <w:rFonts w:eastAsiaTheme="minorEastAsia" w:cstheme="minorBidi"/>
          <w:b w:val="0"/>
          <w:noProof/>
        </w:rPr>
        <w:tab/>
      </w:r>
      <w:r>
        <w:rPr>
          <w:noProof/>
        </w:rPr>
        <w:t>About the Spinal Surgery Clinical Committee</w:t>
      </w:r>
      <w:r>
        <w:rPr>
          <w:noProof/>
        </w:rPr>
        <w:tab/>
      </w:r>
      <w:r>
        <w:rPr>
          <w:noProof/>
        </w:rPr>
        <w:fldChar w:fldCharType="begin"/>
      </w:r>
      <w:r>
        <w:rPr>
          <w:noProof/>
        </w:rPr>
        <w:instrText xml:space="preserve"> PAGEREF _Toc468795082 \h </w:instrText>
      </w:r>
      <w:r>
        <w:rPr>
          <w:noProof/>
        </w:rPr>
      </w:r>
      <w:r>
        <w:rPr>
          <w:noProof/>
        </w:rPr>
        <w:fldChar w:fldCharType="separate"/>
      </w:r>
      <w:r>
        <w:rPr>
          <w:noProof/>
        </w:rPr>
        <w:t>8</w:t>
      </w:r>
      <w:r>
        <w:rPr>
          <w:noProof/>
        </w:rPr>
        <w:fldChar w:fldCharType="end"/>
      </w:r>
    </w:p>
    <w:p w14:paraId="1ADD4B4C" w14:textId="77777777" w:rsidR="00A07D4E" w:rsidRDefault="00A07D4E">
      <w:pPr>
        <w:pStyle w:val="TOC2"/>
        <w:rPr>
          <w:rFonts w:eastAsiaTheme="minorEastAsia" w:cstheme="minorBidi"/>
          <w:noProof/>
        </w:rPr>
      </w:pPr>
      <w:r>
        <w:rPr>
          <w:noProof/>
        </w:rPr>
        <w:t>3.1</w:t>
      </w:r>
      <w:r>
        <w:rPr>
          <w:rFonts w:eastAsiaTheme="minorEastAsia" w:cstheme="minorBidi"/>
          <w:noProof/>
        </w:rPr>
        <w:tab/>
      </w:r>
      <w:r>
        <w:rPr>
          <w:noProof/>
        </w:rPr>
        <w:t>Committee members</w:t>
      </w:r>
      <w:r>
        <w:rPr>
          <w:noProof/>
        </w:rPr>
        <w:tab/>
      </w:r>
      <w:r>
        <w:rPr>
          <w:noProof/>
        </w:rPr>
        <w:fldChar w:fldCharType="begin"/>
      </w:r>
      <w:r>
        <w:rPr>
          <w:noProof/>
        </w:rPr>
        <w:instrText xml:space="preserve"> PAGEREF _Toc468795083 \h </w:instrText>
      </w:r>
      <w:r>
        <w:rPr>
          <w:noProof/>
        </w:rPr>
      </w:r>
      <w:r>
        <w:rPr>
          <w:noProof/>
        </w:rPr>
        <w:fldChar w:fldCharType="separate"/>
      </w:r>
      <w:r>
        <w:rPr>
          <w:noProof/>
        </w:rPr>
        <w:t>9</w:t>
      </w:r>
      <w:r>
        <w:rPr>
          <w:noProof/>
        </w:rPr>
        <w:fldChar w:fldCharType="end"/>
      </w:r>
    </w:p>
    <w:p w14:paraId="369E551D" w14:textId="77777777" w:rsidR="00A07D4E" w:rsidRDefault="00A07D4E">
      <w:pPr>
        <w:pStyle w:val="TOC2"/>
        <w:rPr>
          <w:rFonts w:eastAsiaTheme="minorEastAsia" w:cstheme="minorBidi"/>
          <w:noProof/>
        </w:rPr>
      </w:pPr>
      <w:r>
        <w:rPr>
          <w:noProof/>
        </w:rPr>
        <w:t>3.2</w:t>
      </w:r>
      <w:r>
        <w:rPr>
          <w:rFonts w:eastAsiaTheme="minorEastAsia" w:cstheme="minorBidi"/>
          <w:noProof/>
        </w:rPr>
        <w:tab/>
      </w:r>
      <w:r>
        <w:rPr>
          <w:noProof/>
        </w:rPr>
        <w:t>Working Group members</w:t>
      </w:r>
      <w:r>
        <w:rPr>
          <w:noProof/>
        </w:rPr>
        <w:tab/>
      </w:r>
      <w:r>
        <w:rPr>
          <w:noProof/>
        </w:rPr>
        <w:fldChar w:fldCharType="begin"/>
      </w:r>
      <w:r>
        <w:rPr>
          <w:noProof/>
        </w:rPr>
        <w:instrText xml:space="preserve"> PAGEREF _Toc468795084 \h </w:instrText>
      </w:r>
      <w:r>
        <w:rPr>
          <w:noProof/>
        </w:rPr>
      </w:r>
      <w:r>
        <w:rPr>
          <w:noProof/>
        </w:rPr>
        <w:fldChar w:fldCharType="separate"/>
      </w:r>
      <w:r>
        <w:rPr>
          <w:noProof/>
        </w:rPr>
        <w:t>10</w:t>
      </w:r>
      <w:r>
        <w:rPr>
          <w:noProof/>
        </w:rPr>
        <w:fldChar w:fldCharType="end"/>
      </w:r>
    </w:p>
    <w:p w14:paraId="7333FD58" w14:textId="77777777" w:rsidR="00A07D4E" w:rsidRDefault="00A07D4E">
      <w:pPr>
        <w:pStyle w:val="TOC2"/>
        <w:rPr>
          <w:rFonts w:eastAsiaTheme="minorEastAsia" w:cstheme="minorBidi"/>
          <w:noProof/>
        </w:rPr>
      </w:pPr>
      <w:r w:rsidRPr="00FB2F6D">
        <w:rPr>
          <w:noProof/>
        </w:rPr>
        <w:t>3.3</w:t>
      </w:r>
      <w:r>
        <w:rPr>
          <w:rFonts w:eastAsiaTheme="minorEastAsia" w:cstheme="minorBidi"/>
          <w:noProof/>
        </w:rPr>
        <w:tab/>
      </w:r>
      <w:r w:rsidRPr="00FB2F6D">
        <w:rPr>
          <w:noProof/>
        </w:rPr>
        <w:t>Conflicts of interest</w:t>
      </w:r>
      <w:r>
        <w:rPr>
          <w:noProof/>
        </w:rPr>
        <w:tab/>
      </w:r>
      <w:r>
        <w:rPr>
          <w:noProof/>
        </w:rPr>
        <w:fldChar w:fldCharType="begin"/>
      </w:r>
      <w:r>
        <w:rPr>
          <w:noProof/>
        </w:rPr>
        <w:instrText xml:space="preserve"> PAGEREF _Toc468795085 \h </w:instrText>
      </w:r>
      <w:r>
        <w:rPr>
          <w:noProof/>
        </w:rPr>
      </w:r>
      <w:r>
        <w:rPr>
          <w:noProof/>
        </w:rPr>
        <w:fldChar w:fldCharType="separate"/>
      </w:r>
      <w:r>
        <w:rPr>
          <w:noProof/>
        </w:rPr>
        <w:t>10</w:t>
      </w:r>
      <w:r>
        <w:rPr>
          <w:noProof/>
        </w:rPr>
        <w:fldChar w:fldCharType="end"/>
      </w:r>
    </w:p>
    <w:p w14:paraId="2C8B0192" w14:textId="77777777" w:rsidR="00A07D4E" w:rsidRDefault="00A07D4E">
      <w:pPr>
        <w:pStyle w:val="TOC1"/>
        <w:tabs>
          <w:tab w:val="left" w:pos="440"/>
          <w:tab w:val="right" w:leader="dot" w:pos="9016"/>
        </w:tabs>
        <w:rPr>
          <w:rFonts w:eastAsiaTheme="minorEastAsia" w:cstheme="minorBidi"/>
          <w:b w:val="0"/>
          <w:noProof/>
        </w:rPr>
      </w:pPr>
      <w:r>
        <w:rPr>
          <w:noProof/>
        </w:rPr>
        <w:t>4.</w:t>
      </w:r>
      <w:r>
        <w:rPr>
          <w:rFonts w:eastAsiaTheme="minorEastAsia" w:cstheme="minorBidi"/>
          <w:b w:val="0"/>
          <w:noProof/>
        </w:rPr>
        <w:tab/>
      </w:r>
      <w:r>
        <w:rPr>
          <w:noProof/>
        </w:rPr>
        <w:t>Areas of responsibility of the Committee</w:t>
      </w:r>
      <w:r>
        <w:rPr>
          <w:noProof/>
        </w:rPr>
        <w:tab/>
      </w:r>
      <w:r>
        <w:rPr>
          <w:noProof/>
        </w:rPr>
        <w:fldChar w:fldCharType="begin"/>
      </w:r>
      <w:r>
        <w:rPr>
          <w:noProof/>
        </w:rPr>
        <w:instrText xml:space="preserve"> PAGEREF _Toc468795086 \h </w:instrText>
      </w:r>
      <w:r>
        <w:rPr>
          <w:noProof/>
        </w:rPr>
      </w:r>
      <w:r>
        <w:rPr>
          <w:noProof/>
        </w:rPr>
        <w:fldChar w:fldCharType="separate"/>
      </w:r>
      <w:r>
        <w:rPr>
          <w:noProof/>
        </w:rPr>
        <w:t>11</w:t>
      </w:r>
      <w:r>
        <w:rPr>
          <w:noProof/>
        </w:rPr>
        <w:fldChar w:fldCharType="end"/>
      </w:r>
    </w:p>
    <w:p w14:paraId="6BC80764" w14:textId="77777777" w:rsidR="00A07D4E" w:rsidRDefault="00A07D4E">
      <w:pPr>
        <w:pStyle w:val="TOC1"/>
        <w:tabs>
          <w:tab w:val="left" w:pos="440"/>
          <w:tab w:val="right" w:leader="dot" w:pos="9016"/>
        </w:tabs>
        <w:rPr>
          <w:rFonts w:eastAsiaTheme="minorEastAsia" w:cstheme="minorBidi"/>
          <w:b w:val="0"/>
          <w:noProof/>
        </w:rPr>
      </w:pPr>
      <w:r>
        <w:rPr>
          <w:noProof/>
        </w:rPr>
        <w:t>5.</w:t>
      </w:r>
      <w:r>
        <w:rPr>
          <w:rFonts w:eastAsiaTheme="minorEastAsia" w:cstheme="minorBidi"/>
          <w:b w:val="0"/>
          <w:noProof/>
        </w:rPr>
        <w:tab/>
      </w:r>
      <w:r>
        <w:rPr>
          <w:noProof/>
        </w:rPr>
        <w:t>Proposed new MBS schedule of items for spinal surgery</w:t>
      </w:r>
      <w:r>
        <w:rPr>
          <w:noProof/>
        </w:rPr>
        <w:tab/>
      </w:r>
      <w:r>
        <w:rPr>
          <w:noProof/>
        </w:rPr>
        <w:fldChar w:fldCharType="begin"/>
      </w:r>
      <w:r>
        <w:rPr>
          <w:noProof/>
        </w:rPr>
        <w:instrText xml:space="preserve"> PAGEREF _Toc468795087 \h </w:instrText>
      </w:r>
      <w:r>
        <w:rPr>
          <w:noProof/>
        </w:rPr>
      </w:r>
      <w:r>
        <w:rPr>
          <w:noProof/>
        </w:rPr>
        <w:fldChar w:fldCharType="separate"/>
      </w:r>
      <w:r>
        <w:rPr>
          <w:noProof/>
        </w:rPr>
        <w:t>12</w:t>
      </w:r>
      <w:r>
        <w:rPr>
          <w:noProof/>
        </w:rPr>
        <w:fldChar w:fldCharType="end"/>
      </w:r>
    </w:p>
    <w:p w14:paraId="73D080DC" w14:textId="77777777" w:rsidR="00A07D4E" w:rsidRDefault="00A07D4E">
      <w:pPr>
        <w:pStyle w:val="TOC2"/>
        <w:rPr>
          <w:rFonts w:eastAsiaTheme="minorEastAsia" w:cstheme="minorBidi"/>
          <w:noProof/>
        </w:rPr>
      </w:pPr>
      <w:r>
        <w:rPr>
          <w:noProof/>
        </w:rPr>
        <w:t>5.1</w:t>
      </w:r>
      <w:r>
        <w:rPr>
          <w:rFonts w:eastAsiaTheme="minorEastAsia" w:cstheme="minorBidi"/>
          <w:noProof/>
        </w:rPr>
        <w:tab/>
      </w:r>
      <w:r>
        <w:rPr>
          <w:noProof/>
        </w:rPr>
        <w:t>Current MBS items for spinal surgery</w:t>
      </w:r>
      <w:r>
        <w:rPr>
          <w:noProof/>
        </w:rPr>
        <w:tab/>
      </w:r>
      <w:r>
        <w:rPr>
          <w:noProof/>
        </w:rPr>
        <w:fldChar w:fldCharType="begin"/>
      </w:r>
      <w:r>
        <w:rPr>
          <w:noProof/>
        </w:rPr>
        <w:instrText xml:space="preserve"> PAGEREF _Toc468795088 \h </w:instrText>
      </w:r>
      <w:r>
        <w:rPr>
          <w:noProof/>
        </w:rPr>
      </w:r>
      <w:r>
        <w:rPr>
          <w:noProof/>
        </w:rPr>
        <w:fldChar w:fldCharType="separate"/>
      </w:r>
      <w:r>
        <w:rPr>
          <w:noProof/>
        </w:rPr>
        <w:t>12</w:t>
      </w:r>
      <w:r>
        <w:rPr>
          <w:noProof/>
        </w:rPr>
        <w:fldChar w:fldCharType="end"/>
      </w:r>
    </w:p>
    <w:p w14:paraId="20EC69BD" w14:textId="77777777" w:rsidR="00A07D4E" w:rsidRDefault="00A07D4E">
      <w:pPr>
        <w:pStyle w:val="TOC2"/>
        <w:rPr>
          <w:rFonts w:eastAsiaTheme="minorEastAsia" w:cstheme="minorBidi"/>
          <w:noProof/>
        </w:rPr>
      </w:pPr>
      <w:r>
        <w:rPr>
          <w:noProof/>
        </w:rPr>
        <w:t>5.2</w:t>
      </w:r>
      <w:r>
        <w:rPr>
          <w:rFonts w:eastAsiaTheme="minorEastAsia" w:cstheme="minorBidi"/>
          <w:noProof/>
        </w:rPr>
        <w:tab/>
      </w:r>
      <w:r>
        <w:rPr>
          <w:noProof/>
        </w:rPr>
        <w:t>Recommended new MBS schedule of items for spinal surgery</w:t>
      </w:r>
      <w:r>
        <w:rPr>
          <w:noProof/>
        </w:rPr>
        <w:tab/>
      </w:r>
      <w:r>
        <w:rPr>
          <w:noProof/>
        </w:rPr>
        <w:fldChar w:fldCharType="begin"/>
      </w:r>
      <w:r>
        <w:rPr>
          <w:noProof/>
        </w:rPr>
        <w:instrText xml:space="preserve"> PAGEREF _Toc468795089 \h </w:instrText>
      </w:r>
      <w:r>
        <w:rPr>
          <w:noProof/>
        </w:rPr>
      </w:r>
      <w:r>
        <w:rPr>
          <w:noProof/>
        </w:rPr>
        <w:fldChar w:fldCharType="separate"/>
      </w:r>
      <w:r>
        <w:rPr>
          <w:noProof/>
        </w:rPr>
        <w:t>15</w:t>
      </w:r>
      <w:r>
        <w:rPr>
          <w:noProof/>
        </w:rPr>
        <w:fldChar w:fldCharType="end"/>
      </w:r>
    </w:p>
    <w:p w14:paraId="28A14E34" w14:textId="77777777" w:rsidR="00A07D4E" w:rsidRDefault="00A07D4E">
      <w:pPr>
        <w:pStyle w:val="TOC1"/>
        <w:tabs>
          <w:tab w:val="left" w:pos="440"/>
          <w:tab w:val="right" w:leader="dot" w:pos="9016"/>
        </w:tabs>
        <w:rPr>
          <w:rFonts w:eastAsiaTheme="minorEastAsia" w:cstheme="minorBidi"/>
          <w:b w:val="0"/>
          <w:noProof/>
        </w:rPr>
      </w:pPr>
      <w:r>
        <w:rPr>
          <w:noProof/>
        </w:rPr>
        <w:t>6.</w:t>
      </w:r>
      <w:r>
        <w:rPr>
          <w:rFonts w:eastAsiaTheme="minorEastAsia" w:cstheme="minorBidi"/>
          <w:b w:val="0"/>
          <w:noProof/>
        </w:rPr>
        <w:tab/>
      </w:r>
      <w:r>
        <w:rPr>
          <w:noProof/>
        </w:rPr>
        <w:t>Recommendation impact statement</w:t>
      </w:r>
      <w:r>
        <w:rPr>
          <w:noProof/>
        </w:rPr>
        <w:tab/>
      </w:r>
      <w:r>
        <w:rPr>
          <w:noProof/>
        </w:rPr>
        <w:fldChar w:fldCharType="begin"/>
      </w:r>
      <w:r>
        <w:rPr>
          <w:noProof/>
        </w:rPr>
        <w:instrText xml:space="preserve"> PAGEREF _Toc468795090 \h </w:instrText>
      </w:r>
      <w:r>
        <w:rPr>
          <w:noProof/>
        </w:rPr>
      </w:r>
      <w:r>
        <w:rPr>
          <w:noProof/>
        </w:rPr>
        <w:fldChar w:fldCharType="separate"/>
      </w:r>
      <w:r>
        <w:rPr>
          <w:noProof/>
        </w:rPr>
        <w:t>25</w:t>
      </w:r>
      <w:r>
        <w:rPr>
          <w:noProof/>
        </w:rPr>
        <w:fldChar w:fldCharType="end"/>
      </w:r>
    </w:p>
    <w:p w14:paraId="4F41F2DD" w14:textId="77777777" w:rsidR="00A07D4E" w:rsidRDefault="00A07D4E">
      <w:pPr>
        <w:pStyle w:val="TOC2"/>
        <w:rPr>
          <w:rFonts w:eastAsiaTheme="minorEastAsia" w:cstheme="minorBidi"/>
          <w:noProof/>
        </w:rPr>
      </w:pPr>
      <w:r>
        <w:rPr>
          <w:noProof/>
        </w:rPr>
        <w:t>6.1</w:t>
      </w:r>
      <w:r>
        <w:rPr>
          <w:rFonts w:eastAsiaTheme="minorEastAsia" w:cstheme="minorBidi"/>
          <w:noProof/>
        </w:rPr>
        <w:tab/>
      </w:r>
      <w:r>
        <w:rPr>
          <w:noProof/>
        </w:rPr>
        <w:t>Recommended rules to underpin the new MBS schedule of items for spinal surgery</w:t>
      </w:r>
      <w:r>
        <w:rPr>
          <w:noProof/>
        </w:rPr>
        <w:tab/>
      </w:r>
      <w:r>
        <w:rPr>
          <w:noProof/>
        </w:rPr>
        <w:fldChar w:fldCharType="begin"/>
      </w:r>
      <w:r>
        <w:rPr>
          <w:noProof/>
        </w:rPr>
        <w:instrText xml:space="preserve"> PAGEREF _Toc468795091 \h </w:instrText>
      </w:r>
      <w:r>
        <w:rPr>
          <w:noProof/>
        </w:rPr>
      </w:r>
      <w:r>
        <w:rPr>
          <w:noProof/>
        </w:rPr>
        <w:fldChar w:fldCharType="separate"/>
      </w:r>
      <w:r>
        <w:rPr>
          <w:noProof/>
        </w:rPr>
        <w:t>25</w:t>
      </w:r>
      <w:r>
        <w:rPr>
          <w:noProof/>
        </w:rPr>
        <w:fldChar w:fldCharType="end"/>
      </w:r>
    </w:p>
    <w:p w14:paraId="300ED730" w14:textId="77777777" w:rsidR="00A07D4E" w:rsidRDefault="00A07D4E">
      <w:pPr>
        <w:pStyle w:val="TOC1"/>
        <w:tabs>
          <w:tab w:val="left" w:pos="440"/>
          <w:tab w:val="right" w:leader="dot" w:pos="9016"/>
        </w:tabs>
        <w:rPr>
          <w:rFonts w:eastAsiaTheme="minorEastAsia" w:cstheme="minorBidi"/>
          <w:b w:val="0"/>
          <w:noProof/>
        </w:rPr>
      </w:pPr>
      <w:r>
        <w:rPr>
          <w:noProof/>
        </w:rPr>
        <w:t>7.</w:t>
      </w:r>
      <w:r>
        <w:rPr>
          <w:rFonts w:eastAsiaTheme="minorEastAsia" w:cstheme="minorBidi"/>
          <w:b w:val="0"/>
          <w:noProof/>
        </w:rPr>
        <w:tab/>
      </w:r>
      <w:r>
        <w:rPr>
          <w:noProof/>
        </w:rPr>
        <w:t>Obsolete Items</w:t>
      </w:r>
      <w:r>
        <w:rPr>
          <w:noProof/>
        </w:rPr>
        <w:tab/>
      </w:r>
      <w:r>
        <w:rPr>
          <w:noProof/>
        </w:rPr>
        <w:fldChar w:fldCharType="begin"/>
      </w:r>
      <w:r>
        <w:rPr>
          <w:noProof/>
        </w:rPr>
        <w:instrText xml:space="preserve"> PAGEREF _Toc468795092 \h </w:instrText>
      </w:r>
      <w:r>
        <w:rPr>
          <w:noProof/>
        </w:rPr>
      </w:r>
      <w:r>
        <w:rPr>
          <w:noProof/>
        </w:rPr>
        <w:fldChar w:fldCharType="separate"/>
      </w:r>
      <w:r>
        <w:rPr>
          <w:noProof/>
        </w:rPr>
        <w:t>26</w:t>
      </w:r>
      <w:r>
        <w:rPr>
          <w:noProof/>
        </w:rPr>
        <w:fldChar w:fldCharType="end"/>
      </w:r>
    </w:p>
    <w:p w14:paraId="44620A2E" w14:textId="77777777" w:rsidR="00A07D4E" w:rsidRDefault="00A07D4E">
      <w:pPr>
        <w:pStyle w:val="TOC1"/>
        <w:tabs>
          <w:tab w:val="left" w:pos="440"/>
          <w:tab w:val="right" w:leader="dot" w:pos="9016"/>
        </w:tabs>
        <w:rPr>
          <w:rFonts w:eastAsiaTheme="minorEastAsia" w:cstheme="minorBidi"/>
          <w:b w:val="0"/>
          <w:noProof/>
        </w:rPr>
      </w:pPr>
      <w:r>
        <w:rPr>
          <w:noProof/>
        </w:rPr>
        <w:t>8.</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_Toc468795093 \h </w:instrText>
      </w:r>
      <w:r>
        <w:rPr>
          <w:noProof/>
        </w:rPr>
      </w:r>
      <w:r>
        <w:rPr>
          <w:noProof/>
        </w:rPr>
        <w:fldChar w:fldCharType="separate"/>
      </w:r>
      <w:r>
        <w:rPr>
          <w:noProof/>
        </w:rPr>
        <w:t>27</w:t>
      </w:r>
      <w:r>
        <w:rPr>
          <w:noProof/>
        </w:rPr>
        <w:fldChar w:fldCharType="end"/>
      </w:r>
    </w:p>
    <w:p w14:paraId="002D53F7" w14:textId="77777777" w:rsidR="00A07D4E" w:rsidRDefault="00A07D4E">
      <w:pPr>
        <w:pStyle w:val="TOC1"/>
        <w:tabs>
          <w:tab w:val="left" w:pos="1320"/>
          <w:tab w:val="right" w:leader="dot" w:pos="9016"/>
        </w:tabs>
        <w:rPr>
          <w:rFonts w:eastAsiaTheme="minorEastAsia" w:cstheme="minorBidi"/>
          <w:b w:val="0"/>
          <w:noProof/>
        </w:rPr>
      </w:pPr>
      <w:r>
        <w:rPr>
          <w:noProof/>
        </w:rPr>
        <w:t>Appendix A</w:t>
      </w:r>
      <w:r>
        <w:rPr>
          <w:rFonts w:eastAsiaTheme="minorEastAsia" w:cstheme="minorBidi"/>
          <w:b w:val="0"/>
          <w:noProof/>
        </w:rPr>
        <w:tab/>
      </w:r>
      <w:r>
        <w:rPr>
          <w:noProof/>
        </w:rPr>
        <w:t>MBS Items considered by the Spinal Surgery Clinical Committee</w:t>
      </w:r>
      <w:r>
        <w:rPr>
          <w:noProof/>
        </w:rPr>
        <w:tab/>
      </w:r>
      <w:r>
        <w:rPr>
          <w:noProof/>
        </w:rPr>
        <w:fldChar w:fldCharType="begin"/>
      </w:r>
      <w:r>
        <w:rPr>
          <w:noProof/>
        </w:rPr>
        <w:instrText xml:space="preserve"> PAGEREF _Toc468795094 \h </w:instrText>
      </w:r>
      <w:r>
        <w:rPr>
          <w:noProof/>
        </w:rPr>
      </w:r>
      <w:r>
        <w:rPr>
          <w:noProof/>
        </w:rPr>
        <w:fldChar w:fldCharType="separate"/>
      </w:r>
      <w:r>
        <w:rPr>
          <w:noProof/>
        </w:rPr>
        <w:t>28</w:t>
      </w:r>
      <w:r>
        <w:rPr>
          <w:noProof/>
        </w:rPr>
        <w:fldChar w:fldCharType="end"/>
      </w:r>
    </w:p>
    <w:p w14:paraId="65FAE89F" w14:textId="77777777" w:rsidR="00A07D4E" w:rsidRDefault="00A07D4E">
      <w:pPr>
        <w:pStyle w:val="TOC1"/>
        <w:tabs>
          <w:tab w:val="left" w:pos="1320"/>
          <w:tab w:val="right" w:leader="dot" w:pos="9016"/>
        </w:tabs>
        <w:rPr>
          <w:rFonts w:eastAsiaTheme="minorEastAsia" w:cstheme="minorBidi"/>
          <w:b w:val="0"/>
          <w:noProof/>
        </w:rPr>
      </w:pPr>
      <w:r>
        <w:rPr>
          <w:noProof/>
        </w:rPr>
        <w:t>Appendix B</w:t>
      </w:r>
      <w:r>
        <w:rPr>
          <w:rFonts w:eastAsiaTheme="minorEastAsia" w:cstheme="minorBidi"/>
          <w:b w:val="0"/>
          <w:noProof/>
        </w:rPr>
        <w:tab/>
      </w:r>
      <w:r w:rsidRPr="00FB2F6D">
        <w:rPr>
          <w:bCs/>
          <w:iCs/>
          <w:noProof/>
        </w:rPr>
        <w:t>Consumer Summary Table</w:t>
      </w:r>
      <w:r>
        <w:rPr>
          <w:noProof/>
        </w:rPr>
        <w:tab/>
      </w:r>
      <w:r>
        <w:rPr>
          <w:noProof/>
        </w:rPr>
        <w:fldChar w:fldCharType="begin"/>
      </w:r>
      <w:r>
        <w:rPr>
          <w:noProof/>
        </w:rPr>
        <w:instrText xml:space="preserve"> PAGEREF _Toc468795095 \h </w:instrText>
      </w:r>
      <w:r>
        <w:rPr>
          <w:noProof/>
        </w:rPr>
      </w:r>
      <w:r>
        <w:rPr>
          <w:noProof/>
        </w:rPr>
        <w:fldChar w:fldCharType="separate"/>
      </w:r>
      <w:r>
        <w:rPr>
          <w:noProof/>
        </w:rPr>
        <w:t>42</w:t>
      </w:r>
      <w:r>
        <w:rPr>
          <w:noProof/>
        </w:rPr>
        <w:fldChar w:fldCharType="end"/>
      </w:r>
    </w:p>
    <w:p w14:paraId="65BAF6F3" w14:textId="77777777" w:rsidR="00B87C26" w:rsidRPr="00205387" w:rsidRDefault="008B4B75" w:rsidP="00B87C26">
      <w:pPr>
        <w:rPr>
          <w:b/>
        </w:rPr>
      </w:pPr>
      <w:r>
        <w:rPr>
          <w:smallCaps/>
          <w:noProof/>
          <w:sz w:val="24"/>
          <w:szCs w:val="22"/>
        </w:rPr>
        <w:fldChar w:fldCharType="end"/>
      </w:r>
    </w:p>
    <w:p w14:paraId="50A0B2AD" w14:textId="77777777" w:rsidR="00E22334" w:rsidRPr="00E22334" w:rsidRDefault="008B4B75" w:rsidP="00E22334">
      <w:pPr>
        <w:tabs>
          <w:tab w:val="left" w:pos="993"/>
        </w:tabs>
      </w:pPr>
      <w:r w:rsidRPr="003D282A">
        <w:fldChar w:fldCharType="begin"/>
      </w:r>
      <w:r w:rsidR="0011166D" w:rsidRPr="003D282A">
        <w:instrText xml:space="preserve"> TOC \h \z \c "Table" </w:instrText>
      </w:r>
      <w:r w:rsidRPr="003D282A">
        <w:fldChar w:fldCharType="end"/>
      </w:r>
      <w:bookmarkEnd w:id="0"/>
      <w:r w:rsidR="00E22334">
        <w:br w:type="page"/>
      </w:r>
      <w:r w:rsidR="00E22334" w:rsidRPr="003B1222">
        <w:rPr>
          <w:b/>
          <w:bCs/>
          <w:noProof/>
          <w:color w:val="01653F"/>
          <w:sz w:val="32"/>
          <w:szCs w:val="32"/>
        </w:rPr>
        <w:lastRenderedPageBreak/>
        <w:t>List of Tables</w:t>
      </w:r>
    </w:p>
    <w:p w14:paraId="3FF36DFD" w14:textId="77777777" w:rsidR="00A07D4E" w:rsidRDefault="00E22334">
      <w:pPr>
        <w:pStyle w:val="TableofFigures"/>
        <w:tabs>
          <w:tab w:val="left" w:pos="1100"/>
          <w:tab w:val="right" w:leader="dot" w:pos="9016"/>
        </w:tabs>
        <w:rPr>
          <w:rFonts w:eastAsiaTheme="minorEastAsia" w:cstheme="minorBidi"/>
          <w:noProof/>
          <w:sz w:val="22"/>
          <w:szCs w:val="22"/>
        </w:rPr>
      </w:pPr>
      <w:r w:rsidRPr="00D57EE6">
        <w:rPr>
          <w:smallCaps/>
          <w:noProof/>
        </w:rPr>
        <w:fldChar w:fldCharType="begin"/>
      </w:r>
      <w:r w:rsidRPr="00D57EE6">
        <w:rPr>
          <w:smallCaps/>
          <w:noProof/>
        </w:rPr>
        <w:instrText xml:space="preserve"> TOC \h \z \t "Caption" \c </w:instrText>
      </w:r>
      <w:r w:rsidRPr="00D57EE6">
        <w:rPr>
          <w:smallCaps/>
          <w:noProof/>
        </w:rPr>
        <w:fldChar w:fldCharType="separate"/>
      </w:r>
      <w:hyperlink w:anchor="_Toc468795096" w:history="1">
        <w:r w:rsidR="00A07D4E" w:rsidRPr="00E63CB6">
          <w:rPr>
            <w:rStyle w:val="Hyperlink"/>
            <w:b/>
            <w:noProof/>
          </w:rPr>
          <w:t>Table A:</w:t>
        </w:r>
        <w:r w:rsidR="00A07D4E">
          <w:rPr>
            <w:rFonts w:eastAsiaTheme="minorEastAsia" w:cstheme="minorBidi"/>
            <w:noProof/>
            <w:sz w:val="22"/>
            <w:szCs w:val="22"/>
          </w:rPr>
          <w:tab/>
        </w:r>
        <w:r w:rsidR="00A07D4E" w:rsidRPr="00E63CB6">
          <w:rPr>
            <w:rStyle w:val="Hyperlink"/>
            <w:b/>
            <w:noProof/>
          </w:rPr>
          <w:t>Spinal Surgery Clinical Committee Members</w:t>
        </w:r>
        <w:r w:rsidR="00A07D4E">
          <w:rPr>
            <w:noProof/>
            <w:webHidden/>
          </w:rPr>
          <w:tab/>
        </w:r>
        <w:r w:rsidR="00A07D4E">
          <w:rPr>
            <w:noProof/>
            <w:webHidden/>
          </w:rPr>
          <w:fldChar w:fldCharType="begin"/>
        </w:r>
        <w:r w:rsidR="00A07D4E">
          <w:rPr>
            <w:noProof/>
            <w:webHidden/>
          </w:rPr>
          <w:instrText xml:space="preserve"> PAGEREF _Toc468795096 \h </w:instrText>
        </w:r>
        <w:r w:rsidR="00A07D4E">
          <w:rPr>
            <w:noProof/>
            <w:webHidden/>
          </w:rPr>
        </w:r>
        <w:r w:rsidR="00A07D4E">
          <w:rPr>
            <w:noProof/>
            <w:webHidden/>
          </w:rPr>
          <w:fldChar w:fldCharType="separate"/>
        </w:r>
        <w:r w:rsidR="00A07D4E">
          <w:rPr>
            <w:noProof/>
            <w:webHidden/>
          </w:rPr>
          <w:t>9</w:t>
        </w:r>
        <w:r w:rsidR="00A07D4E">
          <w:rPr>
            <w:noProof/>
            <w:webHidden/>
          </w:rPr>
          <w:fldChar w:fldCharType="end"/>
        </w:r>
      </w:hyperlink>
    </w:p>
    <w:p w14:paraId="78CF6643" w14:textId="77777777" w:rsidR="00A07D4E" w:rsidRDefault="00CE0CE6">
      <w:pPr>
        <w:pStyle w:val="TableofFigures"/>
        <w:tabs>
          <w:tab w:val="left" w:pos="1100"/>
          <w:tab w:val="right" w:leader="dot" w:pos="9016"/>
        </w:tabs>
        <w:rPr>
          <w:rFonts w:eastAsiaTheme="minorEastAsia" w:cstheme="minorBidi"/>
          <w:noProof/>
          <w:sz w:val="22"/>
          <w:szCs w:val="22"/>
        </w:rPr>
      </w:pPr>
      <w:hyperlink w:anchor="_Toc468795097" w:history="1">
        <w:r w:rsidR="00A07D4E" w:rsidRPr="00E63CB6">
          <w:rPr>
            <w:rStyle w:val="Hyperlink"/>
            <w:b/>
            <w:noProof/>
          </w:rPr>
          <w:t>Table B:</w:t>
        </w:r>
        <w:r w:rsidR="00A07D4E">
          <w:rPr>
            <w:rFonts w:eastAsiaTheme="minorEastAsia" w:cstheme="minorBidi"/>
            <w:noProof/>
            <w:sz w:val="22"/>
            <w:szCs w:val="22"/>
          </w:rPr>
          <w:tab/>
        </w:r>
        <w:r w:rsidR="00A07D4E" w:rsidRPr="00E63CB6">
          <w:rPr>
            <w:rStyle w:val="Hyperlink"/>
            <w:b/>
            <w:noProof/>
          </w:rPr>
          <w:t>Spinal Surgery Review Working Group Members</w:t>
        </w:r>
        <w:r w:rsidR="00A07D4E">
          <w:rPr>
            <w:noProof/>
            <w:webHidden/>
          </w:rPr>
          <w:tab/>
        </w:r>
        <w:r w:rsidR="00A07D4E">
          <w:rPr>
            <w:noProof/>
            <w:webHidden/>
          </w:rPr>
          <w:fldChar w:fldCharType="begin"/>
        </w:r>
        <w:r w:rsidR="00A07D4E">
          <w:rPr>
            <w:noProof/>
            <w:webHidden/>
          </w:rPr>
          <w:instrText xml:space="preserve"> PAGEREF _Toc468795097 \h </w:instrText>
        </w:r>
        <w:r w:rsidR="00A07D4E">
          <w:rPr>
            <w:noProof/>
            <w:webHidden/>
          </w:rPr>
        </w:r>
        <w:r w:rsidR="00A07D4E">
          <w:rPr>
            <w:noProof/>
            <w:webHidden/>
          </w:rPr>
          <w:fldChar w:fldCharType="separate"/>
        </w:r>
        <w:r w:rsidR="00A07D4E">
          <w:rPr>
            <w:noProof/>
            <w:webHidden/>
          </w:rPr>
          <w:t>10</w:t>
        </w:r>
        <w:r w:rsidR="00A07D4E">
          <w:rPr>
            <w:noProof/>
            <w:webHidden/>
          </w:rPr>
          <w:fldChar w:fldCharType="end"/>
        </w:r>
      </w:hyperlink>
    </w:p>
    <w:p w14:paraId="479312FF" w14:textId="77777777" w:rsidR="00A07D4E" w:rsidRDefault="00CE0CE6">
      <w:pPr>
        <w:pStyle w:val="TableofFigures"/>
        <w:tabs>
          <w:tab w:val="right" w:leader="dot" w:pos="9016"/>
        </w:tabs>
        <w:rPr>
          <w:rFonts w:eastAsiaTheme="minorEastAsia" w:cstheme="minorBidi"/>
          <w:noProof/>
          <w:sz w:val="22"/>
          <w:szCs w:val="22"/>
        </w:rPr>
      </w:pPr>
      <w:hyperlink w:anchor="_Toc468795098" w:history="1">
        <w:r w:rsidR="00A07D4E" w:rsidRPr="00E63CB6">
          <w:rPr>
            <w:rStyle w:val="Hyperlink"/>
            <w:b/>
            <w:noProof/>
          </w:rPr>
          <w:t>Figure 1: MBS Items for Spinal Surgery, Total number of services, by financial year (2006-07 to 2015-16).</w:t>
        </w:r>
        <w:r w:rsidR="00A07D4E">
          <w:rPr>
            <w:noProof/>
            <w:webHidden/>
          </w:rPr>
          <w:tab/>
        </w:r>
        <w:r w:rsidR="00A07D4E">
          <w:rPr>
            <w:noProof/>
            <w:webHidden/>
          </w:rPr>
          <w:fldChar w:fldCharType="begin"/>
        </w:r>
        <w:r w:rsidR="00A07D4E">
          <w:rPr>
            <w:noProof/>
            <w:webHidden/>
          </w:rPr>
          <w:instrText xml:space="preserve"> PAGEREF _Toc468795098 \h </w:instrText>
        </w:r>
        <w:r w:rsidR="00A07D4E">
          <w:rPr>
            <w:noProof/>
            <w:webHidden/>
          </w:rPr>
        </w:r>
        <w:r w:rsidR="00A07D4E">
          <w:rPr>
            <w:noProof/>
            <w:webHidden/>
          </w:rPr>
          <w:fldChar w:fldCharType="separate"/>
        </w:r>
        <w:r w:rsidR="00A07D4E">
          <w:rPr>
            <w:noProof/>
            <w:webHidden/>
          </w:rPr>
          <w:t>13</w:t>
        </w:r>
        <w:r w:rsidR="00A07D4E">
          <w:rPr>
            <w:noProof/>
            <w:webHidden/>
          </w:rPr>
          <w:fldChar w:fldCharType="end"/>
        </w:r>
      </w:hyperlink>
    </w:p>
    <w:p w14:paraId="704CA7CF" w14:textId="77777777" w:rsidR="00A07D4E" w:rsidRDefault="00CE0CE6">
      <w:pPr>
        <w:pStyle w:val="TableofFigures"/>
        <w:tabs>
          <w:tab w:val="right" w:leader="dot" w:pos="9016"/>
        </w:tabs>
        <w:rPr>
          <w:rFonts w:eastAsiaTheme="minorEastAsia" w:cstheme="minorBidi"/>
          <w:noProof/>
          <w:sz w:val="22"/>
          <w:szCs w:val="22"/>
        </w:rPr>
      </w:pPr>
      <w:hyperlink w:anchor="_Toc468795099" w:history="1">
        <w:r w:rsidR="00A07D4E" w:rsidRPr="00E63CB6">
          <w:rPr>
            <w:rStyle w:val="Hyperlink"/>
            <w:b/>
            <w:noProof/>
          </w:rPr>
          <w:t>Figure 2: MBS Items for Spinal Surgery, Total benefits paid, by financial year (2006-07 to 2015-16).</w:t>
        </w:r>
        <w:r w:rsidR="00A07D4E">
          <w:rPr>
            <w:noProof/>
            <w:webHidden/>
          </w:rPr>
          <w:tab/>
        </w:r>
        <w:r w:rsidR="00A07D4E">
          <w:rPr>
            <w:noProof/>
            <w:webHidden/>
          </w:rPr>
          <w:fldChar w:fldCharType="begin"/>
        </w:r>
        <w:r w:rsidR="00A07D4E">
          <w:rPr>
            <w:noProof/>
            <w:webHidden/>
          </w:rPr>
          <w:instrText xml:space="preserve"> PAGEREF _Toc468795099 \h </w:instrText>
        </w:r>
        <w:r w:rsidR="00A07D4E">
          <w:rPr>
            <w:noProof/>
            <w:webHidden/>
          </w:rPr>
        </w:r>
        <w:r w:rsidR="00A07D4E">
          <w:rPr>
            <w:noProof/>
            <w:webHidden/>
          </w:rPr>
          <w:fldChar w:fldCharType="separate"/>
        </w:r>
        <w:r w:rsidR="00A07D4E">
          <w:rPr>
            <w:noProof/>
            <w:webHidden/>
          </w:rPr>
          <w:t>13</w:t>
        </w:r>
        <w:r w:rsidR="00A07D4E">
          <w:rPr>
            <w:noProof/>
            <w:webHidden/>
          </w:rPr>
          <w:fldChar w:fldCharType="end"/>
        </w:r>
      </w:hyperlink>
    </w:p>
    <w:p w14:paraId="47CEB4F9" w14:textId="77777777" w:rsidR="00A07D4E" w:rsidRDefault="00CE0CE6">
      <w:pPr>
        <w:pStyle w:val="TableofFigures"/>
        <w:tabs>
          <w:tab w:val="right" w:leader="dot" w:pos="9016"/>
        </w:tabs>
        <w:rPr>
          <w:rFonts w:eastAsiaTheme="minorEastAsia" w:cstheme="minorBidi"/>
          <w:noProof/>
          <w:sz w:val="22"/>
          <w:szCs w:val="22"/>
        </w:rPr>
      </w:pPr>
      <w:hyperlink w:anchor="_Toc468795100" w:history="1">
        <w:r w:rsidR="00A07D4E" w:rsidRPr="00E63CB6">
          <w:rPr>
            <w:rStyle w:val="Hyperlink"/>
            <w:b/>
            <w:noProof/>
          </w:rPr>
          <w:t>Figure 3: MBS Items for Spinal Surgery, Total number of services and Total number of episodes, by financial year (2009-10 to 2015-16).</w:t>
        </w:r>
        <w:r w:rsidR="00A07D4E">
          <w:rPr>
            <w:noProof/>
            <w:webHidden/>
          </w:rPr>
          <w:tab/>
        </w:r>
        <w:r w:rsidR="00A07D4E">
          <w:rPr>
            <w:noProof/>
            <w:webHidden/>
          </w:rPr>
          <w:fldChar w:fldCharType="begin"/>
        </w:r>
        <w:r w:rsidR="00A07D4E">
          <w:rPr>
            <w:noProof/>
            <w:webHidden/>
          </w:rPr>
          <w:instrText xml:space="preserve"> PAGEREF _Toc468795100 \h </w:instrText>
        </w:r>
        <w:r w:rsidR="00A07D4E">
          <w:rPr>
            <w:noProof/>
            <w:webHidden/>
          </w:rPr>
        </w:r>
        <w:r w:rsidR="00A07D4E">
          <w:rPr>
            <w:noProof/>
            <w:webHidden/>
          </w:rPr>
          <w:fldChar w:fldCharType="separate"/>
        </w:r>
        <w:r w:rsidR="00A07D4E">
          <w:rPr>
            <w:noProof/>
            <w:webHidden/>
          </w:rPr>
          <w:t>14</w:t>
        </w:r>
        <w:r w:rsidR="00A07D4E">
          <w:rPr>
            <w:noProof/>
            <w:webHidden/>
          </w:rPr>
          <w:fldChar w:fldCharType="end"/>
        </w:r>
      </w:hyperlink>
    </w:p>
    <w:p w14:paraId="60018933" w14:textId="77777777" w:rsidR="00A07D4E" w:rsidRDefault="00CE0CE6">
      <w:pPr>
        <w:pStyle w:val="TableofFigures"/>
        <w:tabs>
          <w:tab w:val="right" w:leader="dot" w:pos="9016"/>
        </w:tabs>
        <w:rPr>
          <w:rFonts w:eastAsiaTheme="minorEastAsia" w:cstheme="minorBidi"/>
          <w:noProof/>
          <w:sz w:val="22"/>
          <w:szCs w:val="22"/>
        </w:rPr>
      </w:pPr>
      <w:hyperlink w:anchor="_Toc468795101" w:history="1">
        <w:r w:rsidR="00A07D4E" w:rsidRPr="00E63CB6">
          <w:rPr>
            <w:rStyle w:val="Hyperlink"/>
            <w:b/>
            <w:noProof/>
          </w:rPr>
          <w:t>Table C: MBS Items for Spinal Surgery, Top 10 item combinations, 2015-16.</w:t>
        </w:r>
        <w:r w:rsidR="00A07D4E">
          <w:rPr>
            <w:noProof/>
            <w:webHidden/>
          </w:rPr>
          <w:tab/>
        </w:r>
        <w:r w:rsidR="00A07D4E">
          <w:rPr>
            <w:noProof/>
            <w:webHidden/>
          </w:rPr>
          <w:fldChar w:fldCharType="begin"/>
        </w:r>
        <w:r w:rsidR="00A07D4E">
          <w:rPr>
            <w:noProof/>
            <w:webHidden/>
          </w:rPr>
          <w:instrText xml:space="preserve"> PAGEREF _Toc468795101 \h </w:instrText>
        </w:r>
        <w:r w:rsidR="00A07D4E">
          <w:rPr>
            <w:noProof/>
            <w:webHidden/>
          </w:rPr>
        </w:r>
        <w:r w:rsidR="00A07D4E">
          <w:rPr>
            <w:noProof/>
            <w:webHidden/>
          </w:rPr>
          <w:fldChar w:fldCharType="separate"/>
        </w:r>
        <w:r w:rsidR="00A07D4E">
          <w:rPr>
            <w:noProof/>
            <w:webHidden/>
          </w:rPr>
          <w:t>14</w:t>
        </w:r>
        <w:r w:rsidR="00A07D4E">
          <w:rPr>
            <w:noProof/>
            <w:webHidden/>
          </w:rPr>
          <w:fldChar w:fldCharType="end"/>
        </w:r>
      </w:hyperlink>
    </w:p>
    <w:p w14:paraId="35F95414" w14:textId="77777777" w:rsidR="00A07D4E" w:rsidRDefault="00CE0CE6">
      <w:pPr>
        <w:pStyle w:val="TableofFigures"/>
        <w:tabs>
          <w:tab w:val="right" w:leader="dot" w:pos="9016"/>
        </w:tabs>
        <w:rPr>
          <w:rFonts w:eastAsiaTheme="minorEastAsia" w:cstheme="minorBidi"/>
          <w:noProof/>
          <w:sz w:val="22"/>
          <w:szCs w:val="22"/>
        </w:rPr>
      </w:pPr>
      <w:hyperlink w:anchor="_Toc468795102" w:history="1">
        <w:r w:rsidR="00A07D4E" w:rsidRPr="00E63CB6">
          <w:rPr>
            <w:rStyle w:val="Hyperlink"/>
            <w:b/>
            <w:noProof/>
          </w:rPr>
          <w:t>Table 1 Spinal Decompression (cervical, thoracic and lumbar)</w:t>
        </w:r>
        <w:r w:rsidR="00A07D4E">
          <w:rPr>
            <w:noProof/>
            <w:webHidden/>
          </w:rPr>
          <w:tab/>
        </w:r>
        <w:r w:rsidR="00A07D4E">
          <w:rPr>
            <w:noProof/>
            <w:webHidden/>
          </w:rPr>
          <w:fldChar w:fldCharType="begin"/>
        </w:r>
        <w:r w:rsidR="00A07D4E">
          <w:rPr>
            <w:noProof/>
            <w:webHidden/>
          </w:rPr>
          <w:instrText xml:space="preserve"> PAGEREF _Toc468795102 \h </w:instrText>
        </w:r>
        <w:r w:rsidR="00A07D4E">
          <w:rPr>
            <w:noProof/>
            <w:webHidden/>
          </w:rPr>
        </w:r>
        <w:r w:rsidR="00A07D4E">
          <w:rPr>
            <w:noProof/>
            <w:webHidden/>
          </w:rPr>
          <w:fldChar w:fldCharType="separate"/>
        </w:r>
        <w:r w:rsidR="00A07D4E">
          <w:rPr>
            <w:noProof/>
            <w:webHidden/>
          </w:rPr>
          <w:t>17</w:t>
        </w:r>
        <w:r w:rsidR="00A07D4E">
          <w:rPr>
            <w:noProof/>
            <w:webHidden/>
          </w:rPr>
          <w:fldChar w:fldCharType="end"/>
        </w:r>
      </w:hyperlink>
    </w:p>
    <w:p w14:paraId="391B41FB" w14:textId="77777777" w:rsidR="00A07D4E" w:rsidRDefault="00CE0CE6">
      <w:pPr>
        <w:pStyle w:val="TableofFigures"/>
        <w:tabs>
          <w:tab w:val="right" w:leader="dot" w:pos="9016"/>
        </w:tabs>
        <w:rPr>
          <w:rFonts w:eastAsiaTheme="minorEastAsia" w:cstheme="minorBidi"/>
          <w:noProof/>
          <w:sz w:val="22"/>
          <w:szCs w:val="22"/>
        </w:rPr>
      </w:pPr>
      <w:hyperlink w:anchor="_Toc468795103" w:history="1">
        <w:r w:rsidR="00A07D4E" w:rsidRPr="00E63CB6">
          <w:rPr>
            <w:rStyle w:val="Hyperlink"/>
            <w:b/>
            <w:noProof/>
          </w:rPr>
          <w:t>Table 1: Only one item number can be selected</w:t>
        </w:r>
        <w:r w:rsidR="00A07D4E">
          <w:rPr>
            <w:noProof/>
            <w:webHidden/>
          </w:rPr>
          <w:tab/>
        </w:r>
        <w:r w:rsidR="00A07D4E">
          <w:rPr>
            <w:noProof/>
            <w:webHidden/>
          </w:rPr>
          <w:fldChar w:fldCharType="begin"/>
        </w:r>
        <w:r w:rsidR="00A07D4E">
          <w:rPr>
            <w:noProof/>
            <w:webHidden/>
          </w:rPr>
          <w:instrText xml:space="preserve"> PAGEREF _Toc468795103 \h </w:instrText>
        </w:r>
        <w:r w:rsidR="00A07D4E">
          <w:rPr>
            <w:noProof/>
            <w:webHidden/>
          </w:rPr>
        </w:r>
        <w:r w:rsidR="00A07D4E">
          <w:rPr>
            <w:noProof/>
            <w:webHidden/>
          </w:rPr>
          <w:fldChar w:fldCharType="separate"/>
        </w:r>
        <w:r w:rsidR="00A07D4E">
          <w:rPr>
            <w:noProof/>
            <w:webHidden/>
          </w:rPr>
          <w:t>17</w:t>
        </w:r>
        <w:r w:rsidR="00A07D4E">
          <w:rPr>
            <w:noProof/>
            <w:webHidden/>
          </w:rPr>
          <w:fldChar w:fldCharType="end"/>
        </w:r>
      </w:hyperlink>
    </w:p>
    <w:p w14:paraId="65BF154B" w14:textId="77777777" w:rsidR="00A07D4E" w:rsidRDefault="00CE0CE6">
      <w:pPr>
        <w:pStyle w:val="TableofFigures"/>
        <w:tabs>
          <w:tab w:val="right" w:leader="dot" w:pos="9016"/>
        </w:tabs>
        <w:rPr>
          <w:rFonts w:eastAsiaTheme="minorEastAsia" w:cstheme="minorBidi"/>
          <w:noProof/>
          <w:sz w:val="22"/>
          <w:szCs w:val="22"/>
        </w:rPr>
      </w:pPr>
      <w:hyperlink w:anchor="_Toc468795104" w:history="1">
        <w:r w:rsidR="00A07D4E" w:rsidRPr="00E63CB6">
          <w:rPr>
            <w:rStyle w:val="Hyperlink"/>
            <w:b/>
            <w:noProof/>
          </w:rPr>
          <w:t>Table 2 Spinal instrumentation (cervical, thoracic and lumbar)</w:t>
        </w:r>
        <w:r w:rsidR="00A07D4E">
          <w:rPr>
            <w:noProof/>
            <w:webHidden/>
          </w:rPr>
          <w:tab/>
        </w:r>
        <w:r w:rsidR="00A07D4E">
          <w:rPr>
            <w:noProof/>
            <w:webHidden/>
          </w:rPr>
          <w:fldChar w:fldCharType="begin"/>
        </w:r>
        <w:r w:rsidR="00A07D4E">
          <w:rPr>
            <w:noProof/>
            <w:webHidden/>
          </w:rPr>
          <w:instrText xml:space="preserve"> PAGEREF _Toc468795104 \h </w:instrText>
        </w:r>
        <w:r w:rsidR="00A07D4E">
          <w:rPr>
            <w:noProof/>
            <w:webHidden/>
          </w:rPr>
        </w:r>
        <w:r w:rsidR="00A07D4E">
          <w:rPr>
            <w:noProof/>
            <w:webHidden/>
          </w:rPr>
          <w:fldChar w:fldCharType="separate"/>
        </w:r>
        <w:r w:rsidR="00A07D4E">
          <w:rPr>
            <w:noProof/>
            <w:webHidden/>
          </w:rPr>
          <w:t>18</w:t>
        </w:r>
        <w:r w:rsidR="00A07D4E">
          <w:rPr>
            <w:noProof/>
            <w:webHidden/>
          </w:rPr>
          <w:fldChar w:fldCharType="end"/>
        </w:r>
      </w:hyperlink>
    </w:p>
    <w:p w14:paraId="6EA0D9A7" w14:textId="77777777" w:rsidR="00A07D4E" w:rsidRDefault="00CE0CE6">
      <w:pPr>
        <w:pStyle w:val="TableofFigures"/>
        <w:tabs>
          <w:tab w:val="right" w:leader="dot" w:pos="9016"/>
        </w:tabs>
        <w:rPr>
          <w:rFonts w:eastAsiaTheme="minorEastAsia" w:cstheme="minorBidi"/>
          <w:noProof/>
          <w:sz w:val="22"/>
          <w:szCs w:val="22"/>
        </w:rPr>
      </w:pPr>
      <w:hyperlink w:anchor="_Toc468795105" w:history="1">
        <w:r w:rsidR="00A07D4E" w:rsidRPr="00E63CB6">
          <w:rPr>
            <w:rStyle w:val="Hyperlink"/>
            <w:b/>
            <w:noProof/>
          </w:rPr>
          <w:t>Table 2: Only one item number can be selected</w:t>
        </w:r>
        <w:r w:rsidR="00A07D4E">
          <w:rPr>
            <w:noProof/>
            <w:webHidden/>
          </w:rPr>
          <w:tab/>
        </w:r>
        <w:r w:rsidR="00A07D4E">
          <w:rPr>
            <w:noProof/>
            <w:webHidden/>
          </w:rPr>
          <w:fldChar w:fldCharType="begin"/>
        </w:r>
        <w:r w:rsidR="00A07D4E">
          <w:rPr>
            <w:noProof/>
            <w:webHidden/>
          </w:rPr>
          <w:instrText xml:space="preserve"> PAGEREF _Toc468795105 \h </w:instrText>
        </w:r>
        <w:r w:rsidR="00A07D4E">
          <w:rPr>
            <w:noProof/>
            <w:webHidden/>
          </w:rPr>
        </w:r>
        <w:r w:rsidR="00A07D4E">
          <w:rPr>
            <w:noProof/>
            <w:webHidden/>
          </w:rPr>
          <w:fldChar w:fldCharType="separate"/>
        </w:r>
        <w:r w:rsidR="00A07D4E">
          <w:rPr>
            <w:noProof/>
            <w:webHidden/>
          </w:rPr>
          <w:t>18</w:t>
        </w:r>
        <w:r w:rsidR="00A07D4E">
          <w:rPr>
            <w:noProof/>
            <w:webHidden/>
          </w:rPr>
          <w:fldChar w:fldCharType="end"/>
        </w:r>
      </w:hyperlink>
    </w:p>
    <w:p w14:paraId="2BCABBBA" w14:textId="77777777" w:rsidR="00A07D4E" w:rsidRDefault="00CE0CE6">
      <w:pPr>
        <w:pStyle w:val="TableofFigures"/>
        <w:tabs>
          <w:tab w:val="right" w:leader="dot" w:pos="9016"/>
        </w:tabs>
        <w:rPr>
          <w:rFonts w:eastAsiaTheme="minorEastAsia" w:cstheme="minorBidi"/>
          <w:noProof/>
          <w:sz w:val="22"/>
          <w:szCs w:val="22"/>
        </w:rPr>
      </w:pPr>
      <w:hyperlink w:anchor="_Toc468795106" w:history="1">
        <w:r w:rsidR="00A07D4E" w:rsidRPr="00E63CB6">
          <w:rPr>
            <w:rStyle w:val="Hyperlink"/>
            <w:b/>
            <w:noProof/>
          </w:rPr>
          <w:t>Table 3: Only one item number can be selected</w:t>
        </w:r>
        <w:r w:rsidR="00A07D4E">
          <w:rPr>
            <w:noProof/>
            <w:webHidden/>
          </w:rPr>
          <w:tab/>
        </w:r>
        <w:r w:rsidR="00A07D4E">
          <w:rPr>
            <w:noProof/>
            <w:webHidden/>
          </w:rPr>
          <w:fldChar w:fldCharType="begin"/>
        </w:r>
        <w:r w:rsidR="00A07D4E">
          <w:rPr>
            <w:noProof/>
            <w:webHidden/>
          </w:rPr>
          <w:instrText xml:space="preserve"> PAGEREF _Toc468795106 \h </w:instrText>
        </w:r>
        <w:r w:rsidR="00A07D4E">
          <w:rPr>
            <w:noProof/>
            <w:webHidden/>
          </w:rPr>
        </w:r>
        <w:r w:rsidR="00A07D4E">
          <w:rPr>
            <w:noProof/>
            <w:webHidden/>
          </w:rPr>
          <w:fldChar w:fldCharType="separate"/>
        </w:r>
        <w:r w:rsidR="00A07D4E">
          <w:rPr>
            <w:noProof/>
            <w:webHidden/>
          </w:rPr>
          <w:t>19</w:t>
        </w:r>
        <w:r w:rsidR="00A07D4E">
          <w:rPr>
            <w:noProof/>
            <w:webHidden/>
          </w:rPr>
          <w:fldChar w:fldCharType="end"/>
        </w:r>
      </w:hyperlink>
    </w:p>
    <w:p w14:paraId="1B90A351" w14:textId="77777777" w:rsidR="00A07D4E" w:rsidRDefault="00CE0CE6">
      <w:pPr>
        <w:pStyle w:val="TableofFigures"/>
        <w:tabs>
          <w:tab w:val="right" w:leader="dot" w:pos="9016"/>
        </w:tabs>
        <w:rPr>
          <w:rFonts w:eastAsiaTheme="minorEastAsia" w:cstheme="minorBidi"/>
          <w:noProof/>
          <w:sz w:val="22"/>
          <w:szCs w:val="22"/>
        </w:rPr>
      </w:pPr>
      <w:hyperlink w:anchor="_Toc468795107" w:history="1">
        <w:r w:rsidR="00A07D4E" w:rsidRPr="00E63CB6">
          <w:rPr>
            <w:rStyle w:val="Hyperlink"/>
            <w:b/>
            <w:noProof/>
          </w:rPr>
          <w:t>Table 4: Only one item number can be selected</w:t>
        </w:r>
        <w:r w:rsidR="00A07D4E">
          <w:rPr>
            <w:noProof/>
            <w:webHidden/>
          </w:rPr>
          <w:tab/>
        </w:r>
        <w:r w:rsidR="00A07D4E">
          <w:rPr>
            <w:noProof/>
            <w:webHidden/>
          </w:rPr>
          <w:fldChar w:fldCharType="begin"/>
        </w:r>
        <w:r w:rsidR="00A07D4E">
          <w:rPr>
            <w:noProof/>
            <w:webHidden/>
          </w:rPr>
          <w:instrText xml:space="preserve"> PAGEREF _Toc468795107 \h </w:instrText>
        </w:r>
        <w:r w:rsidR="00A07D4E">
          <w:rPr>
            <w:noProof/>
            <w:webHidden/>
          </w:rPr>
        </w:r>
        <w:r w:rsidR="00A07D4E">
          <w:rPr>
            <w:noProof/>
            <w:webHidden/>
          </w:rPr>
          <w:fldChar w:fldCharType="separate"/>
        </w:r>
        <w:r w:rsidR="00A07D4E">
          <w:rPr>
            <w:noProof/>
            <w:webHidden/>
          </w:rPr>
          <w:t>20</w:t>
        </w:r>
        <w:r w:rsidR="00A07D4E">
          <w:rPr>
            <w:noProof/>
            <w:webHidden/>
          </w:rPr>
          <w:fldChar w:fldCharType="end"/>
        </w:r>
      </w:hyperlink>
    </w:p>
    <w:p w14:paraId="16D61E9D" w14:textId="77777777" w:rsidR="00A07D4E" w:rsidRDefault="00CE0CE6">
      <w:pPr>
        <w:pStyle w:val="TableofFigures"/>
        <w:tabs>
          <w:tab w:val="right" w:leader="dot" w:pos="9016"/>
        </w:tabs>
        <w:rPr>
          <w:rFonts w:eastAsiaTheme="minorEastAsia" w:cstheme="minorBidi"/>
          <w:noProof/>
          <w:sz w:val="22"/>
          <w:szCs w:val="22"/>
        </w:rPr>
      </w:pPr>
      <w:hyperlink w:anchor="_Toc468795108" w:history="1">
        <w:r w:rsidR="00A07D4E" w:rsidRPr="00E63CB6">
          <w:rPr>
            <w:rStyle w:val="Hyperlink"/>
            <w:b/>
            <w:noProof/>
          </w:rPr>
          <w:t>Table 5: Only one item number can be selected</w:t>
        </w:r>
        <w:r w:rsidR="00A07D4E">
          <w:rPr>
            <w:noProof/>
            <w:webHidden/>
          </w:rPr>
          <w:tab/>
        </w:r>
        <w:r w:rsidR="00A07D4E">
          <w:rPr>
            <w:noProof/>
            <w:webHidden/>
          </w:rPr>
          <w:fldChar w:fldCharType="begin"/>
        </w:r>
        <w:r w:rsidR="00A07D4E">
          <w:rPr>
            <w:noProof/>
            <w:webHidden/>
          </w:rPr>
          <w:instrText xml:space="preserve"> PAGEREF _Toc468795108 \h </w:instrText>
        </w:r>
        <w:r w:rsidR="00A07D4E">
          <w:rPr>
            <w:noProof/>
            <w:webHidden/>
          </w:rPr>
        </w:r>
        <w:r w:rsidR="00A07D4E">
          <w:rPr>
            <w:noProof/>
            <w:webHidden/>
          </w:rPr>
          <w:fldChar w:fldCharType="separate"/>
        </w:r>
        <w:r w:rsidR="00A07D4E">
          <w:rPr>
            <w:noProof/>
            <w:webHidden/>
          </w:rPr>
          <w:t>21</w:t>
        </w:r>
        <w:r w:rsidR="00A07D4E">
          <w:rPr>
            <w:noProof/>
            <w:webHidden/>
          </w:rPr>
          <w:fldChar w:fldCharType="end"/>
        </w:r>
      </w:hyperlink>
    </w:p>
    <w:p w14:paraId="2F612BC0" w14:textId="77777777" w:rsidR="00A07D4E" w:rsidRDefault="00CE0CE6">
      <w:pPr>
        <w:pStyle w:val="TableofFigures"/>
        <w:tabs>
          <w:tab w:val="right" w:leader="dot" w:pos="9016"/>
        </w:tabs>
        <w:rPr>
          <w:rFonts w:eastAsiaTheme="minorEastAsia" w:cstheme="minorBidi"/>
          <w:noProof/>
          <w:sz w:val="22"/>
          <w:szCs w:val="22"/>
        </w:rPr>
      </w:pPr>
      <w:hyperlink w:anchor="_Toc468795109" w:history="1">
        <w:r w:rsidR="00A07D4E" w:rsidRPr="00E63CB6">
          <w:rPr>
            <w:rStyle w:val="Hyperlink"/>
            <w:b/>
            <w:noProof/>
          </w:rPr>
          <w:t>Table 6 Anterior and Posterior (Combined) Spinal Fusion under One Anaesthetic via Separate Incisions</w:t>
        </w:r>
        <w:r w:rsidR="00A07D4E">
          <w:rPr>
            <w:noProof/>
            <w:webHidden/>
          </w:rPr>
          <w:tab/>
        </w:r>
        <w:r w:rsidR="00A07D4E">
          <w:rPr>
            <w:noProof/>
            <w:webHidden/>
          </w:rPr>
          <w:fldChar w:fldCharType="begin"/>
        </w:r>
        <w:r w:rsidR="00A07D4E">
          <w:rPr>
            <w:noProof/>
            <w:webHidden/>
          </w:rPr>
          <w:instrText xml:space="preserve"> PAGEREF _Toc468795109 \h </w:instrText>
        </w:r>
        <w:r w:rsidR="00A07D4E">
          <w:rPr>
            <w:noProof/>
            <w:webHidden/>
          </w:rPr>
        </w:r>
        <w:r w:rsidR="00A07D4E">
          <w:rPr>
            <w:noProof/>
            <w:webHidden/>
          </w:rPr>
          <w:fldChar w:fldCharType="separate"/>
        </w:r>
        <w:r w:rsidR="00A07D4E">
          <w:rPr>
            <w:noProof/>
            <w:webHidden/>
          </w:rPr>
          <w:t>22</w:t>
        </w:r>
        <w:r w:rsidR="00A07D4E">
          <w:rPr>
            <w:noProof/>
            <w:webHidden/>
          </w:rPr>
          <w:fldChar w:fldCharType="end"/>
        </w:r>
      </w:hyperlink>
    </w:p>
    <w:p w14:paraId="3DD83FDD" w14:textId="77777777" w:rsidR="00A07D4E" w:rsidRDefault="00CE0CE6">
      <w:pPr>
        <w:pStyle w:val="TableofFigures"/>
        <w:tabs>
          <w:tab w:val="right" w:leader="dot" w:pos="9016"/>
        </w:tabs>
        <w:rPr>
          <w:rFonts w:eastAsiaTheme="minorEastAsia" w:cstheme="minorBidi"/>
          <w:noProof/>
          <w:sz w:val="22"/>
          <w:szCs w:val="22"/>
        </w:rPr>
      </w:pPr>
      <w:hyperlink w:anchor="_Toc468795110" w:history="1">
        <w:r w:rsidR="00A07D4E" w:rsidRPr="00E63CB6">
          <w:rPr>
            <w:rStyle w:val="Hyperlink"/>
            <w:b/>
            <w:noProof/>
          </w:rPr>
          <w:t>Table 6: Only one item number can be selected</w:t>
        </w:r>
        <w:r w:rsidR="00A07D4E">
          <w:rPr>
            <w:noProof/>
            <w:webHidden/>
          </w:rPr>
          <w:tab/>
        </w:r>
        <w:r w:rsidR="00A07D4E">
          <w:rPr>
            <w:noProof/>
            <w:webHidden/>
          </w:rPr>
          <w:fldChar w:fldCharType="begin"/>
        </w:r>
        <w:r w:rsidR="00A07D4E">
          <w:rPr>
            <w:noProof/>
            <w:webHidden/>
          </w:rPr>
          <w:instrText xml:space="preserve"> PAGEREF _Toc468795110 \h </w:instrText>
        </w:r>
        <w:r w:rsidR="00A07D4E">
          <w:rPr>
            <w:noProof/>
            <w:webHidden/>
          </w:rPr>
        </w:r>
        <w:r w:rsidR="00A07D4E">
          <w:rPr>
            <w:noProof/>
            <w:webHidden/>
          </w:rPr>
          <w:fldChar w:fldCharType="separate"/>
        </w:r>
        <w:r w:rsidR="00A07D4E">
          <w:rPr>
            <w:noProof/>
            <w:webHidden/>
          </w:rPr>
          <w:t>22</w:t>
        </w:r>
        <w:r w:rsidR="00A07D4E">
          <w:rPr>
            <w:noProof/>
            <w:webHidden/>
          </w:rPr>
          <w:fldChar w:fldCharType="end"/>
        </w:r>
      </w:hyperlink>
    </w:p>
    <w:p w14:paraId="2C16D655" w14:textId="77777777" w:rsidR="00A07D4E" w:rsidRDefault="00CE0CE6">
      <w:pPr>
        <w:pStyle w:val="TableofFigures"/>
        <w:tabs>
          <w:tab w:val="right" w:leader="dot" w:pos="9016"/>
        </w:tabs>
        <w:rPr>
          <w:rFonts w:eastAsiaTheme="minorEastAsia" w:cstheme="minorBidi"/>
          <w:noProof/>
          <w:sz w:val="22"/>
          <w:szCs w:val="22"/>
        </w:rPr>
      </w:pPr>
      <w:hyperlink w:anchor="_Toc468795111" w:history="1">
        <w:r w:rsidR="00A07D4E" w:rsidRPr="00E63CB6">
          <w:rPr>
            <w:rStyle w:val="Hyperlink"/>
            <w:b/>
            <w:noProof/>
          </w:rPr>
          <w:t>Table 7</w:t>
        </w:r>
        <w:r w:rsidR="00A07D4E" w:rsidRPr="00E63CB6">
          <w:rPr>
            <w:rStyle w:val="Hyperlink"/>
            <w:noProof/>
          </w:rPr>
          <w:t xml:space="preserve"> </w:t>
        </w:r>
        <w:r w:rsidR="00A07D4E" w:rsidRPr="00E63CB6">
          <w:rPr>
            <w:rStyle w:val="Hyperlink"/>
            <w:b/>
            <w:noProof/>
          </w:rPr>
          <w:t>Intradural Procedures</w:t>
        </w:r>
        <w:r w:rsidR="00A07D4E">
          <w:rPr>
            <w:noProof/>
            <w:webHidden/>
          </w:rPr>
          <w:tab/>
        </w:r>
        <w:r w:rsidR="00A07D4E">
          <w:rPr>
            <w:noProof/>
            <w:webHidden/>
          </w:rPr>
          <w:fldChar w:fldCharType="begin"/>
        </w:r>
        <w:r w:rsidR="00A07D4E">
          <w:rPr>
            <w:noProof/>
            <w:webHidden/>
          </w:rPr>
          <w:instrText xml:space="preserve"> PAGEREF _Toc468795111 \h </w:instrText>
        </w:r>
        <w:r w:rsidR="00A07D4E">
          <w:rPr>
            <w:noProof/>
            <w:webHidden/>
          </w:rPr>
        </w:r>
        <w:r w:rsidR="00A07D4E">
          <w:rPr>
            <w:noProof/>
            <w:webHidden/>
          </w:rPr>
          <w:fldChar w:fldCharType="separate"/>
        </w:r>
        <w:r w:rsidR="00A07D4E">
          <w:rPr>
            <w:noProof/>
            <w:webHidden/>
          </w:rPr>
          <w:t>23</w:t>
        </w:r>
        <w:r w:rsidR="00A07D4E">
          <w:rPr>
            <w:noProof/>
            <w:webHidden/>
          </w:rPr>
          <w:fldChar w:fldCharType="end"/>
        </w:r>
      </w:hyperlink>
    </w:p>
    <w:p w14:paraId="03293494" w14:textId="77777777" w:rsidR="00A07D4E" w:rsidRDefault="00CE0CE6">
      <w:pPr>
        <w:pStyle w:val="TableofFigures"/>
        <w:tabs>
          <w:tab w:val="right" w:leader="dot" w:pos="9016"/>
        </w:tabs>
        <w:rPr>
          <w:rFonts w:eastAsiaTheme="minorEastAsia" w:cstheme="minorBidi"/>
          <w:noProof/>
          <w:sz w:val="22"/>
          <w:szCs w:val="22"/>
        </w:rPr>
      </w:pPr>
      <w:hyperlink w:anchor="_Toc468795112" w:history="1">
        <w:r w:rsidR="00A07D4E" w:rsidRPr="00E63CB6">
          <w:rPr>
            <w:rStyle w:val="Hyperlink"/>
            <w:b/>
            <w:noProof/>
          </w:rPr>
          <w:t>Table 7: Only one item number can be selected</w:t>
        </w:r>
        <w:r w:rsidR="00A07D4E">
          <w:rPr>
            <w:noProof/>
            <w:webHidden/>
          </w:rPr>
          <w:tab/>
        </w:r>
        <w:r w:rsidR="00A07D4E">
          <w:rPr>
            <w:noProof/>
            <w:webHidden/>
          </w:rPr>
          <w:fldChar w:fldCharType="begin"/>
        </w:r>
        <w:r w:rsidR="00A07D4E">
          <w:rPr>
            <w:noProof/>
            <w:webHidden/>
          </w:rPr>
          <w:instrText xml:space="preserve"> PAGEREF _Toc468795112 \h </w:instrText>
        </w:r>
        <w:r w:rsidR="00A07D4E">
          <w:rPr>
            <w:noProof/>
            <w:webHidden/>
          </w:rPr>
        </w:r>
        <w:r w:rsidR="00A07D4E">
          <w:rPr>
            <w:noProof/>
            <w:webHidden/>
          </w:rPr>
          <w:fldChar w:fldCharType="separate"/>
        </w:r>
        <w:r w:rsidR="00A07D4E">
          <w:rPr>
            <w:noProof/>
            <w:webHidden/>
          </w:rPr>
          <w:t>23</w:t>
        </w:r>
        <w:r w:rsidR="00A07D4E">
          <w:rPr>
            <w:noProof/>
            <w:webHidden/>
          </w:rPr>
          <w:fldChar w:fldCharType="end"/>
        </w:r>
      </w:hyperlink>
    </w:p>
    <w:p w14:paraId="5ED2BFFF" w14:textId="77777777" w:rsidR="00A07D4E" w:rsidRDefault="00CE0CE6">
      <w:pPr>
        <w:pStyle w:val="TableofFigures"/>
        <w:tabs>
          <w:tab w:val="right" w:leader="dot" w:pos="9016"/>
        </w:tabs>
        <w:rPr>
          <w:rFonts w:eastAsiaTheme="minorEastAsia" w:cstheme="minorBidi"/>
          <w:noProof/>
          <w:sz w:val="22"/>
          <w:szCs w:val="22"/>
        </w:rPr>
      </w:pPr>
      <w:hyperlink w:anchor="_Toc468795113" w:history="1">
        <w:r w:rsidR="00A07D4E" w:rsidRPr="00E63CB6">
          <w:rPr>
            <w:rStyle w:val="Hyperlink"/>
            <w:b/>
            <w:noProof/>
          </w:rPr>
          <w:t>Table 8</w:t>
        </w:r>
        <w:r w:rsidR="00A07D4E" w:rsidRPr="00E63CB6">
          <w:rPr>
            <w:rStyle w:val="Hyperlink"/>
            <w:noProof/>
          </w:rPr>
          <w:t xml:space="preserve"> </w:t>
        </w:r>
        <w:r w:rsidR="00A07D4E" w:rsidRPr="00E63CB6">
          <w:rPr>
            <w:rStyle w:val="Hyperlink"/>
            <w:b/>
            <w:noProof/>
          </w:rPr>
          <w:t>Miscellaneous Spinal Procedures (cervical, thoracic and lumbar)</w:t>
        </w:r>
        <w:r w:rsidR="00A07D4E">
          <w:rPr>
            <w:noProof/>
            <w:webHidden/>
          </w:rPr>
          <w:tab/>
        </w:r>
        <w:r w:rsidR="00A07D4E">
          <w:rPr>
            <w:noProof/>
            <w:webHidden/>
          </w:rPr>
          <w:fldChar w:fldCharType="begin"/>
        </w:r>
        <w:r w:rsidR="00A07D4E">
          <w:rPr>
            <w:noProof/>
            <w:webHidden/>
          </w:rPr>
          <w:instrText xml:space="preserve"> PAGEREF _Toc468795113 \h </w:instrText>
        </w:r>
        <w:r w:rsidR="00A07D4E">
          <w:rPr>
            <w:noProof/>
            <w:webHidden/>
          </w:rPr>
        </w:r>
        <w:r w:rsidR="00A07D4E">
          <w:rPr>
            <w:noProof/>
            <w:webHidden/>
          </w:rPr>
          <w:fldChar w:fldCharType="separate"/>
        </w:r>
        <w:r w:rsidR="00A07D4E">
          <w:rPr>
            <w:noProof/>
            <w:webHidden/>
          </w:rPr>
          <w:t>23</w:t>
        </w:r>
        <w:r w:rsidR="00A07D4E">
          <w:rPr>
            <w:noProof/>
            <w:webHidden/>
          </w:rPr>
          <w:fldChar w:fldCharType="end"/>
        </w:r>
      </w:hyperlink>
    </w:p>
    <w:p w14:paraId="561C7640" w14:textId="77777777" w:rsidR="00A07D4E" w:rsidRDefault="00CE0CE6">
      <w:pPr>
        <w:pStyle w:val="TableofFigures"/>
        <w:tabs>
          <w:tab w:val="right" w:leader="dot" w:pos="9016"/>
        </w:tabs>
        <w:rPr>
          <w:rFonts w:eastAsiaTheme="minorEastAsia" w:cstheme="minorBidi"/>
          <w:noProof/>
          <w:sz w:val="22"/>
          <w:szCs w:val="22"/>
        </w:rPr>
      </w:pPr>
      <w:hyperlink w:anchor="_Toc468795114" w:history="1">
        <w:r w:rsidR="00A07D4E" w:rsidRPr="00E63CB6">
          <w:rPr>
            <w:rStyle w:val="Hyperlink"/>
            <w:b/>
            <w:noProof/>
          </w:rPr>
          <w:t>Table 8: One or more item number(s) can be selected</w:t>
        </w:r>
        <w:r w:rsidR="00A07D4E">
          <w:rPr>
            <w:noProof/>
            <w:webHidden/>
          </w:rPr>
          <w:tab/>
        </w:r>
        <w:r w:rsidR="00A07D4E">
          <w:rPr>
            <w:noProof/>
            <w:webHidden/>
          </w:rPr>
          <w:fldChar w:fldCharType="begin"/>
        </w:r>
        <w:r w:rsidR="00A07D4E">
          <w:rPr>
            <w:noProof/>
            <w:webHidden/>
          </w:rPr>
          <w:instrText xml:space="preserve"> PAGEREF _Toc468795114 \h </w:instrText>
        </w:r>
        <w:r w:rsidR="00A07D4E">
          <w:rPr>
            <w:noProof/>
            <w:webHidden/>
          </w:rPr>
        </w:r>
        <w:r w:rsidR="00A07D4E">
          <w:rPr>
            <w:noProof/>
            <w:webHidden/>
          </w:rPr>
          <w:fldChar w:fldCharType="separate"/>
        </w:r>
        <w:r w:rsidR="00A07D4E">
          <w:rPr>
            <w:noProof/>
            <w:webHidden/>
          </w:rPr>
          <w:t>23</w:t>
        </w:r>
        <w:r w:rsidR="00A07D4E">
          <w:rPr>
            <w:noProof/>
            <w:webHidden/>
          </w:rPr>
          <w:fldChar w:fldCharType="end"/>
        </w:r>
      </w:hyperlink>
    </w:p>
    <w:p w14:paraId="1CF15336" w14:textId="77777777" w:rsidR="00A07D4E" w:rsidRDefault="00CE0CE6">
      <w:pPr>
        <w:pStyle w:val="TableofFigures"/>
        <w:tabs>
          <w:tab w:val="left" w:pos="1100"/>
          <w:tab w:val="right" w:leader="dot" w:pos="9016"/>
        </w:tabs>
        <w:rPr>
          <w:rFonts w:eastAsiaTheme="minorEastAsia" w:cstheme="minorBidi"/>
          <w:noProof/>
          <w:sz w:val="22"/>
          <w:szCs w:val="22"/>
        </w:rPr>
      </w:pPr>
      <w:hyperlink w:anchor="_Toc468795115" w:history="1">
        <w:r w:rsidR="00A07D4E" w:rsidRPr="00E63CB6">
          <w:rPr>
            <w:rStyle w:val="Hyperlink"/>
            <w:b/>
            <w:noProof/>
          </w:rPr>
          <w:t>Table D:</w:t>
        </w:r>
        <w:r w:rsidR="00A07D4E" w:rsidRPr="00E63CB6">
          <w:rPr>
            <w:rStyle w:val="Hyperlink"/>
            <w:noProof/>
          </w:rPr>
          <w:t xml:space="preserve"> </w:t>
        </w:r>
        <w:r w:rsidR="00A07D4E">
          <w:rPr>
            <w:rFonts w:eastAsiaTheme="minorEastAsia" w:cstheme="minorBidi"/>
            <w:noProof/>
            <w:sz w:val="22"/>
            <w:szCs w:val="22"/>
          </w:rPr>
          <w:tab/>
        </w:r>
        <w:r w:rsidR="00A07D4E" w:rsidRPr="00E63CB6">
          <w:rPr>
            <w:rStyle w:val="Hyperlink"/>
            <w:b/>
            <w:noProof/>
          </w:rPr>
          <w:t>Item descriptor, schedule fee and services for spinal surgery items identified as obsolete</w:t>
        </w:r>
        <w:r w:rsidR="00A07D4E">
          <w:rPr>
            <w:noProof/>
            <w:webHidden/>
          </w:rPr>
          <w:tab/>
        </w:r>
        <w:r w:rsidR="00A07D4E">
          <w:rPr>
            <w:noProof/>
            <w:webHidden/>
          </w:rPr>
          <w:fldChar w:fldCharType="begin"/>
        </w:r>
        <w:r w:rsidR="00A07D4E">
          <w:rPr>
            <w:noProof/>
            <w:webHidden/>
          </w:rPr>
          <w:instrText xml:space="preserve"> PAGEREF _Toc468795115 \h </w:instrText>
        </w:r>
        <w:r w:rsidR="00A07D4E">
          <w:rPr>
            <w:noProof/>
            <w:webHidden/>
          </w:rPr>
        </w:r>
        <w:r w:rsidR="00A07D4E">
          <w:rPr>
            <w:noProof/>
            <w:webHidden/>
          </w:rPr>
          <w:fldChar w:fldCharType="separate"/>
        </w:r>
        <w:r w:rsidR="00A07D4E">
          <w:rPr>
            <w:noProof/>
            <w:webHidden/>
          </w:rPr>
          <w:t>26</w:t>
        </w:r>
        <w:r w:rsidR="00A07D4E">
          <w:rPr>
            <w:noProof/>
            <w:webHidden/>
          </w:rPr>
          <w:fldChar w:fldCharType="end"/>
        </w:r>
      </w:hyperlink>
    </w:p>
    <w:p w14:paraId="71120FE9" w14:textId="77777777" w:rsidR="00A07D4E" w:rsidRDefault="00CE0CE6">
      <w:pPr>
        <w:pStyle w:val="TableofFigures"/>
        <w:tabs>
          <w:tab w:val="right" w:leader="dot" w:pos="9016"/>
        </w:tabs>
        <w:rPr>
          <w:rFonts w:eastAsiaTheme="minorEastAsia" w:cstheme="minorBidi"/>
          <w:noProof/>
          <w:sz w:val="22"/>
          <w:szCs w:val="22"/>
        </w:rPr>
      </w:pPr>
      <w:hyperlink w:anchor="_Toc468795116" w:history="1">
        <w:r w:rsidR="00A07D4E" w:rsidRPr="00E63CB6">
          <w:rPr>
            <w:rStyle w:val="Hyperlink"/>
            <w:b/>
            <w:noProof/>
            <w:lang w:val="en-US"/>
          </w:rPr>
          <w:t>Table A1:</w:t>
        </w:r>
        <w:r w:rsidR="00A07D4E" w:rsidRPr="00E63CB6">
          <w:rPr>
            <w:rStyle w:val="Hyperlink"/>
            <w:noProof/>
            <w:lang w:val="en-US"/>
          </w:rPr>
          <w:t xml:space="preserve"> MBS items considered by the committee – group T8 – Surgical Operations</w:t>
        </w:r>
        <w:r w:rsidR="00A07D4E">
          <w:rPr>
            <w:noProof/>
            <w:webHidden/>
          </w:rPr>
          <w:tab/>
        </w:r>
        <w:r w:rsidR="00A07D4E">
          <w:rPr>
            <w:noProof/>
            <w:webHidden/>
          </w:rPr>
          <w:fldChar w:fldCharType="begin"/>
        </w:r>
        <w:r w:rsidR="00A07D4E">
          <w:rPr>
            <w:noProof/>
            <w:webHidden/>
          </w:rPr>
          <w:instrText xml:space="preserve"> PAGEREF _Toc468795116 \h </w:instrText>
        </w:r>
        <w:r w:rsidR="00A07D4E">
          <w:rPr>
            <w:noProof/>
            <w:webHidden/>
          </w:rPr>
        </w:r>
        <w:r w:rsidR="00A07D4E">
          <w:rPr>
            <w:noProof/>
            <w:webHidden/>
          </w:rPr>
          <w:fldChar w:fldCharType="separate"/>
        </w:r>
        <w:r w:rsidR="00A07D4E">
          <w:rPr>
            <w:noProof/>
            <w:webHidden/>
          </w:rPr>
          <w:t>28</w:t>
        </w:r>
        <w:r w:rsidR="00A07D4E">
          <w:rPr>
            <w:noProof/>
            <w:webHidden/>
          </w:rPr>
          <w:fldChar w:fldCharType="end"/>
        </w:r>
      </w:hyperlink>
    </w:p>
    <w:p w14:paraId="5CF960EB" w14:textId="77777777" w:rsidR="00A07D4E" w:rsidRDefault="00CE0CE6">
      <w:pPr>
        <w:pStyle w:val="TableofFigures"/>
        <w:tabs>
          <w:tab w:val="right" w:leader="dot" w:pos="9016"/>
        </w:tabs>
        <w:rPr>
          <w:rFonts w:eastAsiaTheme="minorEastAsia" w:cstheme="minorBidi"/>
          <w:noProof/>
          <w:sz w:val="22"/>
          <w:szCs w:val="22"/>
        </w:rPr>
      </w:pPr>
      <w:hyperlink w:anchor="_Toc468795117" w:history="1">
        <w:r w:rsidR="00A07D4E" w:rsidRPr="00E63CB6">
          <w:rPr>
            <w:rStyle w:val="Hyperlink"/>
            <w:b/>
            <w:noProof/>
          </w:rPr>
          <w:t>Recommendation 1:  A new schedule of MBS items for spinal surgery</w:t>
        </w:r>
        <w:r w:rsidR="00A07D4E">
          <w:rPr>
            <w:noProof/>
            <w:webHidden/>
          </w:rPr>
          <w:tab/>
        </w:r>
        <w:r w:rsidR="00A07D4E">
          <w:rPr>
            <w:noProof/>
            <w:webHidden/>
          </w:rPr>
          <w:fldChar w:fldCharType="begin"/>
        </w:r>
        <w:r w:rsidR="00A07D4E">
          <w:rPr>
            <w:noProof/>
            <w:webHidden/>
          </w:rPr>
          <w:instrText xml:space="preserve"> PAGEREF _Toc468795117 \h </w:instrText>
        </w:r>
        <w:r w:rsidR="00A07D4E">
          <w:rPr>
            <w:noProof/>
            <w:webHidden/>
          </w:rPr>
        </w:r>
        <w:r w:rsidR="00A07D4E">
          <w:rPr>
            <w:noProof/>
            <w:webHidden/>
          </w:rPr>
          <w:fldChar w:fldCharType="separate"/>
        </w:r>
        <w:r w:rsidR="00A07D4E">
          <w:rPr>
            <w:noProof/>
            <w:webHidden/>
          </w:rPr>
          <w:t>42</w:t>
        </w:r>
        <w:r w:rsidR="00A07D4E">
          <w:rPr>
            <w:noProof/>
            <w:webHidden/>
          </w:rPr>
          <w:fldChar w:fldCharType="end"/>
        </w:r>
      </w:hyperlink>
    </w:p>
    <w:p w14:paraId="6607FA33" w14:textId="77777777" w:rsidR="00A07D4E" w:rsidRDefault="00CE0CE6">
      <w:pPr>
        <w:pStyle w:val="TableofFigures"/>
        <w:tabs>
          <w:tab w:val="right" w:leader="dot" w:pos="9016"/>
        </w:tabs>
        <w:rPr>
          <w:rFonts w:eastAsiaTheme="minorEastAsia" w:cstheme="minorBidi"/>
          <w:noProof/>
          <w:sz w:val="22"/>
          <w:szCs w:val="22"/>
        </w:rPr>
      </w:pPr>
      <w:hyperlink w:anchor="_Toc468795118" w:history="1">
        <w:r w:rsidR="00A07D4E" w:rsidRPr="00E63CB6">
          <w:rPr>
            <w:rStyle w:val="Hyperlink"/>
            <w:b/>
            <w:noProof/>
          </w:rPr>
          <w:t>Recommendation 2: New rules to underpin the new schedule of MBS items for spinal surgery</w:t>
        </w:r>
        <w:r w:rsidR="00A07D4E">
          <w:rPr>
            <w:noProof/>
            <w:webHidden/>
          </w:rPr>
          <w:tab/>
        </w:r>
        <w:r w:rsidR="00A07D4E">
          <w:rPr>
            <w:noProof/>
            <w:webHidden/>
          </w:rPr>
          <w:fldChar w:fldCharType="begin"/>
        </w:r>
        <w:r w:rsidR="00A07D4E">
          <w:rPr>
            <w:noProof/>
            <w:webHidden/>
          </w:rPr>
          <w:instrText xml:space="preserve"> PAGEREF _Toc468795118 \h </w:instrText>
        </w:r>
        <w:r w:rsidR="00A07D4E">
          <w:rPr>
            <w:noProof/>
            <w:webHidden/>
          </w:rPr>
        </w:r>
        <w:r w:rsidR="00A07D4E">
          <w:rPr>
            <w:noProof/>
            <w:webHidden/>
          </w:rPr>
          <w:fldChar w:fldCharType="separate"/>
        </w:r>
        <w:r w:rsidR="00A07D4E">
          <w:rPr>
            <w:noProof/>
            <w:webHidden/>
          </w:rPr>
          <w:t>42</w:t>
        </w:r>
        <w:r w:rsidR="00A07D4E">
          <w:rPr>
            <w:noProof/>
            <w:webHidden/>
          </w:rPr>
          <w:fldChar w:fldCharType="end"/>
        </w:r>
      </w:hyperlink>
    </w:p>
    <w:p w14:paraId="5B1666C5" w14:textId="77777777" w:rsidR="00A07D4E" w:rsidRDefault="00CE0CE6">
      <w:pPr>
        <w:pStyle w:val="TableofFigures"/>
        <w:tabs>
          <w:tab w:val="right" w:leader="dot" w:pos="9016"/>
        </w:tabs>
        <w:rPr>
          <w:rFonts w:eastAsiaTheme="minorEastAsia" w:cstheme="minorBidi"/>
          <w:noProof/>
          <w:sz w:val="22"/>
          <w:szCs w:val="22"/>
        </w:rPr>
      </w:pPr>
      <w:hyperlink w:anchor="_Toc468795119" w:history="1">
        <w:r w:rsidR="00A07D4E" w:rsidRPr="00E63CB6">
          <w:rPr>
            <w:rStyle w:val="Hyperlink"/>
            <w:b/>
            <w:noProof/>
          </w:rPr>
          <w:t>Recommendation 3: Obsolete items</w:t>
        </w:r>
        <w:r w:rsidR="00A07D4E">
          <w:rPr>
            <w:noProof/>
            <w:webHidden/>
          </w:rPr>
          <w:tab/>
        </w:r>
        <w:r w:rsidR="00A07D4E">
          <w:rPr>
            <w:noProof/>
            <w:webHidden/>
          </w:rPr>
          <w:fldChar w:fldCharType="begin"/>
        </w:r>
        <w:r w:rsidR="00A07D4E">
          <w:rPr>
            <w:noProof/>
            <w:webHidden/>
          </w:rPr>
          <w:instrText xml:space="preserve"> PAGEREF _Toc468795119 \h </w:instrText>
        </w:r>
        <w:r w:rsidR="00A07D4E">
          <w:rPr>
            <w:noProof/>
            <w:webHidden/>
          </w:rPr>
        </w:r>
        <w:r w:rsidR="00A07D4E">
          <w:rPr>
            <w:noProof/>
            <w:webHidden/>
          </w:rPr>
          <w:fldChar w:fldCharType="separate"/>
        </w:r>
        <w:r w:rsidR="00A07D4E">
          <w:rPr>
            <w:noProof/>
            <w:webHidden/>
          </w:rPr>
          <w:t>43</w:t>
        </w:r>
        <w:r w:rsidR="00A07D4E">
          <w:rPr>
            <w:noProof/>
            <w:webHidden/>
          </w:rPr>
          <w:fldChar w:fldCharType="end"/>
        </w:r>
      </w:hyperlink>
    </w:p>
    <w:p w14:paraId="05717128" w14:textId="77777777" w:rsidR="00E22334" w:rsidRPr="00D57EE6" w:rsidRDefault="00E22334" w:rsidP="00E22334">
      <w:pPr>
        <w:spacing w:before="0" w:after="0" w:line="240" w:lineRule="auto"/>
        <w:rPr>
          <w:smallCaps/>
          <w:noProof/>
          <w:sz w:val="20"/>
          <w:szCs w:val="20"/>
        </w:rPr>
      </w:pPr>
      <w:r w:rsidRPr="00D57EE6">
        <w:rPr>
          <w:smallCaps/>
          <w:noProof/>
          <w:sz w:val="20"/>
          <w:szCs w:val="20"/>
        </w:rPr>
        <w:fldChar w:fldCharType="end"/>
      </w:r>
    </w:p>
    <w:p w14:paraId="6C0EB9FC" w14:textId="77777777" w:rsidR="00662E78" w:rsidRDefault="00662E78" w:rsidP="00E22334">
      <w:pPr>
        <w:rPr>
          <w:noProof/>
          <w:sz w:val="20"/>
          <w:szCs w:val="20"/>
        </w:rPr>
      </w:pPr>
    </w:p>
    <w:p w14:paraId="0C01EA11" w14:textId="77777777" w:rsidR="00662E78" w:rsidRPr="00662E78" w:rsidRDefault="00662E78" w:rsidP="00662E78">
      <w:pPr>
        <w:tabs>
          <w:tab w:val="left" w:pos="993"/>
        </w:tabs>
        <w:rPr>
          <w:noProof/>
        </w:rPr>
      </w:pPr>
      <w:r>
        <w:rPr>
          <w:b/>
          <w:bCs/>
          <w:noProof/>
          <w:color w:val="01653F"/>
          <w:sz w:val="32"/>
          <w:szCs w:val="32"/>
        </w:rPr>
        <w:t>List of Figures</w:t>
      </w:r>
      <w:r w:rsidRPr="00D57EE6">
        <w:rPr>
          <w:smallCaps/>
          <w:noProof/>
        </w:rPr>
        <w:fldChar w:fldCharType="begin"/>
      </w:r>
      <w:r w:rsidRPr="00D57EE6">
        <w:rPr>
          <w:smallCaps/>
          <w:noProof/>
        </w:rPr>
        <w:instrText xml:space="preserve"> TOC \h \z \t "Caption" \c </w:instrText>
      </w:r>
      <w:r w:rsidRPr="00D57EE6">
        <w:rPr>
          <w:smallCaps/>
          <w:noProof/>
        </w:rPr>
        <w:fldChar w:fldCharType="separate"/>
      </w:r>
    </w:p>
    <w:p w14:paraId="407D48D8" w14:textId="77777777" w:rsidR="00662E78" w:rsidRDefault="00CE0CE6">
      <w:pPr>
        <w:pStyle w:val="TableofFigures"/>
        <w:tabs>
          <w:tab w:val="right" w:leader="dot" w:pos="9016"/>
        </w:tabs>
        <w:rPr>
          <w:rFonts w:eastAsiaTheme="minorEastAsia" w:cstheme="minorBidi"/>
          <w:noProof/>
          <w:sz w:val="22"/>
          <w:szCs w:val="22"/>
        </w:rPr>
      </w:pPr>
      <w:hyperlink w:anchor="_Toc465971118" w:history="1">
        <w:r w:rsidR="00662E78" w:rsidRPr="00FA1A63">
          <w:rPr>
            <w:rStyle w:val="Hyperlink"/>
            <w:b/>
            <w:bCs/>
            <w:noProof/>
          </w:rPr>
          <w:t xml:space="preserve">Figure 1: </w:t>
        </w:r>
        <w:r w:rsidR="00662E78" w:rsidRPr="00985EC6">
          <w:rPr>
            <w:rStyle w:val="Hyperlink"/>
            <w:bCs/>
            <w:noProof/>
          </w:rPr>
          <w:t>MBS Items for Spinal Surgery, Total number of services, by financial year (2006-07 to 2015-16)</w:t>
        </w:r>
        <w:r w:rsidR="00662E78">
          <w:rPr>
            <w:noProof/>
            <w:webHidden/>
          </w:rPr>
          <w:tab/>
        </w:r>
        <w:r w:rsidR="00662E78">
          <w:rPr>
            <w:noProof/>
            <w:webHidden/>
          </w:rPr>
          <w:fldChar w:fldCharType="begin"/>
        </w:r>
        <w:r w:rsidR="00662E78">
          <w:rPr>
            <w:noProof/>
            <w:webHidden/>
          </w:rPr>
          <w:instrText xml:space="preserve"> PAGEREF _Toc465971118 \h </w:instrText>
        </w:r>
        <w:r w:rsidR="00662E78">
          <w:rPr>
            <w:noProof/>
            <w:webHidden/>
          </w:rPr>
        </w:r>
        <w:r w:rsidR="00662E78">
          <w:rPr>
            <w:noProof/>
            <w:webHidden/>
          </w:rPr>
          <w:fldChar w:fldCharType="separate"/>
        </w:r>
        <w:r w:rsidR="00521C9D">
          <w:rPr>
            <w:noProof/>
            <w:webHidden/>
          </w:rPr>
          <w:t>12</w:t>
        </w:r>
        <w:r w:rsidR="00662E78">
          <w:rPr>
            <w:noProof/>
            <w:webHidden/>
          </w:rPr>
          <w:fldChar w:fldCharType="end"/>
        </w:r>
      </w:hyperlink>
    </w:p>
    <w:p w14:paraId="216068ED" w14:textId="77777777" w:rsidR="00662E78" w:rsidRDefault="00CE0CE6">
      <w:pPr>
        <w:pStyle w:val="TableofFigures"/>
        <w:tabs>
          <w:tab w:val="right" w:leader="dot" w:pos="9016"/>
        </w:tabs>
        <w:rPr>
          <w:rFonts w:eastAsiaTheme="minorEastAsia" w:cstheme="minorBidi"/>
          <w:noProof/>
          <w:sz w:val="22"/>
          <w:szCs w:val="22"/>
        </w:rPr>
      </w:pPr>
      <w:hyperlink w:anchor="_Toc465971119" w:history="1">
        <w:r w:rsidR="00662E78" w:rsidRPr="00FA1A63">
          <w:rPr>
            <w:rStyle w:val="Hyperlink"/>
            <w:b/>
            <w:bCs/>
            <w:noProof/>
          </w:rPr>
          <w:t xml:space="preserve">Figure 2: </w:t>
        </w:r>
        <w:r w:rsidR="00662E78" w:rsidRPr="00985EC6">
          <w:rPr>
            <w:rStyle w:val="Hyperlink"/>
            <w:bCs/>
            <w:noProof/>
          </w:rPr>
          <w:t>MBS Items for Spinal Surgery, Total benefits paid, by fina</w:t>
        </w:r>
        <w:r w:rsidR="00985EC6" w:rsidRPr="00985EC6">
          <w:rPr>
            <w:rStyle w:val="Hyperlink"/>
            <w:bCs/>
            <w:noProof/>
          </w:rPr>
          <w:t>ncial year (2006-07 to 2015-16)</w:t>
        </w:r>
        <w:r w:rsidR="00662E78">
          <w:rPr>
            <w:noProof/>
            <w:webHidden/>
          </w:rPr>
          <w:tab/>
        </w:r>
        <w:r w:rsidR="00662E78">
          <w:rPr>
            <w:noProof/>
            <w:webHidden/>
          </w:rPr>
          <w:fldChar w:fldCharType="begin"/>
        </w:r>
        <w:r w:rsidR="00662E78">
          <w:rPr>
            <w:noProof/>
            <w:webHidden/>
          </w:rPr>
          <w:instrText xml:space="preserve"> PAGEREF _Toc465971119 \h </w:instrText>
        </w:r>
        <w:r w:rsidR="00662E78">
          <w:rPr>
            <w:noProof/>
            <w:webHidden/>
          </w:rPr>
        </w:r>
        <w:r w:rsidR="00662E78">
          <w:rPr>
            <w:noProof/>
            <w:webHidden/>
          </w:rPr>
          <w:fldChar w:fldCharType="separate"/>
        </w:r>
        <w:r w:rsidR="00521C9D">
          <w:rPr>
            <w:noProof/>
            <w:webHidden/>
          </w:rPr>
          <w:t>12</w:t>
        </w:r>
        <w:r w:rsidR="00662E78">
          <w:rPr>
            <w:noProof/>
            <w:webHidden/>
          </w:rPr>
          <w:fldChar w:fldCharType="end"/>
        </w:r>
      </w:hyperlink>
    </w:p>
    <w:p w14:paraId="0AA61981" w14:textId="77777777" w:rsidR="00662E78" w:rsidRDefault="00CE0CE6">
      <w:pPr>
        <w:pStyle w:val="TableofFigures"/>
        <w:tabs>
          <w:tab w:val="right" w:leader="dot" w:pos="9016"/>
        </w:tabs>
        <w:rPr>
          <w:rFonts w:eastAsiaTheme="minorEastAsia" w:cstheme="minorBidi"/>
          <w:noProof/>
          <w:sz w:val="22"/>
          <w:szCs w:val="22"/>
        </w:rPr>
      </w:pPr>
      <w:hyperlink w:anchor="_Toc465971120" w:history="1">
        <w:r w:rsidR="00662E78" w:rsidRPr="00FA1A63">
          <w:rPr>
            <w:rStyle w:val="Hyperlink"/>
            <w:b/>
            <w:bCs/>
            <w:noProof/>
          </w:rPr>
          <w:t xml:space="preserve">Figure 3: </w:t>
        </w:r>
        <w:r w:rsidR="00662E78" w:rsidRPr="00985EC6">
          <w:rPr>
            <w:rStyle w:val="Hyperlink"/>
            <w:bCs/>
            <w:noProof/>
          </w:rPr>
          <w:t>MBS Items for Spinal Surgery, Total number of services and Total number of episodes, by financial year (2009-10 to 2015-16)</w:t>
        </w:r>
        <w:r w:rsidR="00662E78">
          <w:rPr>
            <w:noProof/>
            <w:webHidden/>
          </w:rPr>
          <w:tab/>
        </w:r>
        <w:r w:rsidR="00662E78">
          <w:rPr>
            <w:noProof/>
            <w:webHidden/>
          </w:rPr>
          <w:fldChar w:fldCharType="begin"/>
        </w:r>
        <w:r w:rsidR="00662E78">
          <w:rPr>
            <w:noProof/>
            <w:webHidden/>
          </w:rPr>
          <w:instrText xml:space="preserve"> PAGEREF _Toc465971120 \h </w:instrText>
        </w:r>
        <w:r w:rsidR="00662E78">
          <w:rPr>
            <w:noProof/>
            <w:webHidden/>
          </w:rPr>
        </w:r>
        <w:r w:rsidR="00662E78">
          <w:rPr>
            <w:noProof/>
            <w:webHidden/>
          </w:rPr>
          <w:fldChar w:fldCharType="separate"/>
        </w:r>
        <w:r w:rsidR="00521C9D">
          <w:rPr>
            <w:noProof/>
            <w:webHidden/>
          </w:rPr>
          <w:t>13</w:t>
        </w:r>
        <w:r w:rsidR="00662E78">
          <w:rPr>
            <w:noProof/>
            <w:webHidden/>
          </w:rPr>
          <w:fldChar w:fldCharType="end"/>
        </w:r>
      </w:hyperlink>
    </w:p>
    <w:p w14:paraId="212D0F54" w14:textId="77777777" w:rsidR="00E22334" w:rsidRPr="00D57EE6" w:rsidRDefault="00662E78" w:rsidP="00662E78">
      <w:pPr>
        <w:rPr>
          <w:noProof/>
          <w:sz w:val="20"/>
          <w:szCs w:val="20"/>
        </w:rPr>
      </w:pPr>
      <w:r w:rsidRPr="00D57EE6">
        <w:rPr>
          <w:smallCaps/>
          <w:noProof/>
          <w:sz w:val="20"/>
          <w:szCs w:val="20"/>
        </w:rPr>
        <w:fldChar w:fldCharType="end"/>
      </w:r>
      <w:r w:rsidR="00E22334" w:rsidRPr="00D57EE6">
        <w:rPr>
          <w:noProof/>
          <w:sz w:val="20"/>
          <w:szCs w:val="20"/>
        </w:rPr>
        <w:br w:type="page"/>
      </w:r>
    </w:p>
    <w:p w14:paraId="58B1DC76" w14:textId="77777777" w:rsidR="009837DB" w:rsidRPr="00EA0A9F" w:rsidRDefault="00262127" w:rsidP="00EA0A9F">
      <w:pPr>
        <w:pStyle w:val="Heading1"/>
      </w:pPr>
      <w:bookmarkStart w:id="2" w:name="_Toc468795074"/>
      <w:r w:rsidRPr="00EA0A9F">
        <w:lastRenderedPageBreak/>
        <w:t>Executive Summary</w:t>
      </w:r>
      <w:bookmarkEnd w:id="2"/>
    </w:p>
    <w:p w14:paraId="3A6377A1" w14:textId="77777777" w:rsidR="008C37E6" w:rsidRDefault="008C37E6" w:rsidP="00362F23">
      <w:r w:rsidRPr="009200D8">
        <w:t xml:space="preserve">The Medicare Benefits Schedule (MBS) Review Taskforce (the Taskforce) is undertaking a program of work that considers how more than 5,700 items on the MBS can be aligned with contemporary clinical evidence and practice and improves health outcomes for patients. The Taskforce will also seek to identify any services that may be unnecessary, outdated or potentially unsafe. </w:t>
      </w:r>
    </w:p>
    <w:p w14:paraId="14F13063" w14:textId="77777777" w:rsidR="008C37E6" w:rsidRPr="009D0EED" w:rsidRDefault="008C37E6" w:rsidP="008C37E6">
      <w:r w:rsidRPr="009D0EED">
        <w:t>The Taskforce is committed to providing recommendations to the Minister that will allow the MBS to deliver on each of these four key goals:</w:t>
      </w:r>
    </w:p>
    <w:p w14:paraId="03D9F1BA" w14:textId="77777777" w:rsidR="008C37E6" w:rsidRPr="003F788A" w:rsidRDefault="008C37E6" w:rsidP="008C37E6">
      <w:pPr>
        <w:pStyle w:val="NormalBulleted"/>
      </w:pPr>
      <w:r w:rsidRPr="003F788A">
        <w:t>Affordable and universal access</w:t>
      </w:r>
    </w:p>
    <w:p w14:paraId="5B1B230B" w14:textId="77777777" w:rsidR="008C37E6" w:rsidRPr="003F788A" w:rsidRDefault="008C37E6" w:rsidP="008C37E6">
      <w:pPr>
        <w:pStyle w:val="NormalBulleted"/>
      </w:pPr>
      <w:r w:rsidRPr="003F788A">
        <w:t>Best practice health services</w:t>
      </w:r>
    </w:p>
    <w:p w14:paraId="3B1C38DC" w14:textId="77777777" w:rsidR="008C37E6" w:rsidRPr="003F788A" w:rsidRDefault="008C37E6" w:rsidP="008C37E6">
      <w:pPr>
        <w:pStyle w:val="NormalBulleted"/>
      </w:pPr>
      <w:r w:rsidRPr="003F788A">
        <w:t>Value for the individual patient</w:t>
      </w:r>
    </w:p>
    <w:p w14:paraId="44BE1DEC" w14:textId="77777777" w:rsidR="008C37E6" w:rsidRDefault="008C37E6" w:rsidP="008C37E6">
      <w:pPr>
        <w:pStyle w:val="NormalBulleted"/>
      </w:pPr>
      <w:r w:rsidRPr="003F788A">
        <w:t>Value</w:t>
      </w:r>
      <w:r w:rsidRPr="009D0EED">
        <w:t xml:space="preserve"> for the health system</w:t>
      </w:r>
      <w:r>
        <w:t>.</w:t>
      </w:r>
    </w:p>
    <w:p w14:paraId="4C8EC3F2" w14:textId="77777777" w:rsidR="008C37E6" w:rsidRPr="009200D8" w:rsidRDefault="008C37E6" w:rsidP="008C37E6">
      <w:r w:rsidRPr="009200D8">
        <w:t>The Taskforce has endorsed a methodology whereby the necessary clinical review of MBS items is undertaken by Clinical Committees and Working Groups.</w:t>
      </w:r>
      <w:r>
        <w:t xml:space="preserve"> </w:t>
      </w:r>
      <w:r w:rsidRPr="009200D8">
        <w:t xml:space="preserve">The Taskforce has asked the Clinical Committees to undertake the following tasks: </w:t>
      </w:r>
    </w:p>
    <w:p w14:paraId="1BFFF342" w14:textId="77777777" w:rsidR="008C37E6" w:rsidRPr="00BD5C8D" w:rsidRDefault="008C37E6" w:rsidP="008C37E6">
      <w:pPr>
        <w:pStyle w:val="Numbering"/>
        <w:rPr>
          <w:b w:val="0"/>
        </w:rPr>
      </w:pPr>
      <w:r w:rsidRPr="00BD5C8D">
        <w:rPr>
          <w:b w:val="0"/>
        </w:rPr>
        <w:t xml:space="preserve">Consider whether there are MBS items that are obsolete and should be removed from the MBS. </w:t>
      </w:r>
    </w:p>
    <w:p w14:paraId="4523E45F" w14:textId="77777777" w:rsidR="008C37E6" w:rsidRPr="00BD5C8D" w:rsidRDefault="008C37E6" w:rsidP="008C37E6">
      <w:pPr>
        <w:pStyle w:val="Numbering"/>
        <w:rPr>
          <w:b w:val="0"/>
        </w:rPr>
      </w:pPr>
      <w:r w:rsidRPr="00BD5C8D">
        <w:rPr>
          <w:b w:val="0"/>
        </w:rPr>
        <w:t xml:space="preserve">Consider identified priority reviews of selected MBS services. </w:t>
      </w:r>
    </w:p>
    <w:p w14:paraId="0CFCEF99" w14:textId="77777777" w:rsidR="008C37E6" w:rsidRPr="00BD5C8D" w:rsidRDefault="008C37E6" w:rsidP="008C37E6">
      <w:pPr>
        <w:pStyle w:val="Numbering"/>
        <w:rPr>
          <w:b w:val="0"/>
        </w:rPr>
      </w:pPr>
      <w:r w:rsidRPr="00BD5C8D">
        <w:rPr>
          <w:b w:val="0"/>
        </w:rPr>
        <w:t xml:space="preserve">Develop a program of work to consider the balance of MBS services within its remit and items assigned to the Committee. </w:t>
      </w:r>
    </w:p>
    <w:p w14:paraId="5E808750" w14:textId="77777777" w:rsidR="008C37E6" w:rsidRPr="00A962D1" w:rsidRDefault="008C37E6" w:rsidP="008C37E6">
      <w:pPr>
        <w:pStyle w:val="Numbering"/>
        <w:rPr>
          <w:b w:val="0"/>
        </w:rPr>
      </w:pPr>
      <w:r w:rsidRPr="00BD5C8D">
        <w:rPr>
          <w:b w:val="0"/>
        </w:rPr>
        <w:t>Advise the Taskforce on relevant general MBS issues identified by the Committee in th</w:t>
      </w:r>
      <w:r>
        <w:rPr>
          <w:b w:val="0"/>
        </w:rPr>
        <w:t xml:space="preserve">e course of its deliberations. </w:t>
      </w:r>
    </w:p>
    <w:p w14:paraId="03D3F3E3" w14:textId="77777777" w:rsidR="008C37E6" w:rsidRPr="009200D8" w:rsidRDefault="008C37E6" w:rsidP="008C37E6">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75400D8C" w14:textId="77777777" w:rsidR="008C37E6" w:rsidRPr="009200D8" w:rsidRDefault="008C37E6" w:rsidP="008C37E6">
      <w:r>
        <w:t>Although t</w:t>
      </w:r>
      <w:r w:rsidRPr="009200D8">
        <w:t xml:space="preserve">he </w:t>
      </w:r>
      <w:r>
        <w:t>Spinal Surgery Clinical</w:t>
      </w:r>
      <w:r w:rsidRPr="009200D8">
        <w:t xml:space="preserve"> Committee (the Committee) was established in</w:t>
      </w:r>
      <w:r>
        <w:t xml:space="preserve"> July 2016, the MBS Review of Spinal Surgery commenced before the Taskforce’s establishment with a Spinal Surgery Review Working Group (the </w:t>
      </w:r>
      <w:r w:rsidR="00362F23">
        <w:t>Working Group</w:t>
      </w:r>
      <w:r>
        <w:t>) leading the review since January 2015. When the MBS Review of Spinal Surgery came under the Taskforce’s program of work, the Committee was established to provider broad clinician and consumer expertise.</w:t>
      </w:r>
    </w:p>
    <w:p w14:paraId="3554BC01" w14:textId="77777777" w:rsidR="00885208" w:rsidRPr="009200D8" w:rsidRDefault="00885208" w:rsidP="00F623CB">
      <w:pPr>
        <w:pStyle w:val="Heading2"/>
      </w:pPr>
      <w:bookmarkStart w:id="3" w:name="_Toc468795075"/>
      <w:r w:rsidRPr="005508A4">
        <w:t xml:space="preserve">Areas of </w:t>
      </w:r>
      <w:r w:rsidRPr="00F623CB">
        <w:t>responsibility</w:t>
      </w:r>
      <w:r w:rsidRPr="005508A4">
        <w:t xml:space="preserve"> of the </w:t>
      </w:r>
      <w:r w:rsidR="00CB5476">
        <w:t>Spinal Surgery</w:t>
      </w:r>
      <w:r w:rsidR="00440815">
        <w:t xml:space="preserve"> Clinical Committee</w:t>
      </w:r>
      <w:bookmarkEnd w:id="3"/>
    </w:p>
    <w:p w14:paraId="0EBD4DDB" w14:textId="77777777" w:rsidR="000869E6" w:rsidRDefault="000869E6" w:rsidP="000869E6">
      <w:pPr>
        <w:rPr>
          <w:lang w:val="en-US"/>
        </w:rPr>
      </w:pPr>
      <w:r>
        <w:rPr>
          <w:lang w:val="en-US"/>
        </w:rPr>
        <w:t>The following</w:t>
      </w:r>
      <w:r w:rsidRPr="00F249F7">
        <w:rPr>
          <w:lang w:val="en-US"/>
        </w:rPr>
        <w:t xml:space="preserve"> </w:t>
      </w:r>
      <w:r w:rsidR="00457454">
        <w:rPr>
          <w:lang w:val="en-US"/>
        </w:rPr>
        <w:t>74</w:t>
      </w:r>
      <w:r>
        <w:rPr>
          <w:lang w:val="en-US"/>
        </w:rPr>
        <w:t xml:space="preserve"> MBS items </w:t>
      </w:r>
      <w:r w:rsidRPr="0043303C">
        <w:rPr>
          <w:lang w:val="en-US"/>
        </w:rPr>
        <w:t>were</w:t>
      </w:r>
      <w:r w:rsidRPr="00F249F7">
        <w:rPr>
          <w:lang w:val="en-US"/>
        </w:rPr>
        <w:t xml:space="preserve"> ide</w:t>
      </w:r>
      <w:r>
        <w:rPr>
          <w:lang w:val="en-US"/>
        </w:rPr>
        <w:t xml:space="preserve">ntified for review by the Committee. </w:t>
      </w:r>
      <w:r w:rsidRPr="008745D9">
        <w:rPr>
          <w:lang w:val="en-US"/>
        </w:rPr>
        <w:t xml:space="preserve">A full list of items and descriptions are listed in Appendix </w:t>
      </w:r>
      <w:r w:rsidR="00EC3C52">
        <w:rPr>
          <w:lang w:val="en-US"/>
        </w:rPr>
        <w:t>A</w:t>
      </w:r>
      <w:r w:rsidRPr="008745D9">
        <w:rPr>
          <w:lang w:val="en-US"/>
        </w:rPr>
        <w:t>.</w:t>
      </w:r>
    </w:p>
    <w:p w14:paraId="0F6075B8" w14:textId="77777777" w:rsidR="000869E6" w:rsidRPr="00E15022" w:rsidRDefault="000869E6" w:rsidP="002345FA">
      <w:pPr>
        <w:pStyle w:val="NormalBulleted"/>
        <w:rPr>
          <w:lang w:val="en-US" w:eastAsia="en-US"/>
        </w:rPr>
      </w:pPr>
      <w:r w:rsidRPr="00E15022">
        <w:rPr>
          <w:lang w:val="en-US" w:eastAsia="en-US"/>
        </w:rPr>
        <w:t>Th</w:t>
      </w:r>
      <w:r w:rsidR="00427193" w:rsidRPr="00E15022">
        <w:rPr>
          <w:lang w:val="en-US" w:eastAsia="en-US"/>
        </w:rPr>
        <w:t>erapeutic procedures: Neurological – Spinal Disorders</w:t>
      </w:r>
    </w:p>
    <w:p w14:paraId="0290DF4D" w14:textId="77777777" w:rsidR="000869E6" w:rsidRPr="00E15022" w:rsidRDefault="00427193" w:rsidP="002345FA">
      <w:pPr>
        <w:pStyle w:val="Bullet2"/>
        <w:rPr>
          <w:lang w:val="en-US" w:eastAsia="en-US"/>
        </w:rPr>
      </w:pPr>
      <w:r w:rsidRPr="00E15022">
        <w:rPr>
          <w:lang w:val="en-US" w:eastAsia="en-US"/>
        </w:rPr>
        <w:t>40300 to 40351 (24</w:t>
      </w:r>
      <w:r w:rsidR="000869E6" w:rsidRPr="00E15022">
        <w:rPr>
          <w:lang w:val="en-US" w:eastAsia="en-US"/>
        </w:rPr>
        <w:t xml:space="preserve"> items)</w:t>
      </w:r>
    </w:p>
    <w:p w14:paraId="0AD33D15" w14:textId="77777777" w:rsidR="000869E6" w:rsidRPr="00E15022" w:rsidRDefault="000869E6" w:rsidP="002345FA">
      <w:pPr>
        <w:pStyle w:val="NormalBulleted"/>
        <w:rPr>
          <w:lang w:val="en-US" w:eastAsia="en-US"/>
        </w:rPr>
      </w:pPr>
      <w:r w:rsidRPr="00E15022">
        <w:rPr>
          <w:lang w:val="en-US" w:eastAsia="en-US"/>
        </w:rPr>
        <w:t xml:space="preserve">Therapeutic procedures: </w:t>
      </w:r>
      <w:r w:rsidR="00427193" w:rsidRPr="00E15022">
        <w:rPr>
          <w:rFonts w:cs="Arial"/>
          <w:szCs w:val="22"/>
        </w:rPr>
        <w:t>Orthopaedic – Spine</w:t>
      </w:r>
    </w:p>
    <w:p w14:paraId="64DAF345" w14:textId="77777777" w:rsidR="000869E6" w:rsidRPr="00E15022" w:rsidRDefault="00427193" w:rsidP="002345FA">
      <w:pPr>
        <w:pStyle w:val="Bullet2"/>
        <w:rPr>
          <w:lang w:val="en-US" w:eastAsia="en-US"/>
        </w:rPr>
      </w:pPr>
      <w:r w:rsidRPr="00E15022">
        <w:rPr>
          <w:lang w:val="en-US" w:eastAsia="en-US"/>
        </w:rPr>
        <w:lastRenderedPageBreak/>
        <w:t>48600 to 48694 (36</w:t>
      </w:r>
      <w:r w:rsidR="000869E6" w:rsidRPr="00E15022">
        <w:rPr>
          <w:lang w:val="en-US" w:eastAsia="en-US"/>
        </w:rPr>
        <w:t xml:space="preserve"> items)</w:t>
      </w:r>
    </w:p>
    <w:p w14:paraId="3EB38815" w14:textId="77777777" w:rsidR="000869E6" w:rsidRPr="00E15022" w:rsidRDefault="00427193" w:rsidP="002345FA">
      <w:pPr>
        <w:pStyle w:val="NormalBulleted"/>
        <w:rPr>
          <w:lang w:val="en-US" w:eastAsia="en-US"/>
        </w:rPr>
      </w:pPr>
      <w:r w:rsidRPr="00E15022">
        <w:rPr>
          <w:lang w:val="en-US" w:eastAsia="en-US"/>
        </w:rPr>
        <w:t xml:space="preserve">Therapeutic procedures: </w:t>
      </w:r>
      <w:r w:rsidRPr="00E15022">
        <w:rPr>
          <w:rFonts w:cs="Arial"/>
          <w:szCs w:val="22"/>
        </w:rPr>
        <w:t>Orthopaedic – Treatment of Fractures</w:t>
      </w:r>
    </w:p>
    <w:p w14:paraId="08785903" w14:textId="77777777" w:rsidR="000869E6" w:rsidRPr="00E15022" w:rsidRDefault="00427193" w:rsidP="002345FA">
      <w:pPr>
        <w:pStyle w:val="Bullet2"/>
        <w:rPr>
          <w:lang w:val="en-US" w:eastAsia="en-US"/>
        </w:rPr>
      </w:pPr>
      <w:r w:rsidRPr="00E15022">
        <w:rPr>
          <w:lang w:val="en-US" w:eastAsia="en-US"/>
        </w:rPr>
        <w:t>47681 to 47717 (14</w:t>
      </w:r>
      <w:r w:rsidR="000869E6" w:rsidRPr="00E15022">
        <w:rPr>
          <w:lang w:val="en-US" w:eastAsia="en-US"/>
        </w:rPr>
        <w:t xml:space="preserve"> items)</w:t>
      </w:r>
    </w:p>
    <w:p w14:paraId="0BFB713B" w14:textId="77777777" w:rsidR="00427193" w:rsidRPr="00E15022" w:rsidRDefault="00427193" w:rsidP="002345FA">
      <w:pPr>
        <w:pStyle w:val="NormalBulleted"/>
        <w:rPr>
          <w:lang w:val="en-US" w:eastAsia="en-US"/>
        </w:rPr>
      </w:pPr>
      <w:r w:rsidRPr="00E15022">
        <w:rPr>
          <w:rFonts w:cs="Arial"/>
          <w:szCs w:val="22"/>
        </w:rPr>
        <w:t>Paediatric spinal items are not included (</w:t>
      </w:r>
      <w:r w:rsidR="00DE4A91">
        <w:rPr>
          <w:rFonts w:cs="Arial"/>
          <w:szCs w:val="22"/>
        </w:rPr>
        <w:t xml:space="preserve">items 50600 to </w:t>
      </w:r>
      <w:r w:rsidRPr="00E15022">
        <w:rPr>
          <w:rFonts w:cs="Arial"/>
          <w:szCs w:val="22"/>
        </w:rPr>
        <w:t xml:space="preserve">50644). </w:t>
      </w:r>
    </w:p>
    <w:p w14:paraId="48338D32" w14:textId="77777777" w:rsidR="00427193" w:rsidRPr="00602D83" w:rsidRDefault="00427193" w:rsidP="00602D83">
      <w:pPr>
        <w:pStyle w:val="Bullet2"/>
        <w:rPr>
          <w:lang w:val="en-US" w:eastAsia="en-US"/>
        </w:rPr>
      </w:pPr>
      <w:bookmarkStart w:id="4" w:name="_Toc455424377"/>
      <w:r w:rsidRPr="00E15022">
        <w:rPr>
          <w:lang w:val="en-US" w:eastAsia="en-US"/>
        </w:rPr>
        <w:t xml:space="preserve">Based on advice from the </w:t>
      </w:r>
      <w:r w:rsidR="00F84ED9">
        <w:rPr>
          <w:lang w:val="en-US" w:eastAsia="en-US"/>
        </w:rPr>
        <w:t>Working Group</w:t>
      </w:r>
      <w:r w:rsidR="000A09AA">
        <w:rPr>
          <w:lang w:val="en-US" w:eastAsia="en-US"/>
        </w:rPr>
        <w:t>,</w:t>
      </w:r>
      <w:r w:rsidRPr="00E15022">
        <w:rPr>
          <w:lang w:val="en-US" w:eastAsia="en-US"/>
        </w:rPr>
        <w:t xml:space="preserve"> these 12 items </w:t>
      </w:r>
      <w:r w:rsidR="000A09AA">
        <w:rPr>
          <w:lang w:val="en-US" w:eastAsia="en-US"/>
        </w:rPr>
        <w:t xml:space="preserve">were determined to </w:t>
      </w:r>
      <w:r w:rsidRPr="00E15022">
        <w:rPr>
          <w:lang w:val="en-US" w:eastAsia="en-US"/>
        </w:rPr>
        <w:t xml:space="preserve">be better suited to the general review of </w:t>
      </w:r>
      <w:proofErr w:type="spellStart"/>
      <w:r w:rsidRPr="00E15022">
        <w:rPr>
          <w:lang w:val="en-US" w:eastAsia="en-US"/>
        </w:rPr>
        <w:t>paediatric</w:t>
      </w:r>
      <w:proofErr w:type="spellEnd"/>
      <w:r w:rsidRPr="00E15022">
        <w:rPr>
          <w:lang w:val="en-US" w:eastAsia="en-US"/>
        </w:rPr>
        <w:t xml:space="preserve"> services.</w:t>
      </w:r>
    </w:p>
    <w:p w14:paraId="7CBC89CE" w14:textId="77777777" w:rsidR="00C72869" w:rsidRDefault="004963B8" w:rsidP="00F623CB">
      <w:pPr>
        <w:pStyle w:val="Heading2"/>
      </w:pPr>
      <w:bookmarkStart w:id="5" w:name="_Toc468795076"/>
      <w:bookmarkEnd w:id="4"/>
      <w:r w:rsidRPr="00EA0A9F">
        <w:t>Key recommendations</w:t>
      </w:r>
      <w:bookmarkEnd w:id="5"/>
    </w:p>
    <w:p w14:paraId="67FFB173" w14:textId="77777777" w:rsidR="001C2C54" w:rsidRPr="008C25EB" w:rsidRDefault="001C2C54" w:rsidP="001C2C54">
      <w:pPr>
        <w:pStyle w:val="Heading3Numbered"/>
      </w:pPr>
      <w:r>
        <w:t>New schedule of MBS items for spinal surgery</w:t>
      </w:r>
    </w:p>
    <w:p w14:paraId="57476E4E" w14:textId="77777777" w:rsidR="008C37E6" w:rsidRDefault="00BA0FC2" w:rsidP="008C37E6">
      <w:pPr>
        <w:rPr>
          <w:lang w:val="en-US" w:eastAsia="en-US"/>
        </w:rPr>
      </w:pPr>
      <w:r>
        <w:rPr>
          <w:lang w:val="en-US" w:eastAsia="en-US"/>
        </w:rPr>
        <w:t xml:space="preserve">The </w:t>
      </w:r>
      <w:r w:rsidR="008C37E6">
        <w:rPr>
          <w:lang w:val="en-US" w:eastAsia="en-US"/>
        </w:rPr>
        <w:t xml:space="preserve">Committee recommends a new schedule of items for spinal surgery. In practice, the 74 existing items for spinal surgery will be replaced by 59 new items. The complete new schedule of items with its specific structure and guidelines can be found at Section 5. </w:t>
      </w:r>
    </w:p>
    <w:p w14:paraId="6A5F84E5" w14:textId="77777777" w:rsidR="008C37E6" w:rsidRDefault="008C37E6" w:rsidP="008C37E6">
      <w:pPr>
        <w:rPr>
          <w:bCs/>
          <w:szCs w:val="22"/>
          <w:lang w:val="en-US"/>
        </w:rPr>
      </w:pPr>
      <w:r>
        <w:rPr>
          <w:bCs/>
          <w:szCs w:val="22"/>
          <w:lang w:val="en-US"/>
        </w:rPr>
        <w:t xml:space="preserve">Data investigation has revealed issues pertinent to spinal </w:t>
      </w:r>
      <w:r w:rsidRPr="00C575E3">
        <w:rPr>
          <w:bCs/>
          <w:szCs w:val="22"/>
          <w:lang w:val="en-US"/>
        </w:rPr>
        <w:t>surgery, including multiple item claiming and variation in claiming amongst providers. It is hypothesized this</w:t>
      </w:r>
      <w:r>
        <w:rPr>
          <w:bCs/>
          <w:szCs w:val="22"/>
          <w:lang w:val="en-US"/>
        </w:rPr>
        <w:t xml:space="preserve"> variation in MBS billing practices is due to several factors, including that the schedule is antiquated and does not reflect current practice and that individual item descriptors are poorly written and can be ambiguous.</w:t>
      </w:r>
    </w:p>
    <w:p w14:paraId="6D7A27DF" w14:textId="77777777" w:rsidR="008C37E6" w:rsidRDefault="008C37E6" w:rsidP="008C37E6">
      <w:r>
        <w:rPr>
          <w:bCs/>
          <w:szCs w:val="22"/>
          <w:lang w:val="en-US"/>
        </w:rPr>
        <w:t xml:space="preserve">The proposal for a new schedule of spinal surgery items represents significant work from the </w:t>
      </w:r>
      <w:r w:rsidR="00F84ED9">
        <w:rPr>
          <w:bCs/>
          <w:szCs w:val="22"/>
          <w:lang w:val="en-US"/>
        </w:rPr>
        <w:t>Working Group</w:t>
      </w:r>
      <w:r>
        <w:rPr>
          <w:bCs/>
          <w:szCs w:val="22"/>
          <w:lang w:val="en-US"/>
        </w:rPr>
        <w:t>. The new schedule has attempted to address the issues above, providing a logical MBS claiming system that better describes spinal surgeons’ p</w:t>
      </w:r>
      <w:r w:rsidR="00EE15D9">
        <w:rPr>
          <w:bCs/>
          <w:szCs w:val="22"/>
          <w:lang w:val="en-US"/>
        </w:rPr>
        <w:t>ractice. Greater clarity and usa</w:t>
      </w:r>
      <w:r>
        <w:rPr>
          <w:bCs/>
          <w:szCs w:val="22"/>
          <w:lang w:val="en-US"/>
        </w:rPr>
        <w:t>bility, in addition to new rules that will underpin the schedule, will increase consistency in how items are claimed by providers, reducing any potential differences in Medicare benefits provided to patients</w:t>
      </w:r>
      <w:r w:rsidR="00AD7771">
        <w:rPr>
          <w:bCs/>
          <w:szCs w:val="22"/>
          <w:lang w:val="en-US"/>
        </w:rPr>
        <w:t xml:space="preserve"> for the same surgery</w:t>
      </w:r>
      <w:r>
        <w:rPr>
          <w:bCs/>
          <w:szCs w:val="22"/>
          <w:lang w:val="en-US"/>
        </w:rPr>
        <w:t xml:space="preserve">. </w:t>
      </w:r>
    </w:p>
    <w:p w14:paraId="02587852" w14:textId="77777777" w:rsidR="001C2C54" w:rsidRPr="008C25EB" w:rsidRDefault="001C2C54" w:rsidP="001C2C54">
      <w:pPr>
        <w:pStyle w:val="Heading3Numbered"/>
      </w:pPr>
      <w:r>
        <w:t>New rules to underpin the new schedule of MBS items for spinal surgery</w:t>
      </w:r>
    </w:p>
    <w:p w14:paraId="170CA142" w14:textId="77777777" w:rsidR="008C37E6" w:rsidRPr="00A53CCD" w:rsidRDefault="00A53CCD" w:rsidP="008C37E6">
      <w:pPr>
        <w:rPr>
          <w:lang w:val="en-US" w:eastAsia="en-US"/>
        </w:rPr>
      </w:pPr>
      <w:r w:rsidRPr="00A53CCD">
        <w:rPr>
          <w:lang w:val="en-US" w:eastAsia="en-US"/>
        </w:rPr>
        <w:t xml:space="preserve">The </w:t>
      </w:r>
      <w:r w:rsidR="008C37E6" w:rsidRPr="00A53CCD">
        <w:rPr>
          <w:lang w:val="en-US" w:eastAsia="en-US"/>
        </w:rPr>
        <w:t>Committee recommends that the proposed schedule of items for spinal su</w:t>
      </w:r>
      <w:r w:rsidR="008C37E6">
        <w:rPr>
          <w:lang w:val="en-US" w:eastAsia="en-US"/>
        </w:rPr>
        <w:t xml:space="preserve">rgery </w:t>
      </w:r>
      <w:r w:rsidR="008C37E6" w:rsidRPr="00A53CCD">
        <w:rPr>
          <w:lang w:val="en-US" w:eastAsia="en-US"/>
        </w:rPr>
        <w:t>is accompanied by two rules that will underpin the operation of the schedule, as well as a third rule specific to combined anterior and posterior surgery</w:t>
      </w:r>
      <w:r w:rsidR="008C37E6">
        <w:rPr>
          <w:lang w:val="en-US" w:eastAsia="en-US"/>
        </w:rPr>
        <w:t xml:space="preserve">. The three rules are described in Section </w:t>
      </w:r>
      <w:r w:rsidR="00F84ED9">
        <w:rPr>
          <w:lang w:val="en-US" w:eastAsia="en-US"/>
        </w:rPr>
        <w:t>6.1.</w:t>
      </w:r>
    </w:p>
    <w:p w14:paraId="5A930EAF" w14:textId="77777777" w:rsidR="004F27BA" w:rsidRPr="008C25EB" w:rsidRDefault="008C37E6" w:rsidP="008C37E6">
      <w:pPr>
        <w:rPr>
          <w:lang w:val="en-US" w:eastAsia="en-US"/>
        </w:rPr>
      </w:pPr>
      <w:r w:rsidRPr="00A53CCD">
        <w:rPr>
          <w:lang w:val="en-US" w:eastAsia="en-US"/>
        </w:rPr>
        <w:t>The rules support the intention that the proposal operates as a system of integrity, preventing inappropriate claiming of multiple item</w:t>
      </w:r>
      <w:r>
        <w:rPr>
          <w:lang w:val="en-US" w:eastAsia="en-US"/>
        </w:rPr>
        <w:t xml:space="preserve">s in a single episode of </w:t>
      </w:r>
      <w:r w:rsidR="00D9745A">
        <w:rPr>
          <w:lang w:val="en-US" w:eastAsia="en-US"/>
        </w:rPr>
        <w:t xml:space="preserve">care. </w:t>
      </w:r>
      <w:bookmarkStart w:id="6" w:name="_Toc454959780"/>
    </w:p>
    <w:p w14:paraId="56A738C6" w14:textId="77777777" w:rsidR="000869E6" w:rsidRPr="008C37E6" w:rsidRDefault="000869E6" w:rsidP="006E4A8A">
      <w:pPr>
        <w:pStyle w:val="Heading3Numbered"/>
      </w:pPr>
      <w:bookmarkStart w:id="7" w:name="_Toc456613767"/>
      <w:r w:rsidRPr="008C37E6">
        <w:t>Obsolete items</w:t>
      </w:r>
      <w:bookmarkEnd w:id="6"/>
      <w:bookmarkEnd w:id="7"/>
      <w:r w:rsidR="00D9745A" w:rsidRPr="008C37E6">
        <w:t xml:space="preserve"> </w:t>
      </w:r>
    </w:p>
    <w:p w14:paraId="6839DEAA" w14:textId="77777777" w:rsidR="000869E6" w:rsidRPr="008C25EB" w:rsidRDefault="000869E6" w:rsidP="000869E6">
      <w:pPr>
        <w:spacing w:before="120"/>
        <w:rPr>
          <w:lang w:val="en-US" w:eastAsia="en-US"/>
        </w:rPr>
      </w:pPr>
      <w:r w:rsidRPr="008C25EB">
        <w:rPr>
          <w:lang w:val="en-US" w:eastAsia="en-US"/>
        </w:rPr>
        <w:t>Th</w:t>
      </w:r>
      <w:r w:rsidR="00421F82">
        <w:rPr>
          <w:lang w:val="en-US" w:eastAsia="en-US"/>
        </w:rPr>
        <w:t xml:space="preserve">e </w:t>
      </w:r>
      <w:r w:rsidR="008C37E6">
        <w:rPr>
          <w:lang w:val="en-US" w:eastAsia="en-US"/>
        </w:rPr>
        <w:t>Committee has identified three</w:t>
      </w:r>
      <w:r w:rsidR="008C37E6" w:rsidRPr="008C25EB">
        <w:rPr>
          <w:lang w:val="en-US" w:eastAsia="en-US"/>
        </w:rPr>
        <w:t xml:space="preserve"> obsolete items</w:t>
      </w:r>
      <w:r w:rsidR="008C37E6">
        <w:rPr>
          <w:lang w:val="en-US" w:eastAsia="en-US"/>
        </w:rPr>
        <w:t>. The Committee</w:t>
      </w:r>
      <w:r w:rsidR="008C37E6" w:rsidRPr="008C25EB">
        <w:rPr>
          <w:lang w:val="en-US" w:eastAsia="en-US"/>
        </w:rPr>
        <w:t xml:space="preserve"> recommends the</w:t>
      </w:r>
      <w:r w:rsidR="008C37E6">
        <w:rPr>
          <w:lang w:val="en-US" w:eastAsia="en-US"/>
        </w:rPr>
        <w:t>se items</w:t>
      </w:r>
      <w:r w:rsidR="008C37E6" w:rsidRPr="008C25EB">
        <w:rPr>
          <w:lang w:val="en-US" w:eastAsia="en-US"/>
        </w:rPr>
        <w:t xml:space="preserve"> be removed from the MBS</w:t>
      </w:r>
      <w:r w:rsidR="008C37E6">
        <w:rPr>
          <w:lang w:val="en-US" w:eastAsia="en-US"/>
        </w:rPr>
        <w:t>, that is, the items will not be covered by the new spinal surgery schedule</w:t>
      </w:r>
      <w:r w:rsidR="008C37E6" w:rsidRPr="008C25EB">
        <w:rPr>
          <w:lang w:val="en-US" w:eastAsia="en-US"/>
        </w:rPr>
        <w:t xml:space="preserve">. </w:t>
      </w:r>
      <w:r w:rsidR="00FC452B">
        <w:rPr>
          <w:lang w:val="en-US" w:eastAsia="en-US"/>
        </w:rPr>
        <w:t>Further</w:t>
      </w:r>
      <w:r w:rsidR="008C37E6" w:rsidRPr="008C25EB">
        <w:rPr>
          <w:lang w:val="en-US" w:eastAsia="en-US"/>
        </w:rPr>
        <w:t xml:space="preserve"> </w:t>
      </w:r>
      <w:r w:rsidR="00FC452B">
        <w:rPr>
          <w:lang w:val="en-US" w:eastAsia="en-US"/>
        </w:rPr>
        <w:t>detail is provided in</w:t>
      </w:r>
      <w:r w:rsidR="008C37E6">
        <w:rPr>
          <w:lang w:val="en-US" w:eastAsia="en-US"/>
        </w:rPr>
        <w:t xml:space="preserve"> Section </w:t>
      </w:r>
      <w:r w:rsidR="00F84ED9">
        <w:rPr>
          <w:lang w:val="en-US" w:eastAsia="en-US"/>
        </w:rPr>
        <w:t>7</w:t>
      </w:r>
      <w:r w:rsidRPr="008C25EB">
        <w:rPr>
          <w:lang w:val="en-US" w:eastAsia="en-US"/>
        </w:rPr>
        <w:t>.</w:t>
      </w:r>
    </w:p>
    <w:p w14:paraId="0F201EB1" w14:textId="77777777" w:rsidR="00A962D1" w:rsidRPr="009C4F05" w:rsidRDefault="00A962D1" w:rsidP="006E043E">
      <w:pPr>
        <w:pStyle w:val="Heading2"/>
      </w:pPr>
      <w:bookmarkStart w:id="8" w:name="_Toc468795077"/>
      <w:r w:rsidRPr="009C4F05">
        <w:t>Consumer engagement</w:t>
      </w:r>
      <w:bookmarkEnd w:id="8"/>
      <w:r w:rsidR="001C2C54" w:rsidRPr="009C4F05">
        <w:t xml:space="preserve"> </w:t>
      </w:r>
    </w:p>
    <w:p w14:paraId="5E46143C" w14:textId="77777777" w:rsidR="00F84ED9" w:rsidRDefault="00F84ED9" w:rsidP="00F84ED9">
      <w:r>
        <w:t xml:space="preserve">The Committee’s membership includes a consumer representative. The Committee recommendations have been summarised for consumers in Appendix B. The summary describes the </w:t>
      </w:r>
      <w:r>
        <w:lastRenderedPageBreak/>
        <w:t>medical service, the recommendation of the clinical experts and why the recommendation has been made for all major changes and proposed new items.</w:t>
      </w:r>
    </w:p>
    <w:p w14:paraId="41833AE2" w14:textId="77777777" w:rsidR="000869E6" w:rsidRDefault="00F84ED9" w:rsidP="00F84ED9">
      <w:pPr>
        <w:rPr>
          <w:rFonts w:eastAsiaTheme="minorHAnsi" w:cs="Arial"/>
          <w:b/>
          <w:bCs/>
          <w:kern w:val="32"/>
          <w:sz w:val="32"/>
          <w:szCs w:val="28"/>
          <w:lang w:val="en-US" w:eastAsia="en-US"/>
        </w:rPr>
      </w:pPr>
      <w:r>
        <w:t xml:space="preserve">Importantly however, the Committee believes it is important to find out from consumers if they will be helped or disadvantaged by the recommendations – and how, and why. Following the public consultation the Committee will assess the advice from consumers and decide whether any changes are needed to the recommendations. The Committee will then send the recommendations to the MBS Taskforce. The Taskforce will consider the recommendations as well as the information provided by consumers in order to make sure that all the important concerns are addressed. The Taskforce will then provide the recommendation to government. </w:t>
      </w:r>
      <w:r w:rsidR="000869E6">
        <w:br w:type="page"/>
      </w:r>
    </w:p>
    <w:p w14:paraId="6276B7F5" w14:textId="77777777" w:rsidR="009837DB" w:rsidRPr="007E02E9" w:rsidRDefault="00817A04" w:rsidP="007E02E9">
      <w:pPr>
        <w:pStyle w:val="Heading1"/>
      </w:pPr>
      <w:bookmarkStart w:id="9" w:name="_Toc468795078"/>
      <w:r w:rsidRPr="007E02E9">
        <w:lastRenderedPageBreak/>
        <w:t>About the Medicare Benefits Schedule (MBS) Review</w:t>
      </w:r>
      <w:bookmarkEnd w:id="9"/>
      <w:r w:rsidRPr="007E02E9">
        <w:t xml:space="preserve"> </w:t>
      </w:r>
    </w:p>
    <w:p w14:paraId="7F7C1342" w14:textId="77777777" w:rsidR="008A05B8" w:rsidRPr="007E02E9" w:rsidRDefault="00463B1C" w:rsidP="006A286B">
      <w:pPr>
        <w:pStyle w:val="Heading2"/>
      </w:pPr>
      <w:bookmarkStart w:id="10" w:name="_Toc468795079"/>
      <w:r w:rsidRPr="007E02E9">
        <w:t>Medicare and the MBS</w:t>
      </w:r>
      <w:bookmarkEnd w:id="10"/>
    </w:p>
    <w:p w14:paraId="55FBC256" w14:textId="77777777" w:rsidR="00F84ED9" w:rsidRPr="002808A4" w:rsidRDefault="00F84ED9" w:rsidP="00F84ED9">
      <w:pPr>
        <w:pStyle w:val="Boldhdg"/>
      </w:pPr>
      <w:r w:rsidRPr="002808A4">
        <w:t>What is Medicare?</w:t>
      </w:r>
    </w:p>
    <w:p w14:paraId="365B44B8" w14:textId="77777777" w:rsidR="00F84ED9" w:rsidRDefault="00F84ED9" w:rsidP="00F84ED9">
      <w:r w:rsidRPr="00B0157E">
        <w:t>Medicare is Australia’s universal health scheme</w:t>
      </w:r>
      <w:r>
        <w:t xml:space="preserve"> </w:t>
      </w:r>
      <w:r w:rsidRPr="00B0157E">
        <w:t xml:space="preserve">which enables all Australian residents (and some overseas visitors) to have access to a wide range of health services and medicines at little or no cost. </w:t>
      </w:r>
    </w:p>
    <w:p w14:paraId="66681AC3" w14:textId="77777777" w:rsidR="00F84ED9" w:rsidRDefault="00F84ED9" w:rsidP="00F84ED9">
      <w:r w:rsidRPr="00B0157E">
        <w:t xml:space="preserve">Introduced in 1984, Medicare has three components: </w:t>
      </w:r>
    </w:p>
    <w:p w14:paraId="42D79577" w14:textId="77777777" w:rsidR="00F84ED9" w:rsidRDefault="00F84ED9" w:rsidP="00F84ED9">
      <w:pPr>
        <w:pStyle w:val="01squarebullet"/>
        <w:numPr>
          <w:ilvl w:val="0"/>
          <w:numId w:val="28"/>
        </w:numPr>
        <w:spacing w:line="240" w:lineRule="auto"/>
      </w:pPr>
      <w:r>
        <w:t>F</w:t>
      </w:r>
      <w:r w:rsidRPr="00B0157E">
        <w:t xml:space="preserve">ree public hospital services for public patients; </w:t>
      </w:r>
    </w:p>
    <w:p w14:paraId="638DBBE9" w14:textId="77777777" w:rsidR="00F84ED9" w:rsidRDefault="00F84ED9" w:rsidP="00F84ED9">
      <w:pPr>
        <w:pStyle w:val="01squarebullet"/>
        <w:numPr>
          <w:ilvl w:val="0"/>
          <w:numId w:val="28"/>
        </w:numPr>
        <w:spacing w:line="240" w:lineRule="auto"/>
      </w:pPr>
      <w:proofErr w:type="spellStart"/>
      <w:r>
        <w:t>S</w:t>
      </w:r>
      <w:r w:rsidRPr="00B0157E">
        <w:t>ubsidised</w:t>
      </w:r>
      <w:proofErr w:type="spellEnd"/>
      <w:r w:rsidRPr="00B0157E">
        <w:t xml:space="preserve"> drugs covered by the Pharmaceutical Benefits Scheme (PBS); and </w:t>
      </w:r>
    </w:p>
    <w:p w14:paraId="4F6ED700" w14:textId="77777777" w:rsidR="00F84ED9" w:rsidRPr="00B0157E" w:rsidRDefault="00F84ED9" w:rsidP="00F84ED9">
      <w:pPr>
        <w:pStyle w:val="01squarebullet"/>
        <w:numPr>
          <w:ilvl w:val="0"/>
          <w:numId w:val="28"/>
        </w:numPr>
        <w:spacing w:line="240" w:lineRule="auto"/>
        <w:rPr>
          <w:rFonts w:eastAsiaTheme="minorHAnsi"/>
          <w:b/>
        </w:rPr>
      </w:pPr>
      <w:proofErr w:type="spellStart"/>
      <w:r>
        <w:t>S</w:t>
      </w:r>
      <w:r w:rsidRPr="00B0157E">
        <w:t>ubsidised</w:t>
      </w:r>
      <w:proofErr w:type="spellEnd"/>
      <w:r w:rsidRPr="00B0157E">
        <w:t xml:space="preserve"> health professional services listed on the MBS.</w:t>
      </w:r>
    </w:p>
    <w:p w14:paraId="6A3AF06A" w14:textId="77777777" w:rsidR="00F84ED9" w:rsidRPr="002808A4" w:rsidRDefault="00F84ED9" w:rsidP="00F84ED9">
      <w:pPr>
        <w:pStyle w:val="Boldhdg"/>
      </w:pPr>
      <w:r w:rsidRPr="002808A4">
        <w:t>What is the MBS?</w:t>
      </w:r>
    </w:p>
    <w:p w14:paraId="72261568" w14:textId="77777777" w:rsidR="008A05B8" w:rsidRPr="009D0EED" w:rsidRDefault="00D57793" w:rsidP="003F788A">
      <w:pPr>
        <w:spacing w:before="120" w:after="120"/>
        <w:ind w:right="-330"/>
        <w:rPr>
          <w:rFonts w:cs="Arial"/>
          <w:lang w:val="en-US" w:eastAsia="en-US"/>
        </w:rPr>
      </w:pPr>
      <w:r w:rsidRPr="00253F2C">
        <w:rPr>
          <w:rFonts w:cs="Arial"/>
          <w:lang w:val="en-US" w:eastAsia="en-US"/>
        </w:rPr>
        <w:t>The Medicare Benefits Schedule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w:t>
      </w:r>
      <w:proofErr w:type="spellStart"/>
      <w:r w:rsidRPr="009D0EED">
        <w:rPr>
          <w:rFonts w:cs="Arial"/>
          <w:lang w:val="en-US" w:eastAsia="en-US"/>
        </w:rPr>
        <w:t>subsidised</w:t>
      </w:r>
      <w:proofErr w:type="spellEnd"/>
      <w:r w:rsidRPr="009D0EED">
        <w:rPr>
          <w:rFonts w:cs="Arial"/>
          <w:lang w:val="en-US" w:eastAsia="en-US"/>
        </w:rPr>
        <w:t xml:space="preserve"> by the Australian </w:t>
      </w:r>
      <w:r w:rsidR="00536EB8" w:rsidRPr="009D0EED">
        <w:rPr>
          <w:rFonts w:cs="Arial"/>
          <w:lang w:val="en-US" w:eastAsia="en-US"/>
        </w:rPr>
        <w:t>government. There</w:t>
      </w:r>
      <w:r w:rsidR="00F971B5" w:rsidRPr="009D0EED">
        <w:rPr>
          <w:rFonts w:cs="Arial"/>
          <w:lang w:val="en-US" w:eastAsia="en-US"/>
        </w:rPr>
        <w:t xml:space="preserve"> are over 5</w:t>
      </w:r>
      <w:r w:rsidR="0076332F">
        <w:rPr>
          <w:rFonts w:cs="Arial"/>
          <w:lang w:val="en-US" w:eastAsia="en-US"/>
        </w:rPr>
        <w:t>,</w:t>
      </w:r>
      <w:r w:rsidR="00F971B5" w:rsidRPr="009D0EED">
        <w:rPr>
          <w:rFonts w:cs="Arial"/>
          <w:lang w:val="en-US" w:eastAsia="en-US"/>
        </w:rPr>
        <w:t xml:space="preserve">700 MBS items </w:t>
      </w:r>
      <w:r w:rsidR="00536EB8" w:rsidRPr="009D0EED">
        <w:rPr>
          <w:rFonts w:cs="Arial"/>
          <w:lang w:val="en-US" w:eastAsia="en-US"/>
        </w:rPr>
        <w:t>which provide</w:t>
      </w:r>
      <w:r w:rsidR="00F971B5" w:rsidRPr="009D0EED">
        <w:rPr>
          <w:rFonts w:cs="Arial"/>
          <w:lang w:val="en-US" w:eastAsia="en-US"/>
        </w:rPr>
        <w:t xml:space="preserve"> </w:t>
      </w:r>
      <w:r w:rsidR="00A473A6">
        <w:rPr>
          <w:rFonts w:cs="Arial"/>
          <w:lang w:val="en-US" w:eastAsia="en-US"/>
        </w:rPr>
        <w:t>benefits to patients</w:t>
      </w:r>
      <w:r w:rsidR="00536EB8" w:rsidRPr="009D0EED">
        <w:rPr>
          <w:rFonts w:cs="Arial"/>
          <w:lang w:val="en-US" w:eastAsia="en-US"/>
        </w:rPr>
        <w:t xml:space="preserve"> for</w:t>
      </w:r>
      <w:r w:rsidR="00F971B5" w:rsidRPr="009D0EED">
        <w:rPr>
          <w:rFonts w:cs="Arial"/>
          <w:lang w:val="en-US" w:eastAsia="en-US"/>
        </w:rPr>
        <w:t xml:space="preserve"> a comprehensive range </w:t>
      </w:r>
      <w:r w:rsidR="0054443F" w:rsidRPr="009D0EED">
        <w:rPr>
          <w:rFonts w:cs="Arial"/>
          <w:lang w:val="en-US" w:eastAsia="en-US"/>
        </w:rPr>
        <w:t>of services</w:t>
      </w:r>
      <w:r w:rsidR="00F971B5" w:rsidRPr="009D0EED">
        <w:rPr>
          <w:rFonts w:cs="Arial"/>
          <w:lang w:val="en-US" w:eastAsia="en-US"/>
        </w:rPr>
        <w:t xml:space="preserve"> including consultations, diagnostic tests and operations. </w:t>
      </w:r>
    </w:p>
    <w:p w14:paraId="3A101D22" w14:textId="77777777" w:rsidR="008A05B8" w:rsidRPr="009200D8" w:rsidRDefault="008A05B8" w:rsidP="006E043E">
      <w:pPr>
        <w:pStyle w:val="Heading2"/>
      </w:pPr>
      <w:bookmarkStart w:id="11" w:name="_Toc468795080"/>
      <w:r w:rsidRPr="009200D8">
        <w:t>What is the MBS Review Taskforce?</w:t>
      </w:r>
      <w:bookmarkEnd w:id="11"/>
    </w:p>
    <w:p w14:paraId="173A7FFD" w14:textId="77777777" w:rsidR="00F84ED9" w:rsidRPr="00B0157E" w:rsidRDefault="00F84ED9" w:rsidP="00F84ED9">
      <w:r w:rsidRPr="00B0157E">
        <w:t xml:space="preserve">The Government established </w:t>
      </w:r>
      <w:r>
        <w:t xml:space="preserve">the </w:t>
      </w:r>
      <w:r w:rsidRPr="00B0157E">
        <w:t xml:space="preserve">MBS Review Taskforce (the Taskforce) </w:t>
      </w:r>
      <w:r>
        <w:t xml:space="preserve">as an advisory body </w:t>
      </w:r>
      <w:r w:rsidRPr="00B0157E">
        <w:t xml:space="preserve">to </w:t>
      </w:r>
      <w:r>
        <w:t xml:space="preserve">review all of the 5,700 MBS items to ensure they are </w:t>
      </w:r>
      <w:r w:rsidRPr="00B0157E">
        <w:t xml:space="preserve">aligned with contemporary clinical evidence and practice </w:t>
      </w:r>
      <w:r>
        <w:t>and</w:t>
      </w:r>
      <w:r w:rsidRPr="00B0157E">
        <w:t xml:space="preserve"> improve health outcomes for patients. The Taskforce </w:t>
      </w:r>
      <w:r>
        <w:t xml:space="preserve">will also modernise the MBS by </w:t>
      </w:r>
      <w:r w:rsidRPr="00B0157E">
        <w:t>identify</w:t>
      </w:r>
      <w:r>
        <w:t>ing</w:t>
      </w:r>
      <w:r w:rsidRPr="00B0157E">
        <w:t xml:space="preserve"> any services that may be unnecessary, outdated or potentially unsafe. The </w:t>
      </w:r>
      <w:r>
        <w:t>Review</w:t>
      </w:r>
      <w:r w:rsidRPr="00B0157E">
        <w:t xml:space="preserve"> is clinician-led, and there are no targets for savings attached to the </w:t>
      </w:r>
      <w:r>
        <w:t>Review</w:t>
      </w:r>
      <w:r w:rsidRPr="00B0157E">
        <w:t xml:space="preserve">. </w:t>
      </w:r>
    </w:p>
    <w:p w14:paraId="3A4CD032" w14:textId="77777777" w:rsidR="00F84ED9" w:rsidRPr="00B0157E" w:rsidRDefault="00F84ED9" w:rsidP="00F84ED9">
      <w:pPr>
        <w:pStyle w:val="Boldhdg"/>
        <w:rPr>
          <w:lang w:val="en-AU"/>
        </w:rPr>
      </w:pPr>
      <w:r w:rsidRPr="00B0157E">
        <w:rPr>
          <w:lang w:val="en-AU"/>
        </w:rPr>
        <w:t>What are the goals of the Taskforce?</w:t>
      </w:r>
    </w:p>
    <w:p w14:paraId="2FDBEC5A" w14:textId="77777777" w:rsidR="00AE0B4C" w:rsidRPr="009D0EED" w:rsidRDefault="00AE0B4C" w:rsidP="003F788A">
      <w:pPr>
        <w:spacing w:before="120" w:after="120"/>
        <w:rPr>
          <w:rFonts w:cs="Arial"/>
        </w:rPr>
      </w:pPr>
      <w:r w:rsidRPr="009D0EED">
        <w:rPr>
          <w:rFonts w:cs="Arial"/>
        </w:rPr>
        <w:t xml:space="preserve">The Taskforce is committed to providing recommendations to the Minister </w:t>
      </w:r>
      <w:r w:rsidR="00F84ED9">
        <w:rPr>
          <w:rFonts w:cs="Arial"/>
        </w:rPr>
        <w:t xml:space="preserve">for Health </w:t>
      </w:r>
      <w:r w:rsidRPr="009D0EED">
        <w:rPr>
          <w:rFonts w:cs="Arial"/>
        </w:rPr>
        <w:t>that will allow the MBS to deliver on each of these four key goals:</w:t>
      </w:r>
    </w:p>
    <w:p w14:paraId="2306F889" w14:textId="77777777" w:rsidR="00AE0B4C" w:rsidRPr="000869E6" w:rsidRDefault="00AE0B4C" w:rsidP="000869E6">
      <w:pPr>
        <w:pStyle w:val="NormalBulleted"/>
      </w:pPr>
      <w:r w:rsidRPr="000869E6">
        <w:rPr>
          <w:b/>
        </w:rPr>
        <w:t>Affordable and universal access</w:t>
      </w:r>
      <w:r w:rsidRPr="000869E6">
        <w:t>—</w:t>
      </w:r>
      <w:r w:rsidR="00AD7771">
        <w:t xml:space="preserve"> </w:t>
      </w:r>
      <w:r w:rsidR="00306AC2" w:rsidRPr="000869E6">
        <w:t>the</w:t>
      </w:r>
      <w:r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5D797051" w14:textId="77777777" w:rsidR="00AE0B4C" w:rsidRPr="000869E6" w:rsidRDefault="00AE0B4C" w:rsidP="000869E6">
      <w:pPr>
        <w:pStyle w:val="NormalBulleted"/>
      </w:pPr>
      <w:r w:rsidRPr="000869E6">
        <w:rPr>
          <w:b/>
        </w:rPr>
        <w:t>Best practice health services</w:t>
      </w:r>
      <w:r w:rsidRPr="000869E6">
        <w:t>—</w:t>
      </w:r>
      <w:r w:rsidR="00715996" w:rsidRPr="000869E6">
        <w:t xml:space="preserve"> </w:t>
      </w:r>
      <w:r w:rsidR="00306AC2" w:rsidRPr="000869E6">
        <w:t>one</w:t>
      </w:r>
      <w:r w:rsidRPr="000869E6">
        <w:t xml:space="preserve"> of the core objectives of the Review is to modernise the MBS, ensuring that individual items and their descriptors are consistent with contemporary best practice and the evidence base</w:t>
      </w:r>
      <w:r w:rsidR="00AD7771">
        <w:t>,</w:t>
      </w:r>
      <w:r w:rsidRPr="000869E6">
        <w:t xml:space="preserve"> where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Pr="000869E6">
        <w:t xml:space="preserve"> never been reviewed.</w:t>
      </w:r>
    </w:p>
    <w:p w14:paraId="16D6B762" w14:textId="77777777" w:rsidR="00AE0B4C" w:rsidRPr="000869E6" w:rsidRDefault="00AE0B4C" w:rsidP="000869E6">
      <w:pPr>
        <w:pStyle w:val="NormalBulleted"/>
      </w:pPr>
      <w:r w:rsidRPr="000869E6">
        <w:rPr>
          <w:b/>
        </w:rPr>
        <w:t>Value for the individual patient</w:t>
      </w:r>
      <w:r w:rsidR="00306AC2" w:rsidRPr="000869E6">
        <w:t>—a</w:t>
      </w:r>
      <w:r w:rsidRPr="000869E6">
        <w:t>nother core objective of the Review is to have a MBS that supports the delivery of services that are appropriate to the patient’s needs, provide real clinical value and do not expose the patient to unnecessary risk or expense.</w:t>
      </w:r>
    </w:p>
    <w:p w14:paraId="4645E9EA" w14:textId="77777777" w:rsidR="00AE0B4C" w:rsidRPr="000869E6" w:rsidRDefault="00AE0B4C" w:rsidP="000869E6">
      <w:pPr>
        <w:pStyle w:val="NormalBulleted"/>
      </w:pPr>
      <w:r w:rsidRPr="000869E6">
        <w:rPr>
          <w:b/>
        </w:rPr>
        <w:lastRenderedPageBreak/>
        <w:t>Value for the health system</w:t>
      </w:r>
      <w:r w:rsidR="00306AC2" w:rsidRPr="000869E6">
        <w:t>—a</w:t>
      </w:r>
      <w:r w:rsidRPr="000869E6">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w:t>
      </w:r>
    </w:p>
    <w:p w14:paraId="032BA282" w14:textId="77777777" w:rsidR="00715996" w:rsidRPr="009200D8" w:rsidRDefault="00715996" w:rsidP="006A286B">
      <w:pPr>
        <w:pStyle w:val="Heading2"/>
      </w:pPr>
      <w:bookmarkStart w:id="12" w:name="_Toc468795081"/>
      <w:r w:rsidRPr="009200D8">
        <w:t>The Taskforce’s approach</w:t>
      </w:r>
      <w:bookmarkEnd w:id="12"/>
    </w:p>
    <w:p w14:paraId="3C06094D" w14:textId="77777777" w:rsidR="00D940DE" w:rsidRPr="009D0EED" w:rsidRDefault="00715996" w:rsidP="00D940DE">
      <w:pPr>
        <w:spacing w:before="120" w:after="120"/>
        <w:rPr>
          <w:rFonts w:cs="Arial"/>
        </w:rPr>
      </w:pPr>
      <w:r w:rsidRPr="00253F2C">
        <w:rPr>
          <w:rFonts w:cs="Arial"/>
        </w:rPr>
        <w:t xml:space="preserve">The </w:t>
      </w:r>
      <w:r w:rsidR="00D940DE" w:rsidRPr="00253F2C">
        <w:rPr>
          <w:rFonts w:cs="Arial"/>
        </w:rPr>
        <w:t xml:space="preserve">Taskforce is </w:t>
      </w:r>
      <w:r w:rsidR="00D940DE" w:rsidRPr="009D0EED">
        <w:rPr>
          <w:rFonts w:cs="Arial"/>
        </w:rPr>
        <w:t xml:space="preserve">reviewing the existing MBS items, with a primary focus on ensuring that individual items and usage meet the definition of best practice. </w:t>
      </w:r>
    </w:p>
    <w:p w14:paraId="4E9FB208" w14:textId="77777777" w:rsidR="00D940DE" w:rsidRPr="009D0EED" w:rsidRDefault="00D940DE" w:rsidP="00D940DE">
      <w:pPr>
        <w:spacing w:before="120" w:after="120"/>
        <w:rPr>
          <w:rFonts w:cs="Arial"/>
        </w:rPr>
      </w:pPr>
      <w:r w:rsidRPr="009D0EED">
        <w:rPr>
          <w:rFonts w:cs="Arial"/>
        </w:rPr>
        <w:t xml:space="preserve">Within the Taskforce’s brief there is considerable scope to review and advise on all aspects which would contribute to a modern, transparent and responsive system. This includes not only making recommendations about new items or services being added to the MBS, but also about a MBS structure that could better accommodate changing health service models. </w:t>
      </w:r>
    </w:p>
    <w:p w14:paraId="5F7DAC54" w14:textId="77777777" w:rsidR="00D940DE" w:rsidRPr="009D0EED" w:rsidRDefault="00D940DE" w:rsidP="00D940DE">
      <w:pPr>
        <w:spacing w:before="120" w:after="120"/>
        <w:rPr>
          <w:rFonts w:cs="Arial"/>
        </w:rPr>
      </w:pPr>
      <w:r w:rsidRPr="009D0EED">
        <w:rPr>
          <w:rFonts w:cs="Arial"/>
        </w:rPr>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73490108" w14:textId="77777777" w:rsidR="00D940DE" w:rsidRPr="009D0EED" w:rsidRDefault="00D940DE" w:rsidP="00D940DE">
      <w:pPr>
        <w:spacing w:before="120" w:after="120"/>
        <w:rPr>
          <w:rFonts w:cs="Arial"/>
        </w:rPr>
      </w:pPr>
      <w:r w:rsidRPr="009D0EED">
        <w:rPr>
          <w:rFonts w:cs="Arial"/>
        </w:rPr>
        <w:t>The Taskforce will also develop a mechanism for the ongoing review of the MBS once the current Review is concluded.</w:t>
      </w:r>
    </w:p>
    <w:p w14:paraId="52B98D09" w14:textId="77777777" w:rsidR="00D940DE" w:rsidRPr="009D0EED" w:rsidRDefault="00D940DE" w:rsidP="00D940DE">
      <w:pPr>
        <w:spacing w:before="120" w:after="120"/>
        <w:rPr>
          <w:rFonts w:cs="Arial"/>
        </w:rPr>
      </w:pPr>
      <w:r w:rsidRPr="009D0EED">
        <w:rPr>
          <w:rFonts w:cs="Arial"/>
        </w:rPr>
        <w:t>As the Review is to be clinician</w:t>
      </w:r>
      <w:r>
        <w:rPr>
          <w:rFonts w:cs="Arial"/>
        </w:rPr>
        <w:t>-</w:t>
      </w:r>
      <w:r w:rsidRPr="009D0EED">
        <w:rPr>
          <w:rFonts w:cs="Arial"/>
        </w:rPr>
        <w:t>led, the Taskforce has decided that the detailed review of MBS items should be done by Clinical Committees. The Committees are broad based in their membership and members have been appointed in their individual capacity</w:t>
      </w:r>
      <w:r>
        <w:rPr>
          <w:rFonts w:cs="Arial"/>
        </w:rPr>
        <w:t>,</w:t>
      </w:r>
      <w:r w:rsidRPr="009D0EED">
        <w:rPr>
          <w:rFonts w:cs="Arial"/>
        </w:rPr>
        <w:t xml:space="preserve"> not as representatives of any organisation. This draft report details the work done by the specific Clinical Committee and describes the Committee’s recommendations and their rationale.</w:t>
      </w:r>
    </w:p>
    <w:p w14:paraId="3364794C" w14:textId="77777777" w:rsidR="00D940DE" w:rsidRDefault="00D940DE" w:rsidP="00D940DE">
      <w:pPr>
        <w:spacing w:before="120" w:after="120"/>
        <w:rPr>
          <w:rFonts w:cs="Arial"/>
        </w:rPr>
      </w:pPr>
      <w:r w:rsidRPr="009D0EED">
        <w:rPr>
          <w:rFonts w:cs="Arial"/>
        </w:rPr>
        <w:t xml:space="preserve">This report does not represent the final position of the Committee. A consultation process will inform recommendations of the </w:t>
      </w:r>
      <w:r>
        <w:rPr>
          <w:rFonts w:cs="Arial"/>
        </w:rPr>
        <w:t>Committee</w:t>
      </w:r>
      <w:r w:rsidRPr="009D0EED">
        <w:rPr>
          <w:rFonts w:cs="Arial"/>
        </w:rPr>
        <w:t xml:space="preserve"> and assist </w:t>
      </w:r>
      <w:r>
        <w:rPr>
          <w:rFonts w:cs="Arial"/>
        </w:rPr>
        <w:t>it</w:t>
      </w:r>
      <w:r w:rsidRPr="009D0EED">
        <w:rPr>
          <w:rFonts w:cs="Arial"/>
        </w:rPr>
        <w:t xml:space="preserve"> in finalising its report to t</w:t>
      </w:r>
      <w:r>
        <w:rPr>
          <w:rFonts w:cs="Arial"/>
        </w:rPr>
        <w:t>he MBS R</w:t>
      </w:r>
      <w:r w:rsidRPr="009D0EED">
        <w:rPr>
          <w:rFonts w:cs="Arial"/>
        </w:rPr>
        <w:t xml:space="preserve">eview Taskforce. </w:t>
      </w:r>
    </w:p>
    <w:p w14:paraId="308E2915" w14:textId="77777777" w:rsidR="00306AC2" w:rsidRPr="009D0EED" w:rsidRDefault="00D940DE" w:rsidP="00D940DE">
      <w:pPr>
        <w:spacing w:before="120" w:after="120"/>
        <w:rPr>
          <w:rFonts w:cs="Arial"/>
          <w:lang w:val="en-US" w:eastAsia="en-US"/>
        </w:rPr>
      </w:pPr>
      <w:r w:rsidRPr="009D0EED">
        <w:rPr>
          <w:rFonts w:cs="Arial"/>
        </w:rPr>
        <w:t xml:space="preserve">Following consultation, the Committee will provide its final advice to the MBS Review Taskforce. </w:t>
      </w:r>
      <w:r w:rsidRPr="009D0EED">
        <w:rPr>
          <w:rFonts w:cs="Arial"/>
          <w:lang w:val="en-US" w:eastAsia="en-US"/>
        </w:rPr>
        <w:t xml:space="preserve">The Taskforce will consider the Review Report from Clinical Committees and stakeholder feedback before making recommendations to the Minister for consideration by </w:t>
      </w:r>
      <w:r w:rsidR="00306AC2" w:rsidRPr="009D0EED">
        <w:rPr>
          <w:rFonts w:cs="Arial"/>
          <w:lang w:val="en-US" w:eastAsia="en-US"/>
        </w:rPr>
        <w:t xml:space="preserve">Government. </w:t>
      </w:r>
    </w:p>
    <w:p w14:paraId="58CAE79D" w14:textId="77777777" w:rsidR="00B022F8" w:rsidRDefault="00B022F8">
      <w:pPr>
        <w:spacing w:before="0" w:after="0" w:line="240" w:lineRule="auto"/>
        <w:rPr>
          <w:rFonts w:eastAsiaTheme="minorHAnsi" w:cs="Arial"/>
          <w:b/>
          <w:bCs/>
          <w:color w:val="01653F"/>
          <w:kern w:val="32"/>
          <w:sz w:val="32"/>
          <w:szCs w:val="28"/>
          <w:lang w:val="en-US" w:eastAsia="en-US"/>
        </w:rPr>
      </w:pPr>
      <w:r>
        <w:br w:type="page"/>
      </w:r>
    </w:p>
    <w:p w14:paraId="7B245BD5" w14:textId="77777777" w:rsidR="004D72E6" w:rsidRPr="009200D8" w:rsidRDefault="004D72E6" w:rsidP="007E02E9">
      <w:pPr>
        <w:pStyle w:val="Heading1"/>
      </w:pPr>
      <w:bookmarkStart w:id="13" w:name="_Toc468795082"/>
      <w:r w:rsidRPr="009200D8">
        <w:lastRenderedPageBreak/>
        <w:t>About the</w:t>
      </w:r>
      <w:r w:rsidR="004004C3">
        <w:t xml:space="preserve"> </w:t>
      </w:r>
      <w:r w:rsidR="000B7511">
        <w:t>Spinal Surgery</w:t>
      </w:r>
      <w:r w:rsidRPr="009200D8">
        <w:t xml:space="preserve"> </w:t>
      </w:r>
      <w:r w:rsidR="00673AC0">
        <w:t xml:space="preserve">Clinical </w:t>
      </w:r>
      <w:r w:rsidR="00437F91">
        <w:t>Committee</w:t>
      </w:r>
      <w:bookmarkEnd w:id="13"/>
    </w:p>
    <w:p w14:paraId="3CE3E680" w14:textId="77777777" w:rsidR="00646E3A" w:rsidRPr="00684817" w:rsidRDefault="000B7511" w:rsidP="00646E3A">
      <w:bookmarkStart w:id="14" w:name="_Toc455669872"/>
      <w:r>
        <w:t xml:space="preserve">The </w:t>
      </w:r>
      <w:r w:rsidR="00646E3A">
        <w:t>Spinal Surgery</w:t>
      </w:r>
      <w:r w:rsidR="00646E3A" w:rsidRPr="00684817">
        <w:t xml:space="preserve"> Clinical Com</w:t>
      </w:r>
      <w:r w:rsidR="00646E3A">
        <w:t>mittee (the Committee)</w:t>
      </w:r>
      <w:r w:rsidR="00646E3A" w:rsidRPr="00684817">
        <w:t xml:space="preserve"> </w:t>
      </w:r>
      <w:r w:rsidR="00646E3A">
        <w:t>was established in July 2016.</w:t>
      </w:r>
    </w:p>
    <w:p w14:paraId="0E0E9A8A" w14:textId="77777777" w:rsidR="00646E3A" w:rsidRDefault="00646E3A" w:rsidP="00646E3A">
      <w:r>
        <w:t xml:space="preserve">The origins of the </w:t>
      </w:r>
      <w:r w:rsidRPr="00547C28">
        <w:t>MBS Review of Spinal Surgery</w:t>
      </w:r>
      <w:r w:rsidR="00673AC0">
        <w:t xml:space="preserve"> </w:t>
      </w:r>
      <w:r w:rsidRPr="00547C28">
        <w:t>stem</w:t>
      </w:r>
      <w:r>
        <w:t xml:space="preserve"> back to 2014, before the establishment of the MBS Review Taskforce. At this time, </w:t>
      </w:r>
      <w:r w:rsidRPr="00B022F8">
        <w:t>spinal fusion/discectomy for</w:t>
      </w:r>
      <w:r w:rsidRPr="00547C28">
        <w:t xml:space="preserve"> back pain was identified as appropriate for MBS review at a Safety, Quality and Sustainability (SQS) Forum meeting (the SQ</w:t>
      </w:r>
      <w:r w:rsidR="00673AC0">
        <w:t xml:space="preserve">S Forum assisted the Department </w:t>
      </w:r>
      <w:r w:rsidRPr="00547C28">
        <w:t>to identify services for review)</w:t>
      </w:r>
      <w:r>
        <w:t xml:space="preserve">. </w:t>
      </w:r>
      <w:r w:rsidR="00673AC0">
        <w:t>At the same time as</w:t>
      </w:r>
      <w:r>
        <w:t>, the issue of claiming</w:t>
      </w:r>
      <w:r w:rsidRPr="00547C28">
        <w:t xml:space="preserve"> </w:t>
      </w:r>
      <w:r>
        <w:t xml:space="preserve">multiple </w:t>
      </w:r>
      <w:r w:rsidRPr="00547C28">
        <w:t>surgical item numbers</w:t>
      </w:r>
      <w:r>
        <w:t xml:space="preserve"> for a single episode of care was found pertinent to spinal surgery practice when compared to other surgical areas. This prompted the Department’s proposal that </w:t>
      </w:r>
      <w:r w:rsidRPr="00547C28">
        <w:t xml:space="preserve">all spinal surgery items (excluding paediatric items) be included in </w:t>
      </w:r>
      <w:r>
        <w:t>a</w:t>
      </w:r>
      <w:r w:rsidRPr="00547C28">
        <w:t xml:space="preserve"> review</w:t>
      </w:r>
      <w:r>
        <w:t>, to assess whether they</w:t>
      </w:r>
      <w:r w:rsidRPr="00547C28">
        <w:t xml:space="preserve"> represent contemporary clinical practice, and whether some items needed to be consolidated or re-worded to remove ambiguity and clarify 'complete' medical services. </w:t>
      </w:r>
    </w:p>
    <w:p w14:paraId="614B5209" w14:textId="77777777" w:rsidR="00646E3A" w:rsidRDefault="00646E3A" w:rsidP="00646E3A">
      <w:r>
        <w:t>The</w:t>
      </w:r>
      <w:r w:rsidRPr="00547C28">
        <w:t xml:space="preserve"> proposal</w:t>
      </w:r>
      <w:r>
        <w:t xml:space="preserve"> to review the MBS items for spinal surgery</w:t>
      </w:r>
      <w:r w:rsidRPr="00547C28">
        <w:t xml:space="preserve"> was ultimately agreed to by the </w:t>
      </w:r>
      <w:r w:rsidR="00AD7771">
        <w:t xml:space="preserve">specialist medical </w:t>
      </w:r>
      <w:r w:rsidRPr="00547C28">
        <w:t>profession in February 2015, when the Department met with the spinal surgery Review Wo</w:t>
      </w:r>
      <w:r>
        <w:t xml:space="preserve">rking Group (the </w:t>
      </w:r>
      <w:r w:rsidR="00673AC0">
        <w:t>Working Group</w:t>
      </w:r>
      <w:r>
        <w:t>).</w:t>
      </w:r>
      <w:r w:rsidRPr="00547C28">
        <w:t xml:space="preserve"> Membership of the </w:t>
      </w:r>
      <w:r w:rsidR="00673AC0">
        <w:t>Working Group</w:t>
      </w:r>
      <w:r w:rsidRPr="00547C28">
        <w:t xml:space="preserve"> includes representatives from the </w:t>
      </w:r>
      <w:r>
        <w:t>Australian Orthopaedic Association (</w:t>
      </w:r>
      <w:r w:rsidRPr="00547C28">
        <w:t>AOA</w:t>
      </w:r>
      <w:r>
        <w:t>)</w:t>
      </w:r>
      <w:r w:rsidRPr="00547C28">
        <w:t>, the Neurosurgical Society of Australasia (NSA), Spine Society of Australia (SSA), Australian Society of Orthopaedic Surgeons (ASOS),</w:t>
      </w:r>
      <w:r>
        <w:t xml:space="preserve"> Royal Australasian College of </w:t>
      </w:r>
      <w:r w:rsidRPr="00547C28">
        <w:t>Surgeons (RACS) and Austra</w:t>
      </w:r>
      <w:r>
        <w:t>lian Medical Association (AMA).</w:t>
      </w:r>
    </w:p>
    <w:p w14:paraId="2196FC10" w14:textId="77777777" w:rsidR="00646E3A" w:rsidRDefault="00646E3A" w:rsidP="00646E3A">
      <w:r w:rsidRPr="00547C28">
        <w:t xml:space="preserve">Since February 2015, the review has remained clinician led, with the </w:t>
      </w:r>
      <w:r w:rsidR="00673AC0">
        <w:t>Working Group</w:t>
      </w:r>
      <w:r w:rsidRPr="00547C28">
        <w:t xml:space="preserve"> meeting independently to develop a new schedule of items for spinal surgery</w:t>
      </w:r>
      <w:r>
        <w:t xml:space="preserve"> (further discussed </w:t>
      </w:r>
      <w:r w:rsidR="001B5564">
        <w:t>in Section</w:t>
      </w:r>
      <w:r w:rsidRPr="00547C28">
        <w:t xml:space="preserve"> </w:t>
      </w:r>
      <w:r>
        <w:t>5</w:t>
      </w:r>
      <w:r w:rsidRPr="00547C28">
        <w:t xml:space="preserve">). </w:t>
      </w:r>
    </w:p>
    <w:p w14:paraId="3850AEA8" w14:textId="77777777" w:rsidR="00646E3A" w:rsidRPr="00547C28" w:rsidRDefault="00646E3A" w:rsidP="00646E3A">
      <w:r w:rsidRPr="003B2FA3">
        <w:t>Regarding any review of evidence, the 2015 Department policy decision for the spinal surgery review not to focus on a review of effectiveness should be noted. This decision</w:t>
      </w:r>
      <w:r w:rsidRPr="00547C28">
        <w:t xml:space="preserve"> was informed by a</w:t>
      </w:r>
      <w:r>
        <w:t>n independent</w:t>
      </w:r>
      <w:r w:rsidRPr="00547C28">
        <w:t xml:space="preserve"> high-level literature overv</w:t>
      </w:r>
      <w:r>
        <w:t xml:space="preserve">iew completed </w:t>
      </w:r>
      <w:r w:rsidRPr="00547C28">
        <w:t xml:space="preserve">at the time. The </w:t>
      </w:r>
      <w:r w:rsidR="00673AC0">
        <w:t>Working Group</w:t>
      </w:r>
      <w:r w:rsidRPr="00547C28">
        <w:t xml:space="preserve"> </w:t>
      </w:r>
      <w:r>
        <w:t>were</w:t>
      </w:r>
      <w:r w:rsidR="00673AC0">
        <w:t xml:space="preserve"> advised </w:t>
      </w:r>
      <w:r w:rsidRPr="00547C28">
        <w:t>that the most appropriate pathway for new services, not currently claimed under current spinal surgery items, is an application to the Medical Serv</w:t>
      </w:r>
      <w:r>
        <w:t>ices Advisory Committee (MSAC).</w:t>
      </w:r>
    </w:p>
    <w:p w14:paraId="0A492964" w14:textId="77777777" w:rsidR="00547C28" w:rsidRDefault="00646E3A" w:rsidP="00646E3A">
      <w:r w:rsidRPr="00547C28">
        <w:t>Following the</w:t>
      </w:r>
      <w:r>
        <w:t xml:space="preserve"> establishment of the</w:t>
      </w:r>
      <w:r w:rsidRPr="00547C28">
        <w:t xml:space="preserve"> MBS Review Taskforce it was decided that to fulfil the requirements of the broader program of work being complete across the entire MBS, additional steps </w:t>
      </w:r>
      <w:r>
        <w:t xml:space="preserve">were </w:t>
      </w:r>
      <w:r w:rsidRPr="00547C28">
        <w:t>required for the MBS Review o</w:t>
      </w:r>
      <w:r>
        <w:t xml:space="preserve">f Spinal Surgery </w:t>
      </w:r>
      <w:r w:rsidR="00106BEB">
        <w:t>including:</w:t>
      </w:r>
      <w:r w:rsidR="00547C28">
        <w:t xml:space="preserve"> </w:t>
      </w:r>
    </w:p>
    <w:p w14:paraId="33C5AA4F" w14:textId="77777777" w:rsidR="00547C28" w:rsidRPr="00547C28" w:rsidRDefault="00547C28" w:rsidP="00547C28">
      <w:pPr>
        <w:pStyle w:val="ListParagraph"/>
        <w:numPr>
          <w:ilvl w:val="0"/>
          <w:numId w:val="22"/>
        </w:numPr>
        <w:rPr>
          <w:b w:val="0"/>
        </w:rPr>
      </w:pPr>
      <w:r w:rsidRPr="00547C28">
        <w:rPr>
          <w:b w:val="0"/>
        </w:rPr>
        <w:t xml:space="preserve">Review and input by a clinical committee comprising broad clinical and consumer membership; and </w:t>
      </w:r>
    </w:p>
    <w:p w14:paraId="41236F64" w14:textId="77777777" w:rsidR="00547C28" w:rsidRPr="00547C28" w:rsidRDefault="00547C28" w:rsidP="00547C28">
      <w:pPr>
        <w:pStyle w:val="ListParagraph"/>
        <w:numPr>
          <w:ilvl w:val="0"/>
          <w:numId w:val="22"/>
        </w:numPr>
        <w:rPr>
          <w:b w:val="0"/>
        </w:rPr>
      </w:pPr>
      <w:r w:rsidRPr="00547C28">
        <w:rPr>
          <w:b w:val="0"/>
        </w:rPr>
        <w:t xml:space="preserve">Public consultation. </w:t>
      </w:r>
    </w:p>
    <w:p w14:paraId="07752F3D" w14:textId="77777777" w:rsidR="000B7511" w:rsidRDefault="000B7511" w:rsidP="00437F91">
      <w:pPr>
        <w:rPr>
          <w:lang w:val="en-US" w:eastAsia="en-US"/>
        </w:rPr>
      </w:pPr>
    </w:p>
    <w:p w14:paraId="35A1FDD2" w14:textId="77777777" w:rsidR="00287D13" w:rsidRDefault="00287D13">
      <w:pPr>
        <w:spacing w:before="0" w:after="0" w:line="240" w:lineRule="auto"/>
        <w:rPr>
          <w:rFonts w:eastAsiaTheme="minorHAnsi" w:cs="Arial"/>
          <w:b/>
          <w:bCs/>
          <w:iCs/>
          <w:color w:val="01653F"/>
          <w:sz w:val="26"/>
          <w:szCs w:val="22"/>
          <w:lang w:val="en-US" w:eastAsia="en-US"/>
        </w:rPr>
      </w:pPr>
      <w:r>
        <w:br w:type="page"/>
      </w:r>
    </w:p>
    <w:p w14:paraId="22931FC8" w14:textId="77777777" w:rsidR="004D72E6" w:rsidRPr="009200D8" w:rsidRDefault="004D72E6" w:rsidP="006A286B">
      <w:pPr>
        <w:pStyle w:val="Heading2"/>
      </w:pPr>
      <w:bookmarkStart w:id="15" w:name="_Toc468795083"/>
      <w:r>
        <w:lastRenderedPageBreak/>
        <w:t>Committee m</w:t>
      </w:r>
      <w:r w:rsidRPr="009200D8">
        <w:t>embers</w:t>
      </w:r>
      <w:bookmarkEnd w:id="14"/>
      <w:bookmarkEnd w:id="15"/>
    </w:p>
    <w:p w14:paraId="013701DE" w14:textId="77777777" w:rsidR="004D72E6" w:rsidRPr="003279F0" w:rsidRDefault="004D72E6" w:rsidP="003279F0">
      <w:pPr>
        <w:pStyle w:val="Caption"/>
      </w:pPr>
      <w:bookmarkStart w:id="16" w:name="_Ref457116071"/>
      <w:bookmarkStart w:id="17" w:name="_Toc458355135"/>
      <w:bookmarkStart w:id="18" w:name="_Toc465971116"/>
      <w:bookmarkStart w:id="19" w:name="_Toc468795096"/>
      <w:r w:rsidRPr="00BD12DB">
        <w:rPr>
          <w:b/>
        </w:rPr>
        <w:t xml:space="preserve">Table </w:t>
      </w:r>
      <w:r w:rsidR="00973CF4" w:rsidRPr="00BD12DB">
        <w:rPr>
          <w:b/>
        </w:rPr>
        <w:t>A</w:t>
      </w:r>
      <w:bookmarkEnd w:id="16"/>
      <w:r w:rsidRPr="00BD12DB">
        <w:rPr>
          <w:b/>
        </w:rPr>
        <w:t>:</w:t>
      </w:r>
      <w:r w:rsidRPr="00BD12DB">
        <w:rPr>
          <w:b/>
        </w:rPr>
        <w:tab/>
      </w:r>
      <w:r w:rsidR="00C51C63" w:rsidRPr="00F66EB9">
        <w:rPr>
          <w:b/>
        </w:rPr>
        <w:t>Spinal Surgery</w:t>
      </w:r>
      <w:r w:rsidRPr="00F66EB9">
        <w:rPr>
          <w:b/>
        </w:rPr>
        <w:t xml:space="preserve"> Clinical Committee Members</w:t>
      </w:r>
      <w:bookmarkEnd w:id="17"/>
      <w:bookmarkEnd w:id="18"/>
      <w:bookmarkEnd w:id="19"/>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Committee members for the Spinal Surgery Clinical Committee. The table also explains the declared conflict of interest were most of the members uses the items, except for one member, Mr Adam Friederich."/>
      </w:tblPr>
      <w:tblGrid>
        <w:gridCol w:w="2354"/>
        <w:gridCol w:w="3982"/>
        <w:gridCol w:w="2690"/>
      </w:tblGrid>
      <w:tr w:rsidR="004D72E6" w:rsidRPr="00F648DD" w14:paraId="586E55EB" w14:textId="77777777">
        <w:trPr>
          <w:tblHeader/>
        </w:trPr>
        <w:tc>
          <w:tcPr>
            <w:tcW w:w="1304" w:type="pct"/>
            <w:shd w:val="clear" w:color="auto" w:fill="auto"/>
          </w:tcPr>
          <w:p w14:paraId="364F5CB1" w14:textId="77777777" w:rsidR="004D72E6" w:rsidRPr="00F648DD" w:rsidRDefault="004D72E6" w:rsidP="00F648DD">
            <w:pPr>
              <w:rPr>
                <w:b/>
              </w:rPr>
            </w:pPr>
            <w:r w:rsidRPr="00F648DD">
              <w:rPr>
                <w:b/>
              </w:rPr>
              <w:t>Name</w:t>
            </w:r>
          </w:p>
        </w:tc>
        <w:tc>
          <w:tcPr>
            <w:tcW w:w="2206" w:type="pct"/>
            <w:shd w:val="clear" w:color="auto" w:fill="auto"/>
          </w:tcPr>
          <w:p w14:paraId="1DA3D13D" w14:textId="77777777" w:rsidR="004D72E6" w:rsidRPr="00F648DD" w:rsidRDefault="004D72E6" w:rsidP="00F648DD">
            <w:pPr>
              <w:rPr>
                <w:b/>
              </w:rPr>
            </w:pPr>
            <w:r w:rsidRPr="00F648DD">
              <w:rPr>
                <w:b/>
              </w:rPr>
              <w:t>Position/Organisation</w:t>
            </w:r>
          </w:p>
        </w:tc>
        <w:tc>
          <w:tcPr>
            <w:tcW w:w="1490" w:type="pct"/>
            <w:shd w:val="clear" w:color="auto" w:fill="auto"/>
          </w:tcPr>
          <w:p w14:paraId="309ED56C" w14:textId="77777777" w:rsidR="004D72E6" w:rsidRPr="00F648DD" w:rsidRDefault="004D72E6" w:rsidP="00F648DD">
            <w:pPr>
              <w:rPr>
                <w:b/>
              </w:rPr>
            </w:pPr>
            <w:r w:rsidRPr="00F648DD">
              <w:rPr>
                <w:b/>
              </w:rPr>
              <w:t>Declared conflict of interest</w:t>
            </w:r>
          </w:p>
        </w:tc>
      </w:tr>
      <w:tr w:rsidR="00A74C6B" w:rsidRPr="00804630" w14:paraId="29F2AEA2" w14:textId="77777777">
        <w:trPr>
          <w:trHeight w:val="549"/>
        </w:trPr>
        <w:tc>
          <w:tcPr>
            <w:tcW w:w="1304" w:type="pct"/>
          </w:tcPr>
          <w:p w14:paraId="1BE2EF5E" w14:textId="77777777" w:rsidR="00A74C6B" w:rsidRPr="00CA1247" w:rsidRDefault="00C51C63" w:rsidP="00804630">
            <w:pPr>
              <w:spacing w:before="40"/>
            </w:pPr>
            <w:r w:rsidRPr="00632A22">
              <w:rPr>
                <w:rFonts w:cs="Arial"/>
              </w:rPr>
              <w:t>Dr Michael Johnson (Chair)</w:t>
            </w:r>
          </w:p>
        </w:tc>
        <w:tc>
          <w:tcPr>
            <w:tcW w:w="2206" w:type="pct"/>
          </w:tcPr>
          <w:p w14:paraId="6C059833" w14:textId="77777777" w:rsidR="00CA1247" w:rsidRPr="00CA1247" w:rsidRDefault="00CA1247" w:rsidP="00CA1247">
            <w:pPr>
              <w:rPr>
                <w:color w:val="000000"/>
                <w:szCs w:val="22"/>
              </w:rPr>
            </w:pPr>
            <w:r w:rsidRPr="00CA1247">
              <w:rPr>
                <w:color w:val="000000"/>
                <w:szCs w:val="22"/>
              </w:rPr>
              <w:t>Ortho</w:t>
            </w:r>
            <w:r>
              <w:rPr>
                <w:color w:val="000000"/>
                <w:szCs w:val="22"/>
              </w:rPr>
              <w:t>paedic Spinal Surgeon, Epworth Hospital, Melbourne;</w:t>
            </w:r>
            <w:r w:rsidRPr="00CA1247">
              <w:rPr>
                <w:color w:val="000000"/>
                <w:szCs w:val="22"/>
              </w:rPr>
              <w:t> </w:t>
            </w:r>
            <w:r w:rsidRPr="00CA1247">
              <w:rPr>
                <w:rFonts w:cs="Arial"/>
                <w:color w:val="222222"/>
                <w:szCs w:val="22"/>
              </w:rPr>
              <w:t>Chair of Professional Development and Standards, Aus</w:t>
            </w:r>
            <w:r>
              <w:rPr>
                <w:rFonts w:cs="Arial"/>
                <w:color w:val="222222"/>
                <w:szCs w:val="22"/>
              </w:rPr>
              <w:t>tralian Orthopaedic Association;</w:t>
            </w:r>
            <w:r w:rsidRPr="00CA1247">
              <w:rPr>
                <w:rFonts w:cs="Arial"/>
                <w:color w:val="222222"/>
                <w:szCs w:val="22"/>
              </w:rPr>
              <w:t xml:space="preserve"> Executive member,  Spine Society of Australia</w:t>
            </w:r>
          </w:p>
          <w:p w14:paraId="2DACDF6E" w14:textId="77777777" w:rsidR="00A74C6B" w:rsidRPr="00CA1247" w:rsidRDefault="00A74C6B" w:rsidP="006A286B">
            <w:pPr>
              <w:autoSpaceDE w:val="0"/>
              <w:autoSpaceDN w:val="0"/>
              <w:adjustRightInd w:val="0"/>
              <w:spacing w:before="60" w:line="276" w:lineRule="auto"/>
            </w:pPr>
          </w:p>
        </w:tc>
        <w:tc>
          <w:tcPr>
            <w:tcW w:w="1490" w:type="pct"/>
            <w:shd w:val="clear" w:color="auto" w:fill="auto"/>
          </w:tcPr>
          <w:p w14:paraId="5C043F06" w14:textId="77777777" w:rsidR="00A74C6B" w:rsidRPr="00CA1247" w:rsidRDefault="00F712AB" w:rsidP="00804630">
            <w:pPr>
              <w:spacing w:before="40"/>
            </w:pPr>
            <w:r>
              <w:rPr>
                <w:rFonts w:cs="Arial"/>
                <w:szCs w:val="20"/>
              </w:rPr>
              <w:t>Provider of MBS services</w:t>
            </w:r>
          </w:p>
        </w:tc>
      </w:tr>
      <w:tr w:rsidR="00F712AB" w:rsidRPr="00804630" w14:paraId="5D84CEF9" w14:textId="77777777">
        <w:trPr>
          <w:trHeight w:val="842"/>
        </w:trPr>
        <w:tc>
          <w:tcPr>
            <w:tcW w:w="1304" w:type="pct"/>
          </w:tcPr>
          <w:p w14:paraId="5E225471" w14:textId="77777777" w:rsidR="00F712AB" w:rsidRPr="00CA1247" w:rsidRDefault="00F712AB" w:rsidP="00804630">
            <w:pPr>
              <w:spacing w:before="40"/>
            </w:pPr>
            <w:r w:rsidRPr="00CA1247">
              <w:rPr>
                <w:rFonts w:cs="Arial"/>
              </w:rPr>
              <w:t>Dr Mark Davies</w:t>
            </w:r>
          </w:p>
        </w:tc>
        <w:tc>
          <w:tcPr>
            <w:tcW w:w="2206" w:type="pct"/>
          </w:tcPr>
          <w:p w14:paraId="660E59DA" w14:textId="77777777" w:rsidR="00F712AB" w:rsidRPr="00CA1247" w:rsidRDefault="00F712AB" w:rsidP="00CA1247">
            <w:r w:rsidRPr="00CA1247">
              <w:t>Head</w:t>
            </w:r>
            <w:r>
              <w:t xml:space="preserve"> of</w:t>
            </w:r>
            <w:r w:rsidRPr="00CA1247">
              <w:t xml:space="preserve"> Department</w:t>
            </w:r>
            <w:r>
              <w:t>,</w:t>
            </w:r>
            <w:r w:rsidRPr="00CA1247">
              <w:t xml:space="preserve"> Neurosurgery, St George Hospital; Chairman, Surgical Education and Training Board in Neurosurgery, R</w:t>
            </w:r>
            <w:r>
              <w:t>oyal Australasian College of Surgeons/</w:t>
            </w:r>
            <w:r w:rsidRPr="00CA1247">
              <w:t>Neuro</w:t>
            </w:r>
            <w:r>
              <w:t>surgical Society of Australasia</w:t>
            </w:r>
          </w:p>
        </w:tc>
        <w:tc>
          <w:tcPr>
            <w:tcW w:w="1490" w:type="pct"/>
            <w:shd w:val="clear" w:color="auto" w:fill="auto"/>
          </w:tcPr>
          <w:p w14:paraId="4F99E220" w14:textId="77777777" w:rsidR="00F712AB" w:rsidRPr="00CA1247" w:rsidRDefault="00F712AB" w:rsidP="00AD7771">
            <w:pPr>
              <w:spacing w:before="40"/>
            </w:pPr>
            <w:r>
              <w:rPr>
                <w:rFonts w:cs="Arial"/>
                <w:szCs w:val="20"/>
              </w:rPr>
              <w:t>Provider of MBS services</w:t>
            </w:r>
          </w:p>
        </w:tc>
      </w:tr>
      <w:tr w:rsidR="00F712AB" w:rsidRPr="00804630" w14:paraId="112BA53C" w14:textId="77777777">
        <w:trPr>
          <w:trHeight w:val="945"/>
        </w:trPr>
        <w:tc>
          <w:tcPr>
            <w:tcW w:w="1304" w:type="pct"/>
          </w:tcPr>
          <w:p w14:paraId="4B050F22" w14:textId="77777777" w:rsidR="00F712AB" w:rsidRPr="005F2E46" w:rsidRDefault="00F712AB" w:rsidP="00804630">
            <w:pPr>
              <w:spacing w:before="40"/>
            </w:pPr>
            <w:r w:rsidRPr="005F2E46">
              <w:rPr>
                <w:rFonts w:cs="Arial"/>
              </w:rPr>
              <w:t xml:space="preserve">Dr Lawrie </w:t>
            </w:r>
            <w:proofErr w:type="spellStart"/>
            <w:r w:rsidRPr="005F2E46">
              <w:rPr>
                <w:rFonts w:cs="Arial"/>
              </w:rPr>
              <w:t>Malisano</w:t>
            </w:r>
            <w:proofErr w:type="spellEnd"/>
          </w:p>
        </w:tc>
        <w:tc>
          <w:tcPr>
            <w:tcW w:w="2206" w:type="pct"/>
          </w:tcPr>
          <w:p w14:paraId="1C225BAD" w14:textId="77777777" w:rsidR="00F712AB" w:rsidRPr="00CA1247" w:rsidRDefault="00F712AB" w:rsidP="006A286B">
            <w:pPr>
              <w:autoSpaceDE w:val="0"/>
              <w:autoSpaceDN w:val="0"/>
              <w:adjustRightInd w:val="0"/>
              <w:spacing w:before="60" w:line="276" w:lineRule="auto"/>
            </w:pPr>
            <w:r w:rsidRPr="00CA1247">
              <w:rPr>
                <w:color w:val="000000"/>
              </w:rPr>
              <w:t>Orthopaedic Surgeon</w:t>
            </w:r>
          </w:p>
        </w:tc>
        <w:tc>
          <w:tcPr>
            <w:tcW w:w="1490" w:type="pct"/>
            <w:shd w:val="clear" w:color="auto" w:fill="auto"/>
          </w:tcPr>
          <w:p w14:paraId="6D23CAE5" w14:textId="77777777" w:rsidR="00F712AB" w:rsidRPr="00CA1247" w:rsidRDefault="00F712AB" w:rsidP="00AD7771">
            <w:pPr>
              <w:spacing w:before="40"/>
            </w:pPr>
            <w:r>
              <w:rPr>
                <w:rFonts w:cs="Arial"/>
                <w:szCs w:val="20"/>
              </w:rPr>
              <w:t>Provider of MBS services</w:t>
            </w:r>
          </w:p>
        </w:tc>
      </w:tr>
      <w:tr w:rsidR="00F712AB" w:rsidRPr="00804630" w14:paraId="732906E4" w14:textId="77777777">
        <w:trPr>
          <w:trHeight w:val="450"/>
        </w:trPr>
        <w:tc>
          <w:tcPr>
            <w:tcW w:w="1304" w:type="pct"/>
          </w:tcPr>
          <w:p w14:paraId="526EB3F4" w14:textId="77777777" w:rsidR="00F712AB" w:rsidRPr="005F2E46" w:rsidRDefault="00F712AB" w:rsidP="00804630">
            <w:pPr>
              <w:spacing w:before="40"/>
            </w:pPr>
            <w:r w:rsidRPr="005F2E46">
              <w:rPr>
                <w:rFonts w:cs="Arial"/>
              </w:rPr>
              <w:t>A/Prof Richard O'Brien</w:t>
            </w:r>
          </w:p>
        </w:tc>
        <w:tc>
          <w:tcPr>
            <w:tcW w:w="2206" w:type="pct"/>
          </w:tcPr>
          <w:p w14:paraId="7BFA8A94" w14:textId="77777777" w:rsidR="00F712AB" w:rsidRPr="00CA1247" w:rsidRDefault="00F712AB" w:rsidP="00A74C6B">
            <w:pPr>
              <w:spacing w:before="60"/>
            </w:pPr>
            <w:r w:rsidRPr="00CA1247">
              <w:rPr>
                <w:color w:val="000000"/>
              </w:rPr>
              <w:t>Rheumatologist</w:t>
            </w:r>
          </w:p>
        </w:tc>
        <w:tc>
          <w:tcPr>
            <w:tcW w:w="1490" w:type="pct"/>
            <w:shd w:val="clear" w:color="auto" w:fill="auto"/>
          </w:tcPr>
          <w:p w14:paraId="55A34208" w14:textId="77777777" w:rsidR="00F712AB" w:rsidRPr="00CA1247" w:rsidRDefault="00F712AB" w:rsidP="00AD7771">
            <w:pPr>
              <w:spacing w:before="40"/>
            </w:pPr>
            <w:r>
              <w:rPr>
                <w:rFonts w:cs="Arial"/>
                <w:szCs w:val="20"/>
              </w:rPr>
              <w:t>Provider of MBS services</w:t>
            </w:r>
          </w:p>
        </w:tc>
      </w:tr>
      <w:tr w:rsidR="00F712AB" w:rsidRPr="00804630" w14:paraId="532B585E" w14:textId="77777777">
        <w:trPr>
          <w:trHeight w:val="633"/>
        </w:trPr>
        <w:tc>
          <w:tcPr>
            <w:tcW w:w="1304" w:type="pct"/>
          </w:tcPr>
          <w:p w14:paraId="07FA5ECE" w14:textId="77777777" w:rsidR="00F712AB" w:rsidRPr="005F2E46" w:rsidRDefault="00F712AB" w:rsidP="00804630">
            <w:pPr>
              <w:spacing w:before="40"/>
            </w:pPr>
            <w:r>
              <w:rPr>
                <w:rFonts w:cs="Arial"/>
              </w:rPr>
              <w:t>A/Prof</w:t>
            </w:r>
            <w:r w:rsidRPr="005F2E46">
              <w:rPr>
                <w:rFonts w:cs="Arial"/>
              </w:rPr>
              <w:t xml:space="preserve"> Geoff </w:t>
            </w:r>
            <w:proofErr w:type="spellStart"/>
            <w:r w:rsidRPr="005F2E46">
              <w:rPr>
                <w:rFonts w:cs="Arial"/>
              </w:rPr>
              <w:t>Askin</w:t>
            </w:r>
            <w:proofErr w:type="spellEnd"/>
          </w:p>
        </w:tc>
        <w:tc>
          <w:tcPr>
            <w:tcW w:w="2206" w:type="pct"/>
          </w:tcPr>
          <w:p w14:paraId="2B13AF9F" w14:textId="77777777" w:rsidR="00F712AB" w:rsidRPr="00CA1247" w:rsidRDefault="00F712AB" w:rsidP="006A286B">
            <w:pPr>
              <w:autoSpaceDE w:val="0"/>
              <w:autoSpaceDN w:val="0"/>
              <w:adjustRightInd w:val="0"/>
              <w:spacing w:before="60" w:line="276" w:lineRule="auto"/>
            </w:pPr>
            <w:r>
              <w:rPr>
                <w:color w:val="000000"/>
              </w:rPr>
              <w:t>Orthopaedic Spinal Surg</w:t>
            </w:r>
            <w:r w:rsidRPr="003519A0">
              <w:rPr>
                <w:color w:val="000000"/>
              </w:rPr>
              <w:t>eon, Mater Private Hospital &amp; Lady Cilento Children</w:t>
            </w:r>
            <w:r>
              <w:rPr>
                <w:color w:val="000000"/>
              </w:rPr>
              <w:t>’s</w:t>
            </w:r>
            <w:r w:rsidRPr="003519A0">
              <w:rPr>
                <w:color w:val="000000"/>
              </w:rPr>
              <w:t xml:space="preserve"> Hospital, Brisbane.</w:t>
            </w:r>
          </w:p>
        </w:tc>
        <w:tc>
          <w:tcPr>
            <w:tcW w:w="1490" w:type="pct"/>
            <w:shd w:val="clear" w:color="auto" w:fill="auto"/>
          </w:tcPr>
          <w:p w14:paraId="2D4535BD" w14:textId="77777777" w:rsidR="00F712AB" w:rsidRPr="00CA1247" w:rsidRDefault="00F712AB" w:rsidP="00AD7771">
            <w:pPr>
              <w:spacing w:before="40"/>
            </w:pPr>
            <w:r>
              <w:rPr>
                <w:rFonts w:cs="Arial"/>
                <w:szCs w:val="20"/>
              </w:rPr>
              <w:t>Provider of MBS services</w:t>
            </w:r>
          </w:p>
        </w:tc>
      </w:tr>
      <w:tr w:rsidR="00F712AB" w:rsidRPr="00804630" w14:paraId="22A9F64B" w14:textId="77777777">
        <w:trPr>
          <w:trHeight w:val="716"/>
        </w:trPr>
        <w:tc>
          <w:tcPr>
            <w:tcW w:w="1304" w:type="pct"/>
          </w:tcPr>
          <w:p w14:paraId="40E9FDA4" w14:textId="77777777" w:rsidR="00F712AB" w:rsidRPr="00CA1247" w:rsidRDefault="00F712AB" w:rsidP="00804630">
            <w:pPr>
              <w:spacing w:before="40"/>
            </w:pPr>
            <w:r w:rsidRPr="00CA1247">
              <w:rPr>
                <w:rFonts w:cs="Arial"/>
              </w:rPr>
              <w:t>Dr Janet Wale</w:t>
            </w:r>
          </w:p>
        </w:tc>
        <w:tc>
          <w:tcPr>
            <w:tcW w:w="2206" w:type="pct"/>
          </w:tcPr>
          <w:p w14:paraId="6BB46134" w14:textId="77777777" w:rsidR="00F712AB" w:rsidRPr="00CA1247" w:rsidRDefault="00E2647D" w:rsidP="00A74C6B">
            <w:pPr>
              <w:spacing w:before="60"/>
            </w:pPr>
            <w:r w:rsidRPr="00E2647D">
              <w:t>MBS Review Representative Consumer</w:t>
            </w:r>
            <w:r w:rsidR="00F712AB" w:rsidRPr="00CA1247">
              <w:t xml:space="preserve">; Previous Chair </w:t>
            </w:r>
            <w:proofErr w:type="spellStart"/>
            <w:r w:rsidR="00F712AB" w:rsidRPr="00CA1247">
              <w:t>HTAi</w:t>
            </w:r>
            <w:proofErr w:type="spellEnd"/>
            <w:r w:rsidR="00F712AB" w:rsidRPr="00CA1247">
              <w:t xml:space="preserve"> Patient and Citizen Involvement Interest Groups; Cochrane Consumer Network</w:t>
            </w:r>
          </w:p>
        </w:tc>
        <w:tc>
          <w:tcPr>
            <w:tcW w:w="1490" w:type="pct"/>
            <w:shd w:val="clear" w:color="auto" w:fill="auto"/>
          </w:tcPr>
          <w:p w14:paraId="020205ED" w14:textId="77777777" w:rsidR="00F712AB" w:rsidRPr="00CA1247" w:rsidRDefault="002B2539" w:rsidP="00AD7771">
            <w:pPr>
              <w:spacing w:before="40"/>
            </w:pPr>
            <w:r>
              <w:rPr>
                <w:rFonts w:cs="Arial"/>
                <w:szCs w:val="20"/>
              </w:rPr>
              <w:t>Nil</w:t>
            </w:r>
          </w:p>
        </w:tc>
      </w:tr>
    </w:tbl>
    <w:p w14:paraId="6D5A60A1" w14:textId="77777777" w:rsidR="00C51C63" w:rsidRDefault="00C51C63" w:rsidP="00A07D4E"/>
    <w:p w14:paraId="3F39F8F9" w14:textId="77777777" w:rsidR="00F57A64" w:rsidRDefault="00F57A64">
      <w:pPr>
        <w:spacing w:before="0" w:after="0" w:line="240" w:lineRule="auto"/>
        <w:rPr>
          <w:rFonts w:eastAsiaTheme="minorHAnsi" w:cs="Arial"/>
          <w:b/>
          <w:bCs/>
          <w:iCs/>
          <w:color w:val="01653F"/>
          <w:sz w:val="26"/>
          <w:szCs w:val="22"/>
          <w:lang w:val="en-US" w:eastAsia="en-US"/>
        </w:rPr>
      </w:pPr>
      <w:r>
        <w:br w:type="page"/>
      </w:r>
    </w:p>
    <w:p w14:paraId="2E11454B" w14:textId="77777777" w:rsidR="004D72E6" w:rsidRPr="009200D8" w:rsidRDefault="004D72E6" w:rsidP="006A286B">
      <w:pPr>
        <w:pStyle w:val="Heading2"/>
      </w:pPr>
      <w:bookmarkStart w:id="20" w:name="_Toc468795084"/>
      <w:r>
        <w:lastRenderedPageBreak/>
        <w:t>Working Group m</w:t>
      </w:r>
      <w:r w:rsidRPr="009200D8">
        <w:t>embers</w:t>
      </w:r>
      <w:bookmarkEnd w:id="20"/>
    </w:p>
    <w:p w14:paraId="679C2A1B" w14:textId="77777777" w:rsidR="004D72E6" w:rsidRPr="003279F0" w:rsidRDefault="004D72E6" w:rsidP="003279F0">
      <w:pPr>
        <w:pStyle w:val="Caption"/>
      </w:pPr>
      <w:bookmarkStart w:id="21" w:name="_Toc458355136"/>
      <w:bookmarkStart w:id="22" w:name="_Toc465971117"/>
      <w:bookmarkStart w:id="23" w:name="_Toc468795097"/>
      <w:r w:rsidRPr="00BD12DB">
        <w:rPr>
          <w:b/>
        </w:rPr>
        <w:t xml:space="preserve">Table </w:t>
      </w:r>
      <w:r w:rsidR="00841455" w:rsidRPr="00BD12DB">
        <w:rPr>
          <w:b/>
        </w:rPr>
        <w:t>B</w:t>
      </w:r>
      <w:r w:rsidRPr="00BD12DB">
        <w:rPr>
          <w:b/>
        </w:rPr>
        <w:t>:</w:t>
      </w:r>
      <w:r w:rsidRPr="003279F0">
        <w:tab/>
      </w:r>
      <w:r w:rsidR="00C51C63" w:rsidRPr="00F66EB9">
        <w:rPr>
          <w:b/>
        </w:rPr>
        <w:t>Spinal Surgery Review</w:t>
      </w:r>
      <w:r w:rsidRPr="00F66EB9">
        <w:rPr>
          <w:b/>
        </w:rPr>
        <w:t xml:space="preserve"> Working Group Members</w:t>
      </w:r>
      <w:bookmarkEnd w:id="21"/>
      <w:bookmarkEnd w:id="22"/>
      <w:bookmarkEnd w:id="23"/>
    </w:p>
    <w:tbl>
      <w:tblPr>
        <w:tblStyle w:val="TableGrid"/>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Caption w:val="Table 2: Spinal Surgery Review Working Group members"/>
        <w:tblDescription w:val="Table 2 lists the working group members for the Spinal Surgery Working Group. "/>
      </w:tblPr>
      <w:tblGrid>
        <w:gridCol w:w="3369"/>
        <w:gridCol w:w="5873"/>
      </w:tblGrid>
      <w:tr w:rsidR="00F57A64" w:rsidRPr="00F648DD" w14:paraId="46B9A981" w14:textId="77777777" w:rsidTr="00084CE0">
        <w:trPr>
          <w:tblHeader/>
        </w:trPr>
        <w:tc>
          <w:tcPr>
            <w:tcW w:w="3369" w:type="dxa"/>
            <w:shd w:val="clear" w:color="auto" w:fill="auto"/>
          </w:tcPr>
          <w:p w14:paraId="6D08422B" w14:textId="77777777" w:rsidR="00F57A64" w:rsidRPr="00F648DD" w:rsidRDefault="00F57A64" w:rsidP="00F648DD">
            <w:pPr>
              <w:rPr>
                <w:b/>
              </w:rPr>
            </w:pPr>
            <w:r w:rsidRPr="00F648DD">
              <w:rPr>
                <w:b/>
              </w:rPr>
              <w:t>Name</w:t>
            </w:r>
          </w:p>
        </w:tc>
        <w:tc>
          <w:tcPr>
            <w:tcW w:w="5873" w:type="dxa"/>
            <w:shd w:val="clear" w:color="auto" w:fill="auto"/>
          </w:tcPr>
          <w:p w14:paraId="70DF6F31" w14:textId="77777777" w:rsidR="00F57A64" w:rsidRPr="00F648DD" w:rsidRDefault="00F57A64" w:rsidP="00F648DD">
            <w:pPr>
              <w:rPr>
                <w:b/>
              </w:rPr>
            </w:pPr>
            <w:r w:rsidRPr="00F648DD">
              <w:rPr>
                <w:b/>
              </w:rPr>
              <w:t>Organisation</w:t>
            </w:r>
          </w:p>
        </w:tc>
      </w:tr>
      <w:tr w:rsidR="00F57A64" w:rsidRPr="00DA7BF2" w14:paraId="6F898074" w14:textId="77777777" w:rsidTr="00084CE0">
        <w:trPr>
          <w:trHeight w:val="227"/>
        </w:trPr>
        <w:tc>
          <w:tcPr>
            <w:tcW w:w="3369" w:type="dxa"/>
          </w:tcPr>
          <w:p w14:paraId="5BA899B2" w14:textId="77777777" w:rsidR="00F57A64" w:rsidRPr="00CA1247" w:rsidRDefault="00F57A64" w:rsidP="006A286B">
            <w:pPr>
              <w:autoSpaceDE w:val="0"/>
              <w:autoSpaceDN w:val="0"/>
              <w:adjustRightInd w:val="0"/>
              <w:spacing w:before="60" w:line="276" w:lineRule="auto"/>
              <w:rPr>
                <w:color w:val="000000"/>
              </w:rPr>
            </w:pPr>
            <w:r w:rsidRPr="00CA1247">
              <w:rPr>
                <w:rFonts w:cs="Arial"/>
              </w:rPr>
              <w:t>Dr Michael Johnson (Chair)</w:t>
            </w:r>
          </w:p>
        </w:tc>
        <w:tc>
          <w:tcPr>
            <w:tcW w:w="5873" w:type="dxa"/>
          </w:tcPr>
          <w:p w14:paraId="6E1D27B7" w14:textId="77777777" w:rsidR="00F57A64" w:rsidRPr="00CA1247" w:rsidRDefault="007C7762" w:rsidP="006A286B">
            <w:pPr>
              <w:autoSpaceDE w:val="0"/>
              <w:autoSpaceDN w:val="0"/>
              <w:adjustRightInd w:val="0"/>
              <w:spacing w:before="60" w:line="276" w:lineRule="auto"/>
              <w:rPr>
                <w:color w:val="000000"/>
              </w:rPr>
            </w:pPr>
            <w:r w:rsidRPr="00CA1247">
              <w:rPr>
                <w:color w:val="000000"/>
              </w:rPr>
              <w:t>Australian Orthopaedic Association</w:t>
            </w:r>
          </w:p>
        </w:tc>
      </w:tr>
      <w:tr w:rsidR="00F57A64" w:rsidRPr="00DA7BF2" w14:paraId="2B7B14EC" w14:textId="77777777" w:rsidTr="00084CE0">
        <w:trPr>
          <w:trHeight w:val="227"/>
        </w:trPr>
        <w:tc>
          <w:tcPr>
            <w:tcW w:w="3369" w:type="dxa"/>
          </w:tcPr>
          <w:p w14:paraId="0911CE6A" w14:textId="77777777" w:rsidR="00F57A64" w:rsidRPr="00CA1247" w:rsidRDefault="00084CE0" w:rsidP="00A74C6B">
            <w:pPr>
              <w:autoSpaceDE w:val="0"/>
              <w:autoSpaceDN w:val="0"/>
              <w:adjustRightInd w:val="0"/>
              <w:spacing w:before="60" w:line="276" w:lineRule="auto"/>
              <w:rPr>
                <w:color w:val="000000"/>
              </w:rPr>
            </w:pPr>
            <w:r w:rsidRPr="00CA1247">
              <w:rPr>
                <w:rFonts w:cs="Arial"/>
              </w:rPr>
              <w:t xml:space="preserve">Dr </w:t>
            </w:r>
            <w:r w:rsidR="00F57A64" w:rsidRPr="00CA1247">
              <w:rPr>
                <w:rFonts w:cs="Arial"/>
              </w:rPr>
              <w:t>Mark Davies</w:t>
            </w:r>
          </w:p>
        </w:tc>
        <w:tc>
          <w:tcPr>
            <w:tcW w:w="5873" w:type="dxa"/>
          </w:tcPr>
          <w:p w14:paraId="0B287E1F" w14:textId="77777777" w:rsidR="00F57A64" w:rsidRPr="00CA1247" w:rsidRDefault="007C7762" w:rsidP="00A74C6B">
            <w:pPr>
              <w:autoSpaceDE w:val="0"/>
              <w:autoSpaceDN w:val="0"/>
              <w:adjustRightInd w:val="0"/>
              <w:spacing w:before="60" w:line="276" w:lineRule="auto"/>
              <w:rPr>
                <w:color w:val="000000"/>
              </w:rPr>
            </w:pPr>
            <w:r w:rsidRPr="00CA1247">
              <w:rPr>
                <w:color w:val="000000"/>
              </w:rPr>
              <w:t>Neurosurgical Society of Australasia</w:t>
            </w:r>
          </w:p>
        </w:tc>
      </w:tr>
      <w:tr w:rsidR="00F57A64" w:rsidRPr="00DA7BF2" w14:paraId="615272BA" w14:textId="77777777" w:rsidTr="00084CE0">
        <w:trPr>
          <w:trHeight w:val="227"/>
        </w:trPr>
        <w:tc>
          <w:tcPr>
            <w:tcW w:w="3369" w:type="dxa"/>
          </w:tcPr>
          <w:p w14:paraId="2BDE7B46" w14:textId="77777777" w:rsidR="00F57A64" w:rsidRPr="00CA1247" w:rsidRDefault="00084CE0" w:rsidP="00A74C6B">
            <w:pPr>
              <w:autoSpaceDE w:val="0"/>
              <w:autoSpaceDN w:val="0"/>
              <w:adjustRightInd w:val="0"/>
              <w:spacing w:before="60" w:line="276" w:lineRule="auto"/>
              <w:rPr>
                <w:color w:val="000000"/>
              </w:rPr>
            </w:pPr>
            <w:r w:rsidRPr="00CA1247">
              <w:rPr>
                <w:rFonts w:cs="Arial"/>
              </w:rPr>
              <w:t xml:space="preserve">Dr </w:t>
            </w:r>
            <w:r w:rsidR="00F57A64" w:rsidRPr="00CA1247">
              <w:rPr>
                <w:rFonts w:cs="Arial"/>
              </w:rPr>
              <w:t>Peter Wilde</w:t>
            </w:r>
          </w:p>
        </w:tc>
        <w:tc>
          <w:tcPr>
            <w:tcW w:w="5873" w:type="dxa"/>
          </w:tcPr>
          <w:p w14:paraId="112C0898" w14:textId="77777777" w:rsidR="00F57A64" w:rsidRPr="00CA1247" w:rsidRDefault="007C7762" w:rsidP="006A286B">
            <w:pPr>
              <w:autoSpaceDE w:val="0"/>
              <w:autoSpaceDN w:val="0"/>
              <w:adjustRightInd w:val="0"/>
              <w:spacing w:before="60" w:line="276" w:lineRule="auto"/>
              <w:rPr>
                <w:color w:val="000000"/>
              </w:rPr>
            </w:pPr>
            <w:r w:rsidRPr="00CA1247">
              <w:rPr>
                <w:color w:val="000000"/>
              </w:rPr>
              <w:t>Australian Society of Orthopaedic Surgeons</w:t>
            </w:r>
          </w:p>
        </w:tc>
      </w:tr>
      <w:tr w:rsidR="00F57A64" w:rsidRPr="00DA7BF2" w14:paraId="0C654479" w14:textId="77777777" w:rsidTr="00084CE0">
        <w:trPr>
          <w:trHeight w:val="227"/>
        </w:trPr>
        <w:tc>
          <w:tcPr>
            <w:tcW w:w="3369" w:type="dxa"/>
          </w:tcPr>
          <w:p w14:paraId="33083CA9" w14:textId="77777777" w:rsidR="00F57A64" w:rsidRPr="00CA1247" w:rsidRDefault="00084CE0" w:rsidP="00A74C6B">
            <w:pPr>
              <w:autoSpaceDE w:val="0"/>
              <w:autoSpaceDN w:val="0"/>
              <w:adjustRightInd w:val="0"/>
              <w:spacing w:before="60" w:line="276" w:lineRule="auto"/>
              <w:rPr>
                <w:color w:val="000000"/>
              </w:rPr>
            </w:pPr>
            <w:r w:rsidRPr="00CA1247">
              <w:rPr>
                <w:rFonts w:cs="Arial"/>
              </w:rPr>
              <w:t xml:space="preserve">Dr </w:t>
            </w:r>
            <w:r w:rsidR="00F57A64" w:rsidRPr="00CA1247">
              <w:rPr>
                <w:rFonts w:cs="Arial"/>
              </w:rPr>
              <w:t xml:space="preserve">Graeme </w:t>
            </w:r>
            <w:proofErr w:type="spellStart"/>
            <w:r w:rsidR="00F57A64" w:rsidRPr="00CA1247">
              <w:rPr>
                <w:rFonts w:cs="Arial"/>
              </w:rPr>
              <w:t>Brazenor</w:t>
            </w:r>
            <w:proofErr w:type="spellEnd"/>
          </w:p>
        </w:tc>
        <w:tc>
          <w:tcPr>
            <w:tcW w:w="5873" w:type="dxa"/>
          </w:tcPr>
          <w:p w14:paraId="5E0BF93B" w14:textId="77777777" w:rsidR="00F57A64" w:rsidRPr="00CA1247" w:rsidRDefault="007C7762" w:rsidP="006A286B">
            <w:pPr>
              <w:autoSpaceDE w:val="0"/>
              <w:autoSpaceDN w:val="0"/>
              <w:adjustRightInd w:val="0"/>
              <w:spacing w:before="60" w:line="276" w:lineRule="auto"/>
              <w:rPr>
                <w:color w:val="000000"/>
              </w:rPr>
            </w:pPr>
            <w:r w:rsidRPr="00CA1247">
              <w:rPr>
                <w:color w:val="000000"/>
              </w:rPr>
              <w:t>Royal Australian College of Surgeons</w:t>
            </w:r>
          </w:p>
        </w:tc>
      </w:tr>
      <w:tr w:rsidR="00F57A64" w:rsidRPr="00DA7BF2" w14:paraId="1EE1ECAF" w14:textId="77777777" w:rsidTr="00084CE0">
        <w:trPr>
          <w:trHeight w:val="227"/>
        </w:trPr>
        <w:tc>
          <w:tcPr>
            <w:tcW w:w="3369" w:type="dxa"/>
          </w:tcPr>
          <w:p w14:paraId="240088FC" w14:textId="77777777" w:rsidR="00F57A64" w:rsidRPr="00CA1247" w:rsidRDefault="00084CE0" w:rsidP="00A74C6B">
            <w:pPr>
              <w:autoSpaceDE w:val="0"/>
              <w:autoSpaceDN w:val="0"/>
              <w:adjustRightInd w:val="0"/>
              <w:spacing w:before="60" w:line="276" w:lineRule="auto"/>
              <w:rPr>
                <w:color w:val="000000"/>
              </w:rPr>
            </w:pPr>
            <w:r w:rsidRPr="00CA1247">
              <w:rPr>
                <w:rFonts w:cs="Arial"/>
              </w:rPr>
              <w:t xml:space="preserve">Dr </w:t>
            </w:r>
            <w:r w:rsidR="00F57A64" w:rsidRPr="00CA1247">
              <w:rPr>
                <w:rFonts w:cs="Arial"/>
              </w:rPr>
              <w:t>Rob Kuru</w:t>
            </w:r>
          </w:p>
        </w:tc>
        <w:tc>
          <w:tcPr>
            <w:tcW w:w="5873" w:type="dxa"/>
          </w:tcPr>
          <w:p w14:paraId="4393F9C6" w14:textId="77777777" w:rsidR="00F57A64" w:rsidRPr="00CA1247" w:rsidRDefault="007C7762" w:rsidP="006A286B">
            <w:pPr>
              <w:autoSpaceDE w:val="0"/>
              <w:autoSpaceDN w:val="0"/>
              <w:adjustRightInd w:val="0"/>
              <w:spacing w:before="60" w:line="276" w:lineRule="auto"/>
              <w:rPr>
                <w:color w:val="000000"/>
              </w:rPr>
            </w:pPr>
            <w:r w:rsidRPr="00CA1247">
              <w:rPr>
                <w:color w:val="000000"/>
              </w:rPr>
              <w:t>Australian Medical Association</w:t>
            </w:r>
          </w:p>
        </w:tc>
      </w:tr>
      <w:tr w:rsidR="00F57A64" w:rsidRPr="00DA7BF2" w14:paraId="7CD52353" w14:textId="77777777" w:rsidTr="00084CE0">
        <w:trPr>
          <w:trHeight w:val="227"/>
        </w:trPr>
        <w:tc>
          <w:tcPr>
            <w:tcW w:w="3369" w:type="dxa"/>
          </w:tcPr>
          <w:p w14:paraId="5C41C18D" w14:textId="77777777" w:rsidR="00F57A64" w:rsidRPr="00CA1247" w:rsidRDefault="00084CE0" w:rsidP="00A74C6B">
            <w:pPr>
              <w:autoSpaceDE w:val="0"/>
              <w:autoSpaceDN w:val="0"/>
              <w:adjustRightInd w:val="0"/>
              <w:spacing w:before="60" w:line="276" w:lineRule="auto"/>
              <w:rPr>
                <w:rFonts w:cs="Arial"/>
              </w:rPr>
            </w:pPr>
            <w:r w:rsidRPr="00CA1247">
              <w:rPr>
                <w:rFonts w:cs="Arial"/>
              </w:rPr>
              <w:t xml:space="preserve">Dr </w:t>
            </w:r>
            <w:r w:rsidR="00F57A64" w:rsidRPr="00CA1247">
              <w:rPr>
                <w:rFonts w:cs="Arial"/>
              </w:rPr>
              <w:t>Peter Woodland</w:t>
            </w:r>
          </w:p>
        </w:tc>
        <w:tc>
          <w:tcPr>
            <w:tcW w:w="5873" w:type="dxa"/>
          </w:tcPr>
          <w:p w14:paraId="61AB1F1A" w14:textId="77777777" w:rsidR="00F57A64" w:rsidRPr="00CA1247" w:rsidRDefault="007C7762" w:rsidP="006A286B">
            <w:pPr>
              <w:autoSpaceDE w:val="0"/>
              <w:autoSpaceDN w:val="0"/>
              <w:adjustRightInd w:val="0"/>
              <w:spacing w:before="60" w:line="276" w:lineRule="auto"/>
              <w:rPr>
                <w:color w:val="000000"/>
              </w:rPr>
            </w:pPr>
            <w:r w:rsidRPr="00CA1247">
              <w:rPr>
                <w:color w:val="000000"/>
              </w:rPr>
              <w:t>Spine Society of Australia</w:t>
            </w:r>
          </w:p>
        </w:tc>
      </w:tr>
      <w:tr w:rsidR="00F57A64" w:rsidRPr="00DA7BF2" w14:paraId="2CC35851" w14:textId="77777777" w:rsidTr="00084CE0">
        <w:trPr>
          <w:trHeight w:val="462"/>
        </w:trPr>
        <w:tc>
          <w:tcPr>
            <w:tcW w:w="3369" w:type="dxa"/>
          </w:tcPr>
          <w:p w14:paraId="17B92329" w14:textId="77777777" w:rsidR="00F57A64" w:rsidRPr="00CA1247" w:rsidRDefault="00084CE0" w:rsidP="00F57A64">
            <w:pPr>
              <w:spacing w:before="60"/>
              <w:rPr>
                <w:rFonts w:cs="Arial"/>
              </w:rPr>
            </w:pPr>
            <w:r w:rsidRPr="00CA1247">
              <w:rPr>
                <w:rFonts w:cs="Arial"/>
              </w:rPr>
              <w:t xml:space="preserve">Dr </w:t>
            </w:r>
            <w:r w:rsidR="004D0CA6">
              <w:rPr>
                <w:rFonts w:cs="Arial"/>
              </w:rPr>
              <w:t>William</w:t>
            </w:r>
            <w:r w:rsidR="00F57A64" w:rsidRPr="00CA1247">
              <w:rPr>
                <w:rFonts w:cs="Arial"/>
              </w:rPr>
              <w:t xml:space="preserve"> Sears </w:t>
            </w:r>
          </w:p>
        </w:tc>
        <w:tc>
          <w:tcPr>
            <w:tcW w:w="5873" w:type="dxa"/>
          </w:tcPr>
          <w:p w14:paraId="3486A70C" w14:textId="77777777" w:rsidR="00F57A64" w:rsidRPr="00CA1247" w:rsidRDefault="007C7762" w:rsidP="006A286B">
            <w:pPr>
              <w:autoSpaceDE w:val="0"/>
              <w:autoSpaceDN w:val="0"/>
              <w:adjustRightInd w:val="0"/>
              <w:spacing w:before="60" w:line="276" w:lineRule="auto"/>
              <w:rPr>
                <w:color w:val="000000"/>
              </w:rPr>
            </w:pPr>
            <w:r w:rsidRPr="00CA1247">
              <w:rPr>
                <w:color w:val="000000"/>
              </w:rPr>
              <w:t>Spine Society of Australia</w:t>
            </w:r>
          </w:p>
        </w:tc>
      </w:tr>
      <w:tr w:rsidR="00F57A64" w:rsidRPr="00DA7BF2" w14:paraId="57C86CDC" w14:textId="77777777" w:rsidTr="00084CE0">
        <w:trPr>
          <w:trHeight w:val="227"/>
        </w:trPr>
        <w:tc>
          <w:tcPr>
            <w:tcW w:w="3369" w:type="dxa"/>
          </w:tcPr>
          <w:p w14:paraId="5D1FF6E9" w14:textId="77777777" w:rsidR="00F57A64" w:rsidRPr="00CA1247" w:rsidRDefault="00084CE0" w:rsidP="00A74C6B">
            <w:pPr>
              <w:autoSpaceDE w:val="0"/>
              <w:autoSpaceDN w:val="0"/>
              <w:adjustRightInd w:val="0"/>
              <w:spacing w:before="60" w:line="276" w:lineRule="auto"/>
              <w:rPr>
                <w:rFonts w:cs="Arial"/>
              </w:rPr>
            </w:pPr>
            <w:r w:rsidRPr="00CA1247">
              <w:rPr>
                <w:rFonts w:cs="Arial"/>
              </w:rPr>
              <w:t xml:space="preserve">Dr </w:t>
            </w:r>
            <w:r w:rsidR="00F57A64" w:rsidRPr="00CA1247">
              <w:rPr>
                <w:rFonts w:cs="Arial"/>
              </w:rPr>
              <w:t>Andrew Kam</w:t>
            </w:r>
          </w:p>
        </w:tc>
        <w:tc>
          <w:tcPr>
            <w:tcW w:w="5873" w:type="dxa"/>
          </w:tcPr>
          <w:p w14:paraId="2E504088" w14:textId="77777777" w:rsidR="00F57A64" w:rsidRPr="00CA1247" w:rsidRDefault="007C7762" w:rsidP="006A286B">
            <w:pPr>
              <w:autoSpaceDE w:val="0"/>
              <w:autoSpaceDN w:val="0"/>
              <w:adjustRightInd w:val="0"/>
              <w:spacing w:before="60" w:line="276" w:lineRule="auto"/>
              <w:rPr>
                <w:color w:val="000000"/>
              </w:rPr>
            </w:pPr>
            <w:r w:rsidRPr="00CA1247">
              <w:rPr>
                <w:color w:val="000000"/>
              </w:rPr>
              <w:t>Neurosurgical Society of Australasia</w:t>
            </w:r>
          </w:p>
        </w:tc>
      </w:tr>
      <w:tr w:rsidR="00F57A64" w:rsidRPr="00DA7BF2" w14:paraId="3D11B4E6" w14:textId="77777777" w:rsidTr="00084CE0">
        <w:trPr>
          <w:trHeight w:val="227"/>
        </w:trPr>
        <w:tc>
          <w:tcPr>
            <w:tcW w:w="3369" w:type="dxa"/>
          </w:tcPr>
          <w:p w14:paraId="3F050A64" w14:textId="77777777" w:rsidR="00F57A64" w:rsidRPr="00CA1247" w:rsidRDefault="00084CE0" w:rsidP="00A74C6B">
            <w:pPr>
              <w:autoSpaceDE w:val="0"/>
              <w:autoSpaceDN w:val="0"/>
              <w:adjustRightInd w:val="0"/>
              <w:spacing w:before="60" w:line="276" w:lineRule="auto"/>
              <w:rPr>
                <w:rFonts w:cs="Arial"/>
              </w:rPr>
            </w:pPr>
            <w:r w:rsidRPr="00CA1247">
              <w:rPr>
                <w:rFonts w:cs="Arial"/>
              </w:rPr>
              <w:t xml:space="preserve">Dr </w:t>
            </w:r>
            <w:r w:rsidR="00F57A64" w:rsidRPr="00CA1247">
              <w:rPr>
                <w:rFonts w:cs="Arial"/>
              </w:rPr>
              <w:t>Matthew McDonald</w:t>
            </w:r>
          </w:p>
        </w:tc>
        <w:tc>
          <w:tcPr>
            <w:tcW w:w="5873" w:type="dxa"/>
          </w:tcPr>
          <w:p w14:paraId="3F6C6955" w14:textId="77777777" w:rsidR="00F57A64" w:rsidRPr="00CA1247" w:rsidRDefault="007C7762" w:rsidP="006A286B">
            <w:pPr>
              <w:autoSpaceDE w:val="0"/>
              <w:autoSpaceDN w:val="0"/>
              <w:adjustRightInd w:val="0"/>
              <w:spacing w:before="60" w:line="276" w:lineRule="auto"/>
              <w:rPr>
                <w:color w:val="000000"/>
              </w:rPr>
            </w:pPr>
            <w:r w:rsidRPr="00CA1247">
              <w:rPr>
                <w:color w:val="000000"/>
              </w:rPr>
              <w:t>Neurosurgical Society of Australasia</w:t>
            </w:r>
          </w:p>
        </w:tc>
      </w:tr>
      <w:tr w:rsidR="00F57A64" w:rsidRPr="00DA7BF2" w14:paraId="0EB523E5" w14:textId="77777777" w:rsidTr="00084CE0">
        <w:trPr>
          <w:trHeight w:val="227"/>
        </w:trPr>
        <w:tc>
          <w:tcPr>
            <w:tcW w:w="3369" w:type="dxa"/>
          </w:tcPr>
          <w:p w14:paraId="6B55BF48" w14:textId="77777777" w:rsidR="00F57A64" w:rsidRPr="005F2E46" w:rsidRDefault="00084CE0" w:rsidP="00A74C6B">
            <w:pPr>
              <w:autoSpaceDE w:val="0"/>
              <w:autoSpaceDN w:val="0"/>
              <w:adjustRightInd w:val="0"/>
              <w:spacing w:before="60" w:line="276" w:lineRule="auto"/>
              <w:rPr>
                <w:rFonts w:cs="Arial"/>
              </w:rPr>
            </w:pPr>
            <w:r w:rsidRPr="005F2E46">
              <w:rPr>
                <w:rFonts w:cs="Arial"/>
              </w:rPr>
              <w:t xml:space="preserve">Dr </w:t>
            </w:r>
            <w:r w:rsidR="00F57A64" w:rsidRPr="005F2E46">
              <w:rPr>
                <w:rFonts w:cs="Arial"/>
              </w:rPr>
              <w:t>Peter Turner</w:t>
            </w:r>
          </w:p>
        </w:tc>
        <w:tc>
          <w:tcPr>
            <w:tcW w:w="5873" w:type="dxa"/>
          </w:tcPr>
          <w:p w14:paraId="5398244B" w14:textId="77777777" w:rsidR="00F57A64" w:rsidRPr="005F2E46" w:rsidRDefault="005F2E46" w:rsidP="006A286B">
            <w:pPr>
              <w:autoSpaceDE w:val="0"/>
              <w:autoSpaceDN w:val="0"/>
              <w:adjustRightInd w:val="0"/>
              <w:spacing w:before="60" w:line="276" w:lineRule="auto"/>
              <w:rPr>
                <w:color w:val="000000"/>
              </w:rPr>
            </w:pPr>
            <w:r w:rsidRPr="005F2E46">
              <w:rPr>
                <w:color w:val="000000"/>
              </w:rPr>
              <w:t>Australian Orthopaedic Association</w:t>
            </w:r>
          </w:p>
        </w:tc>
      </w:tr>
    </w:tbl>
    <w:p w14:paraId="562EC914" w14:textId="77777777" w:rsidR="00CA1247" w:rsidRDefault="00632A22" w:rsidP="006A286B">
      <w:pPr>
        <w:spacing w:before="120" w:after="120"/>
      </w:pPr>
      <w:r>
        <w:t xml:space="preserve">All </w:t>
      </w:r>
      <w:r w:rsidR="00673AC0">
        <w:t>Working Group</w:t>
      </w:r>
      <w:r>
        <w:t xml:space="preserve"> members listed</w:t>
      </w:r>
      <w:r w:rsidR="004C620D">
        <w:t xml:space="preserve"> in Table B are spinal surgeons and participated in the review as a representative of the </w:t>
      </w:r>
      <w:r w:rsidR="00726497">
        <w:t xml:space="preserve">listed </w:t>
      </w:r>
      <w:r w:rsidR="004C620D">
        <w:t>organisations.</w:t>
      </w:r>
    </w:p>
    <w:p w14:paraId="5BE4E9A4" w14:textId="77777777" w:rsidR="00673AC0" w:rsidRDefault="00673AC0" w:rsidP="00673AC0">
      <w:pPr>
        <w:pStyle w:val="Heading2"/>
        <w:spacing w:before="320" w:after="60" w:line="240" w:lineRule="auto"/>
        <w:ind w:left="578" w:hanging="578"/>
        <w:rPr>
          <w:lang w:val="en-AU"/>
        </w:rPr>
      </w:pPr>
      <w:bookmarkStart w:id="24" w:name="_Toc465871866"/>
      <w:bookmarkStart w:id="25" w:name="_Toc468795085"/>
      <w:r>
        <w:rPr>
          <w:lang w:val="en-AU"/>
        </w:rPr>
        <w:t>Conflicts of interest</w:t>
      </w:r>
      <w:bookmarkEnd w:id="24"/>
      <w:bookmarkEnd w:id="25"/>
    </w:p>
    <w:p w14:paraId="77E42F90" w14:textId="77777777" w:rsidR="00673AC0" w:rsidRDefault="00673AC0" w:rsidP="00673AC0">
      <w:pPr>
        <w:rPr>
          <w:lang w:eastAsia="en-US"/>
        </w:rPr>
      </w:pPr>
      <w:r>
        <w:rPr>
          <w:lang w:eastAsia="en-US"/>
        </w:rPr>
        <w:t>All members of the Taskforce, Clinical Committees and Working Groups are asked to declare any conflicts of interest at the start of their involvement and reminded to update their declaration periodically.</w:t>
      </w:r>
    </w:p>
    <w:p w14:paraId="0801923D" w14:textId="77777777" w:rsidR="00673AC0" w:rsidRDefault="00673AC0" w:rsidP="006A286B">
      <w:pPr>
        <w:spacing w:before="120" w:after="120"/>
      </w:pPr>
    </w:p>
    <w:p w14:paraId="3F53E96E" w14:textId="77777777" w:rsidR="004D72E6" w:rsidRPr="007C5386" w:rsidRDefault="004D72E6" w:rsidP="006A286B">
      <w:pPr>
        <w:spacing w:before="120" w:after="120"/>
        <w:rPr>
          <w:rFonts w:eastAsiaTheme="minorHAnsi"/>
        </w:rPr>
      </w:pPr>
      <w:r w:rsidRPr="007C5386">
        <w:br w:type="page"/>
      </w:r>
    </w:p>
    <w:p w14:paraId="112EEE71" w14:textId="77777777" w:rsidR="004D72E6" w:rsidRPr="009200D8" w:rsidRDefault="004D72E6" w:rsidP="007E02E9">
      <w:pPr>
        <w:pStyle w:val="Heading1"/>
      </w:pPr>
      <w:bookmarkStart w:id="26" w:name="_Toc468795086"/>
      <w:r w:rsidRPr="009200D8">
        <w:lastRenderedPageBreak/>
        <w:t>Areas of responsibility of the</w:t>
      </w:r>
      <w:r w:rsidR="000B7511">
        <w:t xml:space="preserve"> </w:t>
      </w:r>
      <w:r w:rsidR="00A74C6B">
        <w:t>Committee</w:t>
      </w:r>
      <w:bookmarkEnd w:id="26"/>
      <w:r w:rsidRPr="009200D8">
        <w:t xml:space="preserve"> </w:t>
      </w:r>
    </w:p>
    <w:p w14:paraId="507E117C" w14:textId="77777777" w:rsidR="000B7511" w:rsidRDefault="000B7511" w:rsidP="000B7511">
      <w:pPr>
        <w:rPr>
          <w:lang w:val="en-US"/>
        </w:rPr>
      </w:pPr>
      <w:r>
        <w:rPr>
          <w:lang w:val="en-US"/>
        </w:rPr>
        <w:t>The following</w:t>
      </w:r>
      <w:r w:rsidRPr="00F249F7">
        <w:rPr>
          <w:lang w:val="en-US"/>
        </w:rPr>
        <w:t xml:space="preserve"> </w:t>
      </w:r>
      <w:r>
        <w:rPr>
          <w:lang w:val="en-US"/>
        </w:rPr>
        <w:t xml:space="preserve">74 MBS items </w:t>
      </w:r>
      <w:r w:rsidRPr="0043303C">
        <w:rPr>
          <w:lang w:val="en-US"/>
        </w:rPr>
        <w:t>were</w:t>
      </w:r>
      <w:r w:rsidRPr="00F249F7">
        <w:rPr>
          <w:lang w:val="en-US"/>
        </w:rPr>
        <w:t xml:space="preserve"> ide</w:t>
      </w:r>
      <w:r>
        <w:rPr>
          <w:lang w:val="en-US"/>
        </w:rPr>
        <w:t xml:space="preserve">ntified for review by the Clinical Committee. </w:t>
      </w:r>
      <w:r w:rsidRPr="008745D9">
        <w:rPr>
          <w:lang w:val="en-US"/>
        </w:rPr>
        <w:t xml:space="preserve">A full list of items and descriptions </w:t>
      </w:r>
      <w:r w:rsidR="00893C79">
        <w:rPr>
          <w:lang w:val="en-US"/>
        </w:rPr>
        <w:t xml:space="preserve">is provided </w:t>
      </w:r>
      <w:r w:rsidRPr="008745D9">
        <w:rPr>
          <w:lang w:val="en-US"/>
        </w:rPr>
        <w:t xml:space="preserve">in Appendix </w:t>
      </w:r>
      <w:r>
        <w:rPr>
          <w:lang w:val="en-US"/>
        </w:rPr>
        <w:t>A</w:t>
      </w:r>
      <w:r w:rsidRPr="008745D9">
        <w:rPr>
          <w:lang w:val="en-US"/>
        </w:rPr>
        <w:t>.</w:t>
      </w:r>
    </w:p>
    <w:p w14:paraId="0F7190E0" w14:textId="77777777" w:rsidR="000B7511" w:rsidRPr="00991FE1" w:rsidRDefault="000B7511" w:rsidP="000B7511">
      <w:pPr>
        <w:pStyle w:val="NormalBulleted"/>
        <w:rPr>
          <w:lang w:val="en-US" w:eastAsia="en-US"/>
        </w:rPr>
      </w:pPr>
      <w:r w:rsidRPr="00991FE1">
        <w:rPr>
          <w:lang w:val="en-US" w:eastAsia="en-US"/>
        </w:rPr>
        <w:t>Therapeutic procedures: Neurological – Spinal Disorders</w:t>
      </w:r>
    </w:p>
    <w:p w14:paraId="12CF9827" w14:textId="77777777" w:rsidR="000B7511" w:rsidRPr="00991FE1" w:rsidRDefault="000B7511" w:rsidP="000B7511">
      <w:pPr>
        <w:pStyle w:val="Bullet2"/>
        <w:rPr>
          <w:lang w:val="en-US" w:eastAsia="en-US"/>
        </w:rPr>
      </w:pPr>
      <w:r w:rsidRPr="00991FE1">
        <w:rPr>
          <w:lang w:val="en-US" w:eastAsia="en-US"/>
        </w:rPr>
        <w:t>40300 to 40351 (24 items)</w:t>
      </w:r>
    </w:p>
    <w:p w14:paraId="410CBB2D" w14:textId="77777777" w:rsidR="000B7511" w:rsidRPr="00991FE1" w:rsidRDefault="000B7511" w:rsidP="000B7511">
      <w:pPr>
        <w:pStyle w:val="NormalBulleted"/>
        <w:rPr>
          <w:lang w:val="en-US" w:eastAsia="en-US"/>
        </w:rPr>
      </w:pPr>
      <w:r w:rsidRPr="00991FE1">
        <w:rPr>
          <w:lang w:val="en-US" w:eastAsia="en-US"/>
        </w:rPr>
        <w:t xml:space="preserve">Therapeutic procedures: </w:t>
      </w:r>
      <w:r w:rsidRPr="00991FE1">
        <w:rPr>
          <w:rFonts w:cs="Arial"/>
          <w:szCs w:val="22"/>
        </w:rPr>
        <w:t>Orthopaedic – Spine</w:t>
      </w:r>
    </w:p>
    <w:p w14:paraId="2075913B" w14:textId="77777777" w:rsidR="000B7511" w:rsidRPr="00991FE1" w:rsidRDefault="000B7511" w:rsidP="000B7511">
      <w:pPr>
        <w:pStyle w:val="Bullet2"/>
        <w:rPr>
          <w:lang w:val="en-US" w:eastAsia="en-US"/>
        </w:rPr>
      </w:pPr>
      <w:r w:rsidRPr="00991FE1">
        <w:rPr>
          <w:lang w:val="en-US" w:eastAsia="en-US"/>
        </w:rPr>
        <w:t>48600 to 48694 (36 items)</w:t>
      </w:r>
    </w:p>
    <w:p w14:paraId="59513CC7" w14:textId="77777777" w:rsidR="000B7511" w:rsidRPr="00991FE1" w:rsidRDefault="000B7511" w:rsidP="000B7511">
      <w:pPr>
        <w:pStyle w:val="NormalBulleted"/>
        <w:rPr>
          <w:lang w:val="en-US" w:eastAsia="en-US"/>
        </w:rPr>
      </w:pPr>
      <w:r w:rsidRPr="00991FE1">
        <w:rPr>
          <w:lang w:val="en-US" w:eastAsia="en-US"/>
        </w:rPr>
        <w:t xml:space="preserve">Therapeutic procedures: </w:t>
      </w:r>
      <w:r w:rsidRPr="00991FE1">
        <w:rPr>
          <w:rFonts w:cs="Arial"/>
          <w:szCs w:val="22"/>
        </w:rPr>
        <w:t>Orthopaedic – Treatment of Fractures</w:t>
      </w:r>
    </w:p>
    <w:p w14:paraId="1C958EEA" w14:textId="77777777" w:rsidR="000B7511" w:rsidRPr="00991FE1" w:rsidRDefault="000B7511" w:rsidP="000B7511">
      <w:pPr>
        <w:pStyle w:val="Bullet2"/>
        <w:rPr>
          <w:lang w:val="en-US" w:eastAsia="en-US"/>
        </w:rPr>
      </w:pPr>
      <w:r w:rsidRPr="00991FE1">
        <w:rPr>
          <w:lang w:val="en-US" w:eastAsia="en-US"/>
        </w:rPr>
        <w:t>47681 to 47717 (14 items)</w:t>
      </w:r>
    </w:p>
    <w:p w14:paraId="30985AB6" w14:textId="77777777" w:rsidR="000B7511" w:rsidRPr="00991FE1" w:rsidRDefault="000B7511" w:rsidP="000B7511">
      <w:pPr>
        <w:pStyle w:val="NormalBulleted"/>
        <w:rPr>
          <w:lang w:val="en-US" w:eastAsia="en-US"/>
        </w:rPr>
      </w:pPr>
      <w:r w:rsidRPr="00991FE1">
        <w:rPr>
          <w:rFonts w:cs="Arial"/>
          <w:szCs w:val="22"/>
        </w:rPr>
        <w:t>Paediatric spina</w:t>
      </w:r>
      <w:r w:rsidR="00353EBC" w:rsidRPr="00991FE1">
        <w:rPr>
          <w:rFonts w:cs="Arial"/>
          <w:szCs w:val="22"/>
        </w:rPr>
        <w:t xml:space="preserve">l items are not included (50600 to </w:t>
      </w:r>
      <w:r w:rsidRPr="00991FE1">
        <w:rPr>
          <w:rFonts w:cs="Arial"/>
          <w:szCs w:val="22"/>
        </w:rPr>
        <w:t xml:space="preserve">50644). </w:t>
      </w:r>
    </w:p>
    <w:p w14:paraId="5FDCB854" w14:textId="77777777" w:rsidR="00C83C16" w:rsidRPr="00602D83" w:rsidRDefault="00C83C16" w:rsidP="00C83C16">
      <w:pPr>
        <w:pStyle w:val="Bullet2"/>
        <w:rPr>
          <w:lang w:val="en-US" w:eastAsia="en-US"/>
        </w:rPr>
      </w:pPr>
      <w:r w:rsidRPr="00E15022">
        <w:rPr>
          <w:lang w:val="en-US" w:eastAsia="en-US"/>
        </w:rPr>
        <w:t xml:space="preserve">Based on advice from the </w:t>
      </w:r>
      <w:r w:rsidR="000F0F64">
        <w:rPr>
          <w:lang w:val="en-US" w:eastAsia="en-US"/>
        </w:rPr>
        <w:t>Working Group</w:t>
      </w:r>
      <w:r>
        <w:rPr>
          <w:lang w:val="en-US" w:eastAsia="en-US"/>
        </w:rPr>
        <w:t>,</w:t>
      </w:r>
      <w:r w:rsidRPr="00E15022">
        <w:rPr>
          <w:lang w:val="en-US" w:eastAsia="en-US"/>
        </w:rPr>
        <w:t xml:space="preserve"> these 12 items </w:t>
      </w:r>
      <w:r>
        <w:rPr>
          <w:lang w:val="en-US" w:eastAsia="en-US"/>
        </w:rPr>
        <w:t xml:space="preserve">were determined to </w:t>
      </w:r>
      <w:r w:rsidRPr="00E15022">
        <w:rPr>
          <w:lang w:val="en-US" w:eastAsia="en-US"/>
        </w:rPr>
        <w:t xml:space="preserve">be better suited to the general review of </w:t>
      </w:r>
      <w:proofErr w:type="spellStart"/>
      <w:r w:rsidRPr="00E15022">
        <w:rPr>
          <w:lang w:val="en-US" w:eastAsia="en-US"/>
        </w:rPr>
        <w:t>paediatric</w:t>
      </w:r>
      <w:proofErr w:type="spellEnd"/>
      <w:r w:rsidRPr="00E15022">
        <w:rPr>
          <w:lang w:val="en-US" w:eastAsia="en-US"/>
        </w:rPr>
        <w:t xml:space="preserve"> services.</w:t>
      </w:r>
    </w:p>
    <w:p w14:paraId="319861E8" w14:textId="77777777" w:rsidR="000B7511" w:rsidRPr="00991FE1" w:rsidRDefault="000B7511" w:rsidP="00C83C16">
      <w:pPr>
        <w:pStyle w:val="Bullet2"/>
        <w:numPr>
          <w:ilvl w:val="0"/>
          <w:numId w:val="0"/>
        </w:numPr>
        <w:ind w:left="1440"/>
        <w:rPr>
          <w:lang w:val="en-US" w:eastAsia="en-US"/>
        </w:rPr>
      </w:pPr>
      <w:r w:rsidRPr="00991FE1">
        <w:br/>
      </w:r>
    </w:p>
    <w:p w14:paraId="3DF0D0A1" w14:textId="77777777" w:rsidR="004D72E6" w:rsidRDefault="004D72E6" w:rsidP="002345FA">
      <w:pPr>
        <w:pStyle w:val="Bullet2"/>
        <w:rPr>
          <w:lang w:val="en-US" w:eastAsia="en-US"/>
        </w:rPr>
      </w:pPr>
      <w:r>
        <w:br w:type="page"/>
      </w:r>
    </w:p>
    <w:p w14:paraId="5A80980A" w14:textId="77777777" w:rsidR="004D72E6" w:rsidRPr="009200D8" w:rsidRDefault="00F92221" w:rsidP="003F788A">
      <w:pPr>
        <w:pStyle w:val="Heading1"/>
      </w:pPr>
      <w:bookmarkStart w:id="27" w:name="_Toc468795087"/>
      <w:r>
        <w:lastRenderedPageBreak/>
        <w:t>Proposed new MBS schedule of items for spinal surgery</w:t>
      </w:r>
      <w:bookmarkEnd w:id="27"/>
    </w:p>
    <w:p w14:paraId="12559286" w14:textId="77777777" w:rsidR="004D72E6" w:rsidRDefault="00256CB3" w:rsidP="006A286B">
      <w:pPr>
        <w:pStyle w:val="Heading2"/>
      </w:pPr>
      <w:bookmarkStart w:id="28" w:name="_Toc468795088"/>
      <w:r>
        <w:t>Current MBS</w:t>
      </w:r>
      <w:r w:rsidR="001425D5">
        <w:t xml:space="preserve"> items for spinal surgery</w:t>
      </w:r>
      <w:bookmarkEnd w:id="28"/>
    </w:p>
    <w:p w14:paraId="77E2DED1" w14:textId="77777777" w:rsidR="00E2102F" w:rsidRPr="00E2102F" w:rsidRDefault="00E2102F" w:rsidP="00E2102F">
      <w:pPr>
        <w:pStyle w:val="Heading3Numbered"/>
      </w:pPr>
      <w:r>
        <w:t>Issue</w:t>
      </w:r>
      <w:r w:rsidR="0023647B">
        <w:t>s</w:t>
      </w:r>
    </w:p>
    <w:p w14:paraId="558AE459" w14:textId="77777777" w:rsidR="000F0F64" w:rsidRDefault="008D5D27" w:rsidP="002B1087">
      <w:pPr>
        <w:rPr>
          <w:lang w:val="en-US"/>
        </w:rPr>
      </w:pPr>
      <w:r>
        <w:rPr>
          <w:lang w:val="en-US"/>
        </w:rPr>
        <w:t xml:space="preserve">Data </w:t>
      </w:r>
      <w:r w:rsidR="002B1087">
        <w:rPr>
          <w:lang w:val="en-US"/>
        </w:rPr>
        <w:t xml:space="preserve">investigation of the current items for spinal surgery revealed the practice of surgeons claiming multiple spinal surgery items per episode of care, and </w:t>
      </w:r>
      <w:r w:rsidR="005B6636">
        <w:rPr>
          <w:lang w:val="en-US"/>
        </w:rPr>
        <w:t xml:space="preserve">there are </w:t>
      </w:r>
      <w:r w:rsidR="002B1087">
        <w:rPr>
          <w:lang w:val="en-US"/>
        </w:rPr>
        <w:t>variation</w:t>
      </w:r>
      <w:r w:rsidR="005B6636">
        <w:rPr>
          <w:lang w:val="en-US"/>
        </w:rPr>
        <w:t>s</w:t>
      </w:r>
      <w:r w:rsidR="002B1087">
        <w:rPr>
          <w:lang w:val="en-US"/>
        </w:rPr>
        <w:t xml:space="preserve"> in how combinations of items are claimed amongst providers. Section 5.1.2 provides further detail</w:t>
      </w:r>
      <w:r w:rsidR="005B6636">
        <w:rPr>
          <w:lang w:val="en-US"/>
        </w:rPr>
        <w:t>.</w:t>
      </w:r>
      <w:r w:rsidR="002B1087">
        <w:rPr>
          <w:lang w:val="en-US"/>
        </w:rPr>
        <w:t xml:space="preserve"> </w:t>
      </w:r>
    </w:p>
    <w:p w14:paraId="4C66FDE0" w14:textId="77777777" w:rsidR="002B1087" w:rsidRPr="003B2FA3" w:rsidRDefault="005B6636" w:rsidP="002B1087">
      <w:pPr>
        <w:rPr>
          <w:lang w:val="en-US"/>
        </w:rPr>
      </w:pPr>
      <w:r>
        <w:rPr>
          <w:lang w:val="en-US"/>
        </w:rPr>
        <w:t>F</w:t>
      </w:r>
      <w:r w:rsidR="002B1087">
        <w:rPr>
          <w:lang w:val="en-US"/>
        </w:rPr>
        <w:t xml:space="preserve">or the purposes of this report an episode </w:t>
      </w:r>
      <w:r w:rsidR="002B1087" w:rsidRPr="003B2FA3">
        <w:rPr>
          <w:lang w:val="en-US"/>
        </w:rPr>
        <w:t>of care includes services provided to a single patient on the same day, by the same provider. The issues of multiple item claiming and variation together</w:t>
      </w:r>
      <w:r w:rsidR="003B2FA3" w:rsidRPr="003B2FA3">
        <w:rPr>
          <w:lang w:val="en-US"/>
        </w:rPr>
        <w:t xml:space="preserve"> suggest</w:t>
      </w:r>
      <w:r w:rsidR="002B1087" w:rsidRPr="003B2FA3">
        <w:rPr>
          <w:lang w:val="en-US"/>
        </w:rPr>
        <w:t xml:space="preserve"> patients undergoing spinal surgery might receive different levels of Medicare benefits depending on the billing practice of their surgeon. </w:t>
      </w:r>
    </w:p>
    <w:p w14:paraId="26266886" w14:textId="77777777" w:rsidR="002B1087" w:rsidRPr="003B2FA3" w:rsidRDefault="002B1087" w:rsidP="002B1087">
      <w:pPr>
        <w:rPr>
          <w:lang w:val="en-US"/>
        </w:rPr>
      </w:pPr>
      <w:r w:rsidRPr="003B2FA3">
        <w:rPr>
          <w:lang w:val="en-US"/>
        </w:rPr>
        <w:t>T</w:t>
      </w:r>
      <w:r w:rsidR="000F0F64">
        <w:rPr>
          <w:lang w:val="en-US"/>
        </w:rPr>
        <w:t>he Working Group</w:t>
      </w:r>
      <w:r w:rsidR="005B6636" w:rsidRPr="003B2FA3">
        <w:rPr>
          <w:lang w:val="en-US"/>
        </w:rPr>
        <w:t xml:space="preserve"> </w:t>
      </w:r>
      <w:r w:rsidRPr="003B2FA3">
        <w:rPr>
          <w:lang w:val="en-US"/>
        </w:rPr>
        <w:t>identified many issues with the current schedule of spinal surgery items, including</w:t>
      </w:r>
      <w:r w:rsidR="005B6636" w:rsidRPr="003B2FA3">
        <w:rPr>
          <w:lang w:val="en-US"/>
        </w:rPr>
        <w:t xml:space="preserve"> that</w:t>
      </w:r>
      <w:r w:rsidRPr="003B2FA3">
        <w:rPr>
          <w:lang w:val="en-US"/>
        </w:rPr>
        <w:t>:</w:t>
      </w:r>
    </w:p>
    <w:p w14:paraId="2A84909B" w14:textId="77777777" w:rsidR="002B1087" w:rsidRPr="003B2FA3" w:rsidRDefault="002B1087" w:rsidP="002B1087">
      <w:pPr>
        <w:pStyle w:val="NormalBulleted"/>
      </w:pPr>
      <w:r w:rsidRPr="003B2FA3">
        <w:t>The current schedule of items is antiquated and does not reflect current spinal surgery practice.</w:t>
      </w:r>
    </w:p>
    <w:p w14:paraId="3AAC5F6E" w14:textId="77777777" w:rsidR="002B1087" w:rsidRPr="003B2FA3" w:rsidRDefault="002B1087" w:rsidP="002B1087">
      <w:pPr>
        <w:pStyle w:val="NormalBulleted"/>
      </w:pPr>
      <w:r w:rsidRPr="003B2FA3">
        <w:t>The current schedule mostly divides items by technique, anatomical site and pathology, leading to considerable variation in item utilisation.</w:t>
      </w:r>
    </w:p>
    <w:p w14:paraId="01D5BFA1" w14:textId="77777777" w:rsidR="002B1087" w:rsidRPr="003B2FA3" w:rsidRDefault="002B1087" w:rsidP="002B1087">
      <w:pPr>
        <w:pStyle w:val="NormalBulleted"/>
      </w:pPr>
      <w:r w:rsidRPr="003B2FA3">
        <w:t>Current item descriptors are poorly written and can be ambiguous.</w:t>
      </w:r>
    </w:p>
    <w:p w14:paraId="00252D9A" w14:textId="77777777" w:rsidR="002B1087" w:rsidRPr="003B2FA3" w:rsidRDefault="002B1087" w:rsidP="002B1087">
      <w:pPr>
        <w:pStyle w:val="NormalBulleted"/>
      </w:pPr>
      <w:r w:rsidRPr="003B2FA3">
        <w:t>Some current items represent inappropriate relative value.</w:t>
      </w:r>
    </w:p>
    <w:p w14:paraId="2D532392" w14:textId="77777777" w:rsidR="002B1087" w:rsidRPr="003B2FA3" w:rsidRDefault="002B1087" w:rsidP="002B1087">
      <w:pPr>
        <w:pStyle w:val="NormalBulleted"/>
      </w:pPr>
      <w:r w:rsidRPr="003B2FA3">
        <w:t>There is a lack of fit-for-purpose item numbers for procedures.</w:t>
      </w:r>
    </w:p>
    <w:p w14:paraId="69887278" w14:textId="77777777" w:rsidR="006D10D1" w:rsidRPr="00891108" w:rsidRDefault="002B1087" w:rsidP="002B1087">
      <w:pPr>
        <w:rPr>
          <w:lang w:val="en-US"/>
        </w:rPr>
      </w:pPr>
      <w:r w:rsidRPr="003B2FA3">
        <w:rPr>
          <w:lang w:val="en-US"/>
        </w:rPr>
        <w:t xml:space="preserve">It is hypothesized that these issues have led to an inadequate system where the practice of claiming multiple items, as well as item claiming variation amongst providers, can </w:t>
      </w:r>
      <w:r w:rsidR="00F35045" w:rsidRPr="003B2FA3">
        <w:rPr>
          <w:lang w:val="en-US"/>
        </w:rPr>
        <w:t>prevail</w:t>
      </w:r>
      <w:r w:rsidR="00C152DE" w:rsidRPr="003B2FA3">
        <w:rPr>
          <w:lang w:val="en-US"/>
        </w:rPr>
        <w:t>.</w:t>
      </w:r>
      <w:r w:rsidR="00C152DE">
        <w:rPr>
          <w:lang w:val="en-US"/>
        </w:rPr>
        <w:t xml:space="preserve"> </w:t>
      </w:r>
    </w:p>
    <w:p w14:paraId="329C5EC1" w14:textId="77777777" w:rsidR="00CB7AAF" w:rsidRPr="0023647B" w:rsidRDefault="00CB7AAF" w:rsidP="005620EC">
      <w:pPr>
        <w:pStyle w:val="NormalBulleted"/>
        <w:numPr>
          <w:ilvl w:val="0"/>
          <w:numId w:val="0"/>
        </w:numPr>
        <w:rPr>
          <w:lang w:val="en-US"/>
        </w:rPr>
      </w:pPr>
    </w:p>
    <w:p w14:paraId="33EBE0F0" w14:textId="77777777" w:rsidR="00D0381D" w:rsidRDefault="00D0381D">
      <w:pPr>
        <w:spacing w:before="0" w:after="0" w:line="240" w:lineRule="auto"/>
        <w:rPr>
          <w:rFonts w:eastAsiaTheme="minorHAnsi" w:cs="Arial"/>
          <w:b/>
          <w:bCs/>
          <w:i/>
          <w:iCs/>
          <w:color w:val="B56011"/>
          <w:sz w:val="24"/>
          <w:szCs w:val="22"/>
          <w:lang w:val="en-US" w:eastAsia="en-US"/>
        </w:rPr>
      </w:pPr>
      <w:bookmarkStart w:id="29" w:name="_Toc456613786"/>
      <w:r>
        <w:br w:type="page"/>
      </w:r>
    </w:p>
    <w:p w14:paraId="7B213452" w14:textId="77777777" w:rsidR="00967B3C" w:rsidRDefault="00A74C6B" w:rsidP="006D7A24">
      <w:pPr>
        <w:pStyle w:val="Heading3Numbered"/>
      </w:pPr>
      <w:r>
        <w:lastRenderedPageBreak/>
        <w:t>MBS data</w:t>
      </w:r>
      <w:bookmarkEnd w:id="29"/>
    </w:p>
    <w:p w14:paraId="43E12586" w14:textId="77777777" w:rsidR="00EF3421" w:rsidRPr="00EF3421" w:rsidRDefault="00EF3421" w:rsidP="00A66BFE">
      <w:pPr>
        <w:rPr>
          <w:bCs/>
          <w:szCs w:val="22"/>
          <w:lang w:val="en-US"/>
        </w:rPr>
      </w:pPr>
      <w:r>
        <w:rPr>
          <w:bCs/>
          <w:szCs w:val="22"/>
          <w:lang w:val="en-US"/>
        </w:rPr>
        <w:t xml:space="preserve">Figure 1, Figure 2, Figure3 and Table C provide analysis </w:t>
      </w:r>
      <w:r w:rsidRPr="00EF3421">
        <w:rPr>
          <w:bCs/>
          <w:szCs w:val="22"/>
          <w:lang w:val="en-US"/>
        </w:rPr>
        <w:t xml:space="preserve">of data for the MBS items for </w:t>
      </w:r>
      <w:r w:rsidR="003E7EF0">
        <w:rPr>
          <w:bCs/>
          <w:szCs w:val="22"/>
          <w:lang w:val="en-US"/>
        </w:rPr>
        <w:t xml:space="preserve">spinal </w:t>
      </w:r>
      <w:r w:rsidRPr="00EF3421">
        <w:rPr>
          <w:bCs/>
          <w:szCs w:val="22"/>
          <w:lang w:val="en-US"/>
        </w:rPr>
        <w:t>surgery (</w:t>
      </w:r>
      <w:r w:rsidR="00BA6B74" w:rsidRPr="003E7EF0">
        <w:rPr>
          <w:bCs/>
          <w:szCs w:val="22"/>
          <w:lang w:val="en-US"/>
        </w:rPr>
        <w:t xml:space="preserve">items </w:t>
      </w:r>
      <w:r w:rsidRPr="003E7EF0">
        <w:rPr>
          <w:rFonts w:cs="Calibri-Italic"/>
          <w:iCs/>
          <w:szCs w:val="22"/>
        </w:rPr>
        <w:t>40300 to 40351; 47681 to 47717; and 48600 to 48694).</w:t>
      </w:r>
    </w:p>
    <w:p w14:paraId="2F6969B6" w14:textId="77777777" w:rsidR="00A66BFE" w:rsidRDefault="00EF3421" w:rsidP="00A66BFE">
      <w:pPr>
        <w:rPr>
          <w:rFonts w:ascii="Tahoma" w:hAnsi="Tahoma" w:cs="Tahoma"/>
          <w:color w:val="000000"/>
          <w:sz w:val="20"/>
          <w:szCs w:val="20"/>
        </w:rPr>
      </w:pPr>
      <w:r>
        <w:rPr>
          <w:bCs/>
          <w:szCs w:val="22"/>
          <w:lang w:val="en-US"/>
        </w:rPr>
        <w:t>Figure</w:t>
      </w:r>
      <w:r w:rsidR="00A66BFE">
        <w:rPr>
          <w:bCs/>
          <w:szCs w:val="22"/>
          <w:lang w:val="en-US"/>
        </w:rPr>
        <w:t xml:space="preserve"> 1 and </w:t>
      </w:r>
      <w:r>
        <w:rPr>
          <w:bCs/>
          <w:szCs w:val="22"/>
          <w:lang w:val="en-US"/>
        </w:rPr>
        <w:t xml:space="preserve">Figure </w:t>
      </w:r>
      <w:r w:rsidR="00A66BFE">
        <w:rPr>
          <w:bCs/>
          <w:szCs w:val="22"/>
          <w:lang w:val="en-US"/>
        </w:rPr>
        <w:t>2 show the total number of services and total benefits paid (i.e. total Medicare expenditure) for the 74 spinal surgery items considered by the Committee</w:t>
      </w:r>
      <w:r w:rsidR="003E7EF0">
        <w:rPr>
          <w:bCs/>
          <w:szCs w:val="22"/>
          <w:lang w:val="en-US"/>
        </w:rPr>
        <w:t>. In the 2015-16 financial year,</w:t>
      </w:r>
      <w:r w:rsidR="00A66BFE">
        <w:rPr>
          <w:bCs/>
          <w:szCs w:val="22"/>
          <w:lang w:val="en-US"/>
        </w:rPr>
        <w:t xml:space="preserve"> the 74 spinal items accounted for 79,934 services at a cost of $39.986 million to the MBS.</w:t>
      </w:r>
      <w:r w:rsidR="00A66BFE" w:rsidRPr="00A66BFE">
        <w:rPr>
          <w:rFonts w:ascii="Tahoma" w:hAnsi="Tahoma" w:cs="Tahoma"/>
          <w:color w:val="000000"/>
          <w:sz w:val="20"/>
          <w:szCs w:val="20"/>
        </w:rPr>
        <w:t xml:space="preserve">  </w:t>
      </w:r>
    </w:p>
    <w:p w14:paraId="7A093166" w14:textId="77777777" w:rsidR="000F0F64" w:rsidRPr="000F0F64" w:rsidRDefault="000F0F64" w:rsidP="000F0F64">
      <w:pPr>
        <w:pStyle w:val="Caption"/>
        <w:rPr>
          <w:b/>
        </w:rPr>
      </w:pPr>
      <w:bookmarkStart w:id="30" w:name="_Toc468795098"/>
      <w:r w:rsidRPr="000F0F64">
        <w:rPr>
          <w:b/>
        </w:rPr>
        <w:t xml:space="preserve">Figure </w:t>
      </w:r>
      <w:r w:rsidRPr="000F0F64">
        <w:rPr>
          <w:b/>
        </w:rPr>
        <w:fldChar w:fldCharType="begin"/>
      </w:r>
      <w:r w:rsidRPr="000F0F64">
        <w:rPr>
          <w:b/>
        </w:rPr>
        <w:instrText xml:space="preserve"> SEQ Figure \* ARABIC </w:instrText>
      </w:r>
      <w:r w:rsidRPr="000F0F64">
        <w:rPr>
          <w:b/>
        </w:rPr>
        <w:fldChar w:fldCharType="separate"/>
      </w:r>
      <w:r w:rsidR="006B2061">
        <w:rPr>
          <w:b/>
          <w:noProof/>
        </w:rPr>
        <w:t>1</w:t>
      </w:r>
      <w:r w:rsidRPr="000F0F64">
        <w:rPr>
          <w:b/>
        </w:rPr>
        <w:fldChar w:fldCharType="end"/>
      </w:r>
      <w:r w:rsidRPr="000F0F64">
        <w:rPr>
          <w:b/>
        </w:rPr>
        <w:t>: MBS Items for Spinal Surgery, Total number of services, by financial year (2006-07 to 2015-16).</w:t>
      </w:r>
      <w:bookmarkEnd w:id="30"/>
    </w:p>
    <w:p w14:paraId="4DB8FE6E" w14:textId="77777777" w:rsidR="00D0381D" w:rsidRDefault="000F0F64" w:rsidP="00D0381D">
      <w:pPr>
        <w:pStyle w:val="NormalBulleted"/>
        <w:numPr>
          <w:ilvl w:val="0"/>
          <w:numId w:val="0"/>
        </w:numPr>
        <w:ind w:left="431" w:hanging="431"/>
      </w:pPr>
      <w:r>
        <w:rPr>
          <w:noProof/>
        </w:rPr>
        <w:drawing>
          <wp:inline distT="0" distB="0" distL="0" distR="0" wp14:anchorId="79C46926" wp14:editId="7F02D6DB">
            <wp:extent cx="4686300" cy="2838450"/>
            <wp:effectExtent l="0" t="0" r="0" b="0"/>
            <wp:docPr id="1" name="Picture 1" descr="MBS Items for Spinal Surgery, Total number of services, by financial year (2006-07 to 2015-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86300" cy="2838450"/>
                    </a:xfrm>
                    <a:prstGeom prst="rect">
                      <a:avLst/>
                    </a:prstGeom>
                  </pic:spPr>
                </pic:pic>
              </a:graphicData>
            </a:graphic>
          </wp:inline>
        </w:drawing>
      </w:r>
    </w:p>
    <w:p w14:paraId="4D059CD9" w14:textId="77777777" w:rsidR="001A2E19" w:rsidRPr="006B2061" w:rsidRDefault="00D0381D" w:rsidP="006B2061">
      <w:pPr>
        <w:pStyle w:val="NormalBulleted"/>
        <w:numPr>
          <w:ilvl w:val="0"/>
          <w:numId w:val="0"/>
        </w:numPr>
        <w:ind w:left="431" w:hanging="431"/>
        <w:rPr>
          <w:rStyle w:val="Strong"/>
          <w:rFonts w:ascii="Calibri" w:hAnsi="Calibri" w:cs="Calibri"/>
          <w:b w:val="0"/>
          <w:bCs w:val="0"/>
          <w:sz w:val="18"/>
          <w:szCs w:val="18"/>
        </w:rPr>
      </w:pPr>
      <w:r>
        <w:rPr>
          <w:rFonts w:ascii="Calibri" w:hAnsi="Calibri" w:cs="Calibri"/>
          <w:sz w:val="18"/>
          <w:szCs w:val="18"/>
        </w:rPr>
        <w:t xml:space="preserve">Source: </w:t>
      </w:r>
      <w:r w:rsidR="00252833" w:rsidRPr="00252833">
        <w:rPr>
          <w:rFonts w:ascii="Calibri" w:hAnsi="Calibri" w:cs="Calibri"/>
          <w:sz w:val="18"/>
          <w:szCs w:val="18"/>
        </w:rPr>
        <w:t>Department of Health, unpublished data, date of processing, accessed on 10 October 2016</w:t>
      </w:r>
    </w:p>
    <w:p w14:paraId="6B5F1755" w14:textId="77777777" w:rsidR="006B2061" w:rsidRPr="006B2061" w:rsidRDefault="006B2061" w:rsidP="006B2061">
      <w:pPr>
        <w:pStyle w:val="Caption"/>
        <w:rPr>
          <w:b/>
        </w:rPr>
      </w:pPr>
      <w:bookmarkStart w:id="31" w:name="_Toc468795099"/>
      <w:r w:rsidRPr="006B2061">
        <w:rPr>
          <w:b/>
        </w:rPr>
        <w:t xml:space="preserve">Figure </w:t>
      </w:r>
      <w:r w:rsidRPr="006B2061">
        <w:rPr>
          <w:b/>
        </w:rPr>
        <w:fldChar w:fldCharType="begin"/>
      </w:r>
      <w:r w:rsidRPr="006B2061">
        <w:rPr>
          <w:b/>
        </w:rPr>
        <w:instrText xml:space="preserve"> SEQ Figure \* ARABIC </w:instrText>
      </w:r>
      <w:r w:rsidRPr="006B2061">
        <w:rPr>
          <w:b/>
        </w:rPr>
        <w:fldChar w:fldCharType="separate"/>
      </w:r>
      <w:r>
        <w:rPr>
          <w:b/>
          <w:noProof/>
        </w:rPr>
        <w:t>2</w:t>
      </w:r>
      <w:r w:rsidRPr="006B2061">
        <w:rPr>
          <w:b/>
        </w:rPr>
        <w:fldChar w:fldCharType="end"/>
      </w:r>
      <w:r w:rsidRPr="006B2061">
        <w:rPr>
          <w:b/>
        </w:rPr>
        <w:t>: MBS Items for Spinal Surgery, Total benefits paid, by financial year (2006-07 to 2015-16).</w:t>
      </w:r>
      <w:bookmarkEnd w:id="31"/>
    </w:p>
    <w:p w14:paraId="3A0F044D" w14:textId="77777777" w:rsidR="001A2E19" w:rsidRDefault="006B2061" w:rsidP="00D0381D">
      <w:pPr>
        <w:pStyle w:val="NormalBulleted"/>
        <w:numPr>
          <w:ilvl w:val="0"/>
          <w:numId w:val="0"/>
        </w:numPr>
        <w:ind w:left="431" w:hanging="431"/>
        <w:rPr>
          <w:rFonts w:ascii="Calibri" w:hAnsi="Calibri" w:cs="Calibri"/>
          <w:sz w:val="18"/>
          <w:szCs w:val="18"/>
        </w:rPr>
      </w:pPr>
      <w:r>
        <w:rPr>
          <w:noProof/>
        </w:rPr>
        <w:drawing>
          <wp:inline distT="0" distB="0" distL="0" distR="0" wp14:anchorId="2AF979BC" wp14:editId="3FBFE39C">
            <wp:extent cx="4667250" cy="2828925"/>
            <wp:effectExtent l="0" t="0" r="0" b="9525"/>
            <wp:docPr id="4" name="Picture 4" descr="MBS Items for Spinal Surgery, Total benefits paid, by financial year (2006-07 to 2015-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7250" cy="2828925"/>
                    </a:xfrm>
                    <a:prstGeom prst="rect">
                      <a:avLst/>
                    </a:prstGeom>
                  </pic:spPr>
                </pic:pic>
              </a:graphicData>
            </a:graphic>
          </wp:inline>
        </w:drawing>
      </w:r>
    </w:p>
    <w:p w14:paraId="6D24D184" w14:textId="77777777" w:rsidR="001A2E19" w:rsidRDefault="001A2E19" w:rsidP="001A2E19">
      <w:pPr>
        <w:pStyle w:val="NormalBulleted"/>
        <w:numPr>
          <w:ilvl w:val="0"/>
          <w:numId w:val="0"/>
        </w:numPr>
        <w:ind w:left="431" w:hanging="431"/>
        <w:rPr>
          <w:rFonts w:ascii="Calibri" w:hAnsi="Calibri" w:cs="Calibri"/>
          <w:sz w:val="18"/>
          <w:szCs w:val="18"/>
        </w:rPr>
      </w:pPr>
      <w:r>
        <w:rPr>
          <w:rFonts w:ascii="Calibri" w:hAnsi="Calibri" w:cs="Calibri"/>
          <w:sz w:val="18"/>
          <w:szCs w:val="18"/>
        </w:rPr>
        <w:t xml:space="preserve">Source: </w:t>
      </w:r>
      <w:r w:rsidRPr="00252833">
        <w:rPr>
          <w:rFonts w:ascii="Calibri" w:hAnsi="Calibri" w:cs="Calibri"/>
          <w:sz w:val="18"/>
          <w:szCs w:val="18"/>
        </w:rPr>
        <w:t>Department of Health, unpublished data, date of processing, accessed on 10 October 2016</w:t>
      </w:r>
    </w:p>
    <w:p w14:paraId="3886A319" w14:textId="77777777" w:rsidR="009C4F05" w:rsidRDefault="009C4F05">
      <w:pPr>
        <w:spacing w:before="0" w:after="0" w:line="240" w:lineRule="auto"/>
      </w:pPr>
      <w:r>
        <w:br w:type="page"/>
      </w:r>
    </w:p>
    <w:p w14:paraId="202BD086" w14:textId="77777777" w:rsidR="006D7A24" w:rsidRPr="006B2061" w:rsidRDefault="009C4F05" w:rsidP="006B2061">
      <w:pPr>
        <w:rPr>
          <w:rStyle w:val="Strong"/>
          <w:b w:val="0"/>
          <w:szCs w:val="22"/>
          <w:lang w:val="en-US"/>
        </w:rPr>
      </w:pPr>
      <w:r w:rsidRPr="003E7EF0">
        <w:rPr>
          <w:bCs/>
          <w:szCs w:val="22"/>
          <w:lang w:val="en-US"/>
        </w:rPr>
        <w:lastRenderedPageBreak/>
        <w:t>Figure 3</w:t>
      </w:r>
      <w:r w:rsidR="00273472" w:rsidRPr="003E7EF0">
        <w:rPr>
          <w:bCs/>
          <w:szCs w:val="22"/>
          <w:lang w:val="en-US"/>
        </w:rPr>
        <w:t xml:space="preserve"> shows that for each financial year between </w:t>
      </w:r>
      <w:r w:rsidR="00273472" w:rsidRPr="00C61CB5">
        <w:rPr>
          <w:bCs/>
          <w:szCs w:val="22"/>
          <w:lang w:val="en-US"/>
        </w:rPr>
        <w:t xml:space="preserve">2009-10 and 2015-16, there were nearly three times as many services compared to episodes, where an episode is defined </w:t>
      </w:r>
      <w:r w:rsidRPr="00C61CB5">
        <w:rPr>
          <w:bCs/>
          <w:szCs w:val="22"/>
          <w:lang w:val="en-US"/>
        </w:rPr>
        <w:t xml:space="preserve">as </w:t>
      </w:r>
      <w:r w:rsidR="003E7EF0" w:rsidRPr="00C61CB5">
        <w:rPr>
          <w:bCs/>
          <w:szCs w:val="22"/>
          <w:lang w:val="en-US"/>
        </w:rPr>
        <w:t xml:space="preserve">spinal surgery </w:t>
      </w:r>
      <w:r w:rsidRPr="00C61CB5">
        <w:rPr>
          <w:bCs/>
          <w:szCs w:val="22"/>
          <w:lang w:val="en-US"/>
        </w:rPr>
        <w:t>services provided</w:t>
      </w:r>
      <w:r w:rsidR="00273472" w:rsidRPr="00C61CB5">
        <w:rPr>
          <w:bCs/>
          <w:szCs w:val="22"/>
          <w:lang w:val="en-US"/>
        </w:rPr>
        <w:t xml:space="preserve"> to the same patient, on the same day by the same provider. The ratio</w:t>
      </w:r>
      <w:r w:rsidR="00273472" w:rsidRPr="003E7EF0">
        <w:rPr>
          <w:bCs/>
          <w:szCs w:val="22"/>
          <w:lang w:val="en-US"/>
        </w:rPr>
        <w:t xml:space="preserve"> of services to episodes has increased from 2.64 in 2009-10 to 2.95 in 2015-16.</w:t>
      </w:r>
    </w:p>
    <w:p w14:paraId="4BEB615F" w14:textId="77777777" w:rsidR="006B2061" w:rsidRPr="006B2061" w:rsidRDefault="006B2061" w:rsidP="006B2061">
      <w:pPr>
        <w:pStyle w:val="Caption"/>
        <w:rPr>
          <w:b/>
        </w:rPr>
      </w:pPr>
      <w:bookmarkStart w:id="32" w:name="_Toc468795100"/>
      <w:bookmarkStart w:id="33" w:name="_Toc456613787"/>
      <w:r w:rsidRPr="006B2061">
        <w:rPr>
          <w:b/>
        </w:rPr>
        <w:t xml:space="preserve">Figure </w:t>
      </w:r>
      <w:r w:rsidRPr="006B2061">
        <w:rPr>
          <w:b/>
        </w:rPr>
        <w:fldChar w:fldCharType="begin"/>
      </w:r>
      <w:r w:rsidRPr="006B2061">
        <w:rPr>
          <w:b/>
        </w:rPr>
        <w:instrText xml:space="preserve"> SEQ Figure \* ARABIC </w:instrText>
      </w:r>
      <w:r w:rsidRPr="006B2061">
        <w:rPr>
          <w:b/>
        </w:rPr>
        <w:fldChar w:fldCharType="separate"/>
      </w:r>
      <w:r w:rsidRPr="006B2061">
        <w:rPr>
          <w:b/>
          <w:noProof/>
        </w:rPr>
        <w:t>3</w:t>
      </w:r>
      <w:r w:rsidRPr="006B2061">
        <w:rPr>
          <w:b/>
        </w:rPr>
        <w:fldChar w:fldCharType="end"/>
      </w:r>
      <w:r w:rsidRPr="006B2061">
        <w:rPr>
          <w:b/>
        </w:rPr>
        <w:t>: MBS Items for Spinal Surgery, Total number of services and Total number of episodes, by financial year (2009-10 to 2015-16).</w:t>
      </w:r>
      <w:bookmarkEnd w:id="32"/>
    </w:p>
    <w:p w14:paraId="2003584C" w14:textId="77777777" w:rsidR="00907B1D" w:rsidRPr="006B2061" w:rsidRDefault="006B2061">
      <w:pPr>
        <w:spacing w:before="0" w:after="0" w:line="240" w:lineRule="auto"/>
        <w:rPr>
          <w:b/>
        </w:rPr>
      </w:pPr>
      <w:r>
        <w:rPr>
          <w:noProof/>
        </w:rPr>
        <w:drawing>
          <wp:inline distT="0" distB="0" distL="0" distR="0" wp14:anchorId="3F8BA7FF" wp14:editId="6BB8B0AF">
            <wp:extent cx="4657725" cy="2819400"/>
            <wp:effectExtent l="0" t="0" r="9525" b="0"/>
            <wp:docPr id="5" name="Picture 5" descr="MBS Items for Spinal Surgery, Total number of services and Total number of episodes, by financial year (2009-10 to 2015-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57725" cy="2819400"/>
                    </a:xfrm>
                    <a:prstGeom prst="rect">
                      <a:avLst/>
                    </a:prstGeom>
                  </pic:spPr>
                </pic:pic>
              </a:graphicData>
            </a:graphic>
          </wp:inline>
        </w:drawing>
      </w:r>
    </w:p>
    <w:p w14:paraId="3B5F2CD5" w14:textId="77777777" w:rsidR="000F60AD" w:rsidRPr="009C4F05" w:rsidRDefault="00907B1D" w:rsidP="009C4F05">
      <w:pPr>
        <w:pStyle w:val="NormalBulleted"/>
        <w:numPr>
          <w:ilvl w:val="0"/>
          <w:numId w:val="0"/>
        </w:numPr>
        <w:ind w:left="431" w:hanging="431"/>
        <w:rPr>
          <w:rFonts w:ascii="Calibri" w:hAnsi="Calibri" w:cs="Calibri"/>
          <w:sz w:val="18"/>
          <w:szCs w:val="18"/>
        </w:rPr>
      </w:pPr>
      <w:r>
        <w:rPr>
          <w:rFonts w:ascii="Calibri" w:hAnsi="Calibri" w:cs="Calibri"/>
          <w:sz w:val="18"/>
          <w:szCs w:val="18"/>
        </w:rPr>
        <w:t xml:space="preserve">Source: </w:t>
      </w:r>
      <w:r w:rsidRPr="00252833">
        <w:rPr>
          <w:rFonts w:ascii="Calibri" w:hAnsi="Calibri" w:cs="Calibri"/>
          <w:sz w:val="18"/>
          <w:szCs w:val="18"/>
        </w:rPr>
        <w:t>Department of Health, unpu</w:t>
      </w:r>
      <w:r>
        <w:rPr>
          <w:rFonts w:ascii="Calibri" w:hAnsi="Calibri" w:cs="Calibri"/>
          <w:sz w:val="18"/>
          <w:szCs w:val="18"/>
        </w:rPr>
        <w:t xml:space="preserve">blished data, </w:t>
      </w:r>
      <w:r w:rsidR="006F35AF" w:rsidRPr="006F35AF">
        <w:rPr>
          <w:rFonts w:ascii="Calibri" w:hAnsi="Calibri" w:cs="Calibri"/>
          <w:sz w:val="18"/>
          <w:szCs w:val="18"/>
        </w:rPr>
        <w:t xml:space="preserve">based on date of service using data processed up to </w:t>
      </w:r>
      <w:r w:rsidR="004B268C">
        <w:rPr>
          <w:rFonts w:ascii="Calibri" w:hAnsi="Calibri" w:cs="Calibri"/>
          <w:sz w:val="18"/>
          <w:szCs w:val="18"/>
        </w:rPr>
        <w:t>30</w:t>
      </w:r>
      <w:r w:rsidR="006F35AF" w:rsidRPr="006F35AF">
        <w:rPr>
          <w:rFonts w:ascii="Calibri" w:hAnsi="Calibri" w:cs="Calibri"/>
          <w:sz w:val="18"/>
          <w:szCs w:val="18"/>
        </w:rPr>
        <w:t xml:space="preserve"> Sep</w:t>
      </w:r>
      <w:r w:rsidR="006F35AF">
        <w:rPr>
          <w:rFonts w:ascii="Calibri" w:hAnsi="Calibri" w:cs="Calibri"/>
          <w:sz w:val="18"/>
          <w:szCs w:val="18"/>
        </w:rPr>
        <w:t>tember</w:t>
      </w:r>
      <w:r w:rsidR="006F35AF" w:rsidRPr="006F35AF">
        <w:rPr>
          <w:rFonts w:ascii="Calibri" w:hAnsi="Calibri" w:cs="Calibri"/>
          <w:sz w:val="18"/>
          <w:szCs w:val="18"/>
        </w:rPr>
        <w:t xml:space="preserve"> 2016</w:t>
      </w:r>
    </w:p>
    <w:p w14:paraId="4D47BD52" w14:textId="77777777" w:rsidR="00F84FD1" w:rsidRPr="006B2061" w:rsidRDefault="000F60AD" w:rsidP="006B2061">
      <w:pPr>
        <w:rPr>
          <w:bCs/>
          <w:szCs w:val="22"/>
          <w:lang w:val="en-US"/>
        </w:rPr>
      </w:pPr>
      <w:r w:rsidRPr="00E24852">
        <w:rPr>
          <w:bCs/>
          <w:szCs w:val="22"/>
          <w:lang w:val="en-US"/>
        </w:rPr>
        <w:t xml:space="preserve">Table </w:t>
      </w:r>
      <w:r w:rsidR="00EF3421" w:rsidRPr="00E24852">
        <w:rPr>
          <w:bCs/>
          <w:szCs w:val="22"/>
          <w:lang w:val="en-US"/>
        </w:rPr>
        <w:t>C</w:t>
      </w:r>
      <w:r w:rsidRPr="00E24852">
        <w:rPr>
          <w:bCs/>
          <w:szCs w:val="22"/>
          <w:lang w:val="en-US"/>
        </w:rPr>
        <w:t xml:space="preserve"> </w:t>
      </w:r>
      <w:r w:rsidR="00F84FD1" w:rsidRPr="00E24852">
        <w:rPr>
          <w:bCs/>
          <w:szCs w:val="22"/>
          <w:lang w:val="en-US"/>
        </w:rPr>
        <w:t xml:space="preserve">lists the top 10 combinations of items for spinal surgery, </w:t>
      </w:r>
      <w:r w:rsidR="00A07D4E">
        <w:rPr>
          <w:bCs/>
          <w:szCs w:val="22"/>
          <w:lang w:val="en-US"/>
        </w:rPr>
        <w:t>as</w:t>
      </w:r>
      <w:r w:rsidR="00F84FD1" w:rsidRPr="00E24852">
        <w:rPr>
          <w:bCs/>
          <w:szCs w:val="22"/>
          <w:lang w:val="en-US"/>
        </w:rPr>
        <w:t xml:space="preserve"> the most common </w:t>
      </w:r>
      <w:r w:rsidR="00CB207F" w:rsidRPr="00E24852">
        <w:rPr>
          <w:bCs/>
          <w:szCs w:val="22"/>
          <w:lang w:val="en-US"/>
        </w:rPr>
        <w:t>groupings/</w:t>
      </w:r>
      <w:r w:rsidR="00F84FD1" w:rsidRPr="00E24852">
        <w:rPr>
          <w:bCs/>
          <w:szCs w:val="22"/>
          <w:lang w:val="en-US"/>
        </w:rPr>
        <w:t>ways the items are claimed together. The combinations are limi</w:t>
      </w:r>
      <w:r w:rsidR="00CB207F" w:rsidRPr="00E24852">
        <w:rPr>
          <w:bCs/>
          <w:szCs w:val="22"/>
          <w:lang w:val="en-US"/>
        </w:rPr>
        <w:t>ted to spinal surgery items</w:t>
      </w:r>
      <w:r w:rsidR="00F84FD1" w:rsidRPr="00E24852">
        <w:rPr>
          <w:bCs/>
          <w:szCs w:val="22"/>
          <w:lang w:val="en-US"/>
        </w:rPr>
        <w:t xml:space="preserve">. </w:t>
      </w:r>
      <w:r w:rsidR="003E7EF0" w:rsidRPr="00E24852">
        <w:rPr>
          <w:bCs/>
          <w:szCs w:val="22"/>
          <w:lang w:val="en-US"/>
        </w:rPr>
        <w:t>Table C</w:t>
      </w:r>
      <w:r w:rsidR="00F84FD1" w:rsidRPr="00E24852">
        <w:rPr>
          <w:bCs/>
          <w:szCs w:val="22"/>
          <w:lang w:val="en-US"/>
        </w:rPr>
        <w:t xml:space="preserve"> </w:t>
      </w:r>
      <w:r w:rsidRPr="00E24852">
        <w:rPr>
          <w:bCs/>
          <w:szCs w:val="22"/>
          <w:lang w:val="en-US"/>
        </w:rPr>
        <w:t xml:space="preserve">shows </w:t>
      </w:r>
      <w:r w:rsidR="00F84FD1" w:rsidRPr="00E24852">
        <w:rPr>
          <w:bCs/>
          <w:szCs w:val="22"/>
          <w:lang w:val="en-US"/>
        </w:rPr>
        <w:t xml:space="preserve">that </w:t>
      </w:r>
      <w:r w:rsidRPr="00E24852">
        <w:rPr>
          <w:bCs/>
          <w:szCs w:val="22"/>
          <w:lang w:val="en-US"/>
        </w:rPr>
        <w:t>the t</w:t>
      </w:r>
      <w:r w:rsidR="00F84FD1" w:rsidRPr="00E24852">
        <w:rPr>
          <w:bCs/>
          <w:szCs w:val="22"/>
          <w:lang w:val="en-US"/>
        </w:rPr>
        <w:t>op 10 item</w:t>
      </w:r>
      <w:r w:rsidRPr="00E24852">
        <w:rPr>
          <w:bCs/>
          <w:szCs w:val="22"/>
          <w:lang w:val="en-US"/>
        </w:rPr>
        <w:t xml:space="preserve"> combination strings accounted for 52.6% of episodes in 2015-16. </w:t>
      </w:r>
      <w:r w:rsidR="00F84FD1" w:rsidRPr="00E24852">
        <w:rPr>
          <w:bCs/>
          <w:szCs w:val="22"/>
          <w:lang w:val="en-US"/>
        </w:rPr>
        <w:t>Of note, however, is that there were 1,581 different item combination strings that accounted for th</w:t>
      </w:r>
      <w:r w:rsidR="006B2061">
        <w:rPr>
          <w:bCs/>
          <w:szCs w:val="22"/>
          <w:lang w:val="en-US"/>
        </w:rPr>
        <w:t xml:space="preserve">e remaining 47.4% of episodes. </w:t>
      </w:r>
    </w:p>
    <w:p w14:paraId="5436D9BD" w14:textId="77777777" w:rsidR="00D607F6" w:rsidRPr="003279F0" w:rsidRDefault="00EF3421" w:rsidP="003279F0">
      <w:pPr>
        <w:pStyle w:val="Caption"/>
        <w:rPr>
          <w:b/>
        </w:rPr>
      </w:pPr>
      <w:bookmarkStart w:id="34" w:name="_Toc465971121"/>
      <w:bookmarkStart w:id="35" w:name="_Toc468795101"/>
      <w:r w:rsidRPr="003279F0">
        <w:rPr>
          <w:b/>
        </w:rPr>
        <w:t>Table C</w:t>
      </w:r>
      <w:r w:rsidR="002B75B5" w:rsidRPr="003279F0">
        <w:rPr>
          <w:b/>
        </w:rPr>
        <w:t xml:space="preserve">: </w:t>
      </w:r>
      <w:r w:rsidRPr="00F66EB9">
        <w:rPr>
          <w:b/>
        </w:rPr>
        <w:t xml:space="preserve">MBS Items for Spinal Surgery, </w:t>
      </w:r>
      <w:r w:rsidR="002B75B5" w:rsidRPr="00F66EB9">
        <w:rPr>
          <w:b/>
        </w:rPr>
        <w:t>Top 10 item combinations, 2015-16</w:t>
      </w:r>
      <w:r w:rsidRPr="00F66EB9">
        <w:rPr>
          <w:b/>
        </w:rPr>
        <w:t>.</w:t>
      </w:r>
      <w:bookmarkEnd w:id="34"/>
      <w:bookmarkEnd w:id="35"/>
      <w:r w:rsidR="002B75B5" w:rsidRPr="003279F0">
        <w:rPr>
          <w:b/>
        </w:rPr>
        <w:t xml:space="preserve"> </w:t>
      </w:r>
    </w:p>
    <w:tbl>
      <w:tblPr>
        <w:tblStyle w:val="TableGrid1"/>
        <w:tblW w:w="8302" w:type="dxa"/>
        <w:tblLook w:val="04A0" w:firstRow="1" w:lastRow="0" w:firstColumn="1" w:lastColumn="0" w:noHBand="0" w:noVBand="1"/>
        <w:tblDescription w:val="Table C lists the top ten item combinations for spinal surgery as the most common ways items are claimed together for 2015-16."/>
      </w:tblPr>
      <w:tblGrid>
        <w:gridCol w:w="4177"/>
        <w:gridCol w:w="4125"/>
      </w:tblGrid>
      <w:tr w:rsidR="00D607F6" w:rsidRPr="00D607F6" w14:paraId="40FAD63B" w14:textId="77777777" w:rsidTr="00D53F1E">
        <w:trPr>
          <w:trHeight w:val="546"/>
          <w:tblHeader/>
        </w:trPr>
        <w:tc>
          <w:tcPr>
            <w:tcW w:w="4177" w:type="dxa"/>
            <w:hideMark/>
          </w:tcPr>
          <w:p w14:paraId="574C1787" w14:textId="77777777" w:rsidR="00D607F6" w:rsidRPr="00D607F6" w:rsidRDefault="00D607F6" w:rsidP="005E6236">
            <w:pPr>
              <w:spacing w:before="0" w:after="0" w:line="240" w:lineRule="auto"/>
              <w:jc w:val="center"/>
              <w:rPr>
                <w:rFonts w:cs="Arial"/>
                <w:b/>
                <w:bCs/>
                <w:sz w:val="24"/>
              </w:rPr>
            </w:pPr>
            <w:r w:rsidRPr="00D607F6">
              <w:rPr>
                <w:rFonts w:cs="Arial"/>
                <w:b/>
                <w:bCs/>
                <w:sz w:val="24"/>
              </w:rPr>
              <w:t>Item combination</w:t>
            </w:r>
          </w:p>
        </w:tc>
        <w:tc>
          <w:tcPr>
            <w:tcW w:w="4125" w:type="dxa"/>
            <w:hideMark/>
          </w:tcPr>
          <w:p w14:paraId="1D2F7727" w14:textId="77777777" w:rsidR="00D607F6" w:rsidRPr="00D607F6" w:rsidRDefault="00D607F6" w:rsidP="005E6236">
            <w:pPr>
              <w:spacing w:before="0" w:after="0" w:line="240" w:lineRule="auto"/>
              <w:jc w:val="center"/>
              <w:rPr>
                <w:rFonts w:cs="Arial"/>
                <w:b/>
                <w:bCs/>
                <w:sz w:val="24"/>
              </w:rPr>
            </w:pPr>
            <w:r w:rsidRPr="00D607F6">
              <w:rPr>
                <w:rFonts w:cs="Arial"/>
                <w:b/>
                <w:bCs/>
                <w:sz w:val="24"/>
              </w:rPr>
              <w:t>Number of episodes</w:t>
            </w:r>
          </w:p>
        </w:tc>
      </w:tr>
      <w:tr w:rsidR="00D607F6" w:rsidRPr="00D607F6" w14:paraId="2A442F13" w14:textId="77777777" w:rsidTr="00D53F1E">
        <w:trPr>
          <w:trHeight w:val="341"/>
        </w:trPr>
        <w:tc>
          <w:tcPr>
            <w:tcW w:w="4177" w:type="dxa"/>
            <w:noWrap/>
            <w:hideMark/>
          </w:tcPr>
          <w:p w14:paraId="71F95EB6"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40306,40330</w:t>
            </w:r>
          </w:p>
        </w:tc>
        <w:tc>
          <w:tcPr>
            <w:tcW w:w="4125" w:type="dxa"/>
            <w:noWrap/>
            <w:hideMark/>
          </w:tcPr>
          <w:p w14:paraId="06B35EB0"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2,926</w:t>
            </w:r>
          </w:p>
        </w:tc>
      </w:tr>
      <w:tr w:rsidR="00D607F6" w:rsidRPr="00D607F6" w14:paraId="7997EEAF" w14:textId="77777777" w:rsidTr="00D53F1E">
        <w:trPr>
          <w:trHeight w:val="341"/>
        </w:trPr>
        <w:tc>
          <w:tcPr>
            <w:tcW w:w="4177" w:type="dxa"/>
            <w:noWrap/>
            <w:hideMark/>
          </w:tcPr>
          <w:p w14:paraId="14CEBB08"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40301,40330</w:t>
            </w:r>
          </w:p>
        </w:tc>
        <w:tc>
          <w:tcPr>
            <w:tcW w:w="4125" w:type="dxa"/>
            <w:noWrap/>
            <w:hideMark/>
          </w:tcPr>
          <w:p w14:paraId="59E9CE30"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2,518</w:t>
            </w:r>
          </w:p>
        </w:tc>
      </w:tr>
      <w:tr w:rsidR="00D607F6" w:rsidRPr="00D607F6" w14:paraId="2E080E27" w14:textId="77777777" w:rsidTr="00D53F1E">
        <w:trPr>
          <w:trHeight w:val="341"/>
        </w:trPr>
        <w:tc>
          <w:tcPr>
            <w:tcW w:w="4177" w:type="dxa"/>
            <w:noWrap/>
            <w:hideMark/>
          </w:tcPr>
          <w:p w14:paraId="54ACBB51"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40303,40330</w:t>
            </w:r>
          </w:p>
        </w:tc>
        <w:tc>
          <w:tcPr>
            <w:tcW w:w="4125" w:type="dxa"/>
            <w:noWrap/>
            <w:hideMark/>
          </w:tcPr>
          <w:p w14:paraId="019AE321"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2,225</w:t>
            </w:r>
          </w:p>
        </w:tc>
      </w:tr>
      <w:tr w:rsidR="00D607F6" w:rsidRPr="00D607F6" w14:paraId="28712759" w14:textId="77777777" w:rsidTr="00D53F1E">
        <w:trPr>
          <w:trHeight w:val="341"/>
        </w:trPr>
        <w:tc>
          <w:tcPr>
            <w:tcW w:w="4177" w:type="dxa"/>
            <w:noWrap/>
            <w:hideMark/>
          </w:tcPr>
          <w:p w14:paraId="0613CB9C"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40301</w:t>
            </w:r>
            <w:r w:rsidRPr="00D607F6">
              <w:rPr>
                <w:rFonts w:cs="Arial"/>
                <w:color w:val="000000"/>
                <w:sz w:val="20"/>
                <w:szCs w:val="20"/>
              </w:rPr>
              <w:t>,40303,40330</w:t>
            </w:r>
          </w:p>
        </w:tc>
        <w:tc>
          <w:tcPr>
            <w:tcW w:w="4125" w:type="dxa"/>
            <w:noWrap/>
            <w:hideMark/>
          </w:tcPr>
          <w:p w14:paraId="4076CBB1"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1,922</w:t>
            </w:r>
          </w:p>
        </w:tc>
      </w:tr>
      <w:tr w:rsidR="00D607F6" w:rsidRPr="00D607F6" w14:paraId="3BAA7A74" w14:textId="77777777" w:rsidTr="00D53F1E">
        <w:trPr>
          <w:trHeight w:val="341"/>
        </w:trPr>
        <w:tc>
          <w:tcPr>
            <w:tcW w:w="4177" w:type="dxa"/>
            <w:noWrap/>
            <w:hideMark/>
          </w:tcPr>
          <w:p w14:paraId="17FF3BA1"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40300,40301,40330</w:t>
            </w:r>
          </w:p>
        </w:tc>
        <w:tc>
          <w:tcPr>
            <w:tcW w:w="4125" w:type="dxa"/>
            <w:noWrap/>
            <w:hideMark/>
          </w:tcPr>
          <w:p w14:paraId="359F4F1A"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1,262</w:t>
            </w:r>
          </w:p>
        </w:tc>
      </w:tr>
      <w:tr w:rsidR="00D607F6" w:rsidRPr="00D607F6" w14:paraId="2F73A521" w14:textId="77777777" w:rsidTr="00D53F1E">
        <w:trPr>
          <w:trHeight w:val="341"/>
        </w:trPr>
        <w:tc>
          <w:tcPr>
            <w:tcW w:w="4177" w:type="dxa"/>
            <w:noWrap/>
            <w:hideMark/>
          </w:tcPr>
          <w:p w14:paraId="16287E19" w14:textId="77777777" w:rsidR="00D607F6" w:rsidRPr="00D607F6" w:rsidRDefault="00D607F6" w:rsidP="005E6236">
            <w:pPr>
              <w:spacing w:before="0" w:after="0" w:line="240" w:lineRule="auto"/>
              <w:rPr>
                <w:rFonts w:cs="Arial"/>
                <w:color w:val="000000"/>
                <w:sz w:val="20"/>
                <w:szCs w:val="20"/>
              </w:rPr>
            </w:pPr>
            <w:r w:rsidRPr="00D607F6">
              <w:rPr>
                <w:rFonts w:cs="Arial"/>
                <w:color w:val="000000"/>
                <w:sz w:val="20"/>
                <w:szCs w:val="20"/>
              </w:rPr>
              <w:t>40301,40306,40330</w:t>
            </w:r>
          </w:p>
        </w:tc>
        <w:tc>
          <w:tcPr>
            <w:tcW w:w="4125" w:type="dxa"/>
            <w:noWrap/>
            <w:hideMark/>
          </w:tcPr>
          <w:p w14:paraId="2A7A4346"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1,172</w:t>
            </w:r>
          </w:p>
        </w:tc>
      </w:tr>
      <w:tr w:rsidR="00D607F6" w:rsidRPr="00D607F6" w14:paraId="70165236" w14:textId="77777777" w:rsidTr="00D53F1E">
        <w:trPr>
          <w:trHeight w:val="341"/>
        </w:trPr>
        <w:tc>
          <w:tcPr>
            <w:tcW w:w="4177" w:type="dxa"/>
            <w:noWrap/>
            <w:hideMark/>
          </w:tcPr>
          <w:p w14:paraId="0292AE85" w14:textId="77777777" w:rsidR="00D607F6" w:rsidRPr="00D607F6" w:rsidRDefault="00D607F6" w:rsidP="005E6236">
            <w:pPr>
              <w:spacing w:before="0" w:after="0" w:line="240" w:lineRule="auto"/>
              <w:rPr>
                <w:rFonts w:cs="Arial"/>
                <w:color w:val="000000"/>
                <w:sz w:val="20"/>
                <w:szCs w:val="20"/>
              </w:rPr>
            </w:pPr>
            <w:r w:rsidRPr="00D607F6">
              <w:rPr>
                <w:rFonts w:cs="Arial"/>
                <w:color w:val="000000"/>
                <w:sz w:val="20"/>
                <w:szCs w:val="20"/>
              </w:rPr>
              <w:t>40301,40330,48660,48684</w:t>
            </w:r>
          </w:p>
        </w:tc>
        <w:tc>
          <w:tcPr>
            <w:tcW w:w="4125" w:type="dxa"/>
            <w:noWrap/>
            <w:hideMark/>
          </w:tcPr>
          <w:p w14:paraId="503DDB63"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717</w:t>
            </w:r>
          </w:p>
        </w:tc>
      </w:tr>
      <w:tr w:rsidR="00D607F6" w:rsidRPr="00D607F6" w14:paraId="681D8692" w14:textId="77777777" w:rsidTr="00D53F1E">
        <w:trPr>
          <w:trHeight w:val="341"/>
        </w:trPr>
        <w:tc>
          <w:tcPr>
            <w:tcW w:w="4177" w:type="dxa"/>
            <w:noWrap/>
            <w:hideMark/>
          </w:tcPr>
          <w:p w14:paraId="235CCC04" w14:textId="77777777" w:rsidR="00D607F6" w:rsidRPr="00D607F6" w:rsidRDefault="00D607F6" w:rsidP="005E6236">
            <w:pPr>
              <w:spacing w:before="0" w:after="0" w:line="240" w:lineRule="auto"/>
              <w:rPr>
                <w:rFonts w:cs="Arial"/>
                <w:color w:val="000000"/>
                <w:sz w:val="20"/>
                <w:szCs w:val="20"/>
              </w:rPr>
            </w:pPr>
            <w:r>
              <w:rPr>
                <w:rFonts w:cs="Arial"/>
                <w:color w:val="000000"/>
                <w:sz w:val="20"/>
                <w:szCs w:val="20"/>
              </w:rPr>
              <w:t>40300,40330</w:t>
            </w:r>
          </w:p>
        </w:tc>
        <w:tc>
          <w:tcPr>
            <w:tcW w:w="4125" w:type="dxa"/>
            <w:noWrap/>
            <w:hideMark/>
          </w:tcPr>
          <w:p w14:paraId="3A0B8C98"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565</w:t>
            </w:r>
          </w:p>
        </w:tc>
      </w:tr>
      <w:tr w:rsidR="00D607F6" w:rsidRPr="00D607F6" w14:paraId="52AD2EA5" w14:textId="77777777" w:rsidTr="00D53F1E">
        <w:trPr>
          <w:trHeight w:val="341"/>
        </w:trPr>
        <w:tc>
          <w:tcPr>
            <w:tcW w:w="4177" w:type="dxa"/>
            <w:noWrap/>
            <w:hideMark/>
          </w:tcPr>
          <w:p w14:paraId="4FC089B2" w14:textId="77777777" w:rsidR="00D607F6" w:rsidRPr="00D607F6" w:rsidRDefault="00D607F6" w:rsidP="005E6236">
            <w:pPr>
              <w:spacing w:before="0" w:after="0" w:line="240" w:lineRule="auto"/>
              <w:rPr>
                <w:rFonts w:cs="Arial"/>
                <w:color w:val="000000"/>
                <w:sz w:val="20"/>
                <w:szCs w:val="20"/>
              </w:rPr>
            </w:pPr>
            <w:r w:rsidRPr="00D607F6">
              <w:rPr>
                <w:rFonts w:cs="Arial"/>
                <w:color w:val="000000"/>
                <w:sz w:val="20"/>
                <w:szCs w:val="20"/>
              </w:rPr>
              <w:t>40306,40330,48648,48684</w:t>
            </w:r>
          </w:p>
        </w:tc>
        <w:tc>
          <w:tcPr>
            <w:tcW w:w="4125" w:type="dxa"/>
            <w:noWrap/>
            <w:hideMark/>
          </w:tcPr>
          <w:p w14:paraId="286F58C4"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396</w:t>
            </w:r>
          </w:p>
        </w:tc>
      </w:tr>
      <w:tr w:rsidR="00D607F6" w:rsidRPr="00D607F6" w14:paraId="4866C254" w14:textId="77777777" w:rsidTr="00D53F1E">
        <w:trPr>
          <w:trHeight w:val="341"/>
        </w:trPr>
        <w:tc>
          <w:tcPr>
            <w:tcW w:w="4177" w:type="dxa"/>
            <w:noWrap/>
            <w:hideMark/>
          </w:tcPr>
          <w:p w14:paraId="58E348CE" w14:textId="77777777" w:rsidR="00D607F6" w:rsidRPr="00D607F6" w:rsidRDefault="00D607F6" w:rsidP="005E6236">
            <w:pPr>
              <w:spacing w:before="0" w:after="0" w:line="240" w:lineRule="auto"/>
              <w:rPr>
                <w:rFonts w:cs="Arial"/>
                <w:color w:val="000000"/>
                <w:sz w:val="20"/>
                <w:szCs w:val="20"/>
              </w:rPr>
            </w:pPr>
            <w:r w:rsidRPr="00D607F6">
              <w:rPr>
                <w:rFonts w:cs="Arial"/>
                <w:color w:val="000000"/>
                <w:sz w:val="20"/>
                <w:szCs w:val="20"/>
              </w:rPr>
              <w:t>4030</w:t>
            </w:r>
            <w:r>
              <w:rPr>
                <w:rFonts w:cs="Arial"/>
                <w:color w:val="000000"/>
                <w:sz w:val="20"/>
                <w:szCs w:val="20"/>
              </w:rPr>
              <w:t>1,40330,48669,48684</w:t>
            </w:r>
          </w:p>
        </w:tc>
        <w:tc>
          <w:tcPr>
            <w:tcW w:w="4125" w:type="dxa"/>
            <w:noWrap/>
            <w:hideMark/>
          </w:tcPr>
          <w:p w14:paraId="226CF103" w14:textId="77777777" w:rsidR="00D607F6" w:rsidRPr="00D607F6" w:rsidRDefault="00D607F6" w:rsidP="005E6236">
            <w:pPr>
              <w:spacing w:before="0" w:after="0" w:line="240" w:lineRule="auto"/>
              <w:jc w:val="right"/>
              <w:rPr>
                <w:rFonts w:cs="Arial"/>
                <w:color w:val="000000"/>
                <w:sz w:val="20"/>
                <w:szCs w:val="20"/>
              </w:rPr>
            </w:pPr>
            <w:r w:rsidRPr="00D607F6">
              <w:rPr>
                <w:rFonts w:cs="Arial"/>
                <w:color w:val="000000"/>
                <w:sz w:val="20"/>
                <w:szCs w:val="20"/>
              </w:rPr>
              <w:t>333</w:t>
            </w:r>
          </w:p>
        </w:tc>
      </w:tr>
    </w:tbl>
    <w:p w14:paraId="2939D9DF" w14:textId="77777777" w:rsidR="00280C6C" w:rsidRDefault="00280C6C" w:rsidP="00280C6C">
      <w:pPr>
        <w:pStyle w:val="NormalBulleted"/>
        <w:numPr>
          <w:ilvl w:val="0"/>
          <w:numId w:val="0"/>
        </w:numPr>
        <w:ind w:left="431" w:hanging="431"/>
        <w:rPr>
          <w:rFonts w:ascii="Calibri" w:hAnsi="Calibri" w:cs="Calibri"/>
          <w:sz w:val="18"/>
          <w:szCs w:val="18"/>
        </w:rPr>
      </w:pPr>
      <w:r>
        <w:rPr>
          <w:rFonts w:ascii="Calibri" w:hAnsi="Calibri" w:cs="Calibri"/>
          <w:sz w:val="18"/>
          <w:szCs w:val="18"/>
        </w:rPr>
        <w:t xml:space="preserve">Source: </w:t>
      </w:r>
      <w:r w:rsidRPr="00252833">
        <w:rPr>
          <w:rFonts w:ascii="Calibri" w:hAnsi="Calibri" w:cs="Calibri"/>
          <w:sz w:val="18"/>
          <w:szCs w:val="18"/>
        </w:rPr>
        <w:t>Department of Health, unpu</w:t>
      </w:r>
      <w:r>
        <w:rPr>
          <w:rFonts w:ascii="Calibri" w:hAnsi="Calibri" w:cs="Calibri"/>
          <w:sz w:val="18"/>
          <w:szCs w:val="18"/>
        </w:rPr>
        <w:t xml:space="preserve">blished data, </w:t>
      </w:r>
      <w:r w:rsidRPr="006F35AF">
        <w:rPr>
          <w:rFonts w:ascii="Calibri" w:hAnsi="Calibri" w:cs="Calibri"/>
          <w:sz w:val="18"/>
          <w:szCs w:val="18"/>
        </w:rPr>
        <w:t xml:space="preserve">based on date of service using data processed up to </w:t>
      </w:r>
      <w:r>
        <w:rPr>
          <w:rFonts w:ascii="Calibri" w:hAnsi="Calibri" w:cs="Calibri"/>
          <w:sz w:val="18"/>
          <w:szCs w:val="18"/>
        </w:rPr>
        <w:t>30</w:t>
      </w:r>
      <w:r w:rsidRPr="006F35AF">
        <w:rPr>
          <w:rFonts w:ascii="Calibri" w:hAnsi="Calibri" w:cs="Calibri"/>
          <w:sz w:val="18"/>
          <w:szCs w:val="18"/>
        </w:rPr>
        <w:t xml:space="preserve"> Sep</w:t>
      </w:r>
      <w:r>
        <w:rPr>
          <w:rFonts w:ascii="Calibri" w:hAnsi="Calibri" w:cs="Calibri"/>
          <w:sz w:val="18"/>
          <w:szCs w:val="18"/>
        </w:rPr>
        <w:t>tember</w:t>
      </w:r>
      <w:r w:rsidRPr="006F35AF">
        <w:rPr>
          <w:rFonts w:ascii="Calibri" w:hAnsi="Calibri" w:cs="Calibri"/>
          <w:sz w:val="18"/>
          <w:szCs w:val="18"/>
        </w:rPr>
        <w:t xml:space="preserve"> 2016</w:t>
      </w:r>
    </w:p>
    <w:p w14:paraId="2B68132F" w14:textId="77777777" w:rsidR="00771F9A" w:rsidRDefault="00771F9A" w:rsidP="00771F9A">
      <w:pPr>
        <w:pStyle w:val="Heading2"/>
      </w:pPr>
      <w:bookmarkStart w:id="36" w:name="_Toc468795089"/>
      <w:r>
        <w:lastRenderedPageBreak/>
        <w:t>Recommended new MBS schedule of items for spinal surgery</w:t>
      </w:r>
      <w:bookmarkEnd w:id="36"/>
    </w:p>
    <w:p w14:paraId="52B4BD60" w14:textId="77777777" w:rsidR="004E38DB" w:rsidRDefault="00C11EFA" w:rsidP="004E38DB">
      <w:pPr>
        <w:rPr>
          <w:bCs/>
          <w:szCs w:val="22"/>
          <w:lang w:val="en-US"/>
        </w:rPr>
      </w:pPr>
      <w:r>
        <w:rPr>
          <w:bCs/>
          <w:szCs w:val="22"/>
          <w:lang w:val="en-US"/>
        </w:rPr>
        <w:t xml:space="preserve">The </w:t>
      </w:r>
      <w:r w:rsidR="004E38DB">
        <w:rPr>
          <w:bCs/>
          <w:szCs w:val="22"/>
          <w:lang w:val="en-US"/>
        </w:rPr>
        <w:t xml:space="preserve">Committee endorsed the </w:t>
      </w:r>
      <w:r w:rsidR="006B2061">
        <w:rPr>
          <w:bCs/>
          <w:szCs w:val="22"/>
          <w:lang w:val="en-US"/>
        </w:rPr>
        <w:t>Working Groups</w:t>
      </w:r>
      <w:r w:rsidR="004E38DB">
        <w:rPr>
          <w:bCs/>
          <w:szCs w:val="22"/>
          <w:lang w:val="en-US"/>
        </w:rPr>
        <w:t xml:space="preserve"> proposal to replace the existing 74 items for spinal surgery with a new schedule of 59 item</w:t>
      </w:r>
      <w:r w:rsidR="007D41ED">
        <w:rPr>
          <w:bCs/>
          <w:szCs w:val="22"/>
          <w:lang w:val="en-US"/>
        </w:rPr>
        <w:t xml:space="preserve">s. The Committee also endorsed </w:t>
      </w:r>
      <w:r w:rsidR="004E38DB">
        <w:rPr>
          <w:bCs/>
          <w:szCs w:val="22"/>
          <w:lang w:val="en-US"/>
        </w:rPr>
        <w:t xml:space="preserve">new rules to underpin the new schedule of items, further discussed at </w:t>
      </w:r>
      <w:r w:rsidR="00521C9D">
        <w:rPr>
          <w:bCs/>
          <w:szCs w:val="22"/>
          <w:lang w:val="en-US"/>
        </w:rPr>
        <w:t xml:space="preserve">Section </w:t>
      </w:r>
      <w:r w:rsidR="006B2061">
        <w:rPr>
          <w:bCs/>
          <w:szCs w:val="22"/>
          <w:lang w:val="en-US"/>
        </w:rPr>
        <w:t>6.1</w:t>
      </w:r>
      <w:r w:rsidR="004E38DB">
        <w:rPr>
          <w:bCs/>
          <w:szCs w:val="22"/>
          <w:lang w:val="en-US"/>
        </w:rPr>
        <w:t xml:space="preserve">. </w:t>
      </w:r>
    </w:p>
    <w:bookmarkEnd w:id="33"/>
    <w:p w14:paraId="7AD1FAC4" w14:textId="77777777" w:rsidR="00A74C6B" w:rsidRPr="00A07D4E" w:rsidRDefault="00AD7771" w:rsidP="00A07D4E">
      <w:pPr>
        <w:rPr>
          <w:b/>
        </w:rPr>
      </w:pPr>
      <w:r w:rsidRPr="00A07D4E">
        <w:rPr>
          <w:b/>
        </w:rPr>
        <w:t>Recommendation 1</w:t>
      </w:r>
    </w:p>
    <w:p w14:paraId="648E2ACF" w14:textId="77777777" w:rsidR="00987253" w:rsidRDefault="00987253" w:rsidP="00293AD6">
      <w:pPr>
        <w:rPr>
          <w:bCs/>
          <w:szCs w:val="22"/>
          <w:lang w:val="en-US"/>
        </w:rPr>
      </w:pPr>
      <w:r>
        <w:rPr>
          <w:bCs/>
          <w:szCs w:val="22"/>
          <w:lang w:val="en-US"/>
        </w:rPr>
        <w:t xml:space="preserve">The </w:t>
      </w:r>
      <w:r w:rsidR="004E38DB">
        <w:rPr>
          <w:bCs/>
          <w:szCs w:val="22"/>
          <w:lang w:val="en-US"/>
        </w:rPr>
        <w:t>Committee recommends that the current 74 items for spinal surgery</w:t>
      </w:r>
      <w:r w:rsidR="00521C9D">
        <w:rPr>
          <w:bCs/>
          <w:szCs w:val="22"/>
          <w:lang w:val="en-US"/>
        </w:rPr>
        <w:t xml:space="preserve"> (listed in Appendix A) </w:t>
      </w:r>
      <w:r w:rsidR="004E38DB">
        <w:rPr>
          <w:bCs/>
          <w:szCs w:val="22"/>
          <w:lang w:val="en-US"/>
        </w:rPr>
        <w:t>are replaced by a new schedule</w:t>
      </w:r>
      <w:r w:rsidR="00521C9D">
        <w:rPr>
          <w:bCs/>
          <w:szCs w:val="22"/>
          <w:lang w:val="en-US"/>
        </w:rPr>
        <w:t xml:space="preserve"> of 59 items for spinal surgery, as</w:t>
      </w:r>
      <w:r w:rsidR="004E38DB">
        <w:rPr>
          <w:bCs/>
          <w:szCs w:val="22"/>
          <w:lang w:val="en-US"/>
        </w:rPr>
        <w:t xml:space="preserve"> outlined </w:t>
      </w:r>
      <w:r w:rsidR="00063C2B" w:rsidRPr="00A07D4E">
        <w:rPr>
          <w:bCs/>
          <w:szCs w:val="22"/>
          <w:lang w:val="en-US"/>
        </w:rPr>
        <w:t xml:space="preserve">on </w:t>
      </w:r>
      <w:r w:rsidR="004E38DB" w:rsidRPr="00A07D4E">
        <w:rPr>
          <w:bCs/>
          <w:szCs w:val="22"/>
          <w:lang w:val="en-US"/>
        </w:rPr>
        <w:t>pages 1</w:t>
      </w:r>
      <w:r w:rsidR="006B2061" w:rsidRPr="00A07D4E">
        <w:rPr>
          <w:bCs/>
          <w:szCs w:val="22"/>
          <w:lang w:val="en-US"/>
        </w:rPr>
        <w:t>6</w:t>
      </w:r>
      <w:r w:rsidR="004E38DB" w:rsidRPr="00A07D4E">
        <w:rPr>
          <w:bCs/>
          <w:szCs w:val="22"/>
          <w:lang w:val="en-US"/>
        </w:rPr>
        <w:t xml:space="preserve"> to 2</w:t>
      </w:r>
      <w:r w:rsidR="00A07D4E" w:rsidRPr="00A07D4E">
        <w:rPr>
          <w:bCs/>
          <w:szCs w:val="22"/>
          <w:lang w:val="en-US"/>
        </w:rPr>
        <w:t>4</w:t>
      </w:r>
      <w:r w:rsidR="00063C2B" w:rsidRPr="00A07D4E">
        <w:rPr>
          <w:bCs/>
          <w:szCs w:val="22"/>
          <w:lang w:val="en-US"/>
        </w:rPr>
        <w:t>.</w:t>
      </w:r>
    </w:p>
    <w:p w14:paraId="3D0D3FE9" w14:textId="77777777" w:rsidR="00063C2B" w:rsidRPr="00063C2B" w:rsidRDefault="00063C2B" w:rsidP="00063C2B">
      <w:pPr>
        <w:rPr>
          <w:bCs/>
          <w:szCs w:val="22"/>
          <w:lang w:val="en-US"/>
        </w:rPr>
      </w:pPr>
      <w:r>
        <w:rPr>
          <w:bCs/>
          <w:szCs w:val="22"/>
          <w:lang w:val="en-US"/>
        </w:rPr>
        <w:t>Section 5.1 outlines the issues with the current 74 items for spinal surgery</w:t>
      </w:r>
      <w:r w:rsidR="0083718A">
        <w:rPr>
          <w:bCs/>
          <w:szCs w:val="22"/>
          <w:lang w:val="en-US"/>
        </w:rPr>
        <w:t xml:space="preserve">, which are the basis of the recommendation to replace the </w:t>
      </w:r>
      <w:r w:rsidR="00A72706">
        <w:rPr>
          <w:bCs/>
          <w:szCs w:val="22"/>
          <w:lang w:val="en-US"/>
        </w:rPr>
        <w:t xml:space="preserve">74 </w:t>
      </w:r>
      <w:r w:rsidR="0083718A">
        <w:rPr>
          <w:bCs/>
          <w:szCs w:val="22"/>
          <w:lang w:val="en-US"/>
        </w:rPr>
        <w:t xml:space="preserve">existing items available with a new system of item claiming for spinal surgeons. </w:t>
      </w:r>
    </w:p>
    <w:p w14:paraId="40599906" w14:textId="77777777" w:rsidR="00063C2B" w:rsidRPr="006B67B0" w:rsidRDefault="00063C2B" w:rsidP="00063C2B">
      <w:pPr>
        <w:rPr>
          <w:bCs/>
          <w:szCs w:val="22"/>
          <w:lang w:val="en-US"/>
        </w:rPr>
      </w:pPr>
      <w:r>
        <w:rPr>
          <w:bCs/>
          <w:szCs w:val="22"/>
          <w:lang w:val="en-US"/>
        </w:rPr>
        <w:t xml:space="preserve">Together with meeting the goals of the Taskforce, the recommended new schedule of </w:t>
      </w:r>
      <w:r w:rsidR="00A72706">
        <w:rPr>
          <w:bCs/>
          <w:szCs w:val="22"/>
          <w:lang w:val="en-US"/>
        </w:rPr>
        <w:t xml:space="preserve">59 </w:t>
      </w:r>
      <w:r>
        <w:rPr>
          <w:bCs/>
          <w:szCs w:val="22"/>
          <w:lang w:val="en-US"/>
        </w:rPr>
        <w:t>items for spinal surgery seeks to:</w:t>
      </w:r>
    </w:p>
    <w:p w14:paraId="48504AAE" w14:textId="77777777" w:rsidR="00063C2B" w:rsidRPr="006D7A24" w:rsidRDefault="00063C2B" w:rsidP="00063C2B">
      <w:pPr>
        <w:pStyle w:val="NormalBulleted"/>
        <w:rPr>
          <w:lang w:val="en-US" w:eastAsia="en-US"/>
        </w:rPr>
      </w:pPr>
      <w:r>
        <w:t>Accurately describe current spinal surgery practice.</w:t>
      </w:r>
    </w:p>
    <w:p w14:paraId="4B4DC456" w14:textId="77777777" w:rsidR="00063C2B" w:rsidRPr="00497C9D" w:rsidRDefault="00063C2B" w:rsidP="00063C2B">
      <w:pPr>
        <w:pStyle w:val="NormalBulleted"/>
        <w:rPr>
          <w:lang w:val="en-US" w:eastAsia="en-US"/>
        </w:rPr>
      </w:pPr>
      <w:r>
        <w:t xml:space="preserve">Increase uniformity of item utilisation </w:t>
      </w:r>
      <w:r w:rsidRPr="00497C9D">
        <w:t>for single procedures (e.g. discectomy).</w:t>
      </w:r>
    </w:p>
    <w:p w14:paraId="0171E9E4" w14:textId="77777777" w:rsidR="00063C2B" w:rsidRPr="007D41ED" w:rsidRDefault="00063C2B" w:rsidP="00063C2B">
      <w:pPr>
        <w:pStyle w:val="NormalBulleted"/>
        <w:rPr>
          <w:lang w:val="en-US" w:eastAsia="en-US"/>
        </w:rPr>
      </w:pPr>
      <w:r>
        <w:t>Reduce the total number of items.</w:t>
      </w:r>
    </w:p>
    <w:p w14:paraId="0A2690B8" w14:textId="77777777" w:rsidR="00063C2B" w:rsidRPr="007D41ED" w:rsidRDefault="00063C2B" w:rsidP="00063C2B">
      <w:pPr>
        <w:pStyle w:val="NormalBulleted"/>
        <w:rPr>
          <w:lang w:val="en-US" w:eastAsia="en-US"/>
        </w:rPr>
      </w:pPr>
      <w:r>
        <w:t>Improve relative value.</w:t>
      </w:r>
    </w:p>
    <w:p w14:paraId="048AA1DD" w14:textId="77777777" w:rsidR="0083718A" w:rsidRDefault="0083718A">
      <w:pPr>
        <w:spacing w:before="0" w:after="0" w:line="240" w:lineRule="auto"/>
        <w:rPr>
          <w:rFonts w:ascii="Trebuchet MS" w:hAnsi="Trebuchet MS" w:cs="Trebuchet MS"/>
          <w:sz w:val="20"/>
          <w:szCs w:val="20"/>
        </w:rPr>
      </w:pPr>
    </w:p>
    <w:p w14:paraId="5570510C" w14:textId="77777777" w:rsidR="00460B0E" w:rsidRDefault="0083718A">
      <w:pPr>
        <w:spacing w:before="0" w:after="0" w:line="240" w:lineRule="auto"/>
        <w:rPr>
          <w:rFonts w:ascii="Trebuchet MS" w:hAnsi="Trebuchet MS" w:cs="Trebuchet MS"/>
          <w:sz w:val="20"/>
          <w:szCs w:val="20"/>
        </w:rPr>
      </w:pPr>
      <w:r w:rsidRPr="0066325B">
        <w:br/>
      </w:r>
      <w:r w:rsidR="00460B0E">
        <w:rPr>
          <w:rFonts w:ascii="Trebuchet MS" w:hAnsi="Trebuchet MS" w:cs="Trebuchet MS"/>
          <w:sz w:val="20"/>
          <w:szCs w:val="20"/>
        </w:rPr>
        <w:br w:type="page"/>
      </w:r>
    </w:p>
    <w:p w14:paraId="50E20C91" w14:textId="77777777" w:rsidR="00460B0E" w:rsidRDefault="00460B0E" w:rsidP="00460B0E">
      <w:pPr>
        <w:outlineLvl w:val="0"/>
        <w:rPr>
          <w:rFonts w:ascii="Trebuchet MS" w:hAnsi="Trebuchet MS" w:cs="Trebuchet MS"/>
          <w:b/>
          <w:bCs/>
        </w:rPr>
      </w:pPr>
      <w:r w:rsidRPr="006B2061">
        <w:rPr>
          <w:rFonts w:cs="Trebuchet MS"/>
          <w:b/>
          <w:bCs/>
        </w:rPr>
        <w:lastRenderedPageBreak/>
        <w:t>Proposed</w:t>
      </w:r>
      <w:r>
        <w:rPr>
          <w:rFonts w:ascii="Trebuchet MS" w:hAnsi="Trebuchet MS" w:cs="Trebuchet MS"/>
          <w:b/>
          <w:bCs/>
        </w:rPr>
        <w:t xml:space="preserve"> </w:t>
      </w:r>
      <w:r w:rsidRPr="006B2061">
        <w:rPr>
          <w:rFonts w:cs="Trebuchet MS"/>
          <w:b/>
          <w:bCs/>
        </w:rPr>
        <w:t>Schedule of Items for Adult Spinal Surgery</w:t>
      </w:r>
    </w:p>
    <w:p w14:paraId="0B08F8AF" w14:textId="77777777" w:rsidR="005B6EB3" w:rsidRPr="00A07D4E" w:rsidRDefault="005B6EB3" w:rsidP="00A07D4E">
      <w:pPr>
        <w:pStyle w:val="NormalBulleted"/>
      </w:pPr>
      <w:r w:rsidRPr="00A07D4E">
        <w:t>These item numbers are used for all adult spinal pathologies including degenerative disease, infection, deformity (scoliosis and kyphosis), trauma, inflammatory conditions, primary and secondary vertebral column neoplasia.</w:t>
      </w:r>
    </w:p>
    <w:p w14:paraId="72391B87" w14:textId="77777777" w:rsidR="005B6EB3" w:rsidRPr="00A07D4E" w:rsidRDefault="005B6EB3" w:rsidP="00A07D4E">
      <w:pPr>
        <w:pStyle w:val="NormalBulleted"/>
      </w:pPr>
      <w:r w:rsidRPr="00A07D4E">
        <w:t>Paediatric deformity surgery and spinal implants for pain relief are covered by the existing schedule.</w:t>
      </w:r>
    </w:p>
    <w:p w14:paraId="13E1EE9A" w14:textId="77777777" w:rsidR="00460B0E" w:rsidRPr="00A07D4E" w:rsidRDefault="00460B0E" w:rsidP="00460B0E">
      <w:pPr>
        <w:rPr>
          <w:rFonts w:cs="Trebuchet MS"/>
          <w:b/>
          <w:i/>
          <w:szCs w:val="22"/>
        </w:rPr>
      </w:pPr>
      <w:r w:rsidRPr="00A07D4E">
        <w:rPr>
          <w:rFonts w:cs="Trebuchet MS"/>
          <w:b/>
          <w:i/>
          <w:szCs w:val="22"/>
        </w:rPr>
        <w:t>Guidelines</w:t>
      </w:r>
      <w:r w:rsidR="00AD7771" w:rsidRPr="00A07D4E">
        <w:rPr>
          <w:rFonts w:cs="Trebuchet MS"/>
          <w:b/>
          <w:i/>
          <w:szCs w:val="22"/>
        </w:rPr>
        <w:t xml:space="preserve"> </w:t>
      </w:r>
    </w:p>
    <w:p w14:paraId="5D8B346E" w14:textId="77777777" w:rsidR="00460B0E" w:rsidRPr="00A07D4E" w:rsidRDefault="00460B0E" w:rsidP="00A07D4E">
      <w:pPr>
        <w:pStyle w:val="NormalBulleted"/>
      </w:pPr>
      <w:r w:rsidRPr="00A07D4E">
        <w:t>For decompression procedures only one item is selected (from Table 1).</w:t>
      </w:r>
    </w:p>
    <w:p w14:paraId="4067396D" w14:textId="77777777" w:rsidR="00460B0E" w:rsidRPr="00A07D4E" w:rsidRDefault="00460B0E" w:rsidP="00A07D4E">
      <w:pPr>
        <w:pStyle w:val="NormalBulleted"/>
      </w:pPr>
      <w:r w:rsidRPr="00A07D4E">
        <w:t>For posterolateral spinal fusion without instrumentation, if a decompressio</w:t>
      </w:r>
      <w:r w:rsidR="00A07D4E">
        <w:t>n is combined with the fusion, two</w:t>
      </w:r>
      <w:r w:rsidRPr="00A07D4E">
        <w:t xml:space="preserve"> item numbers are selected (</w:t>
      </w:r>
      <w:r w:rsidR="00FC64F2" w:rsidRPr="00A07D4E">
        <w:t xml:space="preserve">with one number each </w:t>
      </w:r>
      <w:r w:rsidRPr="00A07D4E">
        <w:t>from Tables 1 and 3).</w:t>
      </w:r>
    </w:p>
    <w:p w14:paraId="5312DFCA" w14:textId="77777777" w:rsidR="00460B0E" w:rsidRPr="00A07D4E" w:rsidRDefault="00460B0E" w:rsidP="00A07D4E">
      <w:pPr>
        <w:pStyle w:val="NormalBulleted"/>
      </w:pPr>
      <w:r w:rsidRPr="00A07D4E">
        <w:t xml:space="preserve">For posterolateral spinal fusion with instrumentation, </w:t>
      </w:r>
      <w:r w:rsidR="00A07D4E">
        <w:t>two</w:t>
      </w:r>
      <w:r w:rsidRPr="00A07D4E">
        <w:t xml:space="preserve"> item numbers are selected (with one number each from Tables 2 and 3). If decompression is </w:t>
      </w:r>
      <w:r w:rsidR="00FC64F2" w:rsidRPr="00A07D4E">
        <w:t xml:space="preserve">also </w:t>
      </w:r>
      <w:r w:rsidRPr="00A07D4E">
        <w:t xml:space="preserve">performed, </w:t>
      </w:r>
      <w:r w:rsidR="00A07D4E">
        <w:t>three</w:t>
      </w:r>
      <w:r w:rsidRPr="00A07D4E">
        <w:t xml:space="preserve"> items are selected (from </w:t>
      </w:r>
      <w:r w:rsidR="00FC64F2" w:rsidRPr="00A07D4E">
        <w:t xml:space="preserve">each of </w:t>
      </w:r>
      <w:r w:rsidRPr="00A07D4E">
        <w:t>Tables 1,2 and 3).</w:t>
      </w:r>
    </w:p>
    <w:p w14:paraId="16203661" w14:textId="77777777" w:rsidR="00460B0E" w:rsidRPr="00A07D4E" w:rsidRDefault="00460B0E" w:rsidP="00A07D4E">
      <w:pPr>
        <w:pStyle w:val="NormalBulleted"/>
      </w:pPr>
      <w:r w:rsidRPr="00A07D4E">
        <w:t>For instrumented spinal fusion with interbody and posterolateral bone graft (with or without cages) and decompression, four item numbers are selected (with one number each from Tables 1, 2, 3 and 4).</w:t>
      </w:r>
    </w:p>
    <w:p w14:paraId="6CD2F396" w14:textId="77777777" w:rsidR="00460B0E" w:rsidRPr="00A07D4E" w:rsidRDefault="00460B0E" w:rsidP="00A07D4E">
      <w:pPr>
        <w:pStyle w:val="NormalBulleted"/>
      </w:pPr>
      <w:r w:rsidRPr="00A07D4E">
        <w:t>Combined anterior and posterior surgeries completed under one anaesthetic are billed using Table 6.</w:t>
      </w:r>
    </w:p>
    <w:p w14:paraId="73D7C537" w14:textId="77777777" w:rsidR="00460B0E" w:rsidRPr="00A07D4E" w:rsidRDefault="00460B0E" w:rsidP="00A07D4E">
      <w:pPr>
        <w:pStyle w:val="NormalBulleted"/>
      </w:pPr>
      <w:r w:rsidRPr="00A07D4E">
        <w:t>Operations at two separate anatomical locations of the spine completed under one anaesthetic are billed as one operation.</w:t>
      </w:r>
    </w:p>
    <w:p w14:paraId="37B5B569" w14:textId="77777777" w:rsidR="00284102" w:rsidRPr="00A07D4E" w:rsidRDefault="00284102" w:rsidP="00284102">
      <w:pPr>
        <w:rPr>
          <w:rFonts w:cs="Trebuchet MS"/>
          <w:b/>
          <w:i/>
          <w:szCs w:val="22"/>
        </w:rPr>
      </w:pPr>
      <w:r w:rsidRPr="00A07D4E">
        <w:rPr>
          <w:rFonts w:cs="Trebuchet MS"/>
          <w:b/>
          <w:i/>
          <w:szCs w:val="22"/>
        </w:rPr>
        <w:t>Rules (Discussed further at recommendation 2).</w:t>
      </w:r>
    </w:p>
    <w:p w14:paraId="50FD3C4F" w14:textId="77777777" w:rsidR="00284102" w:rsidRPr="00A07D4E" w:rsidRDefault="009E34C4" w:rsidP="00A07D4E">
      <w:pPr>
        <w:pStyle w:val="NormalBulleted"/>
      </w:pPr>
      <w:r w:rsidRPr="00A07D4E">
        <w:t>One</w:t>
      </w:r>
      <w:r w:rsidR="00284102" w:rsidRPr="00A07D4E">
        <w:t xml:space="preserve"> item</w:t>
      </w:r>
      <w:r w:rsidRPr="00A07D4E">
        <w:t xml:space="preserve"> can be selected</w:t>
      </w:r>
      <w:r w:rsidR="00A07D4E">
        <w:t xml:space="preserve"> from each t</w:t>
      </w:r>
      <w:r w:rsidR="00284102" w:rsidRPr="00A07D4E">
        <w:t>able, except</w:t>
      </w:r>
      <w:r w:rsidR="00FC64F2" w:rsidRPr="00A07D4E">
        <w:t xml:space="preserve"> for</w:t>
      </w:r>
      <w:r w:rsidR="00284102" w:rsidRPr="00A07D4E">
        <w:t xml:space="preserve"> special items in Table 8. If the item description is not completed in full, the </w:t>
      </w:r>
      <w:r w:rsidR="00FC64F2" w:rsidRPr="00A07D4E">
        <w:t xml:space="preserve">item </w:t>
      </w:r>
      <w:r w:rsidR="00284102" w:rsidRPr="00A07D4E">
        <w:t>number should not be used. It is not appropriate to use an item which is a “best guess” or approximate to what was done.</w:t>
      </w:r>
    </w:p>
    <w:p w14:paraId="1DFF8143" w14:textId="77777777" w:rsidR="00284102" w:rsidRPr="00A07D4E" w:rsidRDefault="00284102" w:rsidP="00A07D4E">
      <w:pPr>
        <w:pStyle w:val="NormalBulleted"/>
      </w:pPr>
      <w:r w:rsidRPr="00A07D4E">
        <w:t>Item numbers from the Spinal Section of the MBS cannot be combined with item numbers from other sections of the MBS.</w:t>
      </w:r>
    </w:p>
    <w:p w14:paraId="6E0EA3A8" w14:textId="77777777" w:rsidR="00A445BC" w:rsidRPr="00A07D4E" w:rsidRDefault="00A445BC" w:rsidP="00A07D4E">
      <w:pPr>
        <w:pStyle w:val="NormalBulleted"/>
      </w:pPr>
      <w:r w:rsidRPr="00A07D4E">
        <w:t>If an item is selected from Table 6, items from Tables 2, 3 or 4 cannot be combined</w:t>
      </w:r>
      <w:r w:rsidR="00FC64F2" w:rsidRPr="00A07D4E">
        <w:t xml:space="preserve"> with it</w:t>
      </w:r>
      <w:r w:rsidRPr="00A07D4E">
        <w:t>. Table 6 assumes that a front and back combined procedure includes anterior and posterior bone grafting and instrumentation.</w:t>
      </w:r>
    </w:p>
    <w:p w14:paraId="42A94656" w14:textId="77777777" w:rsidR="00A445BC" w:rsidRPr="00284102" w:rsidRDefault="00A445BC" w:rsidP="00A445BC">
      <w:pPr>
        <w:pStyle w:val="NormalBulleted"/>
        <w:numPr>
          <w:ilvl w:val="0"/>
          <w:numId w:val="0"/>
        </w:numPr>
        <w:ind w:left="431"/>
        <w:rPr>
          <w:lang w:val="en-US" w:eastAsia="en-US"/>
        </w:rPr>
      </w:pPr>
    </w:p>
    <w:p w14:paraId="72FC3711" w14:textId="77777777" w:rsidR="00F6260C" w:rsidRDefault="00F6260C" w:rsidP="00F6260C">
      <w:pPr>
        <w:pStyle w:val="NormalBulleted"/>
        <w:numPr>
          <w:ilvl w:val="0"/>
          <w:numId w:val="0"/>
        </w:numPr>
        <w:ind w:left="431" w:hanging="431"/>
        <w:rPr>
          <w:rFonts w:ascii="Trebuchet MS" w:hAnsi="Trebuchet MS" w:cs="Trebuchet MS"/>
          <w:sz w:val="20"/>
          <w:szCs w:val="20"/>
        </w:rPr>
      </w:pPr>
    </w:p>
    <w:p w14:paraId="50D9819C" w14:textId="77777777" w:rsidR="00F6260C" w:rsidRDefault="00F6260C">
      <w:pPr>
        <w:spacing w:before="0" w:after="0" w:line="240" w:lineRule="auto"/>
        <w:rPr>
          <w:rFonts w:ascii="Trebuchet MS" w:hAnsi="Trebuchet MS" w:cs="Trebuchet MS"/>
          <w:b/>
          <w:bCs/>
          <w:sz w:val="20"/>
          <w:szCs w:val="20"/>
        </w:rPr>
      </w:pPr>
      <w:r>
        <w:rPr>
          <w:rFonts w:ascii="Trebuchet MS" w:hAnsi="Trebuchet MS" w:cs="Trebuchet MS"/>
          <w:b/>
          <w:bCs/>
          <w:sz w:val="20"/>
          <w:szCs w:val="20"/>
        </w:rPr>
        <w:br w:type="page"/>
      </w:r>
    </w:p>
    <w:p w14:paraId="434E1005" w14:textId="77777777" w:rsidR="00F6260C" w:rsidRPr="00A445BC" w:rsidRDefault="00F6260C" w:rsidP="003279F0">
      <w:pPr>
        <w:pStyle w:val="Caption"/>
        <w:rPr>
          <w:b/>
          <w:i w:val="0"/>
          <w:sz w:val="22"/>
        </w:rPr>
      </w:pPr>
      <w:bookmarkStart w:id="37" w:name="_Toc465971122"/>
      <w:bookmarkStart w:id="38" w:name="_Toc468795102"/>
      <w:r w:rsidRPr="00BD12DB">
        <w:rPr>
          <w:b/>
          <w:i w:val="0"/>
          <w:sz w:val="22"/>
        </w:rPr>
        <w:lastRenderedPageBreak/>
        <w:t>Table</w:t>
      </w:r>
      <w:r w:rsidR="003279F0" w:rsidRPr="00BD12DB">
        <w:rPr>
          <w:b/>
          <w:i w:val="0"/>
          <w:sz w:val="22"/>
        </w:rPr>
        <w:t xml:space="preserve"> </w:t>
      </w:r>
      <w:r w:rsidRPr="00BD12DB">
        <w:rPr>
          <w:b/>
          <w:i w:val="0"/>
          <w:sz w:val="22"/>
        </w:rPr>
        <w:t xml:space="preserve">1 </w:t>
      </w:r>
      <w:r w:rsidRPr="00A445BC">
        <w:rPr>
          <w:b/>
          <w:i w:val="0"/>
          <w:sz w:val="22"/>
        </w:rPr>
        <w:t>Spinal Decompression (cervical, thoracic and lumbar)</w:t>
      </w:r>
      <w:bookmarkEnd w:id="37"/>
      <w:bookmarkEnd w:id="38"/>
    </w:p>
    <w:p w14:paraId="24C95B32" w14:textId="77777777" w:rsidR="008A6ABC" w:rsidRPr="00D64020" w:rsidRDefault="008A6ABC" w:rsidP="00A07D4E">
      <w:r w:rsidRPr="008A6ABC">
        <w:t xml:space="preserve">Includes discectomy, decompression of central spinal canal by laminectomy or partial corpectomy (vertebral spurs and osteophytes; less than 50% of the vertebral body), and decompression of the </w:t>
      </w:r>
      <w:proofErr w:type="spellStart"/>
      <w:r w:rsidRPr="008A6ABC">
        <w:t>subfacetal</w:t>
      </w:r>
      <w:proofErr w:type="spellEnd"/>
      <w:r w:rsidRPr="008A6ABC">
        <w:t xml:space="preserve"> recess, the exit foramen and far lateral (intertransverse) space. If more than 50% of a vertebral body is resected (piecemeal vertebrectomy) an item number from Table 5 can also be selected.</w:t>
      </w:r>
    </w:p>
    <w:p w14:paraId="5BBC5CA9" w14:textId="77777777" w:rsidR="00F6260C" w:rsidRPr="00D64020" w:rsidRDefault="00F6260C" w:rsidP="00A07D4E">
      <w:r w:rsidRPr="00D64020">
        <w:rPr>
          <w:b/>
        </w:rPr>
        <w:t>A motion segment</w:t>
      </w:r>
      <w:r w:rsidRPr="00D64020">
        <w:t xml:space="preserve"> </w:t>
      </w:r>
      <w:r w:rsidR="00205A95">
        <w:t>includes</w:t>
      </w:r>
      <w:r w:rsidRPr="00D64020">
        <w:t xml:space="preserve"> all anatomical structures (including traversing and exiting nerve roots) between and including the pedicles of </w:t>
      </w:r>
      <w:r w:rsidR="00A07D4E">
        <w:t>two</w:t>
      </w:r>
      <w:r w:rsidRPr="00D64020">
        <w:t xml:space="preserve"> adjacent vertebrae. </w:t>
      </w:r>
    </w:p>
    <w:p w14:paraId="643BB4E1" w14:textId="77777777" w:rsidR="00A07D4E" w:rsidRPr="00A07D4E" w:rsidRDefault="00A07D4E" w:rsidP="00A07D4E">
      <w:pPr>
        <w:pStyle w:val="Caption"/>
        <w:rPr>
          <w:b/>
        </w:rPr>
      </w:pPr>
      <w:bookmarkStart w:id="39" w:name="_Toc468795103"/>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1</w:t>
      </w:r>
      <w:r w:rsidRPr="00A07D4E">
        <w:rPr>
          <w:b/>
        </w:rPr>
        <w:fldChar w:fldCharType="end"/>
      </w:r>
      <w:r w:rsidRPr="00A07D4E">
        <w:rPr>
          <w:b/>
        </w:rPr>
        <w:t>: Only one item number can be selected</w:t>
      </w:r>
      <w:bookmarkEnd w:id="39"/>
    </w:p>
    <w:tbl>
      <w:tblPr>
        <w:tblStyle w:val="TableGrid1"/>
        <w:tblW w:w="8719" w:type="dxa"/>
        <w:tblLook w:val="01E0" w:firstRow="1" w:lastRow="1" w:firstColumn="1" w:lastColumn="1" w:noHBand="0" w:noVBand="0"/>
        <w:tblDescription w:val="Table 1 lists the new proposed item numbers and descriptors for spinal decompression"/>
      </w:tblPr>
      <w:tblGrid>
        <w:gridCol w:w="828"/>
        <w:gridCol w:w="7891"/>
      </w:tblGrid>
      <w:tr w:rsidR="00A07D4E" w:rsidRPr="00A07D4E" w14:paraId="3881B498" w14:textId="77777777" w:rsidTr="00D53F1E">
        <w:trPr>
          <w:tblHeader/>
        </w:trPr>
        <w:tc>
          <w:tcPr>
            <w:tcW w:w="828" w:type="dxa"/>
          </w:tcPr>
          <w:p w14:paraId="619714BF" w14:textId="77777777" w:rsidR="00A07D4E" w:rsidRPr="00A07D4E" w:rsidRDefault="00A07D4E" w:rsidP="00C152DE">
            <w:pPr>
              <w:rPr>
                <w:rFonts w:cs="Trebuchet MS"/>
                <w:b/>
                <w:szCs w:val="22"/>
              </w:rPr>
            </w:pPr>
            <w:r w:rsidRPr="00A07D4E">
              <w:rPr>
                <w:rFonts w:cs="Trebuchet MS"/>
                <w:b/>
                <w:szCs w:val="22"/>
              </w:rPr>
              <w:t>Item</w:t>
            </w:r>
          </w:p>
        </w:tc>
        <w:tc>
          <w:tcPr>
            <w:tcW w:w="7891" w:type="dxa"/>
          </w:tcPr>
          <w:p w14:paraId="7C03CAA2" w14:textId="77777777" w:rsidR="00A07D4E" w:rsidRPr="00A07D4E" w:rsidRDefault="00A07D4E" w:rsidP="00C152DE">
            <w:pPr>
              <w:rPr>
                <w:rFonts w:cs="Trebuchet MS"/>
                <w:b/>
                <w:szCs w:val="22"/>
              </w:rPr>
            </w:pPr>
            <w:r w:rsidRPr="00A07D4E">
              <w:rPr>
                <w:rFonts w:cs="Trebuchet MS"/>
                <w:b/>
                <w:szCs w:val="22"/>
              </w:rPr>
              <w:t>Item descriptor</w:t>
            </w:r>
          </w:p>
        </w:tc>
      </w:tr>
      <w:tr w:rsidR="009202A3" w:rsidRPr="00A07D4E" w14:paraId="258121FE" w14:textId="77777777" w:rsidTr="00A07D4E">
        <w:tc>
          <w:tcPr>
            <w:tcW w:w="828" w:type="dxa"/>
          </w:tcPr>
          <w:p w14:paraId="62F9FBEA" w14:textId="77777777" w:rsidR="009202A3" w:rsidRPr="00A07D4E" w:rsidRDefault="009202A3" w:rsidP="00C152DE">
            <w:pPr>
              <w:rPr>
                <w:rFonts w:cs="Trebuchet MS"/>
                <w:szCs w:val="22"/>
              </w:rPr>
            </w:pPr>
            <w:r w:rsidRPr="00A07D4E">
              <w:rPr>
                <w:rFonts w:cs="Trebuchet MS"/>
                <w:szCs w:val="22"/>
              </w:rPr>
              <w:t>101</w:t>
            </w:r>
          </w:p>
        </w:tc>
        <w:tc>
          <w:tcPr>
            <w:tcW w:w="7891" w:type="dxa"/>
          </w:tcPr>
          <w:p w14:paraId="2B4231E7" w14:textId="77777777" w:rsidR="009202A3" w:rsidRPr="00A07D4E" w:rsidRDefault="009202A3" w:rsidP="00C152DE">
            <w:pPr>
              <w:rPr>
                <w:rFonts w:cs="Trebuchet MS"/>
                <w:szCs w:val="22"/>
              </w:rPr>
            </w:pPr>
            <w:r w:rsidRPr="00A07D4E">
              <w:rPr>
                <w:rFonts w:cs="Trebuchet MS"/>
                <w:szCs w:val="22"/>
              </w:rPr>
              <w:t xml:space="preserve">Spinal decompression via partial or total laminectomy or partial </w:t>
            </w:r>
            <w:r w:rsidR="00314429" w:rsidRPr="00A07D4E">
              <w:rPr>
                <w:rFonts w:cs="Trebuchet MS"/>
                <w:szCs w:val="22"/>
              </w:rPr>
              <w:t>vertebrectomy, 1</w:t>
            </w:r>
            <w:r w:rsidRPr="00A07D4E">
              <w:rPr>
                <w:rFonts w:cs="Trebuchet MS"/>
                <w:szCs w:val="22"/>
              </w:rPr>
              <w:t xml:space="preserve"> motion segment (</w:t>
            </w:r>
            <w:proofErr w:type="spellStart"/>
            <w:r w:rsidRPr="00A07D4E">
              <w:rPr>
                <w:rFonts w:cs="Trebuchet MS"/>
                <w:szCs w:val="22"/>
              </w:rPr>
              <w:t>Anaes</w:t>
            </w:r>
            <w:proofErr w:type="spellEnd"/>
            <w:r w:rsidRPr="00A07D4E">
              <w:rPr>
                <w:rFonts w:cs="Trebuchet MS"/>
                <w:szCs w:val="22"/>
              </w:rPr>
              <w:t>.) (Assist.)</w:t>
            </w:r>
          </w:p>
        </w:tc>
      </w:tr>
      <w:tr w:rsidR="009202A3" w:rsidRPr="00A07D4E" w14:paraId="58FFC54E" w14:textId="77777777" w:rsidTr="00A07D4E">
        <w:tc>
          <w:tcPr>
            <w:tcW w:w="828" w:type="dxa"/>
          </w:tcPr>
          <w:p w14:paraId="6601D427" w14:textId="77777777" w:rsidR="009202A3" w:rsidRPr="00A07D4E" w:rsidRDefault="009202A3" w:rsidP="00C152DE">
            <w:pPr>
              <w:rPr>
                <w:rFonts w:cs="Trebuchet MS"/>
                <w:szCs w:val="22"/>
              </w:rPr>
            </w:pPr>
            <w:r w:rsidRPr="00A07D4E">
              <w:rPr>
                <w:rFonts w:cs="Trebuchet MS"/>
                <w:szCs w:val="22"/>
              </w:rPr>
              <w:t>102</w:t>
            </w:r>
          </w:p>
        </w:tc>
        <w:tc>
          <w:tcPr>
            <w:tcW w:w="7891" w:type="dxa"/>
          </w:tcPr>
          <w:p w14:paraId="6F34D5ED" w14:textId="77777777" w:rsidR="009202A3" w:rsidRPr="00A07D4E" w:rsidRDefault="009202A3" w:rsidP="00C152DE">
            <w:pPr>
              <w:rPr>
                <w:rFonts w:cs="Trebuchet MS"/>
                <w:szCs w:val="22"/>
              </w:rPr>
            </w:pPr>
            <w:r w:rsidRPr="00A07D4E">
              <w:rPr>
                <w:rFonts w:cs="Trebuchet MS"/>
                <w:szCs w:val="22"/>
              </w:rPr>
              <w:t xml:space="preserve">Spinal decompression via partial or total laminectomy or partial vertebrectomy, 2 </w:t>
            </w:r>
            <w:r w:rsidR="003B2FA3" w:rsidRPr="00A07D4E">
              <w:rPr>
                <w:rFonts w:cs="Trebuchet MS"/>
                <w:szCs w:val="22"/>
              </w:rPr>
              <w:t>motion seg</w:t>
            </w:r>
            <w:r w:rsidRPr="00A07D4E">
              <w:rPr>
                <w:rFonts w:cs="Trebuchet MS"/>
                <w:szCs w:val="22"/>
              </w:rPr>
              <w:t>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187E1787" w14:textId="77777777" w:rsidTr="00A07D4E">
        <w:tc>
          <w:tcPr>
            <w:tcW w:w="828" w:type="dxa"/>
          </w:tcPr>
          <w:p w14:paraId="674123DD" w14:textId="77777777" w:rsidR="009202A3" w:rsidRPr="00A07D4E" w:rsidRDefault="009202A3" w:rsidP="00C152DE">
            <w:pPr>
              <w:rPr>
                <w:rFonts w:cs="Trebuchet MS"/>
                <w:szCs w:val="22"/>
              </w:rPr>
            </w:pPr>
            <w:r w:rsidRPr="00A07D4E">
              <w:rPr>
                <w:rFonts w:cs="Trebuchet MS"/>
                <w:szCs w:val="22"/>
              </w:rPr>
              <w:t>103</w:t>
            </w:r>
          </w:p>
        </w:tc>
        <w:tc>
          <w:tcPr>
            <w:tcW w:w="7891" w:type="dxa"/>
          </w:tcPr>
          <w:p w14:paraId="4909D004" w14:textId="77777777" w:rsidR="009202A3" w:rsidRPr="00A07D4E" w:rsidRDefault="009202A3" w:rsidP="00C152DE">
            <w:pPr>
              <w:rPr>
                <w:rFonts w:cs="Trebuchet MS"/>
                <w:szCs w:val="22"/>
              </w:rPr>
            </w:pPr>
            <w:r w:rsidRPr="00A07D4E">
              <w:rPr>
                <w:rFonts w:cs="Trebuchet MS"/>
                <w:szCs w:val="22"/>
              </w:rPr>
              <w:t xml:space="preserve">Spinal decompression via partial or total laminectomy or partial vertebrectomy, 3 </w:t>
            </w:r>
            <w:r w:rsidR="003B2FA3" w:rsidRPr="00A07D4E">
              <w:rPr>
                <w:rFonts w:cs="Trebuchet MS"/>
                <w:szCs w:val="22"/>
              </w:rPr>
              <w:t>motion seg</w:t>
            </w:r>
            <w:r w:rsidRPr="00A07D4E">
              <w:rPr>
                <w:rFonts w:cs="Trebuchet MS"/>
                <w:szCs w:val="22"/>
              </w:rPr>
              <w:t>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78837ACF" w14:textId="77777777" w:rsidTr="00A07D4E">
        <w:tc>
          <w:tcPr>
            <w:tcW w:w="828" w:type="dxa"/>
          </w:tcPr>
          <w:p w14:paraId="38594300" w14:textId="77777777" w:rsidR="009202A3" w:rsidRPr="00A07D4E" w:rsidRDefault="009202A3" w:rsidP="00C152DE">
            <w:pPr>
              <w:rPr>
                <w:rFonts w:cs="Trebuchet MS"/>
                <w:szCs w:val="22"/>
              </w:rPr>
            </w:pPr>
            <w:r w:rsidRPr="00A07D4E">
              <w:rPr>
                <w:rFonts w:cs="Trebuchet MS"/>
                <w:szCs w:val="22"/>
              </w:rPr>
              <w:t>104</w:t>
            </w:r>
          </w:p>
        </w:tc>
        <w:tc>
          <w:tcPr>
            <w:tcW w:w="7891" w:type="dxa"/>
          </w:tcPr>
          <w:p w14:paraId="536C303D" w14:textId="77777777" w:rsidR="009202A3" w:rsidRPr="00A07D4E" w:rsidRDefault="009202A3" w:rsidP="00C152DE">
            <w:pPr>
              <w:rPr>
                <w:rFonts w:cs="Trebuchet MS"/>
                <w:szCs w:val="22"/>
              </w:rPr>
            </w:pPr>
            <w:r w:rsidRPr="00A07D4E">
              <w:rPr>
                <w:rFonts w:cs="Trebuchet MS"/>
                <w:szCs w:val="22"/>
              </w:rPr>
              <w:t xml:space="preserve">Spinal decompression via partial or total laminectomy or partial vertebrectomy, 4 </w:t>
            </w:r>
            <w:r w:rsidR="003B2FA3" w:rsidRPr="00A07D4E">
              <w:rPr>
                <w:rFonts w:cs="Trebuchet MS"/>
                <w:szCs w:val="22"/>
              </w:rPr>
              <w:t>motion seg</w:t>
            </w:r>
            <w:r w:rsidRPr="00A07D4E">
              <w:rPr>
                <w:rFonts w:cs="Trebuchet MS"/>
                <w:szCs w:val="22"/>
              </w:rPr>
              <w:t>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3CAAD425" w14:textId="77777777" w:rsidTr="00A07D4E">
        <w:tc>
          <w:tcPr>
            <w:tcW w:w="828" w:type="dxa"/>
          </w:tcPr>
          <w:p w14:paraId="670B518E" w14:textId="77777777" w:rsidR="009202A3" w:rsidRPr="00A07D4E" w:rsidRDefault="009202A3" w:rsidP="00C152DE">
            <w:pPr>
              <w:rPr>
                <w:rFonts w:cs="Trebuchet MS"/>
                <w:szCs w:val="22"/>
              </w:rPr>
            </w:pPr>
            <w:r w:rsidRPr="00A07D4E">
              <w:rPr>
                <w:rFonts w:cs="Trebuchet MS"/>
                <w:szCs w:val="22"/>
              </w:rPr>
              <w:t>105</w:t>
            </w:r>
          </w:p>
        </w:tc>
        <w:tc>
          <w:tcPr>
            <w:tcW w:w="7891" w:type="dxa"/>
          </w:tcPr>
          <w:p w14:paraId="3844A641" w14:textId="77777777" w:rsidR="009202A3" w:rsidRPr="00A07D4E" w:rsidRDefault="009202A3" w:rsidP="00C152DE">
            <w:pPr>
              <w:rPr>
                <w:rFonts w:cs="Trebuchet MS"/>
                <w:szCs w:val="22"/>
              </w:rPr>
            </w:pPr>
            <w:r w:rsidRPr="00A07D4E">
              <w:rPr>
                <w:rFonts w:cs="Trebuchet MS"/>
                <w:szCs w:val="22"/>
              </w:rPr>
              <w:t xml:space="preserve">Spinal decompression via partial or total laminectomy or partial vertebrectomy, more than 4 </w:t>
            </w:r>
            <w:r w:rsidR="003B2FA3" w:rsidRPr="00A07D4E">
              <w:rPr>
                <w:rFonts w:cs="Trebuchet MS"/>
                <w:szCs w:val="22"/>
              </w:rPr>
              <w:t>motion seg</w:t>
            </w:r>
            <w:r w:rsidRPr="00A07D4E">
              <w:rPr>
                <w:rFonts w:cs="Trebuchet MS"/>
                <w:szCs w:val="22"/>
              </w:rPr>
              <w:t>ments (</w:t>
            </w:r>
            <w:proofErr w:type="spellStart"/>
            <w:r w:rsidRPr="00A07D4E">
              <w:rPr>
                <w:rFonts w:cs="Trebuchet MS"/>
                <w:szCs w:val="22"/>
              </w:rPr>
              <w:t>Anaes</w:t>
            </w:r>
            <w:proofErr w:type="spellEnd"/>
            <w:r w:rsidRPr="00A07D4E">
              <w:rPr>
                <w:rFonts w:cs="Trebuchet MS"/>
                <w:szCs w:val="22"/>
              </w:rPr>
              <w:t>.) (Assist.)</w:t>
            </w:r>
          </w:p>
        </w:tc>
      </w:tr>
    </w:tbl>
    <w:p w14:paraId="009962B1" w14:textId="77777777" w:rsidR="00F6260C" w:rsidRDefault="00F6260C" w:rsidP="00F6260C">
      <w:pPr>
        <w:rPr>
          <w:rFonts w:ascii="Trebuchet MS" w:hAnsi="Trebuchet MS" w:cs="Trebuchet MS"/>
          <w:sz w:val="20"/>
          <w:szCs w:val="20"/>
        </w:rPr>
      </w:pPr>
    </w:p>
    <w:p w14:paraId="176BCC36" w14:textId="77777777" w:rsidR="00F6260C" w:rsidRPr="00A07D4E" w:rsidRDefault="00F6260C" w:rsidP="003279F0">
      <w:pPr>
        <w:pStyle w:val="Caption"/>
        <w:rPr>
          <w:sz w:val="22"/>
        </w:rPr>
      </w:pPr>
      <w:r>
        <w:br w:type="page"/>
      </w:r>
      <w:bookmarkStart w:id="40" w:name="_Toc465971123"/>
      <w:bookmarkStart w:id="41" w:name="_Toc468795104"/>
      <w:r w:rsidRPr="00A07D4E">
        <w:rPr>
          <w:b/>
          <w:i w:val="0"/>
          <w:sz w:val="22"/>
        </w:rPr>
        <w:lastRenderedPageBreak/>
        <w:t>Table 2 Spinal instrumentation (cervical, thoracic and lumbar)</w:t>
      </w:r>
      <w:bookmarkEnd w:id="40"/>
      <w:bookmarkEnd w:id="41"/>
    </w:p>
    <w:p w14:paraId="1D85F808" w14:textId="77777777" w:rsidR="00F6260C" w:rsidRPr="00A07D4E" w:rsidRDefault="00F6260C" w:rsidP="00F6260C">
      <w:pPr>
        <w:rPr>
          <w:rFonts w:cs="Trebuchet MS"/>
          <w:szCs w:val="22"/>
        </w:rPr>
      </w:pPr>
      <w:r w:rsidRPr="00A07D4E">
        <w:rPr>
          <w:rFonts w:cs="Trebuchet MS"/>
          <w:szCs w:val="22"/>
        </w:rPr>
        <w:t>Includes anterior and</w:t>
      </w:r>
      <w:r w:rsidR="00E54420" w:rsidRPr="00A07D4E">
        <w:rPr>
          <w:rFonts w:cs="Trebuchet MS"/>
          <w:szCs w:val="22"/>
        </w:rPr>
        <w:t>/or</w:t>
      </w:r>
      <w:r w:rsidRPr="00A07D4E">
        <w:rPr>
          <w:rFonts w:cs="Trebuchet MS"/>
          <w:szCs w:val="22"/>
        </w:rPr>
        <w:t xml:space="preserve"> posterior instrumentation. </w:t>
      </w:r>
    </w:p>
    <w:p w14:paraId="378903AA" w14:textId="77777777" w:rsidR="00FD4C59" w:rsidRPr="00A07D4E" w:rsidRDefault="00F6260C" w:rsidP="00A07D4E">
      <w:pPr>
        <w:rPr>
          <w:rFonts w:cs="Trebuchet MS"/>
          <w:szCs w:val="22"/>
        </w:rPr>
      </w:pPr>
      <w:r w:rsidRPr="00A07D4E">
        <w:rPr>
          <w:rFonts w:cs="Trebuchet MS"/>
          <w:szCs w:val="22"/>
        </w:rPr>
        <w:t xml:space="preserve">A motion segment includes all anatomical structures between and including the pedicles of </w:t>
      </w:r>
      <w:r w:rsidR="00A07D4E">
        <w:rPr>
          <w:rFonts w:cs="Trebuchet MS"/>
          <w:szCs w:val="22"/>
        </w:rPr>
        <w:t>two</w:t>
      </w:r>
      <w:r w:rsidRPr="00A07D4E">
        <w:rPr>
          <w:rFonts w:cs="Trebuchet MS"/>
          <w:szCs w:val="22"/>
        </w:rPr>
        <w:t xml:space="preserve"> adjacent vertebrae. For example, a L4/5 instrumented fusion represents a fus</w:t>
      </w:r>
      <w:r w:rsidR="00FD4C59" w:rsidRPr="00A07D4E">
        <w:rPr>
          <w:rFonts w:cs="Trebuchet MS"/>
          <w:szCs w:val="22"/>
        </w:rPr>
        <w:t>ion of a single motion segment.</w:t>
      </w:r>
    </w:p>
    <w:p w14:paraId="1E5E6E29" w14:textId="77777777" w:rsidR="00A07D4E" w:rsidRPr="00A07D4E" w:rsidRDefault="00A07D4E" w:rsidP="00A07D4E">
      <w:pPr>
        <w:pStyle w:val="Caption"/>
        <w:rPr>
          <w:b/>
        </w:rPr>
      </w:pPr>
      <w:bookmarkStart w:id="42" w:name="_Toc468795105"/>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2</w:t>
      </w:r>
      <w:r w:rsidRPr="00A07D4E">
        <w:rPr>
          <w:b/>
        </w:rPr>
        <w:fldChar w:fldCharType="end"/>
      </w:r>
      <w:r w:rsidRPr="00A07D4E">
        <w:rPr>
          <w:b/>
        </w:rPr>
        <w:t>: Only one item number can be selected</w:t>
      </w:r>
      <w:bookmarkEnd w:id="42"/>
    </w:p>
    <w:tbl>
      <w:tblPr>
        <w:tblStyle w:val="TableGrid1"/>
        <w:tblW w:w="8578" w:type="dxa"/>
        <w:tblLook w:val="01E0" w:firstRow="1" w:lastRow="1" w:firstColumn="1" w:lastColumn="1" w:noHBand="0" w:noVBand="0"/>
        <w:tblDescription w:val="Table 2 lists the proposed new item numbers and descriptors for spinal instrumentation"/>
      </w:tblPr>
      <w:tblGrid>
        <w:gridCol w:w="828"/>
        <w:gridCol w:w="7750"/>
      </w:tblGrid>
      <w:tr w:rsidR="00A07D4E" w:rsidRPr="00A07D4E" w14:paraId="4D33EF2A" w14:textId="77777777" w:rsidTr="00A07D4E">
        <w:trPr>
          <w:tblHeader/>
        </w:trPr>
        <w:tc>
          <w:tcPr>
            <w:tcW w:w="828" w:type="dxa"/>
          </w:tcPr>
          <w:p w14:paraId="27B4CB26" w14:textId="77777777" w:rsidR="00A07D4E" w:rsidRPr="00A07D4E" w:rsidRDefault="00A07D4E" w:rsidP="00C152DE">
            <w:pPr>
              <w:rPr>
                <w:rFonts w:cs="Trebuchet MS"/>
                <w:b/>
                <w:szCs w:val="22"/>
              </w:rPr>
            </w:pPr>
            <w:r w:rsidRPr="00A07D4E">
              <w:rPr>
                <w:rFonts w:cs="Trebuchet MS"/>
                <w:b/>
                <w:szCs w:val="22"/>
              </w:rPr>
              <w:t>Item</w:t>
            </w:r>
          </w:p>
        </w:tc>
        <w:tc>
          <w:tcPr>
            <w:tcW w:w="7750" w:type="dxa"/>
          </w:tcPr>
          <w:p w14:paraId="5DE249BE" w14:textId="77777777" w:rsidR="00A07D4E" w:rsidRPr="00A07D4E" w:rsidRDefault="00A07D4E" w:rsidP="00C152DE">
            <w:pPr>
              <w:rPr>
                <w:rFonts w:cs="Trebuchet MS"/>
                <w:b/>
                <w:szCs w:val="22"/>
              </w:rPr>
            </w:pPr>
            <w:r w:rsidRPr="00A07D4E">
              <w:rPr>
                <w:rFonts w:cs="Trebuchet MS"/>
                <w:b/>
                <w:szCs w:val="22"/>
              </w:rPr>
              <w:t>Item descriptor</w:t>
            </w:r>
            <w:r>
              <w:rPr>
                <w:rFonts w:cs="Trebuchet MS"/>
                <w:b/>
                <w:szCs w:val="22"/>
              </w:rPr>
              <w:t xml:space="preserve"> </w:t>
            </w:r>
          </w:p>
        </w:tc>
      </w:tr>
      <w:tr w:rsidR="009202A3" w:rsidRPr="00A07D4E" w14:paraId="21B189FB" w14:textId="77777777" w:rsidTr="00A07D4E">
        <w:tc>
          <w:tcPr>
            <w:tcW w:w="828" w:type="dxa"/>
          </w:tcPr>
          <w:p w14:paraId="5C6B02BC" w14:textId="77777777" w:rsidR="009202A3" w:rsidRPr="00A07D4E" w:rsidRDefault="009202A3" w:rsidP="00C152DE">
            <w:pPr>
              <w:rPr>
                <w:rFonts w:cs="Trebuchet MS"/>
                <w:szCs w:val="22"/>
              </w:rPr>
            </w:pPr>
            <w:r w:rsidRPr="00A07D4E">
              <w:rPr>
                <w:rFonts w:cs="Trebuchet MS"/>
                <w:szCs w:val="22"/>
              </w:rPr>
              <w:t>200</w:t>
            </w:r>
          </w:p>
        </w:tc>
        <w:tc>
          <w:tcPr>
            <w:tcW w:w="7750" w:type="dxa"/>
          </w:tcPr>
          <w:p w14:paraId="1054D665" w14:textId="77777777" w:rsidR="009202A3" w:rsidRPr="00A07D4E" w:rsidRDefault="009202A3" w:rsidP="00A07D4E">
            <w:pPr>
              <w:rPr>
                <w:rFonts w:cs="Trebuchet MS"/>
                <w:szCs w:val="22"/>
              </w:rPr>
            </w:pPr>
            <w:r w:rsidRPr="00A07D4E">
              <w:rPr>
                <w:rFonts w:cs="Trebuchet MS"/>
                <w:szCs w:val="22"/>
              </w:rPr>
              <w:t>Simple fixation of part of one vertebra (not motion segment) including pars interarticularis, spinous process or pedicle or simple interspinous wiring between two adjacent vertebral levels (</w:t>
            </w:r>
            <w:proofErr w:type="spellStart"/>
            <w:r w:rsidRPr="00A07D4E">
              <w:rPr>
                <w:rFonts w:cs="Trebuchet MS"/>
                <w:szCs w:val="22"/>
              </w:rPr>
              <w:t>Anaes</w:t>
            </w:r>
            <w:proofErr w:type="spellEnd"/>
            <w:r w:rsidRPr="00A07D4E">
              <w:rPr>
                <w:rFonts w:cs="Trebuchet MS"/>
                <w:szCs w:val="22"/>
              </w:rPr>
              <w:t xml:space="preserve">.) (Assist.) </w:t>
            </w:r>
          </w:p>
        </w:tc>
      </w:tr>
      <w:tr w:rsidR="009202A3" w:rsidRPr="00A07D4E" w14:paraId="1D4D1CDE" w14:textId="77777777" w:rsidTr="00A07D4E">
        <w:tc>
          <w:tcPr>
            <w:tcW w:w="828" w:type="dxa"/>
          </w:tcPr>
          <w:p w14:paraId="330718E2" w14:textId="77777777" w:rsidR="009202A3" w:rsidRPr="00A07D4E" w:rsidRDefault="009202A3" w:rsidP="00C152DE">
            <w:pPr>
              <w:rPr>
                <w:rFonts w:cs="Trebuchet MS"/>
                <w:szCs w:val="22"/>
              </w:rPr>
            </w:pPr>
            <w:r w:rsidRPr="00A07D4E">
              <w:rPr>
                <w:rFonts w:cs="Trebuchet MS"/>
                <w:szCs w:val="22"/>
              </w:rPr>
              <w:t>201</w:t>
            </w:r>
          </w:p>
        </w:tc>
        <w:tc>
          <w:tcPr>
            <w:tcW w:w="7750" w:type="dxa"/>
          </w:tcPr>
          <w:p w14:paraId="32526082" w14:textId="77777777" w:rsidR="009202A3" w:rsidRPr="00A07D4E" w:rsidRDefault="009202A3" w:rsidP="00A07D4E">
            <w:pPr>
              <w:rPr>
                <w:rFonts w:eastAsia="Times New Roman"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 xml:space="preserve">pedicle screw or hook instrumentation including sublaminar tapes or wires, </w:t>
            </w:r>
            <w:r w:rsidR="003C66DD" w:rsidRPr="00A07D4E">
              <w:rPr>
                <w:rFonts w:cs="Trebuchet MS"/>
                <w:szCs w:val="22"/>
              </w:rPr>
              <w:t>1</w:t>
            </w:r>
            <w:r w:rsidRPr="00A07D4E">
              <w:rPr>
                <w:rFonts w:cs="Trebuchet MS"/>
                <w:szCs w:val="22"/>
              </w:rPr>
              <w:t xml:space="preserve"> motion segment (</w:t>
            </w:r>
            <w:proofErr w:type="spellStart"/>
            <w:r w:rsidRPr="00A07D4E">
              <w:rPr>
                <w:rFonts w:cs="Trebuchet MS"/>
                <w:szCs w:val="22"/>
              </w:rPr>
              <w:t>Anaes</w:t>
            </w:r>
            <w:proofErr w:type="spellEnd"/>
            <w:r w:rsidRPr="00A07D4E">
              <w:rPr>
                <w:rFonts w:cs="Trebuchet MS"/>
                <w:szCs w:val="22"/>
              </w:rPr>
              <w:t>.) (Assist.)</w:t>
            </w:r>
          </w:p>
        </w:tc>
      </w:tr>
      <w:tr w:rsidR="009202A3" w:rsidRPr="00A07D4E" w14:paraId="19DE5B71" w14:textId="77777777" w:rsidTr="00A07D4E">
        <w:tc>
          <w:tcPr>
            <w:tcW w:w="828" w:type="dxa"/>
          </w:tcPr>
          <w:p w14:paraId="3259289F" w14:textId="77777777" w:rsidR="009202A3" w:rsidRPr="00A07D4E" w:rsidRDefault="009202A3" w:rsidP="00C152DE">
            <w:pPr>
              <w:rPr>
                <w:rFonts w:cs="Trebuchet MS"/>
                <w:szCs w:val="22"/>
              </w:rPr>
            </w:pPr>
            <w:r w:rsidRPr="00A07D4E">
              <w:rPr>
                <w:rFonts w:cs="Trebuchet MS"/>
                <w:szCs w:val="22"/>
              </w:rPr>
              <w:t>202</w:t>
            </w:r>
          </w:p>
        </w:tc>
        <w:tc>
          <w:tcPr>
            <w:tcW w:w="7750" w:type="dxa"/>
          </w:tcPr>
          <w:p w14:paraId="2178298A" w14:textId="77777777" w:rsidR="009202A3" w:rsidRPr="00A07D4E" w:rsidRDefault="009202A3" w:rsidP="00A07D4E">
            <w:pPr>
              <w:rPr>
                <w:rFonts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pedicle screw or hook instrumentation including sublaminar tapes or wires, 2 motion segments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16219505" w14:textId="77777777" w:rsidTr="00A07D4E">
        <w:tc>
          <w:tcPr>
            <w:tcW w:w="828" w:type="dxa"/>
          </w:tcPr>
          <w:p w14:paraId="0266BC65" w14:textId="77777777" w:rsidR="009202A3" w:rsidRPr="00A07D4E" w:rsidRDefault="009202A3" w:rsidP="00C152DE">
            <w:pPr>
              <w:rPr>
                <w:rFonts w:cs="Trebuchet MS"/>
                <w:szCs w:val="22"/>
              </w:rPr>
            </w:pPr>
            <w:r w:rsidRPr="00A07D4E">
              <w:rPr>
                <w:rFonts w:cs="Trebuchet MS"/>
                <w:szCs w:val="22"/>
              </w:rPr>
              <w:t>203</w:t>
            </w:r>
          </w:p>
        </w:tc>
        <w:tc>
          <w:tcPr>
            <w:tcW w:w="7750" w:type="dxa"/>
          </w:tcPr>
          <w:p w14:paraId="3A5626F7" w14:textId="77777777" w:rsidR="009202A3" w:rsidRPr="00A07D4E" w:rsidRDefault="009202A3" w:rsidP="00A07D4E">
            <w:pPr>
              <w:rPr>
                <w:rFonts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pedicle screw or hook instrumentation including sublaminar tapes or wires, 3 or 4 motion segments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31EC54DB" w14:textId="77777777" w:rsidTr="00A07D4E">
        <w:tc>
          <w:tcPr>
            <w:tcW w:w="828" w:type="dxa"/>
          </w:tcPr>
          <w:p w14:paraId="215EAFA5" w14:textId="77777777" w:rsidR="009202A3" w:rsidRPr="00A07D4E" w:rsidRDefault="009202A3" w:rsidP="00C152DE">
            <w:pPr>
              <w:rPr>
                <w:rFonts w:cs="Trebuchet MS"/>
                <w:szCs w:val="22"/>
              </w:rPr>
            </w:pPr>
            <w:r w:rsidRPr="00A07D4E">
              <w:rPr>
                <w:rFonts w:cs="Trebuchet MS"/>
                <w:szCs w:val="22"/>
              </w:rPr>
              <w:t>204</w:t>
            </w:r>
          </w:p>
        </w:tc>
        <w:tc>
          <w:tcPr>
            <w:tcW w:w="7750" w:type="dxa"/>
          </w:tcPr>
          <w:p w14:paraId="488503B7" w14:textId="77777777" w:rsidR="009202A3" w:rsidRPr="00A07D4E" w:rsidRDefault="009202A3" w:rsidP="00A07D4E">
            <w:pPr>
              <w:rPr>
                <w:rFonts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pedicle screw or hook instrumentation including sublaminar tapes or wires, 5 or 6 motion segments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4699B74A" w14:textId="77777777" w:rsidTr="00A07D4E">
        <w:tc>
          <w:tcPr>
            <w:tcW w:w="828" w:type="dxa"/>
          </w:tcPr>
          <w:p w14:paraId="52801313" w14:textId="77777777" w:rsidR="009202A3" w:rsidRPr="00A07D4E" w:rsidRDefault="009202A3" w:rsidP="00C152DE">
            <w:pPr>
              <w:rPr>
                <w:rFonts w:cs="Trebuchet MS"/>
                <w:szCs w:val="22"/>
              </w:rPr>
            </w:pPr>
            <w:r w:rsidRPr="00A07D4E">
              <w:rPr>
                <w:rFonts w:cs="Trebuchet MS"/>
                <w:szCs w:val="22"/>
              </w:rPr>
              <w:t>205</w:t>
            </w:r>
          </w:p>
        </w:tc>
        <w:tc>
          <w:tcPr>
            <w:tcW w:w="7750" w:type="dxa"/>
          </w:tcPr>
          <w:p w14:paraId="16689E9D" w14:textId="77777777" w:rsidR="009202A3" w:rsidRPr="00A07D4E" w:rsidRDefault="009202A3" w:rsidP="00A07D4E">
            <w:pPr>
              <w:rPr>
                <w:rFonts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pedicle screw or hook instrumentation including sublaminar tapes or wires, 7 to 12 motion segments (</w:t>
            </w:r>
            <w:proofErr w:type="spellStart"/>
            <w:r w:rsidRPr="00A07D4E">
              <w:rPr>
                <w:rFonts w:cs="Trebuchet MS"/>
                <w:szCs w:val="22"/>
              </w:rPr>
              <w:t>Anaes</w:t>
            </w:r>
            <w:proofErr w:type="spellEnd"/>
            <w:r w:rsidRPr="00A07D4E">
              <w:rPr>
                <w:rFonts w:cs="Trebuchet MS"/>
                <w:szCs w:val="22"/>
              </w:rPr>
              <w:t>.) (Assist.)</w:t>
            </w:r>
          </w:p>
        </w:tc>
      </w:tr>
      <w:tr w:rsidR="009202A3" w:rsidRPr="00A07D4E" w14:paraId="172BF3CD" w14:textId="77777777" w:rsidTr="00A07D4E">
        <w:tc>
          <w:tcPr>
            <w:tcW w:w="828" w:type="dxa"/>
          </w:tcPr>
          <w:p w14:paraId="12196BF3" w14:textId="77777777" w:rsidR="009202A3" w:rsidRPr="00A07D4E" w:rsidRDefault="009202A3" w:rsidP="00C152DE">
            <w:pPr>
              <w:rPr>
                <w:rFonts w:cs="Trebuchet MS"/>
                <w:szCs w:val="22"/>
              </w:rPr>
            </w:pPr>
            <w:r w:rsidRPr="00A07D4E">
              <w:rPr>
                <w:rFonts w:cs="Trebuchet MS"/>
                <w:szCs w:val="22"/>
              </w:rPr>
              <w:t>206</w:t>
            </w:r>
          </w:p>
        </w:tc>
        <w:tc>
          <w:tcPr>
            <w:tcW w:w="7750" w:type="dxa"/>
          </w:tcPr>
          <w:p w14:paraId="744F097D" w14:textId="77777777" w:rsidR="009202A3" w:rsidRPr="00A07D4E" w:rsidRDefault="009202A3" w:rsidP="00A07D4E">
            <w:pPr>
              <w:rPr>
                <w:rFonts w:cs="Trebuchet MS"/>
                <w:szCs w:val="22"/>
              </w:rPr>
            </w:pPr>
            <w:r w:rsidRPr="00A07D4E">
              <w:rPr>
                <w:rFonts w:cs="Trebuchet MS"/>
                <w:szCs w:val="22"/>
              </w:rPr>
              <w:t xml:space="preserve">Fixation of motion segment with </w:t>
            </w:r>
            <w:r w:rsidR="003C66DD" w:rsidRPr="00A07D4E">
              <w:rPr>
                <w:rFonts w:cs="Trebuchet MS"/>
                <w:szCs w:val="22"/>
              </w:rPr>
              <w:t xml:space="preserve">vertebral body screw, </w:t>
            </w:r>
            <w:r w:rsidRPr="00A07D4E">
              <w:rPr>
                <w:rFonts w:cs="Trebuchet MS"/>
                <w:szCs w:val="22"/>
              </w:rPr>
              <w:t>pedicle screw or hook instrumentation including sublaminar tapes or wires, more than 12 motion segments (</w:t>
            </w:r>
            <w:proofErr w:type="spellStart"/>
            <w:r w:rsidRPr="00A07D4E">
              <w:rPr>
                <w:rFonts w:cs="Trebuchet MS"/>
                <w:szCs w:val="22"/>
              </w:rPr>
              <w:t>Anaes</w:t>
            </w:r>
            <w:proofErr w:type="spellEnd"/>
            <w:r w:rsidRPr="00A07D4E">
              <w:rPr>
                <w:rFonts w:cs="Trebuchet MS"/>
                <w:szCs w:val="22"/>
              </w:rPr>
              <w:t>.) (Assist.)</w:t>
            </w:r>
          </w:p>
        </w:tc>
      </w:tr>
    </w:tbl>
    <w:p w14:paraId="0C34CED3" w14:textId="77777777" w:rsidR="009202A3" w:rsidRDefault="009202A3" w:rsidP="00F6260C">
      <w:pPr>
        <w:rPr>
          <w:rFonts w:ascii="Trebuchet MS" w:hAnsi="Trebuchet MS" w:cs="Trebuchet MS"/>
          <w:b/>
          <w:bCs/>
          <w:sz w:val="20"/>
          <w:szCs w:val="20"/>
        </w:rPr>
      </w:pPr>
    </w:p>
    <w:p w14:paraId="60EF35D7" w14:textId="77777777" w:rsidR="009202A3" w:rsidRDefault="009202A3" w:rsidP="009202A3">
      <w:r>
        <w:br w:type="page"/>
      </w:r>
    </w:p>
    <w:p w14:paraId="53F153FE" w14:textId="77777777" w:rsidR="00F6260C" w:rsidRPr="00A07D4E" w:rsidRDefault="00A07D4E" w:rsidP="00A07D4E">
      <w:pPr>
        <w:rPr>
          <w:b/>
          <w:sz w:val="24"/>
        </w:rPr>
      </w:pPr>
      <w:bookmarkStart w:id="43" w:name="_Toc465971124"/>
      <w:r w:rsidRPr="00A07D4E">
        <w:rPr>
          <w:b/>
        </w:rPr>
        <w:lastRenderedPageBreak/>
        <w:t>Table 3</w:t>
      </w:r>
      <w:r w:rsidR="00F6260C" w:rsidRPr="00A07D4E">
        <w:rPr>
          <w:b/>
          <w:sz w:val="24"/>
        </w:rPr>
        <w:t xml:space="preserve"> </w:t>
      </w:r>
      <w:r w:rsidR="00F6260C" w:rsidRPr="00A07D4E">
        <w:rPr>
          <w:b/>
        </w:rPr>
        <w:t>Posterior and/or Posterolateral (intertransverse or facet joint) bone graft (cervical, thoracic and lumbar)</w:t>
      </w:r>
      <w:bookmarkEnd w:id="43"/>
    </w:p>
    <w:p w14:paraId="6C301DC6" w14:textId="77777777" w:rsidR="00F6260C" w:rsidRPr="00A07D4E" w:rsidRDefault="00F6260C" w:rsidP="00A07D4E">
      <w:r w:rsidRPr="00A07D4E">
        <w:t xml:space="preserve">Includes local </w:t>
      </w:r>
      <w:proofErr w:type="spellStart"/>
      <w:r w:rsidRPr="00A07D4E">
        <w:t>morcellized</w:t>
      </w:r>
      <w:proofErr w:type="spellEnd"/>
      <w:r w:rsidRPr="00A07D4E">
        <w:t xml:space="preserve">, artificial or harvested </w:t>
      </w:r>
      <w:r w:rsidR="00E54420" w:rsidRPr="00A07D4E">
        <w:t xml:space="preserve">bone </w:t>
      </w:r>
      <w:r w:rsidRPr="00A07D4E">
        <w:t xml:space="preserve">graft with or without BMP (bone morphogenic protein). </w:t>
      </w:r>
    </w:p>
    <w:p w14:paraId="0CF3215B" w14:textId="77777777" w:rsidR="00F6260C" w:rsidRPr="00A07D4E" w:rsidRDefault="00F6260C" w:rsidP="00A07D4E">
      <w:r w:rsidRPr="00A07D4E">
        <w:t xml:space="preserve">A motion segment includes all anatomical structures between and including the pedicles of </w:t>
      </w:r>
      <w:r w:rsidR="00A07D4E">
        <w:t>two</w:t>
      </w:r>
      <w:r w:rsidRPr="00A07D4E">
        <w:t xml:space="preserve"> adjacent vertebrae. </w:t>
      </w:r>
    </w:p>
    <w:p w14:paraId="66534D3D" w14:textId="77777777" w:rsidR="00A07D4E" w:rsidRPr="00A07D4E" w:rsidRDefault="00A07D4E" w:rsidP="00A07D4E">
      <w:pPr>
        <w:pStyle w:val="Caption"/>
        <w:rPr>
          <w:b/>
        </w:rPr>
      </w:pPr>
      <w:bookmarkStart w:id="44" w:name="_Toc468795106"/>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3</w:t>
      </w:r>
      <w:r w:rsidRPr="00A07D4E">
        <w:rPr>
          <w:b/>
        </w:rPr>
        <w:fldChar w:fldCharType="end"/>
      </w:r>
      <w:r w:rsidRPr="00A07D4E">
        <w:rPr>
          <w:b/>
        </w:rPr>
        <w:t>: Only one item number can be selected</w:t>
      </w:r>
      <w:bookmarkEnd w:id="44"/>
    </w:p>
    <w:tbl>
      <w:tblPr>
        <w:tblStyle w:val="TableGrid1"/>
        <w:tblW w:w="8578" w:type="dxa"/>
        <w:tblLook w:val="01E0" w:firstRow="1" w:lastRow="1" w:firstColumn="1" w:lastColumn="1" w:noHBand="0" w:noVBand="0"/>
        <w:tblDescription w:val="Table 3 lists the proposed new item numbers and descriptors for posterior and/or posterolateral bone graft"/>
      </w:tblPr>
      <w:tblGrid>
        <w:gridCol w:w="828"/>
        <w:gridCol w:w="7750"/>
      </w:tblGrid>
      <w:tr w:rsidR="00A07D4E" w:rsidRPr="00924265" w14:paraId="1FF1943F" w14:textId="77777777" w:rsidTr="00D53F1E">
        <w:trPr>
          <w:tblHeader/>
        </w:trPr>
        <w:tc>
          <w:tcPr>
            <w:tcW w:w="828" w:type="dxa"/>
          </w:tcPr>
          <w:p w14:paraId="24C70B4F" w14:textId="77777777" w:rsidR="00A07D4E" w:rsidRPr="00A07D4E" w:rsidRDefault="00A07D4E" w:rsidP="00C152DE">
            <w:pPr>
              <w:rPr>
                <w:rFonts w:cs="Trebuchet MS"/>
                <w:b/>
                <w:szCs w:val="22"/>
              </w:rPr>
            </w:pPr>
            <w:r w:rsidRPr="00A07D4E">
              <w:rPr>
                <w:rFonts w:cs="Trebuchet MS"/>
                <w:b/>
                <w:szCs w:val="22"/>
              </w:rPr>
              <w:t>Item</w:t>
            </w:r>
          </w:p>
        </w:tc>
        <w:tc>
          <w:tcPr>
            <w:tcW w:w="7750" w:type="dxa"/>
          </w:tcPr>
          <w:p w14:paraId="030989A1" w14:textId="77777777" w:rsidR="00A07D4E" w:rsidRPr="00A07D4E" w:rsidRDefault="00A07D4E"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b/>
                <w:color w:val="000000"/>
                <w:szCs w:val="22"/>
              </w:rPr>
            </w:pPr>
            <w:r w:rsidRPr="00A07D4E">
              <w:rPr>
                <w:rFonts w:cs="Trebuchet MS"/>
                <w:b/>
                <w:color w:val="000000"/>
                <w:szCs w:val="22"/>
              </w:rPr>
              <w:t>Item descriptor</w:t>
            </w:r>
          </w:p>
        </w:tc>
      </w:tr>
      <w:tr w:rsidR="009202A3" w:rsidRPr="00924265" w14:paraId="10A5EBF3" w14:textId="77777777" w:rsidTr="00A07D4E">
        <w:tc>
          <w:tcPr>
            <w:tcW w:w="828" w:type="dxa"/>
          </w:tcPr>
          <w:p w14:paraId="11D0F58E" w14:textId="77777777" w:rsidR="009202A3" w:rsidRPr="00A07D4E" w:rsidRDefault="009202A3" w:rsidP="00C152DE">
            <w:pPr>
              <w:rPr>
                <w:rFonts w:cs="Trebuchet MS"/>
                <w:szCs w:val="22"/>
              </w:rPr>
            </w:pPr>
            <w:r w:rsidRPr="00A07D4E">
              <w:rPr>
                <w:rFonts w:cs="Trebuchet MS"/>
                <w:szCs w:val="22"/>
              </w:rPr>
              <w:t>301</w:t>
            </w:r>
          </w:p>
        </w:tc>
        <w:tc>
          <w:tcPr>
            <w:tcW w:w="7750" w:type="dxa"/>
          </w:tcPr>
          <w:p w14:paraId="186909B4"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1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BCDA4EC" w14:textId="77777777" w:rsidTr="00A07D4E">
        <w:tc>
          <w:tcPr>
            <w:tcW w:w="828" w:type="dxa"/>
          </w:tcPr>
          <w:p w14:paraId="48598D89" w14:textId="77777777" w:rsidR="009202A3" w:rsidRPr="00A07D4E" w:rsidRDefault="009202A3" w:rsidP="00C152DE">
            <w:pPr>
              <w:rPr>
                <w:rFonts w:cs="Trebuchet MS"/>
                <w:szCs w:val="22"/>
              </w:rPr>
            </w:pPr>
            <w:r w:rsidRPr="00A07D4E">
              <w:rPr>
                <w:rFonts w:cs="Trebuchet MS"/>
                <w:szCs w:val="22"/>
              </w:rPr>
              <w:t>302</w:t>
            </w:r>
          </w:p>
        </w:tc>
        <w:tc>
          <w:tcPr>
            <w:tcW w:w="7750" w:type="dxa"/>
          </w:tcPr>
          <w:p w14:paraId="2E97ACD1"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2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357ABACD" w14:textId="77777777" w:rsidTr="00A07D4E">
        <w:tc>
          <w:tcPr>
            <w:tcW w:w="828" w:type="dxa"/>
          </w:tcPr>
          <w:p w14:paraId="6B3CA0C9" w14:textId="77777777" w:rsidR="009202A3" w:rsidRPr="00A07D4E" w:rsidRDefault="009202A3" w:rsidP="00C152DE">
            <w:pPr>
              <w:rPr>
                <w:rFonts w:cs="Trebuchet MS"/>
                <w:szCs w:val="22"/>
              </w:rPr>
            </w:pPr>
            <w:r w:rsidRPr="00A07D4E">
              <w:rPr>
                <w:rFonts w:cs="Trebuchet MS"/>
                <w:szCs w:val="22"/>
              </w:rPr>
              <w:t>303</w:t>
            </w:r>
          </w:p>
        </w:tc>
        <w:tc>
          <w:tcPr>
            <w:tcW w:w="7750" w:type="dxa"/>
          </w:tcPr>
          <w:p w14:paraId="0FF141EC"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3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24374B9" w14:textId="77777777" w:rsidTr="00A07D4E">
        <w:tc>
          <w:tcPr>
            <w:tcW w:w="828" w:type="dxa"/>
          </w:tcPr>
          <w:p w14:paraId="405D0990" w14:textId="77777777" w:rsidR="009202A3" w:rsidRPr="00A07D4E" w:rsidRDefault="009202A3" w:rsidP="00C152DE">
            <w:pPr>
              <w:rPr>
                <w:rFonts w:cs="Trebuchet MS"/>
                <w:szCs w:val="22"/>
              </w:rPr>
            </w:pPr>
            <w:r w:rsidRPr="00A07D4E">
              <w:rPr>
                <w:rFonts w:cs="Trebuchet MS"/>
                <w:szCs w:val="22"/>
              </w:rPr>
              <w:t>304</w:t>
            </w:r>
          </w:p>
        </w:tc>
        <w:tc>
          <w:tcPr>
            <w:tcW w:w="7750" w:type="dxa"/>
          </w:tcPr>
          <w:p w14:paraId="4C44B0E7"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4 to 7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62061C8B" w14:textId="77777777" w:rsidTr="00A07D4E">
        <w:tc>
          <w:tcPr>
            <w:tcW w:w="828" w:type="dxa"/>
          </w:tcPr>
          <w:p w14:paraId="70E198C6" w14:textId="77777777" w:rsidR="009202A3" w:rsidRPr="00A07D4E" w:rsidRDefault="009202A3" w:rsidP="00C152DE">
            <w:pPr>
              <w:rPr>
                <w:rFonts w:cs="Trebuchet MS"/>
                <w:szCs w:val="22"/>
              </w:rPr>
            </w:pPr>
            <w:r w:rsidRPr="00A07D4E">
              <w:rPr>
                <w:rFonts w:cs="Trebuchet MS"/>
                <w:szCs w:val="22"/>
              </w:rPr>
              <w:t>305</w:t>
            </w:r>
          </w:p>
        </w:tc>
        <w:tc>
          <w:tcPr>
            <w:tcW w:w="7750" w:type="dxa"/>
          </w:tcPr>
          <w:p w14:paraId="19AECD49"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8 to 11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4D56235D" w14:textId="77777777" w:rsidTr="00A07D4E">
        <w:tc>
          <w:tcPr>
            <w:tcW w:w="828" w:type="dxa"/>
          </w:tcPr>
          <w:p w14:paraId="1F81F516" w14:textId="77777777" w:rsidR="009202A3" w:rsidRPr="00A07D4E" w:rsidRDefault="009202A3" w:rsidP="00C152DE">
            <w:pPr>
              <w:rPr>
                <w:rFonts w:cs="Trebuchet MS"/>
                <w:szCs w:val="22"/>
              </w:rPr>
            </w:pPr>
            <w:r w:rsidRPr="00A07D4E">
              <w:rPr>
                <w:rFonts w:cs="Trebuchet MS"/>
                <w:szCs w:val="22"/>
              </w:rPr>
              <w:t>306</w:t>
            </w:r>
          </w:p>
        </w:tc>
        <w:tc>
          <w:tcPr>
            <w:tcW w:w="7750" w:type="dxa"/>
          </w:tcPr>
          <w:p w14:paraId="57A418BE" w14:textId="77777777" w:rsidR="009202A3" w:rsidRPr="00A07D4E" w:rsidRDefault="009202A3" w:rsidP="00A07D4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000000"/>
                <w:szCs w:val="22"/>
              </w:rPr>
              <w:t>SPINE, bone graft to, 12 or more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bl>
    <w:p w14:paraId="7C9787AA" w14:textId="77777777" w:rsidR="00F6260C" w:rsidRDefault="00F6260C" w:rsidP="00F6260C">
      <w:pPr>
        <w:rPr>
          <w:rFonts w:ascii="Trebuchet MS" w:hAnsi="Trebuchet MS" w:cs="Trebuchet MS"/>
          <w:sz w:val="20"/>
          <w:szCs w:val="20"/>
        </w:rPr>
      </w:pPr>
    </w:p>
    <w:p w14:paraId="5C3C7FA4" w14:textId="77777777" w:rsidR="00F6260C" w:rsidRDefault="00F6260C" w:rsidP="00F6260C">
      <w:pPr>
        <w:rPr>
          <w:rFonts w:ascii="Trebuchet MS" w:hAnsi="Trebuchet MS" w:cs="Trebuchet MS"/>
          <w:sz w:val="20"/>
          <w:szCs w:val="20"/>
        </w:rPr>
      </w:pPr>
    </w:p>
    <w:p w14:paraId="17F98C39" w14:textId="77777777" w:rsidR="00F6260C" w:rsidRDefault="00F6260C" w:rsidP="00F6260C">
      <w:pPr>
        <w:rPr>
          <w:rFonts w:ascii="Trebuchet MS" w:hAnsi="Trebuchet MS" w:cs="Trebuchet MS"/>
          <w:sz w:val="20"/>
          <w:szCs w:val="20"/>
        </w:rPr>
      </w:pPr>
    </w:p>
    <w:p w14:paraId="5B8531C9" w14:textId="77777777" w:rsidR="00F6260C" w:rsidRDefault="00F6260C">
      <w:pPr>
        <w:spacing w:before="0" w:after="0" w:line="240" w:lineRule="auto"/>
        <w:rPr>
          <w:rFonts w:ascii="Trebuchet MS" w:hAnsi="Trebuchet MS" w:cs="Trebuchet MS"/>
          <w:b/>
          <w:bCs/>
          <w:sz w:val="20"/>
          <w:szCs w:val="20"/>
        </w:rPr>
      </w:pPr>
      <w:r>
        <w:rPr>
          <w:rFonts w:ascii="Trebuchet MS" w:hAnsi="Trebuchet MS" w:cs="Trebuchet MS"/>
          <w:b/>
          <w:bCs/>
          <w:sz w:val="20"/>
          <w:szCs w:val="20"/>
        </w:rPr>
        <w:br w:type="page"/>
      </w:r>
    </w:p>
    <w:p w14:paraId="1FD3C603" w14:textId="77777777" w:rsidR="00F6260C" w:rsidRPr="00A07D4E" w:rsidRDefault="00F6260C" w:rsidP="00A07D4E">
      <w:pPr>
        <w:rPr>
          <w:b/>
        </w:rPr>
      </w:pPr>
      <w:bookmarkStart w:id="45" w:name="_Toc465971125"/>
      <w:r w:rsidRPr="00A07D4E">
        <w:rPr>
          <w:b/>
        </w:rPr>
        <w:lastRenderedPageBreak/>
        <w:t xml:space="preserve">Table </w:t>
      </w:r>
      <w:r w:rsidR="00A07D4E" w:rsidRPr="00A07D4E">
        <w:rPr>
          <w:b/>
        </w:rPr>
        <w:t>4</w:t>
      </w:r>
      <w:r w:rsidRPr="00A07D4E">
        <w:rPr>
          <w:b/>
        </w:rPr>
        <w:t xml:space="preserve"> </w:t>
      </w:r>
      <w:bookmarkEnd w:id="45"/>
      <w:r w:rsidR="00FA2689" w:rsidRPr="00A07D4E">
        <w:rPr>
          <w:b/>
        </w:rPr>
        <w:t>Anterior column fusion, with or without implant, or limited vertebrectomy (less than 50%) and anterior fusion, (cervical, thoracic and lumbar), via any approach.</w:t>
      </w:r>
    </w:p>
    <w:p w14:paraId="1A601A56" w14:textId="77777777" w:rsidR="00446986" w:rsidRDefault="00446986" w:rsidP="00A07D4E">
      <w:r w:rsidRPr="0002786E">
        <w:t xml:space="preserve">Includes placement of local </w:t>
      </w:r>
      <w:proofErr w:type="spellStart"/>
      <w:r w:rsidRPr="0002786E">
        <w:t>morcellized</w:t>
      </w:r>
      <w:proofErr w:type="spellEnd"/>
      <w:r w:rsidRPr="0002786E">
        <w:t>, a</w:t>
      </w:r>
      <w:r w:rsidR="0002786E">
        <w:t>rtificial, harvested bone graft</w:t>
      </w:r>
      <w:r w:rsidRPr="0002786E">
        <w:t>, BMP (bone morphogenic protein) and pro</w:t>
      </w:r>
      <w:r w:rsidR="005C0AEC">
        <w:t>sthetic devices </w:t>
      </w:r>
      <w:r w:rsidRPr="0002786E">
        <w:t>into the intervertebral space</w:t>
      </w:r>
      <w:r w:rsidR="0002786E">
        <w:t>.</w:t>
      </w:r>
    </w:p>
    <w:p w14:paraId="73DF2663" w14:textId="77777777" w:rsidR="00F6260C" w:rsidRDefault="00F6260C" w:rsidP="00A07D4E">
      <w:r>
        <w:t xml:space="preserve">A motion segment includes all anatomical structures between and including the pedicles of </w:t>
      </w:r>
      <w:r w:rsidR="00A07D4E">
        <w:t>two</w:t>
      </w:r>
      <w:r>
        <w:t xml:space="preserve"> adjacent vertebrae. </w:t>
      </w:r>
    </w:p>
    <w:p w14:paraId="52D0994D" w14:textId="77777777" w:rsidR="00F6260C" w:rsidRPr="00A07D4E" w:rsidRDefault="00F6260C" w:rsidP="00F6260C">
      <w:r>
        <w:t>N</w:t>
      </w:r>
      <w:r w:rsidRPr="0076070B">
        <w:t>umber</w:t>
      </w:r>
      <w:r w:rsidR="00A07D4E">
        <w:t>s from this t</w:t>
      </w:r>
      <w:r>
        <w:t>able are</w:t>
      </w:r>
      <w:r w:rsidRPr="0076070B">
        <w:t xml:space="preserve"> selected irrespective of </w:t>
      </w:r>
      <w:r>
        <w:t>surgical approach (</w:t>
      </w:r>
      <w:r w:rsidRPr="0076070B">
        <w:t>anterior, direct lateral or posterior via open or minimally invasive techniques</w:t>
      </w:r>
      <w:r>
        <w:t>)</w:t>
      </w:r>
      <w:r w:rsidRPr="0076070B">
        <w:t>.</w:t>
      </w:r>
    </w:p>
    <w:p w14:paraId="27960A32" w14:textId="77777777" w:rsidR="00A07D4E" w:rsidRPr="00A07D4E" w:rsidRDefault="00A07D4E" w:rsidP="00A07D4E">
      <w:pPr>
        <w:pStyle w:val="Caption"/>
        <w:rPr>
          <w:b/>
        </w:rPr>
      </w:pPr>
      <w:bookmarkStart w:id="46" w:name="_Toc468795107"/>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4</w:t>
      </w:r>
      <w:r w:rsidRPr="00A07D4E">
        <w:rPr>
          <w:b/>
        </w:rPr>
        <w:fldChar w:fldCharType="end"/>
      </w:r>
      <w:r w:rsidRPr="00A07D4E">
        <w:rPr>
          <w:b/>
        </w:rPr>
        <w:t>: Only one item number can be selected</w:t>
      </w:r>
      <w:bookmarkEnd w:id="46"/>
    </w:p>
    <w:tbl>
      <w:tblPr>
        <w:tblStyle w:val="TableGrid1"/>
        <w:tblW w:w="8578" w:type="dxa"/>
        <w:tblLook w:val="01E0" w:firstRow="1" w:lastRow="1" w:firstColumn="1" w:lastColumn="1" w:noHBand="0" w:noVBand="0"/>
        <w:tblDescription w:val="Table 4 lists the proposed new items and descriptors for anterior column fusion."/>
      </w:tblPr>
      <w:tblGrid>
        <w:gridCol w:w="828"/>
        <w:gridCol w:w="7750"/>
      </w:tblGrid>
      <w:tr w:rsidR="00A07D4E" w:rsidRPr="00924265" w14:paraId="171646B5" w14:textId="77777777" w:rsidTr="00D53F1E">
        <w:trPr>
          <w:tblHeader/>
        </w:trPr>
        <w:tc>
          <w:tcPr>
            <w:tcW w:w="828" w:type="dxa"/>
          </w:tcPr>
          <w:p w14:paraId="4211F73B" w14:textId="77777777" w:rsidR="00A07D4E" w:rsidRPr="00A07D4E" w:rsidRDefault="00A07D4E" w:rsidP="00C152DE">
            <w:pPr>
              <w:rPr>
                <w:rFonts w:cs="Trebuchet MS"/>
                <w:b/>
                <w:szCs w:val="22"/>
              </w:rPr>
            </w:pPr>
            <w:r w:rsidRPr="00A07D4E">
              <w:rPr>
                <w:rFonts w:cs="Trebuchet MS"/>
                <w:b/>
                <w:szCs w:val="22"/>
              </w:rPr>
              <w:t>Item</w:t>
            </w:r>
          </w:p>
        </w:tc>
        <w:tc>
          <w:tcPr>
            <w:tcW w:w="7750" w:type="dxa"/>
          </w:tcPr>
          <w:p w14:paraId="46466ED2" w14:textId="77777777" w:rsidR="00A07D4E" w:rsidRPr="00A07D4E" w:rsidRDefault="00A07D4E" w:rsidP="00C152DE">
            <w:pPr>
              <w:rPr>
                <w:rFonts w:cs="Trebuchet MS"/>
                <w:b/>
                <w:color w:val="000000"/>
                <w:szCs w:val="22"/>
              </w:rPr>
            </w:pPr>
            <w:r w:rsidRPr="00A07D4E">
              <w:rPr>
                <w:rFonts w:cs="Trebuchet MS"/>
                <w:b/>
                <w:color w:val="000000"/>
                <w:szCs w:val="22"/>
              </w:rPr>
              <w:t>Item descriptor</w:t>
            </w:r>
          </w:p>
        </w:tc>
      </w:tr>
      <w:tr w:rsidR="009202A3" w:rsidRPr="00924265" w14:paraId="1F3A7CA1" w14:textId="77777777" w:rsidTr="00A07D4E">
        <w:tc>
          <w:tcPr>
            <w:tcW w:w="828" w:type="dxa"/>
          </w:tcPr>
          <w:p w14:paraId="4CA34E1E" w14:textId="77777777" w:rsidR="009202A3" w:rsidRPr="00A07D4E" w:rsidRDefault="009202A3" w:rsidP="00C152DE">
            <w:pPr>
              <w:rPr>
                <w:rFonts w:cs="Trebuchet MS"/>
                <w:szCs w:val="22"/>
              </w:rPr>
            </w:pPr>
            <w:r w:rsidRPr="00A07D4E">
              <w:rPr>
                <w:rFonts w:cs="Trebuchet MS"/>
                <w:szCs w:val="22"/>
              </w:rPr>
              <w:t>401</w:t>
            </w:r>
          </w:p>
        </w:tc>
        <w:tc>
          <w:tcPr>
            <w:tcW w:w="7750" w:type="dxa"/>
          </w:tcPr>
          <w:p w14:paraId="2FF8AFDD" w14:textId="77777777" w:rsidR="009202A3" w:rsidRPr="00A07D4E" w:rsidRDefault="009202A3" w:rsidP="00C152DE">
            <w:pPr>
              <w:rPr>
                <w:rFonts w:cs="Trebuchet MS"/>
                <w:color w:val="000000"/>
                <w:szCs w:val="22"/>
              </w:rPr>
            </w:pPr>
            <w:r w:rsidRPr="00A07D4E">
              <w:rPr>
                <w:rFonts w:cs="Trebuchet MS"/>
                <w:color w:val="000000"/>
                <w:szCs w:val="22"/>
              </w:rPr>
              <w:t>SPINAL FUSION (anterior, direct lateral or posterior interbody)</w:t>
            </w:r>
          </w:p>
          <w:p w14:paraId="727F7864" w14:textId="77777777" w:rsidR="009202A3" w:rsidRPr="00A07D4E" w:rsidRDefault="009202A3" w:rsidP="00C152DE">
            <w:pPr>
              <w:rPr>
                <w:rFonts w:cs="Trebuchet MS"/>
                <w:szCs w:val="22"/>
              </w:rPr>
            </w:pPr>
            <w:r w:rsidRPr="00A07D4E">
              <w:rPr>
                <w:rFonts w:cs="Trebuchet MS"/>
                <w:color w:val="000000"/>
                <w:szCs w:val="22"/>
              </w:rPr>
              <w:t>1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37DEB06" w14:textId="77777777" w:rsidTr="00A07D4E">
        <w:tc>
          <w:tcPr>
            <w:tcW w:w="828" w:type="dxa"/>
          </w:tcPr>
          <w:p w14:paraId="21CC0056" w14:textId="77777777" w:rsidR="009202A3" w:rsidRPr="00A07D4E" w:rsidRDefault="009202A3" w:rsidP="00C152DE">
            <w:pPr>
              <w:rPr>
                <w:rFonts w:cs="Trebuchet MS"/>
                <w:szCs w:val="22"/>
              </w:rPr>
            </w:pPr>
            <w:r w:rsidRPr="00A07D4E">
              <w:rPr>
                <w:rFonts w:cs="Trebuchet MS"/>
                <w:szCs w:val="22"/>
              </w:rPr>
              <w:t>402</w:t>
            </w:r>
          </w:p>
        </w:tc>
        <w:tc>
          <w:tcPr>
            <w:tcW w:w="7750" w:type="dxa"/>
          </w:tcPr>
          <w:p w14:paraId="2A35A089"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 xml:space="preserve">SPINAL FUSION (anterior, direct lateral or posterior interbody) </w:t>
            </w:r>
          </w:p>
          <w:p w14:paraId="665C7192"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2 motion segments</w:t>
            </w:r>
            <w:r w:rsidR="00FD4C59" w:rsidRPr="00A07D4E">
              <w:rPr>
                <w:rFonts w:cs="Trebuchet MS"/>
                <w:color w:val="000000"/>
                <w:szCs w:val="22"/>
              </w:rPr>
              <w:t xml:space="preserve"> (</w:t>
            </w:r>
            <w:proofErr w:type="spellStart"/>
            <w:r w:rsidR="00FD4C59" w:rsidRPr="00A07D4E">
              <w:rPr>
                <w:rFonts w:cs="Trebuchet MS"/>
                <w:color w:val="000000"/>
                <w:szCs w:val="22"/>
              </w:rPr>
              <w:t>Anaes</w:t>
            </w:r>
            <w:proofErr w:type="spellEnd"/>
            <w:r w:rsidR="00FD4C59" w:rsidRPr="00A07D4E">
              <w:rPr>
                <w:rFonts w:cs="Trebuchet MS"/>
                <w:color w:val="000000"/>
                <w:szCs w:val="22"/>
              </w:rPr>
              <w:t>.) (Assist.)</w:t>
            </w:r>
          </w:p>
        </w:tc>
      </w:tr>
      <w:tr w:rsidR="009202A3" w:rsidRPr="00924265" w14:paraId="3EBA9486" w14:textId="77777777" w:rsidTr="00A07D4E">
        <w:tc>
          <w:tcPr>
            <w:tcW w:w="828" w:type="dxa"/>
          </w:tcPr>
          <w:p w14:paraId="10ADF7C2" w14:textId="77777777" w:rsidR="009202A3" w:rsidRPr="00A07D4E" w:rsidRDefault="009202A3" w:rsidP="00C152DE">
            <w:pPr>
              <w:rPr>
                <w:rFonts w:cs="Trebuchet MS"/>
                <w:szCs w:val="22"/>
              </w:rPr>
            </w:pPr>
            <w:r w:rsidRPr="00A07D4E">
              <w:rPr>
                <w:rFonts w:cs="Trebuchet MS"/>
                <w:szCs w:val="22"/>
              </w:rPr>
              <w:t>403</w:t>
            </w:r>
          </w:p>
        </w:tc>
        <w:tc>
          <w:tcPr>
            <w:tcW w:w="7750" w:type="dxa"/>
          </w:tcPr>
          <w:p w14:paraId="7D069840" w14:textId="77777777" w:rsidR="009202A3" w:rsidRPr="00A07D4E" w:rsidRDefault="009202A3" w:rsidP="00C152DE">
            <w:pPr>
              <w:rPr>
                <w:rFonts w:cs="Trebuchet MS"/>
                <w:color w:val="000000"/>
                <w:szCs w:val="22"/>
              </w:rPr>
            </w:pPr>
            <w:r w:rsidRPr="00A07D4E">
              <w:rPr>
                <w:rFonts w:cs="Trebuchet MS"/>
                <w:color w:val="000000"/>
                <w:szCs w:val="22"/>
              </w:rPr>
              <w:t xml:space="preserve">SPINAL FUSION (anterior, direct lateral or posterior interbody) </w:t>
            </w:r>
          </w:p>
          <w:p w14:paraId="010BDA19" w14:textId="77777777" w:rsidR="009202A3" w:rsidRPr="00A07D4E" w:rsidRDefault="009202A3" w:rsidP="00C152DE">
            <w:pPr>
              <w:rPr>
                <w:rFonts w:cs="Trebuchet MS"/>
                <w:szCs w:val="22"/>
              </w:rPr>
            </w:pPr>
            <w:r w:rsidRPr="00A07D4E">
              <w:rPr>
                <w:rFonts w:cs="Trebuchet MS"/>
                <w:color w:val="000000"/>
                <w:szCs w:val="22"/>
              </w:rPr>
              <w:t>3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DEB70C1" w14:textId="77777777" w:rsidTr="00A07D4E">
        <w:tc>
          <w:tcPr>
            <w:tcW w:w="828" w:type="dxa"/>
          </w:tcPr>
          <w:p w14:paraId="16E0AF4D" w14:textId="77777777" w:rsidR="009202A3" w:rsidRPr="00A07D4E" w:rsidRDefault="009202A3" w:rsidP="00C152DE">
            <w:pPr>
              <w:rPr>
                <w:rFonts w:cs="Trebuchet MS"/>
                <w:szCs w:val="22"/>
              </w:rPr>
            </w:pPr>
            <w:r w:rsidRPr="00A07D4E">
              <w:rPr>
                <w:rFonts w:cs="Trebuchet MS"/>
                <w:szCs w:val="22"/>
              </w:rPr>
              <w:t>404</w:t>
            </w:r>
          </w:p>
        </w:tc>
        <w:tc>
          <w:tcPr>
            <w:tcW w:w="7750" w:type="dxa"/>
          </w:tcPr>
          <w:p w14:paraId="44B1DB03" w14:textId="77777777" w:rsidR="009202A3" w:rsidRPr="00A07D4E" w:rsidRDefault="009202A3" w:rsidP="00C152DE">
            <w:pPr>
              <w:rPr>
                <w:rFonts w:cs="Trebuchet MS"/>
                <w:color w:val="000000"/>
                <w:szCs w:val="22"/>
              </w:rPr>
            </w:pPr>
            <w:r w:rsidRPr="00A07D4E">
              <w:rPr>
                <w:rFonts w:cs="Trebuchet MS"/>
                <w:color w:val="000000"/>
                <w:szCs w:val="22"/>
              </w:rPr>
              <w:t xml:space="preserve">SPINAL FUSION (anterior, direct lateral or posterior interbody) </w:t>
            </w:r>
          </w:p>
          <w:p w14:paraId="762BEB36" w14:textId="77777777" w:rsidR="009202A3" w:rsidRPr="00A07D4E" w:rsidRDefault="009202A3" w:rsidP="00C152DE">
            <w:pPr>
              <w:rPr>
                <w:rFonts w:cs="Trebuchet MS"/>
                <w:szCs w:val="22"/>
              </w:rPr>
            </w:pPr>
            <w:r w:rsidRPr="00A07D4E">
              <w:rPr>
                <w:rFonts w:cs="Trebuchet MS"/>
                <w:color w:val="000000"/>
                <w:szCs w:val="22"/>
              </w:rPr>
              <w:t>4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1B5349BD" w14:textId="77777777" w:rsidTr="00A07D4E">
        <w:tc>
          <w:tcPr>
            <w:tcW w:w="828" w:type="dxa"/>
          </w:tcPr>
          <w:p w14:paraId="1C515297" w14:textId="77777777" w:rsidR="009202A3" w:rsidRPr="00A07D4E" w:rsidRDefault="009202A3" w:rsidP="00C152DE">
            <w:pPr>
              <w:rPr>
                <w:rFonts w:cs="Trebuchet MS"/>
                <w:szCs w:val="22"/>
              </w:rPr>
            </w:pPr>
            <w:r w:rsidRPr="00A07D4E">
              <w:rPr>
                <w:rFonts w:cs="Trebuchet MS"/>
                <w:szCs w:val="22"/>
              </w:rPr>
              <w:t>405</w:t>
            </w:r>
          </w:p>
        </w:tc>
        <w:tc>
          <w:tcPr>
            <w:tcW w:w="7750" w:type="dxa"/>
          </w:tcPr>
          <w:p w14:paraId="76DA205A" w14:textId="77777777" w:rsidR="009202A3" w:rsidRPr="00A07D4E" w:rsidRDefault="009202A3" w:rsidP="00C152DE">
            <w:pPr>
              <w:rPr>
                <w:rFonts w:cs="Trebuchet MS"/>
                <w:color w:val="000000"/>
                <w:szCs w:val="22"/>
              </w:rPr>
            </w:pPr>
            <w:r w:rsidRPr="00A07D4E">
              <w:rPr>
                <w:rFonts w:cs="Trebuchet MS"/>
                <w:color w:val="000000"/>
                <w:szCs w:val="22"/>
              </w:rPr>
              <w:t xml:space="preserve">SPINAL FUSION (anterior, direct lateral or posterior interbody) </w:t>
            </w:r>
          </w:p>
          <w:p w14:paraId="29181110" w14:textId="77777777" w:rsidR="009202A3" w:rsidRPr="00A07D4E" w:rsidRDefault="009202A3" w:rsidP="00C152DE">
            <w:pPr>
              <w:rPr>
                <w:rFonts w:cs="Trebuchet MS"/>
                <w:color w:val="000000"/>
                <w:szCs w:val="22"/>
              </w:rPr>
            </w:pPr>
            <w:r w:rsidRPr="00A07D4E">
              <w:rPr>
                <w:rFonts w:cs="Trebuchet MS"/>
                <w:color w:val="000000"/>
                <w:szCs w:val="22"/>
              </w:rPr>
              <w:t>5 or more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bl>
    <w:p w14:paraId="6540909B" w14:textId="77777777" w:rsidR="00F6260C" w:rsidRDefault="00F6260C" w:rsidP="00F6260C">
      <w:pPr>
        <w:rPr>
          <w:rFonts w:ascii="Trebuchet MS" w:hAnsi="Trebuchet MS" w:cs="Trebuchet MS"/>
          <w:sz w:val="20"/>
          <w:szCs w:val="20"/>
        </w:rPr>
      </w:pPr>
    </w:p>
    <w:p w14:paraId="78F865F1" w14:textId="77777777" w:rsidR="00F6260C" w:rsidRDefault="00F6260C" w:rsidP="00F6260C">
      <w:pPr>
        <w:rPr>
          <w:rFonts w:ascii="Trebuchet MS" w:hAnsi="Trebuchet MS" w:cs="Trebuchet MS"/>
          <w:sz w:val="20"/>
          <w:szCs w:val="20"/>
        </w:rPr>
      </w:pPr>
      <w:r>
        <w:rPr>
          <w:rFonts w:ascii="Trebuchet MS" w:hAnsi="Trebuchet MS" w:cs="Trebuchet MS"/>
          <w:sz w:val="20"/>
          <w:szCs w:val="20"/>
        </w:rPr>
        <w:br w:type="page"/>
      </w:r>
    </w:p>
    <w:p w14:paraId="6C6BD45F" w14:textId="77777777" w:rsidR="00F6260C" w:rsidRPr="00A07D4E" w:rsidRDefault="00F6260C" w:rsidP="00A07D4E">
      <w:pPr>
        <w:rPr>
          <w:b/>
        </w:rPr>
      </w:pPr>
      <w:bookmarkStart w:id="47" w:name="_Toc465971126"/>
      <w:r w:rsidRPr="00A07D4E">
        <w:rPr>
          <w:b/>
        </w:rPr>
        <w:lastRenderedPageBreak/>
        <w:t>Table 5 Spinal Osteotomy (cervical, thoracic and lumbar)</w:t>
      </w:r>
      <w:bookmarkEnd w:id="47"/>
    </w:p>
    <w:p w14:paraId="7FBF2A3B" w14:textId="77777777" w:rsidR="00F6260C" w:rsidRPr="00A07D4E" w:rsidRDefault="00F6260C" w:rsidP="00F6260C">
      <w:r>
        <w:t xml:space="preserve">Major resection </w:t>
      </w:r>
      <w:r w:rsidRPr="00D64020">
        <w:t>of sacral and pelvic tumours</w:t>
      </w:r>
      <w:r w:rsidR="00F90F67" w:rsidRPr="00D64020">
        <w:t xml:space="preserve"> (malignant and benign) is</w:t>
      </w:r>
      <w:r w:rsidRPr="00D64020">
        <w:t xml:space="preserve"> covered by the existing schedule under subheading ‘Orthopaedic Malignant Disease’ (item numbers 50221 and 50224) or by using item numbers from the above </w:t>
      </w:r>
      <w:r w:rsidR="00F90F67" w:rsidRPr="00D64020">
        <w:t>five</w:t>
      </w:r>
      <w:r w:rsidRPr="00D64020">
        <w:t xml:space="preserve"> tables. A surgeon must not combine items from this section</w:t>
      </w:r>
      <w:r w:rsidR="00F90F67" w:rsidRPr="00D64020">
        <w:t xml:space="preserve"> of</w:t>
      </w:r>
      <w:r w:rsidRPr="00D64020">
        <w:t xml:space="preserve"> ‘Adult Spinal Surgery’ </w:t>
      </w:r>
      <w:r w:rsidR="00F90F67" w:rsidRPr="00D64020">
        <w:t>with items from</w:t>
      </w:r>
      <w:r w:rsidRPr="00D64020">
        <w:t xml:space="preserve"> ‘</w:t>
      </w:r>
      <w:r w:rsidR="00A07D4E">
        <w:t>Orthopaedic Malignant Disease’.</w:t>
      </w:r>
    </w:p>
    <w:p w14:paraId="63C42506" w14:textId="77777777" w:rsidR="00A07D4E" w:rsidRPr="00A07D4E" w:rsidRDefault="00A07D4E" w:rsidP="00A07D4E">
      <w:pPr>
        <w:pStyle w:val="Caption"/>
        <w:rPr>
          <w:b/>
        </w:rPr>
      </w:pPr>
      <w:bookmarkStart w:id="48" w:name="_Toc468795108"/>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5</w:t>
      </w:r>
      <w:r w:rsidRPr="00A07D4E">
        <w:rPr>
          <w:b/>
        </w:rPr>
        <w:fldChar w:fldCharType="end"/>
      </w:r>
      <w:r w:rsidRPr="00A07D4E">
        <w:rPr>
          <w:b/>
        </w:rPr>
        <w:t>: Only one item number can be selected</w:t>
      </w:r>
      <w:bookmarkEnd w:id="48"/>
    </w:p>
    <w:tbl>
      <w:tblPr>
        <w:tblStyle w:val="TableGrid1"/>
        <w:tblW w:w="9180" w:type="dxa"/>
        <w:tblLook w:val="01E0" w:firstRow="1" w:lastRow="1" w:firstColumn="1" w:lastColumn="1" w:noHBand="0" w:noVBand="0"/>
        <w:tblDescription w:val="Table 5 lists the proposed new items and descriptors for spinal osteotomy"/>
      </w:tblPr>
      <w:tblGrid>
        <w:gridCol w:w="828"/>
        <w:gridCol w:w="8352"/>
      </w:tblGrid>
      <w:tr w:rsidR="00A07D4E" w:rsidRPr="00924265" w14:paraId="25F81CA6" w14:textId="77777777" w:rsidTr="00A07D4E">
        <w:trPr>
          <w:tblHeader/>
        </w:trPr>
        <w:tc>
          <w:tcPr>
            <w:tcW w:w="828" w:type="dxa"/>
          </w:tcPr>
          <w:p w14:paraId="76CD404D" w14:textId="77777777" w:rsidR="00A07D4E" w:rsidRPr="00A07D4E" w:rsidRDefault="00A07D4E" w:rsidP="00C152DE">
            <w:pPr>
              <w:rPr>
                <w:rFonts w:cs="Trebuchet MS"/>
                <w:b/>
                <w:szCs w:val="22"/>
              </w:rPr>
            </w:pPr>
            <w:r w:rsidRPr="00A07D4E">
              <w:rPr>
                <w:rFonts w:cs="Trebuchet MS"/>
                <w:b/>
                <w:szCs w:val="22"/>
              </w:rPr>
              <w:t>Item</w:t>
            </w:r>
          </w:p>
        </w:tc>
        <w:tc>
          <w:tcPr>
            <w:tcW w:w="8352" w:type="dxa"/>
          </w:tcPr>
          <w:p w14:paraId="3B28C41B" w14:textId="77777777" w:rsidR="00A07D4E" w:rsidRPr="00A07D4E" w:rsidRDefault="00A07D4E" w:rsidP="00C152DE">
            <w:pPr>
              <w:rPr>
                <w:rFonts w:cs="Trebuchet MS"/>
                <w:b/>
                <w:color w:val="000000"/>
                <w:szCs w:val="22"/>
              </w:rPr>
            </w:pPr>
            <w:r w:rsidRPr="00A07D4E">
              <w:rPr>
                <w:rFonts w:cs="Trebuchet MS"/>
                <w:b/>
                <w:color w:val="000000"/>
                <w:szCs w:val="22"/>
              </w:rPr>
              <w:t>Item descriptor</w:t>
            </w:r>
          </w:p>
        </w:tc>
      </w:tr>
      <w:tr w:rsidR="009202A3" w:rsidRPr="00924265" w14:paraId="1314AFFC" w14:textId="77777777" w:rsidTr="00A07D4E">
        <w:tc>
          <w:tcPr>
            <w:tcW w:w="828" w:type="dxa"/>
          </w:tcPr>
          <w:p w14:paraId="3A6FC1CE" w14:textId="77777777" w:rsidR="009202A3" w:rsidRPr="00A07D4E" w:rsidRDefault="009202A3" w:rsidP="00C152DE">
            <w:pPr>
              <w:rPr>
                <w:rFonts w:cs="Trebuchet MS"/>
                <w:szCs w:val="22"/>
              </w:rPr>
            </w:pPr>
            <w:r w:rsidRPr="00A07D4E">
              <w:rPr>
                <w:rFonts w:cs="Trebuchet MS"/>
                <w:szCs w:val="22"/>
              </w:rPr>
              <w:t>501</w:t>
            </w:r>
          </w:p>
        </w:tc>
        <w:tc>
          <w:tcPr>
            <w:tcW w:w="8352" w:type="dxa"/>
          </w:tcPr>
          <w:p w14:paraId="6C6AC9D5" w14:textId="77777777" w:rsidR="009202A3" w:rsidRPr="00A07D4E" w:rsidRDefault="009202A3" w:rsidP="00C152DE">
            <w:pPr>
              <w:rPr>
                <w:rFonts w:cs="Trebuchet MS"/>
                <w:color w:val="000000"/>
                <w:szCs w:val="22"/>
              </w:rPr>
            </w:pPr>
            <w:r w:rsidRPr="00A07D4E">
              <w:rPr>
                <w:rFonts w:cs="Trebuchet MS"/>
                <w:color w:val="000000"/>
                <w:szCs w:val="22"/>
              </w:rPr>
              <w:t>Pe</w:t>
            </w:r>
            <w:r w:rsidR="00314429" w:rsidRPr="00A07D4E">
              <w:rPr>
                <w:rFonts w:cs="Trebuchet MS"/>
                <w:color w:val="000000"/>
                <w:szCs w:val="22"/>
              </w:rPr>
              <w:t>dicle Subtraction Osteotomy, 1</w:t>
            </w:r>
            <w:r w:rsidRPr="00A07D4E">
              <w:rPr>
                <w:rFonts w:cs="Trebuchet MS"/>
                <w:color w:val="000000"/>
                <w:szCs w:val="22"/>
              </w:rPr>
              <w:t xml:space="preserve"> motion segment</w:t>
            </w:r>
          </w:p>
          <w:p w14:paraId="57CDF3F4" w14:textId="77777777" w:rsidR="009202A3" w:rsidRPr="00A07D4E" w:rsidRDefault="009202A3" w:rsidP="00C152DE">
            <w:pPr>
              <w:rPr>
                <w:rFonts w:cs="Trebuchet MS"/>
                <w:color w:val="000000"/>
                <w:szCs w:val="22"/>
              </w:rPr>
            </w:pPr>
            <w:r w:rsidRPr="00A07D4E">
              <w:rPr>
                <w:rFonts w:cs="Trebuchet MS"/>
                <w:color w:val="000000"/>
                <w:szCs w:val="22"/>
              </w:rPr>
              <w:t>(not to be used with item numbers from Table 4 at the same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77F0DDBC" w14:textId="77777777" w:rsidTr="00A07D4E">
        <w:tc>
          <w:tcPr>
            <w:tcW w:w="828" w:type="dxa"/>
          </w:tcPr>
          <w:p w14:paraId="1BB00FF2" w14:textId="77777777" w:rsidR="009202A3" w:rsidRPr="00A07D4E" w:rsidRDefault="009202A3" w:rsidP="00C152DE">
            <w:pPr>
              <w:rPr>
                <w:rFonts w:cs="Trebuchet MS"/>
                <w:szCs w:val="22"/>
              </w:rPr>
            </w:pPr>
            <w:r w:rsidRPr="00A07D4E">
              <w:rPr>
                <w:rFonts w:cs="Trebuchet MS"/>
                <w:szCs w:val="22"/>
              </w:rPr>
              <w:t>502</w:t>
            </w:r>
          </w:p>
        </w:tc>
        <w:tc>
          <w:tcPr>
            <w:tcW w:w="8352" w:type="dxa"/>
          </w:tcPr>
          <w:p w14:paraId="4C606FA2" w14:textId="77777777" w:rsidR="009202A3" w:rsidRPr="00A07D4E" w:rsidRDefault="009202A3" w:rsidP="00C152DE">
            <w:pPr>
              <w:rPr>
                <w:rFonts w:cs="Trebuchet MS"/>
                <w:color w:val="000000"/>
                <w:szCs w:val="22"/>
              </w:rPr>
            </w:pPr>
            <w:r w:rsidRPr="00A07D4E">
              <w:rPr>
                <w:rFonts w:cs="Trebuchet MS"/>
                <w:color w:val="000000"/>
                <w:szCs w:val="22"/>
              </w:rPr>
              <w:t>Pe</w:t>
            </w:r>
            <w:r w:rsidR="00314429" w:rsidRPr="00A07D4E">
              <w:rPr>
                <w:rFonts w:cs="Trebuchet MS"/>
                <w:color w:val="000000"/>
                <w:szCs w:val="22"/>
              </w:rPr>
              <w:t>dicle Subtraction Osteotomy, 2</w:t>
            </w:r>
            <w:r w:rsidRPr="00A07D4E">
              <w:rPr>
                <w:rFonts w:cs="Trebuchet MS"/>
                <w:color w:val="000000"/>
                <w:szCs w:val="22"/>
              </w:rPr>
              <w:t xml:space="preserve"> motion segments</w:t>
            </w:r>
          </w:p>
          <w:p w14:paraId="2AA786F3" w14:textId="77777777" w:rsidR="009202A3" w:rsidRPr="00A07D4E" w:rsidRDefault="009202A3" w:rsidP="00C152DE">
            <w:pPr>
              <w:rPr>
                <w:rFonts w:cs="Trebuchet MS"/>
                <w:color w:val="000000"/>
                <w:szCs w:val="22"/>
              </w:rPr>
            </w:pPr>
            <w:r w:rsidRPr="00A07D4E">
              <w:rPr>
                <w:rFonts w:cs="Trebuchet MS"/>
                <w:color w:val="000000"/>
                <w:szCs w:val="22"/>
              </w:rPr>
              <w:t>(not to be used with item numbers from Table 4 at the same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71DEEA8C" w14:textId="77777777" w:rsidTr="00A07D4E">
        <w:tc>
          <w:tcPr>
            <w:tcW w:w="828" w:type="dxa"/>
          </w:tcPr>
          <w:p w14:paraId="6E775DBF" w14:textId="77777777" w:rsidR="009202A3" w:rsidRPr="00A07D4E" w:rsidRDefault="009202A3" w:rsidP="00C152DE">
            <w:pPr>
              <w:rPr>
                <w:rFonts w:cs="Trebuchet MS"/>
                <w:szCs w:val="22"/>
              </w:rPr>
            </w:pPr>
            <w:r w:rsidRPr="00A07D4E">
              <w:rPr>
                <w:rFonts w:cs="Trebuchet MS"/>
                <w:szCs w:val="22"/>
              </w:rPr>
              <w:t>503</w:t>
            </w:r>
          </w:p>
        </w:tc>
        <w:tc>
          <w:tcPr>
            <w:tcW w:w="8352" w:type="dxa"/>
          </w:tcPr>
          <w:p w14:paraId="74544A51" w14:textId="77777777" w:rsidR="009202A3" w:rsidRPr="00A07D4E" w:rsidRDefault="009202A3" w:rsidP="00C152DE">
            <w:pPr>
              <w:rPr>
                <w:rFonts w:cs="Trebuchet MS"/>
                <w:color w:val="000000"/>
                <w:szCs w:val="22"/>
              </w:rPr>
            </w:pPr>
            <w:r w:rsidRPr="00A07D4E">
              <w:rPr>
                <w:rFonts w:cs="Trebuchet MS"/>
                <w:color w:val="000000"/>
                <w:szCs w:val="22"/>
              </w:rPr>
              <w:t>Vertebral Column Resection Osteotomy performed throug</w:t>
            </w:r>
            <w:r w:rsidR="00314429" w:rsidRPr="00A07D4E">
              <w:rPr>
                <w:rFonts w:cs="Trebuchet MS"/>
                <w:color w:val="000000"/>
                <w:szCs w:val="22"/>
              </w:rPr>
              <w:t>h single posterior approach, 1</w:t>
            </w:r>
            <w:r w:rsidRPr="00A07D4E">
              <w:rPr>
                <w:rFonts w:cs="Trebuchet MS"/>
                <w:color w:val="000000"/>
                <w:szCs w:val="22"/>
              </w:rPr>
              <w:t xml:space="preserve"> motion segment </w:t>
            </w:r>
          </w:p>
          <w:p w14:paraId="60B3EED9" w14:textId="77777777" w:rsidR="009202A3" w:rsidRPr="00A07D4E" w:rsidRDefault="009202A3" w:rsidP="00C152DE">
            <w:pPr>
              <w:rPr>
                <w:rFonts w:cs="Trebuchet MS"/>
                <w:color w:val="000000"/>
                <w:szCs w:val="22"/>
              </w:rPr>
            </w:pPr>
            <w:r w:rsidRPr="00A07D4E">
              <w:rPr>
                <w:rFonts w:cs="Trebuchet MS"/>
                <w:color w:val="000000"/>
                <w:szCs w:val="22"/>
              </w:rPr>
              <w:t>(not to be used with item numbers from Table 4 at the same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4282FDE9" w14:textId="77777777" w:rsidTr="00A07D4E">
        <w:tc>
          <w:tcPr>
            <w:tcW w:w="828" w:type="dxa"/>
          </w:tcPr>
          <w:p w14:paraId="0FD8F665" w14:textId="77777777" w:rsidR="009202A3" w:rsidRPr="00A07D4E" w:rsidRDefault="009202A3" w:rsidP="00C152DE">
            <w:pPr>
              <w:rPr>
                <w:rFonts w:cs="Trebuchet MS"/>
                <w:szCs w:val="22"/>
              </w:rPr>
            </w:pPr>
            <w:r w:rsidRPr="00A07D4E">
              <w:rPr>
                <w:rFonts w:cs="Trebuchet MS"/>
                <w:szCs w:val="22"/>
              </w:rPr>
              <w:t>504</w:t>
            </w:r>
          </w:p>
        </w:tc>
        <w:tc>
          <w:tcPr>
            <w:tcW w:w="8352" w:type="dxa"/>
          </w:tcPr>
          <w:p w14:paraId="11714C26" w14:textId="77777777" w:rsidR="009202A3" w:rsidRPr="00A07D4E" w:rsidRDefault="009202A3" w:rsidP="00A07D4E">
            <w:pPr>
              <w:rPr>
                <w:rFonts w:cs="Trebuchet MS"/>
                <w:color w:val="000000"/>
                <w:szCs w:val="22"/>
              </w:rPr>
            </w:pPr>
            <w:r w:rsidRPr="00A07D4E">
              <w:rPr>
                <w:rFonts w:cs="Trebuchet MS"/>
                <w:color w:val="000000"/>
                <w:szCs w:val="22"/>
              </w:rPr>
              <w:t>VERTEBRAL BODY, piece meal</w:t>
            </w:r>
            <w:r w:rsidRPr="00A07D4E">
              <w:rPr>
                <w:rFonts w:cs="Trebuchet MS"/>
                <w:szCs w:val="22"/>
                <w:vertAlign w:val="superscript"/>
              </w:rPr>
              <w:t>1</w:t>
            </w:r>
            <w:r w:rsidRPr="00A07D4E">
              <w:rPr>
                <w:rFonts w:cs="Trebuchet MS"/>
                <w:szCs w:val="22"/>
              </w:rPr>
              <w:t xml:space="preserve"> </w:t>
            </w:r>
            <w:r w:rsidR="00314429" w:rsidRPr="00A07D4E">
              <w:rPr>
                <w:rFonts w:cs="Trebuchet MS"/>
                <w:color w:val="000000"/>
                <w:szCs w:val="22"/>
              </w:rPr>
              <w:t>or subtotal excision of, 1</w:t>
            </w:r>
            <w:r w:rsidRPr="00A07D4E">
              <w:rPr>
                <w:rFonts w:cs="Trebuchet MS"/>
                <w:color w:val="000000"/>
                <w:szCs w:val="22"/>
              </w:rPr>
              <w:t xml:space="preserve"> vertebra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xml:space="preserve">.) (Assist.) </w:t>
            </w:r>
          </w:p>
        </w:tc>
      </w:tr>
      <w:tr w:rsidR="009202A3" w:rsidRPr="00924265" w14:paraId="55AA68E2" w14:textId="77777777" w:rsidTr="00A07D4E">
        <w:tc>
          <w:tcPr>
            <w:tcW w:w="828" w:type="dxa"/>
          </w:tcPr>
          <w:p w14:paraId="36539EA6" w14:textId="77777777" w:rsidR="009202A3" w:rsidRPr="00A07D4E" w:rsidRDefault="009202A3" w:rsidP="00C152DE">
            <w:pPr>
              <w:rPr>
                <w:rFonts w:cs="Trebuchet MS"/>
                <w:szCs w:val="22"/>
              </w:rPr>
            </w:pPr>
            <w:r w:rsidRPr="00A07D4E">
              <w:rPr>
                <w:rFonts w:cs="Trebuchet MS"/>
                <w:szCs w:val="22"/>
              </w:rPr>
              <w:t>505</w:t>
            </w:r>
          </w:p>
        </w:tc>
        <w:tc>
          <w:tcPr>
            <w:tcW w:w="8352" w:type="dxa"/>
          </w:tcPr>
          <w:p w14:paraId="40FA1953" w14:textId="77777777" w:rsidR="009202A3" w:rsidRPr="00A07D4E" w:rsidRDefault="009202A3" w:rsidP="00C152DE">
            <w:pPr>
              <w:rPr>
                <w:rFonts w:cs="Trebuchet MS"/>
                <w:color w:val="000000"/>
                <w:szCs w:val="22"/>
              </w:rPr>
            </w:pPr>
            <w:r w:rsidRPr="00A07D4E">
              <w:rPr>
                <w:rFonts w:cs="Trebuchet MS"/>
                <w:color w:val="000000"/>
                <w:szCs w:val="22"/>
              </w:rPr>
              <w:t>VERTEBRAL BODY, piece meal</w:t>
            </w:r>
            <w:proofErr w:type="gramStart"/>
            <w:r w:rsidRPr="00A07D4E">
              <w:rPr>
                <w:rFonts w:cs="Trebuchet MS"/>
                <w:szCs w:val="22"/>
                <w:vertAlign w:val="superscript"/>
              </w:rPr>
              <w:t>1</w:t>
            </w:r>
            <w:r w:rsidRPr="00A07D4E">
              <w:rPr>
                <w:rFonts w:cs="Trebuchet MS"/>
                <w:szCs w:val="22"/>
              </w:rPr>
              <w:t xml:space="preserve"> </w:t>
            </w:r>
            <w:r w:rsidR="00314429" w:rsidRPr="00A07D4E">
              <w:rPr>
                <w:rFonts w:cs="Trebuchet MS"/>
                <w:color w:val="000000"/>
                <w:szCs w:val="22"/>
              </w:rPr>
              <w:t xml:space="preserve"> or</w:t>
            </w:r>
            <w:proofErr w:type="gramEnd"/>
            <w:r w:rsidR="00314429" w:rsidRPr="00A07D4E">
              <w:rPr>
                <w:rFonts w:cs="Trebuchet MS"/>
                <w:color w:val="000000"/>
                <w:szCs w:val="22"/>
              </w:rPr>
              <w:t xml:space="preserve"> subtotal excision of, 2</w:t>
            </w:r>
            <w:r w:rsidRPr="00A07D4E">
              <w:rPr>
                <w:rFonts w:cs="Trebuchet MS"/>
                <w:color w:val="000000"/>
                <w:szCs w:val="22"/>
              </w:rPr>
              <w:t xml:space="preserve"> vertebrae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36AE155" w14:textId="77777777" w:rsidTr="00A07D4E">
        <w:tc>
          <w:tcPr>
            <w:tcW w:w="828" w:type="dxa"/>
          </w:tcPr>
          <w:p w14:paraId="058676E1" w14:textId="77777777" w:rsidR="009202A3" w:rsidRPr="00A07D4E" w:rsidRDefault="009202A3" w:rsidP="00C152DE">
            <w:pPr>
              <w:rPr>
                <w:rFonts w:cs="Trebuchet MS"/>
                <w:szCs w:val="22"/>
              </w:rPr>
            </w:pPr>
            <w:r w:rsidRPr="00A07D4E">
              <w:rPr>
                <w:rFonts w:cs="Trebuchet MS"/>
                <w:szCs w:val="22"/>
              </w:rPr>
              <w:t>506</w:t>
            </w:r>
          </w:p>
        </w:tc>
        <w:tc>
          <w:tcPr>
            <w:tcW w:w="8352" w:type="dxa"/>
          </w:tcPr>
          <w:p w14:paraId="128B41E0" w14:textId="77777777" w:rsidR="009202A3" w:rsidRPr="00A07D4E" w:rsidRDefault="009202A3" w:rsidP="00A07D4E">
            <w:pPr>
              <w:rPr>
                <w:rFonts w:cs="Trebuchet MS"/>
                <w:color w:val="000000"/>
                <w:szCs w:val="22"/>
              </w:rPr>
            </w:pPr>
            <w:r w:rsidRPr="00A07D4E">
              <w:rPr>
                <w:rFonts w:cs="Trebuchet MS"/>
                <w:color w:val="000000"/>
                <w:szCs w:val="22"/>
              </w:rPr>
              <w:t>VERTEBRAL BODY, piece meal</w:t>
            </w:r>
            <w:r w:rsidRPr="00A07D4E">
              <w:rPr>
                <w:rFonts w:cs="Trebuchet MS"/>
                <w:szCs w:val="22"/>
                <w:vertAlign w:val="superscript"/>
              </w:rPr>
              <w:t>1</w:t>
            </w:r>
            <w:r w:rsidRPr="00A07D4E">
              <w:rPr>
                <w:rFonts w:cs="Trebuchet MS"/>
                <w:szCs w:val="22"/>
              </w:rPr>
              <w:t xml:space="preserve"> </w:t>
            </w:r>
            <w:r w:rsidRPr="00A07D4E">
              <w:rPr>
                <w:rFonts w:cs="Trebuchet MS"/>
                <w:color w:val="000000"/>
                <w:szCs w:val="22"/>
              </w:rPr>
              <w:t>or subtotal excision of, 3 or more vertebrae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2F4DC371" w14:textId="77777777" w:rsidTr="00A07D4E">
        <w:tc>
          <w:tcPr>
            <w:tcW w:w="828" w:type="dxa"/>
          </w:tcPr>
          <w:p w14:paraId="36531AC6" w14:textId="77777777" w:rsidR="009202A3" w:rsidRPr="00A07D4E" w:rsidRDefault="009202A3" w:rsidP="00C152DE">
            <w:pPr>
              <w:rPr>
                <w:rFonts w:cs="Trebuchet MS"/>
                <w:szCs w:val="22"/>
              </w:rPr>
            </w:pPr>
            <w:r w:rsidRPr="00A07D4E">
              <w:rPr>
                <w:rFonts w:cs="Trebuchet MS"/>
                <w:szCs w:val="22"/>
              </w:rPr>
              <w:t>507</w:t>
            </w:r>
          </w:p>
        </w:tc>
        <w:tc>
          <w:tcPr>
            <w:tcW w:w="8352" w:type="dxa"/>
          </w:tcPr>
          <w:p w14:paraId="2D36EDCE" w14:textId="77777777" w:rsidR="009202A3" w:rsidRPr="00A07D4E" w:rsidRDefault="009202A3" w:rsidP="00C152DE">
            <w:pPr>
              <w:rPr>
                <w:rFonts w:cs="Trebuchet MS"/>
                <w:color w:val="000000"/>
                <w:szCs w:val="22"/>
              </w:rPr>
            </w:pPr>
            <w:r w:rsidRPr="00A07D4E">
              <w:rPr>
                <w:rFonts w:cs="Trebuchet MS"/>
                <w:color w:val="000000"/>
                <w:szCs w:val="22"/>
              </w:rPr>
              <w:t>VERTEBRAL BODY, en bloc excision of (complete spondylectomy)</w:t>
            </w:r>
            <w:r w:rsidR="00314429" w:rsidRPr="00A07D4E">
              <w:rPr>
                <w:rFonts w:cs="Trebuchet MS"/>
                <w:color w:val="000000"/>
                <w:szCs w:val="22"/>
              </w:rPr>
              <w:t>, 1</w:t>
            </w:r>
            <w:r w:rsidRPr="00A07D4E">
              <w:rPr>
                <w:rFonts w:cs="Trebuchet MS"/>
                <w:color w:val="000000"/>
                <w:szCs w:val="22"/>
              </w:rPr>
              <w:t xml:space="preserve"> vertebra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974F575" w14:textId="77777777" w:rsidTr="00A07D4E">
        <w:tc>
          <w:tcPr>
            <w:tcW w:w="828" w:type="dxa"/>
          </w:tcPr>
          <w:p w14:paraId="554F8417" w14:textId="77777777" w:rsidR="009202A3" w:rsidRPr="00A07D4E" w:rsidRDefault="009202A3" w:rsidP="00C152DE">
            <w:pPr>
              <w:rPr>
                <w:rFonts w:cs="Trebuchet MS"/>
                <w:szCs w:val="22"/>
              </w:rPr>
            </w:pPr>
            <w:r w:rsidRPr="00A07D4E">
              <w:rPr>
                <w:rFonts w:cs="Trebuchet MS"/>
                <w:szCs w:val="22"/>
              </w:rPr>
              <w:t>508</w:t>
            </w:r>
          </w:p>
        </w:tc>
        <w:tc>
          <w:tcPr>
            <w:tcW w:w="8352" w:type="dxa"/>
          </w:tcPr>
          <w:p w14:paraId="668B4F7A" w14:textId="77777777" w:rsidR="009202A3" w:rsidRPr="00A07D4E" w:rsidRDefault="009202A3" w:rsidP="00C152DE">
            <w:pPr>
              <w:rPr>
                <w:rFonts w:cs="Trebuchet MS"/>
                <w:color w:val="000000"/>
                <w:szCs w:val="22"/>
              </w:rPr>
            </w:pPr>
            <w:r w:rsidRPr="00A07D4E">
              <w:rPr>
                <w:rFonts w:cs="Trebuchet MS"/>
                <w:color w:val="000000"/>
                <w:szCs w:val="22"/>
              </w:rPr>
              <w:t>VERTEBRAL BODY, en bloc excision of (complete spondylectomy)</w:t>
            </w:r>
            <w:r w:rsidR="00314429" w:rsidRPr="00A07D4E">
              <w:rPr>
                <w:rFonts w:cs="Trebuchet MS"/>
                <w:color w:val="000000"/>
                <w:szCs w:val="22"/>
              </w:rPr>
              <w:t>, 2</w:t>
            </w:r>
            <w:r w:rsidRPr="00A07D4E">
              <w:rPr>
                <w:rFonts w:cs="Trebuchet MS"/>
                <w:color w:val="000000"/>
                <w:szCs w:val="22"/>
              </w:rPr>
              <w:t xml:space="preserve"> vertebrae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764374CA" w14:textId="77777777" w:rsidTr="00A07D4E">
        <w:tc>
          <w:tcPr>
            <w:tcW w:w="828" w:type="dxa"/>
          </w:tcPr>
          <w:p w14:paraId="66F93FD3" w14:textId="77777777" w:rsidR="009202A3" w:rsidRPr="00A07D4E" w:rsidRDefault="009202A3" w:rsidP="00C152DE">
            <w:pPr>
              <w:rPr>
                <w:rFonts w:cs="Trebuchet MS"/>
                <w:szCs w:val="22"/>
              </w:rPr>
            </w:pPr>
            <w:r w:rsidRPr="00A07D4E">
              <w:rPr>
                <w:rFonts w:cs="Trebuchet MS"/>
                <w:szCs w:val="22"/>
              </w:rPr>
              <w:t>509</w:t>
            </w:r>
          </w:p>
        </w:tc>
        <w:tc>
          <w:tcPr>
            <w:tcW w:w="8352" w:type="dxa"/>
          </w:tcPr>
          <w:p w14:paraId="031275F2" w14:textId="77777777" w:rsidR="009202A3" w:rsidRPr="00A07D4E" w:rsidRDefault="009202A3" w:rsidP="00C152DE">
            <w:pPr>
              <w:rPr>
                <w:rFonts w:cs="Trebuchet MS"/>
                <w:color w:val="000000"/>
                <w:szCs w:val="22"/>
              </w:rPr>
            </w:pPr>
            <w:r w:rsidRPr="00A07D4E">
              <w:rPr>
                <w:rFonts w:cs="Trebuchet MS"/>
                <w:color w:val="000000"/>
                <w:szCs w:val="22"/>
              </w:rPr>
              <w:t>VERTEBRAL BODY, en bloc excision of (complete spondylectomy), 3 or more vertebrae (not to be combined with item number from Table 1) (</w:t>
            </w:r>
            <w:proofErr w:type="spellStart"/>
            <w:r w:rsidRPr="00A07D4E">
              <w:rPr>
                <w:rFonts w:cs="Trebuchet MS"/>
                <w:color w:val="000000"/>
                <w:szCs w:val="22"/>
              </w:rPr>
              <w:t>Anaes</w:t>
            </w:r>
            <w:proofErr w:type="spellEnd"/>
            <w:r w:rsidRPr="00A07D4E">
              <w:rPr>
                <w:rFonts w:cs="Trebuchet MS"/>
                <w:color w:val="000000"/>
                <w:szCs w:val="22"/>
              </w:rPr>
              <w:t>.) (Assist.)</w:t>
            </w:r>
          </w:p>
        </w:tc>
      </w:tr>
    </w:tbl>
    <w:p w14:paraId="14E46C37" w14:textId="77777777" w:rsidR="00F6260C" w:rsidRPr="00A07D4E" w:rsidRDefault="00F6260C" w:rsidP="00F6260C">
      <w:pPr>
        <w:rPr>
          <w:rFonts w:cs="Trebuchet MS"/>
          <w:sz w:val="20"/>
          <w:szCs w:val="20"/>
        </w:rPr>
      </w:pPr>
      <w:r w:rsidRPr="00A07D4E">
        <w:rPr>
          <w:rFonts w:cs="Trebuchet MS"/>
          <w:sz w:val="20"/>
          <w:szCs w:val="20"/>
          <w:vertAlign w:val="superscript"/>
        </w:rPr>
        <w:t>1</w:t>
      </w:r>
      <w:r w:rsidRPr="00A07D4E">
        <w:rPr>
          <w:rFonts w:cs="Trebuchet MS"/>
          <w:sz w:val="20"/>
          <w:szCs w:val="20"/>
        </w:rPr>
        <w:t xml:space="preserve"> piecemeal vertebrectomy is defined as removal of more than 50% of the vertebral body.</w:t>
      </w:r>
      <w:r w:rsidR="00FA2689" w:rsidRPr="00A07D4E">
        <w:rPr>
          <w:rFonts w:cs="Trebuchet MS"/>
          <w:sz w:val="20"/>
          <w:szCs w:val="20"/>
        </w:rPr>
        <w:t xml:space="preserve"> </w:t>
      </w:r>
      <w:r w:rsidR="00FA2689" w:rsidRPr="00A07D4E">
        <w:rPr>
          <w:rStyle w:val="apple-style-span"/>
          <w:color w:val="000000"/>
          <w:sz w:val="20"/>
          <w:szCs w:val="20"/>
        </w:rPr>
        <w:t xml:space="preserve">If less than 50% of the vertebral body is removed an appropriate number from </w:t>
      </w:r>
      <w:r w:rsidR="00A07D4E" w:rsidRPr="00A07D4E">
        <w:rPr>
          <w:rStyle w:val="apple-style-span"/>
          <w:color w:val="000000"/>
          <w:sz w:val="20"/>
          <w:szCs w:val="20"/>
        </w:rPr>
        <w:t>T</w:t>
      </w:r>
      <w:r w:rsidR="00FA2689" w:rsidRPr="00A07D4E">
        <w:rPr>
          <w:rStyle w:val="apple-style-span"/>
          <w:color w:val="000000"/>
          <w:sz w:val="20"/>
          <w:szCs w:val="20"/>
        </w:rPr>
        <w:t>able 4 should be used.</w:t>
      </w:r>
    </w:p>
    <w:p w14:paraId="1A1823B8" w14:textId="77777777" w:rsidR="00CC0297" w:rsidRDefault="00CC0297">
      <w:pPr>
        <w:spacing w:before="0" w:after="0" w:line="240" w:lineRule="auto"/>
        <w:rPr>
          <w:rFonts w:ascii="Trebuchet MS" w:hAnsi="Trebuchet MS" w:cs="Trebuchet MS"/>
          <w:b/>
          <w:bCs/>
          <w:sz w:val="20"/>
          <w:szCs w:val="20"/>
        </w:rPr>
      </w:pPr>
      <w:r>
        <w:rPr>
          <w:rFonts w:ascii="Trebuchet MS" w:hAnsi="Trebuchet MS" w:cs="Trebuchet MS"/>
          <w:b/>
          <w:bCs/>
          <w:sz w:val="20"/>
          <w:szCs w:val="20"/>
        </w:rPr>
        <w:br w:type="page"/>
      </w:r>
    </w:p>
    <w:p w14:paraId="2B1F03FD" w14:textId="77777777" w:rsidR="00F6260C" w:rsidRDefault="00A07D4E" w:rsidP="003279F0">
      <w:pPr>
        <w:pStyle w:val="Caption"/>
        <w:rPr>
          <w:b/>
          <w:i w:val="0"/>
          <w:sz w:val="22"/>
        </w:rPr>
      </w:pPr>
      <w:bookmarkStart w:id="49" w:name="_Toc465971127"/>
      <w:bookmarkStart w:id="50" w:name="_Toc468795109"/>
      <w:r>
        <w:rPr>
          <w:b/>
          <w:i w:val="0"/>
          <w:sz w:val="22"/>
        </w:rPr>
        <w:lastRenderedPageBreak/>
        <w:t>Table 6</w:t>
      </w:r>
      <w:r w:rsidR="00F6260C" w:rsidRPr="00BD12DB">
        <w:rPr>
          <w:b/>
          <w:i w:val="0"/>
          <w:sz w:val="22"/>
        </w:rPr>
        <w:t xml:space="preserve"> </w:t>
      </w:r>
      <w:r w:rsidR="00F6260C" w:rsidRPr="00BA27DB">
        <w:rPr>
          <w:b/>
          <w:i w:val="0"/>
          <w:sz w:val="22"/>
        </w:rPr>
        <w:t>Anterior and Posterior (Combined) Spinal Fusion under One Anaesthetic</w:t>
      </w:r>
      <w:bookmarkEnd w:id="49"/>
      <w:r w:rsidR="00DD653B">
        <w:rPr>
          <w:b/>
          <w:i w:val="0"/>
          <w:sz w:val="22"/>
        </w:rPr>
        <w:t xml:space="preserve"> via Separate Incisions</w:t>
      </w:r>
      <w:bookmarkEnd w:id="50"/>
    </w:p>
    <w:p w14:paraId="5FE8D8F3" w14:textId="77777777" w:rsidR="00F6260C" w:rsidRDefault="00212842" w:rsidP="00A07D4E">
      <w:r>
        <w:t>If T</w:t>
      </w:r>
      <w:r w:rsidR="00F6260C">
        <w:t>able 6 is used, items numbers from Table 2,</w:t>
      </w:r>
      <w:r w:rsidR="00083BF6">
        <w:t xml:space="preserve"> </w:t>
      </w:r>
      <w:r w:rsidR="00F6260C">
        <w:t>3 or 4 cannot be combined. Table 6 assumes that a front and back combined procedure includes anterior and posterior bone grafting and instrumentation.</w:t>
      </w:r>
    </w:p>
    <w:p w14:paraId="02D7CC88" w14:textId="77777777" w:rsidR="00F6260C" w:rsidRPr="00D64020" w:rsidRDefault="00F6260C" w:rsidP="00A07D4E">
      <w:r>
        <w:t xml:space="preserve">The numbers in this table don’t assume a </w:t>
      </w:r>
      <w:r w:rsidR="00AD7771" w:rsidRPr="00D64020">
        <w:t xml:space="preserve">laminectomy or spinal osteotomy </w:t>
      </w:r>
      <w:r w:rsidRPr="00D64020">
        <w:t>are necessarily performed.</w:t>
      </w:r>
    </w:p>
    <w:p w14:paraId="2BCE2040" w14:textId="77777777" w:rsidR="00F6260C" w:rsidRPr="00D64020" w:rsidRDefault="00A07D4E" w:rsidP="00A07D4E">
      <w:r w:rsidRPr="00D64020">
        <w:t>From now</w:t>
      </w:r>
      <w:r w:rsidR="00F6260C" w:rsidRPr="00D64020">
        <w:t xml:space="preserve">, if canal decompression is performed (from either </w:t>
      </w:r>
      <w:r w:rsidR="00212842" w:rsidRPr="00D64020">
        <w:t xml:space="preserve">a </w:t>
      </w:r>
      <w:r w:rsidR="00F6260C" w:rsidRPr="00D64020">
        <w:t>front or back approach) a single number from Table 1 is added.</w:t>
      </w:r>
    </w:p>
    <w:p w14:paraId="1DB7FC7D" w14:textId="77777777" w:rsidR="00F6260C" w:rsidRPr="00A07D4E" w:rsidRDefault="00F6260C" w:rsidP="00F6260C">
      <w:r w:rsidRPr="00D64020">
        <w:t>Similarly, if a spinal osteotomy is performed as part of the combined front and back procedure, a singl</w:t>
      </w:r>
      <w:r w:rsidR="00A07D4E">
        <w:t>e number from Table 5 is added.</w:t>
      </w:r>
    </w:p>
    <w:p w14:paraId="365E0B99" w14:textId="77777777" w:rsidR="00A07D4E" w:rsidRPr="00A07D4E" w:rsidRDefault="00A07D4E" w:rsidP="00A07D4E">
      <w:pPr>
        <w:pStyle w:val="Caption"/>
        <w:rPr>
          <w:b/>
        </w:rPr>
      </w:pPr>
      <w:bookmarkStart w:id="51" w:name="_Toc468795110"/>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6</w:t>
      </w:r>
      <w:r w:rsidRPr="00A07D4E">
        <w:rPr>
          <w:b/>
        </w:rPr>
        <w:fldChar w:fldCharType="end"/>
      </w:r>
      <w:r w:rsidRPr="00A07D4E">
        <w:rPr>
          <w:b/>
        </w:rPr>
        <w:t>: Only one item number can be selected</w:t>
      </w:r>
      <w:bookmarkEnd w:id="51"/>
    </w:p>
    <w:tbl>
      <w:tblPr>
        <w:tblStyle w:val="TableGrid1"/>
        <w:tblW w:w="8578" w:type="dxa"/>
        <w:tblLook w:val="01E0" w:firstRow="1" w:lastRow="1" w:firstColumn="1" w:lastColumn="1" w:noHBand="0" w:noVBand="0"/>
        <w:tblDescription w:val="Table 6 lists the proposed new items and descriptors for anterior and posterior (combined) spinal fusion"/>
      </w:tblPr>
      <w:tblGrid>
        <w:gridCol w:w="828"/>
        <w:gridCol w:w="7750"/>
      </w:tblGrid>
      <w:tr w:rsidR="00A07D4E" w:rsidRPr="00D64020" w14:paraId="1E975741" w14:textId="77777777" w:rsidTr="00A07D4E">
        <w:trPr>
          <w:tblHeader/>
        </w:trPr>
        <w:tc>
          <w:tcPr>
            <w:tcW w:w="828" w:type="dxa"/>
          </w:tcPr>
          <w:p w14:paraId="50EFAB4C" w14:textId="77777777" w:rsidR="00A07D4E" w:rsidRPr="00A07D4E" w:rsidRDefault="00A07D4E" w:rsidP="00D731EF">
            <w:pPr>
              <w:rPr>
                <w:rFonts w:cs="Trebuchet MS"/>
                <w:b/>
                <w:szCs w:val="22"/>
              </w:rPr>
            </w:pPr>
            <w:r w:rsidRPr="00A07D4E">
              <w:rPr>
                <w:rFonts w:cs="Trebuchet MS"/>
                <w:b/>
                <w:szCs w:val="22"/>
              </w:rPr>
              <w:t>Item</w:t>
            </w:r>
          </w:p>
        </w:tc>
        <w:tc>
          <w:tcPr>
            <w:tcW w:w="7750" w:type="dxa"/>
          </w:tcPr>
          <w:p w14:paraId="158B5DBA" w14:textId="77777777" w:rsidR="00A07D4E" w:rsidRPr="00A07D4E" w:rsidRDefault="00A07D4E" w:rsidP="00D731EF">
            <w:pPr>
              <w:rPr>
                <w:rFonts w:cs="Trebuchet MS"/>
                <w:b/>
                <w:color w:val="000000"/>
                <w:szCs w:val="22"/>
              </w:rPr>
            </w:pPr>
            <w:r w:rsidRPr="00A07D4E">
              <w:rPr>
                <w:rFonts w:cs="Trebuchet MS"/>
                <w:b/>
                <w:color w:val="000000"/>
                <w:szCs w:val="22"/>
              </w:rPr>
              <w:t>Item descriptor</w:t>
            </w:r>
          </w:p>
        </w:tc>
      </w:tr>
      <w:tr w:rsidR="009202A3" w:rsidRPr="00D64020" w14:paraId="49DB5ADB" w14:textId="77777777" w:rsidTr="00A07D4E">
        <w:tc>
          <w:tcPr>
            <w:tcW w:w="828" w:type="dxa"/>
          </w:tcPr>
          <w:p w14:paraId="2EFB124F" w14:textId="77777777" w:rsidR="009202A3" w:rsidRPr="00A07D4E" w:rsidRDefault="009202A3" w:rsidP="00C152DE">
            <w:pPr>
              <w:rPr>
                <w:rFonts w:cs="Trebuchet MS"/>
                <w:szCs w:val="22"/>
              </w:rPr>
            </w:pPr>
            <w:r w:rsidRPr="00A07D4E">
              <w:rPr>
                <w:rFonts w:cs="Trebuchet MS"/>
                <w:szCs w:val="22"/>
              </w:rPr>
              <w:t>601</w:t>
            </w:r>
          </w:p>
        </w:tc>
        <w:tc>
          <w:tcPr>
            <w:tcW w:w="7750" w:type="dxa"/>
          </w:tcPr>
          <w:p w14:paraId="70FA354A"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1 motion segment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D64020" w14:paraId="4070BBAF" w14:textId="77777777" w:rsidTr="00A07D4E">
        <w:tc>
          <w:tcPr>
            <w:tcW w:w="828" w:type="dxa"/>
          </w:tcPr>
          <w:p w14:paraId="7F3970E0" w14:textId="77777777" w:rsidR="009202A3" w:rsidRPr="00A07D4E" w:rsidRDefault="009202A3" w:rsidP="00C152DE">
            <w:pPr>
              <w:rPr>
                <w:rFonts w:cs="Trebuchet MS"/>
                <w:szCs w:val="22"/>
              </w:rPr>
            </w:pPr>
            <w:r w:rsidRPr="00A07D4E">
              <w:rPr>
                <w:rFonts w:cs="Trebuchet MS"/>
                <w:szCs w:val="22"/>
              </w:rPr>
              <w:t>602</w:t>
            </w:r>
          </w:p>
        </w:tc>
        <w:tc>
          <w:tcPr>
            <w:tcW w:w="7750" w:type="dxa"/>
          </w:tcPr>
          <w:p w14:paraId="59AC421A"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2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D64020" w14:paraId="35D6E884" w14:textId="77777777" w:rsidTr="00A07D4E">
        <w:tc>
          <w:tcPr>
            <w:tcW w:w="828" w:type="dxa"/>
          </w:tcPr>
          <w:p w14:paraId="3FDCF30E" w14:textId="77777777" w:rsidR="009202A3" w:rsidRPr="00A07D4E" w:rsidRDefault="009202A3" w:rsidP="00C152DE">
            <w:pPr>
              <w:rPr>
                <w:rFonts w:cs="Trebuchet MS"/>
                <w:szCs w:val="22"/>
              </w:rPr>
            </w:pPr>
            <w:r w:rsidRPr="00A07D4E">
              <w:rPr>
                <w:rFonts w:cs="Trebuchet MS"/>
                <w:szCs w:val="22"/>
              </w:rPr>
              <w:t>603</w:t>
            </w:r>
          </w:p>
        </w:tc>
        <w:tc>
          <w:tcPr>
            <w:tcW w:w="7750" w:type="dxa"/>
          </w:tcPr>
          <w:p w14:paraId="1A6528B2"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3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D64020" w14:paraId="5EE57551" w14:textId="77777777" w:rsidTr="00A07D4E">
        <w:tc>
          <w:tcPr>
            <w:tcW w:w="828" w:type="dxa"/>
          </w:tcPr>
          <w:p w14:paraId="10A2DE1B" w14:textId="77777777" w:rsidR="009202A3" w:rsidRPr="00A07D4E" w:rsidRDefault="009202A3" w:rsidP="00C152DE">
            <w:pPr>
              <w:rPr>
                <w:rFonts w:cs="Trebuchet MS"/>
                <w:szCs w:val="22"/>
              </w:rPr>
            </w:pPr>
            <w:r w:rsidRPr="00A07D4E">
              <w:rPr>
                <w:rFonts w:cs="Trebuchet MS"/>
                <w:szCs w:val="22"/>
              </w:rPr>
              <w:t>604</w:t>
            </w:r>
          </w:p>
        </w:tc>
        <w:tc>
          <w:tcPr>
            <w:tcW w:w="7750" w:type="dxa"/>
          </w:tcPr>
          <w:p w14:paraId="532F7698"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4 to 7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D64020" w14:paraId="3C88B489" w14:textId="77777777" w:rsidTr="00A07D4E">
        <w:tc>
          <w:tcPr>
            <w:tcW w:w="828" w:type="dxa"/>
          </w:tcPr>
          <w:p w14:paraId="23D284EF" w14:textId="77777777" w:rsidR="009202A3" w:rsidRPr="00A07D4E" w:rsidRDefault="009202A3" w:rsidP="00C152DE">
            <w:pPr>
              <w:rPr>
                <w:rFonts w:cs="Trebuchet MS"/>
                <w:szCs w:val="22"/>
              </w:rPr>
            </w:pPr>
            <w:r w:rsidRPr="00A07D4E">
              <w:rPr>
                <w:rFonts w:cs="Trebuchet MS"/>
                <w:szCs w:val="22"/>
              </w:rPr>
              <w:t>605</w:t>
            </w:r>
          </w:p>
        </w:tc>
        <w:tc>
          <w:tcPr>
            <w:tcW w:w="7750" w:type="dxa"/>
          </w:tcPr>
          <w:p w14:paraId="5E429CDD"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8 to 11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D64020" w14:paraId="5DBA0CA1" w14:textId="77777777" w:rsidTr="00A07D4E">
        <w:tc>
          <w:tcPr>
            <w:tcW w:w="828" w:type="dxa"/>
          </w:tcPr>
          <w:p w14:paraId="6382B4F9" w14:textId="77777777" w:rsidR="009202A3" w:rsidRPr="00A07D4E" w:rsidRDefault="009202A3" w:rsidP="00C152DE">
            <w:pPr>
              <w:rPr>
                <w:rFonts w:cs="Trebuchet MS"/>
                <w:szCs w:val="22"/>
              </w:rPr>
            </w:pPr>
            <w:r w:rsidRPr="00A07D4E">
              <w:rPr>
                <w:rFonts w:cs="Trebuchet MS"/>
                <w:szCs w:val="22"/>
              </w:rPr>
              <w:t>606</w:t>
            </w:r>
          </w:p>
        </w:tc>
        <w:tc>
          <w:tcPr>
            <w:tcW w:w="7750" w:type="dxa"/>
          </w:tcPr>
          <w:p w14:paraId="2865A00E"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SPINE FUSION, anterior and posterior, 12 or more motion segments (</w:t>
            </w:r>
            <w:proofErr w:type="spellStart"/>
            <w:r w:rsidRPr="00A07D4E">
              <w:rPr>
                <w:rFonts w:cs="Trebuchet MS"/>
                <w:color w:val="000000"/>
                <w:szCs w:val="22"/>
              </w:rPr>
              <w:t>Anaes</w:t>
            </w:r>
            <w:proofErr w:type="spellEnd"/>
            <w:r w:rsidRPr="00A07D4E">
              <w:rPr>
                <w:rFonts w:cs="Trebuchet MS"/>
                <w:color w:val="000000"/>
                <w:szCs w:val="22"/>
              </w:rPr>
              <w:t>.) (Assist.)</w:t>
            </w:r>
          </w:p>
        </w:tc>
      </w:tr>
    </w:tbl>
    <w:p w14:paraId="45836AA2" w14:textId="77777777" w:rsidR="00F6260C" w:rsidRDefault="00F6260C" w:rsidP="00A07D4E">
      <w:r w:rsidRPr="00D64020">
        <w:rPr>
          <w:b/>
          <w:bCs/>
        </w:rPr>
        <w:t xml:space="preserve">Note: </w:t>
      </w:r>
      <w:r w:rsidRPr="00D64020">
        <w:t>The number of levels chosen is based on the extent of posterior bone grafting and fusion. For example, a 4 level anterior release and bone graft with T3-12 posterior instrumentation and posterolateral bone graft is billed as an 8 level procedure</w:t>
      </w:r>
      <w:r w:rsidR="00212842" w:rsidRPr="00D64020">
        <w:t>,</w:t>
      </w:r>
      <w:r w:rsidRPr="00D64020">
        <w:t xml:space="preserve"> namely</w:t>
      </w:r>
      <w:r>
        <w:t xml:space="preserve"> Item 605. </w:t>
      </w:r>
    </w:p>
    <w:p w14:paraId="5D9EA324" w14:textId="77777777" w:rsidR="00F6260C" w:rsidRPr="00D64020" w:rsidRDefault="00F6260C" w:rsidP="00A07D4E">
      <w:r>
        <w:t xml:space="preserve">If a </w:t>
      </w:r>
      <w:r w:rsidRPr="00D64020">
        <w:t xml:space="preserve">laminectomy is included in the procedure, an Item from Table 1 is added depending on the number of levels that were decompressed. </w:t>
      </w:r>
    </w:p>
    <w:p w14:paraId="29E57133" w14:textId="77777777" w:rsidR="00F6260C" w:rsidRPr="00EC533F" w:rsidRDefault="00F6260C" w:rsidP="00A07D4E">
      <w:r w:rsidRPr="00D64020">
        <w:t>Similarly</w:t>
      </w:r>
      <w:r w:rsidR="00212842" w:rsidRPr="00D64020">
        <w:t>,</w:t>
      </w:r>
      <w:r w:rsidRPr="00D64020">
        <w:t xml:space="preserve"> if a spinal osteotomy is undertaken as part of the front and back combined procedure then a number from Table 5 is added.</w:t>
      </w:r>
    </w:p>
    <w:p w14:paraId="62347230" w14:textId="77777777" w:rsidR="00F6260C" w:rsidRDefault="00F6260C" w:rsidP="00F6260C">
      <w:pPr>
        <w:rPr>
          <w:rFonts w:ascii="Trebuchet MS" w:hAnsi="Trebuchet MS" w:cs="Trebuchet MS"/>
          <w:b/>
          <w:bCs/>
          <w:sz w:val="20"/>
          <w:szCs w:val="20"/>
        </w:rPr>
      </w:pPr>
    </w:p>
    <w:p w14:paraId="110D9247" w14:textId="77777777" w:rsidR="00E54420" w:rsidRDefault="00E54420" w:rsidP="00A07D4E"/>
    <w:p w14:paraId="50B1646A" w14:textId="77777777" w:rsidR="00F6260C" w:rsidRPr="006A6E40" w:rsidRDefault="007B468B" w:rsidP="00662E78">
      <w:pPr>
        <w:pStyle w:val="Caption"/>
        <w:rPr>
          <w:rFonts w:ascii="Trebuchet MS" w:hAnsi="Trebuchet MS" w:cs="Trebuchet MS"/>
          <w:b/>
          <w:bCs/>
        </w:rPr>
      </w:pPr>
      <w:r>
        <w:rPr>
          <w:rFonts w:ascii="Trebuchet MS" w:hAnsi="Trebuchet MS" w:cs="Trebuchet MS"/>
          <w:b/>
          <w:bCs/>
          <w:szCs w:val="20"/>
        </w:rPr>
        <w:br w:type="page"/>
      </w:r>
      <w:bookmarkStart w:id="52" w:name="_Toc468795111"/>
      <w:r w:rsidR="00F6260C" w:rsidRPr="00662E78">
        <w:rPr>
          <w:b/>
          <w:i w:val="0"/>
          <w:sz w:val="22"/>
        </w:rPr>
        <w:lastRenderedPageBreak/>
        <w:t>Table 7</w:t>
      </w:r>
      <w:r w:rsidR="00F6260C" w:rsidRPr="00662E78">
        <w:rPr>
          <w:i w:val="0"/>
          <w:sz w:val="22"/>
        </w:rPr>
        <w:t xml:space="preserve"> </w:t>
      </w:r>
      <w:r w:rsidR="00F6260C" w:rsidRPr="006A6E40">
        <w:rPr>
          <w:b/>
          <w:i w:val="0"/>
          <w:sz w:val="22"/>
        </w:rPr>
        <w:t>Intradural Procedures</w:t>
      </w:r>
      <w:bookmarkEnd w:id="52"/>
    </w:p>
    <w:p w14:paraId="4066204F" w14:textId="77777777" w:rsidR="00A07D4E" w:rsidRPr="00A07D4E" w:rsidRDefault="00A07D4E" w:rsidP="00A07D4E">
      <w:pPr>
        <w:pStyle w:val="Caption"/>
        <w:rPr>
          <w:b/>
        </w:rPr>
      </w:pPr>
      <w:bookmarkStart w:id="53" w:name="_Toc468795112"/>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Pr>
          <w:b/>
          <w:noProof/>
        </w:rPr>
        <w:t>7</w:t>
      </w:r>
      <w:r w:rsidRPr="00A07D4E">
        <w:rPr>
          <w:b/>
        </w:rPr>
        <w:fldChar w:fldCharType="end"/>
      </w:r>
      <w:r w:rsidRPr="00A07D4E">
        <w:rPr>
          <w:b/>
        </w:rPr>
        <w:t>: Only one item number can be selected</w:t>
      </w:r>
      <w:bookmarkEnd w:id="53"/>
    </w:p>
    <w:tbl>
      <w:tblPr>
        <w:tblStyle w:val="TableGrid1"/>
        <w:tblW w:w="8578" w:type="dxa"/>
        <w:tblLook w:val="01E0" w:firstRow="1" w:lastRow="1" w:firstColumn="1" w:lastColumn="1" w:noHBand="0" w:noVBand="0"/>
        <w:tblDescription w:val="Table 7 lists the proposed new items and descriptors for intradural procedures"/>
      </w:tblPr>
      <w:tblGrid>
        <w:gridCol w:w="828"/>
        <w:gridCol w:w="7750"/>
      </w:tblGrid>
      <w:tr w:rsidR="00A07D4E" w:rsidRPr="00924265" w14:paraId="38CAD087" w14:textId="77777777" w:rsidTr="00A07D4E">
        <w:trPr>
          <w:tblHeader/>
        </w:trPr>
        <w:tc>
          <w:tcPr>
            <w:tcW w:w="828" w:type="dxa"/>
          </w:tcPr>
          <w:p w14:paraId="28F23C76" w14:textId="77777777" w:rsidR="00A07D4E" w:rsidRPr="00A07D4E" w:rsidRDefault="00A07D4E" w:rsidP="00D731EF">
            <w:pPr>
              <w:rPr>
                <w:rFonts w:cs="Trebuchet MS"/>
                <w:b/>
                <w:szCs w:val="22"/>
              </w:rPr>
            </w:pPr>
            <w:r w:rsidRPr="00A07D4E">
              <w:rPr>
                <w:rFonts w:cs="Trebuchet MS"/>
                <w:b/>
                <w:szCs w:val="22"/>
              </w:rPr>
              <w:t>Item</w:t>
            </w:r>
          </w:p>
        </w:tc>
        <w:tc>
          <w:tcPr>
            <w:tcW w:w="7750" w:type="dxa"/>
          </w:tcPr>
          <w:p w14:paraId="70063276" w14:textId="77777777" w:rsidR="00A07D4E" w:rsidRPr="00A07D4E" w:rsidRDefault="00A07D4E" w:rsidP="00D731EF">
            <w:pPr>
              <w:rPr>
                <w:rFonts w:cs="Trebuchet MS"/>
                <w:b/>
                <w:color w:val="000000"/>
                <w:szCs w:val="22"/>
              </w:rPr>
            </w:pPr>
            <w:r w:rsidRPr="00A07D4E">
              <w:rPr>
                <w:rFonts w:cs="Trebuchet MS"/>
                <w:b/>
                <w:color w:val="000000"/>
                <w:szCs w:val="22"/>
              </w:rPr>
              <w:t>Item descriptor</w:t>
            </w:r>
          </w:p>
        </w:tc>
      </w:tr>
      <w:tr w:rsidR="009202A3" w:rsidRPr="00924265" w14:paraId="23DA3BBB" w14:textId="77777777" w:rsidTr="00A07D4E">
        <w:tc>
          <w:tcPr>
            <w:tcW w:w="828" w:type="dxa"/>
          </w:tcPr>
          <w:p w14:paraId="57AEA807" w14:textId="77777777" w:rsidR="009202A3" w:rsidRPr="00A07D4E" w:rsidRDefault="009202A3" w:rsidP="00C152DE">
            <w:pPr>
              <w:rPr>
                <w:rFonts w:cs="Trebuchet MS"/>
                <w:szCs w:val="22"/>
              </w:rPr>
            </w:pPr>
            <w:r w:rsidRPr="00A07D4E">
              <w:rPr>
                <w:rFonts w:cs="Trebuchet MS"/>
                <w:szCs w:val="22"/>
              </w:rPr>
              <w:t>701</w:t>
            </w:r>
          </w:p>
        </w:tc>
        <w:tc>
          <w:tcPr>
            <w:tcW w:w="7750" w:type="dxa"/>
          </w:tcPr>
          <w:p w14:paraId="6270FE57" w14:textId="77777777" w:rsidR="009202A3" w:rsidRPr="00A07D4E" w:rsidRDefault="009202A3" w:rsidP="00C152DE">
            <w:pPr>
              <w:rPr>
                <w:rFonts w:cs="Trebuchet MS"/>
                <w:szCs w:val="22"/>
              </w:rPr>
            </w:pPr>
            <w:r w:rsidRPr="00A07D4E">
              <w:rPr>
                <w:rFonts w:cs="Trebuchet MS"/>
                <w:color w:val="000000"/>
                <w:szCs w:val="22"/>
              </w:rPr>
              <w:t>Removal of INTRADURAL LESION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1F838C4E" w14:textId="77777777" w:rsidTr="00A07D4E">
        <w:tc>
          <w:tcPr>
            <w:tcW w:w="828" w:type="dxa"/>
          </w:tcPr>
          <w:p w14:paraId="06322C89" w14:textId="77777777" w:rsidR="009202A3" w:rsidRPr="00A07D4E" w:rsidRDefault="009202A3" w:rsidP="00C152DE">
            <w:pPr>
              <w:rPr>
                <w:rFonts w:cs="Trebuchet MS"/>
                <w:szCs w:val="22"/>
              </w:rPr>
            </w:pPr>
            <w:r w:rsidRPr="00A07D4E">
              <w:rPr>
                <w:rFonts w:cs="Trebuchet MS"/>
                <w:szCs w:val="22"/>
              </w:rPr>
              <w:t>702</w:t>
            </w:r>
          </w:p>
        </w:tc>
        <w:tc>
          <w:tcPr>
            <w:tcW w:w="7750" w:type="dxa"/>
          </w:tcPr>
          <w:p w14:paraId="4DE32EB4"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CRANIOCERVICAL JUNCTION LESION, transoral approach for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1DCEDA11" w14:textId="77777777" w:rsidTr="00A07D4E">
        <w:tc>
          <w:tcPr>
            <w:tcW w:w="828" w:type="dxa"/>
          </w:tcPr>
          <w:p w14:paraId="14AA48CE" w14:textId="77777777" w:rsidR="009202A3" w:rsidRPr="00A07D4E" w:rsidRDefault="009202A3" w:rsidP="00C152DE">
            <w:pPr>
              <w:rPr>
                <w:rFonts w:cs="Trebuchet MS"/>
                <w:szCs w:val="22"/>
              </w:rPr>
            </w:pPr>
            <w:r w:rsidRPr="00A07D4E">
              <w:rPr>
                <w:rFonts w:cs="Trebuchet MS"/>
                <w:szCs w:val="22"/>
              </w:rPr>
              <w:t>703</w:t>
            </w:r>
          </w:p>
        </w:tc>
        <w:tc>
          <w:tcPr>
            <w:tcW w:w="7750" w:type="dxa"/>
          </w:tcPr>
          <w:p w14:paraId="63B7D0B7" w14:textId="77777777" w:rsidR="009202A3" w:rsidRPr="00A07D4E" w:rsidRDefault="009202A3" w:rsidP="00C152DE">
            <w:pPr>
              <w:rPr>
                <w:rFonts w:cs="Trebuchet MS"/>
                <w:szCs w:val="22"/>
              </w:rPr>
            </w:pPr>
            <w:r w:rsidRPr="00A07D4E">
              <w:rPr>
                <w:rFonts w:cs="Trebuchet MS"/>
                <w:color w:val="000000"/>
                <w:szCs w:val="22"/>
              </w:rPr>
              <w:t>Removal of INTRAMEDULLARY TUMOUR OR ARTERIOVENOUS MALFORMATION (</w:t>
            </w:r>
            <w:proofErr w:type="spellStart"/>
            <w:r w:rsidRPr="00A07D4E">
              <w:rPr>
                <w:rFonts w:cs="Trebuchet MS"/>
                <w:color w:val="000000"/>
                <w:szCs w:val="22"/>
              </w:rPr>
              <w:t>Anaes</w:t>
            </w:r>
            <w:proofErr w:type="spellEnd"/>
            <w:r w:rsidRPr="00A07D4E">
              <w:rPr>
                <w:rFonts w:cs="Trebuchet MS"/>
                <w:color w:val="000000"/>
                <w:szCs w:val="22"/>
              </w:rPr>
              <w:t>.) (Assist.)</w:t>
            </w:r>
          </w:p>
        </w:tc>
      </w:tr>
    </w:tbl>
    <w:p w14:paraId="239092FF" w14:textId="77777777" w:rsidR="00A07D4E" w:rsidRDefault="00A07D4E" w:rsidP="00662E78">
      <w:pPr>
        <w:pStyle w:val="Caption"/>
        <w:rPr>
          <w:b/>
          <w:i w:val="0"/>
          <w:sz w:val="22"/>
        </w:rPr>
      </w:pPr>
    </w:p>
    <w:p w14:paraId="7C640BC9" w14:textId="77777777" w:rsidR="00F6260C" w:rsidRPr="00BD12DB" w:rsidRDefault="00F6260C" w:rsidP="00662E78">
      <w:pPr>
        <w:pStyle w:val="Caption"/>
        <w:rPr>
          <w:rFonts w:ascii="Trebuchet MS" w:hAnsi="Trebuchet MS" w:cs="Trebuchet MS"/>
        </w:rPr>
      </w:pPr>
      <w:bookmarkStart w:id="54" w:name="_Toc468795113"/>
      <w:r w:rsidRPr="00662E78">
        <w:rPr>
          <w:b/>
          <w:i w:val="0"/>
          <w:sz w:val="22"/>
        </w:rPr>
        <w:t>Table 8</w:t>
      </w:r>
      <w:r w:rsidRPr="00662E78">
        <w:rPr>
          <w:i w:val="0"/>
          <w:sz w:val="22"/>
        </w:rPr>
        <w:t xml:space="preserve"> </w:t>
      </w:r>
      <w:r w:rsidRPr="00855EDB">
        <w:rPr>
          <w:b/>
          <w:i w:val="0"/>
          <w:sz w:val="22"/>
        </w:rPr>
        <w:t>Miscellaneous Spinal Procedures (cervical, thoracic and lumbar)</w:t>
      </w:r>
      <w:bookmarkEnd w:id="54"/>
    </w:p>
    <w:p w14:paraId="25252558" w14:textId="77777777" w:rsidR="00A07D4E" w:rsidRPr="00A07D4E" w:rsidRDefault="00A07D4E" w:rsidP="00A07D4E">
      <w:pPr>
        <w:pStyle w:val="Caption"/>
        <w:rPr>
          <w:b/>
        </w:rPr>
      </w:pPr>
      <w:bookmarkStart w:id="55" w:name="_Toc468795114"/>
      <w:r w:rsidRPr="00A07D4E">
        <w:rPr>
          <w:b/>
        </w:rPr>
        <w:t xml:space="preserve">Table </w:t>
      </w:r>
      <w:r w:rsidRPr="00A07D4E">
        <w:rPr>
          <w:b/>
        </w:rPr>
        <w:fldChar w:fldCharType="begin"/>
      </w:r>
      <w:r w:rsidRPr="00A07D4E">
        <w:rPr>
          <w:b/>
        </w:rPr>
        <w:instrText xml:space="preserve"> SEQ Table \* ARABIC </w:instrText>
      </w:r>
      <w:r w:rsidRPr="00A07D4E">
        <w:rPr>
          <w:b/>
        </w:rPr>
        <w:fldChar w:fldCharType="separate"/>
      </w:r>
      <w:r w:rsidRPr="00A07D4E">
        <w:rPr>
          <w:b/>
          <w:noProof/>
        </w:rPr>
        <w:t>8</w:t>
      </w:r>
      <w:r w:rsidRPr="00A07D4E">
        <w:rPr>
          <w:b/>
        </w:rPr>
        <w:fldChar w:fldCharType="end"/>
      </w:r>
      <w:r w:rsidRPr="00A07D4E">
        <w:rPr>
          <w:b/>
        </w:rPr>
        <w:t>: One or more item number(s) can be selected</w:t>
      </w:r>
      <w:bookmarkEnd w:id="55"/>
    </w:p>
    <w:tbl>
      <w:tblPr>
        <w:tblStyle w:val="TableGrid1"/>
        <w:tblW w:w="8578" w:type="dxa"/>
        <w:tblLook w:val="01E0" w:firstRow="1" w:lastRow="1" w:firstColumn="1" w:lastColumn="1" w:noHBand="0" w:noVBand="0"/>
        <w:tblDescription w:val="Table 8 lists the proposed new miscellaneous spinal procedure item numbers and descriptors"/>
      </w:tblPr>
      <w:tblGrid>
        <w:gridCol w:w="828"/>
        <w:gridCol w:w="7750"/>
      </w:tblGrid>
      <w:tr w:rsidR="00A07D4E" w:rsidRPr="00924265" w14:paraId="3A5CF1C2" w14:textId="77777777" w:rsidTr="00D53F1E">
        <w:trPr>
          <w:tblHeader/>
        </w:trPr>
        <w:tc>
          <w:tcPr>
            <w:tcW w:w="828" w:type="dxa"/>
          </w:tcPr>
          <w:p w14:paraId="1D16563F" w14:textId="77777777" w:rsidR="00A07D4E" w:rsidRPr="00A07D4E" w:rsidRDefault="00A07D4E" w:rsidP="00D731EF">
            <w:pPr>
              <w:rPr>
                <w:rFonts w:cs="Trebuchet MS"/>
                <w:b/>
                <w:szCs w:val="22"/>
              </w:rPr>
            </w:pPr>
            <w:r w:rsidRPr="00A07D4E">
              <w:rPr>
                <w:rFonts w:cs="Trebuchet MS"/>
                <w:b/>
                <w:szCs w:val="22"/>
              </w:rPr>
              <w:t>Item</w:t>
            </w:r>
          </w:p>
        </w:tc>
        <w:tc>
          <w:tcPr>
            <w:tcW w:w="7750" w:type="dxa"/>
          </w:tcPr>
          <w:p w14:paraId="7CF767FB" w14:textId="77777777" w:rsidR="00A07D4E" w:rsidRPr="00A07D4E" w:rsidRDefault="00A07D4E" w:rsidP="00D731EF">
            <w:pPr>
              <w:rPr>
                <w:rFonts w:cs="Trebuchet MS"/>
                <w:b/>
                <w:color w:val="000000"/>
                <w:szCs w:val="22"/>
              </w:rPr>
            </w:pPr>
            <w:r w:rsidRPr="00A07D4E">
              <w:rPr>
                <w:rFonts w:cs="Trebuchet MS"/>
                <w:b/>
                <w:color w:val="000000"/>
                <w:szCs w:val="22"/>
              </w:rPr>
              <w:t>Item descriptor</w:t>
            </w:r>
          </w:p>
        </w:tc>
      </w:tr>
      <w:tr w:rsidR="009202A3" w:rsidRPr="00924265" w14:paraId="40648A30" w14:textId="77777777" w:rsidTr="00A07D4E">
        <w:tc>
          <w:tcPr>
            <w:tcW w:w="828" w:type="dxa"/>
          </w:tcPr>
          <w:p w14:paraId="1AB376C5" w14:textId="77777777" w:rsidR="009202A3" w:rsidRPr="00A07D4E" w:rsidRDefault="009202A3" w:rsidP="00C152DE">
            <w:pPr>
              <w:rPr>
                <w:rFonts w:cs="Trebuchet MS"/>
                <w:color w:val="222222"/>
                <w:szCs w:val="22"/>
              </w:rPr>
            </w:pPr>
            <w:r w:rsidRPr="00A07D4E">
              <w:rPr>
                <w:rFonts w:cs="Trebuchet MS"/>
                <w:color w:val="222222"/>
                <w:szCs w:val="22"/>
              </w:rPr>
              <w:t>802</w:t>
            </w:r>
          </w:p>
        </w:tc>
        <w:tc>
          <w:tcPr>
            <w:tcW w:w="7750" w:type="dxa"/>
          </w:tcPr>
          <w:p w14:paraId="71E02E7E"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szCs w:val="22"/>
              </w:rPr>
            </w:pPr>
            <w:r w:rsidRPr="00A07D4E">
              <w:rPr>
                <w:rFonts w:cs="Trebuchet MS"/>
                <w:color w:val="222222"/>
                <w:szCs w:val="22"/>
              </w:rPr>
              <w:t>THORACOPLASTY in combination with thoracic scoliosis correction - 3 or more ribs</w:t>
            </w:r>
            <w:r w:rsidRPr="00A07D4E">
              <w:rPr>
                <w:rFonts w:cs="Trebuchet MS"/>
                <w:color w:val="000000"/>
                <w:szCs w:val="22"/>
              </w:rPr>
              <w:t xml:space="preserve"> (</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57913BD9" w14:textId="77777777" w:rsidTr="00A07D4E">
        <w:tc>
          <w:tcPr>
            <w:tcW w:w="828" w:type="dxa"/>
          </w:tcPr>
          <w:p w14:paraId="6C163B5C" w14:textId="77777777" w:rsidR="009202A3" w:rsidRPr="00A07D4E" w:rsidRDefault="009202A3" w:rsidP="00C152DE">
            <w:pPr>
              <w:rPr>
                <w:rFonts w:cs="Trebuchet MS"/>
                <w:szCs w:val="22"/>
              </w:rPr>
            </w:pPr>
            <w:r w:rsidRPr="00A07D4E">
              <w:rPr>
                <w:rFonts w:cs="Trebuchet MS"/>
                <w:szCs w:val="22"/>
              </w:rPr>
              <w:t>803</w:t>
            </w:r>
          </w:p>
        </w:tc>
        <w:tc>
          <w:tcPr>
            <w:tcW w:w="7750" w:type="dxa"/>
          </w:tcPr>
          <w:p w14:paraId="2BF03627"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ODONTOID screw fixation (</w:t>
            </w:r>
            <w:proofErr w:type="spellStart"/>
            <w:r w:rsidRPr="00A07D4E">
              <w:rPr>
                <w:rFonts w:cs="Trebuchet MS"/>
                <w:color w:val="000000"/>
                <w:szCs w:val="22"/>
              </w:rPr>
              <w:t>Anaes</w:t>
            </w:r>
            <w:proofErr w:type="spellEnd"/>
            <w:r w:rsidRPr="00A07D4E">
              <w:rPr>
                <w:rFonts w:cs="Trebuchet MS"/>
                <w:color w:val="000000"/>
                <w:szCs w:val="22"/>
              </w:rPr>
              <w:t>.) (Assist.)</w:t>
            </w:r>
          </w:p>
          <w:p w14:paraId="395A4837" w14:textId="77777777" w:rsidR="009202A3" w:rsidRPr="00A07D4E" w:rsidRDefault="009202A3" w:rsidP="00C152DE">
            <w:pPr>
              <w:rPr>
                <w:rFonts w:cs="Trebuchet MS"/>
                <w:szCs w:val="22"/>
              </w:rPr>
            </w:pPr>
            <w:r w:rsidRPr="00A07D4E">
              <w:rPr>
                <w:rFonts w:cs="Trebuchet MS"/>
                <w:szCs w:val="22"/>
              </w:rPr>
              <w:t>(Not to be used with other item numbers)</w:t>
            </w:r>
          </w:p>
        </w:tc>
      </w:tr>
      <w:tr w:rsidR="009202A3" w:rsidRPr="00924265" w14:paraId="4928EFF4" w14:textId="77777777" w:rsidTr="00A07D4E">
        <w:tc>
          <w:tcPr>
            <w:tcW w:w="828" w:type="dxa"/>
          </w:tcPr>
          <w:p w14:paraId="79B1D3D0" w14:textId="77777777" w:rsidR="009202A3" w:rsidRPr="00A07D4E" w:rsidRDefault="009202A3" w:rsidP="00C152DE">
            <w:pPr>
              <w:rPr>
                <w:rFonts w:cs="Trebuchet MS"/>
                <w:szCs w:val="22"/>
              </w:rPr>
            </w:pPr>
            <w:r w:rsidRPr="00A07D4E">
              <w:rPr>
                <w:rFonts w:cs="Trebuchet MS"/>
                <w:szCs w:val="22"/>
              </w:rPr>
              <w:t>810</w:t>
            </w:r>
          </w:p>
        </w:tc>
        <w:tc>
          <w:tcPr>
            <w:tcW w:w="7750" w:type="dxa"/>
          </w:tcPr>
          <w:p w14:paraId="3617C68D" w14:textId="77777777" w:rsidR="009202A3" w:rsidRPr="00A07D4E" w:rsidRDefault="009202A3" w:rsidP="00C152DE">
            <w:pPr>
              <w:tabs>
                <w:tab w:val="left" w:pos="540"/>
                <w:tab w:val="left" w:pos="1152"/>
                <w:tab w:val="left" w:pos="1728"/>
                <w:tab w:val="left" w:pos="2340"/>
                <w:tab w:val="left" w:pos="2880"/>
                <w:tab w:val="left" w:pos="3420"/>
                <w:tab w:val="left" w:pos="4032"/>
                <w:tab w:val="left" w:pos="4608"/>
                <w:tab w:val="left" w:pos="5040"/>
                <w:tab w:val="left" w:pos="5580"/>
                <w:tab w:val="left" w:pos="6192"/>
                <w:tab w:val="left" w:pos="6768"/>
                <w:tab w:val="left" w:pos="7380"/>
                <w:tab w:val="left" w:pos="7920"/>
                <w:tab w:val="left" w:pos="8460"/>
              </w:tabs>
              <w:autoSpaceDE w:val="0"/>
              <w:autoSpaceDN w:val="0"/>
              <w:adjustRightInd w:val="0"/>
              <w:jc w:val="both"/>
              <w:rPr>
                <w:rFonts w:cs="Trebuchet MS"/>
                <w:color w:val="000000"/>
                <w:szCs w:val="22"/>
              </w:rPr>
            </w:pPr>
            <w:r w:rsidRPr="00A07D4E">
              <w:rPr>
                <w:rFonts w:cs="Trebuchet MS"/>
                <w:color w:val="000000"/>
                <w:szCs w:val="22"/>
              </w:rPr>
              <w:t xml:space="preserve">SPINE, treatment of fracture, dislocation or fracture-dislocation, with immobilisation by </w:t>
            </w:r>
            <w:proofErr w:type="spellStart"/>
            <w:r w:rsidRPr="00A07D4E">
              <w:rPr>
                <w:rFonts w:cs="Trebuchet MS"/>
                <w:color w:val="000000"/>
                <w:szCs w:val="22"/>
              </w:rPr>
              <w:t>calipers</w:t>
            </w:r>
            <w:proofErr w:type="spellEnd"/>
            <w:r w:rsidRPr="00A07D4E">
              <w:rPr>
                <w:rFonts w:cs="Trebuchet MS"/>
                <w:color w:val="000000"/>
                <w:szCs w:val="22"/>
              </w:rPr>
              <w:t xml:space="preserve"> or halo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41AB1B91" w14:textId="77777777" w:rsidTr="00A07D4E">
        <w:tc>
          <w:tcPr>
            <w:tcW w:w="828" w:type="dxa"/>
          </w:tcPr>
          <w:p w14:paraId="428A5096" w14:textId="77777777" w:rsidR="009202A3" w:rsidRPr="00A07D4E" w:rsidRDefault="009202A3" w:rsidP="00C152DE">
            <w:pPr>
              <w:rPr>
                <w:rFonts w:cs="Trebuchet MS"/>
                <w:szCs w:val="22"/>
              </w:rPr>
            </w:pPr>
            <w:r w:rsidRPr="00A07D4E">
              <w:rPr>
                <w:rFonts w:cs="Trebuchet MS"/>
                <w:szCs w:val="22"/>
              </w:rPr>
              <w:t>811</w:t>
            </w:r>
          </w:p>
        </w:tc>
        <w:tc>
          <w:tcPr>
            <w:tcW w:w="7750" w:type="dxa"/>
          </w:tcPr>
          <w:p w14:paraId="4F426860"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SKULL CALIPERS or HALO, insertion of, as an independent procedure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1EF3D905" w14:textId="77777777" w:rsidTr="00A07D4E">
        <w:tc>
          <w:tcPr>
            <w:tcW w:w="828" w:type="dxa"/>
          </w:tcPr>
          <w:p w14:paraId="5C4D6AB5" w14:textId="77777777" w:rsidR="009202A3" w:rsidRPr="00A07D4E" w:rsidRDefault="009202A3" w:rsidP="00C152DE">
            <w:pPr>
              <w:rPr>
                <w:rFonts w:cs="Trebuchet MS"/>
                <w:szCs w:val="22"/>
              </w:rPr>
            </w:pPr>
            <w:r w:rsidRPr="00A07D4E">
              <w:rPr>
                <w:rFonts w:cs="Trebuchet MS"/>
                <w:szCs w:val="22"/>
              </w:rPr>
              <w:t>812</w:t>
            </w:r>
          </w:p>
        </w:tc>
        <w:tc>
          <w:tcPr>
            <w:tcW w:w="7750" w:type="dxa"/>
          </w:tcPr>
          <w:p w14:paraId="21038436"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PLASTER JACKET, application of, as an independent procedure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74271D39" w14:textId="77777777" w:rsidTr="00A07D4E">
        <w:tc>
          <w:tcPr>
            <w:tcW w:w="828" w:type="dxa"/>
          </w:tcPr>
          <w:p w14:paraId="0BD960A6" w14:textId="77777777" w:rsidR="009202A3" w:rsidRPr="00A07D4E" w:rsidRDefault="009202A3" w:rsidP="00C152DE">
            <w:pPr>
              <w:rPr>
                <w:rFonts w:cs="Trebuchet MS"/>
                <w:szCs w:val="22"/>
              </w:rPr>
            </w:pPr>
            <w:r w:rsidRPr="00A07D4E">
              <w:rPr>
                <w:rFonts w:cs="Trebuchet MS"/>
                <w:szCs w:val="22"/>
              </w:rPr>
              <w:t>813</w:t>
            </w:r>
          </w:p>
        </w:tc>
        <w:tc>
          <w:tcPr>
            <w:tcW w:w="7750" w:type="dxa"/>
          </w:tcPr>
          <w:p w14:paraId="2D5D6CE3"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HALO, application of, in addition to spinal fusion for scoliosis, or other conditions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7E6AC6E6" w14:textId="77777777" w:rsidTr="00A07D4E">
        <w:tc>
          <w:tcPr>
            <w:tcW w:w="828" w:type="dxa"/>
          </w:tcPr>
          <w:p w14:paraId="1B990EF7" w14:textId="77777777" w:rsidR="009202A3" w:rsidRPr="00A07D4E" w:rsidRDefault="009202A3" w:rsidP="00C152DE">
            <w:pPr>
              <w:rPr>
                <w:rFonts w:cs="Trebuchet MS"/>
                <w:szCs w:val="22"/>
              </w:rPr>
            </w:pPr>
            <w:r w:rsidRPr="00A07D4E">
              <w:rPr>
                <w:rFonts w:cs="Trebuchet MS"/>
                <w:szCs w:val="22"/>
              </w:rPr>
              <w:t>814</w:t>
            </w:r>
          </w:p>
        </w:tc>
        <w:tc>
          <w:tcPr>
            <w:tcW w:w="7750" w:type="dxa"/>
          </w:tcPr>
          <w:p w14:paraId="59DFEBED"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Trebuchet MS"/>
                <w:color w:val="000000"/>
                <w:szCs w:val="22"/>
              </w:rPr>
            </w:pPr>
            <w:r w:rsidRPr="00A07D4E">
              <w:rPr>
                <w:rFonts w:cs="Trebuchet MS"/>
                <w:color w:val="000000"/>
                <w:szCs w:val="22"/>
              </w:rPr>
              <w:t>HALO-THORACIC Orthosis - application of both halo and thoracic jacket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6256F720" w14:textId="77777777" w:rsidTr="00A07D4E">
        <w:tc>
          <w:tcPr>
            <w:tcW w:w="828" w:type="dxa"/>
          </w:tcPr>
          <w:p w14:paraId="615D63A8" w14:textId="77777777" w:rsidR="009202A3" w:rsidRPr="00A07D4E" w:rsidRDefault="009202A3" w:rsidP="00C152DE">
            <w:pPr>
              <w:rPr>
                <w:rFonts w:cs="Trebuchet MS"/>
                <w:szCs w:val="22"/>
              </w:rPr>
            </w:pPr>
            <w:r w:rsidRPr="00A07D4E">
              <w:rPr>
                <w:rFonts w:cs="Trebuchet MS"/>
                <w:szCs w:val="22"/>
              </w:rPr>
              <w:t>815</w:t>
            </w:r>
          </w:p>
        </w:tc>
        <w:tc>
          <w:tcPr>
            <w:tcW w:w="7750" w:type="dxa"/>
          </w:tcPr>
          <w:p w14:paraId="56C518D8"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HALO-FEMORAL TRACTION, as an independent procedure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1EDB2799" w14:textId="77777777" w:rsidTr="00A07D4E">
        <w:tc>
          <w:tcPr>
            <w:tcW w:w="828" w:type="dxa"/>
          </w:tcPr>
          <w:p w14:paraId="3D536C9A" w14:textId="77777777" w:rsidR="009202A3" w:rsidRPr="00A07D4E" w:rsidRDefault="009202A3" w:rsidP="00C152DE">
            <w:pPr>
              <w:rPr>
                <w:rFonts w:cs="Trebuchet MS"/>
                <w:szCs w:val="22"/>
              </w:rPr>
            </w:pPr>
            <w:r w:rsidRPr="00A07D4E">
              <w:rPr>
                <w:rFonts w:cs="Trebuchet MS"/>
                <w:szCs w:val="22"/>
              </w:rPr>
              <w:t>820</w:t>
            </w:r>
          </w:p>
        </w:tc>
        <w:tc>
          <w:tcPr>
            <w:tcW w:w="7750" w:type="dxa"/>
          </w:tcPr>
          <w:p w14:paraId="447A31F4" w14:textId="77777777" w:rsidR="009202A3" w:rsidRPr="00A07D4E" w:rsidRDefault="009202A3" w:rsidP="00C152D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rPr>
                <w:rFonts w:cs="Trebuchet MS"/>
                <w:color w:val="000000"/>
                <w:szCs w:val="22"/>
              </w:rPr>
            </w:pPr>
            <w:r w:rsidRPr="00A07D4E">
              <w:rPr>
                <w:rFonts w:cs="Trebuchet MS"/>
                <w:color w:val="000000"/>
                <w:szCs w:val="22"/>
              </w:rPr>
              <w:t>BONE GRAFT, harvesting of autogenous graft, via separate incision or via subcutaneous approach, in conjunction with spinal fusion (</w:t>
            </w:r>
            <w:proofErr w:type="spellStart"/>
            <w:r w:rsidRPr="00A07D4E">
              <w:rPr>
                <w:rFonts w:cs="Trebuchet MS"/>
                <w:color w:val="000000"/>
                <w:szCs w:val="22"/>
              </w:rPr>
              <w:t>Anaes</w:t>
            </w:r>
            <w:proofErr w:type="spellEnd"/>
            <w:r w:rsidRPr="00A07D4E">
              <w:rPr>
                <w:rFonts w:cs="Trebuchet MS"/>
                <w:color w:val="000000"/>
                <w:szCs w:val="22"/>
              </w:rPr>
              <w:t>.)</w:t>
            </w:r>
          </w:p>
        </w:tc>
      </w:tr>
      <w:tr w:rsidR="009202A3" w:rsidRPr="00924265" w14:paraId="360A2262" w14:textId="77777777" w:rsidTr="00A07D4E">
        <w:tc>
          <w:tcPr>
            <w:tcW w:w="828" w:type="dxa"/>
          </w:tcPr>
          <w:p w14:paraId="588AD6C5" w14:textId="77777777" w:rsidR="009202A3" w:rsidRPr="00A07D4E" w:rsidRDefault="009202A3" w:rsidP="00C152DE">
            <w:pPr>
              <w:rPr>
                <w:rFonts w:cs="Trebuchet MS"/>
                <w:szCs w:val="22"/>
              </w:rPr>
            </w:pPr>
            <w:r w:rsidRPr="00A07D4E">
              <w:rPr>
                <w:rFonts w:cs="Trebuchet MS"/>
                <w:szCs w:val="22"/>
              </w:rPr>
              <w:t>830</w:t>
            </w:r>
          </w:p>
        </w:tc>
        <w:tc>
          <w:tcPr>
            <w:tcW w:w="7750" w:type="dxa"/>
          </w:tcPr>
          <w:p w14:paraId="615E3AA0" w14:textId="77777777" w:rsidR="009202A3" w:rsidRPr="00A07D4E" w:rsidRDefault="009202A3" w:rsidP="00C152DE">
            <w:pPr>
              <w:autoSpaceDE w:val="0"/>
              <w:autoSpaceDN w:val="0"/>
              <w:adjustRightInd w:val="0"/>
              <w:jc w:val="both"/>
              <w:rPr>
                <w:rFonts w:cs="Trebuchet MS"/>
                <w:color w:val="000000"/>
                <w:szCs w:val="22"/>
              </w:rPr>
            </w:pPr>
            <w:r w:rsidRPr="00A07D4E">
              <w:rPr>
                <w:rFonts w:cs="Trebuchet MS"/>
                <w:color w:val="000000"/>
                <w:szCs w:val="22"/>
              </w:rPr>
              <w:t>Lumbar artificial intervertebra</w:t>
            </w:r>
            <w:r w:rsidR="00C31F83" w:rsidRPr="00A07D4E">
              <w:rPr>
                <w:rFonts w:cs="Trebuchet MS"/>
                <w:color w:val="000000"/>
                <w:szCs w:val="22"/>
              </w:rPr>
              <w:t>l total disc replacement, at 1</w:t>
            </w:r>
            <w:r w:rsidRPr="00A07D4E">
              <w:rPr>
                <w:rFonts w:cs="Trebuchet MS"/>
                <w:color w:val="000000"/>
                <w:szCs w:val="22"/>
              </w:rPr>
              <w:t xml:space="preserve"> motion segment only, including removal of disc and marginal osteophytes, for a patient who:</w:t>
            </w:r>
          </w:p>
          <w:p w14:paraId="76FBFE03" w14:textId="77777777" w:rsidR="009202A3" w:rsidRPr="00A07D4E" w:rsidRDefault="009202A3" w:rsidP="00C152DE">
            <w:pPr>
              <w:autoSpaceDE w:val="0"/>
              <w:autoSpaceDN w:val="0"/>
              <w:adjustRightInd w:val="0"/>
              <w:jc w:val="both"/>
              <w:rPr>
                <w:rFonts w:cs="Trebuchet MS"/>
                <w:color w:val="000000"/>
                <w:szCs w:val="22"/>
              </w:rPr>
            </w:pPr>
            <w:r w:rsidRPr="00A07D4E">
              <w:rPr>
                <w:rFonts w:cs="Trebuchet MS"/>
                <w:color w:val="000000"/>
                <w:szCs w:val="22"/>
              </w:rPr>
              <w:t xml:space="preserve">(a) has not had prior spinal fusion surgery at the same lumbar level; and </w:t>
            </w:r>
          </w:p>
          <w:p w14:paraId="3C4CBCE4" w14:textId="77777777" w:rsidR="009202A3" w:rsidRPr="00A07D4E" w:rsidRDefault="009202A3" w:rsidP="00C152DE">
            <w:pPr>
              <w:autoSpaceDE w:val="0"/>
              <w:autoSpaceDN w:val="0"/>
              <w:adjustRightInd w:val="0"/>
              <w:jc w:val="both"/>
              <w:rPr>
                <w:rFonts w:cs="Trebuchet MS"/>
                <w:color w:val="000000"/>
                <w:szCs w:val="22"/>
              </w:rPr>
            </w:pPr>
            <w:r w:rsidRPr="00A07D4E">
              <w:rPr>
                <w:rFonts w:cs="Trebuchet MS"/>
                <w:color w:val="000000"/>
                <w:szCs w:val="22"/>
              </w:rPr>
              <w:lastRenderedPageBreak/>
              <w:t xml:space="preserve">(b) does not have vertebral osteoporosis; and </w:t>
            </w:r>
          </w:p>
          <w:p w14:paraId="66F73DC8" w14:textId="77777777" w:rsidR="009202A3" w:rsidRPr="00A07D4E" w:rsidRDefault="009202A3" w:rsidP="00C152DE">
            <w:pPr>
              <w:autoSpaceDE w:val="0"/>
              <w:autoSpaceDN w:val="0"/>
              <w:adjustRightInd w:val="0"/>
              <w:jc w:val="both"/>
              <w:rPr>
                <w:rFonts w:cs="Trebuchet MS"/>
                <w:color w:val="000000"/>
                <w:szCs w:val="22"/>
              </w:rPr>
            </w:pPr>
            <w:r w:rsidRPr="00A07D4E">
              <w:rPr>
                <w:rFonts w:cs="Trebuchet MS"/>
                <w:color w:val="000000"/>
                <w:szCs w:val="22"/>
              </w:rPr>
              <w:t>(c) h</w:t>
            </w:r>
            <w:r w:rsidR="00D00613" w:rsidRPr="00A07D4E">
              <w:rPr>
                <w:rFonts w:cs="Trebuchet MS"/>
                <w:color w:val="000000"/>
                <w:szCs w:val="22"/>
              </w:rPr>
              <w:t xml:space="preserve">as failed conservative therapy </w:t>
            </w:r>
            <w:r w:rsidRPr="00A07D4E">
              <w:rPr>
                <w:rFonts w:cs="Trebuchet MS"/>
                <w:color w:val="000000"/>
                <w:szCs w:val="22"/>
              </w:rPr>
              <w:t>(</w:t>
            </w:r>
            <w:proofErr w:type="spellStart"/>
            <w:r w:rsidRPr="00A07D4E">
              <w:rPr>
                <w:rFonts w:cs="Trebuchet MS"/>
                <w:color w:val="000000"/>
                <w:szCs w:val="22"/>
              </w:rPr>
              <w:t>Anaes</w:t>
            </w:r>
            <w:proofErr w:type="spellEnd"/>
            <w:r w:rsidRPr="00A07D4E">
              <w:rPr>
                <w:rFonts w:cs="Trebuchet MS"/>
                <w:color w:val="000000"/>
                <w:szCs w:val="22"/>
              </w:rPr>
              <w:t>.) (Assist.)</w:t>
            </w:r>
          </w:p>
        </w:tc>
      </w:tr>
      <w:tr w:rsidR="009202A3" w:rsidRPr="00924265" w14:paraId="0B01F872" w14:textId="77777777" w:rsidTr="00A07D4E">
        <w:tc>
          <w:tcPr>
            <w:tcW w:w="828" w:type="dxa"/>
          </w:tcPr>
          <w:p w14:paraId="3DD5E5B0" w14:textId="77777777" w:rsidR="009202A3" w:rsidRPr="00A07D4E" w:rsidRDefault="009202A3" w:rsidP="00C152DE">
            <w:pPr>
              <w:rPr>
                <w:rFonts w:cs="Trebuchet MS"/>
                <w:szCs w:val="22"/>
              </w:rPr>
            </w:pPr>
            <w:r w:rsidRPr="00A07D4E">
              <w:rPr>
                <w:rFonts w:cs="Trebuchet MS"/>
                <w:szCs w:val="22"/>
              </w:rPr>
              <w:lastRenderedPageBreak/>
              <w:t>831</w:t>
            </w:r>
          </w:p>
        </w:tc>
        <w:tc>
          <w:tcPr>
            <w:tcW w:w="7750" w:type="dxa"/>
          </w:tcPr>
          <w:p w14:paraId="51D973D8" w14:textId="77777777" w:rsidR="009202A3" w:rsidRPr="00A07D4E" w:rsidRDefault="009202A3" w:rsidP="00C152DE">
            <w:pPr>
              <w:jc w:val="both"/>
              <w:rPr>
                <w:rFonts w:cs="Trebuchet MS"/>
                <w:color w:val="000000"/>
                <w:szCs w:val="22"/>
              </w:rPr>
            </w:pPr>
            <w:r w:rsidRPr="00A07D4E">
              <w:rPr>
                <w:rFonts w:cs="Trebuchet MS"/>
                <w:color w:val="000000"/>
                <w:szCs w:val="22"/>
              </w:rPr>
              <w:t>Cervical artificial intervertebra</w:t>
            </w:r>
            <w:r w:rsidR="00C31F83" w:rsidRPr="00A07D4E">
              <w:rPr>
                <w:rFonts w:cs="Trebuchet MS"/>
                <w:color w:val="000000"/>
                <w:szCs w:val="22"/>
              </w:rPr>
              <w:t>l total disc replacement, at 1</w:t>
            </w:r>
            <w:r w:rsidRPr="00A07D4E">
              <w:rPr>
                <w:rFonts w:cs="Trebuchet MS"/>
                <w:color w:val="000000"/>
                <w:szCs w:val="22"/>
              </w:rPr>
              <w:t xml:space="preserve"> motion segment only, including removal of disc and marginal osteophytes, for a patient who: </w:t>
            </w:r>
          </w:p>
          <w:p w14:paraId="1E3DF652" w14:textId="77777777" w:rsidR="009202A3" w:rsidRPr="00A07D4E" w:rsidRDefault="009202A3" w:rsidP="00C152DE">
            <w:pPr>
              <w:jc w:val="both"/>
              <w:rPr>
                <w:rFonts w:cs="Trebuchet MS"/>
                <w:color w:val="000000"/>
                <w:szCs w:val="22"/>
              </w:rPr>
            </w:pPr>
            <w:r w:rsidRPr="00A07D4E">
              <w:rPr>
                <w:rFonts w:cs="Trebuchet MS"/>
                <w:color w:val="000000"/>
                <w:szCs w:val="22"/>
              </w:rPr>
              <w:t xml:space="preserve">(a) has not had prior spinal surgery at the same cervical level; and </w:t>
            </w:r>
          </w:p>
          <w:p w14:paraId="4A1F5AE4" w14:textId="77777777" w:rsidR="009202A3" w:rsidRPr="00A07D4E" w:rsidRDefault="009202A3" w:rsidP="00C152DE">
            <w:pPr>
              <w:jc w:val="both"/>
              <w:rPr>
                <w:rFonts w:cs="Trebuchet MS"/>
                <w:color w:val="000000"/>
                <w:szCs w:val="22"/>
              </w:rPr>
            </w:pPr>
            <w:r w:rsidRPr="00A07D4E">
              <w:rPr>
                <w:rFonts w:cs="Trebuchet MS"/>
                <w:color w:val="000000"/>
                <w:szCs w:val="22"/>
              </w:rPr>
              <w:t xml:space="preserve">(b) is skeletally mature; and </w:t>
            </w:r>
          </w:p>
          <w:p w14:paraId="2FEEB206" w14:textId="77777777" w:rsidR="009202A3" w:rsidRPr="00A07D4E" w:rsidRDefault="009202A3" w:rsidP="00C152DE">
            <w:pPr>
              <w:jc w:val="both"/>
              <w:rPr>
                <w:rFonts w:cs="Trebuchet MS"/>
                <w:color w:val="000000"/>
                <w:szCs w:val="22"/>
              </w:rPr>
            </w:pPr>
            <w:r w:rsidRPr="00A07D4E">
              <w:rPr>
                <w:rFonts w:cs="Trebuchet MS"/>
                <w:color w:val="000000"/>
                <w:szCs w:val="22"/>
              </w:rPr>
              <w:t xml:space="preserve">(c) has symptomatic degenerative disc disease with radiculopathy; and </w:t>
            </w:r>
          </w:p>
          <w:p w14:paraId="733057CF" w14:textId="77777777" w:rsidR="009202A3" w:rsidRPr="00A07D4E" w:rsidRDefault="009202A3" w:rsidP="00C152DE">
            <w:pPr>
              <w:jc w:val="both"/>
              <w:rPr>
                <w:rFonts w:cs="Trebuchet MS"/>
                <w:color w:val="000000"/>
                <w:szCs w:val="22"/>
              </w:rPr>
            </w:pPr>
            <w:r w:rsidRPr="00A07D4E">
              <w:rPr>
                <w:rFonts w:cs="Trebuchet MS"/>
                <w:color w:val="000000"/>
                <w:szCs w:val="22"/>
              </w:rPr>
              <w:t xml:space="preserve">(d) does not have vertebral osteoporosis; and </w:t>
            </w:r>
          </w:p>
          <w:p w14:paraId="20A592EB" w14:textId="77777777" w:rsidR="009202A3" w:rsidRPr="00A07D4E" w:rsidRDefault="009202A3" w:rsidP="00C152DE">
            <w:pPr>
              <w:jc w:val="both"/>
              <w:rPr>
                <w:rFonts w:cs="Trebuchet MS"/>
                <w:color w:val="000000"/>
                <w:szCs w:val="22"/>
              </w:rPr>
            </w:pPr>
            <w:r w:rsidRPr="00A07D4E">
              <w:rPr>
                <w:rFonts w:cs="Trebuchet MS"/>
                <w:color w:val="000000"/>
                <w:szCs w:val="22"/>
              </w:rPr>
              <w:t xml:space="preserve">(e) </w:t>
            </w:r>
            <w:r w:rsidR="00D00613" w:rsidRPr="00A07D4E">
              <w:rPr>
                <w:rFonts w:cs="Trebuchet MS"/>
                <w:color w:val="000000"/>
                <w:szCs w:val="22"/>
              </w:rPr>
              <w:t xml:space="preserve">has failed conservative </w:t>
            </w:r>
            <w:proofErr w:type="gramStart"/>
            <w:r w:rsidR="00D00613" w:rsidRPr="00A07D4E">
              <w:rPr>
                <w:rFonts w:cs="Trebuchet MS"/>
                <w:color w:val="000000"/>
                <w:szCs w:val="22"/>
              </w:rPr>
              <w:t>therapy</w:t>
            </w:r>
            <w:r w:rsidRPr="00A07D4E">
              <w:rPr>
                <w:rFonts w:cs="Trebuchet MS"/>
                <w:color w:val="000000"/>
                <w:szCs w:val="22"/>
              </w:rPr>
              <w:t xml:space="preserve">  (</w:t>
            </w:r>
            <w:proofErr w:type="spellStart"/>
            <w:proofErr w:type="gramEnd"/>
            <w:r w:rsidRPr="00A07D4E">
              <w:rPr>
                <w:rFonts w:cs="Trebuchet MS"/>
                <w:color w:val="000000"/>
                <w:szCs w:val="22"/>
              </w:rPr>
              <w:t>Anaes</w:t>
            </w:r>
            <w:proofErr w:type="spellEnd"/>
            <w:r w:rsidRPr="00A07D4E">
              <w:rPr>
                <w:rFonts w:cs="Trebuchet MS"/>
                <w:color w:val="000000"/>
                <w:szCs w:val="22"/>
              </w:rPr>
              <w:t>.) (Assist.)</w:t>
            </w:r>
          </w:p>
        </w:tc>
      </w:tr>
      <w:tr w:rsidR="009202A3" w:rsidRPr="00924265" w14:paraId="2DAA9593" w14:textId="77777777" w:rsidTr="00A07D4E">
        <w:tc>
          <w:tcPr>
            <w:tcW w:w="828" w:type="dxa"/>
          </w:tcPr>
          <w:p w14:paraId="65A4F44B" w14:textId="77777777" w:rsidR="009202A3" w:rsidRPr="00A07D4E" w:rsidRDefault="009202A3" w:rsidP="00C152DE">
            <w:pPr>
              <w:rPr>
                <w:rFonts w:cs="Trebuchet MS"/>
                <w:szCs w:val="22"/>
              </w:rPr>
            </w:pPr>
            <w:r w:rsidRPr="00A07D4E">
              <w:rPr>
                <w:rFonts w:cs="Trebuchet MS"/>
                <w:szCs w:val="22"/>
              </w:rPr>
              <w:t>840</w:t>
            </w:r>
          </w:p>
        </w:tc>
        <w:tc>
          <w:tcPr>
            <w:tcW w:w="7750" w:type="dxa"/>
          </w:tcPr>
          <w:p w14:paraId="043CDB02" w14:textId="77777777" w:rsidR="009202A3" w:rsidRPr="00A07D4E" w:rsidRDefault="009202A3" w:rsidP="00C152DE">
            <w:pPr>
              <w:jc w:val="both"/>
              <w:rPr>
                <w:rFonts w:cs="Trebuchet MS"/>
                <w:color w:val="000000"/>
                <w:szCs w:val="22"/>
              </w:rPr>
            </w:pPr>
            <w:r w:rsidRPr="00A07D4E">
              <w:rPr>
                <w:rFonts w:cs="Trebuchet MS"/>
                <w:color w:val="222222"/>
                <w:szCs w:val="22"/>
                <w:shd w:val="clear" w:color="auto" w:fill="FBFBFB"/>
              </w:rPr>
              <w:t>Previous Spinal Fusion, re-exploration for, involving adjustment or removal of instrumen</w:t>
            </w:r>
            <w:r w:rsidR="00D00613" w:rsidRPr="00A07D4E">
              <w:rPr>
                <w:rFonts w:cs="Trebuchet MS"/>
                <w:color w:val="222222"/>
                <w:szCs w:val="22"/>
                <w:shd w:val="clear" w:color="auto" w:fill="FBFBFB"/>
              </w:rPr>
              <w:t>tation up to 4 vertebral levels</w:t>
            </w:r>
          </w:p>
        </w:tc>
      </w:tr>
      <w:tr w:rsidR="009202A3" w:rsidRPr="00924265" w14:paraId="0A9548DB" w14:textId="77777777" w:rsidTr="00A07D4E">
        <w:tc>
          <w:tcPr>
            <w:tcW w:w="828" w:type="dxa"/>
          </w:tcPr>
          <w:p w14:paraId="0438E493" w14:textId="77777777" w:rsidR="009202A3" w:rsidRPr="00A07D4E" w:rsidRDefault="009202A3" w:rsidP="00C152DE">
            <w:pPr>
              <w:rPr>
                <w:rFonts w:cs="Trebuchet MS"/>
                <w:szCs w:val="22"/>
              </w:rPr>
            </w:pPr>
            <w:r w:rsidRPr="00A07D4E">
              <w:rPr>
                <w:rFonts w:cs="Trebuchet MS"/>
                <w:szCs w:val="22"/>
              </w:rPr>
              <w:t>841</w:t>
            </w:r>
          </w:p>
        </w:tc>
        <w:tc>
          <w:tcPr>
            <w:tcW w:w="7750" w:type="dxa"/>
          </w:tcPr>
          <w:p w14:paraId="15A58969" w14:textId="77777777" w:rsidR="009202A3" w:rsidRPr="00A07D4E" w:rsidRDefault="009202A3" w:rsidP="00C152DE">
            <w:pPr>
              <w:jc w:val="both"/>
              <w:rPr>
                <w:rFonts w:cs="Trebuchet MS"/>
                <w:color w:val="000000"/>
                <w:szCs w:val="22"/>
              </w:rPr>
            </w:pPr>
            <w:r w:rsidRPr="00A07D4E">
              <w:rPr>
                <w:rFonts w:cs="Trebuchet MS"/>
                <w:color w:val="222222"/>
                <w:szCs w:val="22"/>
                <w:shd w:val="clear" w:color="auto" w:fill="FBFBFB"/>
              </w:rPr>
              <w:t>Previous Spinal Fusion, re-exploration for, involving adjustment or removal of instrumentati</w:t>
            </w:r>
            <w:r w:rsidR="00D00613" w:rsidRPr="00A07D4E">
              <w:rPr>
                <w:rFonts w:cs="Trebuchet MS"/>
                <w:color w:val="222222"/>
                <w:szCs w:val="22"/>
                <w:shd w:val="clear" w:color="auto" w:fill="FBFBFB"/>
              </w:rPr>
              <w:t>on more than 4 vertebral levels</w:t>
            </w:r>
          </w:p>
        </w:tc>
      </w:tr>
      <w:tr w:rsidR="009202A3" w:rsidRPr="00924265" w14:paraId="69BD1173" w14:textId="77777777" w:rsidTr="00A07D4E">
        <w:tc>
          <w:tcPr>
            <w:tcW w:w="828" w:type="dxa"/>
          </w:tcPr>
          <w:p w14:paraId="1C18A685" w14:textId="77777777" w:rsidR="009202A3" w:rsidRPr="00A07D4E" w:rsidRDefault="009202A3" w:rsidP="00C152DE">
            <w:pPr>
              <w:rPr>
                <w:rFonts w:cs="Trebuchet MS"/>
                <w:szCs w:val="22"/>
              </w:rPr>
            </w:pPr>
            <w:r w:rsidRPr="00A07D4E">
              <w:rPr>
                <w:rFonts w:cs="Trebuchet MS"/>
                <w:szCs w:val="22"/>
              </w:rPr>
              <w:t>845</w:t>
            </w:r>
          </w:p>
        </w:tc>
        <w:tc>
          <w:tcPr>
            <w:tcW w:w="7750" w:type="dxa"/>
          </w:tcPr>
          <w:p w14:paraId="78B8EF31" w14:textId="77777777" w:rsidR="009202A3" w:rsidRPr="00A07D4E" w:rsidRDefault="009202A3" w:rsidP="00C152DE">
            <w:pPr>
              <w:jc w:val="both"/>
              <w:rPr>
                <w:rFonts w:cs="Trebuchet MS"/>
                <w:color w:val="222222"/>
                <w:szCs w:val="22"/>
                <w:shd w:val="clear" w:color="auto" w:fill="FBFBFB"/>
              </w:rPr>
            </w:pPr>
            <w:r w:rsidRPr="00A07D4E">
              <w:rPr>
                <w:rFonts w:cs="Trebuchet MS"/>
                <w:color w:val="222222"/>
                <w:szCs w:val="22"/>
                <w:shd w:val="clear" w:color="auto" w:fill="FBFBFB"/>
              </w:rPr>
              <w:t>Wound debridement or excision for post-</w:t>
            </w:r>
            <w:r w:rsidRPr="00A07D4E">
              <w:rPr>
                <w:rFonts w:cs="Trebuchet MS"/>
                <w:color w:val="222222"/>
                <w:szCs w:val="22"/>
              </w:rPr>
              <w:t>operative infection or haematoma following spinal surgery</w:t>
            </w:r>
          </w:p>
        </w:tc>
      </w:tr>
      <w:tr w:rsidR="009202A3" w:rsidRPr="00924265" w14:paraId="2630D942" w14:textId="77777777" w:rsidTr="00A07D4E">
        <w:tc>
          <w:tcPr>
            <w:tcW w:w="828" w:type="dxa"/>
          </w:tcPr>
          <w:p w14:paraId="1553634A" w14:textId="77777777" w:rsidR="009202A3" w:rsidRPr="00A07D4E" w:rsidRDefault="009202A3" w:rsidP="00C152DE">
            <w:pPr>
              <w:rPr>
                <w:rFonts w:cs="Trebuchet MS"/>
                <w:szCs w:val="22"/>
              </w:rPr>
            </w:pPr>
            <w:r w:rsidRPr="00A07D4E">
              <w:rPr>
                <w:rFonts w:cs="Trebuchet MS"/>
                <w:szCs w:val="22"/>
              </w:rPr>
              <w:t>850</w:t>
            </w:r>
          </w:p>
        </w:tc>
        <w:tc>
          <w:tcPr>
            <w:tcW w:w="7750" w:type="dxa"/>
          </w:tcPr>
          <w:p w14:paraId="3B14C0AF" w14:textId="77777777" w:rsidR="009202A3" w:rsidRPr="00A07D4E" w:rsidRDefault="009202A3" w:rsidP="00C152DE">
            <w:pPr>
              <w:jc w:val="both"/>
              <w:rPr>
                <w:rFonts w:cs="Trebuchet MS"/>
                <w:color w:val="222222"/>
                <w:szCs w:val="22"/>
                <w:shd w:val="clear" w:color="auto" w:fill="FBFBFB"/>
              </w:rPr>
            </w:pPr>
            <w:r w:rsidRPr="00A07D4E">
              <w:rPr>
                <w:rFonts w:cs="Trebuchet MS"/>
                <w:color w:val="222222"/>
                <w:szCs w:val="22"/>
                <w:shd w:val="clear" w:color="auto" w:fill="FBFBFB"/>
              </w:rPr>
              <w:t>Coccyx, excision of</w:t>
            </w:r>
          </w:p>
        </w:tc>
      </w:tr>
      <w:tr w:rsidR="009202A3" w:rsidRPr="00924265" w14:paraId="73EA9C7C" w14:textId="77777777" w:rsidTr="00A07D4E">
        <w:tc>
          <w:tcPr>
            <w:tcW w:w="828" w:type="dxa"/>
          </w:tcPr>
          <w:p w14:paraId="3B0B9118" w14:textId="77777777" w:rsidR="009202A3" w:rsidRPr="00A07D4E" w:rsidRDefault="009202A3" w:rsidP="00C152DE">
            <w:pPr>
              <w:rPr>
                <w:rFonts w:cs="Trebuchet MS"/>
                <w:szCs w:val="22"/>
              </w:rPr>
            </w:pPr>
            <w:r w:rsidRPr="00A07D4E">
              <w:rPr>
                <w:rFonts w:cs="Trebuchet MS"/>
                <w:szCs w:val="22"/>
              </w:rPr>
              <w:t>860</w:t>
            </w:r>
          </w:p>
        </w:tc>
        <w:tc>
          <w:tcPr>
            <w:tcW w:w="7750" w:type="dxa"/>
          </w:tcPr>
          <w:p w14:paraId="45CA1092" w14:textId="77777777" w:rsidR="009202A3" w:rsidRPr="00A07D4E" w:rsidRDefault="009202A3" w:rsidP="00C152DE">
            <w:pPr>
              <w:jc w:val="both"/>
              <w:rPr>
                <w:rFonts w:cs="Trebuchet MS"/>
                <w:color w:val="222222"/>
                <w:szCs w:val="22"/>
                <w:shd w:val="clear" w:color="auto" w:fill="FBFBFB"/>
              </w:rPr>
            </w:pPr>
            <w:r w:rsidRPr="00A07D4E">
              <w:rPr>
                <w:rFonts w:cs="Trebuchet MS"/>
                <w:color w:val="222222"/>
                <w:szCs w:val="22"/>
                <w:shd w:val="clear" w:color="auto" w:fill="FBFBFB"/>
              </w:rPr>
              <w:t>Anterior exposure of thoracic or lumbar spine</w:t>
            </w:r>
            <w:r w:rsidRPr="00A07D4E">
              <w:rPr>
                <w:rFonts w:cs="Trebuchet MS"/>
                <w:color w:val="222222"/>
                <w:szCs w:val="22"/>
                <w:shd w:val="clear" w:color="auto" w:fill="FBFBFB"/>
                <w:vertAlign w:val="superscript"/>
              </w:rPr>
              <w:t>2</w:t>
            </w:r>
          </w:p>
        </w:tc>
      </w:tr>
      <w:tr w:rsidR="00F7735B" w:rsidRPr="00924265" w14:paraId="60C53984" w14:textId="77777777" w:rsidTr="00A07D4E">
        <w:tc>
          <w:tcPr>
            <w:tcW w:w="828" w:type="dxa"/>
          </w:tcPr>
          <w:p w14:paraId="0A822D06" w14:textId="77777777" w:rsidR="00F7735B" w:rsidRPr="00A07D4E" w:rsidRDefault="00F7735B" w:rsidP="00C152DE">
            <w:pPr>
              <w:rPr>
                <w:rFonts w:cs="Trebuchet MS"/>
                <w:szCs w:val="22"/>
              </w:rPr>
            </w:pPr>
            <w:r w:rsidRPr="00A07D4E">
              <w:rPr>
                <w:rFonts w:cs="Trebuchet MS"/>
                <w:szCs w:val="22"/>
              </w:rPr>
              <w:t>870</w:t>
            </w:r>
          </w:p>
        </w:tc>
        <w:tc>
          <w:tcPr>
            <w:tcW w:w="7750" w:type="dxa"/>
          </w:tcPr>
          <w:p w14:paraId="3F05E8EA" w14:textId="77777777" w:rsidR="00F7735B" w:rsidRPr="00A07D4E" w:rsidRDefault="00F7735B" w:rsidP="00F7735B">
            <w:pPr>
              <w:rPr>
                <w:rFonts w:cs="Trebuchet MS"/>
                <w:color w:val="222222"/>
                <w:szCs w:val="22"/>
                <w:shd w:val="clear" w:color="auto" w:fill="FBFBFB"/>
              </w:rPr>
            </w:pPr>
            <w:r w:rsidRPr="00A07D4E">
              <w:rPr>
                <w:rFonts w:cs="Trebuchet MS"/>
                <w:color w:val="222222"/>
                <w:szCs w:val="22"/>
                <w:shd w:val="clear" w:color="auto" w:fill="FBFBFB"/>
              </w:rPr>
              <w:t xml:space="preserve">Syringomyelia or </w:t>
            </w:r>
            <w:proofErr w:type="spellStart"/>
            <w:r w:rsidRPr="00A07D4E">
              <w:rPr>
                <w:rFonts w:cs="Trebuchet MS"/>
                <w:color w:val="222222"/>
                <w:szCs w:val="22"/>
                <w:shd w:val="clear" w:color="auto" w:fill="FBFBFB"/>
              </w:rPr>
              <w:t>Hydromyelia</w:t>
            </w:r>
            <w:proofErr w:type="spellEnd"/>
            <w:r w:rsidRPr="00A07D4E">
              <w:rPr>
                <w:rFonts w:cs="Trebuchet MS"/>
                <w:color w:val="222222"/>
                <w:szCs w:val="22"/>
                <w:shd w:val="clear" w:color="auto" w:fill="FBFBFB"/>
              </w:rPr>
              <w:t xml:space="preserve">, craniotomy for, with or without </w:t>
            </w:r>
            <w:proofErr w:type="spellStart"/>
            <w:r w:rsidRPr="00A07D4E">
              <w:rPr>
                <w:rFonts w:cs="Trebuchet MS"/>
                <w:color w:val="222222"/>
                <w:szCs w:val="22"/>
                <w:shd w:val="clear" w:color="auto" w:fill="FBFBFB"/>
              </w:rPr>
              <w:t>duraplasty</w:t>
            </w:r>
            <w:proofErr w:type="spellEnd"/>
            <w:r w:rsidRPr="00A07D4E">
              <w:rPr>
                <w:rFonts w:cs="Trebuchet MS"/>
                <w:color w:val="222222"/>
                <w:szCs w:val="22"/>
                <w:shd w:val="clear" w:color="auto" w:fill="FBFBFB"/>
              </w:rPr>
              <w:t xml:space="preserve">, intradural dissection, plugging of </w:t>
            </w:r>
            <w:proofErr w:type="spellStart"/>
            <w:r w:rsidRPr="00A07D4E">
              <w:rPr>
                <w:rFonts w:cs="Trebuchet MS"/>
                <w:color w:val="222222"/>
                <w:szCs w:val="22"/>
                <w:shd w:val="clear" w:color="auto" w:fill="FBFBFB"/>
              </w:rPr>
              <w:t>obex</w:t>
            </w:r>
            <w:proofErr w:type="spellEnd"/>
            <w:r w:rsidRPr="00A07D4E">
              <w:rPr>
                <w:rFonts w:cs="Trebuchet MS"/>
                <w:color w:val="222222"/>
                <w:szCs w:val="22"/>
                <w:shd w:val="clear" w:color="auto" w:fill="FBFBFB"/>
              </w:rPr>
              <w:t xml:space="preserve"> or local Cerebrospinal Fluid Shunt</w:t>
            </w:r>
          </w:p>
        </w:tc>
      </w:tr>
      <w:tr w:rsidR="00F7735B" w:rsidRPr="00924265" w14:paraId="0423A3E3" w14:textId="77777777" w:rsidTr="00A07D4E">
        <w:tc>
          <w:tcPr>
            <w:tcW w:w="828" w:type="dxa"/>
          </w:tcPr>
          <w:p w14:paraId="093C54FF" w14:textId="77777777" w:rsidR="00F7735B" w:rsidRPr="00A07D4E" w:rsidRDefault="00F7735B" w:rsidP="00C152DE">
            <w:pPr>
              <w:rPr>
                <w:rFonts w:cs="Trebuchet MS"/>
                <w:szCs w:val="22"/>
              </w:rPr>
            </w:pPr>
            <w:r w:rsidRPr="00A07D4E">
              <w:rPr>
                <w:rFonts w:cs="Trebuchet MS"/>
                <w:szCs w:val="22"/>
              </w:rPr>
              <w:t>871</w:t>
            </w:r>
          </w:p>
        </w:tc>
        <w:tc>
          <w:tcPr>
            <w:tcW w:w="7750" w:type="dxa"/>
          </w:tcPr>
          <w:p w14:paraId="6A957E85" w14:textId="77777777" w:rsidR="00F7735B" w:rsidRPr="00A07D4E" w:rsidRDefault="00F7735B" w:rsidP="00F7735B">
            <w:pPr>
              <w:rPr>
                <w:rFonts w:cs="Trebuchet MS"/>
                <w:color w:val="222222"/>
                <w:szCs w:val="22"/>
                <w:shd w:val="clear" w:color="auto" w:fill="FBFBFB"/>
              </w:rPr>
            </w:pPr>
            <w:r w:rsidRPr="00A07D4E">
              <w:rPr>
                <w:rFonts w:cs="Trebuchet MS"/>
                <w:color w:val="222222"/>
                <w:szCs w:val="22"/>
                <w:shd w:val="clear" w:color="auto" w:fill="FBFBFB"/>
              </w:rPr>
              <w:t xml:space="preserve">Syringomyelia or </w:t>
            </w:r>
            <w:proofErr w:type="spellStart"/>
            <w:r w:rsidRPr="00A07D4E">
              <w:rPr>
                <w:rFonts w:cs="Trebuchet MS"/>
                <w:color w:val="222222"/>
                <w:szCs w:val="22"/>
                <w:shd w:val="clear" w:color="auto" w:fill="FBFBFB"/>
              </w:rPr>
              <w:t>Hydromyelia</w:t>
            </w:r>
            <w:proofErr w:type="spellEnd"/>
            <w:r w:rsidRPr="00A07D4E">
              <w:rPr>
                <w:rFonts w:cs="Trebuchet MS"/>
                <w:color w:val="222222"/>
                <w:szCs w:val="22"/>
                <w:shd w:val="clear" w:color="auto" w:fill="FBFBFB"/>
              </w:rPr>
              <w:t xml:space="preserve">, treatment by direct Cerebrospinal Fluid Shunt e.g. </w:t>
            </w:r>
            <w:proofErr w:type="spellStart"/>
            <w:r w:rsidRPr="00A07D4E">
              <w:rPr>
                <w:rFonts w:cs="Trebuchet MS"/>
                <w:color w:val="222222"/>
                <w:szCs w:val="22"/>
                <w:shd w:val="clear" w:color="auto" w:fill="FBFBFB"/>
              </w:rPr>
              <w:t>Syringosubarachnoid</w:t>
            </w:r>
            <w:proofErr w:type="spellEnd"/>
            <w:r w:rsidRPr="00A07D4E">
              <w:rPr>
                <w:rFonts w:cs="Trebuchet MS"/>
                <w:color w:val="222222"/>
                <w:szCs w:val="22"/>
                <w:shd w:val="clear" w:color="auto" w:fill="FBFBFB"/>
              </w:rPr>
              <w:t xml:space="preserve"> shunt, </w:t>
            </w:r>
            <w:proofErr w:type="spellStart"/>
            <w:r w:rsidRPr="00A07D4E">
              <w:rPr>
                <w:rFonts w:cs="Trebuchet MS"/>
                <w:color w:val="222222"/>
                <w:szCs w:val="22"/>
                <w:shd w:val="clear" w:color="auto" w:fill="FBFBFB"/>
              </w:rPr>
              <w:t>Syringopleural</w:t>
            </w:r>
            <w:proofErr w:type="spellEnd"/>
            <w:r w:rsidRPr="00A07D4E">
              <w:rPr>
                <w:rFonts w:cs="Trebuchet MS"/>
                <w:color w:val="222222"/>
                <w:szCs w:val="22"/>
                <w:shd w:val="clear" w:color="auto" w:fill="FBFBFB"/>
              </w:rPr>
              <w:t xml:space="preserve"> shunt, </w:t>
            </w:r>
            <w:proofErr w:type="spellStart"/>
            <w:r w:rsidRPr="00A07D4E">
              <w:rPr>
                <w:rFonts w:cs="Trebuchet MS"/>
                <w:color w:val="222222"/>
                <w:szCs w:val="22"/>
                <w:shd w:val="clear" w:color="auto" w:fill="FBFBFB"/>
              </w:rPr>
              <w:t>Syringoperitoneal</w:t>
            </w:r>
            <w:proofErr w:type="spellEnd"/>
            <w:r w:rsidRPr="00A07D4E">
              <w:rPr>
                <w:rFonts w:cs="Trebuchet MS"/>
                <w:color w:val="222222"/>
                <w:szCs w:val="22"/>
                <w:shd w:val="clear" w:color="auto" w:fill="FBFBFB"/>
              </w:rPr>
              <w:t xml:space="preserve"> shunt</w:t>
            </w:r>
          </w:p>
        </w:tc>
      </w:tr>
    </w:tbl>
    <w:p w14:paraId="665300B2" w14:textId="77777777" w:rsidR="00B841F2" w:rsidRPr="00A07D4E" w:rsidRDefault="00F6260C" w:rsidP="00B841F2">
      <w:pPr>
        <w:rPr>
          <w:rFonts w:cs="Trebuchet MS"/>
          <w:sz w:val="20"/>
          <w:szCs w:val="20"/>
        </w:rPr>
      </w:pPr>
      <w:r w:rsidRPr="00A07D4E">
        <w:rPr>
          <w:rFonts w:cs="Trebuchet MS"/>
          <w:sz w:val="20"/>
          <w:szCs w:val="20"/>
          <w:vertAlign w:val="superscript"/>
        </w:rPr>
        <w:t>2</w:t>
      </w:r>
      <w:r w:rsidRPr="00A07D4E">
        <w:rPr>
          <w:rFonts w:cs="Trebuchet MS"/>
          <w:sz w:val="20"/>
          <w:szCs w:val="20"/>
        </w:rPr>
        <w:t xml:space="preserve"> </w:t>
      </w:r>
      <w:r w:rsidR="00B841F2" w:rsidRPr="00A07D4E">
        <w:rPr>
          <w:rFonts w:cs="Trebuchet MS"/>
          <w:sz w:val="20"/>
          <w:szCs w:val="20"/>
        </w:rPr>
        <w:t>If the spine surgeon performs his or her own exposure to the thoracic or lumbar spine then this item number is added to the item numbers used for the overall surgery. If an exposure surgeon is used at any time during the procedure, then this number is used in isolation by the exposure surgeon. If the exposure surgeon needs to perform complex non spinal surgery</w:t>
      </w:r>
      <w:r w:rsidR="00DA1FD5" w:rsidRPr="00A07D4E">
        <w:rPr>
          <w:rFonts w:cs="Trebuchet MS"/>
          <w:sz w:val="20"/>
          <w:szCs w:val="20"/>
        </w:rPr>
        <w:t>,</w:t>
      </w:r>
      <w:r w:rsidR="00B841F2" w:rsidRPr="00A07D4E">
        <w:rPr>
          <w:rFonts w:cs="Trebuchet MS"/>
          <w:sz w:val="20"/>
          <w:szCs w:val="20"/>
        </w:rPr>
        <w:t xml:space="preserve"> they may use a more appropriate number but not in combination with 860. If an exposure surgeon claims a number from any section of the MBS Schedule, the spinal surgeon cannot claim number 860.</w:t>
      </w:r>
    </w:p>
    <w:p w14:paraId="194EA693" w14:textId="77777777" w:rsidR="00F6260C" w:rsidRDefault="00F6260C" w:rsidP="00F6260C">
      <w:pPr>
        <w:rPr>
          <w:rFonts w:ascii="Trebuchet MS" w:hAnsi="Trebuchet MS" w:cs="Trebuchet MS"/>
          <w:sz w:val="18"/>
          <w:szCs w:val="18"/>
        </w:rPr>
      </w:pPr>
    </w:p>
    <w:p w14:paraId="79591D2E" w14:textId="77777777" w:rsidR="00987253" w:rsidRPr="00DA624B" w:rsidRDefault="00460B0E" w:rsidP="00293AD6">
      <w:pPr>
        <w:rPr>
          <w:rFonts w:ascii="Trebuchet MS" w:hAnsi="Trebuchet MS" w:cs="Trebuchet MS"/>
          <w:sz w:val="20"/>
          <w:szCs w:val="20"/>
        </w:rPr>
      </w:pPr>
      <w:r>
        <w:rPr>
          <w:rFonts w:ascii="Trebuchet MS" w:hAnsi="Trebuchet MS" w:cs="Trebuchet MS"/>
          <w:sz w:val="20"/>
          <w:szCs w:val="20"/>
        </w:rPr>
        <w:br w:type="page"/>
      </w:r>
    </w:p>
    <w:p w14:paraId="6AC16E5C" w14:textId="77777777" w:rsidR="00BA59EB" w:rsidRPr="003E6094" w:rsidRDefault="00BA59EB" w:rsidP="003E6094">
      <w:pPr>
        <w:pStyle w:val="Heading1"/>
      </w:pPr>
      <w:bookmarkStart w:id="56" w:name="_Toc468795090"/>
      <w:r w:rsidRPr="003E6094">
        <w:lastRenderedPageBreak/>
        <w:t>Recommendation impact statement</w:t>
      </w:r>
      <w:bookmarkEnd w:id="56"/>
    </w:p>
    <w:p w14:paraId="19B3BAFB" w14:textId="77777777" w:rsidR="00BA59EB" w:rsidRDefault="00BA59EB" w:rsidP="00BA59EB">
      <w:pPr>
        <w:rPr>
          <w:szCs w:val="22"/>
          <w:lang w:val="en-US" w:eastAsia="en-US"/>
        </w:rPr>
      </w:pPr>
      <w:r w:rsidRPr="003367CA">
        <w:rPr>
          <w:szCs w:val="22"/>
          <w:lang w:val="en-US" w:eastAsia="en-US"/>
        </w:rPr>
        <w:t>The recommendation</w:t>
      </w:r>
      <w:r>
        <w:rPr>
          <w:szCs w:val="22"/>
          <w:lang w:val="en-US" w:eastAsia="en-US"/>
        </w:rPr>
        <w:t>s</w:t>
      </w:r>
      <w:r w:rsidRPr="003367CA">
        <w:rPr>
          <w:szCs w:val="22"/>
          <w:lang w:val="en-US" w:eastAsia="en-US"/>
        </w:rPr>
        <w:t xml:space="preserve"> to </w:t>
      </w:r>
      <w:r>
        <w:rPr>
          <w:szCs w:val="22"/>
          <w:lang w:val="en-US" w:eastAsia="en-US"/>
        </w:rPr>
        <w:t>replace current spinal surgery</w:t>
      </w:r>
      <w:r w:rsidR="00CC0297">
        <w:rPr>
          <w:szCs w:val="22"/>
          <w:lang w:val="en-US" w:eastAsia="en-US"/>
        </w:rPr>
        <w:t xml:space="preserve"> items with a new schedule of 5</w:t>
      </w:r>
      <w:r w:rsidR="00805A01">
        <w:rPr>
          <w:szCs w:val="22"/>
          <w:lang w:val="en-US" w:eastAsia="en-US"/>
        </w:rPr>
        <w:t>9</w:t>
      </w:r>
      <w:r>
        <w:rPr>
          <w:szCs w:val="22"/>
          <w:lang w:val="en-US" w:eastAsia="en-US"/>
        </w:rPr>
        <w:t xml:space="preserve"> items and </w:t>
      </w:r>
      <w:r w:rsidR="00595279">
        <w:rPr>
          <w:szCs w:val="22"/>
          <w:lang w:val="en-US" w:eastAsia="en-US"/>
        </w:rPr>
        <w:t>add three rules to the health regulations</w:t>
      </w:r>
      <w:r w:rsidR="00A07D4E">
        <w:rPr>
          <w:szCs w:val="22"/>
          <w:lang w:val="en-US" w:eastAsia="en-US"/>
        </w:rPr>
        <w:t xml:space="preserve"> </w:t>
      </w:r>
      <w:r w:rsidR="00595279">
        <w:rPr>
          <w:szCs w:val="22"/>
          <w:lang w:val="en-US" w:eastAsia="en-US"/>
        </w:rPr>
        <w:t>will</w:t>
      </w:r>
      <w:r>
        <w:rPr>
          <w:szCs w:val="22"/>
          <w:lang w:val="en-US" w:eastAsia="en-US"/>
        </w:rPr>
        <w:t xml:space="preserve"> benefit:</w:t>
      </w:r>
    </w:p>
    <w:p w14:paraId="1F18F6D1" w14:textId="77777777" w:rsidR="00BA59EB" w:rsidRPr="00595279" w:rsidRDefault="00BA59EB" w:rsidP="00A07D4E">
      <w:pPr>
        <w:pStyle w:val="Bullet1"/>
        <w:rPr>
          <w:lang w:val="en-US" w:eastAsia="en-US"/>
        </w:rPr>
      </w:pPr>
      <w:r w:rsidRPr="00595279">
        <w:rPr>
          <w:lang w:val="en-US" w:eastAsia="en-US"/>
        </w:rPr>
        <w:t>Providers, as they will have a system tha</w:t>
      </w:r>
      <w:r w:rsidR="000B0EB3">
        <w:rPr>
          <w:lang w:val="en-US" w:eastAsia="en-US"/>
        </w:rPr>
        <w:t xml:space="preserve">t offers greater clarity and usability, with items that </w:t>
      </w:r>
      <w:r w:rsidRPr="00595279">
        <w:rPr>
          <w:lang w:val="en-US" w:eastAsia="en-US"/>
        </w:rPr>
        <w:t>better desc</w:t>
      </w:r>
      <w:r w:rsidR="00046B56">
        <w:rPr>
          <w:lang w:val="en-US" w:eastAsia="en-US"/>
        </w:rPr>
        <w:t>ribe the surgery they undertake.</w:t>
      </w:r>
    </w:p>
    <w:p w14:paraId="1BC17C48" w14:textId="77777777" w:rsidR="00DA624B" w:rsidRPr="00A07D4E" w:rsidRDefault="00BA59EB" w:rsidP="00A07D4E">
      <w:pPr>
        <w:pStyle w:val="Bullet1"/>
        <w:rPr>
          <w:lang w:val="en-US" w:eastAsia="en-US"/>
        </w:rPr>
      </w:pPr>
      <w:r w:rsidRPr="00595279">
        <w:rPr>
          <w:lang w:val="en-US" w:eastAsia="en-US"/>
        </w:rPr>
        <w:t>Patients, as there will be reduced variation in Medicare benefits provided for the s</w:t>
      </w:r>
      <w:r w:rsidR="00871DDE">
        <w:rPr>
          <w:lang w:val="en-US" w:eastAsia="en-US"/>
        </w:rPr>
        <w:t xml:space="preserve">ame </w:t>
      </w:r>
      <w:r w:rsidR="00D1542A">
        <w:rPr>
          <w:lang w:val="en-US" w:eastAsia="en-US"/>
        </w:rPr>
        <w:t>surgery.</w:t>
      </w:r>
    </w:p>
    <w:p w14:paraId="68C98D27" w14:textId="77777777" w:rsidR="00BA59EB" w:rsidRDefault="00BA59EB" w:rsidP="00B36A3E">
      <w:pPr>
        <w:pStyle w:val="Heading2"/>
      </w:pPr>
      <w:bookmarkStart w:id="57" w:name="_Toc468795091"/>
      <w:r>
        <w:t>Recommended rules to underpin the new MBS schedule of items for spinal surgery</w:t>
      </w:r>
      <w:bookmarkEnd w:id="57"/>
    </w:p>
    <w:p w14:paraId="1738F773" w14:textId="77777777" w:rsidR="00B36A3E" w:rsidRPr="00A07D4E" w:rsidRDefault="00B36A3E" w:rsidP="00A07D4E">
      <w:pPr>
        <w:rPr>
          <w:b/>
        </w:rPr>
      </w:pPr>
      <w:r w:rsidRPr="00A07D4E">
        <w:rPr>
          <w:b/>
        </w:rPr>
        <w:t>Recommendation</w:t>
      </w:r>
      <w:r w:rsidR="00771F9A" w:rsidRPr="00A07D4E">
        <w:rPr>
          <w:b/>
        </w:rPr>
        <w:t xml:space="preserve"> 2</w:t>
      </w:r>
    </w:p>
    <w:p w14:paraId="7F79A7ED" w14:textId="77777777" w:rsidR="00A07D4E" w:rsidRDefault="00B36A3E" w:rsidP="005D00C9">
      <w:pPr>
        <w:rPr>
          <w:bCs/>
          <w:szCs w:val="22"/>
          <w:lang w:val="en-US"/>
        </w:rPr>
      </w:pPr>
      <w:r>
        <w:rPr>
          <w:bCs/>
          <w:szCs w:val="22"/>
          <w:lang w:val="en-US"/>
        </w:rPr>
        <w:t xml:space="preserve">The </w:t>
      </w:r>
      <w:r w:rsidR="005D00C9">
        <w:rPr>
          <w:bCs/>
          <w:szCs w:val="22"/>
          <w:lang w:val="en-US"/>
        </w:rPr>
        <w:t xml:space="preserve">Committee recommends that the proposed schedule of items for spinal surgery (see </w:t>
      </w:r>
      <w:r w:rsidR="00EA25D6">
        <w:rPr>
          <w:bCs/>
          <w:szCs w:val="22"/>
          <w:lang w:val="en-US"/>
        </w:rPr>
        <w:t xml:space="preserve">Section </w:t>
      </w:r>
      <w:r w:rsidR="005D00C9">
        <w:rPr>
          <w:bCs/>
          <w:szCs w:val="22"/>
          <w:lang w:val="en-US"/>
        </w:rPr>
        <w:t>5.2) is accompanied by two</w:t>
      </w:r>
      <w:r w:rsidR="005D00C9" w:rsidRPr="00A022D0">
        <w:rPr>
          <w:bCs/>
          <w:szCs w:val="22"/>
          <w:lang w:val="en-US"/>
        </w:rPr>
        <w:t xml:space="preserve"> rules that will underpin the operation</w:t>
      </w:r>
      <w:r w:rsidR="005D00C9">
        <w:rPr>
          <w:bCs/>
          <w:szCs w:val="22"/>
          <w:lang w:val="en-US"/>
        </w:rPr>
        <w:t xml:space="preserve"> of the schedule, as well as a</w:t>
      </w:r>
      <w:r w:rsidR="005D00C9" w:rsidRPr="00A022D0">
        <w:rPr>
          <w:bCs/>
          <w:szCs w:val="22"/>
          <w:lang w:val="en-US"/>
        </w:rPr>
        <w:t xml:space="preserve"> third rule specific to combined anterior and posterior surgery. </w:t>
      </w:r>
    </w:p>
    <w:p w14:paraId="792C354B" w14:textId="77777777" w:rsidR="005D00C9" w:rsidRPr="00A022D0" w:rsidRDefault="005D00C9" w:rsidP="005D00C9">
      <w:pPr>
        <w:rPr>
          <w:bCs/>
          <w:szCs w:val="22"/>
          <w:lang w:val="en-US"/>
        </w:rPr>
      </w:pPr>
      <w:r w:rsidRPr="00A022D0">
        <w:rPr>
          <w:bCs/>
          <w:szCs w:val="22"/>
          <w:lang w:val="en-US"/>
        </w:rPr>
        <w:t>The rules are as follows:</w:t>
      </w:r>
    </w:p>
    <w:p w14:paraId="30056460" w14:textId="77777777" w:rsidR="005D00C9" w:rsidRPr="00A022D0" w:rsidRDefault="005D00C9" w:rsidP="005D00C9">
      <w:pPr>
        <w:pStyle w:val="NormalBulleted"/>
        <w:rPr>
          <w:b/>
          <w:lang w:val="en-US" w:eastAsia="en-US"/>
        </w:rPr>
      </w:pPr>
      <w:r w:rsidRPr="00A022D0">
        <w:rPr>
          <w:rFonts w:cs="Trebuchet MS"/>
          <w:b/>
          <w:szCs w:val="20"/>
        </w:rPr>
        <w:t xml:space="preserve">An item from </w:t>
      </w:r>
      <w:r w:rsidR="000B0EB3">
        <w:rPr>
          <w:rFonts w:cs="Trebuchet MS"/>
          <w:b/>
          <w:szCs w:val="20"/>
        </w:rPr>
        <w:t>T</w:t>
      </w:r>
      <w:r w:rsidRPr="00A022D0">
        <w:rPr>
          <w:rFonts w:cs="Trebuchet MS"/>
          <w:b/>
          <w:szCs w:val="20"/>
        </w:rPr>
        <w:t xml:space="preserve">ables </w:t>
      </w:r>
      <w:r w:rsidR="000B0EB3">
        <w:rPr>
          <w:rFonts w:cs="Trebuchet MS"/>
          <w:b/>
          <w:szCs w:val="20"/>
        </w:rPr>
        <w:t xml:space="preserve">1 </w:t>
      </w:r>
      <w:r w:rsidRPr="00A022D0">
        <w:rPr>
          <w:rFonts w:cs="Trebuchet MS"/>
          <w:b/>
          <w:szCs w:val="20"/>
        </w:rPr>
        <w:t xml:space="preserve">to </w:t>
      </w:r>
      <w:r w:rsidR="000B0EB3">
        <w:rPr>
          <w:rFonts w:cs="Trebuchet MS"/>
          <w:b/>
          <w:szCs w:val="20"/>
        </w:rPr>
        <w:t>7</w:t>
      </w:r>
      <w:r w:rsidRPr="00A022D0">
        <w:rPr>
          <w:rFonts w:cs="Trebuchet MS"/>
          <w:b/>
          <w:szCs w:val="20"/>
        </w:rPr>
        <w:t xml:space="preserve"> cannot be claimed with another item from the same table.</w:t>
      </w:r>
    </w:p>
    <w:p w14:paraId="59E88087" w14:textId="77777777" w:rsidR="005D00C9" w:rsidRPr="00A022D0" w:rsidRDefault="005D00C9" w:rsidP="005D00C9">
      <w:pPr>
        <w:pStyle w:val="NormalBulleted"/>
        <w:numPr>
          <w:ilvl w:val="1"/>
          <w:numId w:val="7"/>
        </w:numPr>
        <w:rPr>
          <w:lang w:val="en-US" w:eastAsia="en-US"/>
        </w:rPr>
      </w:pPr>
      <w:r w:rsidRPr="00A022D0">
        <w:rPr>
          <w:rFonts w:cs="Trebuchet MS"/>
          <w:szCs w:val="20"/>
        </w:rPr>
        <w:t>In practice, if it</w:t>
      </w:r>
      <w:r w:rsidR="000B0EB3">
        <w:rPr>
          <w:rFonts w:cs="Trebuchet MS"/>
          <w:szCs w:val="20"/>
        </w:rPr>
        <w:t>em 101 is claimed from T</w:t>
      </w:r>
      <w:r w:rsidRPr="00A022D0">
        <w:rPr>
          <w:rFonts w:cs="Trebuchet MS"/>
          <w:szCs w:val="20"/>
        </w:rPr>
        <w:t xml:space="preserve">able </w:t>
      </w:r>
      <w:r w:rsidR="000B0EB3">
        <w:rPr>
          <w:rFonts w:cs="Trebuchet MS"/>
          <w:szCs w:val="20"/>
        </w:rPr>
        <w:t>1</w:t>
      </w:r>
      <w:r w:rsidRPr="00A022D0">
        <w:rPr>
          <w:rFonts w:cs="Trebuchet MS"/>
          <w:szCs w:val="20"/>
        </w:rPr>
        <w:t>, items 102, 103, 104 and 105 will be ineligible for Medicare benefits.</w:t>
      </w:r>
    </w:p>
    <w:p w14:paraId="4797AA16" w14:textId="77777777" w:rsidR="005D00C9" w:rsidRPr="00A022D0" w:rsidRDefault="005D00C9" w:rsidP="005D00C9">
      <w:pPr>
        <w:pStyle w:val="NormalBulleted"/>
        <w:numPr>
          <w:ilvl w:val="1"/>
          <w:numId w:val="7"/>
        </w:numPr>
        <w:rPr>
          <w:lang w:val="en-US" w:eastAsia="en-US"/>
        </w:rPr>
      </w:pPr>
      <w:r>
        <w:rPr>
          <w:rFonts w:cs="Trebuchet MS"/>
          <w:szCs w:val="20"/>
        </w:rPr>
        <w:t xml:space="preserve">Table </w:t>
      </w:r>
      <w:r w:rsidR="000B0EB3">
        <w:rPr>
          <w:rFonts w:cs="Trebuchet MS"/>
          <w:szCs w:val="20"/>
        </w:rPr>
        <w:t>8</w:t>
      </w:r>
      <w:r>
        <w:rPr>
          <w:rFonts w:cs="Trebuchet MS"/>
          <w:szCs w:val="20"/>
        </w:rPr>
        <w:t xml:space="preserve"> is excluded from this rule, i.e. one or more items</w:t>
      </w:r>
      <w:r w:rsidR="000B0EB3">
        <w:rPr>
          <w:rFonts w:cs="Trebuchet MS"/>
          <w:szCs w:val="20"/>
        </w:rPr>
        <w:t xml:space="preserve"> can be claimed from Table 8</w:t>
      </w:r>
      <w:r>
        <w:rPr>
          <w:rFonts w:cs="Trebuchet MS"/>
          <w:szCs w:val="20"/>
        </w:rPr>
        <w:t>.</w:t>
      </w:r>
    </w:p>
    <w:p w14:paraId="2064EF2D" w14:textId="77777777" w:rsidR="005D00C9" w:rsidRPr="00A022D0" w:rsidRDefault="005D00C9" w:rsidP="005D00C9">
      <w:pPr>
        <w:pStyle w:val="NormalBulleted"/>
        <w:numPr>
          <w:ilvl w:val="0"/>
          <w:numId w:val="0"/>
        </w:numPr>
        <w:ind w:left="1800"/>
        <w:rPr>
          <w:lang w:val="en-US" w:eastAsia="en-US"/>
        </w:rPr>
      </w:pPr>
    </w:p>
    <w:p w14:paraId="5B385B60" w14:textId="77777777" w:rsidR="005D00C9" w:rsidRPr="00A022D0" w:rsidRDefault="005D00C9" w:rsidP="005D00C9">
      <w:pPr>
        <w:pStyle w:val="NormalBulleted"/>
        <w:rPr>
          <w:b/>
          <w:lang w:val="en-US" w:eastAsia="en-US"/>
        </w:rPr>
      </w:pPr>
      <w:r w:rsidRPr="00A022D0">
        <w:rPr>
          <w:rFonts w:cs="Trebuchet MS"/>
          <w:b/>
          <w:szCs w:val="20"/>
        </w:rPr>
        <w:t>Items from the spinal surgery schedule cannot be claimed with any other item in the MBS outside the spinal surgery schedule.</w:t>
      </w:r>
    </w:p>
    <w:p w14:paraId="1C165D66" w14:textId="77777777" w:rsidR="005D00C9" w:rsidRPr="00DA624B" w:rsidRDefault="005D00C9" w:rsidP="005D00C9">
      <w:pPr>
        <w:pStyle w:val="NormalBulleted"/>
        <w:numPr>
          <w:ilvl w:val="1"/>
          <w:numId w:val="7"/>
        </w:numPr>
        <w:rPr>
          <w:lang w:val="en-US" w:eastAsia="en-US"/>
        </w:rPr>
      </w:pPr>
      <w:r w:rsidRPr="00A022D0">
        <w:rPr>
          <w:rFonts w:cs="Trebuchet MS"/>
          <w:szCs w:val="20"/>
        </w:rPr>
        <w:t xml:space="preserve">In practice, if a surgeon claims a spinal surgery item, for example item 101, all other items in the MBS, for example other neurosurgery items, will be ineligible for Medicare benefits. </w:t>
      </w:r>
    </w:p>
    <w:p w14:paraId="2109DEA2" w14:textId="77777777" w:rsidR="00DA624B" w:rsidRPr="00A022D0" w:rsidRDefault="00DA624B" w:rsidP="005D00C9">
      <w:pPr>
        <w:pStyle w:val="NormalBulleted"/>
        <w:numPr>
          <w:ilvl w:val="1"/>
          <w:numId w:val="7"/>
        </w:numPr>
        <w:rPr>
          <w:lang w:val="en-US" w:eastAsia="en-US"/>
        </w:rPr>
      </w:pPr>
      <w:r>
        <w:rPr>
          <w:rFonts w:cs="Trebuchet MS"/>
          <w:szCs w:val="20"/>
        </w:rPr>
        <w:t>Paediatric spine surgery items are excluded from this rule (MBS items 50600 to 50644)</w:t>
      </w:r>
      <w:r w:rsidR="00D902A2">
        <w:rPr>
          <w:rFonts w:cs="Trebuchet MS"/>
          <w:szCs w:val="20"/>
        </w:rPr>
        <w:t>.</w:t>
      </w:r>
    </w:p>
    <w:p w14:paraId="12AEB8C2" w14:textId="77777777" w:rsidR="005D00C9" w:rsidRPr="00A022D0" w:rsidRDefault="005D00C9" w:rsidP="005D00C9">
      <w:pPr>
        <w:pStyle w:val="NormalBulleted"/>
        <w:numPr>
          <w:ilvl w:val="0"/>
          <w:numId w:val="0"/>
        </w:numPr>
        <w:ind w:left="1800"/>
        <w:rPr>
          <w:lang w:val="en-US" w:eastAsia="en-US"/>
        </w:rPr>
      </w:pPr>
    </w:p>
    <w:p w14:paraId="53F29E07" w14:textId="77777777" w:rsidR="005D00C9" w:rsidRPr="00A022D0" w:rsidRDefault="000B0EB3" w:rsidP="005D00C9">
      <w:pPr>
        <w:pStyle w:val="NormalBulleted"/>
        <w:rPr>
          <w:b/>
          <w:lang w:val="en-US" w:eastAsia="en-US"/>
        </w:rPr>
      </w:pPr>
      <w:r>
        <w:rPr>
          <w:b/>
          <w:lang w:val="en-US" w:eastAsia="en-US"/>
        </w:rPr>
        <w:t>An item from Table 6</w:t>
      </w:r>
      <w:r w:rsidR="005D00C9" w:rsidRPr="00A022D0">
        <w:rPr>
          <w:b/>
          <w:lang w:val="en-US" w:eastAsia="en-US"/>
        </w:rPr>
        <w:t xml:space="preserve"> cannot be claimed with another ite</w:t>
      </w:r>
      <w:r>
        <w:rPr>
          <w:b/>
          <w:lang w:val="en-US" w:eastAsia="en-US"/>
        </w:rPr>
        <w:t>m from Tables 2, 3 or 4</w:t>
      </w:r>
      <w:r w:rsidR="005D00C9" w:rsidRPr="00A022D0">
        <w:rPr>
          <w:b/>
          <w:lang w:val="en-US" w:eastAsia="en-US"/>
        </w:rPr>
        <w:t>.</w:t>
      </w:r>
    </w:p>
    <w:p w14:paraId="1DA54B30" w14:textId="77777777" w:rsidR="005D00C9" w:rsidRDefault="005D00C9" w:rsidP="005D00C9">
      <w:pPr>
        <w:pStyle w:val="NormalBulleted"/>
        <w:numPr>
          <w:ilvl w:val="1"/>
          <w:numId w:val="7"/>
        </w:numPr>
        <w:rPr>
          <w:lang w:val="en-US" w:eastAsia="en-US"/>
        </w:rPr>
      </w:pPr>
      <w:r w:rsidRPr="00A022D0">
        <w:rPr>
          <w:lang w:val="en-US" w:eastAsia="en-US"/>
        </w:rPr>
        <w:t xml:space="preserve">In practice, a surgeon undertaking anterior and posterior (combined) spinal fusion under a single </w:t>
      </w:r>
      <w:proofErr w:type="spellStart"/>
      <w:r w:rsidRPr="00A022D0">
        <w:rPr>
          <w:lang w:val="en-US" w:eastAsia="en-US"/>
        </w:rPr>
        <w:t>anaesthetic</w:t>
      </w:r>
      <w:proofErr w:type="spellEnd"/>
      <w:r w:rsidRPr="00A022D0">
        <w:rPr>
          <w:lang w:val="en-US" w:eastAsia="en-US"/>
        </w:rPr>
        <w:t xml:space="preserve"> should claim the appropriate item in </w:t>
      </w:r>
      <w:r w:rsidR="000B0EB3">
        <w:rPr>
          <w:lang w:val="en-US" w:eastAsia="en-US"/>
        </w:rPr>
        <w:t>T</w:t>
      </w:r>
      <w:r w:rsidRPr="00A022D0">
        <w:rPr>
          <w:lang w:val="en-US" w:eastAsia="en-US"/>
        </w:rPr>
        <w:t xml:space="preserve">able </w:t>
      </w:r>
      <w:r w:rsidR="000B0EB3">
        <w:rPr>
          <w:lang w:val="en-US" w:eastAsia="en-US"/>
        </w:rPr>
        <w:t>6.</w:t>
      </w:r>
      <w:r w:rsidRPr="00A022D0">
        <w:rPr>
          <w:lang w:val="en-US" w:eastAsia="en-US"/>
        </w:rPr>
        <w:t xml:space="preserve"> </w:t>
      </w:r>
      <w:r w:rsidR="000B0EB3">
        <w:rPr>
          <w:lang w:val="en-US" w:eastAsia="en-US"/>
        </w:rPr>
        <w:t>Additional items from T</w:t>
      </w:r>
      <w:r w:rsidRPr="00A022D0">
        <w:rPr>
          <w:lang w:val="en-US" w:eastAsia="en-US"/>
        </w:rPr>
        <w:t xml:space="preserve">ables </w:t>
      </w:r>
      <w:r w:rsidR="000B0EB3">
        <w:rPr>
          <w:lang w:val="en-US" w:eastAsia="en-US"/>
        </w:rPr>
        <w:t>2, 3 and 4</w:t>
      </w:r>
      <w:r w:rsidRPr="00A022D0">
        <w:rPr>
          <w:lang w:val="en-US" w:eastAsia="en-US"/>
        </w:rPr>
        <w:t xml:space="preserve"> wi</w:t>
      </w:r>
      <w:r>
        <w:rPr>
          <w:lang w:val="en-US" w:eastAsia="en-US"/>
        </w:rPr>
        <w:t>l</w:t>
      </w:r>
      <w:r w:rsidRPr="00A022D0">
        <w:rPr>
          <w:lang w:val="en-US" w:eastAsia="en-US"/>
        </w:rPr>
        <w:t>l be ineligible for Medicare benefits.</w:t>
      </w:r>
    </w:p>
    <w:p w14:paraId="69421F57" w14:textId="77777777" w:rsidR="00CD5525" w:rsidRPr="005D00C9" w:rsidRDefault="000B0EB3" w:rsidP="005D00C9">
      <w:pPr>
        <w:pStyle w:val="NormalBulleted"/>
        <w:numPr>
          <w:ilvl w:val="1"/>
          <w:numId w:val="7"/>
        </w:numPr>
        <w:rPr>
          <w:lang w:val="en-US" w:eastAsia="en-US"/>
        </w:rPr>
      </w:pPr>
      <w:r>
        <w:t>Table 6</w:t>
      </w:r>
      <w:r w:rsidR="005D00C9" w:rsidRPr="00A022D0">
        <w:t xml:space="preserve"> assumes that a</w:t>
      </w:r>
      <w:r w:rsidR="005D00C9">
        <w:t>n</w:t>
      </w:r>
      <w:r w:rsidR="005D00C9" w:rsidRPr="00A022D0">
        <w:t xml:space="preserve"> anterior and posterior combined procedure includes anterior and posterior bone grafting and </w:t>
      </w:r>
      <w:r w:rsidR="00CD5525" w:rsidRPr="00A022D0">
        <w:t>instrumentation.</w:t>
      </w:r>
    </w:p>
    <w:p w14:paraId="28B94192" w14:textId="77777777" w:rsidR="009B187F" w:rsidRPr="00852B38" w:rsidRDefault="001609D3" w:rsidP="00E84AEA">
      <w:pPr>
        <w:rPr>
          <w:bCs/>
          <w:szCs w:val="22"/>
          <w:lang w:val="en-US"/>
        </w:rPr>
      </w:pPr>
      <w:r w:rsidRPr="00A022D0">
        <w:rPr>
          <w:bCs/>
          <w:szCs w:val="22"/>
          <w:lang w:val="en-US"/>
        </w:rPr>
        <w:t xml:space="preserve">The </w:t>
      </w:r>
      <w:r w:rsidR="005D00C9" w:rsidRPr="00A022D0">
        <w:rPr>
          <w:bCs/>
          <w:szCs w:val="22"/>
          <w:lang w:val="en-US"/>
        </w:rPr>
        <w:t xml:space="preserve">rules support the intention that the proposal operates as a system of integrity, </w:t>
      </w:r>
      <w:r w:rsidR="008F7DC6">
        <w:rPr>
          <w:bCs/>
          <w:szCs w:val="22"/>
          <w:lang w:val="en-US"/>
        </w:rPr>
        <w:t xml:space="preserve">improving uniformity in claiming and </w:t>
      </w:r>
      <w:r w:rsidR="005D00C9" w:rsidRPr="00A022D0">
        <w:rPr>
          <w:bCs/>
          <w:szCs w:val="22"/>
          <w:lang w:val="en-US"/>
        </w:rPr>
        <w:t xml:space="preserve">preventing misuse of </w:t>
      </w:r>
      <w:r w:rsidR="005D00C9">
        <w:rPr>
          <w:bCs/>
          <w:szCs w:val="22"/>
          <w:lang w:val="en-US"/>
        </w:rPr>
        <w:t xml:space="preserve">the MBS </w:t>
      </w:r>
      <w:r w:rsidR="005D00C9" w:rsidRPr="00A022D0">
        <w:rPr>
          <w:bCs/>
          <w:szCs w:val="22"/>
          <w:lang w:val="en-US"/>
        </w:rPr>
        <w:t xml:space="preserve">by inappropriate claiming of multiple items in a single episode of </w:t>
      </w:r>
      <w:r w:rsidRPr="00A022D0">
        <w:rPr>
          <w:bCs/>
          <w:szCs w:val="22"/>
          <w:lang w:val="en-US"/>
        </w:rPr>
        <w:t xml:space="preserve">care. </w:t>
      </w:r>
      <w:bookmarkStart w:id="58" w:name="_Toc456613843"/>
      <w:r w:rsidR="009B187F">
        <w:br w:type="page"/>
      </w:r>
    </w:p>
    <w:p w14:paraId="66154645" w14:textId="77777777" w:rsidR="00A74C6B" w:rsidRPr="003064F7" w:rsidRDefault="00334A38" w:rsidP="00334A38">
      <w:pPr>
        <w:pStyle w:val="Heading1"/>
      </w:pPr>
      <w:bookmarkStart w:id="59" w:name="_Toc468795092"/>
      <w:r w:rsidRPr="003064F7">
        <w:lastRenderedPageBreak/>
        <w:t>O</w:t>
      </w:r>
      <w:r w:rsidR="00A74C6B" w:rsidRPr="003064F7">
        <w:t>bsolete Items</w:t>
      </w:r>
      <w:bookmarkEnd w:id="58"/>
      <w:bookmarkEnd w:id="59"/>
      <w:r w:rsidR="00771F9A" w:rsidRPr="003064F7">
        <w:t xml:space="preserve"> </w:t>
      </w:r>
    </w:p>
    <w:p w14:paraId="5935A2CD" w14:textId="77777777" w:rsidR="00726CA4" w:rsidRDefault="00726CA4" w:rsidP="00726CA4">
      <w:pPr>
        <w:spacing w:before="120"/>
        <w:rPr>
          <w:rFonts w:cs="Arial"/>
          <w:color w:val="000000" w:themeColor="text1"/>
          <w:szCs w:val="22"/>
        </w:rPr>
      </w:pPr>
      <w:r w:rsidRPr="001F0952">
        <w:rPr>
          <w:rFonts w:cs="Arial"/>
          <w:color w:val="000000" w:themeColor="text1"/>
          <w:szCs w:val="22"/>
        </w:rPr>
        <w:t>After a review of the items and the associated M</w:t>
      </w:r>
      <w:r w:rsidR="005B5A1C">
        <w:rPr>
          <w:rFonts w:cs="Arial"/>
          <w:color w:val="000000" w:themeColor="text1"/>
          <w:szCs w:val="22"/>
        </w:rPr>
        <w:t xml:space="preserve">BS data, </w:t>
      </w:r>
      <w:r w:rsidR="00513ECA">
        <w:rPr>
          <w:rFonts w:cs="Arial"/>
          <w:color w:val="000000" w:themeColor="text1"/>
          <w:szCs w:val="22"/>
        </w:rPr>
        <w:t>three</w:t>
      </w:r>
      <w:r w:rsidRPr="001F0952">
        <w:rPr>
          <w:rFonts w:cs="Arial"/>
          <w:color w:val="000000" w:themeColor="text1"/>
          <w:szCs w:val="22"/>
        </w:rPr>
        <w:t xml:space="preserve"> MBS item</w:t>
      </w:r>
      <w:r w:rsidR="001B3403">
        <w:rPr>
          <w:rFonts w:cs="Arial"/>
          <w:color w:val="000000" w:themeColor="text1"/>
          <w:szCs w:val="22"/>
        </w:rPr>
        <w:t>s</w:t>
      </w:r>
      <w:r w:rsidR="005B5A1C">
        <w:rPr>
          <w:rFonts w:cs="Arial"/>
          <w:color w:val="000000" w:themeColor="text1"/>
          <w:szCs w:val="22"/>
        </w:rPr>
        <w:t xml:space="preserve"> were identified</w:t>
      </w:r>
      <w:r w:rsidR="009F7319">
        <w:rPr>
          <w:rFonts w:cs="Arial"/>
          <w:color w:val="000000" w:themeColor="text1"/>
          <w:szCs w:val="22"/>
        </w:rPr>
        <w:t xml:space="preserve"> as obsolete</w:t>
      </w:r>
      <w:r w:rsidR="001F5AAF">
        <w:rPr>
          <w:rFonts w:cs="Arial"/>
          <w:color w:val="000000" w:themeColor="text1"/>
          <w:szCs w:val="22"/>
        </w:rPr>
        <w:t>. They</w:t>
      </w:r>
      <w:r w:rsidR="009F7319">
        <w:rPr>
          <w:rFonts w:cs="Arial"/>
          <w:color w:val="000000" w:themeColor="text1"/>
          <w:szCs w:val="22"/>
        </w:rPr>
        <w:t xml:space="preserve"> are not covered by the new spinal surgery schedule.</w:t>
      </w:r>
    </w:p>
    <w:p w14:paraId="79B3753A" w14:textId="77777777" w:rsidR="00726CA4" w:rsidRPr="00A07D4E" w:rsidRDefault="00726CA4" w:rsidP="00A07D4E">
      <w:pPr>
        <w:rPr>
          <w:b/>
        </w:rPr>
      </w:pPr>
      <w:r w:rsidRPr="00A07D4E">
        <w:rPr>
          <w:b/>
        </w:rPr>
        <w:t xml:space="preserve">Recommendation </w:t>
      </w:r>
      <w:r w:rsidR="001D786B" w:rsidRPr="00A07D4E">
        <w:rPr>
          <w:b/>
        </w:rPr>
        <w:t>3</w:t>
      </w:r>
    </w:p>
    <w:p w14:paraId="74A51B57" w14:textId="77777777" w:rsidR="001B3403" w:rsidRDefault="00726CA4" w:rsidP="00A37283">
      <w:pPr>
        <w:spacing w:before="120"/>
        <w:rPr>
          <w:rFonts w:cs="Arial"/>
          <w:color w:val="000000" w:themeColor="text1"/>
          <w:szCs w:val="22"/>
        </w:rPr>
      </w:pPr>
      <w:r>
        <w:rPr>
          <w:rFonts w:cs="Arial"/>
          <w:color w:val="000000" w:themeColor="text1"/>
          <w:szCs w:val="22"/>
        </w:rPr>
        <w:t>The Commit</w:t>
      </w:r>
      <w:r w:rsidR="00513ECA">
        <w:rPr>
          <w:rFonts w:cs="Arial"/>
          <w:color w:val="000000" w:themeColor="text1"/>
          <w:szCs w:val="22"/>
        </w:rPr>
        <w:t>tee recommends that items 40336, 48600 and 48603</w:t>
      </w:r>
      <w:r>
        <w:rPr>
          <w:rFonts w:cs="Arial"/>
          <w:color w:val="000000" w:themeColor="text1"/>
          <w:szCs w:val="22"/>
        </w:rPr>
        <w:t xml:space="preserve"> listed below are removed fro</w:t>
      </w:r>
      <w:r w:rsidR="00A37283">
        <w:rPr>
          <w:rFonts w:cs="Arial"/>
          <w:color w:val="000000" w:themeColor="text1"/>
          <w:szCs w:val="22"/>
        </w:rPr>
        <w:t>m the MBS as they are obsolete.</w:t>
      </w:r>
    </w:p>
    <w:p w14:paraId="7D16E0BF" w14:textId="77777777" w:rsidR="00651105" w:rsidRDefault="00652A28" w:rsidP="00651105">
      <w:pPr>
        <w:pStyle w:val="Caption"/>
        <w:tabs>
          <w:tab w:val="left" w:pos="851"/>
        </w:tabs>
      </w:pPr>
      <w:bookmarkStart w:id="60" w:name="_Toc465971128"/>
      <w:bookmarkStart w:id="61" w:name="_Toc468795115"/>
      <w:r w:rsidRPr="00BD12DB">
        <w:rPr>
          <w:b/>
        </w:rPr>
        <w:t>Table D</w:t>
      </w:r>
      <w:r w:rsidR="00651105" w:rsidRPr="00BD12DB">
        <w:rPr>
          <w:b/>
        </w:rPr>
        <w:t>:</w:t>
      </w:r>
      <w:r w:rsidR="00651105">
        <w:t xml:space="preserve"> </w:t>
      </w:r>
      <w:r w:rsidR="00651105">
        <w:tab/>
      </w:r>
      <w:r w:rsidR="00651105" w:rsidRPr="003064F7">
        <w:rPr>
          <w:b/>
        </w:rPr>
        <w:t>Item descriptor, sch</w:t>
      </w:r>
      <w:r w:rsidR="00D52093" w:rsidRPr="003064F7">
        <w:rPr>
          <w:b/>
        </w:rPr>
        <w:t>edule fee and services for spinal surgery items identified as obsolete</w:t>
      </w:r>
      <w:bookmarkEnd w:id="60"/>
      <w:bookmarkEnd w:id="61"/>
    </w:p>
    <w:tbl>
      <w:tblPr>
        <w:tblStyle w:val="TableGrid"/>
        <w:tblW w:w="9356" w:type="dxa"/>
        <w:tblInd w:w="-34"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D lists MBS items identified by the Committee that are obsolete."/>
      </w:tblPr>
      <w:tblGrid>
        <w:gridCol w:w="993"/>
        <w:gridCol w:w="4961"/>
        <w:gridCol w:w="1843"/>
        <w:gridCol w:w="1559"/>
      </w:tblGrid>
      <w:tr w:rsidR="00651105" w:rsidRPr="009175F7" w14:paraId="53AC5F4F" w14:textId="77777777" w:rsidTr="00472341">
        <w:trPr>
          <w:tblHeader/>
        </w:trPr>
        <w:tc>
          <w:tcPr>
            <w:tcW w:w="993" w:type="dxa"/>
            <w:vAlign w:val="center"/>
          </w:tcPr>
          <w:p w14:paraId="71B9013C" w14:textId="77777777" w:rsidR="00651105" w:rsidRPr="00A07D4E" w:rsidRDefault="00651105" w:rsidP="00472341">
            <w:pPr>
              <w:spacing w:before="0" w:after="0"/>
              <w:rPr>
                <w:b/>
                <w:sz w:val="20"/>
                <w:szCs w:val="20"/>
                <w:lang w:val="en-US"/>
              </w:rPr>
            </w:pPr>
            <w:r w:rsidRPr="00A07D4E">
              <w:rPr>
                <w:b/>
                <w:sz w:val="20"/>
                <w:szCs w:val="20"/>
                <w:lang w:val="en-US"/>
              </w:rPr>
              <w:t>Item</w:t>
            </w:r>
          </w:p>
        </w:tc>
        <w:tc>
          <w:tcPr>
            <w:tcW w:w="4961" w:type="dxa"/>
            <w:vAlign w:val="center"/>
          </w:tcPr>
          <w:p w14:paraId="617152C1" w14:textId="77777777" w:rsidR="00651105" w:rsidRPr="00A07D4E" w:rsidRDefault="00651105" w:rsidP="00472341">
            <w:pPr>
              <w:spacing w:before="0" w:after="0"/>
              <w:rPr>
                <w:b/>
                <w:sz w:val="20"/>
                <w:szCs w:val="20"/>
                <w:lang w:val="en-US"/>
              </w:rPr>
            </w:pPr>
            <w:r w:rsidRPr="00A07D4E">
              <w:rPr>
                <w:b/>
                <w:sz w:val="20"/>
                <w:szCs w:val="20"/>
                <w:lang w:val="en-US"/>
              </w:rPr>
              <w:t>Item descriptor</w:t>
            </w:r>
          </w:p>
        </w:tc>
        <w:tc>
          <w:tcPr>
            <w:tcW w:w="1843" w:type="dxa"/>
            <w:vAlign w:val="center"/>
          </w:tcPr>
          <w:p w14:paraId="5380AEF9" w14:textId="77777777" w:rsidR="00651105" w:rsidRPr="00A07D4E" w:rsidRDefault="00651105" w:rsidP="00472341">
            <w:pPr>
              <w:spacing w:before="0" w:after="0"/>
              <w:jc w:val="center"/>
              <w:rPr>
                <w:b/>
                <w:sz w:val="20"/>
                <w:szCs w:val="20"/>
                <w:lang w:val="en-US"/>
              </w:rPr>
            </w:pPr>
            <w:r w:rsidRPr="00A07D4E">
              <w:rPr>
                <w:b/>
                <w:sz w:val="20"/>
                <w:szCs w:val="20"/>
                <w:lang w:val="en-US"/>
              </w:rPr>
              <w:t>Schedule fee ($)</w:t>
            </w:r>
          </w:p>
        </w:tc>
        <w:tc>
          <w:tcPr>
            <w:tcW w:w="1559" w:type="dxa"/>
            <w:vAlign w:val="center"/>
          </w:tcPr>
          <w:p w14:paraId="0AC55FC6" w14:textId="77777777" w:rsidR="00651105" w:rsidRPr="00A07D4E" w:rsidRDefault="00651105" w:rsidP="00472341">
            <w:pPr>
              <w:spacing w:before="0" w:after="0"/>
              <w:jc w:val="center"/>
              <w:rPr>
                <w:b/>
                <w:sz w:val="20"/>
                <w:szCs w:val="20"/>
                <w:lang w:val="en-US"/>
              </w:rPr>
            </w:pPr>
            <w:r w:rsidRPr="00A07D4E">
              <w:rPr>
                <w:b/>
                <w:sz w:val="20"/>
                <w:szCs w:val="20"/>
                <w:lang w:val="en-US"/>
              </w:rPr>
              <w:t xml:space="preserve">Services </w:t>
            </w:r>
          </w:p>
          <w:p w14:paraId="50F7F630" w14:textId="77777777" w:rsidR="00651105" w:rsidRPr="00A07D4E" w:rsidRDefault="00012AF4" w:rsidP="00472341">
            <w:pPr>
              <w:spacing w:before="0" w:after="0"/>
              <w:jc w:val="center"/>
              <w:rPr>
                <w:b/>
                <w:sz w:val="20"/>
                <w:szCs w:val="20"/>
                <w:lang w:val="en-US"/>
              </w:rPr>
            </w:pPr>
            <w:r w:rsidRPr="00A07D4E">
              <w:rPr>
                <w:b/>
                <w:sz w:val="20"/>
                <w:szCs w:val="20"/>
                <w:lang w:val="en-US"/>
              </w:rPr>
              <w:t>(20</w:t>
            </w:r>
            <w:r w:rsidR="00651105" w:rsidRPr="00A07D4E">
              <w:rPr>
                <w:b/>
                <w:sz w:val="20"/>
                <w:szCs w:val="20"/>
                <w:lang w:val="en-US"/>
              </w:rPr>
              <w:t>15</w:t>
            </w:r>
            <w:r w:rsidRPr="00A07D4E">
              <w:rPr>
                <w:b/>
                <w:sz w:val="20"/>
                <w:szCs w:val="20"/>
                <w:lang w:val="en-US"/>
              </w:rPr>
              <w:t>-16</w:t>
            </w:r>
            <w:r w:rsidR="00651105" w:rsidRPr="00A07D4E">
              <w:rPr>
                <w:b/>
                <w:sz w:val="20"/>
                <w:szCs w:val="20"/>
                <w:lang w:val="en-US"/>
              </w:rPr>
              <w:t>)</w:t>
            </w:r>
          </w:p>
        </w:tc>
      </w:tr>
      <w:tr w:rsidR="00726CA4" w:rsidRPr="009175F7" w14:paraId="696DAD0C" w14:textId="77777777" w:rsidTr="00472341">
        <w:tc>
          <w:tcPr>
            <w:tcW w:w="993" w:type="dxa"/>
          </w:tcPr>
          <w:p w14:paraId="16D14BAB" w14:textId="77777777" w:rsidR="00726CA4" w:rsidRPr="00A07D4E" w:rsidRDefault="009369FC" w:rsidP="00472341">
            <w:pPr>
              <w:spacing w:before="0" w:after="0"/>
              <w:rPr>
                <w:b/>
                <w:szCs w:val="22"/>
              </w:rPr>
            </w:pPr>
            <w:r w:rsidRPr="00A07D4E">
              <w:rPr>
                <w:b/>
                <w:szCs w:val="22"/>
              </w:rPr>
              <w:t>40336</w:t>
            </w:r>
          </w:p>
        </w:tc>
        <w:tc>
          <w:tcPr>
            <w:tcW w:w="4961" w:type="dxa"/>
            <w:vAlign w:val="center"/>
          </w:tcPr>
          <w:p w14:paraId="76509D29" w14:textId="77777777" w:rsidR="00726CA4" w:rsidRPr="00A07D4E" w:rsidRDefault="00BF4570" w:rsidP="007F3716">
            <w:pPr>
              <w:rPr>
                <w:sz w:val="20"/>
                <w:szCs w:val="20"/>
              </w:rPr>
            </w:pPr>
            <w:r w:rsidRPr="00A07D4E">
              <w:rPr>
                <w:sz w:val="20"/>
                <w:szCs w:val="20"/>
              </w:rPr>
              <w:t>INTRADISCAL INJECTION OF CHYMOPAPAIN (DISCA</w:t>
            </w:r>
            <w:r w:rsidR="00B64052" w:rsidRPr="00A07D4E">
              <w:rPr>
                <w:sz w:val="20"/>
                <w:szCs w:val="20"/>
              </w:rPr>
              <w:t>SE) - 1 disc (</w:t>
            </w:r>
            <w:proofErr w:type="spellStart"/>
            <w:r w:rsidR="00B64052" w:rsidRPr="00A07D4E">
              <w:rPr>
                <w:sz w:val="20"/>
                <w:szCs w:val="20"/>
              </w:rPr>
              <w:t>Anaes</w:t>
            </w:r>
            <w:proofErr w:type="spellEnd"/>
            <w:r w:rsidR="00B64052" w:rsidRPr="00A07D4E">
              <w:rPr>
                <w:sz w:val="20"/>
                <w:szCs w:val="20"/>
              </w:rPr>
              <w:t>.) (Assist.)</w:t>
            </w:r>
          </w:p>
        </w:tc>
        <w:tc>
          <w:tcPr>
            <w:tcW w:w="1843" w:type="dxa"/>
            <w:vAlign w:val="center"/>
          </w:tcPr>
          <w:p w14:paraId="0DAA1706" w14:textId="77777777" w:rsidR="00726CA4" w:rsidRPr="00A07D4E" w:rsidRDefault="00BF4570" w:rsidP="00472341">
            <w:pPr>
              <w:spacing w:before="0" w:after="0"/>
              <w:jc w:val="center"/>
              <w:rPr>
                <w:sz w:val="20"/>
                <w:szCs w:val="20"/>
              </w:rPr>
            </w:pPr>
            <w:r w:rsidRPr="00A07D4E">
              <w:rPr>
                <w:sz w:val="20"/>
                <w:szCs w:val="20"/>
              </w:rPr>
              <w:t>315.90</w:t>
            </w:r>
          </w:p>
        </w:tc>
        <w:tc>
          <w:tcPr>
            <w:tcW w:w="1559" w:type="dxa"/>
            <w:vAlign w:val="center"/>
          </w:tcPr>
          <w:p w14:paraId="5141EEA9" w14:textId="77777777" w:rsidR="00726CA4" w:rsidRPr="00A07D4E" w:rsidRDefault="00012AF4" w:rsidP="00472341">
            <w:pPr>
              <w:spacing w:before="0" w:after="0"/>
              <w:jc w:val="center"/>
              <w:rPr>
                <w:sz w:val="20"/>
                <w:szCs w:val="20"/>
              </w:rPr>
            </w:pPr>
            <w:r w:rsidRPr="00A07D4E">
              <w:rPr>
                <w:sz w:val="20"/>
                <w:szCs w:val="20"/>
              </w:rPr>
              <w:t>0</w:t>
            </w:r>
          </w:p>
        </w:tc>
      </w:tr>
      <w:tr w:rsidR="009369FC" w:rsidRPr="009175F7" w14:paraId="36DB402B" w14:textId="77777777" w:rsidTr="00472341">
        <w:tc>
          <w:tcPr>
            <w:tcW w:w="993" w:type="dxa"/>
          </w:tcPr>
          <w:p w14:paraId="2F949587" w14:textId="77777777" w:rsidR="009369FC" w:rsidRPr="00A07D4E" w:rsidRDefault="009369FC" w:rsidP="00472341">
            <w:pPr>
              <w:spacing w:before="0" w:after="0"/>
              <w:rPr>
                <w:b/>
                <w:szCs w:val="22"/>
              </w:rPr>
            </w:pPr>
            <w:r w:rsidRPr="00A07D4E">
              <w:rPr>
                <w:b/>
                <w:szCs w:val="22"/>
              </w:rPr>
              <w:t>48600</w:t>
            </w:r>
          </w:p>
        </w:tc>
        <w:tc>
          <w:tcPr>
            <w:tcW w:w="4961" w:type="dxa"/>
            <w:vAlign w:val="center"/>
          </w:tcPr>
          <w:p w14:paraId="723932A8" w14:textId="77777777" w:rsidR="009369FC" w:rsidRPr="00A07D4E" w:rsidRDefault="00BF4570" w:rsidP="007F3716">
            <w:pPr>
              <w:rPr>
                <w:sz w:val="20"/>
                <w:szCs w:val="20"/>
              </w:rPr>
            </w:pPr>
            <w:r w:rsidRPr="00A07D4E">
              <w:rPr>
                <w:sz w:val="20"/>
                <w:szCs w:val="20"/>
              </w:rPr>
              <w:t xml:space="preserve">SPINE, MANIPULATION OF, performed in the operating </w:t>
            </w:r>
            <w:r w:rsidR="007F3716" w:rsidRPr="00A07D4E">
              <w:rPr>
                <w:sz w:val="20"/>
                <w:szCs w:val="20"/>
              </w:rPr>
              <w:t>theatre of a hospital (</w:t>
            </w:r>
            <w:proofErr w:type="spellStart"/>
            <w:r w:rsidR="007F3716" w:rsidRPr="00A07D4E">
              <w:rPr>
                <w:sz w:val="20"/>
                <w:szCs w:val="20"/>
              </w:rPr>
              <w:t>Anaes</w:t>
            </w:r>
            <w:proofErr w:type="spellEnd"/>
            <w:r w:rsidR="007F3716" w:rsidRPr="00A07D4E">
              <w:rPr>
                <w:sz w:val="20"/>
                <w:szCs w:val="20"/>
              </w:rPr>
              <w:t>.)</w:t>
            </w:r>
          </w:p>
        </w:tc>
        <w:tc>
          <w:tcPr>
            <w:tcW w:w="1843" w:type="dxa"/>
            <w:vAlign w:val="center"/>
          </w:tcPr>
          <w:p w14:paraId="17595656" w14:textId="77777777" w:rsidR="009369FC" w:rsidRPr="00A07D4E" w:rsidRDefault="00BF4570" w:rsidP="00472341">
            <w:pPr>
              <w:spacing w:before="0" w:after="0"/>
              <w:jc w:val="center"/>
              <w:rPr>
                <w:sz w:val="20"/>
                <w:szCs w:val="20"/>
              </w:rPr>
            </w:pPr>
            <w:r w:rsidRPr="00A07D4E">
              <w:rPr>
                <w:sz w:val="20"/>
                <w:szCs w:val="20"/>
              </w:rPr>
              <w:t>94.00</w:t>
            </w:r>
          </w:p>
        </w:tc>
        <w:tc>
          <w:tcPr>
            <w:tcW w:w="1559" w:type="dxa"/>
            <w:vAlign w:val="center"/>
          </w:tcPr>
          <w:p w14:paraId="5951EC18" w14:textId="77777777" w:rsidR="009369FC" w:rsidRPr="00A07D4E" w:rsidRDefault="00012AF4" w:rsidP="00472341">
            <w:pPr>
              <w:spacing w:before="0" w:after="0"/>
              <w:jc w:val="center"/>
              <w:rPr>
                <w:sz w:val="20"/>
                <w:szCs w:val="20"/>
              </w:rPr>
            </w:pPr>
            <w:r w:rsidRPr="00A07D4E">
              <w:rPr>
                <w:sz w:val="20"/>
                <w:szCs w:val="20"/>
              </w:rPr>
              <w:t>75</w:t>
            </w:r>
          </w:p>
        </w:tc>
      </w:tr>
      <w:tr w:rsidR="009369FC" w:rsidRPr="009175F7" w14:paraId="068B5E48" w14:textId="77777777" w:rsidTr="00472341">
        <w:tc>
          <w:tcPr>
            <w:tcW w:w="993" w:type="dxa"/>
          </w:tcPr>
          <w:p w14:paraId="1439773C" w14:textId="77777777" w:rsidR="009369FC" w:rsidRPr="00A07D4E" w:rsidRDefault="009369FC" w:rsidP="00472341">
            <w:pPr>
              <w:spacing w:before="0" w:after="0"/>
              <w:rPr>
                <w:b/>
                <w:szCs w:val="22"/>
              </w:rPr>
            </w:pPr>
            <w:r w:rsidRPr="00A07D4E">
              <w:rPr>
                <w:b/>
                <w:szCs w:val="22"/>
              </w:rPr>
              <w:t>48603</w:t>
            </w:r>
          </w:p>
        </w:tc>
        <w:tc>
          <w:tcPr>
            <w:tcW w:w="4961" w:type="dxa"/>
            <w:vAlign w:val="center"/>
          </w:tcPr>
          <w:p w14:paraId="7B9FE274" w14:textId="77777777" w:rsidR="009369FC" w:rsidRPr="00A07D4E" w:rsidRDefault="00BF4570" w:rsidP="007F3716">
            <w:pPr>
              <w:rPr>
                <w:sz w:val="20"/>
                <w:szCs w:val="20"/>
              </w:rPr>
            </w:pPr>
            <w:r w:rsidRPr="00A07D4E">
              <w:rPr>
                <w:sz w:val="20"/>
                <w:szCs w:val="20"/>
              </w:rPr>
              <w:t xml:space="preserve">SPINE, manipulation of, under epidural anaesthesia, with or without steroid injection, where the manipulation and the administration of the epidural anaesthetic are performed by the same medical practitioner in the operating theatre of a hospital, not being a service associated with a service to which item </w:t>
            </w:r>
            <w:r w:rsidR="007F3716" w:rsidRPr="00A07D4E">
              <w:rPr>
                <w:sz w:val="20"/>
                <w:szCs w:val="20"/>
              </w:rPr>
              <w:t>48600 or 50115 applies (</w:t>
            </w:r>
            <w:proofErr w:type="spellStart"/>
            <w:r w:rsidR="007F3716" w:rsidRPr="00A07D4E">
              <w:rPr>
                <w:sz w:val="20"/>
                <w:szCs w:val="20"/>
              </w:rPr>
              <w:t>Anaes</w:t>
            </w:r>
            <w:proofErr w:type="spellEnd"/>
            <w:r w:rsidR="007F3716" w:rsidRPr="00A07D4E">
              <w:rPr>
                <w:sz w:val="20"/>
                <w:szCs w:val="20"/>
              </w:rPr>
              <w:t>.)</w:t>
            </w:r>
          </w:p>
        </w:tc>
        <w:tc>
          <w:tcPr>
            <w:tcW w:w="1843" w:type="dxa"/>
            <w:vAlign w:val="center"/>
          </w:tcPr>
          <w:p w14:paraId="3FBF7C0B" w14:textId="77777777" w:rsidR="009369FC" w:rsidRPr="00A07D4E" w:rsidRDefault="00BF4570" w:rsidP="00472341">
            <w:pPr>
              <w:spacing w:before="0" w:after="0"/>
              <w:jc w:val="center"/>
              <w:rPr>
                <w:sz w:val="20"/>
                <w:szCs w:val="20"/>
              </w:rPr>
            </w:pPr>
            <w:r w:rsidRPr="00A07D4E">
              <w:rPr>
                <w:sz w:val="20"/>
                <w:szCs w:val="20"/>
              </w:rPr>
              <w:t>141.25</w:t>
            </w:r>
          </w:p>
        </w:tc>
        <w:tc>
          <w:tcPr>
            <w:tcW w:w="1559" w:type="dxa"/>
            <w:vAlign w:val="center"/>
          </w:tcPr>
          <w:p w14:paraId="30068E3C" w14:textId="77777777" w:rsidR="009369FC" w:rsidRPr="00A07D4E" w:rsidRDefault="00012AF4" w:rsidP="00472341">
            <w:pPr>
              <w:spacing w:before="0" w:after="0"/>
              <w:jc w:val="center"/>
              <w:rPr>
                <w:sz w:val="20"/>
                <w:szCs w:val="20"/>
              </w:rPr>
            </w:pPr>
            <w:r w:rsidRPr="00A07D4E">
              <w:rPr>
                <w:sz w:val="20"/>
                <w:szCs w:val="20"/>
              </w:rPr>
              <w:t>11</w:t>
            </w:r>
          </w:p>
        </w:tc>
      </w:tr>
    </w:tbl>
    <w:p w14:paraId="2BAC9266" w14:textId="77777777" w:rsidR="00A07D4E" w:rsidRDefault="00651105" w:rsidP="00651105">
      <w:pPr>
        <w:pStyle w:val="03Tableundertext"/>
      </w:pPr>
      <w:r>
        <w:t>Source: Department of Human Services, date of processing</w:t>
      </w:r>
    </w:p>
    <w:p w14:paraId="16792D45" w14:textId="77777777" w:rsidR="00A07D4E" w:rsidRDefault="00A07D4E" w:rsidP="00A07D4E">
      <w:pPr>
        <w:rPr>
          <w:sz w:val="18"/>
          <w:szCs w:val="16"/>
          <w:lang w:val="en-US"/>
        </w:rPr>
      </w:pPr>
      <w:r>
        <w:br w:type="page"/>
      </w:r>
    </w:p>
    <w:p w14:paraId="41CA7E38" w14:textId="77777777" w:rsidR="00651105" w:rsidRPr="00964E4F" w:rsidRDefault="00A07D4E" w:rsidP="00651105">
      <w:pPr>
        <w:pStyle w:val="Heading1"/>
      </w:pPr>
      <w:bookmarkStart w:id="62" w:name="_Toc468795093"/>
      <w:r w:rsidRPr="0060697D">
        <w:lastRenderedPageBreak/>
        <w:t>Glossary</w:t>
      </w:r>
      <w:bookmarkEnd w:id="62"/>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Glossary table contains 2 heading columns: Terms and their decriptions."/>
      </w:tblPr>
      <w:tblGrid>
        <w:gridCol w:w="2754"/>
        <w:gridCol w:w="6272"/>
      </w:tblGrid>
      <w:tr w:rsidR="00A07D4E" w:rsidRPr="00FB4F61" w14:paraId="62964D7F" w14:textId="77777777" w:rsidTr="00D731EF">
        <w:trPr>
          <w:tblHeader/>
        </w:trPr>
        <w:tc>
          <w:tcPr>
            <w:tcW w:w="2802" w:type="dxa"/>
          </w:tcPr>
          <w:p w14:paraId="1058EF22" w14:textId="77777777" w:rsidR="00A07D4E" w:rsidRPr="00A07D4E" w:rsidRDefault="00A07D4E" w:rsidP="00D731EF">
            <w:pPr>
              <w:spacing w:before="120" w:after="0"/>
              <w:rPr>
                <w:b/>
                <w:szCs w:val="22"/>
              </w:rPr>
            </w:pPr>
            <w:r w:rsidRPr="00A07D4E">
              <w:rPr>
                <w:b/>
                <w:szCs w:val="22"/>
              </w:rPr>
              <w:t>Term</w:t>
            </w:r>
          </w:p>
        </w:tc>
        <w:tc>
          <w:tcPr>
            <w:tcW w:w="6440" w:type="dxa"/>
          </w:tcPr>
          <w:p w14:paraId="3EDA9516" w14:textId="77777777" w:rsidR="00A07D4E" w:rsidRPr="00A07D4E" w:rsidRDefault="00A07D4E" w:rsidP="00D731EF">
            <w:pPr>
              <w:spacing w:before="120" w:after="0"/>
              <w:rPr>
                <w:rFonts w:cs="Arial"/>
                <w:b/>
                <w:color w:val="000000" w:themeColor="text1"/>
                <w:szCs w:val="22"/>
              </w:rPr>
            </w:pPr>
            <w:r w:rsidRPr="00A07D4E">
              <w:rPr>
                <w:rFonts w:cs="Arial"/>
                <w:b/>
                <w:color w:val="000000" w:themeColor="text1"/>
                <w:szCs w:val="22"/>
              </w:rPr>
              <w:t>Description</w:t>
            </w:r>
          </w:p>
        </w:tc>
      </w:tr>
      <w:tr w:rsidR="00A07D4E" w:rsidRPr="00984BFF" w14:paraId="2D89E7CF" w14:textId="77777777" w:rsidTr="00D731EF">
        <w:tc>
          <w:tcPr>
            <w:tcW w:w="2802" w:type="dxa"/>
          </w:tcPr>
          <w:p w14:paraId="3B27FF8B" w14:textId="77777777" w:rsidR="00A07D4E" w:rsidRPr="00A07D4E" w:rsidRDefault="00A07D4E" w:rsidP="00D731EF">
            <w:pPr>
              <w:spacing w:before="120" w:after="0"/>
              <w:rPr>
                <w:rFonts w:cs="Arial"/>
                <w:b/>
                <w:szCs w:val="22"/>
              </w:rPr>
            </w:pPr>
            <w:r w:rsidRPr="00A07D4E">
              <w:rPr>
                <w:b/>
                <w:szCs w:val="22"/>
              </w:rPr>
              <w:t>Department, The</w:t>
            </w:r>
          </w:p>
        </w:tc>
        <w:tc>
          <w:tcPr>
            <w:tcW w:w="6440" w:type="dxa"/>
          </w:tcPr>
          <w:p w14:paraId="08833B63" w14:textId="77777777" w:rsidR="00A07D4E" w:rsidRPr="00A07D4E" w:rsidRDefault="00A07D4E" w:rsidP="00D731EF">
            <w:pPr>
              <w:spacing w:before="120" w:after="0"/>
              <w:rPr>
                <w:rFonts w:cs="Arial"/>
                <w:color w:val="000000" w:themeColor="text1"/>
                <w:szCs w:val="22"/>
              </w:rPr>
            </w:pPr>
            <w:r w:rsidRPr="00A07D4E">
              <w:rPr>
                <w:rFonts w:cs="Arial"/>
                <w:color w:val="000000" w:themeColor="text1"/>
                <w:szCs w:val="22"/>
              </w:rPr>
              <w:t>Australian Government Department of Health</w:t>
            </w:r>
          </w:p>
        </w:tc>
      </w:tr>
      <w:tr w:rsidR="00A07D4E" w:rsidRPr="00984BFF" w14:paraId="38ECD0CB" w14:textId="77777777" w:rsidTr="00D731EF">
        <w:tc>
          <w:tcPr>
            <w:tcW w:w="2802" w:type="dxa"/>
          </w:tcPr>
          <w:p w14:paraId="1E8EB56F" w14:textId="77777777" w:rsidR="00A07D4E" w:rsidRPr="00A07D4E" w:rsidRDefault="00A07D4E" w:rsidP="00D731EF">
            <w:pPr>
              <w:spacing w:before="120" w:after="0"/>
              <w:rPr>
                <w:rFonts w:cs="Arial"/>
                <w:b/>
                <w:szCs w:val="22"/>
              </w:rPr>
            </w:pPr>
            <w:r w:rsidRPr="00A07D4E">
              <w:rPr>
                <w:b/>
                <w:szCs w:val="22"/>
              </w:rPr>
              <w:t>DHS</w:t>
            </w:r>
          </w:p>
        </w:tc>
        <w:tc>
          <w:tcPr>
            <w:tcW w:w="6440" w:type="dxa"/>
          </w:tcPr>
          <w:p w14:paraId="63D336DE" w14:textId="77777777" w:rsidR="00A07D4E" w:rsidRPr="00A07D4E" w:rsidRDefault="00A07D4E" w:rsidP="00D731EF">
            <w:pPr>
              <w:spacing w:before="120" w:after="0"/>
              <w:rPr>
                <w:rFonts w:cs="Arial"/>
                <w:color w:val="000000" w:themeColor="text1"/>
                <w:szCs w:val="22"/>
              </w:rPr>
            </w:pPr>
            <w:r w:rsidRPr="00A07D4E">
              <w:rPr>
                <w:rFonts w:cs="Arial"/>
                <w:color w:val="000000" w:themeColor="text1"/>
                <w:szCs w:val="22"/>
              </w:rPr>
              <w:t>Australian Government Department of Human Services</w:t>
            </w:r>
          </w:p>
        </w:tc>
      </w:tr>
      <w:tr w:rsidR="00A07D4E" w:rsidRPr="00984BFF" w14:paraId="1ADE78FE" w14:textId="77777777" w:rsidTr="00D731EF">
        <w:tc>
          <w:tcPr>
            <w:tcW w:w="2802" w:type="dxa"/>
          </w:tcPr>
          <w:p w14:paraId="7012D608" w14:textId="77777777" w:rsidR="00A07D4E" w:rsidRPr="00A07D4E" w:rsidRDefault="00A07D4E" w:rsidP="00D731EF">
            <w:pPr>
              <w:spacing w:before="120" w:after="0"/>
              <w:rPr>
                <w:rFonts w:cs="Arial"/>
                <w:b/>
                <w:szCs w:val="22"/>
              </w:rPr>
            </w:pPr>
            <w:r w:rsidRPr="00A07D4E">
              <w:rPr>
                <w:b/>
                <w:szCs w:val="22"/>
              </w:rPr>
              <w:t>MBS item</w:t>
            </w:r>
          </w:p>
        </w:tc>
        <w:tc>
          <w:tcPr>
            <w:tcW w:w="6440" w:type="dxa"/>
          </w:tcPr>
          <w:p w14:paraId="1DA9EC64" w14:textId="77777777" w:rsidR="00A07D4E" w:rsidRPr="00A07D4E" w:rsidRDefault="00A07D4E" w:rsidP="00D731EF">
            <w:pPr>
              <w:spacing w:before="120" w:after="0"/>
              <w:rPr>
                <w:rFonts w:cs="Arial"/>
                <w:b/>
                <w:szCs w:val="22"/>
              </w:rPr>
            </w:pPr>
            <w:r w:rsidRPr="00A07D4E">
              <w:rPr>
                <w:rFonts w:cs="Arial"/>
                <w:color w:val="000000" w:themeColor="text1"/>
                <w:szCs w:val="22"/>
              </w:rPr>
              <w:t>An administrative object listed in the MBS and used for the purposes of claiming and paying Medicare benefits, comprising an item number, service descriptor and supporting information, Schedule fee and Medicare benefits.</w:t>
            </w:r>
          </w:p>
        </w:tc>
      </w:tr>
      <w:tr w:rsidR="00A07D4E" w:rsidRPr="00984BFF" w14:paraId="67FF6A4F" w14:textId="77777777" w:rsidTr="00D731EF">
        <w:tc>
          <w:tcPr>
            <w:tcW w:w="2802" w:type="dxa"/>
          </w:tcPr>
          <w:p w14:paraId="63D478BF" w14:textId="77777777" w:rsidR="00A07D4E" w:rsidRPr="00A07D4E" w:rsidRDefault="00A07D4E" w:rsidP="00D731EF">
            <w:pPr>
              <w:spacing w:before="120" w:after="0"/>
              <w:rPr>
                <w:rFonts w:cs="Arial"/>
                <w:b/>
                <w:szCs w:val="22"/>
              </w:rPr>
            </w:pPr>
            <w:r w:rsidRPr="00A07D4E">
              <w:rPr>
                <w:b/>
                <w:szCs w:val="22"/>
              </w:rPr>
              <w:t>MBS service</w:t>
            </w:r>
          </w:p>
        </w:tc>
        <w:tc>
          <w:tcPr>
            <w:tcW w:w="6440" w:type="dxa"/>
          </w:tcPr>
          <w:p w14:paraId="6929145F" w14:textId="77777777" w:rsidR="00A07D4E" w:rsidRPr="00A07D4E" w:rsidRDefault="00A07D4E" w:rsidP="00D731EF">
            <w:pPr>
              <w:spacing w:before="120" w:after="0"/>
              <w:rPr>
                <w:rFonts w:cs="Arial"/>
                <w:szCs w:val="22"/>
              </w:rPr>
            </w:pPr>
            <w:r w:rsidRPr="00A07D4E">
              <w:rPr>
                <w:rFonts w:cs="Arial"/>
                <w:color w:val="000000" w:themeColor="text1"/>
                <w:szCs w:val="22"/>
              </w:rPr>
              <w:t>The actual medical consultation, procedure, test to which the relevant MBS item refers.</w:t>
            </w:r>
          </w:p>
        </w:tc>
      </w:tr>
      <w:tr w:rsidR="00A07D4E" w:rsidRPr="00984BFF" w14:paraId="4B6D0A8C" w14:textId="77777777" w:rsidTr="00D731EF">
        <w:tc>
          <w:tcPr>
            <w:tcW w:w="2802" w:type="dxa"/>
          </w:tcPr>
          <w:p w14:paraId="4C9E44D2" w14:textId="77777777" w:rsidR="00A07D4E" w:rsidRPr="00A07D4E" w:rsidRDefault="00A07D4E" w:rsidP="00D731EF">
            <w:pPr>
              <w:spacing w:before="120" w:after="0"/>
              <w:rPr>
                <w:rFonts w:eastAsiaTheme="minorHAnsi" w:cs="Arial"/>
                <w:b/>
                <w:szCs w:val="22"/>
                <w:lang w:eastAsia="en-US"/>
              </w:rPr>
            </w:pPr>
            <w:r w:rsidRPr="00A07D4E">
              <w:rPr>
                <w:rFonts w:eastAsiaTheme="minorHAnsi" w:cstheme="minorBidi"/>
                <w:b/>
                <w:szCs w:val="22"/>
                <w:lang w:eastAsia="en-US"/>
              </w:rPr>
              <w:t>MSAC</w:t>
            </w:r>
          </w:p>
        </w:tc>
        <w:tc>
          <w:tcPr>
            <w:tcW w:w="6440" w:type="dxa"/>
          </w:tcPr>
          <w:p w14:paraId="6EC30A3F" w14:textId="77777777" w:rsidR="00A07D4E" w:rsidRPr="00A07D4E" w:rsidRDefault="00A07D4E" w:rsidP="00D731EF">
            <w:pPr>
              <w:spacing w:before="120" w:after="0"/>
              <w:rPr>
                <w:rFonts w:cs="Arial"/>
                <w:szCs w:val="22"/>
              </w:rPr>
            </w:pPr>
            <w:r w:rsidRPr="00A07D4E">
              <w:rPr>
                <w:rFonts w:eastAsiaTheme="minorHAnsi" w:cstheme="minorBidi"/>
                <w:szCs w:val="22"/>
                <w:lang w:eastAsia="en-US"/>
              </w:rPr>
              <w:t>Medical Services Advisory Committee</w:t>
            </w:r>
          </w:p>
        </w:tc>
      </w:tr>
      <w:tr w:rsidR="00A07D4E" w:rsidRPr="00984BFF" w14:paraId="611846CA" w14:textId="77777777" w:rsidTr="00D731EF">
        <w:tc>
          <w:tcPr>
            <w:tcW w:w="2802" w:type="dxa"/>
          </w:tcPr>
          <w:p w14:paraId="313A79D9" w14:textId="77777777" w:rsidR="00A07D4E" w:rsidRPr="00A07D4E" w:rsidRDefault="00A07D4E" w:rsidP="00D731EF">
            <w:pPr>
              <w:spacing w:before="120" w:after="0"/>
              <w:rPr>
                <w:rFonts w:eastAsiaTheme="minorHAnsi" w:cs="Arial"/>
                <w:b/>
                <w:szCs w:val="22"/>
                <w:lang w:eastAsia="en-US"/>
              </w:rPr>
            </w:pPr>
            <w:r w:rsidRPr="00A07D4E">
              <w:rPr>
                <w:b/>
                <w:szCs w:val="22"/>
              </w:rPr>
              <w:t>Multiple operation rule</w:t>
            </w:r>
          </w:p>
        </w:tc>
        <w:tc>
          <w:tcPr>
            <w:tcW w:w="6440" w:type="dxa"/>
          </w:tcPr>
          <w:p w14:paraId="2B613D45" w14:textId="77777777" w:rsidR="00A07D4E" w:rsidRPr="00A07D4E" w:rsidRDefault="00A07D4E" w:rsidP="00D731EF">
            <w:pPr>
              <w:spacing w:before="0" w:after="0"/>
              <w:rPr>
                <w:rFonts w:cs="Arial"/>
                <w:color w:val="000000" w:themeColor="text1"/>
                <w:szCs w:val="22"/>
              </w:rPr>
            </w:pPr>
            <w:r w:rsidRPr="00A07D4E">
              <w:rPr>
                <w:rFonts w:cs="Arial"/>
                <w:color w:val="000000" w:themeColor="text1"/>
                <w:szCs w:val="22"/>
              </w:rPr>
              <w:t>A rule governing the amount of Medicare benefit payable for multiple operations performed on a patient on the one occasion. In general, the fees for two or more operations are calculated by the following rule:</w:t>
            </w:r>
          </w:p>
          <w:p w14:paraId="4C7845D3" w14:textId="77777777" w:rsidR="00A07D4E" w:rsidRPr="00A07D4E" w:rsidRDefault="00A07D4E" w:rsidP="00D731EF">
            <w:pPr>
              <w:pStyle w:val="ListParagraph"/>
              <w:numPr>
                <w:ilvl w:val="0"/>
                <w:numId w:val="14"/>
              </w:numPr>
              <w:spacing w:before="0" w:after="0"/>
              <w:rPr>
                <w:b w:val="0"/>
                <w:color w:val="000000" w:themeColor="text1"/>
              </w:rPr>
            </w:pPr>
            <w:r w:rsidRPr="00A07D4E">
              <w:rPr>
                <w:b w:val="0"/>
                <w:color w:val="000000" w:themeColor="text1"/>
              </w:rPr>
              <w:t>100% for the item with the greatest Schedule fee</w:t>
            </w:r>
          </w:p>
          <w:p w14:paraId="3D1B8D9D" w14:textId="77777777" w:rsidR="00A07D4E" w:rsidRPr="00A07D4E" w:rsidRDefault="00A07D4E" w:rsidP="00D731EF">
            <w:pPr>
              <w:pStyle w:val="ListParagraph"/>
              <w:numPr>
                <w:ilvl w:val="0"/>
                <w:numId w:val="14"/>
              </w:numPr>
              <w:spacing w:before="0" w:after="0"/>
              <w:rPr>
                <w:b w:val="0"/>
                <w:color w:val="000000" w:themeColor="text1"/>
              </w:rPr>
            </w:pPr>
            <w:r w:rsidRPr="00A07D4E">
              <w:rPr>
                <w:b w:val="0"/>
                <w:color w:val="000000" w:themeColor="text1"/>
              </w:rPr>
              <w:t>plus 50% for the item with the next greatest Schedule fee</w:t>
            </w:r>
          </w:p>
          <w:p w14:paraId="65149155" w14:textId="77777777" w:rsidR="00A07D4E" w:rsidRPr="00A07D4E" w:rsidRDefault="00A07D4E" w:rsidP="00D731EF">
            <w:pPr>
              <w:pStyle w:val="ListParagraph"/>
              <w:numPr>
                <w:ilvl w:val="0"/>
                <w:numId w:val="14"/>
              </w:numPr>
              <w:spacing w:before="120" w:after="0"/>
            </w:pPr>
            <w:r w:rsidRPr="00A07D4E">
              <w:rPr>
                <w:b w:val="0"/>
                <w:color w:val="000000" w:themeColor="text1"/>
              </w:rPr>
              <w:t>plus 25% for each other item.</w:t>
            </w:r>
          </w:p>
        </w:tc>
      </w:tr>
      <w:tr w:rsidR="00A07D4E" w:rsidRPr="00984BFF" w14:paraId="286F26A9" w14:textId="77777777" w:rsidTr="00D731EF">
        <w:tc>
          <w:tcPr>
            <w:tcW w:w="2802" w:type="dxa"/>
          </w:tcPr>
          <w:p w14:paraId="7B609636" w14:textId="77777777" w:rsidR="00A07D4E" w:rsidRPr="00A07D4E" w:rsidRDefault="00A07D4E" w:rsidP="00D731EF">
            <w:pPr>
              <w:spacing w:before="120" w:after="0"/>
              <w:rPr>
                <w:b/>
                <w:szCs w:val="22"/>
              </w:rPr>
            </w:pPr>
            <w:r w:rsidRPr="00A07D4E">
              <w:rPr>
                <w:rFonts w:eastAsiaTheme="minorHAnsi" w:cstheme="minorBidi"/>
                <w:b/>
                <w:szCs w:val="22"/>
                <w:lang w:eastAsia="en-US"/>
              </w:rPr>
              <w:t>Obsolete services</w:t>
            </w:r>
          </w:p>
        </w:tc>
        <w:tc>
          <w:tcPr>
            <w:tcW w:w="6440" w:type="dxa"/>
          </w:tcPr>
          <w:p w14:paraId="436F85DC" w14:textId="77777777" w:rsidR="00A07D4E" w:rsidRPr="00A07D4E" w:rsidRDefault="00A07D4E" w:rsidP="00D731EF">
            <w:pPr>
              <w:spacing w:before="120" w:after="0"/>
              <w:rPr>
                <w:rFonts w:cs="Arial"/>
                <w:color w:val="000000" w:themeColor="text1"/>
                <w:szCs w:val="22"/>
              </w:rPr>
            </w:pPr>
            <w:r w:rsidRPr="00A07D4E">
              <w:rPr>
                <w:rFonts w:cs="Arial"/>
                <w:color w:val="000000" w:themeColor="text1"/>
                <w:szCs w:val="22"/>
              </w:rPr>
              <w:t>Services that should no longer be performed as they do not represent current clinical best practice and have been superseded by superior tests or procedures.</w:t>
            </w:r>
          </w:p>
        </w:tc>
      </w:tr>
    </w:tbl>
    <w:p w14:paraId="4B2ADDC9" w14:textId="77777777" w:rsidR="00216A8B" w:rsidRDefault="00216A8B">
      <w:pPr>
        <w:spacing w:before="0" w:after="0" w:line="240" w:lineRule="auto"/>
        <w:rPr>
          <w:rFonts w:cs="Arial"/>
          <w:color w:val="000000" w:themeColor="text1"/>
          <w:szCs w:val="22"/>
        </w:rPr>
      </w:pPr>
      <w:r>
        <w:rPr>
          <w:rFonts w:cs="Arial"/>
          <w:color w:val="000000" w:themeColor="text1"/>
          <w:szCs w:val="22"/>
        </w:rPr>
        <w:br w:type="page"/>
      </w:r>
    </w:p>
    <w:p w14:paraId="468B514B" w14:textId="77777777" w:rsidR="0072705E" w:rsidRDefault="0072705E" w:rsidP="003F788A">
      <w:pPr>
        <w:spacing w:before="120" w:after="120"/>
        <w:rPr>
          <w:rFonts w:cs="Arial"/>
        </w:rPr>
        <w:sectPr w:rsidR="0072705E">
          <w:footerReference w:type="default" r:id="rId11"/>
          <w:endnotePr>
            <w:numFmt w:val="decimal"/>
          </w:endnotePr>
          <w:pgSz w:w="11906" w:h="16838" w:code="9"/>
          <w:pgMar w:top="1021" w:right="1440" w:bottom="1021" w:left="1440" w:header="567" w:footer="170" w:gutter="0"/>
          <w:paperSrc w:first="2" w:other="2"/>
          <w:pgNumType w:start="1"/>
          <w:cols w:space="720"/>
          <w:docGrid w:linePitch="326"/>
        </w:sectPr>
      </w:pPr>
    </w:p>
    <w:p w14:paraId="69BA8BF3" w14:textId="77777777" w:rsidR="00EC3C52" w:rsidRDefault="00EC3C52" w:rsidP="00A07D4E">
      <w:pPr>
        <w:pStyle w:val="AppendixStyle1"/>
      </w:pPr>
      <w:bookmarkStart w:id="63" w:name="_Toc468795094"/>
      <w:r w:rsidRPr="0060697D">
        <w:lastRenderedPageBreak/>
        <w:t xml:space="preserve">MBS Items </w:t>
      </w:r>
      <w:r w:rsidR="00B8236A">
        <w:t xml:space="preserve">considered by the Spinal Surgery </w:t>
      </w:r>
      <w:r>
        <w:t>Clinical Committee</w:t>
      </w:r>
      <w:bookmarkEnd w:id="63"/>
    </w:p>
    <w:p w14:paraId="3497E416" w14:textId="77777777" w:rsidR="00C4554C" w:rsidRDefault="00C4554C" w:rsidP="00EE3CDA">
      <w:pPr>
        <w:pStyle w:val="Caption"/>
        <w:rPr>
          <w:lang w:val="en-US"/>
        </w:rPr>
      </w:pPr>
      <w:bookmarkStart w:id="64" w:name="_Toc465971129"/>
      <w:bookmarkStart w:id="65" w:name="_Toc468795116"/>
      <w:r w:rsidRPr="00BD12DB">
        <w:rPr>
          <w:b/>
          <w:lang w:val="en-US"/>
        </w:rPr>
        <w:t>Table A1:</w:t>
      </w:r>
      <w:r>
        <w:rPr>
          <w:lang w:val="en-US"/>
        </w:rPr>
        <w:t xml:space="preserve"> MBS items </w:t>
      </w:r>
      <w:r w:rsidR="00277BC0">
        <w:rPr>
          <w:lang w:val="en-US"/>
        </w:rPr>
        <w:t xml:space="preserve">considered by the committee </w:t>
      </w:r>
      <w:r w:rsidR="00B8236A">
        <w:rPr>
          <w:lang w:val="en-US"/>
        </w:rPr>
        <w:t>– group T8</w:t>
      </w:r>
      <w:r>
        <w:rPr>
          <w:lang w:val="en-US"/>
        </w:rPr>
        <w:t xml:space="preserve"> </w:t>
      </w:r>
      <w:r w:rsidR="002C622F">
        <w:rPr>
          <w:lang w:val="en-US"/>
        </w:rPr>
        <w:t>–</w:t>
      </w:r>
      <w:r>
        <w:rPr>
          <w:lang w:val="en-US"/>
        </w:rPr>
        <w:t xml:space="preserve"> </w:t>
      </w:r>
      <w:r w:rsidR="00B8236A">
        <w:rPr>
          <w:lang w:val="en-US"/>
        </w:rPr>
        <w:t>Surgical Operations</w:t>
      </w:r>
      <w:bookmarkEnd w:id="64"/>
      <w:bookmarkEnd w:id="65"/>
    </w:p>
    <w:tbl>
      <w:tblPr>
        <w:tblStyle w:val="TableGrid1"/>
        <w:tblW w:w="13243" w:type="dxa"/>
        <w:tblLayout w:type="fixed"/>
        <w:tblLook w:val="0020" w:firstRow="1" w:lastRow="0" w:firstColumn="0" w:lastColumn="0" w:noHBand="0" w:noVBand="0"/>
        <w:tblDescription w:val="Table A1 lists the 74 current items for spinal surgery with their corresponding descriptors and fees"/>
      </w:tblPr>
      <w:tblGrid>
        <w:gridCol w:w="1101"/>
        <w:gridCol w:w="12142"/>
      </w:tblGrid>
      <w:tr w:rsidR="00A07D4E" w:rsidRPr="00973CD0" w14:paraId="52775467" w14:textId="77777777" w:rsidTr="00CE0CE6">
        <w:trPr>
          <w:tblHeader/>
        </w:trPr>
        <w:tc>
          <w:tcPr>
            <w:tcW w:w="1101" w:type="dxa"/>
          </w:tcPr>
          <w:p w14:paraId="4215EEAB" w14:textId="77777777" w:rsidR="00A07D4E" w:rsidRPr="00A07D4E" w:rsidRDefault="00A07D4E" w:rsidP="00153CE5">
            <w:pPr>
              <w:rPr>
                <w:b/>
                <w:szCs w:val="22"/>
              </w:rPr>
            </w:pPr>
            <w:r w:rsidRPr="00A07D4E">
              <w:rPr>
                <w:b/>
                <w:szCs w:val="22"/>
              </w:rPr>
              <w:t>Item</w:t>
            </w:r>
          </w:p>
        </w:tc>
        <w:tc>
          <w:tcPr>
            <w:tcW w:w="12142" w:type="dxa"/>
          </w:tcPr>
          <w:p w14:paraId="5E71E552" w14:textId="77777777" w:rsidR="00A07D4E" w:rsidRPr="00A07D4E" w:rsidRDefault="00A07D4E" w:rsidP="00472341">
            <w:pPr>
              <w:keepLines/>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b/>
                <w:color w:val="000000"/>
                <w:szCs w:val="22"/>
              </w:rPr>
            </w:pPr>
            <w:r w:rsidRPr="00A07D4E">
              <w:rPr>
                <w:b/>
                <w:color w:val="000000"/>
                <w:szCs w:val="22"/>
              </w:rPr>
              <w:t>Item descriptor</w:t>
            </w:r>
          </w:p>
        </w:tc>
      </w:tr>
      <w:tr w:rsidR="002C622F" w:rsidRPr="00973CD0" w14:paraId="5F8AA708" w14:textId="77777777" w:rsidTr="00CE0CE6">
        <w:tc>
          <w:tcPr>
            <w:tcW w:w="1101" w:type="dxa"/>
          </w:tcPr>
          <w:p w14:paraId="46EDD68C" w14:textId="77777777" w:rsidR="002C622F" w:rsidRPr="00A07D4E" w:rsidRDefault="002C622F" w:rsidP="00153CE5">
            <w:pPr>
              <w:rPr>
                <w:szCs w:val="22"/>
              </w:rPr>
            </w:pPr>
            <w:r w:rsidRPr="00A07D4E">
              <w:rPr>
                <w:szCs w:val="22"/>
              </w:rPr>
              <w:t>40300</w:t>
            </w:r>
          </w:p>
        </w:tc>
        <w:tc>
          <w:tcPr>
            <w:tcW w:w="12142" w:type="dxa"/>
          </w:tcPr>
          <w:p w14:paraId="2D4C9E9D" w14:textId="77777777" w:rsidR="002C622F" w:rsidRPr="00A07D4E" w:rsidRDefault="002C622F" w:rsidP="00472341">
            <w:pPr>
              <w:keepLines/>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INTERVERTEBRAL DISC OR DISCS, partial or total laminectomy for removal of (</w:t>
            </w:r>
            <w:proofErr w:type="spellStart"/>
            <w:r w:rsidRPr="00A07D4E">
              <w:rPr>
                <w:color w:val="000000"/>
                <w:szCs w:val="22"/>
              </w:rPr>
              <w:t>Anaes</w:t>
            </w:r>
            <w:proofErr w:type="spellEnd"/>
            <w:r w:rsidRPr="00A07D4E">
              <w:rPr>
                <w:color w:val="000000"/>
                <w:szCs w:val="22"/>
              </w:rPr>
              <w:t>.) (Assist.)</w:t>
            </w:r>
          </w:p>
          <w:p w14:paraId="6F6DBA22" w14:textId="77777777" w:rsidR="002C622F" w:rsidRPr="00A07D4E" w:rsidRDefault="002C622F" w:rsidP="00472341">
            <w:pPr>
              <w:keepLines/>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$955.00</w:t>
            </w:r>
            <w:r w:rsidRPr="00A07D4E">
              <w:rPr>
                <w:szCs w:val="22"/>
              </w:rPr>
              <w:tab/>
            </w:r>
            <w:r w:rsidRPr="00A07D4E">
              <w:rPr>
                <w:b/>
                <w:szCs w:val="22"/>
              </w:rPr>
              <w:t xml:space="preserve">Benefit: </w:t>
            </w:r>
            <w:r w:rsidRPr="00A07D4E">
              <w:rPr>
                <w:szCs w:val="22"/>
              </w:rPr>
              <w:t>75% = $716.25</w:t>
            </w:r>
          </w:p>
        </w:tc>
      </w:tr>
      <w:tr w:rsidR="002C622F" w:rsidRPr="00973CD0" w14:paraId="1C61244A" w14:textId="77777777" w:rsidTr="00CE0CE6">
        <w:tc>
          <w:tcPr>
            <w:tcW w:w="1101" w:type="dxa"/>
          </w:tcPr>
          <w:p w14:paraId="6536C156" w14:textId="77777777" w:rsidR="002C622F" w:rsidRPr="00A07D4E" w:rsidRDefault="002C622F" w:rsidP="00153CE5">
            <w:pPr>
              <w:rPr>
                <w:szCs w:val="22"/>
              </w:rPr>
            </w:pPr>
            <w:r w:rsidRPr="00A07D4E">
              <w:rPr>
                <w:szCs w:val="22"/>
              </w:rPr>
              <w:t>40301</w:t>
            </w:r>
          </w:p>
        </w:tc>
        <w:tc>
          <w:tcPr>
            <w:tcW w:w="12142" w:type="dxa"/>
          </w:tcPr>
          <w:p w14:paraId="00A3DB82" w14:textId="77777777" w:rsidR="002C622F" w:rsidRPr="00A07D4E" w:rsidRDefault="002C622F" w:rsidP="00472341">
            <w:pPr>
              <w:keepLines/>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INTERVERTEBRAL DISC OR DISCS, microsurgical partial or total discectomy of (</w:t>
            </w:r>
            <w:proofErr w:type="spellStart"/>
            <w:r w:rsidRPr="00A07D4E">
              <w:rPr>
                <w:color w:val="000000"/>
                <w:szCs w:val="22"/>
              </w:rPr>
              <w:t>Anaes</w:t>
            </w:r>
            <w:proofErr w:type="spellEnd"/>
            <w:r w:rsidRPr="00A07D4E">
              <w:rPr>
                <w:color w:val="000000"/>
                <w:szCs w:val="22"/>
              </w:rPr>
              <w:t>.) (Assist.)</w:t>
            </w:r>
          </w:p>
          <w:p w14:paraId="2928C6D8" w14:textId="77777777" w:rsidR="002C622F" w:rsidRPr="00A07D4E" w:rsidRDefault="002C622F" w:rsidP="00472341">
            <w:pPr>
              <w:keepLines/>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$958.00</w:t>
            </w:r>
            <w:r w:rsidRPr="00A07D4E">
              <w:rPr>
                <w:szCs w:val="22"/>
              </w:rPr>
              <w:tab/>
            </w:r>
            <w:r w:rsidRPr="00A07D4E">
              <w:rPr>
                <w:b/>
                <w:szCs w:val="22"/>
              </w:rPr>
              <w:t xml:space="preserve">Benefit: </w:t>
            </w:r>
            <w:r w:rsidRPr="00A07D4E">
              <w:rPr>
                <w:szCs w:val="22"/>
              </w:rPr>
              <w:t>75% = $718.50</w:t>
            </w:r>
          </w:p>
        </w:tc>
      </w:tr>
      <w:tr w:rsidR="002C622F" w:rsidRPr="00973CD0" w14:paraId="42B84E6C" w14:textId="77777777" w:rsidTr="00CE0CE6">
        <w:tc>
          <w:tcPr>
            <w:tcW w:w="1101" w:type="dxa"/>
          </w:tcPr>
          <w:p w14:paraId="55B9E55D" w14:textId="77777777" w:rsidR="002C622F" w:rsidRPr="00A07D4E" w:rsidRDefault="002C622F" w:rsidP="00153CE5">
            <w:pPr>
              <w:rPr>
                <w:szCs w:val="22"/>
              </w:rPr>
            </w:pPr>
            <w:r w:rsidRPr="00A07D4E">
              <w:rPr>
                <w:szCs w:val="22"/>
              </w:rPr>
              <w:t>40303</w:t>
            </w:r>
          </w:p>
        </w:tc>
        <w:tc>
          <w:tcPr>
            <w:tcW w:w="12142" w:type="dxa"/>
          </w:tcPr>
          <w:p w14:paraId="57A10500" w14:textId="77777777" w:rsidR="002C622F" w:rsidRPr="00A07D4E" w:rsidRDefault="002C622F" w:rsidP="00472341">
            <w:pPr>
              <w:keepLines/>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RECURRENT DISC LESION OR SPINAL STENOSIS, or both, partial or total laminectomy for - 1 level (</w:t>
            </w:r>
            <w:proofErr w:type="spellStart"/>
            <w:r w:rsidRPr="00A07D4E">
              <w:rPr>
                <w:color w:val="000000"/>
                <w:szCs w:val="22"/>
              </w:rPr>
              <w:t>Anaes</w:t>
            </w:r>
            <w:proofErr w:type="spellEnd"/>
            <w:r w:rsidRPr="00A07D4E">
              <w:rPr>
                <w:color w:val="000000"/>
                <w:szCs w:val="22"/>
              </w:rPr>
              <w:t>.) (Assist.)</w:t>
            </w:r>
          </w:p>
          <w:p w14:paraId="5749BBD9" w14:textId="77777777" w:rsidR="002C622F" w:rsidRPr="00A07D4E" w:rsidRDefault="002C622F" w:rsidP="00472341">
            <w:pPr>
              <w:keepLines/>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$1,090.35</w:t>
            </w:r>
            <w:r w:rsidRPr="00A07D4E">
              <w:rPr>
                <w:szCs w:val="22"/>
              </w:rPr>
              <w:tab/>
            </w:r>
            <w:r w:rsidRPr="00A07D4E">
              <w:rPr>
                <w:b/>
                <w:szCs w:val="22"/>
              </w:rPr>
              <w:t xml:space="preserve">Benefit: </w:t>
            </w:r>
            <w:r w:rsidRPr="00A07D4E">
              <w:rPr>
                <w:szCs w:val="22"/>
              </w:rPr>
              <w:t>75% = $817.80</w:t>
            </w:r>
          </w:p>
        </w:tc>
      </w:tr>
      <w:tr w:rsidR="002C622F" w:rsidRPr="00973CD0" w14:paraId="2DD455D0" w14:textId="77777777" w:rsidTr="00CE0CE6">
        <w:tc>
          <w:tcPr>
            <w:tcW w:w="1101" w:type="dxa"/>
          </w:tcPr>
          <w:p w14:paraId="33A54FDD" w14:textId="77777777" w:rsidR="002C622F" w:rsidRPr="00A07D4E" w:rsidRDefault="002C622F" w:rsidP="00153CE5">
            <w:pPr>
              <w:rPr>
                <w:szCs w:val="22"/>
              </w:rPr>
            </w:pPr>
            <w:r w:rsidRPr="00A07D4E">
              <w:rPr>
                <w:szCs w:val="22"/>
              </w:rPr>
              <w:t>40306</w:t>
            </w:r>
          </w:p>
        </w:tc>
        <w:tc>
          <w:tcPr>
            <w:tcW w:w="12142" w:type="dxa"/>
          </w:tcPr>
          <w:p w14:paraId="67F5A7D3" w14:textId="77777777" w:rsidR="002C622F" w:rsidRPr="00A07D4E" w:rsidRDefault="002C622F" w:rsidP="00472341">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SPINAL STENOSIS, partial or total laminectomy for, involving more than 1 vertebral interspace (disc level) (</w:t>
            </w:r>
            <w:proofErr w:type="spellStart"/>
            <w:r w:rsidRPr="00A07D4E">
              <w:rPr>
                <w:color w:val="000000"/>
                <w:szCs w:val="22"/>
              </w:rPr>
              <w:t>Anaes</w:t>
            </w:r>
            <w:proofErr w:type="spellEnd"/>
            <w:r w:rsidRPr="00A07D4E">
              <w:rPr>
                <w:color w:val="000000"/>
                <w:szCs w:val="22"/>
              </w:rPr>
              <w:t>.) (Assist.)</w:t>
            </w:r>
          </w:p>
          <w:p w14:paraId="563441FC"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$1,436.30</w:t>
            </w:r>
            <w:r w:rsidRPr="00A07D4E">
              <w:rPr>
                <w:szCs w:val="22"/>
              </w:rPr>
              <w:tab/>
            </w:r>
            <w:r w:rsidRPr="00A07D4E">
              <w:rPr>
                <w:b/>
                <w:szCs w:val="22"/>
              </w:rPr>
              <w:t xml:space="preserve">Benefit: </w:t>
            </w:r>
            <w:r w:rsidRPr="00A07D4E">
              <w:rPr>
                <w:szCs w:val="22"/>
              </w:rPr>
              <w:t>75% = $1,077.25</w:t>
            </w:r>
          </w:p>
        </w:tc>
      </w:tr>
      <w:tr w:rsidR="002C622F" w:rsidRPr="00973CD0" w14:paraId="2DE9B793" w14:textId="77777777" w:rsidTr="00CE0CE6">
        <w:tc>
          <w:tcPr>
            <w:tcW w:w="1101" w:type="dxa"/>
          </w:tcPr>
          <w:p w14:paraId="45ECCA4E" w14:textId="77777777" w:rsidR="002C622F" w:rsidRPr="00A07D4E" w:rsidRDefault="002C622F" w:rsidP="00153CE5">
            <w:pPr>
              <w:rPr>
                <w:szCs w:val="22"/>
              </w:rPr>
            </w:pPr>
            <w:r w:rsidRPr="00A07D4E">
              <w:rPr>
                <w:szCs w:val="22"/>
              </w:rPr>
              <w:t>40309</w:t>
            </w:r>
          </w:p>
        </w:tc>
        <w:tc>
          <w:tcPr>
            <w:tcW w:w="12142" w:type="dxa"/>
          </w:tcPr>
          <w:p w14:paraId="2819DF97" w14:textId="77777777" w:rsidR="002C622F" w:rsidRPr="00A07D4E" w:rsidRDefault="002C622F" w:rsidP="00472341">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EEXTRADURAL TUMOUR OR ABSCESS, partial or total laminectomy for (</w:t>
            </w:r>
            <w:proofErr w:type="spellStart"/>
            <w:r w:rsidRPr="00A07D4E">
              <w:rPr>
                <w:color w:val="000000"/>
                <w:szCs w:val="22"/>
              </w:rPr>
              <w:t>Anaes</w:t>
            </w:r>
            <w:proofErr w:type="spellEnd"/>
            <w:r w:rsidRPr="00A07D4E">
              <w:rPr>
                <w:color w:val="000000"/>
                <w:szCs w:val="22"/>
              </w:rPr>
              <w:t>.) (Assist.)</w:t>
            </w:r>
          </w:p>
          <w:p w14:paraId="03A361C0"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$1,090.35</w:t>
            </w:r>
            <w:r w:rsidRPr="00A07D4E">
              <w:rPr>
                <w:szCs w:val="22"/>
              </w:rPr>
              <w:tab/>
            </w:r>
            <w:r w:rsidRPr="00A07D4E">
              <w:rPr>
                <w:b/>
                <w:szCs w:val="22"/>
              </w:rPr>
              <w:t xml:space="preserve">Benefit: </w:t>
            </w:r>
            <w:r w:rsidRPr="00A07D4E">
              <w:rPr>
                <w:szCs w:val="22"/>
              </w:rPr>
              <w:t>75% = $817.80</w:t>
            </w:r>
          </w:p>
        </w:tc>
      </w:tr>
      <w:tr w:rsidR="002C622F" w:rsidRPr="00973CD0" w14:paraId="70056E8F" w14:textId="77777777" w:rsidTr="00CE0CE6">
        <w:tc>
          <w:tcPr>
            <w:tcW w:w="1101" w:type="dxa"/>
          </w:tcPr>
          <w:p w14:paraId="7A345E69" w14:textId="77777777" w:rsidR="002C622F" w:rsidRPr="00A07D4E" w:rsidRDefault="002C622F" w:rsidP="00153CE5">
            <w:pPr>
              <w:rPr>
                <w:szCs w:val="22"/>
              </w:rPr>
            </w:pPr>
            <w:r w:rsidRPr="00A07D4E">
              <w:rPr>
                <w:szCs w:val="22"/>
              </w:rPr>
              <w:t>40312</w:t>
            </w:r>
          </w:p>
        </w:tc>
        <w:tc>
          <w:tcPr>
            <w:tcW w:w="12142" w:type="dxa"/>
          </w:tcPr>
          <w:p w14:paraId="4616E472" w14:textId="77777777" w:rsidR="002C622F" w:rsidRPr="00A07D4E" w:rsidRDefault="002C622F" w:rsidP="00472341">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INTRADURAL LESION, partial or total laminectomy for, not being a service to which another item in this Group applies (</w:t>
            </w:r>
            <w:proofErr w:type="spellStart"/>
            <w:r w:rsidRPr="00A07D4E">
              <w:rPr>
                <w:color w:val="000000"/>
                <w:szCs w:val="22"/>
              </w:rPr>
              <w:t>Anaes</w:t>
            </w:r>
            <w:proofErr w:type="spellEnd"/>
            <w:r w:rsidRPr="00A07D4E">
              <w:rPr>
                <w:color w:val="000000"/>
                <w:szCs w:val="22"/>
              </w:rPr>
              <w:t>.) (Assist.)</w:t>
            </w:r>
          </w:p>
          <w:p w14:paraId="7746BE74"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$1,466.30</w:t>
            </w:r>
            <w:r w:rsidRPr="00A07D4E">
              <w:rPr>
                <w:szCs w:val="22"/>
              </w:rPr>
              <w:tab/>
            </w:r>
            <w:r w:rsidRPr="00A07D4E">
              <w:rPr>
                <w:b/>
                <w:szCs w:val="22"/>
              </w:rPr>
              <w:t xml:space="preserve">Benefit: </w:t>
            </w:r>
            <w:r w:rsidRPr="00A07D4E">
              <w:rPr>
                <w:szCs w:val="22"/>
              </w:rPr>
              <w:t>75% = $1,099.75</w:t>
            </w:r>
          </w:p>
        </w:tc>
      </w:tr>
      <w:tr w:rsidR="002C622F" w:rsidRPr="00973CD0" w14:paraId="53BEC477" w14:textId="77777777" w:rsidTr="00CE0CE6">
        <w:tc>
          <w:tcPr>
            <w:tcW w:w="1101" w:type="dxa"/>
          </w:tcPr>
          <w:p w14:paraId="1B6F5F0F" w14:textId="77777777" w:rsidR="002C622F" w:rsidRPr="00A07D4E" w:rsidRDefault="002C622F" w:rsidP="00153CE5">
            <w:pPr>
              <w:rPr>
                <w:szCs w:val="22"/>
              </w:rPr>
            </w:pPr>
            <w:r w:rsidRPr="00A07D4E">
              <w:rPr>
                <w:szCs w:val="22"/>
              </w:rPr>
              <w:t>40315</w:t>
            </w:r>
          </w:p>
        </w:tc>
        <w:tc>
          <w:tcPr>
            <w:tcW w:w="12142" w:type="dxa"/>
          </w:tcPr>
          <w:p w14:paraId="1A9E86B6" w14:textId="77777777" w:rsidR="002C622F" w:rsidRPr="00A07D4E" w:rsidRDefault="002C622F" w:rsidP="0047234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color w:val="000000"/>
                <w:szCs w:val="22"/>
              </w:rPr>
            </w:pPr>
            <w:r w:rsidRPr="00A07D4E">
              <w:rPr>
                <w:color w:val="000000"/>
                <w:szCs w:val="22"/>
              </w:rPr>
              <w:t>CRANIOCERVICAL JUNCTION LESION, transoral approach for (</w:t>
            </w:r>
            <w:proofErr w:type="spellStart"/>
            <w:r w:rsidRPr="00A07D4E">
              <w:rPr>
                <w:color w:val="000000"/>
                <w:szCs w:val="22"/>
              </w:rPr>
              <w:t>Anaes</w:t>
            </w:r>
            <w:proofErr w:type="spellEnd"/>
            <w:r w:rsidRPr="00A07D4E">
              <w:rPr>
                <w:color w:val="000000"/>
                <w:szCs w:val="22"/>
              </w:rPr>
              <w:t>.) (Assist.)</w:t>
            </w:r>
          </w:p>
          <w:p w14:paraId="4EA2B9CD"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$1,586.75</w:t>
            </w:r>
            <w:r w:rsidRPr="00A07D4E">
              <w:rPr>
                <w:szCs w:val="22"/>
              </w:rPr>
              <w:tab/>
            </w:r>
            <w:r w:rsidRPr="00A07D4E">
              <w:rPr>
                <w:b/>
                <w:szCs w:val="22"/>
              </w:rPr>
              <w:t xml:space="preserve">Benefit: </w:t>
            </w:r>
            <w:r w:rsidRPr="00A07D4E">
              <w:rPr>
                <w:szCs w:val="22"/>
              </w:rPr>
              <w:t>75% = $1,190.10</w:t>
            </w:r>
          </w:p>
        </w:tc>
      </w:tr>
      <w:tr w:rsidR="002C622F" w:rsidRPr="00973CD0" w14:paraId="57663EFD" w14:textId="77777777" w:rsidTr="00CE0CE6">
        <w:tc>
          <w:tcPr>
            <w:tcW w:w="1101" w:type="dxa"/>
          </w:tcPr>
          <w:p w14:paraId="5883DEA6" w14:textId="77777777" w:rsidR="002C622F" w:rsidRPr="00A07D4E" w:rsidRDefault="002C622F" w:rsidP="00153CE5">
            <w:pPr>
              <w:rPr>
                <w:szCs w:val="22"/>
              </w:rPr>
            </w:pPr>
            <w:r w:rsidRPr="00A07D4E">
              <w:rPr>
                <w:szCs w:val="22"/>
              </w:rPr>
              <w:lastRenderedPageBreak/>
              <w:t>40316</w:t>
            </w:r>
          </w:p>
        </w:tc>
        <w:tc>
          <w:tcPr>
            <w:tcW w:w="12142" w:type="dxa"/>
          </w:tcPr>
          <w:p w14:paraId="560162D7" w14:textId="77777777" w:rsidR="002C622F" w:rsidRPr="00A07D4E" w:rsidRDefault="002C622F" w:rsidP="0047234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color w:val="000000"/>
                <w:szCs w:val="22"/>
              </w:rPr>
            </w:pPr>
            <w:r w:rsidRPr="00A07D4E">
              <w:rPr>
                <w:color w:val="000000"/>
                <w:szCs w:val="22"/>
              </w:rPr>
              <w:t>ODONTOID screw fixation (</w:t>
            </w:r>
            <w:proofErr w:type="spellStart"/>
            <w:r w:rsidRPr="00A07D4E">
              <w:rPr>
                <w:color w:val="000000"/>
                <w:szCs w:val="22"/>
              </w:rPr>
              <w:t>Anaes</w:t>
            </w:r>
            <w:proofErr w:type="spellEnd"/>
            <w:r w:rsidRPr="00A07D4E">
              <w:rPr>
                <w:color w:val="000000"/>
                <w:szCs w:val="22"/>
              </w:rPr>
              <w:t>.) (Assist.)</w:t>
            </w:r>
          </w:p>
          <w:p w14:paraId="0E39B876"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$2,079.75</w:t>
            </w:r>
            <w:r w:rsidRPr="00A07D4E">
              <w:rPr>
                <w:szCs w:val="22"/>
              </w:rPr>
              <w:tab/>
            </w:r>
            <w:r w:rsidRPr="00A07D4E">
              <w:rPr>
                <w:b/>
                <w:szCs w:val="22"/>
              </w:rPr>
              <w:t xml:space="preserve">Benefit: </w:t>
            </w:r>
            <w:r w:rsidRPr="00A07D4E">
              <w:rPr>
                <w:szCs w:val="22"/>
              </w:rPr>
              <w:t>75% = $1,559.85</w:t>
            </w:r>
          </w:p>
        </w:tc>
      </w:tr>
      <w:tr w:rsidR="002C622F" w:rsidRPr="00973CD0" w14:paraId="6E37816B" w14:textId="77777777" w:rsidTr="00CE0CE6">
        <w:tc>
          <w:tcPr>
            <w:tcW w:w="1101" w:type="dxa"/>
          </w:tcPr>
          <w:p w14:paraId="088B4BA0" w14:textId="77777777" w:rsidR="002C622F" w:rsidRPr="00A07D4E" w:rsidRDefault="002C622F" w:rsidP="00153CE5">
            <w:pPr>
              <w:rPr>
                <w:szCs w:val="22"/>
              </w:rPr>
            </w:pPr>
            <w:r w:rsidRPr="00A07D4E">
              <w:rPr>
                <w:szCs w:val="22"/>
              </w:rPr>
              <w:t>40318</w:t>
            </w:r>
          </w:p>
        </w:tc>
        <w:tc>
          <w:tcPr>
            <w:tcW w:w="12142" w:type="dxa"/>
          </w:tcPr>
          <w:p w14:paraId="62E0F930" w14:textId="77777777" w:rsidR="002C622F" w:rsidRPr="00A07D4E" w:rsidRDefault="002C622F" w:rsidP="00472341">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jc w:val="both"/>
              <w:rPr>
                <w:color w:val="000000"/>
                <w:szCs w:val="22"/>
              </w:rPr>
            </w:pPr>
            <w:r w:rsidRPr="00A07D4E">
              <w:rPr>
                <w:color w:val="000000"/>
                <w:szCs w:val="22"/>
              </w:rPr>
              <w:t>INTRAMEDULLARY TUMOUR OR ARTERIOVENOUS MALFORMATION, partial or total laminectomy and radical excision of (</w:t>
            </w:r>
            <w:proofErr w:type="spellStart"/>
            <w:r w:rsidRPr="00A07D4E">
              <w:rPr>
                <w:color w:val="000000"/>
                <w:szCs w:val="22"/>
              </w:rPr>
              <w:t>Anaes</w:t>
            </w:r>
            <w:proofErr w:type="spellEnd"/>
            <w:r w:rsidRPr="00A07D4E">
              <w:rPr>
                <w:color w:val="000000"/>
                <w:szCs w:val="22"/>
              </w:rPr>
              <w:t>.) (Assist.)</w:t>
            </w:r>
          </w:p>
          <w:p w14:paraId="6BC48BE3" w14:textId="77777777" w:rsidR="002C622F" w:rsidRPr="00A07D4E" w:rsidRDefault="002C622F" w:rsidP="00472341">
            <w:pPr>
              <w:tabs>
                <w:tab w:val="left" w:pos="2660"/>
                <w:tab w:val="left" w:pos="5040"/>
              </w:tabs>
              <w:autoSpaceDE w:val="0"/>
              <w:autoSpaceDN w:val="0"/>
              <w:adjustRightInd w:val="0"/>
              <w:jc w:val="both"/>
              <w:rPr>
                <w:szCs w:val="22"/>
              </w:rPr>
            </w:pPr>
            <w:r w:rsidRPr="00A07D4E">
              <w:rPr>
                <w:b/>
                <w:szCs w:val="22"/>
              </w:rPr>
              <w:t xml:space="preserve">Fee: </w:t>
            </w:r>
            <w:r w:rsidRPr="00A07D4E">
              <w:rPr>
                <w:szCs w:val="22"/>
              </w:rPr>
              <w:t>$1,985.30</w:t>
            </w:r>
            <w:r w:rsidRPr="00A07D4E">
              <w:rPr>
                <w:szCs w:val="22"/>
              </w:rPr>
              <w:tab/>
            </w:r>
            <w:r w:rsidRPr="00A07D4E">
              <w:rPr>
                <w:b/>
                <w:szCs w:val="22"/>
              </w:rPr>
              <w:t xml:space="preserve">Benefit: </w:t>
            </w:r>
            <w:r w:rsidRPr="00A07D4E">
              <w:rPr>
                <w:szCs w:val="22"/>
              </w:rPr>
              <w:t>75% = $1,489.00</w:t>
            </w:r>
          </w:p>
        </w:tc>
      </w:tr>
      <w:tr w:rsidR="002C622F" w:rsidRPr="00973CD0" w14:paraId="6F3A1754" w14:textId="77777777" w:rsidTr="00CE0CE6">
        <w:tc>
          <w:tcPr>
            <w:tcW w:w="1101" w:type="dxa"/>
          </w:tcPr>
          <w:p w14:paraId="626CCCBF" w14:textId="77777777" w:rsidR="002C622F" w:rsidRPr="00A07D4E" w:rsidRDefault="002C622F" w:rsidP="00153CE5">
            <w:pPr>
              <w:rPr>
                <w:szCs w:val="22"/>
              </w:rPr>
            </w:pPr>
            <w:r w:rsidRPr="00A07D4E">
              <w:rPr>
                <w:szCs w:val="22"/>
              </w:rPr>
              <w:t>40321</w:t>
            </w:r>
          </w:p>
        </w:tc>
        <w:tc>
          <w:tcPr>
            <w:tcW w:w="12142" w:type="dxa"/>
          </w:tcPr>
          <w:p w14:paraId="02F7A45E" w14:textId="77777777" w:rsidR="002C622F" w:rsidRPr="00A07D4E" w:rsidRDefault="002C622F" w:rsidP="002C622F">
            <w:pPr>
              <w:rPr>
                <w:szCs w:val="22"/>
              </w:rPr>
            </w:pPr>
            <w:r w:rsidRPr="00A07D4E">
              <w:rPr>
                <w:szCs w:val="22"/>
              </w:rPr>
              <w:t>POSTERIOR SPINAL FUSION, not being a service to which items 40324 and 40327 apply (</w:t>
            </w:r>
            <w:proofErr w:type="spellStart"/>
            <w:r w:rsidRPr="00A07D4E">
              <w:rPr>
                <w:szCs w:val="22"/>
              </w:rPr>
              <w:t>Anaes</w:t>
            </w:r>
            <w:proofErr w:type="spellEnd"/>
            <w:r w:rsidRPr="00A07D4E">
              <w:rPr>
                <w:szCs w:val="22"/>
              </w:rPr>
              <w:t>.) (Assist.)</w:t>
            </w:r>
          </w:p>
          <w:p w14:paraId="7169499E" w14:textId="77777777" w:rsidR="002C622F" w:rsidRPr="00A07D4E" w:rsidRDefault="002C622F" w:rsidP="002C622F">
            <w:pPr>
              <w:rPr>
                <w:szCs w:val="22"/>
              </w:rPr>
            </w:pPr>
            <w:r w:rsidRPr="00A07D4E">
              <w:rPr>
                <w:szCs w:val="22"/>
              </w:rPr>
              <w:t>Fee: $1,090.35</w:t>
            </w:r>
            <w:r w:rsidRPr="00A07D4E">
              <w:rPr>
                <w:szCs w:val="22"/>
              </w:rPr>
              <w:tab/>
              <w:t>Benefit: 75% = $817.80</w:t>
            </w:r>
          </w:p>
        </w:tc>
      </w:tr>
      <w:tr w:rsidR="002C622F" w:rsidRPr="00973CD0" w14:paraId="5F8BF240" w14:textId="77777777" w:rsidTr="00CE0CE6">
        <w:tc>
          <w:tcPr>
            <w:tcW w:w="1101" w:type="dxa"/>
          </w:tcPr>
          <w:p w14:paraId="229DD5B2" w14:textId="77777777" w:rsidR="002C622F" w:rsidRPr="00A07D4E" w:rsidRDefault="002C622F" w:rsidP="00153CE5">
            <w:pPr>
              <w:rPr>
                <w:szCs w:val="22"/>
              </w:rPr>
            </w:pPr>
            <w:r w:rsidRPr="00A07D4E">
              <w:rPr>
                <w:szCs w:val="22"/>
              </w:rPr>
              <w:t>40324</w:t>
            </w:r>
          </w:p>
        </w:tc>
        <w:tc>
          <w:tcPr>
            <w:tcW w:w="12142" w:type="dxa"/>
          </w:tcPr>
          <w:p w14:paraId="1C1BE1F6" w14:textId="77777777" w:rsidR="002C622F" w:rsidRPr="00A07D4E" w:rsidRDefault="002C622F" w:rsidP="002C622F">
            <w:pPr>
              <w:rPr>
                <w:szCs w:val="22"/>
              </w:rPr>
            </w:pPr>
            <w:r w:rsidRPr="00A07D4E">
              <w:rPr>
                <w:szCs w:val="22"/>
              </w:rPr>
              <w:t>PARTIAL OR TOTAL LAMINECTOMY FOLLOWED BY POSTERIOR FUSION, performed by neurosurgeon and orthopaedic surgeon operating together – laminectomy, including aftercare (</w:t>
            </w:r>
            <w:proofErr w:type="spellStart"/>
            <w:r w:rsidRPr="00A07D4E">
              <w:rPr>
                <w:szCs w:val="22"/>
              </w:rPr>
              <w:t>Anaes</w:t>
            </w:r>
            <w:proofErr w:type="spellEnd"/>
            <w:r w:rsidRPr="00A07D4E">
              <w:rPr>
                <w:szCs w:val="22"/>
              </w:rPr>
              <w:t>.) (Assist.)</w:t>
            </w:r>
          </w:p>
          <w:p w14:paraId="74B85B1A" w14:textId="77777777" w:rsidR="002C622F" w:rsidRPr="00A07D4E" w:rsidRDefault="002C622F" w:rsidP="002C622F">
            <w:pPr>
              <w:rPr>
                <w:szCs w:val="22"/>
              </w:rPr>
            </w:pPr>
            <w:r w:rsidRPr="00A07D4E">
              <w:rPr>
                <w:szCs w:val="22"/>
              </w:rPr>
              <w:t>Fee: $639.20</w:t>
            </w:r>
            <w:r w:rsidRPr="00A07D4E">
              <w:rPr>
                <w:szCs w:val="22"/>
              </w:rPr>
              <w:tab/>
              <w:t>Benefit: 75% = $479.40</w:t>
            </w:r>
          </w:p>
        </w:tc>
      </w:tr>
      <w:tr w:rsidR="002C622F" w:rsidRPr="00973CD0" w14:paraId="17F7389E" w14:textId="77777777" w:rsidTr="00CE0CE6">
        <w:tc>
          <w:tcPr>
            <w:tcW w:w="1101" w:type="dxa"/>
          </w:tcPr>
          <w:p w14:paraId="16D95A31" w14:textId="77777777" w:rsidR="002C622F" w:rsidRPr="00A07D4E" w:rsidRDefault="002C622F" w:rsidP="00153CE5">
            <w:pPr>
              <w:rPr>
                <w:szCs w:val="22"/>
              </w:rPr>
            </w:pPr>
            <w:r w:rsidRPr="00A07D4E">
              <w:rPr>
                <w:szCs w:val="22"/>
              </w:rPr>
              <w:t>40327</w:t>
            </w:r>
          </w:p>
        </w:tc>
        <w:tc>
          <w:tcPr>
            <w:tcW w:w="12142" w:type="dxa"/>
          </w:tcPr>
          <w:p w14:paraId="2B65D495" w14:textId="77777777" w:rsidR="002C622F" w:rsidRPr="00A07D4E" w:rsidRDefault="002C622F" w:rsidP="002C622F">
            <w:pPr>
              <w:rPr>
                <w:szCs w:val="22"/>
              </w:rPr>
            </w:pPr>
            <w:r w:rsidRPr="00A07D4E">
              <w:rPr>
                <w:szCs w:val="22"/>
              </w:rPr>
              <w:t>PARTIAL OR TOTAL LAMINECTOMY FOLLOWED BY POSTERIOR FUSION, performed by neurosurgeon and orthopaedic surgeon operating together – posterior fusion, including aftercare (Assist.)</w:t>
            </w:r>
          </w:p>
          <w:p w14:paraId="7C99163E" w14:textId="77777777" w:rsidR="002C622F" w:rsidRPr="00A07D4E" w:rsidRDefault="002C622F" w:rsidP="002C622F">
            <w:pPr>
              <w:rPr>
                <w:szCs w:val="22"/>
              </w:rPr>
            </w:pPr>
            <w:r w:rsidRPr="00A07D4E">
              <w:rPr>
                <w:szCs w:val="22"/>
              </w:rPr>
              <w:t>Fee: $639.20</w:t>
            </w:r>
            <w:r w:rsidRPr="00A07D4E">
              <w:rPr>
                <w:szCs w:val="22"/>
              </w:rPr>
              <w:tab/>
              <w:t>Benefit: 75% = $479.40</w:t>
            </w:r>
          </w:p>
        </w:tc>
      </w:tr>
      <w:tr w:rsidR="002C622F" w:rsidRPr="00973CD0" w14:paraId="02A4BB39" w14:textId="77777777" w:rsidTr="00CE0CE6">
        <w:tc>
          <w:tcPr>
            <w:tcW w:w="1101" w:type="dxa"/>
          </w:tcPr>
          <w:p w14:paraId="0243D50D" w14:textId="77777777" w:rsidR="002C622F" w:rsidRPr="00A07D4E" w:rsidRDefault="002C622F" w:rsidP="00153CE5">
            <w:pPr>
              <w:rPr>
                <w:szCs w:val="22"/>
              </w:rPr>
            </w:pPr>
            <w:r w:rsidRPr="00A07D4E">
              <w:rPr>
                <w:szCs w:val="22"/>
              </w:rPr>
              <w:t>40330</w:t>
            </w:r>
          </w:p>
        </w:tc>
        <w:tc>
          <w:tcPr>
            <w:tcW w:w="12142" w:type="dxa"/>
          </w:tcPr>
          <w:p w14:paraId="7F510A6B" w14:textId="77777777" w:rsidR="002C622F" w:rsidRPr="00A07D4E" w:rsidRDefault="002C622F" w:rsidP="002C622F">
            <w:pPr>
              <w:rPr>
                <w:szCs w:val="22"/>
              </w:rPr>
            </w:pPr>
            <w:r w:rsidRPr="00A07D4E">
              <w:rPr>
                <w:szCs w:val="22"/>
              </w:rPr>
              <w:t>SPINAL RHIZOLYSIS involving exposure of spinal nerve roots – for lateral recess, exit foraminal stenosis, adhesive radiculopathy or extensive epidural fibrosis, at 1 or more levels – with or without partial or total laminectomy (</w:t>
            </w:r>
            <w:proofErr w:type="spellStart"/>
            <w:r w:rsidRPr="00A07D4E">
              <w:rPr>
                <w:szCs w:val="22"/>
              </w:rPr>
              <w:t>Anaes</w:t>
            </w:r>
            <w:proofErr w:type="spellEnd"/>
            <w:r w:rsidRPr="00A07D4E">
              <w:rPr>
                <w:szCs w:val="22"/>
              </w:rPr>
              <w:t>.) (Assist.)</w:t>
            </w:r>
          </w:p>
          <w:p w14:paraId="63099BA4" w14:textId="77777777" w:rsidR="002C622F" w:rsidRPr="00A07D4E" w:rsidRDefault="002C622F" w:rsidP="002C622F">
            <w:pPr>
              <w:rPr>
                <w:szCs w:val="22"/>
              </w:rPr>
            </w:pPr>
            <w:r w:rsidRPr="00A07D4E">
              <w:rPr>
                <w:szCs w:val="22"/>
              </w:rPr>
              <w:t>Fee: $955.00</w:t>
            </w:r>
            <w:r w:rsidRPr="00A07D4E">
              <w:rPr>
                <w:szCs w:val="22"/>
              </w:rPr>
              <w:tab/>
              <w:t>Benefit: 75% = $716.25</w:t>
            </w:r>
          </w:p>
        </w:tc>
      </w:tr>
      <w:tr w:rsidR="002C622F" w:rsidRPr="00973CD0" w14:paraId="74E5D56E" w14:textId="77777777" w:rsidTr="00CE0CE6">
        <w:tc>
          <w:tcPr>
            <w:tcW w:w="1101" w:type="dxa"/>
          </w:tcPr>
          <w:p w14:paraId="04AF289E" w14:textId="77777777" w:rsidR="002C622F" w:rsidRPr="00A07D4E" w:rsidRDefault="002C622F" w:rsidP="00153CE5">
            <w:pPr>
              <w:rPr>
                <w:szCs w:val="22"/>
              </w:rPr>
            </w:pPr>
            <w:r w:rsidRPr="00A07D4E">
              <w:rPr>
                <w:szCs w:val="22"/>
              </w:rPr>
              <w:lastRenderedPageBreak/>
              <w:t>40331</w:t>
            </w:r>
          </w:p>
        </w:tc>
        <w:tc>
          <w:tcPr>
            <w:tcW w:w="12142" w:type="dxa"/>
          </w:tcPr>
          <w:p w14:paraId="4EB5DDA3" w14:textId="77777777" w:rsidR="002C622F" w:rsidRPr="00A07D4E" w:rsidRDefault="002C622F" w:rsidP="002C622F">
            <w:pPr>
              <w:rPr>
                <w:szCs w:val="22"/>
              </w:rPr>
            </w:pPr>
            <w:r w:rsidRPr="00A07D4E">
              <w:rPr>
                <w:szCs w:val="22"/>
              </w:rPr>
              <w:t>CERVICAL DECOMPRESSION of spinal cord with or without involvement of nerve roots, without fusion, 1 level, by any approach, not being a service to which item 40330 applies (</w:t>
            </w:r>
            <w:proofErr w:type="spellStart"/>
            <w:r w:rsidRPr="00A07D4E">
              <w:rPr>
                <w:szCs w:val="22"/>
              </w:rPr>
              <w:t>Anaes</w:t>
            </w:r>
            <w:proofErr w:type="spellEnd"/>
            <w:r w:rsidRPr="00A07D4E">
              <w:rPr>
                <w:szCs w:val="22"/>
              </w:rPr>
              <w:t>.) (Assist.)</w:t>
            </w:r>
          </w:p>
          <w:p w14:paraId="32049571" w14:textId="77777777" w:rsidR="002C622F" w:rsidRPr="00A07D4E" w:rsidRDefault="002C622F" w:rsidP="002C622F">
            <w:pPr>
              <w:rPr>
                <w:szCs w:val="22"/>
              </w:rPr>
            </w:pPr>
            <w:r w:rsidRPr="00A07D4E">
              <w:rPr>
                <w:szCs w:val="22"/>
              </w:rPr>
              <w:t>Fee: $955.00</w:t>
            </w:r>
            <w:r w:rsidRPr="00A07D4E">
              <w:rPr>
                <w:szCs w:val="22"/>
              </w:rPr>
              <w:tab/>
              <w:t>Benefit: 75% = $716.25</w:t>
            </w:r>
          </w:p>
        </w:tc>
      </w:tr>
      <w:tr w:rsidR="002C622F" w:rsidRPr="00973CD0" w14:paraId="7C63BBFD" w14:textId="77777777" w:rsidTr="00CE0CE6">
        <w:tc>
          <w:tcPr>
            <w:tcW w:w="1101" w:type="dxa"/>
          </w:tcPr>
          <w:p w14:paraId="3039E4CF" w14:textId="77777777" w:rsidR="002C622F" w:rsidRPr="00A07D4E" w:rsidRDefault="002C622F" w:rsidP="00153CE5">
            <w:pPr>
              <w:rPr>
                <w:szCs w:val="22"/>
              </w:rPr>
            </w:pPr>
            <w:r w:rsidRPr="00A07D4E">
              <w:rPr>
                <w:szCs w:val="22"/>
              </w:rPr>
              <w:t>40332</w:t>
            </w:r>
          </w:p>
        </w:tc>
        <w:tc>
          <w:tcPr>
            <w:tcW w:w="12142" w:type="dxa"/>
          </w:tcPr>
          <w:p w14:paraId="380B98D0" w14:textId="77777777" w:rsidR="002C622F" w:rsidRPr="00A07D4E" w:rsidRDefault="002C622F" w:rsidP="002C622F">
            <w:pPr>
              <w:rPr>
                <w:szCs w:val="22"/>
              </w:rPr>
            </w:pPr>
            <w:r w:rsidRPr="00A07D4E">
              <w:rPr>
                <w:szCs w:val="22"/>
              </w:rPr>
              <w:t>CERVICAL DECOMPRESSION of spinal cord with or without involvement of nerve roots, including anterior fusion, 1 level, not being a service to which item 40330 applies (</w:t>
            </w:r>
            <w:proofErr w:type="spellStart"/>
            <w:r w:rsidRPr="00A07D4E">
              <w:rPr>
                <w:szCs w:val="22"/>
              </w:rPr>
              <w:t>Anaes</w:t>
            </w:r>
            <w:proofErr w:type="spellEnd"/>
            <w:r w:rsidRPr="00A07D4E">
              <w:rPr>
                <w:szCs w:val="22"/>
              </w:rPr>
              <w:t>.) (Assist.)</w:t>
            </w:r>
          </w:p>
          <w:p w14:paraId="2FF24592" w14:textId="77777777" w:rsidR="002C622F" w:rsidRPr="00A07D4E" w:rsidRDefault="002C622F" w:rsidP="002C622F">
            <w:pPr>
              <w:rPr>
                <w:szCs w:val="22"/>
              </w:rPr>
            </w:pPr>
            <w:r w:rsidRPr="00A07D4E">
              <w:rPr>
                <w:szCs w:val="22"/>
              </w:rPr>
              <w:t>Fee: $1,558.30</w:t>
            </w:r>
            <w:r w:rsidRPr="00A07D4E">
              <w:rPr>
                <w:szCs w:val="22"/>
              </w:rPr>
              <w:tab/>
              <w:t>Benefit: 75% = $1,168.75</w:t>
            </w:r>
          </w:p>
        </w:tc>
      </w:tr>
      <w:tr w:rsidR="002C622F" w:rsidRPr="00973CD0" w14:paraId="38CFC1F2" w14:textId="77777777" w:rsidTr="00CE0CE6">
        <w:tc>
          <w:tcPr>
            <w:tcW w:w="1101" w:type="dxa"/>
          </w:tcPr>
          <w:p w14:paraId="192FE3D4" w14:textId="77777777" w:rsidR="002C622F" w:rsidRPr="00A07D4E" w:rsidRDefault="002C622F" w:rsidP="00153CE5">
            <w:pPr>
              <w:rPr>
                <w:szCs w:val="22"/>
              </w:rPr>
            </w:pPr>
            <w:r w:rsidRPr="00A07D4E">
              <w:rPr>
                <w:szCs w:val="22"/>
              </w:rPr>
              <w:t>40333</w:t>
            </w:r>
          </w:p>
        </w:tc>
        <w:tc>
          <w:tcPr>
            <w:tcW w:w="12142" w:type="dxa"/>
          </w:tcPr>
          <w:p w14:paraId="5D440CDD" w14:textId="77777777" w:rsidR="002C622F" w:rsidRPr="00A07D4E" w:rsidRDefault="002C622F" w:rsidP="002C622F">
            <w:pPr>
              <w:rPr>
                <w:szCs w:val="22"/>
              </w:rPr>
            </w:pPr>
            <w:r w:rsidRPr="00A07D4E">
              <w:rPr>
                <w:szCs w:val="22"/>
              </w:rPr>
              <w:t>CERVICAL PARTIAL OR TOTAL DISCECTOMY (ANTERIOR), without fusion (</w:t>
            </w:r>
            <w:proofErr w:type="spellStart"/>
            <w:r w:rsidRPr="00A07D4E">
              <w:rPr>
                <w:szCs w:val="22"/>
              </w:rPr>
              <w:t>Anaes</w:t>
            </w:r>
            <w:proofErr w:type="spellEnd"/>
            <w:r w:rsidRPr="00A07D4E">
              <w:rPr>
                <w:szCs w:val="22"/>
              </w:rPr>
              <w:t>.) (Assist.)</w:t>
            </w:r>
          </w:p>
          <w:p w14:paraId="16AE53C1" w14:textId="77777777" w:rsidR="002C622F" w:rsidRPr="00A07D4E" w:rsidRDefault="002C622F" w:rsidP="002C622F">
            <w:pPr>
              <w:rPr>
                <w:szCs w:val="22"/>
              </w:rPr>
            </w:pPr>
            <w:r w:rsidRPr="00A07D4E">
              <w:rPr>
                <w:szCs w:val="22"/>
              </w:rPr>
              <w:t>Fee: $797.10</w:t>
            </w:r>
            <w:r w:rsidRPr="00A07D4E">
              <w:rPr>
                <w:szCs w:val="22"/>
              </w:rPr>
              <w:tab/>
              <w:t>Benefit: 75% = $597.85</w:t>
            </w:r>
          </w:p>
        </w:tc>
      </w:tr>
      <w:tr w:rsidR="002C622F" w:rsidRPr="00973CD0" w14:paraId="46480819" w14:textId="77777777" w:rsidTr="00CE0CE6">
        <w:tc>
          <w:tcPr>
            <w:tcW w:w="1101" w:type="dxa"/>
          </w:tcPr>
          <w:p w14:paraId="1550288C" w14:textId="77777777" w:rsidR="002C622F" w:rsidRPr="00A07D4E" w:rsidRDefault="002C622F" w:rsidP="00153CE5">
            <w:pPr>
              <w:rPr>
                <w:szCs w:val="22"/>
              </w:rPr>
            </w:pPr>
            <w:r w:rsidRPr="00A07D4E">
              <w:rPr>
                <w:szCs w:val="22"/>
              </w:rPr>
              <w:t>40334</w:t>
            </w:r>
          </w:p>
        </w:tc>
        <w:tc>
          <w:tcPr>
            <w:tcW w:w="12142" w:type="dxa"/>
          </w:tcPr>
          <w:p w14:paraId="3F304F36" w14:textId="77777777" w:rsidR="002C622F" w:rsidRPr="00A07D4E" w:rsidRDefault="002C622F" w:rsidP="002C622F">
            <w:pPr>
              <w:rPr>
                <w:szCs w:val="22"/>
              </w:rPr>
            </w:pPr>
            <w:r w:rsidRPr="00A07D4E">
              <w:rPr>
                <w:szCs w:val="22"/>
              </w:rPr>
              <w:t>CERVICAL DECOMPRESSION of spinal cord with or without involvement of nerve roots, without fusion, more than 1 level, by any approach, not being a service to which item 40330 applies (</w:t>
            </w:r>
            <w:proofErr w:type="spellStart"/>
            <w:r w:rsidRPr="00A07D4E">
              <w:rPr>
                <w:szCs w:val="22"/>
              </w:rPr>
              <w:t>Anaes</w:t>
            </w:r>
            <w:proofErr w:type="spellEnd"/>
            <w:r w:rsidRPr="00A07D4E">
              <w:rPr>
                <w:szCs w:val="22"/>
              </w:rPr>
              <w:t>.) (Assist.)</w:t>
            </w:r>
          </w:p>
          <w:p w14:paraId="3B5BA7FA" w14:textId="77777777" w:rsidR="002C622F" w:rsidRPr="00A07D4E" w:rsidRDefault="002C622F" w:rsidP="002C622F">
            <w:pPr>
              <w:rPr>
                <w:szCs w:val="22"/>
              </w:rPr>
            </w:pPr>
            <w:r w:rsidRPr="00A07D4E">
              <w:rPr>
                <w:szCs w:val="22"/>
              </w:rPr>
              <w:t>Fee: $1,053.90</w:t>
            </w:r>
            <w:r w:rsidRPr="00A07D4E">
              <w:rPr>
                <w:szCs w:val="22"/>
              </w:rPr>
              <w:tab/>
              <w:t>Benefit: 75% = $790.45</w:t>
            </w:r>
          </w:p>
        </w:tc>
      </w:tr>
      <w:tr w:rsidR="002C622F" w:rsidRPr="00973CD0" w14:paraId="654569EC" w14:textId="77777777" w:rsidTr="00CE0CE6">
        <w:tc>
          <w:tcPr>
            <w:tcW w:w="1101" w:type="dxa"/>
          </w:tcPr>
          <w:p w14:paraId="546B7E99" w14:textId="77777777" w:rsidR="002C622F" w:rsidRPr="00A07D4E" w:rsidRDefault="002C622F" w:rsidP="00153CE5">
            <w:pPr>
              <w:rPr>
                <w:szCs w:val="22"/>
              </w:rPr>
            </w:pPr>
            <w:r w:rsidRPr="00A07D4E">
              <w:rPr>
                <w:szCs w:val="22"/>
              </w:rPr>
              <w:t>40335</w:t>
            </w:r>
          </w:p>
        </w:tc>
        <w:tc>
          <w:tcPr>
            <w:tcW w:w="12142" w:type="dxa"/>
          </w:tcPr>
          <w:p w14:paraId="3AE4936A" w14:textId="77777777" w:rsidR="002C622F" w:rsidRPr="00A07D4E" w:rsidRDefault="002C622F" w:rsidP="002C622F">
            <w:pPr>
              <w:rPr>
                <w:szCs w:val="22"/>
              </w:rPr>
            </w:pPr>
            <w:r w:rsidRPr="00A07D4E">
              <w:rPr>
                <w:szCs w:val="22"/>
              </w:rPr>
              <w:t>CERVICAL DECOMPRESSION of spinal cord with or without involvement of nerve roots, including anterior fusion, more than 1 level, by any approach, not being a service to which item 40330 applies (</w:t>
            </w:r>
            <w:proofErr w:type="spellStart"/>
            <w:r w:rsidRPr="00A07D4E">
              <w:rPr>
                <w:szCs w:val="22"/>
              </w:rPr>
              <w:t>Anaes</w:t>
            </w:r>
            <w:proofErr w:type="spellEnd"/>
            <w:r w:rsidRPr="00A07D4E">
              <w:rPr>
                <w:szCs w:val="22"/>
              </w:rPr>
              <w:t>.) (Assist.)</w:t>
            </w:r>
          </w:p>
          <w:p w14:paraId="6DF82F8F" w14:textId="77777777" w:rsidR="002C622F" w:rsidRPr="00A07D4E" w:rsidRDefault="002C622F" w:rsidP="002C622F">
            <w:pPr>
              <w:rPr>
                <w:szCs w:val="22"/>
              </w:rPr>
            </w:pPr>
            <w:r w:rsidRPr="00A07D4E">
              <w:rPr>
                <w:szCs w:val="22"/>
              </w:rPr>
              <w:t>Fee: $1,935.60</w:t>
            </w:r>
            <w:r w:rsidRPr="00A07D4E">
              <w:rPr>
                <w:szCs w:val="22"/>
              </w:rPr>
              <w:tab/>
              <w:t>Benefit: 75% = $1,451.70</w:t>
            </w:r>
          </w:p>
        </w:tc>
      </w:tr>
      <w:tr w:rsidR="002C622F" w:rsidRPr="00973CD0" w14:paraId="33DAFC7C" w14:textId="77777777" w:rsidTr="00CE0CE6">
        <w:tc>
          <w:tcPr>
            <w:tcW w:w="1101" w:type="dxa"/>
          </w:tcPr>
          <w:p w14:paraId="32FD6F02" w14:textId="77777777" w:rsidR="002C622F" w:rsidRPr="00A07D4E" w:rsidRDefault="002C622F" w:rsidP="00153CE5">
            <w:pPr>
              <w:rPr>
                <w:szCs w:val="22"/>
              </w:rPr>
            </w:pPr>
            <w:r w:rsidRPr="00A07D4E">
              <w:rPr>
                <w:szCs w:val="22"/>
              </w:rPr>
              <w:t>40336</w:t>
            </w:r>
          </w:p>
        </w:tc>
        <w:tc>
          <w:tcPr>
            <w:tcW w:w="12142" w:type="dxa"/>
          </w:tcPr>
          <w:p w14:paraId="3F986543" w14:textId="77777777" w:rsidR="002C622F" w:rsidRPr="00A07D4E" w:rsidRDefault="002C622F" w:rsidP="002C622F">
            <w:pPr>
              <w:rPr>
                <w:szCs w:val="22"/>
              </w:rPr>
            </w:pPr>
            <w:r w:rsidRPr="00A07D4E">
              <w:rPr>
                <w:szCs w:val="22"/>
              </w:rPr>
              <w:t>INTRADISCAL INJECTION OF CHYMOPAPAIN (DISCASE) - 1 disc (</w:t>
            </w:r>
            <w:proofErr w:type="spellStart"/>
            <w:r w:rsidRPr="00A07D4E">
              <w:rPr>
                <w:szCs w:val="22"/>
              </w:rPr>
              <w:t>Anaes</w:t>
            </w:r>
            <w:proofErr w:type="spellEnd"/>
            <w:r w:rsidRPr="00A07D4E">
              <w:rPr>
                <w:szCs w:val="22"/>
              </w:rPr>
              <w:t>.) (Assist.)</w:t>
            </w:r>
          </w:p>
          <w:p w14:paraId="54718465" w14:textId="77777777" w:rsidR="002C622F" w:rsidRPr="00A07D4E" w:rsidRDefault="002C622F" w:rsidP="00472341">
            <w:pPr>
              <w:rPr>
                <w:szCs w:val="22"/>
              </w:rPr>
            </w:pPr>
            <w:r w:rsidRPr="00A07D4E">
              <w:rPr>
                <w:szCs w:val="22"/>
              </w:rPr>
              <w:t>(See para T8.72 of explanatory notes to this Category)</w:t>
            </w:r>
          </w:p>
          <w:p w14:paraId="21F0F45B" w14:textId="77777777" w:rsidR="002C622F" w:rsidRPr="00A07D4E" w:rsidRDefault="002C622F" w:rsidP="002C622F">
            <w:pPr>
              <w:rPr>
                <w:szCs w:val="22"/>
              </w:rPr>
            </w:pPr>
            <w:r w:rsidRPr="00A07D4E">
              <w:rPr>
                <w:szCs w:val="22"/>
              </w:rPr>
              <w:t>Fee: $315.90</w:t>
            </w:r>
            <w:r w:rsidRPr="00A07D4E">
              <w:rPr>
                <w:szCs w:val="22"/>
              </w:rPr>
              <w:tab/>
              <w:t>Benefit: 75% = $236.95</w:t>
            </w:r>
          </w:p>
        </w:tc>
      </w:tr>
      <w:tr w:rsidR="002C622F" w:rsidRPr="00973CD0" w14:paraId="2AE0B703" w14:textId="77777777" w:rsidTr="00CE0CE6">
        <w:tc>
          <w:tcPr>
            <w:tcW w:w="1101" w:type="dxa"/>
          </w:tcPr>
          <w:p w14:paraId="7314E813" w14:textId="77777777" w:rsidR="002C622F" w:rsidRPr="00A07D4E" w:rsidRDefault="002C622F" w:rsidP="00153CE5">
            <w:pPr>
              <w:rPr>
                <w:szCs w:val="22"/>
              </w:rPr>
            </w:pPr>
            <w:r w:rsidRPr="00A07D4E">
              <w:rPr>
                <w:szCs w:val="22"/>
              </w:rPr>
              <w:lastRenderedPageBreak/>
              <w:t>40339</w:t>
            </w:r>
          </w:p>
        </w:tc>
        <w:tc>
          <w:tcPr>
            <w:tcW w:w="12142" w:type="dxa"/>
          </w:tcPr>
          <w:p w14:paraId="0418289A" w14:textId="77777777" w:rsidR="002C622F" w:rsidRPr="00A07D4E" w:rsidRDefault="002C622F" w:rsidP="002C622F">
            <w:pPr>
              <w:rPr>
                <w:szCs w:val="22"/>
              </w:rPr>
            </w:pPr>
            <w:r w:rsidRPr="00A07D4E">
              <w:rPr>
                <w:szCs w:val="22"/>
              </w:rPr>
              <w:t xml:space="preserve">HYDROMYELIA, plugging of </w:t>
            </w:r>
            <w:proofErr w:type="spellStart"/>
            <w:r w:rsidRPr="00A07D4E">
              <w:rPr>
                <w:szCs w:val="22"/>
              </w:rPr>
              <w:t>obex</w:t>
            </w:r>
            <w:proofErr w:type="spellEnd"/>
            <w:r w:rsidRPr="00A07D4E">
              <w:rPr>
                <w:szCs w:val="22"/>
              </w:rPr>
              <w:t xml:space="preserve"> for, with or without </w:t>
            </w:r>
            <w:proofErr w:type="spellStart"/>
            <w:r w:rsidRPr="00A07D4E">
              <w:rPr>
                <w:szCs w:val="22"/>
              </w:rPr>
              <w:t>duroplasty</w:t>
            </w:r>
            <w:proofErr w:type="spellEnd"/>
            <w:r w:rsidRPr="00A07D4E">
              <w:rPr>
                <w:szCs w:val="22"/>
              </w:rPr>
              <w:t xml:space="preserve"> (</w:t>
            </w:r>
            <w:proofErr w:type="spellStart"/>
            <w:r w:rsidRPr="00A07D4E">
              <w:rPr>
                <w:szCs w:val="22"/>
              </w:rPr>
              <w:t>Anaes</w:t>
            </w:r>
            <w:proofErr w:type="spellEnd"/>
            <w:r w:rsidRPr="00A07D4E">
              <w:rPr>
                <w:szCs w:val="22"/>
              </w:rPr>
              <w:t>.) (Assist.)</w:t>
            </w:r>
          </w:p>
          <w:p w14:paraId="2DDA4DA0" w14:textId="77777777" w:rsidR="002C622F" w:rsidRPr="00A07D4E" w:rsidRDefault="002C622F" w:rsidP="002C622F">
            <w:pPr>
              <w:rPr>
                <w:szCs w:val="22"/>
              </w:rPr>
            </w:pPr>
            <w:r w:rsidRPr="00A07D4E">
              <w:rPr>
                <w:szCs w:val="22"/>
              </w:rPr>
              <w:t>Fee: $1,586.75</w:t>
            </w:r>
            <w:r w:rsidRPr="00A07D4E">
              <w:rPr>
                <w:szCs w:val="22"/>
              </w:rPr>
              <w:tab/>
              <w:t>Benefit: 75% = $1,190.10</w:t>
            </w:r>
          </w:p>
        </w:tc>
      </w:tr>
      <w:tr w:rsidR="002C622F" w:rsidRPr="00973CD0" w14:paraId="409C863C" w14:textId="77777777" w:rsidTr="00CE0CE6">
        <w:tc>
          <w:tcPr>
            <w:tcW w:w="1101" w:type="dxa"/>
          </w:tcPr>
          <w:p w14:paraId="09D9B74C" w14:textId="77777777" w:rsidR="002C622F" w:rsidRPr="00A07D4E" w:rsidRDefault="002C622F" w:rsidP="00153CE5">
            <w:pPr>
              <w:rPr>
                <w:szCs w:val="22"/>
              </w:rPr>
            </w:pPr>
            <w:r w:rsidRPr="00A07D4E">
              <w:rPr>
                <w:szCs w:val="22"/>
              </w:rPr>
              <w:t>40342</w:t>
            </w:r>
          </w:p>
        </w:tc>
        <w:tc>
          <w:tcPr>
            <w:tcW w:w="12142" w:type="dxa"/>
          </w:tcPr>
          <w:p w14:paraId="0059A3D9" w14:textId="77777777" w:rsidR="002C622F" w:rsidRPr="00A07D4E" w:rsidRDefault="002C622F" w:rsidP="002C622F">
            <w:pPr>
              <w:rPr>
                <w:szCs w:val="22"/>
              </w:rPr>
            </w:pPr>
            <w:r w:rsidRPr="00A07D4E">
              <w:rPr>
                <w:szCs w:val="22"/>
              </w:rPr>
              <w:t>HYDROMYELIA, craniotomy and partial or total laminectomy for, with cavity packing and CSF shunt (</w:t>
            </w:r>
            <w:proofErr w:type="spellStart"/>
            <w:r w:rsidRPr="00A07D4E">
              <w:rPr>
                <w:szCs w:val="22"/>
              </w:rPr>
              <w:t>Anaes</w:t>
            </w:r>
            <w:proofErr w:type="spellEnd"/>
            <w:r w:rsidRPr="00A07D4E">
              <w:rPr>
                <w:szCs w:val="22"/>
              </w:rPr>
              <w:t>.) (Assist.)</w:t>
            </w:r>
          </w:p>
          <w:p w14:paraId="09EF6904" w14:textId="77777777" w:rsidR="002C622F" w:rsidRPr="00A07D4E" w:rsidRDefault="002C622F" w:rsidP="002C622F">
            <w:pPr>
              <w:rPr>
                <w:szCs w:val="22"/>
              </w:rPr>
            </w:pPr>
            <w:r w:rsidRPr="00A07D4E">
              <w:rPr>
                <w:szCs w:val="22"/>
              </w:rPr>
              <w:t>Fee: $1,466.30</w:t>
            </w:r>
            <w:r w:rsidRPr="00A07D4E">
              <w:rPr>
                <w:szCs w:val="22"/>
              </w:rPr>
              <w:tab/>
              <w:t>Benefit: 75% = $1,099.75</w:t>
            </w:r>
          </w:p>
        </w:tc>
      </w:tr>
      <w:tr w:rsidR="002C622F" w:rsidRPr="00973CD0" w14:paraId="5A604645" w14:textId="77777777" w:rsidTr="00CE0CE6">
        <w:tc>
          <w:tcPr>
            <w:tcW w:w="1101" w:type="dxa"/>
          </w:tcPr>
          <w:p w14:paraId="4FD69476" w14:textId="77777777" w:rsidR="002C622F" w:rsidRPr="00A07D4E" w:rsidRDefault="002C622F" w:rsidP="00153CE5">
            <w:pPr>
              <w:rPr>
                <w:szCs w:val="22"/>
              </w:rPr>
            </w:pPr>
            <w:r w:rsidRPr="00A07D4E">
              <w:rPr>
                <w:szCs w:val="22"/>
              </w:rPr>
              <w:t>40345</w:t>
            </w:r>
          </w:p>
        </w:tc>
        <w:tc>
          <w:tcPr>
            <w:tcW w:w="12142" w:type="dxa"/>
          </w:tcPr>
          <w:p w14:paraId="760A5A44" w14:textId="77777777" w:rsidR="002C622F" w:rsidRPr="00A07D4E" w:rsidRDefault="002C622F" w:rsidP="002C622F">
            <w:pPr>
              <w:rPr>
                <w:szCs w:val="22"/>
              </w:rPr>
            </w:pPr>
            <w:r w:rsidRPr="00A07D4E">
              <w:rPr>
                <w:szCs w:val="22"/>
              </w:rPr>
              <w:t xml:space="preserve">THORACIC DECOMPRESSION of spinal cord with or without involvement of nerve roots, via pedicle or </w:t>
            </w:r>
            <w:proofErr w:type="spellStart"/>
            <w:r w:rsidRPr="00A07D4E">
              <w:rPr>
                <w:szCs w:val="22"/>
              </w:rPr>
              <w:t>costotransversectomy</w:t>
            </w:r>
            <w:proofErr w:type="spellEnd"/>
            <w:r w:rsidRPr="00A07D4E">
              <w:rPr>
                <w:szCs w:val="22"/>
              </w:rPr>
              <w:t xml:space="preserve"> (</w:t>
            </w:r>
            <w:proofErr w:type="spellStart"/>
            <w:r w:rsidRPr="00A07D4E">
              <w:rPr>
                <w:szCs w:val="22"/>
              </w:rPr>
              <w:t>Anaes</w:t>
            </w:r>
            <w:proofErr w:type="spellEnd"/>
            <w:r w:rsidRPr="00A07D4E">
              <w:rPr>
                <w:szCs w:val="22"/>
              </w:rPr>
              <w:t>.) (Assist.)</w:t>
            </w:r>
          </w:p>
          <w:p w14:paraId="0635D606" w14:textId="77777777" w:rsidR="002C622F" w:rsidRPr="00A07D4E" w:rsidRDefault="002C622F" w:rsidP="002C622F">
            <w:pPr>
              <w:rPr>
                <w:szCs w:val="22"/>
              </w:rPr>
            </w:pPr>
            <w:r w:rsidRPr="00A07D4E">
              <w:rPr>
                <w:szCs w:val="22"/>
              </w:rPr>
              <w:t>Fee: $1,365.00</w:t>
            </w:r>
            <w:r w:rsidRPr="00A07D4E">
              <w:rPr>
                <w:szCs w:val="22"/>
              </w:rPr>
              <w:tab/>
              <w:t>Benefit: 75% = $1,023.75</w:t>
            </w:r>
          </w:p>
        </w:tc>
      </w:tr>
      <w:tr w:rsidR="002C622F" w:rsidRPr="00973CD0" w14:paraId="337D4940" w14:textId="77777777" w:rsidTr="00CE0CE6">
        <w:tc>
          <w:tcPr>
            <w:tcW w:w="1101" w:type="dxa"/>
          </w:tcPr>
          <w:p w14:paraId="3A74B7B5" w14:textId="77777777" w:rsidR="002C622F" w:rsidRPr="00A07D4E" w:rsidRDefault="002C622F" w:rsidP="00153CE5">
            <w:pPr>
              <w:rPr>
                <w:szCs w:val="22"/>
              </w:rPr>
            </w:pPr>
            <w:r w:rsidRPr="00A07D4E">
              <w:rPr>
                <w:szCs w:val="22"/>
              </w:rPr>
              <w:t>40348</w:t>
            </w:r>
          </w:p>
        </w:tc>
        <w:tc>
          <w:tcPr>
            <w:tcW w:w="12142" w:type="dxa"/>
          </w:tcPr>
          <w:p w14:paraId="2AB87126" w14:textId="77777777" w:rsidR="002C622F" w:rsidRPr="00A07D4E" w:rsidRDefault="002C622F" w:rsidP="002C622F">
            <w:pPr>
              <w:rPr>
                <w:szCs w:val="22"/>
              </w:rPr>
            </w:pPr>
            <w:r w:rsidRPr="00A07D4E">
              <w:rPr>
                <w:szCs w:val="22"/>
              </w:rPr>
              <w:t>THORACIC DECOMPRESSION of spinal cord via thoracotomy with vertebrectomy, not including stabilisation procedure (</w:t>
            </w:r>
            <w:proofErr w:type="spellStart"/>
            <w:r w:rsidRPr="00A07D4E">
              <w:rPr>
                <w:szCs w:val="22"/>
              </w:rPr>
              <w:t>Anaes</w:t>
            </w:r>
            <w:proofErr w:type="spellEnd"/>
            <w:r w:rsidRPr="00A07D4E">
              <w:rPr>
                <w:szCs w:val="22"/>
              </w:rPr>
              <w:t>.) (Assist.)</w:t>
            </w:r>
          </w:p>
          <w:p w14:paraId="00D982D8" w14:textId="77777777" w:rsidR="002C622F" w:rsidRPr="00A07D4E" w:rsidRDefault="002C622F" w:rsidP="002C622F">
            <w:pPr>
              <w:rPr>
                <w:szCs w:val="22"/>
              </w:rPr>
            </w:pPr>
            <w:r w:rsidRPr="00A07D4E">
              <w:rPr>
                <w:szCs w:val="22"/>
              </w:rPr>
              <w:t>Fee: $1,733.10</w:t>
            </w:r>
            <w:r w:rsidRPr="00A07D4E">
              <w:rPr>
                <w:szCs w:val="22"/>
              </w:rPr>
              <w:tab/>
              <w:t>Benefit: 75% = $1,299.85</w:t>
            </w:r>
          </w:p>
        </w:tc>
      </w:tr>
      <w:tr w:rsidR="002C622F" w:rsidRPr="00973CD0" w14:paraId="6B095222" w14:textId="77777777" w:rsidTr="00CE0CE6">
        <w:tc>
          <w:tcPr>
            <w:tcW w:w="1101" w:type="dxa"/>
          </w:tcPr>
          <w:p w14:paraId="686FD93E" w14:textId="77777777" w:rsidR="002C622F" w:rsidRPr="00A07D4E" w:rsidRDefault="002C622F" w:rsidP="00153CE5">
            <w:pPr>
              <w:rPr>
                <w:szCs w:val="22"/>
              </w:rPr>
            </w:pPr>
            <w:r w:rsidRPr="00A07D4E">
              <w:rPr>
                <w:szCs w:val="22"/>
              </w:rPr>
              <w:t>40351</w:t>
            </w:r>
          </w:p>
        </w:tc>
        <w:tc>
          <w:tcPr>
            <w:tcW w:w="12142" w:type="dxa"/>
          </w:tcPr>
          <w:p w14:paraId="25EDFF52" w14:textId="77777777" w:rsidR="002C622F" w:rsidRPr="00A07D4E" w:rsidRDefault="002C622F" w:rsidP="002C622F">
            <w:pPr>
              <w:rPr>
                <w:szCs w:val="22"/>
              </w:rPr>
            </w:pPr>
            <w:r w:rsidRPr="00A07D4E">
              <w:rPr>
                <w:szCs w:val="22"/>
              </w:rPr>
              <w:t>THORACO-LUMBAR or high lumbar anterior decompression of spinal cord, not including stabilisation procedure (</w:t>
            </w:r>
            <w:proofErr w:type="spellStart"/>
            <w:r w:rsidRPr="00A07D4E">
              <w:rPr>
                <w:szCs w:val="22"/>
              </w:rPr>
              <w:t>Anaes</w:t>
            </w:r>
            <w:proofErr w:type="spellEnd"/>
            <w:r w:rsidRPr="00A07D4E">
              <w:rPr>
                <w:szCs w:val="22"/>
              </w:rPr>
              <w:t>.) (Assist.)</w:t>
            </w:r>
          </w:p>
          <w:p w14:paraId="3668BC37" w14:textId="77777777" w:rsidR="002C622F" w:rsidRPr="00A07D4E" w:rsidRDefault="002C622F" w:rsidP="002C622F">
            <w:pPr>
              <w:rPr>
                <w:szCs w:val="22"/>
              </w:rPr>
            </w:pPr>
            <w:r w:rsidRPr="00A07D4E">
              <w:rPr>
                <w:szCs w:val="22"/>
              </w:rPr>
              <w:t>Fee: $1,733.10</w:t>
            </w:r>
            <w:r w:rsidRPr="00A07D4E">
              <w:rPr>
                <w:szCs w:val="22"/>
              </w:rPr>
              <w:tab/>
              <w:t>Benefit: 75% = $1,299.85</w:t>
            </w:r>
          </w:p>
        </w:tc>
      </w:tr>
      <w:tr w:rsidR="002C622F" w:rsidRPr="00973CD0" w14:paraId="1DAE93D8" w14:textId="77777777" w:rsidTr="00CE0CE6">
        <w:tc>
          <w:tcPr>
            <w:tcW w:w="1101" w:type="dxa"/>
          </w:tcPr>
          <w:p w14:paraId="5FA0DF7B" w14:textId="77777777" w:rsidR="002C622F" w:rsidRPr="00A07D4E" w:rsidRDefault="002C622F" w:rsidP="00153CE5">
            <w:pPr>
              <w:rPr>
                <w:szCs w:val="22"/>
              </w:rPr>
            </w:pPr>
            <w:r w:rsidRPr="00A07D4E">
              <w:rPr>
                <w:szCs w:val="22"/>
              </w:rPr>
              <w:t>47681</w:t>
            </w:r>
          </w:p>
        </w:tc>
        <w:tc>
          <w:tcPr>
            <w:tcW w:w="12142" w:type="dxa"/>
          </w:tcPr>
          <w:p w14:paraId="39AA58B6" w14:textId="77777777" w:rsidR="002C622F" w:rsidRPr="00A07D4E" w:rsidRDefault="002C622F" w:rsidP="002C622F">
            <w:pPr>
              <w:rPr>
                <w:szCs w:val="22"/>
              </w:rPr>
            </w:pPr>
            <w:r w:rsidRPr="00A07D4E">
              <w:rPr>
                <w:szCs w:val="22"/>
              </w:rPr>
              <w:t>SPINE (excluding sacrum), treatment of fracture of transverse process, vertebral body, or posterior elements - each attendance</w:t>
            </w:r>
          </w:p>
          <w:p w14:paraId="571A0E97" w14:textId="77777777" w:rsidR="002C622F" w:rsidRPr="00A07D4E" w:rsidRDefault="002C622F" w:rsidP="002C622F">
            <w:pPr>
              <w:rPr>
                <w:szCs w:val="22"/>
              </w:rPr>
            </w:pPr>
            <w:r w:rsidRPr="00A07D4E">
              <w:rPr>
                <w:szCs w:val="22"/>
              </w:rPr>
              <w:t>Fee: $43.00</w:t>
            </w:r>
            <w:r w:rsidRPr="00A07D4E">
              <w:rPr>
                <w:szCs w:val="22"/>
              </w:rPr>
              <w:tab/>
              <w:t>Benefit: 75% = $32.25</w:t>
            </w:r>
            <w:r w:rsidRPr="00A07D4E">
              <w:rPr>
                <w:szCs w:val="22"/>
              </w:rPr>
              <w:tab/>
              <w:t>85% = $36.55</w:t>
            </w:r>
          </w:p>
        </w:tc>
      </w:tr>
      <w:tr w:rsidR="002C622F" w:rsidRPr="00973CD0" w14:paraId="4DB36384" w14:textId="77777777" w:rsidTr="00CE0CE6">
        <w:tc>
          <w:tcPr>
            <w:tcW w:w="1101" w:type="dxa"/>
          </w:tcPr>
          <w:p w14:paraId="4D6A88E7" w14:textId="77777777" w:rsidR="002C622F" w:rsidRPr="00A07D4E" w:rsidRDefault="002C622F" w:rsidP="00153CE5">
            <w:pPr>
              <w:rPr>
                <w:szCs w:val="22"/>
              </w:rPr>
            </w:pPr>
            <w:r w:rsidRPr="00A07D4E">
              <w:rPr>
                <w:szCs w:val="22"/>
              </w:rPr>
              <w:t>47684</w:t>
            </w:r>
          </w:p>
        </w:tc>
        <w:tc>
          <w:tcPr>
            <w:tcW w:w="12142" w:type="dxa"/>
          </w:tcPr>
          <w:p w14:paraId="0B12F20B" w14:textId="77777777" w:rsidR="002C622F" w:rsidRPr="00A07D4E" w:rsidRDefault="002C622F" w:rsidP="002C622F">
            <w:pPr>
              <w:rPr>
                <w:szCs w:val="22"/>
              </w:rPr>
            </w:pPr>
            <w:r w:rsidRPr="00A07D4E">
              <w:rPr>
                <w:szCs w:val="22"/>
              </w:rPr>
              <w:t xml:space="preserve">SPINE, treatment of fracture, dislocation or fracture-dislocation, without spinal cord involvement, with immobilisation by </w:t>
            </w:r>
            <w:proofErr w:type="spellStart"/>
            <w:r w:rsidRPr="00A07D4E">
              <w:rPr>
                <w:szCs w:val="22"/>
              </w:rPr>
              <w:t>calipers</w:t>
            </w:r>
            <w:proofErr w:type="spellEnd"/>
            <w:r w:rsidRPr="00A07D4E">
              <w:rPr>
                <w:szCs w:val="22"/>
              </w:rPr>
              <w:t xml:space="preserve"> or halo (</w:t>
            </w:r>
            <w:proofErr w:type="spellStart"/>
            <w:r w:rsidRPr="00A07D4E">
              <w:rPr>
                <w:szCs w:val="22"/>
              </w:rPr>
              <w:t>Anaes</w:t>
            </w:r>
            <w:proofErr w:type="spellEnd"/>
            <w:r w:rsidRPr="00A07D4E">
              <w:rPr>
                <w:szCs w:val="22"/>
              </w:rPr>
              <w:t>.) (Assist.)</w:t>
            </w:r>
          </w:p>
          <w:p w14:paraId="70DC4797" w14:textId="77777777" w:rsidR="002C622F" w:rsidRPr="00A07D4E" w:rsidRDefault="002C622F" w:rsidP="002C622F">
            <w:pPr>
              <w:rPr>
                <w:szCs w:val="22"/>
              </w:rPr>
            </w:pPr>
            <w:r w:rsidRPr="00A07D4E">
              <w:rPr>
                <w:szCs w:val="22"/>
              </w:rPr>
              <w:lastRenderedPageBreak/>
              <w:t>Fee: $753.25</w:t>
            </w:r>
            <w:r w:rsidRPr="00A07D4E">
              <w:rPr>
                <w:szCs w:val="22"/>
              </w:rPr>
              <w:tab/>
              <w:t>Benefit: 75% = $564.95</w:t>
            </w:r>
            <w:r w:rsidRPr="00A07D4E">
              <w:rPr>
                <w:szCs w:val="22"/>
              </w:rPr>
              <w:tab/>
              <w:t>85% = $673.75</w:t>
            </w:r>
          </w:p>
        </w:tc>
      </w:tr>
      <w:tr w:rsidR="002C622F" w:rsidRPr="00973CD0" w14:paraId="4155F815" w14:textId="77777777" w:rsidTr="00CE0CE6">
        <w:tc>
          <w:tcPr>
            <w:tcW w:w="1101" w:type="dxa"/>
          </w:tcPr>
          <w:p w14:paraId="75FD9BF0" w14:textId="77777777" w:rsidR="002C622F" w:rsidRPr="00A07D4E" w:rsidRDefault="002C622F" w:rsidP="00153CE5">
            <w:pPr>
              <w:rPr>
                <w:szCs w:val="22"/>
              </w:rPr>
            </w:pPr>
            <w:r w:rsidRPr="00A07D4E">
              <w:rPr>
                <w:szCs w:val="22"/>
              </w:rPr>
              <w:lastRenderedPageBreak/>
              <w:t>47687</w:t>
            </w:r>
          </w:p>
        </w:tc>
        <w:tc>
          <w:tcPr>
            <w:tcW w:w="12142" w:type="dxa"/>
          </w:tcPr>
          <w:p w14:paraId="1D542FFD" w14:textId="77777777" w:rsidR="002C622F" w:rsidRPr="00A07D4E" w:rsidRDefault="002C622F" w:rsidP="002C622F">
            <w:pPr>
              <w:rPr>
                <w:szCs w:val="22"/>
              </w:rPr>
            </w:pPr>
            <w:r w:rsidRPr="00A07D4E">
              <w:rPr>
                <w:szCs w:val="22"/>
              </w:rPr>
              <w:t xml:space="preserve">SPINE, treatment of fracture, dislocation or fracture-dislocation, with spinal cord involvement, with immobilisation by </w:t>
            </w:r>
            <w:proofErr w:type="spellStart"/>
            <w:r w:rsidRPr="00A07D4E">
              <w:rPr>
                <w:szCs w:val="22"/>
              </w:rPr>
              <w:t>calipers</w:t>
            </w:r>
            <w:proofErr w:type="spellEnd"/>
            <w:r w:rsidRPr="00A07D4E">
              <w:rPr>
                <w:szCs w:val="22"/>
              </w:rPr>
              <w:t xml:space="preserve"> or halo, and including up to 14 days post-operative care (Assist.)</w:t>
            </w:r>
          </w:p>
          <w:p w14:paraId="41C1C2AB" w14:textId="77777777" w:rsidR="002C622F" w:rsidRPr="00A07D4E" w:rsidRDefault="002C622F" w:rsidP="002C622F">
            <w:pPr>
              <w:rPr>
                <w:szCs w:val="22"/>
              </w:rPr>
            </w:pPr>
            <w:r w:rsidRPr="00A07D4E">
              <w:rPr>
                <w:szCs w:val="22"/>
              </w:rPr>
              <w:t>Fee: $1,317.80</w:t>
            </w:r>
            <w:r w:rsidRPr="00A07D4E">
              <w:rPr>
                <w:szCs w:val="22"/>
              </w:rPr>
              <w:tab/>
              <w:t>Benefit: 75% = $988.35</w:t>
            </w:r>
          </w:p>
        </w:tc>
      </w:tr>
      <w:tr w:rsidR="002C622F" w:rsidRPr="00973CD0" w14:paraId="02F6B9D5" w14:textId="77777777" w:rsidTr="00CE0CE6">
        <w:tc>
          <w:tcPr>
            <w:tcW w:w="1101" w:type="dxa"/>
          </w:tcPr>
          <w:p w14:paraId="1A1B0EEE" w14:textId="77777777" w:rsidR="002C622F" w:rsidRPr="00A07D4E" w:rsidRDefault="002C622F" w:rsidP="00153CE5">
            <w:pPr>
              <w:rPr>
                <w:szCs w:val="22"/>
              </w:rPr>
            </w:pPr>
            <w:r w:rsidRPr="00A07D4E">
              <w:rPr>
                <w:szCs w:val="22"/>
              </w:rPr>
              <w:t>47690</w:t>
            </w:r>
          </w:p>
        </w:tc>
        <w:tc>
          <w:tcPr>
            <w:tcW w:w="12142" w:type="dxa"/>
          </w:tcPr>
          <w:p w14:paraId="1B187703" w14:textId="77777777" w:rsidR="002C622F" w:rsidRPr="00A07D4E" w:rsidRDefault="002C622F" w:rsidP="002C622F">
            <w:pPr>
              <w:rPr>
                <w:szCs w:val="22"/>
              </w:rPr>
            </w:pPr>
            <w:r w:rsidRPr="00A07D4E">
              <w:rPr>
                <w:szCs w:val="22"/>
              </w:rPr>
              <w:t xml:space="preserve">SPINE, treatment of fracture, dislocation or fracture-dislocation, without cord involvement, with immobilisation by </w:t>
            </w:r>
            <w:proofErr w:type="spellStart"/>
            <w:r w:rsidRPr="00A07D4E">
              <w:rPr>
                <w:szCs w:val="22"/>
              </w:rPr>
              <w:t>calipers</w:t>
            </w:r>
            <w:proofErr w:type="spellEnd"/>
            <w:r w:rsidRPr="00A07D4E">
              <w:rPr>
                <w:szCs w:val="22"/>
              </w:rPr>
              <w:t xml:space="preserve"> or halo, requiring reduction by closed manipulation (</w:t>
            </w:r>
            <w:proofErr w:type="spellStart"/>
            <w:r w:rsidRPr="00A07D4E">
              <w:rPr>
                <w:szCs w:val="22"/>
              </w:rPr>
              <w:t>Anaes</w:t>
            </w:r>
            <w:proofErr w:type="spellEnd"/>
            <w:r w:rsidRPr="00A07D4E">
              <w:rPr>
                <w:szCs w:val="22"/>
              </w:rPr>
              <w:t>.) (Assist.)</w:t>
            </w:r>
          </w:p>
          <w:p w14:paraId="149A6A8F" w14:textId="77777777" w:rsidR="002C622F" w:rsidRPr="00A07D4E" w:rsidRDefault="002C622F" w:rsidP="002C622F">
            <w:pPr>
              <w:rPr>
                <w:szCs w:val="22"/>
              </w:rPr>
            </w:pPr>
            <w:r w:rsidRPr="00A07D4E">
              <w:rPr>
                <w:szCs w:val="22"/>
              </w:rPr>
              <w:t>Fee: $1,035.55</w:t>
            </w:r>
            <w:r w:rsidRPr="00A07D4E">
              <w:rPr>
                <w:szCs w:val="22"/>
              </w:rPr>
              <w:tab/>
              <w:t>Benefit: 75% = $776.70</w:t>
            </w:r>
          </w:p>
        </w:tc>
      </w:tr>
      <w:tr w:rsidR="002C622F" w:rsidRPr="00973CD0" w14:paraId="64DE9950" w14:textId="77777777" w:rsidTr="00CE0CE6">
        <w:tc>
          <w:tcPr>
            <w:tcW w:w="1101" w:type="dxa"/>
          </w:tcPr>
          <w:p w14:paraId="4E43D79A" w14:textId="77777777" w:rsidR="002C622F" w:rsidRPr="00A07D4E" w:rsidRDefault="002C622F" w:rsidP="00153CE5">
            <w:pPr>
              <w:rPr>
                <w:szCs w:val="22"/>
              </w:rPr>
            </w:pPr>
            <w:r w:rsidRPr="00A07D4E">
              <w:rPr>
                <w:szCs w:val="22"/>
              </w:rPr>
              <w:t>47693</w:t>
            </w:r>
          </w:p>
        </w:tc>
        <w:tc>
          <w:tcPr>
            <w:tcW w:w="12142" w:type="dxa"/>
          </w:tcPr>
          <w:p w14:paraId="1BB303C5" w14:textId="77777777" w:rsidR="002C622F" w:rsidRPr="00A07D4E" w:rsidRDefault="002C622F" w:rsidP="002C622F">
            <w:pPr>
              <w:rPr>
                <w:szCs w:val="22"/>
              </w:rPr>
            </w:pPr>
            <w:r w:rsidRPr="00A07D4E">
              <w:rPr>
                <w:szCs w:val="22"/>
              </w:rPr>
              <w:t xml:space="preserve">SPINE, treatment of fracture, dislocation or fracture-dislocation, with cord involvement, with immobilisation by </w:t>
            </w:r>
            <w:proofErr w:type="spellStart"/>
            <w:r w:rsidRPr="00A07D4E">
              <w:rPr>
                <w:szCs w:val="22"/>
              </w:rPr>
              <w:t>calipers</w:t>
            </w:r>
            <w:proofErr w:type="spellEnd"/>
            <w:r w:rsidRPr="00A07D4E">
              <w:rPr>
                <w:szCs w:val="22"/>
              </w:rPr>
              <w:t xml:space="preserve"> or halo, requiring reduction by closed manipulation, including up to 14 days post-operative care (Assist.)</w:t>
            </w:r>
          </w:p>
          <w:p w14:paraId="3DA4585C" w14:textId="77777777" w:rsidR="002C622F" w:rsidRPr="00A07D4E" w:rsidRDefault="002C622F" w:rsidP="002C622F">
            <w:pPr>
              <w:rPr>
                <w:szCs w:val="22"/>
              </w:rPr>
            </w:pPr>
            <w:r w:rsidRPr="00A07D4E">
              <w:rPr>
                <w:szCs w:val="22"/>
              </w:rPr>
              <w:t>Fee: $1,317.80</w:t>
            </w:r>
            <w:r w:rsidRPr="00A07D4E">
              <w:rPr>
                <w:szCs w:val="22"/>
              </w:rPr>
              <w:tab/>
              <w:t>Benefit: 75% = $988.35</w:t>
            </w:r>
          </w:p>
        </w:tc>
      </w:tr>
      <w:tr w:rsidR="002C622F" w:rsidRPr="00973CD0" w14:paraId="301325CE" w14:textId="77777777" w:rsidTr="00CE0CE6">
        <w:tc>
          <w:tcPr>
            <w:tcW w:w="1101" w:type="dxa"/>
          </w:tcPr>
          <w:p w14:paraId="4AAC6E60" w14:textId="77777777" w:rsidR="002C622F" w:rsidRPr="00A07D4E" w:rsidRDefault="002C622F" w:rsidP="00153CE5">
            <w:pPr>
              <w:rPr>
                <w:szCs w:val="22"/>
              </w:rPr>
            </w:pPr>
            <w:r w:rsidRPr="00A07D4E">
              <w:rPr>
                <w:szCs w:val="22"/>
              </w:rPr>
              <w:t>47696</w:t>
            </w:r>
          </w:p>
        </w:tc>
        <w:tc>
          <w:tcPr>
            <w:tcW w:w="12142" w:type="dxa"/>
          </w:tcPr>
          <w:p w14:paraId="54132A52" w14:textId="77777777" w:rsidR="002C622F" w:rsidRPr="00A07D4E" w:rsidRDefault="002C622F" w:rsidP="002C622F">
            <w:pPr>
              <w:rPr>
                <w:szCs w:val="22"/>
              </w:rPr>
            </w:pPr>
            <w:r w:rsidRPr="00A07D4E">
              <w:rPr>
                <w:szCs w:val="22"/>
              </w:rPr>
              <w:t>SPINE, reduction of fracture or dislocation of, without cord involvement, undertaken in the operating theatre of a hospital (</w:t>
            </w:r>
            <w:proofErr w:type="spellStart"/>
            <w:r w:rsidRPr="00A07D4E">
              <w:rPr>
                <w:szCs w:val="22"/>
              </w:rPr>
              <w:t>Anaes</w:t>
            </w:r>
            <w:proofErr w:type="spellEnd"/>
            <w:r w:rsidRPr="00A07D4E">
              <w:rPr>
                <w:szCs w:val="22"/>
              </w:rPr>
              <w:t>.) (Assist.)</w:t>
            </w:r>
          </w:p>
          <w:p w14:paraId="7E4B76A2" w14:textId="77777777" w:rsidR="002C622F" w:rsidRPr="00A07D4E" w:rsidRDefault="002C622F" w:rsidP="002C622F">
            <w:pPr>
              <w:rPr>
                <w:szCs w:val="22"/>
              </w:rPr>
            </w:pPr>
            <w:r w:rsidRPr="00A07D4E">
              <w:rPr>
                <w:szCs w:val="22"/>
              </w:rPr>
              <w:t>Fee: $376.55</w:t>
            </w:r>
            <w:r w:rsidRPr="00A07D4E">
              <w:rPr>
                <w:szCs w:val="22"/>
              </w:rPr>
              <w:tab/>
              <w:t>Benefit: 75% = $282.45</w:t>
            </w:r>
          </w:p>
        </w:tc>
      </w:tr>
      <w:tr w:rsidR="002C622F" w:rsidRPr="00973CD0" w14:paraId="5232EB18" w14:textId="77777777" w:rsidTr="00CE0CE6">
        <w:tc>
          <w:tcPr>
            <w:tcW w:w="1101" w:type="dxa"/>
          </w:tcPr>
          <w:p w14:paraId="699E1A8A" w14:textId="77777777" w:rsidR="002C622F" w:rsidRPr="00A07D4E" w:rsidRDefault="002C622F" w:rsidP="00153CE5">
            <w:pPr>
              <w:rPr>
                <w:szCs w:val="22"/>
              </w:rPr>
            </w:pPr>
            <w:r w:rsidRPr="00A07D4E">
              <w:rPr>
                <w:szCs w:val="22"/>
              </w:rPr>
              <w:t>47699</w:t>
            </w:r>
          </w:p>
        </w:tc>
        <w:tc>
          <w:tcPr>
            <w:tcW w:w="12142" w:type="dxa"/>
          </w:tcPr>
          <w:p w14:paraId="716CFDA4" w14:textId="77777777" w:rsidR="002C622F" w:rsidRPr="00A07D4E" w:rsidRDefault="002C622F" w:rsidP="002C622F">
            <w:pPr>
              <w:rPr>
                <w:szCs w:val="22"/>
              </w:rPr>
            </w:pPr>
            <w:r w:rsidRPr="00A07D4E">
              <w:rPr>
                <w:szCs w:val="22"/>
              </w:rPr>
              <w:t>SPINE, treatment of fracture, dislocation or fracture-dislocation, without cord involvement, requiring open reduction with or without internal fixation (</w:t>
            </w:r>
            <w:proofErr w:type="spellStart"/>
            <w:r w:rsidRPr="00A07D4E">
              <w:rPr>
                <w:szCs w:val="22"/>
              </w:rPr>
              <w:t>Anaes</w:t>
            </w:r>
            <w:proofErr w:type="spellEnd"/>
            <w:r w:rsidRPr="00A07D4E">
              <w:rPr>
                <w:szCs w:val="22"/>
              </w:rPr>
              <w:t>.) (Assist.)</w:t>
            </w:r>
          </w:p>
          <w:p w14:paraId="7D4B70CA" w14:textId="77777777" w:rsidR="002C622F" w:rsidRPr="00A07D4E" w:rsidRDefault="002C622F" w:rsidP="002C622F">
            <w:pPr>
              <w:rPr>
                <w:szCs w:val="22"/>
              </w:rPr>
            </w:pPr>
            <w:r w:rsidRPr="00A07D4E">
              <w:rPr>
                <w:szCs w:val="22"/>
              </w:rPr>
              <w:t>Fee: $1,506.45</w:t>
            </w:r>
            <w:r w:rsidRPr="00A07D4E">
              <w:rPr>
                <w:szCs w:val="22"/>
              </w:rPr>
              <w:tab/>
              <w:t>Benefit: 75% = $1,129.85</w:t>
            </w:r>
          </w:p>
        </w:tc>
      </w:tr>
      <w:tr w:rsidR="002C622F" w:rsidRPr="00973CD0" w14:paraId="2DD4B0B4" w14:textId="77777777" w:rsidTr="00CE0CE6">
        <w:tc>
          <w:tcPr>
            <w:tcW w:w="1101" w:type="dxa"/>
          </w:tcPr>
          <w:p w14:paraId="0671DF59" w14:textId="77777777" w:rsidR="002C622F" w:rsidRPr="00A07D4E" w:rsidRDefault="002C622F" w:rsidP="00153CE5">
            <w:pPr>
              <w:rPr>
                <w:szCs w:val="22"/>
              </w:rPr>
            </w:pPr>
            <w:r w:rsidRPr="00A07D4E">
              <w:rPr>
                <w:szCs w:val="22"/>
              </w:rPr>
              <w:lastRenderedPageBreak/>
              <w:t>47702</w:t>
            </w:r>
          </w:p>
        </w:tc>
        <w:tc>
          <w:tcPr>
            <w:tcW w:w="12142" w:type="dxa"/>
          </w:tcPr>
          <w:p w14:paraId="599214D3" w14:textId="77777777" w:rsidR="002C622F" w:rsidRPr="00A07D4E" w:rsidRDefault="002C622F" w:rsidP="002C622F">
            <w:pPr>
              <w:rPr>
                <w:szCs w:val="22"/>
              </w:rPr>
            </w:pPr>
            <w:r w:rsidRPr="00A07D4E">
              <w:rPr>
                <w:szCs w:val="22"/>
              </w:rPr>
              <w:t>SPINE, treatment of fracture, dislocation or fracture-dislocation, with cord involvement, requiring open reduction with or without internal fixation, including up to 14 days post-operative care (</w:t>
            </w:r>
            <w:proofErr w:type="spellStart"/>
            <w:r w:rsidRPr="00A07D4E">
              <w:rPr>
                <w:szCs w:val="22"/>
              </w:rPr>
              <w:t>Anaes</w:t>
            </w:r>
            <w:proofErr w:type="spellEnd"/>
            <w:r w:rsidRPr="00A07D4E">
              <w:rPr>
                <w:szCs w:val="22"/>
              </w:rPr>
              <w:t>.) (Assist.)</w:t>
            </w:r>
          </w:p>
          <w:p w14:paraId="5435C508" w14:textId="77777777" w:rsidR="002C622F" w:rsidRPr="00A07D4E" w:rsidRDefault="002C622F" w:rsidP="002C622F">
            <w:pPr>
              <w:rPr>
                <w:szCs w:val="22"/>
              </w:rPr>
            </w:pPr>
            <w:r w:rsidRPr="00A07D4E">
              <w:rPr>
                <w:szCs w:val="22"/>
              </w:rPr>
              <w:t>Fee: $1,882.95</w:t>
            </w:r>
            <w:r w:rsidRPr="00A07D4E">
              <w:rPr>
                <w:szCs w:val="22"/>
              </w:rPr>
              <w:tab/>
              <w:t>Benefit: 75% = $1,412.25</w:t>
            </w:r>
          </w:p>
        </w:tc>
      </w:tr>
      <w:tr w:rsidR="002C622F" w:rsidRPr="00973CD0" w14:paraId="22B5C8FD" w14:textId="77777777" w:rsidTr="00CE0CE6">
        <w:tc>
          <w:tcPr>
            <w:tcW w:w="1101" w:type="dxa"/>
          </w:tcPr>
          <w:p w14:paraId="538BB957" w14:textId="77777777" w:rsidR="002C622F" w:rsidRPr="00A07D4E" w:rsidRDefault="002C622F" w:rsidP="00153CE5">
            <w:pPr>
              <w:rPr>
                <w:szCs w:val="22"/>
              </w:rPr>
            </w:pPr>
            <w:r w:rsidRPr="00A07D4E">
              <w:rPr>
                <w:szCs w:val="22"/>
              </w:rPr>
              <w:t>47703</w:t>
            </w:r>
          </w:p>
        </w:tc>
        <w:tc>
          <w:tcPr>
            <w:tcW w:w="12142" w:type="dxa"/>
          </w:tcPr>
          <w:p w14:paraId="3252112D" w14:textId="77777777" w:rsidR="002C622F" w:rsidRPr="00A07D4E" w:rsidRDefault="002C622F" w:rsidP="002C622F">
            <w:pPr>
              <w:rPr>
                <w:szCs w:val="22"/>
              </w:rPr>
            </w:pPr>
            <w:r w:rsidRPr="00A07D4E">
              <w:rPr>
                <w:szCs w:val="22"/>
              </w:rPr>
              <w:t>SKULL, treatment of fracture of, each attendance</w:t>
            </w:r>
          </w:p>
          <w:p w14:paraId="1169CBA2" w14:textId="77777777" w:rsidR="002C622F" w:rsidRPr="00A07D4E" w:rsidRDefault="002C622F" w:rsidP="002C622F">
            <w:pPr>
              <w:rPr>
                <w:szCs w:val="22"/>
              </w:rPr>
            </w:pPr>
            <w:r w:rsidRPr="00A07D4E">
              <w:rPr>
                <w:szCs w:val="22"/>
              </w:rPr>
              <w:t>Fee: $43.00</w:t>
            </w:r>
            <w:r w:rsidRPr="00A07D4E">
              <w:rPr>
                <w:szCs w:val="22"/>
              </w:rPr>
              <w:tab/>
              <w:t>Benefit: 75% = $32.25</w:t>
            </w:r>
            <w:r w:rsidRPr="00A07D4E">
              <w:rPr>
                <w:szCs w:val="22"/>
              </w:rPr>
              <w:tab/>
              <w:t>85% = $36.55</w:t>
            </w:r>
          </w:p>
        </w:tc>
      </w:tr>
      <w:tr w:rsidR="002C622F" w:rsidRPr="00973CD0" w14:paraId="32113C66" w14:textId="77777777" w:rsidTr="00CE0CE6">
        <w:tc>
          <w:tcPr>
            <w:tcW w:w="1101" w:type="dxa"/>
          </w:tcPr>
          <w:p w14:paraId="32EC6229" w14:textId="77777777" w:rsidR="002C622F" w:rsidRPr="00A07D4E" w:rsidRDefault="002C622F" w:rsidP="00153CE5">
            <w:pPr>
              <w:rPr>
                <w:szCs w:val="22"/>
              </w:rPr>
            </w:pPr>
            <w:r w:rsidRPr="00A07D4E">
              <w:rPr>
                <w:szCs w:val="22"/>
              </w:rPr>
              <w:t>47705</w:t>
            </w:r>
          </w:p>
        </w:tc>
        <w:tc>
          <w:tcPr>
            <w:tcW w:w="12142" w:type="dxa"/>
          </w:tcPr>
          <w:p w14:paraId="317E86FA" w14:textId="77777777" w:rsidR="002C622F" w:rsidRPr="00A07D4E" w:rsidRDefault="002C622F" w:rsidP="002C622F">
            <w:pPr>
              <w:rPr>
                <w:szCs w:val="22"/>
              </w:rPr>
            </w:pPr>
            <w:r w:rsidRPr="00A07D4E">
              <w:rPr>
                <w:szCs w:val="22"/>
              </w:rPr>
              <w:t>SKULL CALIPERS, insertion of, as an independent procedure (</w:t>
            </w:r>
            <w:proofErr w:type="spellStart"/>
            <w:r w:rsidRPr="00A07D4E">
              <w:rPr>
                <w:szCs w:val="22"/>
              </w:rPr>
              <w:t>Anaes</w:t>
            </w:r>
            <w:proofErr w:type="spellEnd"/>
            <w:r w:rsidRPr="00A07D4E">
              <w:rPr>
                <w:szCs w:val="22"/>
              </w:rPr>
              <w:t>.) (Assist.)</w:t>
            </w:r>
          </w:p>
          <w:p w14:paraId="5E0CF49E" w14:textId="77777777" w:rsidR="002C622F" w:rsidRPr="00A07D4E" w:rsidRDefault="002C622F" w:rsidP="002C622F">
            <w:pPr>
              <w:rPr>
                <w:szCs w:val="22"/>
              </w:rPr>
            </w:pPr>
            <w:r w:rsidRPr="00A07D4E">
              <w:rPr>
                <w:szCs w:val="22"/>
              </w:rPr>
              <w:t>Fee: $282.35</w:t>
            </w:r>
            <w:r w:rsidRPr="00A07D4E">
              <w:rPr>
                <w:szCs w:val="22"/>
              </w:rPr>
              <w:tab/>
              <w:t>Benefit: 75% = $211.80</w:t>
            </w:r>
          </w:p>
        </w:tc>
      </w:tr>
      <w:tr w:rsidR="002C622F" w:rsidRPr="00973CD0" w14:paraId="14BECE00" w14:textId="77777777" w:rsidTr="00CE0CE6">
        <w:tc>
          <w:tcPr>
            <w:tcW w:w="1101" w:type="dxa"/>
          </w:tcPr>
          <w:p w14:paraId="5A46D737" w14:textId="77777777" w:rsidR="002C622F" w:rsidRPr="00A07D4E" w:rsidRDefault="002C622F" w:rsidP="00153CE5">
            <w:pPr>
              <w:rPr>
                <w:szCs w:val="22"/>
              </w:rPr>
            </w:pPr>
            <w:r w:rsidRPr="00A07D4E">
              <w:rPr>
                <w:szCs w:val="22"/>
              </w:rPr>
              <w:t>47708</w:t>
            </w:r>
          </w:p>
        </w:tc>
        <w:tc>
          <w:tcPr>
            <w:tcW w:w="12142" w:type="dxa"/>
          </w:tcPr>
          <w:p w14:paraId="6ABB41BA" w14:textId="77777777" w:rsidR="002C622F" w:rsidRPr="00A07D4E" w:rsidRDefault="002C622F" w:rsidP="002C622F">
            <w:pPr>
              <w:rPr>
                <w:szCs w:val="22"/>
              </w:rPr>
            </w:pPr>
            <w:r w:rsidRPr="00A07D4E">
              <w:rPr>
                <w:szCs w:val="22"/>
              </w:rPr>
              <w:t>PLASTER JACKET, application of, as an independent procedure (</w:t>
            </w:r>
            <w:proofErr w:type="spellStart"/>
            <w:r w:rsidRPr="00A07D4E">
              <w:rPr>
                <w:szCs w:val="22"/>
              </w:rPr>
              <w:t>Anaes</w:t>
            </w:r>
            <w:proofErr w:type="spellEnd"/>
            <w:r w:rsidRPr="00A07D4E">
              <w:rPr>
                <w:szCs w:val="22"/>
              </w:rPr>
              <w:t>.)</w:t>
            </w:r>
          </w:p>
          <w:p w14:paraId="2CD57A3A" w14:textId="77777777" w:rsidR="002C622F" w:rsidRPr="00A07D4E" w:rsidRDefault="002C622F" w:rsidP="002C622F">
            <w:pPr>
              <w:rPr>
                <w:szCs w:val="22"/>
              </w:rPr>
            </w:pPr>
            <w:r w:rsidRPr="00A07D4E">
              <w:rPr>
                <w:szCs w:val="22"/>
              </w:rPr>
              <w:t>Fee: $216.50</w:t>
            </w:r>
            <w:r w:rsidRPr="00A07D4E">
              <w:rPr>
                <w:szCs w:val="22"/>
              </w:rPr>
              <w:tab/>
              <w:t>Benefit: 75% = $162.40</w:t>
            </w:r>
            <w:r w:rsidRPr="00A07D4E">
              <w:rPr>
                <w:szCs w:val="22"/>
              </w:rPr>
              <w:tab/>
              <w:t>85% = $184.05</w:t>
            </w:r>
          </w:p>
        </w:tc>
      </w:tr>
      <w:tr w:rsidR="002C622F" w:rsidRPr="00973CD0" w14:paraId="1DA6BD3C" w14:textId="77777777" w:rsidTr="00CE0CE6">
        <w:tc>
          <w:tcPr>
            <w:tcW w:w="1101" w:type="dxa"/>
          </w:tcPr>
          <w:p w14:paraId="76F1A20D" w14:textId="77777777" w:rsidR="002C622F" w:rsidRPr="00A07D4E" w:rsidRDefault="002C622F" w:rsidP="00153CE5">
            <w:pPr>
              <w:rPr>
                <w:szCs w:val="22"/>
              </w:rPr>
            </w:pPr>
            <w:r w:rsidRPr="00A07D4E">
              <w:rPr>
                <w:szCs w:val="22"/>
              </w:rPr>
              <w:t>47711</w:t>
            </w:r>
          </w:p>
        </w:tc>
        <w:tc>
          <w:tcPr>
            <w:tcW w:w="12142" w:type="dxa"/>
          </w:tcPr>
          <w:p w14:paraId="2EE2B493" w14:textId="77777777" w:rsidR="002C622F" w:rsidRPr="00A07D4E" w:rsidRDefault="002C622F" w:rsidP="002C622F">
            <w:pPr>
              <w:rPr>
                <w:szCs w:val="22"/>
              </w:rPr>
            </w:pPr>
            <w:r w:rsidRPr="00A07D4E">
              <w:rPr>
                <w:szCs w:val="22"/>
              </w:rPr>
              <w:t>HALO, application of, as an independent procedure (</w:t>
            </w:r>
            <w:proofErr w:type="spellStart"/>
            <w:r w:rsidRPr="00A07D4E">
              <w:rPr>
                <w:szCs w:val="22"/>
              </w:rPr>
              <w:t>Anaes</w:t>
            </w:r>
            <w:proofErr w:type="spellEnd"/>
            <w:r w:rsidRPr="00A07D4E">
              <w:rPr>
                <w:szCs w:val="22"/>
              </w:rPr>
              <w:t>.) (Assist.)</w:t>
            </w:r>
          </w:p>
          <w:p w14:paraId="4A363BF3" w14:textId="77777777" w:rsidR="002C622F" w:rsidRPr="00A07D4E" w:rsidRDefault="002C622F" w:rsidP="002C622F">
            <w:pPr>
              <w:rPr>
                <w:szCs w:val="22"/>
              </w:rPr>
            </w:pPr>
            <w:r w:rsidRPr="00A07D4E">
              <w:rPr>
                <w:szCs w:val="22"/>
              </w:rPr>
              <w:t>Fee: $320.15</w:t>
            </w:r>
            <w:r w:rsidRPr="00A07D4E">
              <w:rPr>
                <w:szCs w:val="22"/>
              </w:rPr>
              <w:tab/>
              <w:t>Benefit: 75% = $240.15</w:t>
            </w:r>
          </w:p>
        </w:tc>
      </w:tr>
      <w:tr w:rsidR="002C622F" w:rsidRPr="00973CD0" w14:paraId="290F2F02" w14:textId="77777777" w:rsidTr="00CE0CE6">
        <w:tc>
          <w:tcPr>
            <w:tcW w:w="1101" w:type="dxa"/>
          </w:tcPr>
          <w:p w14:paraId="20B6661D" w14:textId="77777777" w:rsidR="002C622F" w:rsidRPr="00A07D4E" w:rsidRDefault="002C622F" w:rsidP="00153CE5">
            <w:pPr>
              <w:rPr>
                <w:szCs w:val="22"/>
              </w:rPr>
            </w:pPr>
            <w:r w:rsidRPr="00A07D4E">
              <w:rPr>
                <w:szCs w:val="22"/>
              </w:rPr>
              <w:t>47714</w:t>
            </w:r>
          </w:p>
        </w:tc>
        <w:tc>
          <w:tcPr>
            <w:tcW w:w="12142" w:type="dxa"/>
          </w:tcPr>
          <w:p w14:paraId="10782CAC" w14:textId="77777777" w:rsidR="002C622F" w:rsidRPr="00A07D4E" w:rsidRDefault="002C622F" w:rsidP="002C622F">
            <w:pPr>
              <w:rPr>
                <w:szCs w:val="22"/>
              </w:rPr>
            </w:pPr>
            <w:r w:rsidRPr="00A07D4E">
              <w:rPr>
                <w:szCs w:val="22"/>
              </w:rPr>
              <w:t>HALO, application of, in addition to spinal fusion for scoliosis, or other conditions (</w:t>
            </w:r>
            <w:proofErr w:type="spellStart"/>
            <w:r w:rsidRPr="00A07D4E">
              <w:rPr>
                <w:szCs w:val="22"/>
              </w:rPr>
              <w:t>Anaes</w:t>
            </w:r>
            <w:proofErr w:type="spellEnd"/>
            <w:r w:rsidRPr="00A07D4E">
              <w:rPr>
                <w:szCs w:val="22"/>
              </w:rPr>
              <w:t>.)</w:t>
            </w:r>
          </w:p>
          <w:p w14:paraId="6D56768F" w14:textId="77777777" w:rsidR="002C622F" w:rsidRPr="00A07D4E" w:rsidRDefault="002C622F" w:rsidP="002C622F">
            <w:pPr>
              <w:rPr>
                <w:szCs w:val="22"/>
              </w:rPr>
            </w:pPr>
            <w:r w:rsidRPr="00A07D4E">
              <w:rPr>
                <w:szCs w:val="22"/>
              </w:rPr>
              <w:t>Fee: $240.05</w:t>
            </w:r>
            <w:r w:rsidRPr="00A07D4E">
              <w:rPr>
                <w:szCs w:val="22"/>
              </w:rPr>
              <w:tab/>
              <w:t>Benefit: 75% = $180.05</w:t>
            </w:r>
          </w:p>
        </w:tc>
      </w:tr>
      <w:tr w:rsidR="002C622F" w:rsidRPr="00973CD0" w14:paraId="02068968" w14:textId="77777777" w:rsidTr="00CE0CE6">
        <w:tc>
          <w:tcPr>
            <w:tcW w:w="1101" w:type="dxa"/>
          </w:tcPr>
          <w:p w14:paraId="468B184C" w14:textId="77777777" w:rsidR="002C622F" w:rsidRPr="00A07D4E" w:rsidRDefault="002C622F" w:rsidP="00153CE5">
            <w:pPr>
              <w:rPr>
                <w:szCs w:val="22"/>
              </w:rPr>
            </w:pPr>
            <w:r w:rsidRPr="00A07D4E">
              <w:rPr>
                <w:szCs w:val="22"/>
              </w:rPr>
              <w:t>47717</w:t>
            </w:r>
          </w:p>
        </w:tc>
        <w:tc>
          <w:tcPr>
            <w:tcW w:w="12142" w:type="dxa"/>
          </w:tcPr>
          <w:p w14:paraId="612FFAC4" w14:textId="77777777" w:rsidR="002C622F" w:rsidRPr="00A07D4E" w:rsidRDefault="002C622F" w:rsidP="002C622F">
            <w:pPr>
              <w:rPr>
                <w:szCs w:val="22"/>
              </w:rPr>
            </w:pPr>
            <w:r w:rsidRPr="00A07D4E">
              <w:rPr>
                <w:szCs w:val="22"/>
              </w:rPr>
              <w:t>HALO-THORACIC TRACTION - application of both halo and thoracic jacket (</w:t>
            </w:r>
            <w:proofErr w:type="spellStart"/>
            <w:r w:rsidRPr="00A07D4E">
              <w:rPr>
                <w:szCs w:val="22"/>
              </w:rPr>
              <w:t>Anaes</w:t>
            </w:r>
            <w:proofErr w:type="spellEnd"/>
            <w:r w:rsidRPr="00A07D4E">
              <w:rPr>
                <w:szCs w:val="22"/>
              </w:rPr>
              <w:t>.) (Assist.)</w:t>
            </w:r>
          </w:p>
          <w:p w14:paraId="08B42545" w14:textId="77777777" w:rsidR="002C622F" w:rsidRPr="00A07D4E" w:rsidRDefault="002C622F" w:rsidP="002C622F">
            <w:pPr>
              <w:rPr>
                <w:szCs w:val="22"/>
              </w:rPr>
            </w:pPr>
            <w:r w:rsidRPr="00A07D4E">
              <w:rPr>
                <w:szCs w:val="22"/>
              </w:rPr>
              <w:t>Fee: $423.75</w:t>
            </w:r>
            <w:r w:rsidRPr="00A07D4E">
              <w:rPr>
                <w:szCs w:val="22"/>
              </w:rPr>
              <w:tab/>
              <w:t>Benefit: 75% = $317.85</w:t>
            </w:r>
          </w:p>
        </w:tc>
      </w:tr>
      <w:tr w:rsidR="002C622F" w:rsidRPr="00973CD0" w14:paraId="6FE233BD" w14:textId="77777777" w:rsidTr="00CE0CE6">
        <w:tc>
          <w:tcPr>
            <w:tcW w:w="1101" w:type="dxa"/>
          </w:tcPr>
          <w:p w14:paraId="4FD21D3E" w14:textId="77777777" w:rsidR="002C622F" w:rsidRPr="00A07D4E" w:rsidRDefault="002C622F" w:rsidP="00153CE5">
            <w:pPr>
              <w:rPr>
                <w:szCs w:val="22"/>
              </w:rPr>
            </w:pPr>
            <w:r w:rsidRPr="00A07D4E">
              <w:rPr>
                <w:szCs w:val="22"/>
              </w:rPr>
              <w:t>48600</w:t>
            </w:r>
          </w:p>
        </w:tc>
        <w:tc>
          <w:tcPr>
            <w:tcW w:w="12142" w:type="dxa"/>
          </w:tcPr>
          <w:p w14:paraId="4AB8B1C9" w14:textId="77777777" w:rsidR="002C622F" w:rsidRPr="00A07D4E" w:rsidRDefault="002C622F" w:rsidP="002C622F">
            <w:pPr>
              <w:rPr>
                <w:szCs w:val="22"/>
              </w:rPr>
            </w:pPr>
            <w:r w:rsidRPr="00A07D4E">
              <w:rPr>
                <w:szCs w:val="22"/>
              </w:rPr>
              <w:t>SPINE, MANIPULATION OF, performed in the operating theatre of a hospital (</w:t>
            </w:r>
            <w:proofErr w:type="spellStart"/>
            <w:r w:rsidRPr="00A07D4E">
              <w:rPr>
                <w:szCs w:val="22"/>
              </w:rPr>
              <w:t>Anaes</w:t>
            </w:r>
            <w:proofErr w:type="spellEnd"/>
            <w:r w:rsidRPr="00A07D4E">
              <w:rPr>
                <w:szCs w:val="22"/>
              </w:rPr>
              <w:t>.)</w:t>
            </w:r>
          </w:p>
          <w:p w14:paraId="2A8949D5" w14:textId="77777777" w:rsidR="002C622F" w:rsidRPr="00A07D4E" w:rsidRDefault="002C622F" w:rsidP="002C622F">
            <w:pPr>
              <w:rPr>
                <w:szCs w:val="22"/>
              </w:rPr>
            </w:pPr>
            <w:r w:rsidRPr="00A07D4E">
              <w:rPr>
                <w:szCs w:val="22"/>
              </w:rPr>
              <w:lastRenderedPageBreak/>
              <w:t>Fee: $94.00</w:t>
            </w:r>
            <w:r w:rsidRPr="00A07D4E">
              <w:rPr>
                <w:szCs w:val="22"/>
              </w:rPr>
              <w:tab/>
              <w:t>Benefit: 75% = $70.50</w:t>
            </w:r>
          </w:p>
        </w:tc>
      </w:tr>
      <w:tr w:rsidR="002C622F" w:rsidRPr="00973CD0" w14:paraId="3EFFDFA6" w14:textId="77777777" w:rsidTr="00CE0CE6">
        <w:tc>
          <w:tcPr>
            <w:tcW w:w="1101" w:type="dxa"/>
          </w:tcPr>
          <w:p w14:paraId="53E7BED0" w14:textId="77777777" w:rsidR="002C622F" w:rsidRPr="00A07D4E" w:rsidRDefault="002C622F" w:rsidP="00153CE5">
            <w:pPr>
              <w:rPr>
                <w:szCs w:val="22"/>
              </w:rPr>
            </w:pPr>
            <w:r w:rsidRPr="00A07D4E">
              <w:rPr>
                <w:szCs w:val="22"/>
              </w:rPr>
              <w:lastRenderedPageBreak/>
              <w:t>48603</w:t>
            </w:r>
          </w:p>
        </w:tc>
        <w:tc>
          <w:tcPr>
            <w:tcW w:w="12142" w:type="dxa"/>
          </w:tcPr>
          <w:p w14:paraId="7C9013CA" w14:textId="77777777" w:rsidR="002C622F" w:rsidRPr="00A07D4E" w:rsidRDefault="002C622F" w:rsidP="002C622F">
            <w:pPr>
              <w:rPr>
                <w:szCs w:val="22"/>
              </w:rPr>
            </w:pPr>
            <w:r w:rsidRPr="00A07D4E">
              <w:rPr>
                <w:szCs w:val="22"/>
              </w:rPr>
              <w:t>SPINE, manipulation of, under epidural anaesthesia, with or without steroid injection, where the manipulation and the administration of the epidural anaesthetic are performed by the same medical practitioner in the operating theatre of a hospital, not being a service associated with a service to which item 48600 or 50115 applies (</w:t>
            </w:r>
            <w:proofErr w:type="spellStart"/>
            <w:r w:rsidRPr="00A07D4E">
              <w:rPr>
                <w:szCs w:val="22"/>
              </w:rPr>
              <w:t>Anaes</w:t>
            </w:r>
            <w:proofErr w:type="spellEnd"/>
            <w:r w:rsidRPr="00A07D4E">
              <w:rPr>
                <w:szCs w:val="22"/>
              </w:rPr>
              <w:t>.)</w:t>
            </w:r>
          </w:p>
          <w:p w14:paraId="3E54319B" w14:textId="77777777" w:rsidR="002C622F" w:rsidRPr="00A07D4E" w:rsidRDefault="002C622F" w:rsidP="002C622F">
            <w:pPr>
              <w:rPr>
                <w:szCs w:val="22"/>
              </w:rPr>
            </w:pPr>
            <w:r w:rsidRPr="00A07D4E">
              <w:rPr>
                <w:szCs w:val="22"/>
              </w:rPr>
              <w:t>Fee: $141.25</w:t>
            </w:r>
            <w:r w:rsidRPr="00A07D4E">
              <w:rPr>
                <w:szCs w:val="22"/>
              </w:rPr>
              <w:tab/>
              <w:t>Benefit: 75% = $105.95</w:t>
            </w:r>
          </w:p>
        </w:tc>
      </w:tr>
      <w:tr w:rsidR="002C622F" w:rsidRPr="00973CD0" w14:paraId="46037536" w14:textId="77777777" w:rsidTr="00CE0CE6">
        <w:tc>
          <w:tcPr>
            <w:tcW w:w="1101" w:type="dxa"/>
          </w:tcPr>
          <w:p w14:paraId="7933C30F" w14:textId="77777777" w:rsidR="002C622F" w:rsidRPr="00A07D4E" w:rsidRDefault="002C622F" w:rsidP="00153CE5">
            <w:pPr>
              <w:rPr>
                <w:szCs w:val="22"/>
              </w:rPr>
            </w:pPr>
            <w:r w:rsidRPr="00A07D4E">
              <w:rPr>
                <w:szCs w:val="22"/>
              </w:rPr>
              <w:t>48606</w:t>
            </w:r>
          </w:p>
        </w:tc>
        <w:tc>
          <w:tcPr>
            <w:tcW w:w="12142" w:type="dxa"/>
          </w:tcPr>
          <w:p w14:paraId="51CF1BE5" w14:textId="77777777" w:rsidR="002C622F" w:rsidRPr="00A07D4E" w:rsidRDefault="002C622F" w:rsidP="002C622F">
            <w:pPr>
              <w:rPr>
                <w:szCs w:val="22"/>
              </w:rPr>
            </w:pPr>
            <w:r w:rsidRPr="00A07D4E">
              <w:rPr>
                <w:szCs w:val="22"/>
              </w:rPr>
              <w:t>SCOLIOSIS or KYPHOSIS, spinal fusion for (without instrumentation) (</w:t>
            </w:r>
            <w:proofErr w:type="spellStart"/>
            <w:r w:rsidRPr="00A07D4E">
              <w:rPr>
                <w:szCs w:val="22"/>
              </w:rPr>
              <w:t>Anaes</w:t>
            </w:r>
            <w:proofErr w:type="spellEnd"/>
            <w:r w:rsidRPr="00A07D4E">
              <w:rPr>
                <w:szCs w:val="22"/>
              </w:rPr>
              <w:t>.) (Assist.)</w:t>
            </w:r>
          </w:p>
          <w:p w14:paraId="116E0D5D" w14:textId="77777777" w:rsidR="002C622F" w:rsidRPr="00A07D4E" w:rsidRDefault="002C622F" w:rsidP="002C622F">
            <w:pPr>
              <w:rPr>
                <w:szCs w:val="22"/>
              </w:rPr>
            </w:pPr>
            <w:r w:rsidRPr="00A07D4E">
              <w:rPr>
                <w:szCs w:val="22"/>
              </w:rPr>
              <w:t>Fee: $1,317.80</w:t>
            </w:r>
            <w:r w:rsidRPr="00A07D4E">
              <w:rPr>
                <w:szCs w:val="22"/>
              </w:rPr>
              <w:tab/>
              <w:t>Benefit: 75% = $988.35</w:t>
            </w:r>
          </w:p>
        </w:tc>
      </w:tr>
      <w:tr w:rsidR="002C622F" w:rsidRPr="00973CD0" w14:paraId="3449BC46" w14:textId="77777777" w:rsidTr="00CE0CE6">
        <w:tc>
          <w:tcPr>
            <w:tcW w:w="1101" w:type="dxa"/>
          </w:tcPr>
          <w:p w14:paraId="0DB47CF3" w14:textId="77777777" w:rsidR="002C622F" w:rsidRPr="00A07D4E" w:rsidRDefault="002C622F" w:rsidP="00153CE5">
            <w:pPr>
              <w:rPr>
                <w:szCs w:val="22"/>
              </w:rPr>
            </w:pPr>
            <w:r w:rsidRPr="00A07D4E">
              <w:rPr>
                <w:szCs w:val="22"/>
              </w:rPr>
              <w:t>48612</w:t>
            </w:r>
          </w:p>
        </w:tc>
        <w:tc>
          <w:tcPr>
            <w:tcW w:w="12142" w:type="dxa"/>
          </w:tcPr>
          <w:p w14:paraId="602A3212" w14:textId="77777777" w:rsidR="002C622F" w:rsidRPr="00A07D4E" w:rsidRDefault="002C622F" w:rsidP="002C622F">
            <w:pPr>
              <w:rPr>
                <w:szCs w:val="22"/>
              </w:rPr>
            </w:pPr>
            <w:r w:rsidRPr="00A07D4E">
              <w:rPr>
                <w:szCs w:val="22"/>
              </w:rPr>
              <w:t xml:space="preserve">SCOLIOSIS, spinal fusion for, using segmental instrumentation (C D, </w:t>
            </w:r>
            <w:proofErr w:type="spellStart"/>
            <w:r w:rsidRPr="00A07D4E">
              <w:rPr>
                <w:szCs w:val="22"/>
              </w:rPr>
              <w:t>Zielke</w:t>
            </w:r>
            <w:proofErr w:type="spellEnd"/>
            <w:r w:rsidRPr="00A07D4E">
              <w:rPr>
                <w:szCs w:val="22"/>
              </w:rPr>
              <w:t xml:space="preserve">, </w:t>
            </w:r>
            <w:proofErr w:type="spellStart"/>
            <w:r w:rsidRPr="00A07D4E">
              <w:rPr>
                <w:szCs w:val="22"/>
              </w:rPr>
              <w:t>Luque</w:t>
            </w:r>
            <w:proofErr w:type="spellEnd"/>
            <w:r w:rsidRPr="00A07D4E">
              <w:rPr>
                <w:szCs w:val="22"/>
              </w:rPr>
              <w:t>, or similar) (</w:t>
            </w:r>
            <w:proofErr w:type="spellStart"/>
            <w:r w:rsidRPr="00A07D4E">
              <w:rPr>
                <w:szCs w:val="22"/>
              </w:rPr>
              <w:t>Anaes</w:t>
            </w:r>
            <w:proofErr w:type="spellEnd"/>
            <w:r w:rsidRPr="00A07D4E">
              <w:rPr>
                <w:szCs w:val="22"/>
              </w:rPr>
              <w:t>.) (Assist.)</w:t>
            </w:r>
          </w:p>
          <w:p w14:paraId="4DCFB46E" w14:textId="77777777" w:rsidR="002C622F" w:rsidRPr="00A07D4E" w:rsidRDefault="002C622F" w:rsidP="002C622F">
            <w:pPr>
              <w:rPr>
                <w:szCs w:val="22"/>
              </w:rPr>
            </w:pPr>
            <w:r w:rsidRPr="00A07D4E">
              <w:rPr>
                <w:szCs w:val="22"/>
              </w:rPr>
              <w:t>Fee: $2,447.85</w:t>
            </w:r>
            <w:r w:rsidRPr="00A07D4E">
              <w:rPr>
                <w:szCs w:val="22"/>
              </w:rPr>
              <w:tab/>
              <w:t>Benefit: 75% = $1,835.90</w:t>
            </w:r>
          </w:p>
        </w:tc>
      </w:tr>
      <w:tr w:rsidR="002C622F" w:rsidRPr="00973CD0" w14:paraId="2D223D3D" w14:textId="77777777" w:rsidTr="00CE0CE6">
        <w:tc>
          <w:tcPr>
            <w:tcW w:w="1101" w:type="dxa"/>
          </w:tcPr>
          <w:p w14:paraId="0BC89AE1" w14:textId="77777777" w:rsidR="002C622F" w:rsidRPr="00A07D4E" w:rsidRDefault="002C622F" w:rsidP="00153CE5">
            <w:pPr>
              <w:rPr>
                <w:szCs w:val="22"/>
              </w:rPr>
            </w:pPr>
            <w:r w:rsidRPr="00A07D4E">
              <w:rPr>
                <w:szCs w:val="22"/>
              </w:rPr>
              <w:t>48613</w:t>
            </w:r>
          </w:p>
        </w:tc>
        <w:tc>
          <w:tcPr>
            <w:tcW w:w="12142" w:type="dxa"/>
          </w:tcPr>
          <w:p w14:paraId="29EA6E39" w14:textId="77777777" w:rsidR="002C622F" w:rsidRPr="00A07D4E" w:rsidRDefault="002C622F" w:rsidP="002C622F">
            <w:pPr>
              <w:rPr>
                <w:szCs w:val="22"/>
              </w:rPr>
            </w:pPr>
            <w:r w:rsidRPr="00A07D4E">
              <w:rPr>
                <w:szCs w:val="22"/>
              </w:rPr>
              <w:t>SCOLIOSIS OR KYPHOSIS, spinal fusion for, using segmental instrumentation, reconstruction utilising separate anterior and posterior approaches (</w:t>
            </w:r>
            <w:proofErr w:type="spellStart"/>
            <w:r w:rsidRPr="00A07D4E">
              <w:rPr>
                <w:szCs w:val="22"/>
              </w:rPr>
              <w:t>Anaes</w:t>
            </w:r>
            <w:proofErr w:type="spellEnd"/>
            <w:r w:rsidRPr="00A07D4E">
              <w:rPr>
                <w:szCs w:val="22"/>
              </w:rPr>
              <w:t>.) (Assist.)</w:t>
            </w:r>
          </w:p>
          <w:p w14:paraId="21935B4C" w14:textId="77777777" w:rsidR="002C622F" w:rsidRPr="00A07D4E" w:rsidRDefault="002C622F" w:rsidP="002C622F">
            <w:pPr>
              <w:rPr>
                <w:szCs w:val="22"/>
              </w:rPr>
            </w:pPr>
            <w:r w:rsidRPr="00A07D4E">
              <w:rPr>
                <w:szCs w:val="22"/>
              </w:rPr>
              <w:t>Fee: $3,481.80</w:t>
            </w:r>
            <w:r w:rsidRPr="00A07D4E">
              <w:rPr>
                <w:szCs w:val="22"/>
              </w:rPr>
              <w:tab/>
              <w:t>Benefit: 75% = $2,611.35</w:t>
            </w:r>
          </w:p>
        </w:tc>
      </w:tr>
      <w:tr w:rsidR="002C622F" w:rsidRPr="00973CD0" w14:paraId="146C35C2" w14:textId="77777777" w:rsidTr="00CE0CE6">
        <w:tc>
          <w:tcPr>
            <w:tcW w:w="1101" w:type="dxa"/>
          </w:tcPr>
          <w:p w14:paraId="159423B5" w14:textId="77777777" w:rsidR="002C622F" w:rsidRPr="00A07D4E" w:rsidRDefault="002C622F" w:rsidP="00153CE5">
            <w:pPr>
              <w:rPr>
                <w:szCs w:val="22"/>
              </w:rPr>
            </w:pPr>
            <w:r w:rsidRPr="00A07D4E">
              <w:rPr>
                <w:szCs w:val="22"/>
              </w:rPr>
              <w:t>48615</w:t>
            </w:r>
          </w:p>
        </w:tc>
        <w:tc>
          <w:tcPr>
            <w:tcW w:w="12142" w:type="dxa"/>
          </w:tcPr>
          <w:p w14:paraId="6F2A825C" w14:textId="77777777" w:rsidR="002C622F" w:rsidRPr="00A07D4E" w:rsidRDefault="002C622F" w:rsidP="002C622F">
            <w:pPr>
              <w:rPr>
                <w:szCs w:val="22"/>
              </w:rPr>
            </w:pPr>
            <w:r w:rsidRPr="00A07D4E">
              <w:rPr>
                <w:szCs w:val="22"/>
              </w:rPr>
              <w:t>SCOLIOSIS, re-exploration for, involving adjustment or removal of instrumentation or simple bone grafting procedure (</w:t>
            </w:r>
            <w:proofErr w:type="spellStart"/>
            <w:r w:rsidRPr="00A07D4E">
              <w:rPr>
                <w:szCs w:val="22"/>
              </w:rPr>
              <w:t>Anaes</w:t>
            </w:r>
            <w:proofErr w:type="spellEnd"/>
            <w:r w:rsidRPr="00A07D4E">
              <w:rPr>
                <w:szCs w:val="22"/>
              </w:rPr>
              <w:t>.) (Assist.)</w:t>
            </w:r>
          </w:p>
          <w:p w14:paraId="4CD7F8AF" w14:textId="77777777" w:rsidR="002C622F" w:rsidRPr="00A07D4E" w:rsidRDefault="002C622F" w:rsidP="002C622F">
            <w:pPr>
              <w:rPr>
                <w:szCs w:val="22"/>
              </w:rPr>
            </w:pPr>
            <w:r w:rsidRPr="00A07D4E">
              <w:rPr>
                <w:szCs w:val="22"/>
              </w:rPr>
              <w:t>Fee: $442.45</w:t>
            </w:r>
            <w:r w:rsidRPr="00A07D4E">
              <w:rPr>
                <w:szCs w:val="22"/>
              </w:rPr>
              <w:tab/>
              <w:t>Benefit: 75% = $331.85</w:t>
            </w:r>
          </w:p>
        </w:tc>
      </w:tr>
      <w:tr w:rsidR="002C622F" w:rsidRPr="00973CD0" w14:paraId="770F7F28" w14:textId="77777777" w:rsidTr="00CE0CE6">
        <w:tc>
          <w:tcPr>
            <w:tcW w:w="1101" w:type="dxa"/>
          </w:tcPr>
          <w:p w14:paraId="16570156" w14:textId="77777777" w:rsidR="002C622F" w:rsidRPr="00A07D4E" w:rsidRDefault="002C622F" w:rsidP="00153CE5">
            <w:pPr>
              <w:rPr>
                <w:szCs w:val="22"/>
              </w:rPr>
            </w:pPr>
            <w:r w:rsidRPr="00A07D4E">
              <w:rPr>
                <w:szCs w:val="22"/>
              </w:rPr>
              <w:t>48618</w:t>
            </w:r>
          </w:p>
        </w:tc>
        <w:tc>
          <w:tcPr>
            <w:tcW w:w="12142" w:type="dxa"/>
          </w:tcPr>
          <w:p w14:paraId="22DAFA04" w14:textId="77777777" w:rsidR="002C622F" w:rsidRPr="00A07D4E" w:rsidRDefault="002C622F" w:rsidP="002C622F">
            <w:pPr>
              <w:rPr>
                <w:szCs w:val="22"/>
              </w:rPr>
            </w:pPr>
            <w:r w:rsidRPr="00A07D4E">
              <w:rPr>
                <w:szCs w:val="22"/>
              </w:rPr>
              <w:t>SCOLIOSIS, revision of failed scoliosis surgery, involving more than 1 of multiple osteotomy, fusion or instrumentation (</w:t>
            </w:r>
            <w:proofErr w:type="spellStart"/>
            <w:r w:rsidRPr="00A07D4E">
              <w:rPr>
                <w:szCs w:val="22"/>
              </w:rPr>
              <w:t>Anaes</w:t>
            </w:r>
            <w:proofErr w:type="spellEnd"/>
            <w:r w:rsidRPr="00A07D4E">
              <w:rPr>
                <w:szCs w:val="22"/>
              </w:rPr>
              <w:t>.) (Assist.)</w:t>
            </w:r>
          </w:p>
          <w:p w14:paraId="45B620A7" w14:textId="77777777" w:rsidR="002C622F" w:rsidRPr="00A07D4E" w:rsidRDefault="002C622F" w:rsidP="002C622F">
            <w:pPr>
              <w:rPr>
                <w:szCs w:val="22"/>
              </w:rPr>
            </w:pPr>
            <w:r w:rsidRPr="00A07D4E">
              <w:rPr>
                <w:szCs w:val="22"/>
              </w:rPr>
              <w:lastRenderedPageBreak/>
              <w:t>Fee: $2,447.85</w:t>
            </w:r>
            <w:r w:rsidRPr="00A07D4E">
              <w:rPr>
                <w:szCs w:val="22"/>
              </w:rPr>
              <w:tab/>
              <w:t>Benefit: 75% = $1,835.90</w:t>
            </w:r>
          </w:p>
        </w:tc>
      </w:tr>
      <w:tr w:rsidR="002C622F" w:rsidRPr="00973CD0" w14:paraId="1AA16257" w14:textId="77777777" w:rsidTr="00CE0CE6">
        <w:tc>
          <w:tcPr>
            <w:tcW w:w="1101" w:type="dxa"/>
          </w:tcPr>
          <w:p w14:paraId="288E0F3A" w14:textId="77777777" w:rsidR="002C622F" w:rsidRPr="00A07D4E" w:rsidRDefault="002C622F" w:rsidP="00153CE5">
            <w:pPr>
              <w:rPr>
                <w:szCs w:val="22"/>
              </w:rPr>
            </w:pPr>
            <w:r w:rsidRPr="00A07D4E">
              <w:rPr>
                <w:szCs w:val="22"/>
              </w:rPr>
              <w:lastRenderedPageBreak/>
              <w:t>48621</w:t>
            </w:r>
          </w:p>
        </w:tc>
        <w:tc>
          <w:tcPr>
            <w:tcW w:w="12142" w:type="dxa"/>
          </w:tcPr>
          <w:p w14:paraId="6CEAFAE9" w14:textId="77777777" w:rsidR="002C622F" w:rsidRPr="00A07D4E" w:rsidRDefault="002C622F" w:rsidP="002C622F">
            <w:pPr>
              <w:rPr>
                <w:szCs w:val="22"/>
              </w:rPr>
            </w:pPr>
            <w:r w:rsidRPr="00A07D4E">
              <w:rPr>
                <w:szCs w:val="22"/>
              </w:rPr>
              <w:t xml:space="preserve">SCOLIOSIS, anterior correction of, with fusion and segmental fixation (Dwyer, </w:t>
            </w:r>
            <w:proofErr w:type="spellStart"/>
            <w:r w:rsidRPr="00A07D4E">
              <w:rPr>
                <w:szCs w:val="22"/>
              </w:rPr>
              <w:t>Zielke</w:t>
            </w:r>
            <w:proofErr w:type="spellEnd"/>
            <w:r w:rsidRPr="00A07D4E">
              <w:rPr>
                <w:szCs w:val="22"/>
              </w:rPr>
              <w:t>, or similar) - not more than 4 levels (</w:t>
            </w:r>
            <w:proofErr w:type="spellStart"/>
            <w:r w:rsidRPr="00A07D4E">
              <w:rPr>
                <w:szCs w:val="22"/>
              </w:rPr>
              <w:t>Anaes</w:t>
            </w:r>
            <w:proofErr w:type="spellEnd"/>
            <w:r w:rsidRPr="00A07D4E">
              <w:rPr>
                <w:szCs w:val="22"/>
              </w:rPr>
              <w:t>.) (Assist.)</w:t>
            </w:r>
          </w:p>
          <w:p w14:paraId="0DA8AA7E" w14:textId="77777777" w:rsidR="002C622F" w:rsidRPr="00A07D4E" w:rsidRDefault="002C622F" w:rsidP="002C622F">
            <w:pPr>
              <w:rPr>
                <w:szCs w:val="22"/>
              </w:rPr>
            </w:pPr>
            <w:r w:rsidRPr="00A07D4E">
              <w:rPr>
                <w:szCs w:val="22"/>
              </w:rPr>
              <w:t>Fee: $1,600.65</w:t>
            </w:r>
            <w:r w:rsidRPr="00A07D4E">
              <w:rPr>
                <w:szCs w:val="22"/>
              </w:rPr>
              <w:tab/>
              <w:t>Benefit: 75% = $1,200.50</w:t>
            </w:r>
          </w:p>
        </w:tc>
      </w:tr>
      <w:tr w:rsidR="002C622F" w:rsidRPr="00973CD0" w14:paraId="2523CC90" w14:textId="77777777" w:rsidTr="00CE0CE6">
        <w:tc>
          <w:tcPr>
            <w:tcW w:w="1101" w:type="dxa"/>
          </w:tcPr>
          <w:p w14:paraId="3C4670C8" w14:textId="77777777" w:rsidR="002C622F" w:rsidRPr="00A07D4E" w:rsidRDefault="002C622F" w:rsidP="00153CE5">
            <w:pPr>
              <w:rPr>
                <w:szCs w:val="22"/>
              </w:rPr>
            </w:pPr>
            <w:r w:rsidRPr="00A07D4E">
              <w:rPr>
                <w:szCs w:val="22"/>
              </w:rPr>
              <w:t>48624</w:t>
            </w:r>
          </w:p>
        </w:tc>
        <w:tc>
          <w:tcPr>
            <w:tcW w:w="12142" w:type="dxa"/>
          </w:tcPr>
          <w:p w14:paraId="756185F0" w14:textId="77777777" w:rsidR="002C622F" w:rsidRPr="00A07D4E" w:rsidRDefault="002C622F" w:rsidP="002C622F">
            <w:pPr>
              <w:rPr>
                <w:szCs w:val="22"/>
              </w:rPr>
            </w:pPr>
            <w:r w:rsidRPr="00A07D4E">
              <w:rPr>
                <w:szCs w:val="22"/>
              </w:rPr>
              <w:t xml:space="preserve">SCOLIOSIS, anterior correction of, with fusion and segmental fixation (Dwyer, </w:t>
            </w:r>
            <w:proofErr w:type="spellStart"/>
            <w:r w:rsidRPr="00A07D4E">
              <w:rPr>
                <w:szCs w:val="22"/>
              </w:rPr>
              <w:t>Zielke</w:t>
            </w:r>
            <w:proofErr w:type="spellEnd"/>
            <w:r w:rsidRPr="00A07D4E">
              <w:rPr>
                <w:szCs w:val="22"/>
              </w:rPr>
              <w:t xml:space="preserve"> or similar) - more than 4 levels (</w:t>
            </w:r>
            <w:proofErr w:type="spellStart"/>
            <w:r w:rsidRPr="00A07D4E">
              <w:rPr>
                <w:szCs w:val="22"/>
              </w:rPr>
              <w:t>Anaes</w:t>
            </w:r>
            <w:proofErr w:type="spellEnd"/>
            <w:r w:rsidRPr="00A07D4E">
              <w:rPr>
                <w:szCs w:val="22"/>
              </w:rPr>
              <w:t>.) (Assist.)</w:t>
            </w:r>
          </w:p>
          <w:p w14:paraId="395C4DDC" w14:textId="77777777" w:rsidR="002C622F" w:rsidRPr="00A07D4E" w:rsidRDefault="002C622F" w:rsidP="002C622F">
            <w:pPr>
              <w:rPr>
                <w:szCs w:val="22"/>
              </w:rPr>
            </w:pPr>
            <w:r w:rsidRPr="00A07D4E">
              <w:rPr>
                <w:szCs w:val="22"/>
              </w:rPr>
              <w:t>Fee: $1,977.20</w:t>
            </w:r>
            <w:r w:rsidRPr="00A07D4E">
              <w:rPr>
                <w:szCs w:val="22"/>
              </w:rPr>
              <w:tab/>
              <w:t>Benefit: 75% = $1,482.90</w:t>
            </w:r>
          </w:p>
        </w:tc>
      </w:tr>
      <w:tr w:rsidR="002C622F" w:rsidRPr="00973CD0" w14:paraId="7A157DC0" w14:textId="77777777" w:rsidTr="00CE0CE6">
        <w:tc>
          <w:tcPr>
            <w:tcW w:w="1101" w:type="dxa"/>
          </w:tcPr>
          <w:p w14:paraId="696B6968" w14:textId="77777777" w:rsidR="002C622F" w:rsidRPr="00A07D4E" w:rsidRDefault="002C622F" w:rsidP="00153CE5">
            <w:pPr>
              <w:rPr>
                <w:szCs w:val="22"/>
              </w:rPr>
            </w:pPr>
            <w:r w:rsidRPr="00A07D4E">
              <w:rPr>
                <w:szCs w:val="22"/>
              </w:rPr>
              <w:t>48627</w:t>
            </w:r>
          </w:p>
        </w:tc>
        <w:tc>
          <w:tcPr>
            <w:tcW w:w="12142" w:type="dxa"/>
          </w:tcPr>
          <w:p w14:paraId="58B7A45B" w14:textId="77777777" w:rsidR="002C622F" w:rsidRPr="00A07D4E" w:rsidRDefault="002C622F" w:rsidP="002C622F">
            <w:pPr>
              <w:rPr>
                <w:szCs w:val="22"/>
              </w:rPr>
            </w:pPr>
            <w:r w:rsidRPr="00A07D4E">
              <w:rPr>
                <w:szCs w:val="22"/>
              </w:rPr>
              <w:t xml:space="preserve">SCOLIOSIS, spinal fusion for, combined with segmental instrumentation (C D, </w:t>
            </w:r>
            <w:proofErr w:type="spellStart"/>
            <w:r w:rsidRPr="00A07D4E">
              <w:rPr>
                <w:szCs w:val="22"/>
              </w:rPr>
              <w:t>Zielke</w:t>
            </w:r>
            <w:proofErr w:type="spellEnd"/>
            <w:r w:rsidRPr="00A07D4E">
              <w:rPr>
                <w:szCs w:val="22"/>
              </w:rPr>
              <w:t xml:space="preserve"> or similar) down to and including pelvis (</w:t>
            </w:r>
            <w:proofErr w:type="spellStart"/>
            <w:r w:rsidRPr="00A07D4E">
              <w:rPr>
                <w:szCs w:val="22"/>
              </w:rPr>
              <w:t>Anaes</w:t>
            </w:r>
            <w:proofErr w:type="spellEnd"/>
            <w:r w:rsidRPr="00A07D4E">
              <w:rPr>
                <w:szCs w:val="22"/>
              </w:rPr>
              <w:t>.) (Assist.)</w:t>
            </w:r>
          </w:p>
          <w:p w14:paraId="18290E47" w14:textId="77777777" w:rsidR="002C622F" w:rsidRPr="00A07D4E" w:rsidRDefault="002C622F" w:rsidP="002C622F">
            <w:pPr>
              <w:rPr>
                <w:szCs w:val="22"/>
              </w:rPr>
            </w:pPr>
            <w:r w:rsidRPr="00A07D4E">
              <w:rPr>
                <w:szCs w:val="22"/>
              </w:rPr>
              <w:t>Fee: $2,541.85</w:t>
            </w:r>
            <w:r w:rsidRPr="00A07D4E">
              <w:rPr>
                <w:szCs w:val="22"/>
              </w:rPr>
              <w:tab/>
              <w:t>Benefit: 75% = $1,906.40</w:t>
            </w:r>
          </w:p>
        </w:tc>
      </w:tr>
      <w:tr w:rsidR="002C622F" w:rsidRPr="00973CD0" w14:paraId="3CAF2FFE" w14:textId="77777777" w:rsidTr="00CE0CE6">
        <w:tc>
          <w:tcPr>
            <w:tcW w:w="1101" w:type="dxa"/>
          </w:tcPr>
          <w:p w14:paraId="2586254A" w14:textId="77777777" w:rsidR="002C622F" w:rsidRPr="00A07D4E" w:rsidRDefault="002C622F" w:rsidP="00153CE5">
            <w:pPr>
              <w:rPr>
                <w:szCs w:val="22"/>
              </w:rPr>
            </w:pPr>
            <w:r w:rsidRPr="00A07D4E">
              <w:rPr>
                <w:szCs w:val="22"/>
              </w:rPr>
              <w:t>48630</w:t>
            </w:r>
          </w:p>
        </w:tc>
        <w:tc>
          <w:tcPr>
            <w:tcW w:w="12142" w:type="dxa"/>
          </w:tcPr>
          <w:p w14:paraId="26514926" w14:textId="77777777" w:rsidR="002C622F" w:rsidRPr="00A07D4E" w:rsidRDefault="002C622F" w:rsidP="002C622F">
            <w:pPr>
              <w:rPr>
                <w:szCs w:val="22"/>
              </w:rPr>
            </w:pPr>
            <w:r w:rsidRPr="00A07D4E">
              <w:rPr>
                <w:szCs w:val="22"/>
              </w:rPr>
              <w:t>SCOLIOSIS, requiring anterior decompression of spinal cord with resection of vertebrae including bone graft and instrumentation in the presence of spinal cord involvement (</w:t>
            </w:r>
            <w:proofErr w:type="spellStart"/>
            <w:r w:rsidRPr="00A07D4E">
              <w:rPr>
                <w:szCs w:val="22"/>
              </w:rPr>
              <w:t>Anaes</w:t>
            </w:r>
            <w:proofErr w:type="spellEnd"/>
            <w:r w:rsidRPr="00A07D4E">
              <w:rPr>
                <w:szCs w:val="22"/>
              </w:rPr>
              <w:t>.) (Assist.)</w:t>
            </w:r>
          </w:p>
          <w:p w14:paraId="176FF24D" w14:textId="77777777" w:rsidR="002C622F" w:rsidRPr="00A07D4E" w:rsidRDefault="002C622F" w:rsidP="002C622F">
            <w:pPr>
              <w:rPr>
                <w:szCs w:val="22"/>
              </w:rPr>
            </w:pPr>
            <w:r w:rsidRPr="00A07D4E">
              <w:rPr>
                <w:szCs w:val="22"/>
              </w:rPr>
              <w:t>Fee: $2,824.35</w:t>
            </w:r>
            <w:r w:rsidRPr="00A07D4E">
              <w:rPr>
                <w:szCs w:val="22"/>
              </w:rPr>
              <w:tab/>
              <w:t>Benefit: 75% = $2,118.30</w:t>
            </w:r>
          </w:p>
        </w:tc>
      </w:tr>
      <w:tr w:rsidR="002C622F" w:rsidRPr="00973CD0" w14:paraId="07B2B0A7" w14:textId="77777777" w:rsidTr="00CE0CE6">
        <w:tc>
          <w:tcPr>
            <w:tcW w:w="1101" w:type="dxa"/>
          </w:tcPr>
          <w:p w14:paraId="27D0E9B5" w14:textId="77777777" w:rsidR="002C622F" w:rsidRPr="00A07D4E" w:rsidRDefault="002C622F" w:rsidP="00153CE5">
            <w:pPr>
              <w:rPr>
                <w:szCs w:val="22"/>
              </w:rPr>
            </w:pPr>
            <w:r w:rsidRPr="00A07D4E">
              <w:rPr>
                <w:szCs w:val="22"/>
              </w:rPr>
              <w:t>48632</w:t>
            </w:r>
          </w:p>
        </w:tc>
        <w:tc>
          <w:tcPr>
            <w:tcW w:w="12142" w:type="dxa"/>
          </w:tcPr>
          <w:p w14:paraId="14A294B5" w14:textId="77777777" w:rsidR="002C622F" w:rsidRPr="00A07D4E" w:rsidRDefault="002C622F" w:rsidP="002C622F">
            <w:pPr>
              <w:rPr>
                <w:szCs w:val="22"/>
              </w:rPr>
            </w:pPr>
            <w:r w:rsidRPr="00A07D4E">
              <w:rPr>
                <w:szCs w:val="22"/>
              </w:rPr>
              <w:t>SCOLIOSIS, congenital, vertebral resection and fusion for (</w:t>
            </w:r>
            <w:proofErr w:type="spellStart"/>
            <w:r w:rsidRPr="00A07D4E">
              <w:rPr>
                <w:szCs w:val="22"/>
              </w:rPr>
              <w:t>Anaes</w:t>
            </w:r>
            <w:proofErr w:type="spellEnd"/>
            <w:r w:rsidRPr="00A07D4E">
              <w:rPr>
                <w:szCs w:val="22"/>
              </w:rPr>
              <w:t>.) (Assist.)</w:t>
            </w:r>
          </w:p>
          <w:p w14:paraId="3C2F8FF6" w14:textId="77777777" w:rsidR="002C622F" w:rsidRPr="00A07D4E" w:rsidRDefault="002C622F" w:rsidP="002C622F">
            <w:pPr>
              <w:rPr>
                <w:szCs w:val="22"/>
              </w:rPr>
            </w:pPr>
            <w:r w:rsidRPr="00A07D4E">
              <w:rPr>
                <w:szCs w:val="22"/>
              </w:rPr>
              <w:t>Fee: $1,561.30</w:t>
            </w:r>
            <w:r w:rsidRPr="00A07D4E">
              <w:rPr>
                <w:szCs w:val="22"/>
              </w:rPr>
              <w:tab/>
              <w:t>Benefit: 75% = $1,171.00</w:t>
            </w:r>
          </w:p>
        </w:tc>
      </w:tr>
      <w:tr w:rsidR="002C622F" w:rsidRPr="00973CD0" w14:paraId="18695811" w14:textId="77777777" w:rsidTr="00CE0CE6">
        <w:tc>
          <w:tcPr>
            <w:tcW w:w="1101" w:type="dxa"/>
          </w:tcPr>
          <w:p w14:paraId="6D2FB9CD" w14:textId="77777777" w:rsidR="002C622F" w:rsidRPr="00A07D4E" w:rsidRDefault="002C622F" w:rsidP="00153CE5">
            <w:pPr>
              <w:rPr>
                <w:szCs w:val="22"/>
              </w:rPr>
            </w:pPr>
            <w:r w:rsidRPr="00A07D4E">
              <w:rPr>
                <w:szCs w:val="22"/>
              </w:rPr>
              <w:t>48636</w:t>
            </w:r>
          </w:p>
        </w:tc>
        <w:tc>
          <w:tcPr>
            <w:tcW w:w="12142" w:type="dxa"/>
          </w:tcPr>
          <w:p w14:paraId="5AF7E415" w14:textId="77777777" w:rsidR="002C622F" w:rsidRPr="00A07D4E" w:rsidRDefault="002C622F" w:rsidP="002C622F">
            <w:pPr>
              <w:rPr>
                <w:szCs w:val="22"/>
              </w:rPr>
            </w:pPr>
            <w:r w:rsidRPr="00A07D4E">
              <w:rPr>
                <w:szCs w:val="22"/>
              </w:rPr>
              <w:t>PERCUTANEOUS LUMBAR PARTIAL OR TOTAL DISCECTOMY, 1 or more levels, not being a service associated with intradiscal electrothermal annuloplasty (</w:t>
            </w:r>
            <w:proofErr w:type="spellStart"/>
            <w:r w:rsidRPr="00A07D4E">
              <w:rPr>
                <w:szCs w:val="22"/>
              </w:rPr>
              <w:t>Anaes</w:t>
            </w:r>
            <w:proofErr w:type="spellEnd"/>
            <w:r w:rsidRPr="00A07D4E">
              <w:rPr>
                <w:szCs w:val="22"/>
              </w:rPr>
              <w:t>.) (Assist.)</w:t>
            </w:r>
          </w:p>
          <w:p w14:paraId="72F5E825" w14:textId="77777777" w:rsidR="002C622F" w:rsidRPr="00A07D4E" w:rsidRDefault="002C622F" w:rsidP="00472341">
            <w:pPr>
              <w:rPr>
                <w:szCs w:val="22"/>
              </w:rPr>
            </w:pPr>
            <w:r w:rsidRPr="00A07D4E">
              <w:rPr>
                <w:szCs w:val="22"/>
              </w:rPr>
              <w:t>(See para T8.115 of explanatory notes to this Category)</w:t>
            </w:r>
          </w:p>
          <w:p w14:paraId="5ED7D092" w14:textId="77777777" w:rsidR="002C622F" w:rsidRPr="00A07D4E" w:rsidRDefault="002C622F" w:rsidP="002C622F">
            <w:pPr>
              <w:rPr>
                <w:szCs w:val="22"/>
              </w:rPr>
            </w:pPr>
            <w:r w:rsidRPr="00A07D4E">
              <w:rPr>
                <w:szCs w:val="22"/>
              </w:rPr>
              <w:lastRenderedPageBreak/>
              <w:t>Fee: $809.55</w:t>
            </w:r>
            <w:r w:rsidRPr="00A07D4E">
              <w:rPr>
                <w:szCs w:val="22"/>
              </w:rPr>
              <w:tab/>
              <w:t>Benefit: 75% = $607.20</w:t>
            </w:r>
            <w:r w:rsidRPr="00A07D4E">
              <w:rPr>
                <w:szCs w:val="22"/>
              </w:rPr>
              <w:tab/>
              <w:t>85% = $730.05</w:t>
            </w:r>
          </w:p>
        </w:tc>
      </w:tr>
      <w:tr w:rsidR="002C622F" w:rsidRPr="00973CD0" w14:paraId="5E9F0855" w14:textId="77777777" w:rsidTr="00CE0CE6">
        <w:tc>
          <w:tcPr>
            <w:tcW w:w="1101" w:type="dxa"/>
          </w:tcPr>
          <w:p w14:paraId="1C6454A7" w14:textId="77777777" w:rsidR="002C622F" w:rsidRPr="00A07D4E" w:rsidRDefault="002C622F" w:rsidP="00153CE5">
            <w:pPr>
              <w:rPr>
                <w:szCs w:val="22"/>
              </w:rPr>
            </w:pPr>
            <w:r w:rsidRPr="00A07D4E">
              <w:rPr>
                <w:szCs w:val="22"/>
              </w:rPr>
              <w:lastRenderedPageBreak/>
              <w:t>48639</w:t>
            </w:r>
          </w:p>
        </w:tc>
        <w:tc>
          <w:tcPr>
            <w:tcW w:w="12142" w:type="dxa"/>
          </w:tcPr>
          <w:p w14:paraId="5010414A" w14:textId="77777777" w:rsidR="002C622F" w:rsidRPr="00A07D4E" w:rsidRDefault="002C622F" w:rsidP="002C622F">
            <w:pPr>
              <w:rPr>
                <w:szCs w:val="22"/>
              </w:rPr>
            </w:pPr>
            <w:r w:rsidRPr="00A07D4E">
              <w:rPr>
                <w:szCs w:val="22"/>
              </w:rPr>
              <w:t>VERTEBRAL BODY, total or subtotal excision of, including bone grafting or other form of fixation (</w:t>
            </w:r>
            <w:proofErr w:type="spellStart"/>
            <w:r w:rsidRPr="00A07D4E">
              <w:rPr>
                <w:szCs w:val="22"/>
              </w:rPr>
              <w:t>Anaes</w:t>
            </w:r>
            <w:proofErr w:type="spellEnd"/>
            <w:r w:rsidRPr="00A07D4E">
              <w:rPr>
                <w:szCs w:val="22"/>
              </w:rPr>
              <w:t>.) (Assist.)</w:t>
            </w:r>
          </w:p>
          <w:p w14:paraId="1AA59DAF" w14:textId="77777777" w:rsidR="002C622F" w:rsidRPr="00A07D4E" w:rsidRDefault="002C622F" w:rsidP="002C622F">
            <w:pPr>
              <w:rPr>
                <w:szCs w:val="22"/>
              </w:rPr>
            </w:pPr>
            <w:r w:rsidRPr="00A07D4E">
              <w:rPr>
                <w:szCs w:val="22"/>
              </w:rPr>
              <w:t>Fee: $1,365.00</w:t>
            </w:r>
            <w:r w:rsidRPr="00A07D4E">
              <w:rPr>
                <w:szCs w:val="22"/>
              </w:rPr>
              <w:tab/>
              <w:t>Benefit: 75% = $1,023.75</w:t>
            </w:r>
          </w:p>
        </w:tc>
      </w:tr>
      <w:tr w:rsidR="002C622F" w:rsidRPr="00973CD0" w14:paraId="2687B059" w14:textId="77777777" w:rsidTr="00CE0CE6">
        <w:tc>
          <w:tcPr>
            <w:tcW w:w="1101" w:type="dxa"/>
          </w:tcPr>
          <w:p w14:paraId="160F82D8" w14:textId="77777777" w:rsidR="002C622F" w:rsidRPr="00A07D4E" w:rsidRDefault="002C622F" w:rsidP="00153CE5">
            <w:pPr>
              <w:rPr>
                <w:szCs w:val="22"/>
              </w:rPr>
            </w:pPr>
            <w:r w:rsidRPr="00A07D4E">
              <w:rPr>
                <w:szCs w:val="22"/>
              </w:rPr>
              <w:t>48640</w:t>
            </w:r>
          </w:p>
        </w:tc>
        <w:tc>
          <w:tcPr>
            <w:tcW w:w="12142" w:type="dxa"/>
          </w:tcPr>
          <w:p w14:paraId="6C1B4366" w14:textId="77777777" w:rsidR="002C622F" w:rsidRPr="00A07D4E" w:rsidRDefault="002C622F" w:rsidP="002C622F">
            <w:pPr>
              <w:rPr>
                <w:szCs w:val="22"/>
              </w:rPr>
            </w:pPr>
            <w:r w:rsidRPr="00A07D4E">
              <w:rPr>
                <w:szCs w:val="22"/>
              </w:rPr>
              <w:t>VERTEBRAL BODY, disease of, excision and spinal fusion for, using segmental instrumentation, reconstruction utilising separate anterior and posterior approaches (</w:t>
            </w:r>
            <w:proofErr w:type="spellStart"/>
            <w:r w:rsidRPr="00A07D4E">
              <w:rPr>
                <w:szCs w:val="22"/>
              </w:rPr>
              <w:t>Anaes</w:t>
            </w:r>
            <w:proofErr w:type="spellEnd"/>
            <w:r w:rsidRPr="00A07D4E">
              <w:rPr>
                <w:szCs w:val="22"/>
              </w:rPr>
              <w:t>.) (Assist.)</w:t>
            </w:r>
          </w:p>
          <w:p w14:paraId="6CF5A354" w14:textId="77777777" w:rsidR="002C622F" w:rsidRPr="00A07D4E" w:rsidRDefault="002C622F" w:rsidP="002C622F">
            <w:pPr>
              <w:rPr>
                <w:szCs w:val="22"/>
              </w:rPr>
            </w:pPr>
            <w:r w:rsidRPr="00A07D4E">
              <w:rPr>
                <w:szCs w:val="22"/>
              </w:rPr>
              <w:t>Fee: $3,481.80</w:t>
            </w:r>
            <w:r w:rsidRPr="00A07D4E">
              <w:rPr>
                <w:szCs w:val="22"/>
              </w:rPr>
              <w:tab/>
              <w:t>Benefit: 75% = $2,611.35</w:t>
            </w:r>
          </w:p>
        </w:tc>
      </w:tr>
      <w:tr w:rsidR="002C622F" w:rsidRPr="00973CD0" w14:paraId="68FAD179" w14:textId="77777777" w:rsidTr="00CE0CE6">
        <w:tc>
          <w:tcPr>
            <w:tcW w:w="1101" w:type="dxa"/>
          </w:tcPr>
          <w:p w14:paraId="3E851049" w14:textId="77777777" w:rsidR="002C622F" w:rsidRPr="00A07D4E" w:rsidRDefault="002C622F" w:rsidP="00153CE5">
            <w:pPr>
              <w:rPr>
                <w:szCs w:val="22"/>
              </w:rPr>
            </w:pPr>
            <w:r w:rsidRPr="00A07D4E">
              <w:rPr>
                <w:szCs w:val="22"/>
              </w:rPr>
              <w:t>48642</w:t>
            </w:r>
          </w:p>
        </w:tc>
        <w:tc>
          <w:tcPr>
            <w:tcW w:w="12142" w:type="dxa"/>
          </w:tcPr>
          <w:p w14:paraId="11CEA514" w14:textId="77777777" w:rsidR="002C622F" w:rsidRPr="00A07D4E" w:rsidRDefault="002C622F" w:rsidP="002C622F">
            <w:pPr>
              <w:rPr>
                <w:szCs w:val="22"/>
              </w:rPr>
            </w:pPr>
            <w:r w:rsidRPr="00A07D4E">
              <w:rPr>
                <w:szCs w:val="22"/>
              </w:rPr>
              <w:t>SPINE, posterior, bone graft to, not being a service to which item 48648 or 48651 applies - 1 or 2 levels (</w:t>
            </w:r>
            <w:proofErr w:type="spellStart"/>
            <w:r w:rsidRPr="00A07D4E">
              <w:rPr>
                <w:szCs w:val="22"/>
              </w:rPr>
              <w:t>Anaes</w:t>
            </w:r>
            <w:proofErr w:type="spellEnd"/>
            <w:r w:rsidRPr="00A07D4E">
              <w:rPr>
                <w:szCs w:val="22"/>
              </w:rPr>
              <w:t>.) (Assist.)</w:t>
            </w:r>
          </w:p>
          <w:p w14:paraId="3F9F9A9A" w14:textId="77777777" w:rsidR="002C622F" w:rsidRPr="00A07D4E" w:rsidRDefault="002C622F" w:rsidP="002C622F">
            <w:pPr>
              <w:rPr>
                <w:szCs w:val="22"/>
              </w:rPr>
            </w:pPr>
            <w:r w:rsidRPr="00A07D4E">
              <w:rPr>
                <w:szCs w:val="22"/>
              </w:rPr>
              <w:t>Fee: $800.20</w:t>
            </w:r>
            <w:r w:rsidRPr="00A07D4E">
              <w:rPr>
                <w:szCs w:val="22"/>
              </w:rPr>
              <w:tab/>
              <w:t>Benefit: 75% = $600.15</w:t>
            </w:r>
          </w:p>
        </w:tc>
      </w:tr>
      <w:tr w:rsidR="002C622F" w:rsidRPr="00973CD0" w14:paraId="08D3F110" w14:textId="77777777" w:rsidTr="00CE0CE6">
        <w:tc>
          <w:tcPr>
            <w:tcW w:w="1101" w:type="dxa"/>
          </w:tcPr>
          <w:p w14:paraId="7942EC64" w14:textId="77777777" w:rsidR="002C622F" w:rsidRPr="00A07D4E" w:rsidRDefault="002C622F" w:rsidP="00153CE5">
            <w:pPr>
              <w:rPr>
                <w:szCs w:val="22"/>
              </w:rPr>
            </w:pPr>
            <w:r w:rsidRPr="00A07D4E">
              <w:rPr>
                <w:szCs w:val="22"/>
              </w:rPr>
              <w:t>48645</w:t>
            </w:r>
          </w:p>
        </w:tc>
        <w:tc>
          <w:tcPr>
            <w:tcW w:w="12142" w:type="dxa"/>
          </w:tcPr>
          <w:p w14:paraId="1773A594" w14:textId="77777777" w:rsidR="002C622F" w:rsidRPr="00A07D4E" w:rsidRDefault="002C622F" w:rsidP="002C622F">
            <w:pPr>
              <w:rPr>
                <w:szCs w:val="22"/>
              </w:rPr>
            </w:pPr>
            <w:r w:rsidRPr="00A07D4E">
              <w:rPr>
                <w:szCs w:val="22"/>
              </w:rPr>
              <w:t>SPINE, posterior, bone graft to, not being a service to which item 48648 or 48651 applies - more than 2 levels (</w:t>
            </w:r>
            <w:proofErr w:type="spellStart"/>
            <w:r w:rsidRPr="00A07D4E">
              <w:rPr>
                <w:szCs w:val="22"/>
              </w:rPr>
              <w:t>Anaes</w:t>
            </w:r>
            <w:proofErr w:type="spellEnd"/>
            <w:r w:rsidRPr="00A07D4E">
              <w:rPr>
                <w:szCs w:val="22"/>
              </w:rPr>
              <w:t>.) (Assist.)</w:t>
            </w:r>
          </w:p>
          <w:p w14:paraId="4AA3CBF2" w14:textId="77777777" w:rsidR="002C622F" w:rsidRPr="00A07D4E" w:rsidRDefault="002C622F" w:rsidP="002C622F">
            <w:pPr>
              <w:rPr>
                <w:szCs w:val="22"/>
              </w:rPr>
            </w:pPr>
            <w:r w:rsidRPr="00A07D4E">
              <w:rPr>
                <w:szCs w:val="22"/>
              </w:rPr>
              <w:t>Fee: $1,082.70</w:t>
            </w:r>
            <w:r w:rsidRPr="00A07D4E">
              <w:rPr>
                <w:szCs w:val="22"/>
              </w:rPr>
              <w:tab/>
              <w:t>Benefit: 75% = $812.05</w:t>
            </w:r>
          </w:p>
        </w:tc>
      </w:tr>
      <w:tr w:rsidR="002C622F" w:rsidRPr="00973CD0" w14:paraId="28012C44" w14:textId="77777777" w:rsidTr="00CE0CE6">
        <w:tc>
          <w:tcPr>
            <w:tcW w:w="1101" w:type="dxa"/>
          </w:tcPr>
          <w:p w14:paraId="45D3A6BD" w14:textId="77777777" w:rsidR="002C622F" w:rsidRPr="00A07D4E" w:rsidRDefault="002C622F" w:rsidP="00153CE5">
            <w:pPr>
              <w:rPr>
                <w:szCs w:val="22"/>
              </w:rPr>
            </w:pPr>
            <w:r w:rsidRPr="00A07D4E">
              <w:rPr>
                <w:szCs w:val="22"/>
              </w:rPr>
              <w:t>48648</w:t>
            </w:r>
          </w:p>
        </w:tc>
        <w:tc>
          <w:tcPr>
            <w:tcW w:w="12142" w:type="dxa"/>
          </w:tcPr>
          <w:p w14:paraId="63B075C7" w14:textId="77777777" w:rsidR="002C622F" w:rsidRPr="00A07D4E" w:rsidRDefault="002C622F" w:rsidP="002C622F">
            <w:pPr>
              <w:rPr>
                <w:szCs w:val="22"/>
              </w:rPr>
            </w:pPr>
            <w:r w:rsidRPr="00A07D4E">
              <w:rPr>
                <w:szCs w:val="22"/>
              </w:rPr>
              <w:t>SPINE, bone graft to, (</w:t>
            </w:r>
            <w:proofErr w:type="spellStart"/>
            <w:r w:rsidRPr="00A07D4E">
              <w:rPr>
                <w:szCs w:val="22"/>
              </w:rPr>
              <w:t>postero</w:t>
            </w:r>
            <w:proofErr w:type="spellEnd"/>
            <w:r w:rsidRPr="00A07D4E">
              <w:rPr>
                <w:szCs w:val="22"/>
              </w:rPr>
              <w:t>-lateral fusion) - 1 or 2 levels (</w:t>
            </w:r>
            <w:proofErr w:type="spellStart"/>
            <w:r w:rsidRPr="00A07D4E">
              <w:rPr>
                <w:szCs w:val="22"/>
              </w:rPr>
              <w:t>Anaes</w:t>
            </w:r>
            <w:proofErr w:type="spellEnd"/>
            <w:r w:rsidRPr="00A07D4E">
              <w:rPr>
                <w:szCs w:val="22"/>
              </w:rPr>
              <w:t>.) (Assist.)</w:t>
            </w:r>
          </w:p>
          <w:p w14:paraId="03A33A53" w14:textId="77777777" w:rsidR="002C622F" w:rsidRPr="00A07D4E" w:rsidRDefault="002C622F" w:rsidP="002C622F">
            <w:pPr>
              <w:rPr>
                <w:szCs w:val="22"/>
              </w:rPr>
            </w:pPr>
            <w:r w:rsidRPr="00A07D4E">
              <w:rPr>
                <w:szCs w:val="22"/>
              </w:rPr>
              <w:t>Fee: $1,082.70</w:t>
            </w:r>
            <w:r w:rsidRPr="00A07D4E">
              <w:rPr>
                <w:szCs w:val="22"/>
              </w:rPr>
              <w:tab/>
              <w:t>Benefit: 75% = $812.05</w:t>
            </w:r>
          </w:p>
        </w:tc>
      </w:tr>
      <w:tr w:rsidR="002C622F" w:rsidRPr="00973CD0" w14:paraId="25FBB517" w14:textId="77777777" w:rsidTr="00CE0CE6">
        <w:tc>
          <w:tcPr>
            <w:tcW w:w="1101" w:type="dxa"/>
          </w:tcPr>
          <w:p w14:paraId="500BE353" w14:textId="77777777" w:rsidR="002C622F" w:rsidRPr="00A07D4E" w:rsidRDefault="002C622F" w:rsidP="00153CE5">
            <w:pPr>
              <w:rPr>
                <w:szCs w:val="22"/>
              </w:rPr>
            </w:pPr>
            <w:r w:rsidRPr="00A07D4E">
              <w:rPr>
                <w:szCs w:val="22"/>
              </w:rPr>
              <w:t>48651</w:t>
            </w:r>
          </w:p>
        </w:tc>
        <w:tc>
          <w:tcPr>
            <w:tcW w:w="12142" w:type="dxa"/>
          </w:tcPr>
          <w:p w14:paraId="731CD0F3" w14:textId="77777777" w:rsidR="002C622F" w:rsidRPr="00A07D4E" w:rsidRDefault="002C622F" w:rsidP="002C622F">
            <w:pPr>
              <w:rPr>
                <w:szCs w:val="22"/>
              </w:rPr>
            </w:pPr>
            <w:r w:rsidRPr="00A07D4E">
              <w:rPr>
                <w:szCs w:val="22"/>
              </w:rPr>
              <w:t>SPINE, bone graft to, (</w:t>
            </w:r>
            <w:proofErr w:type="spellStart"/>
            <w:r w:rsidRPr="00A07D4E">
              <w:rPr>
                <w:szCs w:val="22"/>
              </w:rPr>
              <w:t>postero</w:t>
            </w:r>
            <w:proofErr w:type="spellEnd"/>
            <w:r w:rsidRPr="00A07D4E">
              <w:rPr>
                <w:szCs w:val="22"/>
              </w:rPr>
              <w:t>-lateral fusion) - more than 2 levels (</w:t>
            </w:r>
            <w:proofErr w:type="spellStart"/>
            <w:r w:rsidRPr="00A07D4E">
              <w:rPr>
                <w:szCs w:val="22"/>
              </w:rPr>
              <w:t>Anaes</w:t>
            </w:r>
            <w:proofErr w:type="spellEnd"/>
            <w:r w:rsidRPr="00A07D4E">
              <w:rPr>
                <w:szCs w:val="22"/>
              </w:rPr>
              <w:t>.) (Assist.)</w:t>
            </w:r>
          </w:p>
          <w:p w14:paraId="3388E666" w14:textId="77777777" w:rsidR="002C622F" w:rsidRPr="00A07D4E" w:rsidRDefault="002C622F" w:rsidP="002C622F">
            <w:pPr>
              <w:rPr>
                <w:szCs w:val="22"/>
              </w:rPr>
            </w:pPr>
            <w:r w:rsidRPr="00A07D4E">
              <w:rPr>
                <w:szCs w:val="22"/>
              </w:rPr>
              <w:t>Fee: $1,506.45</w:t>
            </w:r>
            <w:r w:rsidRPr="00A07D4E">
              <w:rPr>
                <w:szCs w:val="22"/>
              </w:rPr>
              <w:tab/>
              <w:t>Benefit: 75% = $1,129.85</w:t>
            </w:r>
          </w:p>
        </w:tc>
      </w:tr>
      <w:tr w:rsidR="002C622F" w:rsidRPr="00973CD0" w14:paraId="614AF951" w14:textId="77777777" w:rsidTr="00CE0CE6">
        <w:tc>
          <w:tcPr>
            <w:tcW w:w="1101" w:type="dxa"/>
          </w:tcPr>
          <w:p w14:paraId="445F0B9F" w14:textId="77777777" w:rsidR="002C622F" w:rsidRPr="00A07D4E" w:rsidRDefault="002C622F" w:rsidP="00153CE5">
            <w:pPr>
              <w:rPr>
                <w:szCs w:val="22"/>
              </w:rPr>
            </w:pPr>
            <w:r w:rsidRPr="00A07D4E">
              <w:rPr>
                <w:szCs w:val="22"/>
              </w:rPr>
              <w:t>48654</w:t>
            </w:r>
          </w:p>
        </w:tc>
        <w:tc>
          <w:tcPr>
            <w:tcW w:w="12142" w:type="dxa"/>
          </w:tcPr>
          <w:p w14:paraId="0D4DAB8E" w14:textId="77777777" w:rsidR="002C622F" w:rsidRPr="00A07D4E" w:rsidRDefault="002C622F" w:rsidP="002C622F">
            <w:pPr>
              <w:rPr>
                <w:szCs w:val="22"/>
              </w:rPr>
            </w:pPr>
            <w:r w:rsidRPr="00A07D4E">
              <w:rPr>
                <w:szCs w:val="22"/>
              </w:rPr>
              <w:t>SPINAL FUSION (posterior interbody), with partial or total laminectomy, 1 level (</w:t>
            </w:r>
            <w:proofErr w:type="spellStart"/>
            <w:r w:rsidRPr="00A07D4E">
              <w:rPr>
                <w:szCs w:val="22"/>
              </w:rPr>
              <w:t>Anaes</w:t>
            </w:r>
            <w:proofErr w:type="spellEnd"/>
            <w:r w:rsidRPr="00A07D4E">
              <w:rPr>
                <w:szCs w:val="22"/>
              </w:rPr>
              <w:t>.) (Assist.)</w:t>
            </w:r>
          </w:p>
          <w:p w14:paraId="77BB236D" w14:textId="77777777" w:rsidR="002C622F" w:rsidRPr="00A07D4E" w:rsidRDefault="002C622F" w:rsidP="002C622F">
            <w:pPr>
              <w:rPr>
                <w:szCs w:val="22"/>
              </w:rPr>
            </w:pPr>
            <w:r w:rsidRPr="00A07D4E">
              <w:rPr>
                <w:szCs w:val="22"/>
              </w:rPr>
              <w:t>Fee: $1,082.70</w:t>
            </w:r>
            <w:r w:rsidRPr="00A07D4E">
              <w:rPr>
                <w:szCs w:val="22"/>
              </w:rPr>
              <w:tab/>
              <w:t>Benefit: 75% = $812.05</w:t>
            </w:r>
          </w:p>
        </w:tc>
      </w:tr>
      <w:tr w:rsidR="002C622F" w:rsidRPr="00973CD0" w14:paraId="40D1D153" w14:textId="77777777" w:rsidTr="00CE0CE6">
        <w:tc>
          <w:tcPr>
            <w:tcW w:w="1101" w:type="dxa"/>
          </w:tcPr>
          <w:p w14:paraId="144B87D9" w14:textId="77777777" w:rsidR="002C622F" w:rsidRPr="00A07D4E" w:rsidRDefault="002C622F" w:rsidP="00153CE5">
            <w:pPr>
              <w:rPr>
                <w:szCs w:val="22"/>
              </w:rPr>
            </w:pPr>
            <w:r w:rsidRPr="00A07D4E">
              <w:rPr>
                <w:szCs w:val="22"/>
              </w:rPr>
              <w:lastRenderedPageBreak/>
              <w:t>48657</w:t>
            </w:r>
          </w:p>
        </w:tc>
        <w:tc>
          <w:tcPr>
            <w:tcW w:w="12142" w:type="dxa"/>
          </w:tcPr>
          <w:p w14:paraId="30A74721" w14:textId="77777777" w:rsidR="002C622F" w:rsidRPr="00A07D4E" w:rsidRDefault="002C622F" w:rsidP="002C622F">
            <w:pPr>
              <w:rPr>
                <w:szCs w:val="22"/>
              </w:rPr>
            </w:pPr>
            <w:r w:rsidRPr="00A07D4E">
              <w:rPr>
                <w:szCs w:val="22"/>
              </w:rPr>
              <w:t>SPINAL FUSION (posterior interbody), with partial or total laminectomy, more than 1 level (</w:t>
            </w:r>
            <w:proofErr w:type="spellStart"/>
            <w:r w:rsidRPr="00A07D4E">
              <w:rPr>
                <w:szCs w:val="22"/>
              </w:rPr>
              <w:t>Anaes</w:t>
            </w:r>
            <w:proofErr w:type="spellEnd"/>
            <w:r w:rsidRPr="00A07D4E">
              <w:rPr>
                <w:szCs w:val="22"/>
              </w:rPr>
              <w:t>.) (Assist.)</w:t>
            </w:r>
          </w:p>
          <w:p w14:paraId="1C6098C7" w14:textId="77777777" w:rsidR="002C622F" w:rsidRPr="00A07D4E" w:rsidRDefault="002C622F" w:rsidP="002C622F">
            <w:pPr>
              <w:rPr>
                <w:szCs w:val="22"/>
              </w:rPr>
            </w:pPr>
            <w:r w:rsidRPr="00A07D4E">
              <w:rPr>
                <w:szCs w:val="22"/>
              </w:rPr>
              <w:t>Fee: $1,506.45</w:t>
            </w:r>
            <w:r w:rsidRPr="00A07D4E">
              <w:rPr>
                <w:szCs w:val="22"/>
              </w:rPr>
              <w:tab/>
              <w:t>Benefit: 75% = $1,129.85</w:t>
            </w:r>
          </w:p>
        </w:tc>
      </w:tr>
      <w:tr w:rsidR="002C622F" w:rsidRPr="00973CD0" w14:paraId="381066E9" w14:textId="77777777" w:rsidTr="00CE0CE6">
        <w:tc>
          <w:tcPr>
            <w:tcW w:w="1101" w:type="dxa"/>
          </w:tcPr>
          <w:p w14:paraId="4C583E7C" w14:textId="77777777" w:rsidR="002C622F" w:rsidRPr="00A07D4E" w:rsidRDefault="002C622F" w:rsidP="00153CE5">
            <w:pPr>
              <w:rPr>
                <w:szCs w:val="22"/>
              </w:rPr>
            </w:pPr>
            <w:r w:rsidRPr="00A07D4E">
              <w:rPr>
                <w:szCs w:val="22"/>
              </w:rPr>
              <w:t>48660</w:t>
            </w:r>
          </w:p>
        </w:tc>
        <w:tc>
          <w:tcPr>
            <w:tcW w:w="12142" w:type="dxa"/>
          </w:tcPr>
          <w:p w14:paraId="7061F303" w14:textId="77777777" w:rsidR="002C622F" w:rsidRPr="00A07D4E" w:rsidRDefault="002C622F" w:rsidP="002C622F">
            <w:pPr>
              <w:rPr>
                <w:szCs w:val="22"/>
              </w:rPr>
            </w:pPr>
            <w:r w:rsidRPr="00A07D4E">
              <w:rPr>
                <w:szCs w:val="22"/>
              </w:rPr>
              <w:t>SPINAL FUSION (anterior interbody) to cervical, thoracic or lumbar regions - 1 level (</w:t>
            </w:r>
            <w:proofErr w:type="spellStart"/>
            <w:r w:rsidRPr="00A07D4E">
              <w:rPr>
                <w:szCs w:val="22"/>
              </w:rPr>
              <w:t>Anaes</w:t>
            </w:r>
            <w:proofErr w:type="spellEnd"/>
            <w:r w:rsidRPr="00A07D4E">
              <w:rPr>
                <w:szCs w:val="22"/>
              </w:rPr>
              <w:t>.) (Assist.)</w:t>
            </w:r>
          </w:p>
          <w:p w14:paraId="78B49D5E" w14:textId="77777777" w:rsidR="002C622F" w:rsidRPr="00A07D4E" w:rsidRDefault="002C622F" w:rsidP="00472341">
            <w:pPr>
              <w:rPr>
                <w:szCs w:val="22"/>
              </w:rPr>
            </w:pPr>
            <w:r w:rsidRPr="00A07D4E">
              <w:rPr>
                <w:szCs w:val="22"/>
              </w:rPr>
              <w:t>(See para T8.2 and T8.116 of explanatory notes to this Category)</w:t>
            </w:r>
          </w:p>
          <w:p w14:paraId="440612EA" w14:textId="77777777" w:rsidR="002C622F" w:rsidRPr="00A07D4E" w:rsidRDefault="002C622F" w:rsidP="002C622F">
            <w:pPr>
              <w:rPr>
                <w:szCs w:val="22"/>
              </w:rPr>
            </w:pPr>
            <w:r w:rsidRPr="00A07D4E">
              <w:rPr>
                <w:szCs w:val="22"/>
              </w:rPr>
              <w:t>Fee: $1,082.70</w:t>
            </w:r>
            <w:r w:rsidRPr="00A07D4E">
              <w:rPr>
                <w:szCs w:val="22"/>
              </w:rPr>
              <w:tab/>
              <w:t>Benefit: 75% = $812.05</w:t>
            </w:r>
          </w:p>
        </w:tc>
      </w:tr>
      <w:tr w:rsidR="002C622F" w:rsidRPr="00973CD0" w14:paraId="4498E14D" w14:textId="77777777" w:rsidTr="00CE0CE6">
        <w:tc>
          <w:tcPr>
            <w:tcW w:w="1101" w:type="dxa"/>
          </w:tcPr>
          <w:p w14:paraId="6848D28E" w14:textId="77777777" w:rsidR="002C622F" w:rsidRPr="00A07D4E" w:rsidRDefault="002C622F" w:rsidP="00153CE5">
            <w:pPr>
              <w:rPr>
                <w:szCs w:val="22"/>
              </w:rPr>
            </w:pPr>
            <w:r w:rsidRPr="00A07D4E">
              <w:rPr>
                <w:szCs w:val="22"/>
              </w:rPr>
              <w:t>48663</w:t>
            </w:r>
          </w:p>
        </w:tc>
        <w:tc>
          <w:tcPr>
            <w:tcW w:w="12142" w:type="dxa"/>
          </w:tcPr>
          <w:p w14:paraId="4CC29097" w14:textId="77777777" w:rsidR="002C622F" w:rsidRPr="00A07D4E" w:rsidRDefault="002C622F" w:rsidP="002C622F">
            <w:pPr>
              <w:rPr>
                <w:szCs w:val="22"/>
              </w:rPr>
            </w:pPr>
            <w:r w:rsidRPr="00A07D4E">
              <w:rPr>
                <w:szCs w:val="22"/>
              </w:rPr>
              <w:t>SPINAL FUSION (anterior interbody) to cervical, thoracic or lumbar regions - 1 level - principal surgeon (</w:t>
            </w:r>
            <w:proofErr w:type="spellStart"/>
            <w:r w:rsidRPr="00A07D4E">
              <w:rPr>
                <w:szCs w:val="22"/>
              </w:rPr>
              <w:t>Anaes</w:t>
            </w:r>
            <w:proofErr w:type="spellEnd"/>
            <w:r w:rsidRPr="00A07D4E">
              <w:rPr>
                <w:szCs w:val="22"/>
              </w:rPr>
              <w:t>.)</w:t>
            </w:r>
          </w:p>
          <w:p w14:paraId="5F31C61F" w14:textId="77777777" w:rsidR="002C622F" w:rsidRPr="00A07D4E" w:rsidRDefault="002C622F" w:rsidP="00472341">
            <w:pPr>
              <w:rPr>
                <w:szCs w:val="22"/>
              </w:rPr>
            </w:pPr>
            <w:r w:rsidRPr="00A07D4E">
              <w:rPr>
                <w:szCs w:val="22"/>
              </w:rPr>
              <w:t>(See para T8.2 and T8.116 of explanatory notes to this Category)</w:t>
            </w:r>
          </w:p>
          <w:p w14:paraId="138A883A" w14:textId="77777777" w:rsidR="002C622F" w:rsidRPr="00A07D4E" w:rsidRDefault="002C622F" w:rsidP="002C622F">
            <w:pPr>
              <w:rPr>
                <w:szCs w:val="22"/>
              </w:rPr>
            </w:pPr>
            <w:r w:rsidRPr="00A07D4E">
              <w:rPr>
                <w:szCs w:val="22"/>
              </w:rPr>
              <w:t>Fee: $809.55</w:t>
            </w:r>
            <w:r w:rsidRPr="00A07D4E">
              <w:rPr>
                <w:szCs w:val="22"/>
              </w:rPr>
              <w:tab/>
              <w:t>Benefit: 75% = $607.20</w:t>
            </w:r>
          </w:p>
        </w:tc>
      </w:tr>
      <w:tr w:rsidR="002C622F" w:rsidRPr="00973CD0" w14:paraId="7ED687B2" w14:textId="77777777" w:rsidTr="00CE0CE6">
        <w:tc>
          <w:tcPr>
            <w:tcW w:w="1101" w:type="dxa"/>
          </w:tcPr>
          <w:p w14:paraId="380824B5" w14:textId="77777777" w:rsidR="002C622F" w:rsidRPr="00A07D4E" w:rsidRDefault="002C622F" w:rsidP="00153CE5">
            <w:pPr>
              <w:rPr>
                <w:szCs w:val="22"/>
              </w:rPr>
            </w:pPr>
            <w:r w:rsidRPr="00A07D4E">
              <w:rPr>
                <w:szCs w:val="22"/>
              </w:rPr>
              <w:t>48666</w:t>
            </w:r>
          </w:p>
        </w:tc>
        <w:tc>
          <w:tcPr>
            <w:tcW w:w="12142" w:type="dxa"/>
          </w:tcPr>
          <w:p w14:paraId="2B751683" w14:textId="77777777" w:rsidR="002C622F" w:rsidRPr="00A07D4E" w:rsidRDefault="002C622F" w:rsidP="002C622F">
            <w:pPr>
              <w:rPr>
                <w:szCs w:val="22"/>
              </w:rPr>
            </w:pPr>
            <w:r w:rsidRPr="00A07D4E">
              <w:rPr>
                <w:szCs w:val="22"/>
              </w:rPr>
              <w:t>SPINAL FUSION (anterior interbody) to cervical, thoracic or lumbar regions - 1 level - assisting surgeon</w:t>
            </w:r>
          </w:p>
          <w:p w14:paraId="45ED6280" w14:textId="77777777" w:rsidR="002C622F" w:rsidRPr="00A07D4E" w:rsidRDefault="002C622F" w:rsidP="00472341">
            <w:pPr>
              <w:rPr>
                <w:szCs w:val="22"/>
              </w:rPr>
            </w:pPr>
            <w:r w:rsidRPr="00A07D4E">
              <w:rPr>
                <w:szCs w:val="22"/>
              </w:rPr>
              <w:t>(See para T8.2 and T8.116 of explanatory notes to this Category)</w:t>
            </w:r>
          </w:p>
          <w:p w14:paraId="3EE8AA35" w14:textId="77777777" w:rsidR="002C622F" w:rsidRPr="00A07D4E" w:rsidRDefault="002C622F" w:rsidP="002C622F">
            <w:pPr>
              <w:rPr>
                <w:szCs w:val="22"/>
              </w:rPr>
            </w:pPr>
            <w:r w:rsidRPr="00A07D4E">
              <w:rPr>
                <w:szCs w:val="22"/>
              </w:rPr>
              <w:t>Fee: $489.55</w:t>
            </w:r>
            <w:r w:rsidRPr="00A07D4E">
              <w:rPr>
                <w:szCs w:val="22"/>
              </w:rPr>
              <w:tab/>
              <w:t>Benefit: 75% = $367.20</w:t>
            </w:r>
          </w:p>
        </w:tc>
      </w:tr>
      <w:tr w:rsidR="002C622F" w:rsidRPr="00973CD0" w14:paraId="01C00372" w14:textId="77777777" w:rsidTr="00CE0CE6">
        <w:tc>
          <w:tcPr>
            <w:tcW w:w="1101" w:type="dxa"/>
          </w:tcPr>
          <w:p w14:paraId="0720ACB5" w14:textId="77777777" w:rsidR="002C622F" w:rsidRPr="00A07D4E" w:rsidRDefault="002C622F" w:rsidP="00153CE5">
            <w:pPr>
              <w:rPr>
                <w:szCs w:val="22"/>
              </w:rPr>
            </w:pPr>
            <w:r w:rsidRPr="00A07D4E">
              <w:rPr>
                <w:szCs w:val="22"/>
              </w:rPr>
              <w:t>48669</w:t>
            </w:r>
          </w:p>
        </w:tc>
        <w:tc>
          <w:tcPr>
            <w:tcW w:w="12142" w:type="dxa"/>
          </w:tcPr>
          <w:p w14:paraId="0B8E44BE" w14:textId="77777777" w:rsidR="002C622F" w:rsidRPr="00A07D4E" w:rsidRDefault="002C622F" w:rsidP="002C622F">
            <w:pPr>
              <w:rPr>
                <w:szCs w:val="22"/>
              </w:rPr>
            </w:pPr>
            <w:r w:rsidRPr="00A07D4E">
              <w:rPr>
                <w:szCs w:val="22"/>
              </w:rPr>
              <w:t>SPINAL FUSION (anterior interbody) to cervical, thoracic or lumbar regions - more than 1 level (</w:t>
            </w:r>
            <w:proofErr w:type="spellStart"/>
            <w:r w:rsidRPr="00A07D4E">
              <w:rPr>
                <w:szCs w:val="22"/>
              </w:rPr>
              <w:t>Anaes</w:t>
            </w:r>
            <w:proofErr w:type="spellEnd"/>
            <w:r w:rsidRPr="00A07D4E">
              <w:rPr>
                <w:szCs w:val="22"/>
              </w:rPr>
              <w:t>.) (Assist.)</w:t>
            </w:r>
          </w:p>
          <w:p w14:paraId="6BEFEE35" w14:textId="77777777" w:rsidR="002C622F" w:rsidRPr="00A07D4E" w:rsidRDefault="002C622F" w:rsidP="00472341">
            <w:pPr>
              <w:rPr>
                <w:szCs w:val="22"/>
              </w:rPr>
            </w:pPr>
            <w:r w:rsidRPr="00A07D4E">
              <w:rPr>
                <w:szCs w:val="22"/>
              </w:rPr>
              <w:t>(See para T8.2 and T8.116 of explanatory notes to this Category)</w:t>
            </w:r>
          </w:p>
          <w:p w14:paraId="6E926881" w14:textId="77777777" w:rsidR="002C622F" w:rsidRPr="00A07D4E" w:rsidRDefault="002C622F" w:rsidP="002C622F">
            <w:pPr>
              <w:rPr>
                <w:szCs w:val="22"/>
              </w:rPr>
            </w:pPr>
            <w:r w:rsidRPr="00A07D4E">
              <w:rPr>
                <w:szCs w:val="22"/>
              </w:rPr>
              <w:t>Fee: $1,459.20</w:t>
            </w:r>
            <w:r w:rsidRPr="00A07D4E">
              <w:rPr>
                <w:szCs w:val="22"/>
              </w:rPr>
              <w:tab/>
              <w:t>Benefit: 75% = $1,094.40</w:t>
            </w:r>
          </w:p>
        </w:tc>
      </w:tr>
      <w:tr w:rsidR="002C622F" w:rsidRPr="00973CD0" w14:paraId="3091CB8B" w14:textId="77777777" w:rsidTr="00CE0CE6">
        <w:tc>
          <w:tcPr>
            <w:tcW w:w="1101" w:type="dxa"/>
          </w:tcPr>
          <w:p w14:paraId="3E50D327" w14:textId="77777777" w:rsidR="002C622F" w:rsidRPr="00A07D4E" w:rsidRDefault="002C622F" w:rsidP="00153CE5">
            <w:pPr>
              <w:rPr>
                <w:szCs w:val="22"/>
              </w:rPr>
            </w:pPr>
            <w:r w:rsidRPr="00A07D4E">
              <w:rPr>
                <w:szCs w:val="22"/>
              </w:rPr>
              <w:t>48672</w:t>
            </w:r>
          </w:p>
        </w:tc>
        <w:tc>
          <w:tcPr>
            <w:tcW w:w="12142" w:type="dxa"/>
          </w:tcPr>
          <w:p w14:paraId="3DC1557D" w14:textId="77777777" w:rsidR="002C622F" w:rsidRPr="00A07D4E" w:rsidRDefault="002C622F" w:rsidP="002C622F">
            <w:pPr>
              <w:rPr>
                <w:szCs w:val="22"/>
              </w:rPr>
            </w:pPr>
            <w:r w:rsidRPr="00A07D4E">
              <w:rPr>
                <w:szCs w:val="22"/>
              </w:rPr>
              <w:t>SPINAL FUSION (anterior interbody) to cervical, thoracic or lumbar regions - more than 1 level - principal surgeon (</w:t>
            </w:r>
            <w:proofErr w:type="spellStart"/>
            <w:r w:rsidRPr="00A07D4E">
              <w:rPr>
                <w:szCs w:val="22"/>
              </w:rPr>
              <w:t>Anaes</w:t>
            </w:r>
            <w:proofErr w:type="spellEnd"/>
            <w:r w:rsidRPr="00A07D4E">
              <w:rPr>
                <w:szCs w:val="22"/>
              </w:rPr>
              <w:t>.) (Assist.)</w:t>
            </w:r>
          </w:p>
          <w:p w14:paraId="3CF9707B" w14:textId="77777777" w:rsidR="002C622F" w:rsidRPr="00A07D4E" w:rsidRDefault="002C622F" w:rsidP="00472341">
            <w:pPr>
              <w:rPr>
                <w:szCs w:val="22"/>
              </w:rPr>
            </w:pPr>
            <w:r w:rsidRPr="00A07D4E">
              <w:rPr>
                <w:szCs w:val="22"/>
              </w:rPr>
              <w:lastRenderedPageBreak/>
              <w:t>(See para T8.2 and T8.116 of explanatory notes to this Category)</w:t>
            </w:r>
          </w:p>
          <w:p w14:paraId="485CF0E1" w14:textId="77777777" w:rsidR="002C622F" w:rsidRPr="00A07D4E" w:rsidRDefault="002C622F" w:rsidP="002C622F">
            <w:pPr>
              <w:rPr>
                <w:szCs w:val="22"/>
              </w:rPr>
            </w:pPr>
            <w:r w:rsidRPr="00A07D4E">
              <w:rPr>
                <w:szCs w:val="22"/>
              </w:rPr>
              <w:t>Fee: $1,092.25</w:t>
            </w:r>
            <w:r w:rsidRPr="00A07D4E">
              <w:rPr>
                <w:szCs w:val="22"/>
              </w:rPr>
              <w:tab/>
              <w:t>Benefit: 75% = $819.20</w:t>
            </w:r>
          </w:p>
        </w:tc>
      </w:tr>
      <w:tr w:rsidR="002C622F" w:rsidRPr="00973CD0" w14:paraId="222D9D94" w14:textId="77777777" w:rsidTr="00CE0CE6">
        <w:tc>
          <w:tcPr>
            <w:tcW w:w="1101" w:type="dxa"/>
          </w:tcPr>
          <w:p w14:paraId="643A6B3C" w14:textId="77777777" w:rsidR="002C622F" w:rsidRPr="00A07D4E" w:rsidRDefault="002C622F" w:rsidP="00153CE5">
            <w:pPr>
              <w:rPr>
                <w:szCs w:val="22"/>
              </w:rPr>
            </w:pPr>
            <w:r w:rsidRPr="00A07D4E">
              <w:rPr>
                <w:szCs w:val="22"/>
              </w:rPr>
              <w:lastRenderedPageBreak/>
              <w:t>48675</w:t>
            </w:r>
          </w:p>
        </w:tc>
        <w:tc>
          <w:tcPr>
            <w:tcW w:w="12142" w:type="dxa"/>
          </w:tcPr>
          <w:p w14:paraId="3030D189" w14:textId="77777777" w:rsidR="002C622F" w:rsidRPr="00A07D4E" w:rsidRDefault="002C622F" w:rsidP="002C622F">
            <w:pPr>
              <w:rPr>
                <w:szCs w:val="22"/>
              </w:rPr>
            </w:pPr>
            <w:r w:rsidRPr="00A07D4E">
              <w:rPr>
                <w:szCs w:val="22"/>
              </w:rPr>
              <w:t>SPINAL FUSION (anterior interbody) to cervical, thoracic or lumbar regions - more than 1 level - assisting surgeon</w:t>
            </w:r>
          </w:p>
          <w:p w14:paraId="5BE34E75" w14:textId="77777777" w:rsidR="002C622F" w:rsidRPr="00A07D4E" w:rsidRDefault="002C622F" w:rsidP="00472341">
            <w:pPr>
              <w:rPr>
                <w:szCs w:val="22"/>
              </w:rPr>
            </w:pPr>
            <w:r w:rsidRPr="00A07D4E">
              <w:rPr>
                <w:szCs w:val="22"/>
              </w:rPr>
              <w:t>(See para T8.2 and T8.116 of explanatory notes to this Category)</w:t>
            </w:r>
          </w:p>
          <w:p w14:paraId="3A45C89A" w14:textId="77777777" w:rsidR="002C622F" w:rsidRPr="00A07D4E" w:rsidRDefault="002C622F" w:rsidP="002C622F">
            <w:pPr>
              <w:rPr>
                <w:szCs w:val="22"/>
              </w:rPr>
            </w:pPr>
            <w:r w:rsidRPr="00A07D4E">
              <w:rPr>
                <w:szCs w:val="22"/>
              </w:rPr>
              <w:t>Fee: $659.15</w:t>
            </w:r>
            <w:r w:rsidRPr="00A07D4E">
              <w:rPr>
                <w:szCs w:val="22"/>
              </w:rPr>
              <w:tab/>
              <w:t>Benefit: 75% = $494.40</w:t>
            </w:r>
          </w:p>
        </w:tc>
      </w:tr>
      <w:tr w:rsidR="002C622F" w:rsidRPr="00973CD0" w14:paraId="3CB86A5B" w14:textId="77777777" w:rsidTr="00CE0CE6">
        <w:tc>
          <w:tcPr>
            <w:tcW w:w="1101" w:type="dxa"/>
          </w:tcPr>
          <w:p w14:paraId="4B03043E" w14:textId="77777777" w:rsidR="002C622F" w:rsidRPr="00A07D4E" w:rsidRDefault="002C622F" w:rsidP="00153CE5">
            <w:pPr>
              <w:rPr>
                <w:szCs w:val="22"/>
              </w:rPr>
            </w:pPr>
            <w:r w:rsidRPr="00A07D4E">
              <w:rPr>
                <w:szCs w:val="22"/>
              </w:rPr>
              <w:t>48678</w:t>
            </w:r>
          </w:p>
        </w:tc>
        <w:tc>
          <w:tcPr>
            <w:tcW w:w="12142" w:type="dxa"/>
          </w:tcPr>
          <w:p w14:paraId="4DC69152" w14:textId="77777777" w:rsidR="002C622F" w:rsidRPr="00A07D4E" w:rsidRDefault="002C622F" w:rsidP="002C622F">
            <w:pPr>
              <w:rPr>
                <w:szCs w:val="22"/>
              </w:rPr>
            </w:pPr>
            <w:r w:rsidRPr="00A07D4E">
              <w:rPr>
                <w:szCs w:val="22"/>
              </w:rPr>
              <w:t xml:space="preserve">SPINE, simple internal fixation of, involving 1 or more of </w:t>
            </w:r>
            <w:proofErr w:type="spellStart"/>
            <w:r w:rsidRPr="00A07D4E">
              <w:rPr>
                <w:szCs w:val="22"/>
              </w:rPr>
              <w:t>facetal</w:t>
            </w:r>
            <w:proofErr w:type="spellEnd"/>
            <w:r w:rsidRPr="00A07D4E">
              <w:rPr>
                <w:szCs w:val="22"/>
              </w:rPr>
              <w:t xml:space="preserve"> screw, wire loop or similar, being a service associated with a service to which items 48642 to 48675 apply (</w:t>
            </w:r>
            <w:proofErr w:type="spellStart"/>
            <w:r w:rsidRPr="00A07D4E">
              <w:rPr>
                <w:szCs w:val="22"/>
              </w:rPr>
              <w:t>Anaes</w:t>
            </w:r>
            <w:proofErr w:type="spellEnd"/>
            <w:r w:rsidRPr="00A07D4E">
              <w:rPr>
                <w:szCs w:val="22"/>
              </w:rPr>
              <w:t>.) (Assist.)</w:t>
            </w:r>
          </w:p>
          <w:p w14:paraId="55C1C59D" w14:textId="77777777" w:rsidR="002C622F" w:rsidRPr="00A07D4E" w:rsidRDefault="002C622F" w:rsidP="00472341">
            <w:pPr>
              <w:rPr>
                <w:szCs w:val="22"/>
              </w:rPr>
            </w:pPr>
            <w:r w:rsidRPr="00A07D4E">
              <w:rPr>
                <w:szCs w:val="22"/>
              </w:rPr>
              <w:t>(See para T8.117 of explanatory notes to this Category)</w:t>
            </w:r>
          </w:p>
          <w:p w14:paraId="05C6F52D" w14:textId="77777777" w:rsidR="002C622F" w:rsidRPr="00A07D4E" w:rsidRDefault="002C622F" w:rsidP="002C622F">
            <w:pPr>
              <w:rPr>
                <w:szCs w:val="22"/>
              </w:rPr>
            </w:pPr>
            <w:r w:rsidRPr="00A07D4E">
              <w:rPr>
                <w:szCs w:val="22"/>
              </w:rPr>
              <w:t>Fee: $565.45</w:t>
            </w:r>
            <w:r w:rsidRPr="00A07D4E">
              <w:rPr>
                <w:szCs w:val="22"/>
              </w:rPr>
              <w:tab/>
              <w:t>Benefit: 75% = $424.10</w:t>
            </w:r>
          </w:p>
        </w:tc>
      </w:tr>
      <w:tr w:rsidR="002C622F" w:rsidRPr="00973CD0" w14:paraId="31B7ADEB" w14:textId="77777777" w:rsidTr="00CE0CE6">
        <w:tc>
          <w:tcPr>
            <w:tcW w:w="1101" w:type="dxa"/>
          </w:tcPr>
          <w:p w14:paraId="09D508F1" w14:textId="77777777" w:rsidR="002C622F" w:rsidRPr="00A07D4E" w:rsidRDefault="002C622F" w:rsidP="00153CE5">
            <w:pPr>
              <w:rPr>
                <w:szCs w:val="22"/>
              </w:rPr>
            </w:pPr>
            <w:r w:rsidRPr="00A07D4E">
              <w:rPr>
                <w:szCs w:val="22"/>
              </w:rPr>
              <w:t>48681</w:t>
            </w:r>
          </w:p>
        </w:tc>
        <w:tc>
          <w:tcPr>
            <w:tcW w:w="12142" w:type="dxa"/>
          </w:tcPr>
          <w:p w14:paraId="4CC4BDE5" w14:textId="77777777" w:rsidR="002C622F" w:rsidRPr="00A07D4E" w:rsidRDefault="002C622F" w:rsidP="002C622F">
            <w:pPr>
              <w:rPr>
                <w:szCs w:val="22"/>
              </w:rPr>
            </w:pPr>
            <w:r w:rsidRPr="00A07D4E">
              <w:rPr>
                <w:szCs w:val="22"/>
              </w:rPr>
              <w:t>SPINE, non-segmental internal fixation of (Harrington or similar), other than for scoliosis, being a service associated with a service to which any one of items 48642 to 48675 applies (</w:t>
            </w:r>
            <w:proofErr w:type="spellStart"/>
            <w:r w:rsidRPr="00A07D4E">
              <w:rPr>
                <w:szCs w:val="22"/>
              </w:rPr>
              <w:t>Anaes</w:t>
            </w:r>
            <w:proofErr w:type="spellEnd"/>
            <w:r w:rsidRPr="00A07D4E">
              <w:rPr>
                <w:szCs w:val="22"/>
              </w:rPr>
              <w:t>.) (Assist.)</w:t>
            </w:r>
          </w:p>
          <w:p w14:paraId="32B5EACF" w14:textId="77777777" w:rsidR="002C622F" w:rsidRPr="00A07D4E" w:rsidRDefault="002C622F" w:rsidP="00472341">
            <w:pPr>
              <w:rPr>
                <w:szCs w:val="22"/>
              </w:rPr>
            </w:pPr>
            <w:r w:rsidRPr="00A07D4E">
              <w:rPr>
                <w:szCs w:val="22"/>
              </w:rPr>
              <w:t>(See para T8.117 of explanatory notes to this Category)</w:t>
            </w:r>
          </w:p>
          <w:p w14:paraId="07FDE144" w14:textId="77777777" w:rsidR="002C622F" w:rsidRPr="00A07D4E" w:rsidRDefault="002C622F" w:rsidP="002C622F">
            <w:pPr>
              <w:rPr>
                <w:szCs w:val="22"/>
              </w:rPr>
            </w:pPr>
            <w:r w:rsidRPr="00A07D4E">
              <w:rPr>
                <w:szCs w:val="22"/>
              </w:rPr>
              <w:t>Fee: $941.45</w:t>
            </w:r>
            <w:r w:rsidRPr="00A07D4E">
              <w:rPr>
                <w:szCs w:val="22"/>
              </w:rPr>
              <w:tab/>
              <w:t>Benefit: 75% = $706.10</w:t>
            </w:r>
          </w:p>
        </w:tc>
      </w:tr>
      <w:tr w:rsidR="002C622F" w:rsidRPr="00973CD0" w14:paraId="7C2CCCB9" w14:textId="77777777" w:rsidTr="00CE0CE6">
        <w:tc>
          <w:tcPr>
            <w:tcW w:w="1101" w:type="dxa"/>
          </w:tcPr>
          <w:p w14:paraId="6E97DD65" w14:textId="77777777" w:rsidR="002C622F" w:rsidRPr="00A07D4E" w:rsidRDefault="002C622F" w:rsidP="00153CE5">
            <w:pPr>
              <w:rPr>
                <w:szCs w:val="22"/>
              </w:rPr>
            </w:pPr>
            <w:r w:rsidRPr="00A07D4E">
              <w:rPr>
                <w:szCs w:val="22"/>
              </w:rPr>
              <w:t>48684</w:t>
            </w:r>
          </w:p>
        </w:tc>
        <w:tc>
          <w:tcPr>
            <w:tcW w:w="12142" w:type="dxa"/>
          </w:tcPr>
          <w:p w14:paraId="53156167" w14:textId="77777777" w:rsidR="002C622F" w:rsidRPr="00A07D4E" w:rsidRDefault="002C622F" w:rsidP="002C622F">
            <w:pPr>
              <w:rPr>
                <w:szCs w:val="22"/>
              </w:rPr>
            </w:pPr>
            <w:r w:rsidRPr="00A07D4E">
              <w:rPr>
                <w:szCs w:val="22"/>
              </w:rPr>
              <w:t>SPINE, segmental internal fixation of, other than for scoliosis, being a service associated with a service to which any one of items 48642 to 48675 applies - 1 or 2 levels (</w:t>
            </w:r>
            <w:proofErr w:type="spellStart"/>
            <w:r w:rsidRPr="00A07D4E">
              <w:rPr>
                <w:szCs w:val="22"/>
              </w:rPr>
              <w:t>Anaes</w:t>
            </w:r>
            <w:proofErr w:type="spellEnd"/>
            <w:r w:rsidRPr="00A07D4E">
              <w:rPr>
                <w:szCs w:val="22"/>
              </w:rPr>
              <w:t>.) (Assist.)</w:t>
            </w:r>
          </w:p>
          <w:p w14:paraId="7646940A" w14:textId="77777777" w:rsidR="002C622F" w:rsidRPr="00A07D4E" w:rsidRDefault="002C622F" w:rsidP="00472341">
            <w:pPr>
              <w:rPr>
                <w:szCs w:val="22"/>
              </w:rPr>
            </w:pPr>
            <w:r w:rsidRPr="00A07D4E">
              <w:rPr>
                <w:szCs w:val="22"/>
              </w:rPr>
              <w:t>(See para T8.2 and T8.117 of explanatory notes to this Category)</w:t>
            </w:r>
          </w:p>
          <w:p w14:paraId="0CAA4BDB" w14:textId="77777777" w:rsidR="002C622F" w:rsidRPr="00A07D4E" w:rsidRDefault="002C622F" w:rsidP="002C622F">
            <w:pPr>
              <w:rPr>
                <w:szCs w:val="22"/>
              </w:rPr>
            </w:pPr>
            <w:r w:rsidRPr="00A07D4E">
              <w:rPr>
                <w:szCs w:val="22"/>
              </w:rPr>
              <w:t>Fee: $941.45</w:t>
            </w:r>
            <w:r w:rsidRPr="00A07D4E">
              <w:rPr>
                <w:szCs w:val="22"/>
              </w:rPr>
              <w:tab/>
              <w:t>Benefit: 75% = $706.10</w:t>
            </w:r>
          </w:p>
        </w:tc>
      </w:tr>
      <w:tr w:rsidR="002C622F" w:rsidRPr="00973CD0" w14:paraId="0ED0FEE5" w14:textId="77777777" w:rsidTr="00CE0CE6">
        <w:tc>
          <w:tcPr>
            <w:tcW w:w="1101" w:type="dxa"/>
          </w:tcPr>
          <w:p w14:paraId="5DB6CFF0" w14:textId="77777777" w:rsidR="002C622F" w:rsidRPr="00A07D4E" w:rsidRDefault="002C622F" w:rsidP="00153CE5">
            <w:pPr>
              <w:rPr>
                <w:szCs w:val="22"/>
              </w:rPr>
            </w:pPr>
            <w:r w:rsidRPr="00A07D4E">
              <w:rPr>
                <w:szCs w:val="22"/>
              </w:rPr>
              <w:lastRenderedPageBreak/>
              <w:t>48687</w:t>
            </w:r>
          </w:p>
        </w:tc>
        <w:tc>
          <w:tcPr>
            <w:tcW w:w="12142" w:type="dxa"/>
          </w:tcPr>
          <w:p w14:paraId="49541868" w14:textId="77777777" w:rsidR="002C622F" w:rsidRPr="00A07D4E" w:rsidRDefault="002C622F" w:rsidP="002C622F">
            <w:pPr>
              <w:rPr>
                <w:szCs w:val="22"/>
              </w:rPr>
            </w:pPr>
            <w:r w:rsidRPr="00A07D4E">
              <w:rPr>
                <w:szCs w:val="22"/>
              </w:rPr>
              <w:t>SPINE, segmental internal fixation of, other than for scoliosis, being a service associated with a service to which items 48642 to 48675 apply - 3 or 4 levels (</w:t>
            </w:r>
            <w:proofErr w:type="spellStart"/>
            <w:r w:rsidRPr="00A07D4E">
              <w:rPr>
                <w:szCs w:val="22"/>
              </w:rPr>
              <w:t>Anaes</w:t>
            </w:r>
            <w:proofErr w:type="spellEnd"/>
            <w:r w:rsidRPr="00A07D4E">
              <w:rPr>
                <w:szCs w:val="22"/>
              </w:rPr>
              <w:t>.) (Assist.)</w:t>
            </w:r>
          </w:p>
          <w:p w14:paraId="3A392F0A" w14:textId="77777777" w:rsidR="002C622F" w:rsidRPr="00A07D4E" w:rsidRDefault="002C622F" w:rsidP="00472341">
            <w:pPr>
              <w:rPr>
                <w:szCs w:val="22"/>
              </w:rPr>
            </w:pPr>
            <w:r w:rsidRPr="00A07D4E">
              <w:rPr>
                <w:szCs w:val="22"/>
              </w:rPr>
              <w:t>(See para T8.117 of explanatory notes to this Category)</w:t>
            </w:r>
          </w:p>
          <w:p w14:paraId="3ECE63A1" w14:textId="77777777" w:rsidR="002C622F" w:rsidRPr="00A07D4E" w:rsidRDefault="002C622F" w:rsidP="002C622F">
            <w:pPr>
              <w:rPr>
                <w:szCs w:val="22"/>
              </w:rPr>
            </w:pPr>
            <w:r w:rsidRPr="00A07D4E">
              <w:rPr>
                <w:szCs w:val="22"/>
              </w:rPr>
              <w:t>Fee: $1,317.80</w:t>
            </w:r>
            <w:r w:rsidRPr="00A07D4E">
              <w:rPr>
                <w:szCs w:val="22"/>
              </w:rPr>
              <w:tab/>
              <w:t>Benefit: 75% = $988.35</w:t>
            </w:r>
          </w:p>
        </w:tc>
      </w:tr>
      <w:tr w:rsidR="002C622F" w:rsidRPr="00973CD0" w14:paraId="14DCD623" w14:textId="77777777" w:rsidTr="00CE0CE6">
        <w:tc>
          <w:tcPr>
            <w:tcW w:w="1101" w:type="dxa"/>
          </w:tcPr>
          <w:p w14:paraId="02CF3DC9" w14:textId="77777777" w:rsidR="002C622F" w:rsidRPr="00A07D4E" w:rsidRDefault="002C622F" w:rsidP="00153CE5">
            <w:pPr>
              <w:rPr>
                <w:szCs w:val="22"/>
              </w:rPr>
            </w:pPr>
            <w:r w:rsidRPr="00A07D4E">
              <w:rPr>
                <w:szCs w:val="22"/>
              </w:rPr>
              <w:t>48690</w:t>
            </w:r>
          </w:p>
        </w:tc>
        <w:tc>
          <w:tcPr>
            <w:tcW w:w="12142" w:type="dxa"/>
          </w:tcPr>
          <w:p w14:paraId="6381EA09" w14:textId="77777777" w:rsidR="002C622F" w:rsidRPr="00A07D4E" w:rsidRDefault="002C622F" w:rsidP="002C622F">
            <w:pPr>
              <w:rPr>
                <w:szCs w:val="22"/>
              </w:rPr>
            </w:pPr>
            <w:r w:rsidRPr="00A07D4E">
              <w:rPr>
                <w:szCs w:val="22"/>
              </w:rPr>
              <w:t>SPINE, segmental internal fixation of, other than for scoliosis, being a service associated with a service to which items 48642 to 48675 apply - more than 4 levels (</w:t>
            </w:r>
            <w:proofErr w:type="spellStart"/>
            <w:r w:rsidRPr="00A07D4E">
              <w:rPr>
                <w:szCs w:val="22"/>
              </w:rPr>
              <w:t>Anaes</w:t>
            </w:r>
            <w:proofErr w:type="spellEnd"/>
            <w:r w:rsidRPr="00A07D4E">
              <w:rPr>
                <w:szCs w:val="22"/>
              </w:rPr>
              <w:t>.) (Assist.)</w:t>
            </w:r>
          </w:p>
          <w:p w14:paraId="09FC46F3" w14:textId="77777777" w:rsidR="002C622F" w:rsidRPr="00A07D4E" w:rsidRDefault="002C622F" w:rsidP="00472341">
            <w:pPr>
              <w:rPr>
                <w:szCs w:val="22"/>
              </w:rPr>
            </w:pPr>
            <w:r w:rsidRPr="00A07D4E">
              <w:rPr>
                <w:szCs w:val="22"/>
              </w:rPr>
              <w:t>(See para T8.117 of explanatory notes to this Category)</w:t>
            </w:r>
          </w:p>
          <w:p w14:paraId="2E3A7D12" w14:textId="77777777" w:rsidR="002C622F" w:rsidRPr="00A07D4E" w:rsidRDefault="002C622F" w:rsidP="002C622F">
            <w:pPr>
              <w:rPr>
                <w:szCs w:val="22"/>
              </w:rPr>
            </w:pPr>
            <w:r w:rsidRPr="00A07D4E">
              <w:rPr>
                <w:szCs w:val="22"/>
              </w:rPr>
              <w:t>Fee: $1,506.45</w:t>
            </w:r>
            <w:r w:rsidRPr="00A07D4E">
              <w:rPr>
                <w:szCs w:val="22"/>
              </w:rPr>
              <w:tab/>
              <w:t>Benefit: 75% = $1,129.85</w:t>
            </w:r>
          </w:p>
        </w:tc>
      </w:tr>
      <w:tr w:rsidR="00626227" w:rsidRPr="00973CD0" w14:paraId="5396AACB" w14:textId="77777777" w:rsidTr="00CE0CE6">
        <w:tc>
          <w:tcPr>
            <w:tcW w:w="1101" w:type="dxa"/>
          </w:tcPr>
          <w:p w14:paraId="770FB1D6" w14:textId="77777777" w:rsidR="00626227" w:rsidRPr="00A07D4E" w:rsidRDefault="00626227" w:rsidP="00153CE5">
            <w:pPr>
              <w:rPr>
                <w:szCs w:val="22"/>
              </w:rPr>
            </w:pPr>
            <w:r w:rsidRPr="00A07D4E">
              <w:rPr>
                <w:szCs w:val="22"/>
              </w:rPr>
              <w:t>48691</w:t>
            </w:r>
          </w:p>
        </w:tc>
        <w:tc>
          <w:tcPr>
            <w:tcW w:w="12142" w:type="dxa"/>
          </w:tcPr>
          <w:p w14:paraId="302656A1" w14:textId="77777777" w:rsidR="00626227" w:rsidRPr="00A07D4E" w:rsidRDefault="00626227" w:rsidP="00626227">
            <w:pPr>
              <w:rPr>
                <w:szCs w:val="22"/>
              </w:rPr>
            </w:pPr>
            <w:r w:rsidRPr="00A07D4E">
              <w:rPr>
                <w:szCs w:val="22"/>
              </w:rPr>
              <w:t>Lumbar artificial intervertebral total disc replacement, at one level only, including removal of disc, for a patient who:</w:t>
            </w:r>
          </w:p>
          <w:p w14:paraId="49D629F1" w14:textId="77777777" w:rsidR="00626227" w:rsidRPr="00A07D4E" w:rsidRDefault="00626227" w:rsidP="00626227">
            <w:pPr>
              <w:rPr>
                <w:szCs w:val="22"/>
              </w:rPr>
            </w:pPr>
            <w:r w:rsidRPr="00A07D4E">
              <w:rPr>
                <w:szCs w:val="22"/>
              </w:rPr>
              <w:t xml:space="preserve">(a) has not had prior spinal fusion surgery at the same lumbar level; and </w:t>
            </w:r>
          </w:p>
          <w:p w14:paraId="3813D905" w14:textId="77777777" w:rsidR="00626227" w:rsidRPr="00A07D4E" w:rsidRDefault="00626227" w:rsidP="00626227">
            <w:pPr>
              <w:rPr>
                <w:szCs w:val="22"/>
              </w:rPr>
            </w:pPr>
            <w:r w:rsidRPr="00A07D4E">
              <w:rPr>
                <w:szCs w:val="22"/>
              </w:rPr>
              <w:t xml:space="preserve">(b) does not have vertebral osteoporosis; and </w:t>
            </w:r>
          </w:p>
          <w:p w14:paraId="6C795FD1" w14:textId="77777777" w:rsidR="00626227" w:rsidRPr="00A07D4E" w:rsidRDefault="00626227" w:rsidP="00626227">
            <w:pPr>
              <w:rPr>
                <w:szCs w:val="22"/>
              </w:rPr>
            </w:pPr>
            <w:r w:rsidRPr="00A07D4E">
              <w:rPr>
                <w:szCs w:val="22"/>
              </w:rPr>
              <w:t xml:space="preserve">(c) has failed conservative therapy; </w:t>
            </w:r>
          </w:p>
          <w:p w14:paraId="075DCE50" w14:textId="77777777" w:rsidR="00626227" w:rsidRPr="00A07D4E" w:rsidRDefault="00626227" w:rsidP="00626227">
            <w:pPr>
              <w:rPr>
                <w:szCs w:val="22"/>
              </w:rPr>
            </w:pPr>
            <w:r w:rsidRPr="00A07D4E">
              <w:rPr>
                <w:szCs w:val="22"/>
              </w:rPr>
              <w:t xml:space="preserve">other than a service associated with item 40300 or </w:t>
            </w:r>
            <w:proofErr w:type="gramStart"/>
            <w:r w:rsidRPr="00A07D4E">
              <w:rPr>
                <w:szCs w:val="22"/>
              </w:rPr>
              <w:t>40301  (</w:t>
            </w:r>
            <w:proofErr w:type="spellStart"/>
            <w:proofErr w:type="gramEnd"/>
            <w:r w:rsidRPr="00A07D4E">
              <w:rPr>
                <w:szCs w:val="22"/>
              </w:rPr>
              <w:t>Anaes</w:t>
            </w:r>
            <w:proofErr w:type="spellEnd"/>
            <w:r w:rsidRPr="00A07D4E">
              <w:rPr>
                <w:szCs w:val="22"/>
              </w:rPr>
              <w:t>.) (Assist.)</w:t>
            </w:r>
          </w:p>
          <w:p w14:paraId="34C0906E" w14:textId="77777777" w:rsidR="00626227" w:rsidRPr="00A07D4E" w:rsidRDefault="00626227" w:rsidP="00472341">
            <w:pPr>
              <w:rPr>
                <w:szCs w:val="22"/>
              </w:rPr>
            </w:pPr>
            <w:r w:rsidRPr="00A07D4E">
              <w:rPr>
                <w:szCs w:val="22"/>
              </w:rPr>
              <w:t>(See para T8.2 of explanatory notes to this Category)</w:t>
            </w:r>
          </w:p>
          <w:p w14:paraId="5A719CBB" w14:textId="77777777" w:rsidR="00626227" w:rsidRPr="00A07D4E" w:rsidRDefault="00626227" w:rsidP="00626227">
            <w:pPr>
              <w:rPr>
                <w:szCs w:val="22"/>
              </w:rPr>
            </w:pPr>
            <w:r w:rsidRPr="00A07D4E">
              <w:rPr>
                <w:szCs w:val="22"/>
              </w:rPr>
              <w:t>Fee: $1,793.65</w:t>
            </w:r>
            <w:r w:rsidRPr="00A07D4E">
              <w:rPr>
                <w:szCs w:val="22"/>
              </w:rPr>
              <w:tab/>
              <w:t>Benefit: 75% = $1,345.25</w:t>
            </w:r>
          </w:p>
        </w:tc>
      </w:tr>
      <w:tr w:rsidR="00626227" w:rsidRPr="00973CD0" w14:paraId="4B14D12D" w14:textId="77777777" w:rsidTr="00CE0CE6">
        <w:tc>
          <w:tcPr>
            <w:tcW w:w="1101" w:type="dxa"/>
          </w:tcPr>
          <w:p w14:paraId="5623070F" w14:textId="77777777" w:rsidR="00626227" w:rsidRPr="00A07D4E" w:rsidRDefault="00626227" w:rsidP="00153CE5">
            <w:pPr>
              <w:rPr>
                <w:szCs w:val="22"/>
              </w:rPr>
            </w:pPr>
            <w:r w:rsidRPr="00A07D4E">
              <w:rPr>
                <w:szCs w:val="22"/>
              </w:rPr>
              <w:t>48692</w:t>
            </w:r>
          </w:p>
        </w:tc>
        <w:tc>
          <w:tcPr>
            <w:tcW w:w="12142" w:type="dxa"/>
          </w:tcPr>
          <w:p w14:paraId="18D2B812" w14:textId="77777777" w:rsidR="00626227" w:rsidRPr="00A07D4E" w:rsidRDefault="00626227" w:rsidP="00626227">
            <w:pPr>
              <w:rPr>
                <w:szCs w:val="22"/>
              </w:rPr>
            </w:pPr>
            <w:r w:rsidRPr="00A07D4E">
              <w:rPr>
                <w:szCs w:val="22"/>
              </w:rPr>
              <w:t xml:space="preserve">Lumbar artificial intervertebral total disc replacement, at one level only, including removal of disc, for a patient who: </w:t>
            </w:r>
          </w:p>
          <w:p w14:paraId="66EC5A69" w14:textId="77777777" w:rsidR="00626227" w:rsidRPr="00A07D4E" w:rsidRDefault="00626227" w:rsidP="00626227">
            <w:pPr>
              <w:rPr>
                <w:szCs w:val="22"/>
              </w:rPr>
            </w:pPr>
            <w:r w:rsidRPr="00A07D4E">
              <w:rPr>
                <w:szCs w:val="22"/>
              </w:rPr>
              <w:lastRenderedPageBreak/>
              <w:t xml:space="preserve">(a) has not had prior spinal fusion surgery at the same lumbar level; and </w:t>
            </w:r>
          </w:p>
          <w:p w14:paraId="1455601D" w14:textId="77777777" w:rsidR="00626227" w:rsidRPr="00A07D4E" w:rsidRDefault="00626227" w:rsidP="00626227">
            <w:pPr>
              <w:rPr>
                <w:szCs w:val="22"/>
              </w:rPr>
            </w:pPr>
            <w:r w:rsidRPr="00A07D4E">
              <w:rPr>
                <w:szCs w:val="22"/>
              </w:rPr>
              <w:t xml:space="preserve">(b) does not have vertebral osteoporosis; and </w:t>
            </w:r>
          </w:p>
          <w:p w14:paraId="2A54F694" w14:textId="77777777" w:rsidR="00626227" w:rsidRPr="00A07D4E" w:rsidRDefault="00626227" w:rsidP="00626227">
            <w:pPr>
              <w:rPr>
                <w:szCs w:val="22"/>
              </w:rPr>
            </w:pPr>
            <w:r w:rsidRPr="00A07D4E">
              <w:rPr>
                <w:szCs w:val="22"/>
              </w:rPr>
              <w:t xml:space="preserve">(c) has failed conservative therapy; </w:t>
            </w:r>
          </w:p>
          <w:p w14:paraId="18844E88" w14:textId="77777777" w:rsidR="00626227" w:rsidRPr="00A07D4E" w:rsidRDefault="00626227" w:rsidP="00626227">
            <w:pPr>
              <w:rPr>
                <w:szCs w:val="22"/>
              </w:rPr>
            </w:pPr>
            <w:r w:rsidRPr="00A07D4E">
              <w:rPr>
                <w:szCs w:val="22"/>
              </w:rPr>
              <w:t>other than a service associated with item 40300 or 40301—principal surgeon (</w:t>
            </w:r>
            <w:proofErr w:type="spellStart"/>
            <w:r w:rsidRPr="00A07D4E">
              <w:rPr>
                <w:szCs w:val="22"/>
              </w:rPr>
              <w:t>Anaes</w:t>
            </w:r>
            <w:proofErr w:type="spellEnd"/>
            <w:r w:rsidRPr="00A07D4E">
              <w:rPr>
                <w:szCs w:val="22"/>
              </w:rPr>
              <w:t>.) (Assist.)</w:t>
            </w:r>
          </w:p>
          <w:p w14:paraId="26C564D1" w14:textId="77777777" w:rsidR="00626227" w:rsidRPr="00A07D4E" w:rsidRDefault="00626227" w:rsidP="00472341">
            <w:pPr>
              <w:rPr>
                <w:szCs w:val="22"/>
              </w:rPr>
            </w:pPr>
            <w:r w:rsidRPr="00A07D4E">
              <w:rPr>
                <w:szCs w:val="22"/>
              </w:rPr>
              <w:t>(See para T8.2 of explanatory notes to this Category)</w:t>
            </w:r>
          </w:p>
          <w:p w14:paraId="7DB95C3F" w14:textId="77777777" w:rsidR="00626227" w:rsidRPr="00A07D4E" w:rsidRDefault="00626227" w:rsidP="00626227">
            <w:pPr>
              <w:rPr>
                <w:szCs w:val="22"/>
              </w:rPr>
            </w:pPr>
            <w:r w:rsidRPr="00A07D4E">
              <w:rPr>
                <w:szCs w:val="22"/>
              </w:rPr>
              <w:t>Fee: $1,208.95</w:t>
            </w:r>
            <w:r w:rsidRPr="00A07D4E">
              <w:rPr>
                <w:szCs w:val="22"/>
              </w:rPr>
              <w:tab/>
              <w:t>Benefit: 75% = $906.75</w:t>
            </w:r>
          </w:p>
        </w:tc>
      </w:tr>
      <w:tr w:rsidR="00626227" w:rsidRPr="00973CD0" w14:paraId="5B7671A0" w14:textId="77777777" w:rsidTr="00CE0CE6">
        <w:tc>
          <w:tcPr>
            <w:tcW w:w="1101" w:type="dxa"/>
          </w:tcPr>
          <w:p w14:paraId="78A98196" w14:textId="77777777" w:rsidR="00626227" w:rsidRPr="00A07D4E" w:rsidRDefault="00626227" w:rsidP="00153CE5">
            <w:pPr>
              <w:rPr>
                <w:szCs w:val="22"/>
              </w:rPr>
            </w:pPr>
            <w:r w:rsidRPr="00A07D4E">
              <w:rPr>
                <w:szCs w:val="22"/>
              </w:rPr>
              <w:lastRenderedPageBreak/>
              <w:t>48693</w:t>
            </w:r>
          </w:p>
        </w:tc>
        <w:tc>
          <w:tcPr>
            <w:tcW w:w="12142" w:type="dxa"/>
          </w:tcPr>
          <w:p w14:paraId="19DD5A52" w14:textId="77777777" w:rsidR="006E4DEE" w:rsidRPr="00A07D4E" w:rsidRDefault="00626227" w:rsidP="00626227">
            <w:pPr>
              <w:rPr>
                <w:szCs w:val="22"/>
              </w:rPr>
            </w:pPr>
            <w:r w:rsidRPr="00A07D4E">
              <w:rPr>
                <w:szCs w:val="22"/>
              </w:rPr>
              <w:t>Lumbar artificial intervertebral total disc replacement, at one level only, including remov</w:t>
            </w:r>
            <w:r w:rsidR="006E4DEE" w:rsidRPr="00A07D4E">
              <w:rPr>
                <w:szCs w:val="22"/>
              </w:rPr>
              <w:t xml:space="preserve">al of disc, for a patient who: </w:t>
            </w:r>
          </w:p>
          <w:p w14:paraId="5BDEB4F5" w14:textId="77777777" w:rsidR="00626227" w:rsidRPr="00A07D4E" w:rsidRDefault="00626227" w:rsidP="00626227">
            <w:pPr>
              <w:rPr>
                <w:szCs w:val="22"/>
              </w:rPr>
            </w:pPr>
            <w:r w:rsidRPr="00A07D4E">
              <w:rPr>
                <w:szCs w:val="22"/>
              </w:rPr>
              <w:t xml:space="preserve">(a) has not had prior spinal fusion surgery at the same lumbar level; and </w:t>
            </w:r>
          </w:p>
          <w:p w14:paraId="09D10B8D" w14:textId="77777777" w:rsidR="00626227" w:rsidRPr="00A07D4E" w:rsidRDefault="00626227" w:rsidP="00626227">
            <w:pPr>
              <w:rPr>
                <w:szCs w:val="22"/>
              </w:rPr>
            </w:pPr>
            <w:r w:rsidRPr="00A07D4E">
              <w:rPr>
                <w:szCs w:val="22"/>
              </w:rPr>
              <w:t xml:space="preserve">(b) does not have vertebral osteoporosis; and </w:t>
            </w:r>
          </w:p>
          <w:p w14:paraId="33B4CCF5" w14:textId="77777777" w:rsidR="00626227" w:rsidRPr="00A07D4E" w:rsidRDefault="00626227" w:rsidP="00626227">
            <w:pPr>
              <w:rPr>
                <w:szCs w:val="22"/>
              </w:rPr>
            </w:pPr>
            <w:r w:rsidRPr="00A07D4E">
              <w:rPr>
                <w:szCs w:val="22"/>
              </w:rPr>
              <w:t xml:space="preserve">(c) has failed conservative therapy; </w:t>
            </w:r>
          </w:p>
          <w:p w14:paraId="3A279757" w14:textId="77777777" w:rsidR="00626227" w:rsidRPr="00A07D4E" w:rsidRDefault="00626227" w:rsidP="00626227">
            <w:pPr>
              <w:rPr>
                <w:szCs w:val="22"/>
              </w:rPr>
            </w:pPr>
            <w:r w:rsidRPr="00A07D4E">
              <w:rPr>
                <w:szCs w:val="22"/>
              </w:rPr>
              <w:t xml:space="preserve">other than a service associated with item 40300 or 40301—assisting </w:t>
            </w:r>
            <w:proofErr w:type="gramStart"/>
            <w:r w:rsidRPr="00A07D4E">
              <w:rPr>
                <w:szCs w:val="22"/>
              </w:rPr>
              <w:t>surgeon  (</w:t>
            </w:r>
            <w:proofErr w:type="spellStart"/>
            <w:proofErr w:type="gramEnd"/>
            <w:r w:rsidRPr="00A07D4E">
              <w:rPr>
                <w:szCs w:val="22"/>
              </w:rPr>
              <w:t>Anaes</w:t>
            </w:r>
            <w:proofErr w:type="spellEnd"/>
            <w:r w:rsidRPr="00A07D4E">
              <w:rPr>
                <w:szCs w:val="22"/>
              </w:rPr>
              <w:t>.) (Assist.)</w:t>
            </w:r>
          </w:p>
          <w:p w14:paraId="1BE5B142" w14:textId="77777777" w:rsidR="00626227" w:rsidRPr="00A07D4E" w:rsidRDefault="00626227" w:rsidP="00472341">
            <w:pPr>
              <w:rPr>
                <w:szCs w:val="22"/>
              </w:rPr>
            </w:pPr>
            <w:r w:rsidRPr="00A07D4E">
              <w:rPr>
                <w:szCs w:val="22"/>
              </w:rPr>
              <w:t>(See para T8.2 of explanatory notes to this Category)</w:t>
            </w:r>
          </w:p>
          <w:p w14:paraId="55CE03D9" w14:textId="77777777" w:rsidR="00626227" w:rsidRPr="00A07D4E" w:rsidRDefault="00626227" w:rsidP="00626227">
            <w:pPr>
              <w:rPr>
                <w:szCs w:val="22"/>
              </w:rPr>
            </w:pPr>
            <w:r w:rsidRPr="00A07D4E">
              <w:rPr>
                <w:szCs w:val="22"/>
              </w:rPr>
              <w:t>Fee: $584.70</w:t>
            </w:r>
            <w:r w:rsidRPr="00A07D4E">
              <w:rPr>
                <w:szCs w:val="22"/>
              </w:rPr>
              <w:tab/>
              <w:t>Benefit: 75% = $438.55</w:t>
            </w:r>
          </w:p>
        </w:tc>
      </w:tr>
      <w:tr w:rsidR="00626227" w:rsidRPr="00973CD0" w14:paraId="55636C3B" w14:textId="77777777" w:rsidTr="00CE0CE6">
        <w:tc>
          <w:tcPr>
            <w:tcW w:w="1101" w:type="dxa"/>
          </w:tcPr>
          <w:p w14:paraId="69F1E023" w14:textId="77777777" w:rsidR="00626227" w:rsidRPr="00A07D4E" w:rsidRDefault="00626227" w:rsidP="00153CE5">
            <w:pPr>
              <w:rPr>
                <w:szCs w:val="22"/>
              </w:rPr>
            </w:pPr>
            <w:r w:rsidRPr="00A07D4E">
              <w:rPr>
                <w:szCs w:val="22"/>
              </w:rPr>
              <w:t>48694</w:t>
            </w:r>
          </w:p>
        </w:tc>
        <w:tc>
          <w:tcPr>
            <w:tcW w:w="12142" w:type="dxa"/>
          </w:tcPr>
          <w:p w14:paraId="7F3096D2" w14:textId="77777777" w:rsidR="00626227" w:rsidRPr="00A07D4E" w:rsidRDefault="00626227" w:rsidP="00626227">
            <w:pPr>
              <w:rPr>
                <w:szCs w:val="22"/>
              </w:rPr>
            </w:pPr>
            <w:r w:rsidRPr="00A07D4E">
              <w:rPr>
                <w:szCs w:val="22"/>
              </w:rPr>
              <w:t xml:space="preserve">Cervical artificial intervertebral total disc replacement, at one level only, including removal of disc, for a patient who: </w:t>
            </w:r>
          </w:p>
          <w:p w14:paraId="0616FD04" w14:textId="77777777" w:rsidR="00626227" w:rsidRPr="00A07D4E" w:rsidRDefault="00626227" w:rsidP="00626227">
            <w:pPr>
              <w:rPr>
                <w:szCs w:val="22"/>
              </w:rPr>
            </w:pPr>
            <w:r w:rsidRPr="00A07D4E">
              <w:rPr>
                <w:szCs w:val="22"/>
              </w:rPr>
              <w:t xml:space="preserve">(a) has not had prior spinal surgery at the same cervical level; and </w:t>
            </w:r>
          </w:p>
          <w:p w14:paraId="3AF52658" w14:textId="77777777" w:rsidR="00626227" w:rsidRPr="00A07D4E" w:rsidRDefault="00626227" w:rsidP="00626227">
            <w:pPr>
              <w:rPr>
                <w:szCs w:val="22"/>
              </w:rPr>
            </w:pPr>
            <w:r w:rsidRPr="00A07D4E">
              <w:rPr>
                <w:szCs w:val="22"/>
              </w:rPr>
              <w:t xml:space="preserve">(b) is skeletally mature; and </w:t>
            </w:r>
          </w:p>
          <w:p w14:paraId="69CCD808" w14:textId="77777777" w:rsidR="00626227" w:rsidRPr="00A07D4E" w:rsidRDefault="00626227" w:rsidP="00626227">
            <w:pPr>
              <w:rPr>
                <w:szCs w:val="22"/>
              </w:rPr>
            </w:pPr>
            <w:r w:rsidRPr="00A07D4E">
              <w:rPr>
                <w:szCs w:val="22"/>
              </w:rPr>
              <w:lastRenderedPageBreak/>
              <w:t xml:space="preserve">(c) has symptomatic degenerative disc disease with radiculopathy; and </w:t>
            </w:r>
          </w:p>
          <w:p w14:paraId="7288917B" w14:textId="77777777" w:rsidR="00626227" w:rsidRPr="00A07D4E" w:rsidRDefault="00626227" w:rsidP="00626227">
            <w:pPr>
              <w:rPr>
                <w:szCs w:val="22"/>
              </w:rPr>
            </w:pPr>
            <w:r w:rsidRPr="00A07D4E">
              <w:rPr>
                <w:szCs w:val="22"/>
              </w:rPr>
              <w:t xml:space="preserve">(d) does not have vertebral osteoporosis; and </w:t>
            </w:r>
          </w:p>
          <w:p w14:paraId="7C420F12" w14:textId="77777777" w:rsidR="00626227" w:rsidRPr="00A07D4E" w:rsidRDefault="00626227" w:rsidP="00626227">
            <w:pPr>
              <w:rPr>
                <w:szCs w:val="22"/>
              </w:rPr>
            </w:pPr>
            <w:r w:rsidRPr="00A07D4E">
              <w:rPr>
                <w:szCs w:val="22"/>
              </w:rPr>
              <w:t xml:space="preserve">(e) has failed conservative therapy; </w:t>
            </w:r>
          </w:p>
          <w:p w14:paraId="0D491B41" w14:textId="77777777" w:rsidR="00626227" w:rsidRPr="00A07D4E" w:rsidRDefault="00626227" w:rsidP="00626227">
            <w:pPr>
              <w:rPr>
                <w:szCs w:val="22"/>
              </w:rPr>
            </w:pPr>
            <w:r w:rsidRPr="00A07D4E">
              <w:rPr>
                <w:szCs w:val="22"/>
              </w:rPr>
              <w:t>other than a service associated with item 40300 or 40301 (</w:t>
            </w:r>
            <w:proofErr w:type="spellStart"/>
            <w:r w:rsidRPr="00A07D4E">
              <w:rPr>
                <w:szCs w:val="22"/>
              </w:rPr>
              <w:t>Anaes</w:t>
            </w:r>
            <w:proofErr w:type="spellEnd"/>
            <w:r w:rsidRPr="00A07D4E">
              <w:rPr>
                <w:szCs w:val="22"/>
              </w:rPr>
              <w:t>.) (Assist.)</w:t>
            </w:r>
          </w:p>
          <w:p w14:paraId="48A74DE0" w14:textId="77777777" w:rsidR="00626227" w:rsidRPr="00A07D4E" w:rsidRDefault="00626227" w:rsidP="00626227">
            <w:pPr>
              <w:rPr>
                <w:szCs w:val="22"/>
              </w:rPr>
            </w:pPr>
            <w:r w:rsidRPr="00A07D4E">
              <w:rPr>
                <w:szCs w:val="22"/>
              </w:rPr>
              <w:t>Fee: $1,082.70</w:t>
            </w:r>
            <w:r w:rsidRPr="00A07D4E">
              <w:rPr>
                <w:szCs w:val="22"/>
              </w:rPr>
              <w:tab/>
              <w:t>Benefit: 75% = $812.05</w:t>
            </w:r>
          </w:p>
        </w:tc>
      </w:tr>
    </w:tbl>
    <w:p w14:paraId="623BF5D0" w14:textId="77777777" w:rsidR="002C622F" w:rsidRDefault="003F7B73" w:rsidP="002C622F">
      <w:pPr>
        <w:rPr>
          <w:lang w:val="en-US" w:eastAsia="en-US"/>
        </w:rPr>
      </w:pPr>
      <w:r>
        <w:rPr>
          <w:lang w:val="en-US" w:eastAsia="en-US"/>
        </w:rPr>
        <w:lastRenderedPageBreak/>
        <w:t xml:space="preserve">Source: </w:t>
      </w:r>
      <w:hyperlink r:id="rId12" w:history="1">
        <w:r w:rsidRPr="009D01FA">
          <w:rPr>
            <w:rStyle w:val="Hyperlink"/>
            <w:lang w:val="en-US" w:eastAsia="en-US"/>
          </w:rPr>
          <w:t>The July 2016 Medicare Benefits Schedule</w:t>
        </w:r>
      </w:hyperlink>
      <w:r w:rsidR="009D01FA">
        <w:rPr>
          <w:lang w:val="en-US" w:eastAsia="en-US"/>
        </w:rPr>
        <w:t>, downloaded 10 October 2016.</w:t>
      </w:r>
    </w:p>
    <w:p w14:paraId="3152195C" w14:textId="77777777" w:rsidR="00F954ED" w:rsidRDefault="00F954ED">
      <w:pPr>
        <w:spacing w:before="0" w:after="0" w:line="240" w:lineRule="auto"/>
        <w:rPr>
          <w:rFonts w:cs="Arial"/>
          <w:b/>
          <w:color w:val="016500"/>
          <w:sz w:val="32"/>
          <w:lang w:val="en-US" w:eastAsia="en-US"/>
        </w:rPr>
      </w:pPr>
      <w:r>
        <w:rPr>
          <w:rFonts w:cs="Arial"/>
          <w:b/>
          <w:color w:val="016500"/>
          <w:sz w:val="32"/>
          <w:lang w:val="en-US" w:eastAsia="en-US"/>
        </w:rPr>
        <w:br w:type="page"/>
      </w:r>
    </w:p>
    <w:p w14:paraId="35A3AE5F" w14:textId="77777777" w:rsidR="00833F99" w:rsidRDefault="00A07D4E" w:rsidP="00A07D4E">
      <w:pPr>
        <w:pStyle w:val="AppendixStyle1"/>
      </w:pPr>
      <w:bookmarkStart w:id="66" w:name="_Toc468795095"/>
      <w:r>
        <w:rPr>
          <w:bCs/>
          <w:iCs/>
        </w:rPr>
        <w:lastRenderedPageBreak/>
        <w:t>Consumer Summary Table</w:t>
      </w:r>
      <w:bookmarkEnd w:id="66"/>
    </w:p>
    <w:p w14:paraId="63654515" w14:textId="77777777" w:rsidR="00A07D4E" w:rsidRDefault="00A07D4E" w:rsidP="00A07D4E">
      <w:r w:rsidRPr="00FC1976">
        <w:t>Th</w:t>
      </w:r>
      <w:r>
        <w:t>i</w:t>
      </w:r>
      <w:r w:rsidRPr="00FC1976">
        <w:t xml:space="preserve">s </w:t>
      </w:r>
      <w:r>
        <w:t>section includes tables which describe</w:t>
      </w:r>
      <w:r w:rsidRPr="00FC1976">
        <w:t xml:space="preserve"> the medical service,</w:t>
      </w:r>
      <w:r>
        <w:t xml:space="preserve"> the</w:t>
      </w:r>
      <w:r w:rsidRPr="00FC1976">
        <w:t xml:space="preserve"> recommendation</w:t>
      </w:r>
      <w:r>
        <w:t>(</w:t>
      </w:r>
      <w:r w:rsidRPr="00FC1976">
        <w:t>s</w:t>
      </w:r>
      <w:r>
        <w:t>)</w:t>
      </w:r>
      <w:r w:rsidRPr="00FC1976">
        <w:t xml:space="preserve"> of the </w:t>
      </w:r>
      <w:r>
        <w:t>c</w:t>
      </w:r>
      <w:r w:rsidRPr="00FC1976">
        <w:t xml:space="preserve">linical </w:t>
      </w:r>
      <w:r>
        <w:t>e</w:t>
      </w:r>
      <w:r w:rsidRPr="00FC1976">
        <w:t>xperts and why the recommendation</w:t>
      </w:r>
      <w:r>
        <w:t>(s)</w:t>
      </w:r>
      <w:r w:rsidRPr="00FC1976">
        <w:t xml:space="preserve"> has been made.</w:t>
      </w:r>
    </w:p>
    <w:p w14:paraId="3F1816EA" w14:textId="77777777" w:rsidR="00A07D4E" w:rsidRPr="00A07D4E" w:rsidRDefault="00A07D4E" w:rsidP="00A07D4E">
      <w:pPr>
        <w:pStyle w:val="Caption"/>
        <w:rPr>
          <w:b/>
        </w:rPr>
      </w:pPr>
      <w:bookmarkStart w:id="67" w:name="_Toc468795117"/>
      <w:r w:rsidRPr="00A07D4E">
        <w:rPr>
          <w:b/>
        </w:rPr>
        <w:t xml:space="preserve">Recommendation </w:t>
      </w:r>
      <w:r w:rsidRPr="00A07D4E">
        <w:rPr>
          <w:b/>
        </w:rPr>
        <w:fldChar w:fldCharType="begin"/>
      </w:r>
      <w:r w:rsidRPr="00A07D4E">
        <w:rPr>
          <w:b/>
        </w:rPr>
        <w:instrText xml:space="preserve"> SEQ Recommendation \* ARABIC </w:instrText>
      </w:r>
      <w:r w:rsidRPr="00A07D4E">
        <w:rPr>
          <w:b/>
        </w:rPr>
        <w:fldChar w:fldCharType="separate"/>
      </w:r>
      <w:r>
        <w:rPr>
          <w:b/>
          <w:noProof/>
        </w:rPr>
        <w:t>1</w:t>
      </w:r>
      <w:r w:rsidRPr="00A07D4E">
        <w:rPr>
          <w:b/>
        </w:rPr>
        <w:fldChar w:fldCharType="end"/>
      </w:r>
      <w:r w:rsidRPr="00A07D4E">
        <w:rPr>
          <w:b/>
        </w:rPr>
        <w:t>:  A new schedule of MBS items for spinal surgery</w:t>
      </w:r>
      <w:bookmarkEnd w:id="67"/>
    </w:p>
    <w:tbl>
      <w:tblPr>
        <w:tblStyle w:val="TableGrid"/>
        <w:tblW w:w="14085"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Appendix B, Recommendation 1 table describes the recommendation for a new schedule of MBS items for spinal surgery in less technical language. This table contains 5 column headings: column 1. Item, column 2. What it does, column 3. Committee Recommendation, column 4. What would be different and column 5 Why"/>
      </w:tblPr>
      <w:tblGrid>
        <w:gridCol w:w="1580"/>
        <w:gridCol w:w="2138"/>
        <w:gridCol w:w="3525"/>
        <w:gridCol w:w="3362"/>
        <w:gridCol w:w="3480"/>
      </w:tblGrid>
      <w:tr w:rsidR="00C863EE" w:rsidRPr="00ED7D2E" w14:paraId="69DEB13F" w14:textId="77777777" w:rsidTr="00A07D4E">
        <w:trPr>
          <w:cantSplit/>
          <w:tblHeader/>
        </w:trPr>
        <w:tc>
          <w:tcPr>
            <w:tcW w:w="1580" w:type="dxa"/>
          </w:tcPr>
          <w:p w14:paraId="1A33D225" w14:textId="77777777" w:rsidR="00C863EE" w:rsidRPr="0077264C" w:rsidRDefault="00C863EE" w:rsidP="0077264C">
            <w:pPr>
              <w:spacing w:before="40" w:after="40" w:line="240" w:lineRule="auto"/>
              <w:rPr>
                <w:b/>
              </w:rPr>
            </w:pPr>
            <w:r w:rsidRPr="0077264C">
              <w:rPr>
                <w:b/>
              </w:rPr>
              <w:t>Items</w:t>
            </w:r>
          </w:p>
        </w:tc>
        <w:tc>
          <w:tcPr>
            <w:tcW w:w="2138" w:type="dxa"/>
          </w:tcPr>
          <w:p w14:paraId="5111A5B0" w14:textId="77777777" w:rsidR="00C863EE" w:rsidRPr="0077264C" w:rsidRDefault="00C863EE" w:rsidP="0077264C">
            <w:pPr>
              <w:spacing w:before="40" w:after="40" w:line="240" w:lineRule="auto"/>
              <w:rPr>
                <w:b/>
              </w:rPr>
            </w:pPr>
            <w:r w:rsidRPr="0077264C">
              <w:rPr>
                <w:b/>
              </w:rPr>
              <w:t>What they do</w:t>
            </w:r>
          </w:p>
        </w:tc>
        <w:tc>
          <w:tcPr>
            <w:tcW w:w="3525" w:type="dxa"/>
          </w:tcPr>
          <w:p w14:paraId="2D0E3F62" w14:textId="77777777" w:rsidR="00C863EE" w:rsidRPr="0077264C" w:rsidRDefault="00C863EE" w:rsidP="0077264C">
            <w:pPr>
              <w:spacing w:before="40" w:after="40" w:line="240" w:lineRule="auto"/>
              <w:rPr>
                <w:b/>
              </w:rPr>
            </w:pPr>
            <w:r w:rsidRPr="0077264C">
              <w:rPr>
                <w:b/>
              </w:rPr>
              <w:t>Committee recommendation</w:t>
            </w:r>
          </w:p>
        </w:tc>
        <w:tc>
          <w:tcPr>
            <w:tcW w:w="3362" w:type="dxa"/>
          </w:tcPr>
          <w:p w14:paraId="16A26267" w14:textId="77777777" w:rsidR="00C863EE" w:rsidRPr="0077264C" w:rsidRDefault="00C863EE" w:rsidP="0077264C">
            <w:pPr>
              <w:spacing w:before="40" w:after="40" w:line="240" w:lineRule="auto"/>
              <w:rPr>
                <w:b/>
              </w:rPr>
            </w:pPr>
            <w:r w:rsidRPr="0077264C">
              <w:rPr>
                <w:b/>
              </w:rPr>
              <w:t>What would be different</w:t>
            </w:r>
          </w:p>
        </w:tc>
        <w:tc>
          <w:tcPr>
            <w:tcW w:w="3480" w:type="dxa"/>
          </w:tcPr>
          <w:p w14:paraId="6EA5CE0D" w14:textId="77777777" w:rsidR="00C863EE" w:rsidRPr="0077264C" w:rsidRDefault="00C863EE" w:rsidP="0077264C">
            <w:pPr>
              <w:spacing w:before="40" w:after="40" w:line="240" w:lineRule="auto"/>
              <w:rPr>
                <w:b/>
              </w:rPr>
            </w:pPr>
            <w:r w:rsidRPr="0077264C">
              <w:rPr>
                <w:b/>
              </w:rPr>
              <w:t>Why</w:t>
            </w:r>
          </w:p>
        </w:tc>
      </w:tr>
      <w:tr w:rsidR="00C863EE" w:rsidRPr="00ED7D2E" w14:paraId="1FBF497E" w14:textId="77777777" w:rsidTr="00602286">
        <w:trPr>
          <w:cantSplit/>
        </w:trPr>
        <w:tc>
          <w:tcPr>
            <w:tcW w:w="1580" w:type="dxa"/>
          </w:tcPr>
          <w:p w14:paraId="1F42A6B7" w14:textId="77777777" w:rsidR="00C863EE" w:rsidRPr="00296316" w:rsidRDefault="00C863EE" w:rsidP="0077264C">
            <w:pPr>
              <w:spacing w:before="40" w:after="40" w:line="240" w:lineRule="auto"/>
            </w:pPr>
            <w:r w:rsidRPr="00296316">
              <w:t>The 74 current items for spinal surgery are 40300 to 40351; 48600 to 48694; and 47681 to 47717.</w:t>
            </w:r>
          </w:p>
        </w:tc>
        <w:tc>
          <w:tcPr>
            <w:tcW w:w="2138" w:type="dxa"/>
          </w:tcPr>
          <w:p w14:paraId="5B027260" w14:textId="77777777" w:rsidR="00C863EE" w:rsidRPr="00296316" w:rsidRDefault="00C863EE" w:rsidP="0077264C">
            <w:pPr>
              <w:spacing w:before="40" w:after="40" w:line="240" w:lineRule="auto"/>
            </w:pPr>
            <w:r w:rsidRPr="00296316">
              <w:t>The 74 items cover a range of services for spinal surgery.</w:t>
            </w:r>
          </w:p>
        </w:tc>
        <w:tc>
          <w:tcPr>
            <w:tcW w:w="3525" w:type="dxa"/>
          </w:tcPr>
          <w:p w14:paraId="07EABA0D" w14:textId="77777777" w:rsidR="00C863EE" w:rsidRPr="00296316" w:rsidRDefault="00C863EE" w:rsidP="0077264C">
            <w:pPr>
              <w:spacing w:before="40" w:after="40" w:line="240" w:lineRule="auto"/>
            </w:pPr>
            <w:r w:rsidRPr="00296316">
              <w:t>The Committee recommends a new schedule of items for spinal surgery. In practice, the 74 existing items for spinal surgery will be replaced by 59 new items.</w:t>
            </w:r>
          </w:p>
        </w:tc>
        <w:tc>
          <w:tcPr>
            <w:tcW w:w="3362" w:type="dxa"/>
          </w:tcPr>
          <w:p w14:paraId="52F02AC9" w14:textId="77777777" w:rsidR="00C863EE" w:rsidRPr="00296316" w:rsidRDefault="00C863EE" w:rsidP="0077264C">
            <w:pPr>
              <w:spacing w:before="40" w:after="40" w:line="240" w:lineRule="auto"/>
            </w:pPr>
            <w:r w:rsidRPr="00296316">
              <w:t>The new schedule of spinal surgery items provides a logical MBS claiming system that better describes current spinal surgery practice. The new item descriptors are less ambiguous/open to interpretation than the current schedule of items. It will be easier for consumers to understand how the MBS items necessary relate to their surgery.</w:t>
            </w:r>
          </w:p>
        </w:tc>
        <w:tc>
          <w:tcPr>
            <w:tcW w:w="3480" w:type="dxa"/>
          </w:tcPr>
          <w:p w14:paraId="62A64559" w14:textId="77777777" w:rsidR="00C863EE" w:rsidRPr="00296316" w:rsidRDefault="00C863EE" w:rsidP="0077264C">
            <w:pPr>
              <w:spacing w:before="40" w:after="40" w:line="240" w:lineRule="auto"/>
            </w:pPr>
            <w:r w:rsidRPr="00296316">
              <w:t xml:space="preserve">Greater clarity and usability of MBS items for spinal surgery will increase consistency in how items are claimed by surgeons. This will remove potential differences in Medicare benefits provided to patients for the same surgery. </w:t>
            </w:r>
          </w:p>
        </w:tc>
      </w:tr>
    </w:tbl>
    <w:p w14:paraId="0873184E" w14:textId="77777777" w:rsidR="00A07D4E" w:rsidRPr="00A07D4E" w:rsidRDefault="00A07D4E" w:rsidP="00A07D4E">
      <w:pPr>
        <w:pStyle w:val="Caption"/>
        <w:rPr>
          <w:b/>
        </w:rPr>
      </w:pPr>
      <w:bookmarkStart w:id="68" w:name="_Toc468795118"/>
      <w:r w:rsidRPr="00A07D4E">
        <w:rPr>
          <w:b/>
        </w:rPr>
        <w:t xml:space="preserve">Recommendation </w:t>
      </w:r>
      <w:r w:rsidRPr="00A07D4E">
        <w:rPr>
          <w:b/>
        </w:rPr>
        <w:fldChar w:fldCharType="begin"/>
      </w:r>
      <w:r w:rsidRPr="00A07D4E">
        <w:rPr>
          <w:b/>
        </w:rPr>
        <w:instrText xml:space="preserve"> SEQ Recommendation \* ARABIC </w:instrText>
      </w:r>
      <w:r w:rsidRPr="00A07D4E">
        <w:rPr>
          <w:b/>
        </w:rPr>
        <w:fldChar w:fldCharType="separate"/>
      </w:r>
      <w:r w:rsidRPr="00A07D4E">
        <w:rPr>
          <w:b/>
          <w:noProof/>
        </w:rPr>
        <w:t>2</w:t>
      </w:r>
      <w:r w:rsidRPr="00A07D4E">
        <w:rPr>
          <w:b/>
        </w:rPr>
        <w:fldChar w:fldCharType="end"/>
      </w:r>
      <w:r w:rsidRPr="00A07D4E">
        <w:rPr>
          <w:b/>
        </w:rPr>
        <w:t>: New rules to underpin the new schedule of MBS items for spinal surgery</w:t>
      </w:r>
      <w:bookmarkEnd w:id="68"/>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table provides summary of the Committee's second recommendation. The text reads: The Committee recommends that the proposed schedule of items for spinal surgery is accompanied by two rules that will underpin the operation of the schedule, as well as a third rule specific to combined anterior and posterior surgery.  The rules support the intention that the proposal operates as a system of integrity, preventing misuse of the MBS by inappropriate claiming of multiple items in a single episode of care. Greater clarity and useability will increase uniformity in how items are claimed by providers, reducing any potential differences in Medicare benefits provided to patients. Less multiple item claiming."/>
      </w:tblPr>
      <w:tblGrid>
        <w:gridCol w:w="14122"/>
      </w:tblGrid>
      <w:tr w:rsidR="00A07D4E" w:rsidRPr="006C1E25" w14:paraId="152EA7F8" w14:textId="77777777" w:rsidTr="00A07D4E">
        <w:trPr>
          <w:cantSplit/>
          <w:tblHeader/>
        </w:trPr>
        <w:tc>
          <w:tcPr>
            <w:tcW w:w="14174" w:type="dxa"/>
          </w:tcPr>
          <w:p w14:paraId="42781E49" w14:textId="77777777" w:rsidR="00A07D4E" w:rsidRPr="00A07D4E" w:rsidRDefault="00A07D4E" w:rsidP="003C66DD">
            <w:pPr>
              <w:spacing w:before="120"/>
              <w:rPr>
                <w:b/>
                <w:szCs w:val="22"/>
                <w:lang w:val="en-US" w:eastAsia="en-US"/>
              </w:rPr>
            </w:pPr>
            <w:r w:rsidRPr="00A07D4E">
              <w:rPr>
                <w:b/>
                <w:szCs w:val="22"/>
                <w:lang w:val="en-US" w:eastAsia="en-US"/>
              </w:rPr>
              <w:t>Committee recommendation</w:t>
            </w:r>
          </w:p>
        </w:tc>
      </w:tr>
      <w:tr w:rsidR="00F954ED" w:rsidRPr="006C1E25" w14:paraId="744F76AF" w14:textId="77777777" w:rsidTr="003C66DD">
        <w:trPr>
          <w:cantSplit/>
        </w:trPr>
        <w:tc>
          <w:tcPr>
            <w:tcW w:w="14174" w:type="dxa"/>
          </w:tcPr>
          <w:p w14:paraId="39EE9994" w14:textId="77777777" w:rsidR="00F954ED" w:rsidRPr="00A07D4E" w:rsidRDefault="00F954ED" w:rsidP="003C66DD">
            <w:pPr>
              <w:spacing w:before="120"/>
              <w:rPr>
                <w:szCs w:val="22"/>
                <w:lang w:val="en-US" w:eastAsia="en-US"/>
              </w:rPr>
            </w:pPr>
            <w:r w:rsidRPr="00A07D4E">
              <w:rPr>
                <w:szCs w:val="22"/>
                <w:lang w:val="en-US" w:eastAsia="en-US"/>
              </w:rPr>
              <w:t xml:space="preserve">The Committee recommends that the proposed schedule of items for spinal surgery is accompanied by new rules that will be specific to the operation of the spinal surgery schedule. The intention of adding the rules is to reduce any inappropriate claiming of multiple MBS items for spinal surgery. </w:t>
            </w:r>
            <w:r w:rsidRPr="00A07D4E">
              <w:rPr>
                <w:bCs/>
                <w:szCs w:val="22"/>
                <w:lang w:val="en-US"/>
              </w:rPr>
              <w:t>Greater clarity and usability of MBS items for spinal surgery will increase consistency in how items are claimed by surgeons. This will reduce potential differences in Medicare benefits provided to patients for the same surgery.</w:t>
            </w:r>
          </w:p>
          <w:p w14:paraId="11869D5B" w14:textId="77777777" w:rsidR="00F954ED" w:rsidRPr="006C1E25" w:rsidRDefault="00F954ED" w:rsidP="003C66DD">
            <w:pPr>
              <w:spacing w:before="40" w:after="40" w:line="240" w:lineRule="auto"/>
              <w:jc w:val="center"/>
              <w:rPr>
                <w:rFonts w:cs="Arial"/>
                <w:b/>
                <w:sz w:val="18"/>
                <w:szCs w:val="18"/>
                <w:lang w:val="en-US" w:eastAsia="en-US"/>
              </w:rPr>
            </w:pPr>
          </w:p>
        </w:tc>
      </w:tr>
    </w:tbl>
    <w:p w14:paraId="2789147B" w14:textId="77777777" w:rsidR="00A07D4E" w:rsidRDefault="00A07D4E" w:rsidP="00A07D4E">
      <w:pPr>
        <w:pStyle w:val="Caption"/>
        <w:rPr>
          <w:b/>
        </w:rPr>
      </w:pPr>
    </w:p>
    <w:p w14:paraId="50E384BB" w14:textId="77777777" w:rsidR="00A07D4E" w:rsidRDefault="00A07D4E">
      <w:pPr>
        <w:spacing w:before="0" w:after="0" w:line="240" w:lineRule="auto"/>
        <w:rPr>
          <w:rFonts w:eastAsiaTheme="minorHAnsi" w:cs="Arial"/>
          <w:b/>
          <w:i/>
          <w:sz w:val="20"/>
          <w:szCs w:val="22"/>
          <w:lang w:eastAsia="en-US"/>
        </w:rPr>
      </w:pPr>
      <w:r>
        <w:rPr>
          <w:b/>
        </w:rPr>
        <w:br w:type="page"/>
      </w:r>
    </w:p>
    <w:p w14:paraId="4367CFCD" w14:textId="77777777" w:rsidR="00A07D4E" w:rsidRPr="00A07D4E" w:rsidRDefault="00A07D4E" w:rsidP="00A07D4E">
      <w:pPr>
        <w:pStyle w:val="Caption"/>
        <w:rPr>
          <w:b/>
        </w:rPr>
      </w:pPr>
      <w:bookmarkStart w:id="69" w:name="_Toc468795119"/>
      <w:r w:rsidRPr="00A07D4E">
        <w:rPr>
          <w:b/>
        </w:rPr>
        <w:lastRenderedPageBreak/>
        <w:t xml:space="preserve">Recommendation </w:t>
      </w:r>
      <w:r w:rsidRPr="00A07D4E">
        <w:rPr>
          <w:b/>
        </w:rPr>
        <w:fldChar w:fldCharType="begin"/>
      </w:r>
      <w:r w:rsidRPr="00A07D4E">
        <w:rPr>
          <w:b/>
        </w:rPr>
        <w:instrText xml:space="preserve"> SEQ Recommendation \* ARABIC </w:instrText>
      </w:r>
      <w:r w:rsidRPr="00A07D4E">
        <w:rPr>
          <w:b/>
        </w:rPr>
        <w:fldChar w:fldCharType="separate"/>
      </w:r>
      <w:r w:rsidRPr="00A07D4E">
        <w:rPr>
          <w:b/>
          <w:noProof/>
        </w:rPr>
        <w:t>3</w:t>
      </w:r>
      <w:r w:rsidRPr="00A07D4E">
        <w:rPr>
          <w:b/>
        </w:rPr>
        <w:fldChar w:fldCharType="end"/>
      </w:r>
      <w:r w:rsidRPr="00A07D4E">
        <w:rPr>
          <w:b/>
        </w:rPr>
        <w:t>: Obsolete items</w:t>
      </w:r>
      <w:bookmarkEnd w:id="69"/>
    </w:p>
    <w:tbl>
      <w:tblPr>
        <w:tblStyle w:val="TableGrid"/>
        <w:tblW w:w="1414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e table provides a summary of the Committee's third recommendation. The text reads: The Committee recommends that obsolete items are removed from the MBS. The services will not be covered by the new schedule of items for spinal surgery."/>
      </w:tblPr>
      <w:tblGrid>
        <w:gridCol w:w="14142"/>
      </w:tblGrid>
      <w:tr w:rsidR="00A07D4E" w:rsidRPr="001A7BBC" w14:paraId="73D91520" w14:textId="77777777" w:rsidTr="00A07D4E">
        <w:trPr>
          <w:cantSplit/>
          <w:tblHeader/>
        </w:trPr>
        <w:tc>
          <w:tcPr>
            <w:tcW w:w="14142" w:type="dxa"/>
          </w:tcPr>
          <w:p w14:paraId="009BCB76" w14:textId="77777777" w:rsidR="00A07D4E" w:rsidRPr="00A07D4E" w:rsidRDefault="00A07D4E" w:rsidP="003C66DD">
            <w:pPr>
              <w:spacing w:before="120" w:after="40" w:line="240" w:lineRule="auto"/>
              <w:rPr>
                <w:b/>
                <w:szCs w:val="22"/>
                <w:lang w:val="en-US" w:eastAsia="en-US"/>
              </w:rPr>
            </w:pPr>
            <w:r w:rsidRPr="00A07D4E">
              <w:rPr>
                <w:b/>
                <w:szCs w:val="22"/>
                <w:lang w:val="en-US" w:eastAsia="en-US"/>
              </w:rPr>
              <w:t>Committee recommendation</w:t>
            </w:r>
          </w:p>
        </w:tc>
      </w:tr>
      <w:tr w:rsidR="00F954ED" w:rsidRPr="001A7BBC" w14:paraId="3F261D39" w14:textId="77777777" w:rsidTr="00782BD2">
        <w:trPr>
          <w:cantSplit/>
        </w:trPr>
        <w:tc>
          <w:tcPr>
            <w:tcW w:w="14142" w:type="dxa"/>
          </w:tcPr>
          <w:p w14:paraId="6A0C73B8" w14:textId="77777777" w:rsidR="00F954ED" w:rsidRPr="00A07D4E" w:rsidRDefault="00F954ED" w:rsidP="003C66DD">
            <w:pPr>
              <w:spacing w:before="120" w:after="40" w:line="240" w:lineRule="auto"/>
              <w:rPr>
                <w:szCs w:val="22"/>
                <w:lang w:val="en-US" w:eastAsia="en-US"/>
              </w:rPr>
            </w:pPr>
            <w:r w:rsidRPr="00A07D4E">
              <w:rPr>
                <w:szCs w:val="22"/>
                <w:lang w:val="en-US" w:eastAsia="en-US"/>
              </w:rPr>
              <w:t>The Committee recommends that three obsolete items are removed from the MBS. The services will not be covered by the new schedule of items for spinal surgery.</w:t>
            </w:r>
          </w:p>
          <w:p w14:paraId="7AC05266" w14:textId="77777777" w:rsidR="00F954ED" w:rsidRPr="001A7BBC" w:rsidRDefault="00F954ED" w:rsidP="003C66DD">
            <w:pPr>
              <w:spacing w:before="120" w:after="40" w:line="240" w:lineRule="auto"/>
              <w:rPr>
                <w:rFonts w:cs="Arial"/>
                <w:b/>
                <w:sz w:val="18"/>
                <w:szCs w:val="18"/>
                <w:lang w:val="en-US" w:eastAsia="en-US"/>
              </w:rPr>
            </w:pPr>
          </w:p>
        </w:tc>
      </w:tr>
    </w:tbl>
    <w:p w14:paraId="343BEB73" w14:textId="77777777" w:rsidR="00F954ED" w:rsidRDefault="00F954ED">
      <w:pPr>
        <w:spacing w:before="0" w:after="0" w:line="240" w:lineRule="auto"/>
        <w:rPr>
          <w:rFonts w:cs="Arial"/>
          <w:b/>
          <w:color w:val="016500"/>
          <w:sz w:val="32"/>
          <w:lang w:val="en-US" w:eastAsia="en-US"/>
        </w:rPr>
      </w:pPr>
    </w:p>
    <w:sectPr w:rsidR="00F954ED" w:rsidSect="00782BD2">
      <w:pgSz w:w="16838" w:h="11906" w:orient="landscape" w:code="9"/>
      <w:pgMar w:top="993"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30E87" w14:textId="77777777" w:rsidR="00E03C8E" w:rsidRDefault="00E03C8E" w:rsidP="000D1CF6">
      <w:r>
        <w:separator/>
      </w:r>
    </w:p>
    <w:p w14:paraId="12F108CB" w14:textId="77777777" w:rsidR="00E03C8E" w:rsidRDefault="00E03C8E" w:rsidP="000D1CF6"/>
    <w:p w14:paraId="43EB0C9E" w14:textId="77777777" w:rsidR="00E03C8E" w:rsidRDefault="00E03C8E"/>
  </w:endnote>
  <w:endnote w:type="continuationSeparator" w:id="0">
    <w:p w14:paraId="320715C2" w14:textId="77777777" w:rsidR="00E03C8E" w:rsidRDefault="00E03C8E" w:rsidP="000D1CF6">
      <w:r>
        <w:continuationSeparator/>
      </w:r>
    </w:p>
    <w:p w14:paraId="54DA7650" w14:textId="77777777" w:rsidR="00E03C8E" w:rsidRDefault="00E03C8E" w:rsidP="000D1CF6"/>
    <w:p w14:paraId="5BF9B5CD" w14:textId="77777777" w:rsidR="00E03C8E" w:rsidRDefault="00E0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00000003" w:usb1="00000001" w:usb2="00000000" w:usb3="00000000" w:csb0="0000019F" w:csb1="00000000"/>
  </w:font>
  <w:font w:name="Arial Bold">
    <w:panose1 w:val="020B0704020202020204"/>
    <w:charset w:val="00"/>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17F0" w14:textId="77777777" w:rsidR="00362F23" w:rsidRDefault="00362F23" w:rsidP="00381125">
    <w:pPr>
      <w:pStyle w:val="Footer"/>
      <w:pBdr>
        <w:top w:val="single" w:sz="4" w:space="1" w:color="B56012"/>
      </w:pBdr>
      <w:tabs>
        <w:tab w:val="clear" w:pos="4513"/>
      </w:tabs>
      <w:jc w:val="center"/>
    </w:pPr>
    <w:r>
      <w:rPr>
        <w:color w:val="01653F"/>
        <w:sz w:val="16"/>
      </w:rPr>
      <w:t xml:space="preserve">Report from the Spinal Surgery Clinical Committee – </w:t>
    </w:r>
    <w:r w:rsidR="00934450">
      <w:rPr>
        <w:color w:val="01653F"/>
        <w:sz w:val="16"/>
      </w:rPr>
      <w:t>June 2017</w:t>
    </w:r>
    <w:r>
      <w:rPr>
        <w:color w:val="01653F"/>
        <w:sz w:val="16"/>
      </w:rPr>
      <w:tab/>
    </w:r>
    <w:r w:rsidRPr="003B1222">
      <w:rPr>
        <w:color w:val="01653F"/>
        <w:sz w:val="16"/>
      </w:rPr>
      <w:t xml:space="preserve">Page </w:t>
    </w:r>
    <w:r>
      <w:fldChar w:fldCharType="begin"/>
    </w:r>
    <w:r>
      <w:instrText xml:space="preserve"> PAGE   \* MERGEFORMAT </w:instrText>
    </w:r>
    <w:r>
      <w:fldChar w:fldCharType="separate"/>
    </w:r>
    <w:r w:rsidR="00C855B4" w:rsidRPr="00C855B4">
      <w:rPr>
        <w:rFonts w:eastAsiaTheme="majorEastAsia"/>
        <w:noProof/>
        <w:color w:val="01653F"/>
        <w:sz w:val="16"/>
      </w:rPr>
      <w:t>19</w:t>
    </w:r>
    <w:r>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F1B9E" w14:textId="77777777" w:rsidR="00E03C8E" w:rsidRDefault="00E03C8E" w:rsidP="000D1CF6">
      <w:r>
        <w:separator/>
      </w:r>
    </w:p>
    <w:p w14:paraId="06B34190" w14:textId="77777777" w:rsidR="00E03C8E" w:rsidRDefault="00E03C8E" w:rsidP="000D1CF6"/>
    <w:p w14:paraId="25E6D787" w14:textId="77777777" w:rsidR="00E03C8E" w:rsidRDefault="00E03C8E"/>
  </w:footnote>
  <w:footnote w:type="continuationSeparator" w:id="0">
    <w:p w14:paraId="750E1AD3" w14:textId="77777777" w:rsidR="00E03C8E" w:rsidRDefault="00E03C8E" w:rsidP="000D1CF6">
      <w:r>
        <w:continuationSeparator/>
      </w:r>
    </w:p>
    <w:p w14:paraId="39280FA8" w14:textId="77777777" w:rsidR="00E03C8E" w:rsidRDefault="00E03C8E" w:rsidP="000D1CF6"/>
    <w:p w14:paraId="50ED7560" w14:textId="77777777" w:rsidR="00E03C8E" w:rsidRDefault="00E03C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073E"/>
    <w:multiLevelType w:val="hybridMultilevel"/>
    <w:tmpl w:val="2E34D3A6"/>
    <w:lvl w:ilvl="0" w:tplc="11E601E2">
      <w:start w:val="1"/>
      <w:numFmt w:val="bullet"/>
      <w:lvlText w:val="•"/>
      <w:lvlJc w:val="left"/>
      <w:pPr>
        <w:tabs>
          <w:tab w:val="num" w:pos="720"/>
        </w:tabs>
        <w:ind w:left="720" w:hanging="360"/>
      </w:pPr>
      <w:rPr>
        <w:rFonts w:ascii="Arial" w:hAnsi="Arial" w:hint="default"/>
      </w:rPr>
    </w:lvl>
    <w:lvl w:ilvl="1" w:tplc="94F4DE0E" w:tentative="1">
      <w:start w:val="1"/>
      <w:numFmt w:val="bullet"/>
      <w:lvlText w:val="•"/>
      <w:lvlJc w:val="left"/>
      <w:pPr>
        <w:tabs>
          <w:tab w:val="num" w:pos="1440"/>
        </w:tabs>
        <w:ind w:left="1440" w:hanging="360"/>
      </w:pPr>
      <w:rPr>
        <w:rFonts w:ascii="Arial" w:hAnsi="Arial" w:hint="default"/>
      </w:rPr>
    </w:lvl>
    <w:lvl w:ilvl="2" w:tplc="784C7A24" w:tentative="1">
      <w:start w:val="1"/>
      <w:numFmt w:val="bullet"/>
      <w:lvlText w:val="•"/>
      <w:lvlJc w:val="left"/>
      <w:pPr>
        <w:tabs>
          <w:tab w:val="num" w:pos="2160"/>
        </w:tabs>
        <w:ind w:left="2160" w:hanging="360"/>
      </w:pPr>
      <w:rPr>
        <w:rFonts w:ascii="Arial" w:hAnsi="Arial" w:hint="default"/>
      </w:rPr>
    </w:lvl>
    <w:lvl w:ilvl="3" w:tplc="4010F298" w:tentative="1">
      <w:start w:val="1"/>
      <w:numFmt w:val="bullet"/>
      <w:lvlText w:val="•"/>
      <w:lvlJc w:val="left"/>
      <w:pPr>
        <w:tabs>
          <w:tab w:val="num" w:pos="2880"/>
        </w:tabs>
        <w:ind w:left="2880" w:hanging="360"/>
      </w:pPr>
      <w:rPr>
        <w:rFonts w:ascii="Arial" w:hAnsi="Arial" w:hint="default"/>
      </w:rPr>
    </w:lvl>
    <w:lvl w:ilvl="4" w:tplc="78909E56" w:tentative="1">
      <w:start w:val="1"/>
      <w:numFmt w:val="bullet"/>
      <w:lvlText w:val="•"/>
      <w:lvlJc w:val="left"/>
      <w:pPr>
        <w:tabs>
          <w:tab w:val="num" w:pos="3600"/>
        </w:tabs>
        <w:ind w:left="3600" w:hanging="360"/>
      </w:pPr>
      <w:rPr>
        <w:rFonts w:ascii="Arial" w:hAnsi="Arial" w:hint="default"/>
      </w:rPr>
    </w:lvl>
    <w:lvl w:ilvl="5" w:tplc="C538975E" w:tentative="1">
      <w:start w:val="1"/>
      <w:numFmt w:val="bullet"/>
      <w:lvlText w:val="•"/>
      <w:lvlJc w:val="left"/>
      <w:pPr>
        <w:tabs>
          <w:tab w:val="num" w:pos="4320"/>
        </w:tabs>
        <w:ind w:left="4320" w:hanging="360"/>
      </w:pPr>
      <w:rPr>
        <w:rFonts w:ascii="Arial" w:hAnsi="Arial" w:hint="default"/>
      </w:rPr>
    </w:lvl>
    <w:lvl w:ilvl="6" w:tplc="87C056D8" w:tentative="1">
      <w:start w:val="1"/>
      <w:numFmt w:val="bullet"/>
      <w:lvlText w:val="•"/>
      <w:lvlJc w:val="left"/>
      <w:pPr>
        <w:tabs>
          <w:tab w:val="num" w:pos="5040"/>
        </w:tabs>
        <w:ind w:left="5040" w:hanging="360"/>
      </w:pPr>
      <w:rPr>
        <w:rFonts w:ascii="Arial" w:hAnsi="Arial" w:hint="default"/>
      </w:rPr>
    </w:lvl>
    <w:lvl w:ilvl="7" w:tplc="F4A4EABE" w:tentative="1">
      <w:start w:val="1"/>
      <w:numFmt w:val="bullet"/>
      <w:lvlText w:val="•"/>
      <w:lvlJc w:val="left"/>
      <w:pPr>
        <w:tabs>
          <w:tab w:val="num" w:pos="5760"/>
        </w:tabs>
        <w:ind w:left="5760" w:hanging="360"/>
      </w:pPr>
      <w:rPr>
        <w:rFonts w:ascii="Arial" w:hAnsi="Arial" w:hint="default"/>
      </w:rPr>
    </w:lvl>
    <w:lvl w:ilvl="8" w:tplc="2C8C81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Aria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Arial"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Arial"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3834"/>
    <w:multiLevelType w:val="hybridMultilevel"/>
    <w:tmpl w:val="FA924500"/>
    <w:lvl w:ilvl="0" w:tplc="7C44CC1C">
      <w:start w:val="1"/>
      <w:numFmt w:val="upperLetter"/>
      <w:pStyle w:val="AppendixStyle1"/>
      <w:lvlText w:val="Appendix %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6E0D92"/>
    <w:multiLevelType w:val="hybridMultilevel"/>
    <w:tmpl w:val="73ACFCB6"/>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6"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D3B6B"/>
    <w:multiLevelType w:val="hybridMultilevel"/>
    <w:tmpl w:val="3954AC40"/>
    <w:lvl w:ilvl="0" w:tplc="B254C3C0">
      <w:numFmt w:val="bullet"/>
      <w:lvlText w:val="-"/>
      <w:lvlJc w:val="left"/>
      <w:pPr>
        <w:ind w:left="720" w:hanging="360"/>
      </w:pPr>
      <w:rPr>
        <w:rFonts w:ascii="Arial" w:eastAsia="Calibri" w:hAnsi="Arial" w:cs="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C706FFD"/>
    <w:multiLevelType w:val="hybridMultilevel"/>
    <w:tmpl w:val="165A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95487"/>
    <w:multiLevelType w:val="hybridMultilevel"/>
    <w:tmpl w:val="0E74E276"/>
    <w:lvl w:ilvl="0" w:tplc="2CEE0A36">
      <w:start w:val="1"/>
      <w:numFmt w:val="decimal"/>
      <w:pStyle w:val="BoxBulle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9E3CAA"/>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Aria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Arial"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Arial"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51770642"/>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39952AA"/>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92D80"/>
    <w:multiLevelType w:val="hybridMultilevel"/>
    <w:tmpl w:val="66CE5130"/>
    <w:lvl w:ilvl="0" w:tplc="0E5AFC30">
      <w:start w:val="1"/>
      <w:numFmt w:val="bullet"/>
      <w:lvlText w:val="•"/>
      <w:lvlJc w:val="left"/>
      <w:pPr>
        <w:tabs>
          <w:tab w:val="num" w:pos="720"/>
        </w:tabs>
        <w:ind w:left="720" w:hanging="360"/>
      </w:pPr>
      <w:rPr>
        <w:rFonts w:ascii="Arial" w:hAnsi="Arial" w:hint="default"/>
      </w:rPr>
    </w:lvl>
    <w:lvl w:ilvl="1" w:tplc="8A648428" w:tentative="1">
      <w:start w:val="1"/>
      <w:numFmt w:val="bullet"/>
      <w:lvlText w:val="•"/>
      <w:lvlJc w:val="left"/>
      <w:pPr>
        <w:tabs>
          <w:tab w:val="num" w:pos="1440"/>
        </w:tabs>
        <w:ind w:left="1440" w:hanging="360"/>
      </w:pPr>
      <w:rPr>
        <w:rFonts w:ascii="Arial" w:hAnsi="Arial" w:hint="default"/>
      </w:rPr>
    </w:lvl>
    <w:lvl w:ilvl="2" w:tplc="6F42A060" w:tentative="1">
      <w:start w:val="1"/>
      <w:numFmt w:val="bullet"/>
      <w:lvlText w:val="•"/>
      <w:lvlJc w:val="left"/>
      <w:pPr>
        <w:tabs>
          <w:tab w:val="num" w:pos="2160"/>
        </w:tabs>
        <w:ind w:left="2160" w:hanging="360"/>
      </w:pPr>
      <w:rPr>
        <w:rFonts w:ascii="Arial" w:hAnsi="Arial" w:hint="default"/>
      </w:rPr>
    </w:lvl>
    <w:lvl w:ilvl="3" w:tplc="F91EB2E8" w:tentative="1">
      <w:start w:val="1"/>
      <w:numFmt w:val="bullet"/>
      <w:lvlText w:val="•"/>
      <w:lvlJc w:val="left"/>
      <w:pPr>
        <w:tabs>
          <w:tab w:val="num" w:pos="2880"/>
        </w:tabs>
        <w:ind w:left="2880" w:hanging="360"/>
      </w:pPr>
      <w:rPr>
        <w:rFonts w:ascii="Arial" w:hAnsi="Arial" w:hint="default"/>
      </w:rPr>
    </w:lvl>
    <w:lvl w:ilvl="4" w:tplc="033EB554" w:tentative="1">
      <w:start w:val="1"/>
      <w:numFmt w:val="bullet"/>
      <w:lvlText w:val="•"/>
      <w:lvlJc w:val="left"/>
      <w:pPr>
        <w:tabs>
          <w:tab w:val="num" w:pos="3600"/>
        </w:tabs>
        <w:ind w:left="3600" w:hanging="360"/>
      </w:pPr>
      <w:rPr>
        <w:rFonts w:ascii="Arial" w:hAnsi="Arial" w:hint="default"/>
      </w:rPr>
    </w:lvl>
    <w:lvl w:ilvl="5" w:tplc="0CEC341A" w:tentative="1">
      <w:start w:val="1"/>
      <w:numFmt w:val="bullet"/>
      <w:lvlText w:val="•"/>
      <w:lvlJc w:val="left"/>
      <w:pPr>
        <w:tabs>
          <w:tab w:val="num" w:pos="4320"/>
        </w:tabs>
        <w:ind w:left="4320" w:hanging="360"/>
      </w:pPr>
      <w:rPr>
        <w:rFonts w:ascii="Arial" w:hAnsi="Arial" w:hint="default"/>
      </w:rPr>
    </w:lvl>
    <w:lvl w:ilvl="6" w:tplc="2812B9D6" w:tentative="1">
      <w:start w:val="1"/>
      <w:numFmt w:val="bullet"/>
      <w:lvlText w:val="•"/>
      <w:lvlJc w:val="left"/>
      <w:pPr>
        <w:tabs>
          <w:tab w:val="num" w:pos="5040"/>
        </w:tabs>
        <w:ind w:left="5040" w:hanging="360"/>
      </w:pPr>
      <w:rPr>
        <w:rFonts w:ascii="Arial" w:hAnsi="Arial" w:hint="default"/>
      </w:rPr>
    </w:lvl>
    <w:lvl w:ilvl="7" w:tplc="BE52D5A6" w:tentative="1">
      <w:start w:val="1"/>
      <w:numFmt w:val="bullet"/>
      <w:lvlText w:val="•"/>
      <w:lvlJc w:val="left"/>
      <w:pPr>
        <w:tabs>
          <w:tab w:val="num" w:pos="5760"/>
        </w:tabs>
        <w:ind w:left="5760" w:hanging="360"/>
      </w:pPr>
      <w:rPr>
        <w:rFonts w:ascii="Arial" w:hAnsi="Arial" w:hint="default"/>
      </w:rPr>
    </w:lvl>
    <w:lvl w:ilvl="8" w:tplc="F43421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ED3FB2"/>
    <w:multiLevelType w:val="hybridMultilevel"/>
    <w:tmpl w:val="80301A1C"/>
    <w:lvl w:ilvl="0" w:tplc="EBC0AF62">
      <w:start w:val="1"/>
      <w:numFmt w:val="bullet"/>
      <w:lvlText w:val="•"/>
      <w:lvlJc w:val="left"/>
      <w:pPr>
        <w:tabs>
          <w:tab w:val="num" w:pos="720"/>
        </w:tabs>
        <w:ind w:left="720" w:hanging="360"/>
      </w:pPr>
      <w:rPr>
        <w:rFonts w:ascii="Arial" w:hAnsi="Arial" w:hint="default"/>
      </w:rPr>
    </w:lvl>
    <w:lvl w:ilvl="1" w:tplc="EE6EAA20" w:tentative="1">
      <w:start w:val="1"/>
      <w:numFmt w:val="bullet"/>
      <w:lvlText w:val="•"/>
      <w:lvlJc w:val="left"/>
      <w:pPr>
        <w:tabs>
          <w:tab w:val="num" w:pos="1440"/>
        </w:tabs>
        <w:ind w:left="1440" w:hanging="360"/>
      </w:pPr>
      <w:rPr>
        <w:rFonts w:ascii="Arial" w:hAnsi="Arial" w:hint="default"/>
      </w:rPr>
    </w:lvl>
    <w:lvl w:ilvl="2" w:tplc="1CFE8DF8" w:tentative="1">
      <w:start w:val="1"/>
      <w:numFmt w:val="bullet"/>
      <w:lvlText w:val="•"/>
      <w:lvlJc w:val="left"/>
      <w:pPr>
        <w:tabs>
          <w:tab w:val="num" w:pos="2160"/>
        </w:tabs>
        <w:ind w:left="2160" w:hanging="360"/>
      </w:pPr>
      <w:rPr>
        <w:rFonts w:ascii="Arial" w:hAnsi="Arial" w:hint="default"/>
      </w:rPr>
    </w:lvl>
    <w:lvl w:ilvl="3" w:tplc="E7682AF2" w:tentative="1">
      <w:start w:val="1"/>
      <w:numFmt w:val="bullet"/>
      <w:lvlText w:val="•"/>
      <w:lvlJc w:val="left"/>
      <w:pPr>
        <w:tabs>
          <w:tab w:val="num" w:pos="2880"/>
        </w:tabs>
        <w:ind w:left="2880" w:hanging="360"/>
      </w:pPr>
      <w:rPr>
        <w:rFonts w:ascii="Arial" w:hAnsi="Arial" w:hint="default"/>
      </w:rPr>
    </w:lvl>
    <w:lvl w:ilvl="4" w:tplc="0D8C3800" w:tentative="1">
      <w:start w:val="1"/>
      <w:numFmt w:val="bullet"/>
      <w:lvlText w:val="•"/>
      <w:lvlJc w:val="left"/>
      <w:pPr>
        <w:tabs>
          <w:tab w:val="num" w:pos="3600"/>
        </w:tabs>
        <w:ind w:left="3600" w:hanging="360"/>
      </w:pPr>
      <w:rPr>
        <w:rFonts w:ascii="Arial" w:hAnsi="Arial" w:hint="default"/>
      </w:rPr>
    </w:lvl>
    <w:lvl w:ilvl="5" w:tplc="E4089070" w:tentative="1">
      <w:start w:val="1"/>
      <w:numFmt w:val="bullet"/>
      <w:lvlText w:val="•"/>
      <w:lvlJc w:val="left"/>
      <w:pPr>
        <w:tabs>
          <w:tab w:val="num" w:pos="4320"/>
        </w:tabs>
        <w:ind w:left="4320" w:hanging="360"/>
      </w:pPr>
      <w:rPr>
        <w:rFonts w:ascii="Arial" w:hAnsi="Arial" w:hint="default"/>
      </w:rPr>
    </w:lvl>
    <w:lvl w:ilvl="6" w:tplc="9C8AE372" w:tentative="1">
      <w:start w:val="1"/>
      <w:numFmt w:val="bullet"/>
      <w:lvlText w:val="•"/>
      <w:lvlJc w:val="left"/>
      <w:pPr>
        <w:tabs>
          <w:tab w:val="num" w:pos="5040"/>
        </w:tabs>
        <w:ind w:left="5040" w:hanging="360"/>
      </w:pPr>
      <w:rPr>
        <w:rFonts w:ascii="Arial" w:hAnsi="Arial" w:hint="default"/>
      </w:rPr>
    </w:lvl>
    <w:lvl w:ilvl="7" w:tplc="532ADAD0" w:tentative="1">
      <w:start w:val="1"/>
      <w:numFmt w:val="bullet"/>
      <w:lvlText w:val="•"/>
      <w:lvlJc w:val="left"/>
      <w:pPr>
        <w:tabs>
          <w:tab w:val="num" w:pos="5760"/>
        </w:tabs>
        <w:ind w:left="5760" w:hanging="360"/>
      </w:pPr>
      <w:rPr>
        <w:rFonts w:ascii="Arial" w:hAnsi="Arial" w:hint="default"/>
      </w:rPr>
    </w:lvl>
    <w:lvl w:ilvl="8" w:tplc="142665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A5F75"/>
    <w:multiLevelType w:val="multilevel"/>
    <w:tmpl w:val="ADD40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BE3D71"/>
    <w:multiLevelType w:val="hybridMultilevel"/>
    <w:tmpl w:val="05DE7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2" w15:restartNumberingAfterBreak="0">
    <w:nsid w:val="6E6028A5"/>
    <w:multiLevelType w:val="hybridMultilevel"/>
    <w:tmpl w:val="05DE985A"/>
    <w:lvl w:ilvl="0" w:tplc="FEE8AD8E">
      <w:start w:val="1"/>
      <w:numFmt w:val="bullet"/>
      <w:lvlText w:val=""/>
      <w:lvlJc w:val="left"/>
      <w:pPr>
        <w:ind w:left="760" w:hanging="360"/>
      </w:pPr>
      <w:rPr>
        <w:rFonts w:ascii="Symbol" w:hAnsi="Symbol" w:hint="default"/>
        <w:color w:val="auto"/>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853F36"/>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575B2"/>
    <w:multiLevelType w:val="multilevel"/>
    <w:tmpl w:val="B44443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EE32549"/>
    <w:multiLevelType w:val="hybridMultilevel"/>
    <w:tmpl w:val="FAECEC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11"/>
  </w:num>
  <w:num w:numId="6">
    <w:abstractNumId w:val="25"/>
  </w:num>
  <w:num w:numId="7">
    <w:abstractNumId w:val="20"/>
  </w:num>
  <w:num w:numId="8">
    <w:abstractNumId w:val="13"/>
  </w:num>
  <w:num w:numId="9">
    <w:abstractNumId w:val="14"/>
  </w:num>
  <w:num w:numId="10">
    <w:abstractNumId w:val="26"/>
  </w:num>
  <w:num w:numId="11">
    <w:abstractNumId w:val="24"/>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15"/>
  </w:num>
  <w:num w:numId="17">
    <w:abstractNumId w:val="2"/>
  </w:num>
  <w:num w:numId="18">
    <w:abstractNumId w:val="1"/>
  </w:num>
  <w:num w:numId="19">
    <w:abstractNumId w:val="17"/>
  </w:num>
  <w:num w:numId="20">
    <w:abstractNumId w:val="0"/>
  </w:num>
  <w:num w:numId="21">
    <w:abstractNumId w:val="16"/>
  </w:num>
  <w:num w:numId="22">
    <w:abstractNumId w:val="19"/>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0"/>
  </w:num>
  <w:num w:numId="27">
    <w:abstractNumId w:val="9"/>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90D"/>
    <w:rsid w:val="00001F7B"/>
    <w:rsid w:val="00002477"/>
    <w:rsid w:val="00002678"/>
    <w:rsid w:val="00002A0C"/>
    <w:rsid w:val="000036E5"/>
    <w:rsid w:val="000044E9"/>
    <w:rsid w:val="00004920"/>
    <w:rsid w:val="00004CCA"/>
    <w:rsid w:val="0000566B"/>
    <w:rsid w:val="00006915"/>
    <w:rsid w:val="0000693D"/>
    <w:rsid w:val="00006AE9"/>
    <w:rsid w:val="00007CFB"/>
    <w:rsid w:val="000107B3"/>
    <w:rsid w:val="0001084A"/>
    <w:rsid w:val="00012AF4"/>
    <w:rsid w:val="00013881"/>
    <w:rsid w:val="0001393A"/>
    <w:rsid w:val="000140C8"/>
    <w:rsid w:val="00014712"/>
    <w:rsid w:val="0001545C"/>
    <w:rsid w:val="00015973"/>
    <w:rsid w:val="00017563"/>
    <w:rsid w:val="00020196"/>
    <w:rsid w:val="00020431"/>
    <w:rsid w:val="00020587"/>
    <w:rsid w:val="000206BB"/>
    <w:rsid w:val="00020E0E"/>
    <w:rsid w:val="00021A9A"/>
    <w:rsid w:val="00022E87"/>
    <w:rsid w:val="0002353D"/>
    <w:rsid w:val="00023C89"/>
    <w:rsid w:val="0002447B"/>
    <w:rsid w:val="00024FE0"/>
    <w:rsid w:val="000253EC"/>
    <w:rsid w:val="00027148"/>
    <w:rsid w:val="0002786E"/>
    <w:rsid w:val="000278CF"/>
    <w:rsid w:val="00027C07"/>
    <w:rsid w:val="0003055F"/>
    <w:rsid w:val="000309CE"/>
    <w:rsid w:val="00031095"/>
    <w:rsid w:val="00031ADE"/>
    <w:rsid w:val="00031C7E"/>
    <w:rsid w:val="00031F0C"/>
    <w:rsid w:val="00032108"/>
    <w:rsid w:val="000337EF"/>
    <w:rsid w:val="00033B61"/>
    <w:rsid w:val="00033DA4"/>
    <w:rsid w:val="0003544F"/>
    <w:rsid w:val="00035A74"/>
    <w:rsid w:val="00036C0E"/>
    <w:rsid w:val="00040EAC"/>
    <w:rsid w:val="00042A17"/>
    <w:rsid w:val="00043742"/>
    <w:rsid w:val="000440C2"/>
    <w:rsid w:val="00045495"/>
    <w:rsid w:val="000459AD"/>
    <w:rsid w:val="00045F1B"/>
    <w:rsid w:val="00045F6B"/>
    <w:rsid w:val="00046AF0"/>
    <w:rsid w:val="00046B56"/>
    <w:rsid w:val="00046C9C"/>
    <w:rsid w:val="00047145"/>
    <w:rsid w:val="00047FB5"/>
    <w:rsid w:val="000501C9"/>
    <w:rsid w:val="000502B9"/>
    <w:rsid w:val="00050ED2"/>
    <w:rsid w:val="00050EF0"/>
    <w:rsid w:val="000537C0"/>
    <w:rsid w:val="00054036"/>
    <w:rsid w:val="000544D2"/>
    <w:rsid w:val="00054D62"/>
    <w:rsid w:val="0005522D"/>
    <w:rsid w:val="0005557F"/>
    <w:rsid w:val="000558E5"/>
    <w:rsid w:val="00056CF7"/>
    <w:rsid w:val="000577F3"/>
    <w:rsid w:val="00057AB0"/>
    <w:rsid w:val="00057F0D"/>
    <w:rsid w:val="00060C76"/>
    <w:rsid w:val="00061127"/>
    <w:rsid w:val="000612DC"/>
    <w:rsid w:val="0006140B"/>
    <w:rsid w:val="0006177C"/>
    <w:rsid w:val="00062B74"/>
    <w:rsid w:val="0006309D"/>
    <w:rsid w:val="00063C2B"/>
    <w:rsid w:val="00064465"/>
    <w:rsid w:val="0006464C"/>
    <w:rsid w:val="0006504A"/>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1AE"/>
    <w:rsid w:val="0007623D"/>
    <w:rsid w:val="000765ED"/>
    <w:rsid w:val="000769E2"/>
    <w:rsid w:val="00076AB6"/>
    <w:rsid w:val="00081875"/>
    <w:rsid w:val="00081F8E"/>
    <w:rsid w:val="000831DB"/>
    <w:rsid w:val="000838B7"/>
    <w:rsid w:val="00083BF6"/>
    <w:rsid w:val="00083CF7"/>
    <w:rsid w:val="00083E2A"/>
    <w:rsid w:val="0008448B"/>
    <w:rsid w:val="00084B53"/>
    <w:rsid w:val="00084CE0"/>
    <w:rsid w:val="00084F7A"/>
    <w:rsid w:val="0008648C"/>
    <w:rsid w:val="000869E6"/>
    <w:rsid w:val="00086AFF"/>
    <w:rsid w:val="00086C40"/>
    <w:rsid w:val="00086FD0"/>
    <w:rsid w:val="0008778F"/>
    <w:rsid w:val="00087975"/>
    <w:rsid w:val="00091F60"/>
    <w:rsid w:val="000923EA"/>
    <w:rsid w:val="00092463"/>
    <w:rsid w:val="0009284F"/>
    <w:rsid w:val="00092AB5"/>
    <w:rsid w:val="00093404"/>
    <w:rsid w:val="00094411"/>
    <w:rsid w:val="000959B5"/>
    <w:rsid w:val="00097A82"/>
    <w:rsid w:val="000A0939"/>
    <w:rsid w:val="000A09AA"/>
    <w:rsid w:val="000A0C01"/>
    <w:rsid w:val="000A126D"/>
    <w:rsid w:val="000A1654"/>
    <w:rsid w:val="000A2C3B"/>
    <w:rsid w:val="000A38E3"/>
    <w:rsid w:val="000A3C55"/>
    <w:rsid w:val="000A3FBE"/>
    <w:rsid w:val="000A4EF9"/>
    <w:rsid w:val="000A5376"/>
    <w:rsid w:val="000A5E76"/>
    <w:rsid w:val="000A705B"/>
    <w:rsid w:val="000B0EB3"/>
    <w:rsid w:val="000B0FB3"/>
    <w:rsid w:val="000B167F"/>
    <w:rsid w:val="000B197F"/>
    <w:rsid w:val="000B2534"/>
    <w:rsid w:val="000B2AAD"/>
    <w:rsid w:val="000B30AF"/>
    <w:rsid w:val="000B3DCA"/>
    <w:rsid w:val="000B48DB"/>
    <w:rsid w:val="000B4B1F"/>
    <w:rsid w:val="000B4CE8"/>
    <w:rsid w:val="000B4D61"/>
    <w:rsid w:val="000B4EB8"/>
    <w:rsid w:val="000B5054"/>
    <w:rsid w:val="000B52C9"/>
    <w:rsid w:val="000B544F"/>
    <w:rsid w:val="000B710A"/>
    <w:rsid w:val="000B7216"/>
    <w:rsid w:val="000B7511"/>
    <w:rsid w:val="000B76F2"/>
    <w:rsid w:val="000B7F3F"/>
    <w:rsid w:val="000C0CE4"/>
    <w:rsid w:val="000C10BE"/>
    <w:rsid w:val="000C2086"/>
    <w:rsid w:val="000C2699"/>
    <w:rsid w:val="000C2768"/>
    <w:rsid w:val="000C366C"/>
    <w:rsid w:val="000C4035"/>
    <w:rsid w:val="000C41CB"/>
    <w:rsid w:val="000C421B"/>
    <w:rsid w:val="000C4525"/>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4ADE"/>
    <w:rsid w:val="000D5132"/>
    <w:rsid w:val="000D532B"/>
    <w:rsid w:val="000D5C22"/>
    <w:rsid w:val="000D5E90"/>
    <w:rsid w:val="000D6602"/>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27D8"/>
    <w:rsid w:val="000E28DA"/>
    <w:rsid w:val="000E2F64"/>
    <w:rsid w:val="000E4A79"/>
    <w:rsid w:val="000E4E57"/>
    <w:rsid w:val="000E5530"/>
    <w:rsid w:val="000E5E69"/>
    <w:rsid w:val="000E6B0A"/>
    <w:rsid w:val="000E6C56"/>
    <w:rsid w:val="000E70E3"/>
    <w:rsid w:val="000E7727"/>
    <w:rsid w:val="000F0B7D"/>
    <w:rsid w:val="000F0D2A"/>
    <w:rsid w:val="000F0F64"/>
    <w:rsid w:val="000F0F68"/>
    <w:rsid w:val="000F0F7F"/>
    <w:rsid w:val="000F2CDA"/>
    <w:rsid w:val="000F2E2B"/>
    <w:rsid w:val="000F2E9B"/>
    <w:rsid w:val="000F3C1E"/>
    <w:rsid w:val="000F3F4F"/>
    <w:rsid w:val="000F4DB6"/>
    <w:rsid w:val="000F5115"/>
    <w:rsid w:val="000F60AD"/>
    <w:rsid w:val="000F6FAB"/>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6BEB"/>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197"/>
    <w:rsid w:val="00116BB6"/>
    <w:rsid w:val="0011770F"/>
    <w:rsid w:val="001201D4"/>
    <w:rsid w:val="001201F7"/>
    <w:rsid w:val="00120968"/>
    <w:rsid w:val="00120E25"/>
    <w:rsid w:val="00122E25"/>
    <w:rsid w:val="00123147"/>
    <w:rsid w:val="00123D3B"/>
    <w:rsid w:val="00124A29"/>
    <w:rsid w:val="00125F82"/>
    <w:rsid w:val="00126E67"/>
    <w:rsid w:val="00127BD9"/>
    <w:rsid w:val="00131578"/>
    <w:rsid w:val="00132336"/>
    <w:rsid w:val="001324D4"/>
    <w:rsid w:val="001329BB"/>
    <w:rsid w:val="00132F58"/>
    <w:rsid w:val="00133F03"/>
    <w:rsid w:val="00135D05"/>
    <w:rsid w:val="0013638A"/>
    <w:rsid w:val="00136C3E"/>
    <w:rsid w:val="001425D5"/>
    <w:rsid w:val="00142C57"/>
    <w:rsid w:val="0014315F"/>
    <w:rsid w:val="00143948"/>
    <w:rsid w:val="00145358"/>
    <w:rsid w:val="001453BB"/>
    <w:rsid w:val="001461F3"/>
    <w:rsid w:val="001465A5"/>
    <w:rsid w:val="0014694A"/>
    <w:rsid w:val="001472FA"/>
    <w:rsid w:val="00150C38"/>
    <w:rsid w:val="0015141E"/>
    <w:rsid w:val="001514D7"/>
    <w:rsid w:val="001518DA"/>
    <w:rsid w:val="00151AAE"/>
    <w:rsid w:val="00151F01"/>
    <w:rsid w:val="00152849"/>
    <w:rsid w:val="00152C99"/>
    <w:rsid w:val="00153816"/>
    <w:rsid w:val="00153CE5"/>
    <w:rsid w:val="001545AB"/>
    <w:rsid w:val="001548FB"/>
    <w:rsid w:val="0015505E"/>
    <w:rsid w:val="001553A5"/>
    <w:rsid w:val="0015586E"/>
    <w:rsid w:val="001560F9"/>
    <w:rsid w:val="00157102"/>
    <w:rsid w:val="00157337"/>
    <w:rsid w:val="0015789A"/>
    <w:rsid w:val="00157F85"/>
    <w:rsid w:val="00160601"/>
    <w:rsid w:val="001609D3"/>
    <w:rsid w:val="001613B2"/>
    <w:rsid w:val="001614A0"/>
    <w:rsid w:val="001631CB"/>
    <w:rsid w:val="00163874"/>
    <w:rsid w:val="00163AA0"/>
    <w:rsid w:val="001643F5"/>
    <w:rsid w:val="00164423"/>
    <w:rsid w:val="0016604A"/>
    <w:rsid w:val="0016694A"/>
    <w:rsid w:val="00166CAF"/>
    <w:rsid w:val="00166D14"/>
    <w:rsid w:val="00167150"/>
    <w:rsid w:val="001672F2"/>
    <w:rsid w:val="00167CCF"/>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9F1"/>
    <w:rsid w:val="00174BD7"/>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F97"/>
    <w:rsid w:val="00193313"/>
    <w:rsid w:val="001937BB"/>
    <w:rsid w:val="001938F8"/>
    <w:rsid w:val="001951F7"/>
    <w:rsid w:val="00195D92"/>
    <w:rsid w:val="00196AA8"/>
    <w:rsid w:val="00196F67"/>
    <w:rsid w:val="00197283"/>
    <w:rsid w:val="0019747D"/>
    <w:rsid w:val="0019781D"/>
    <w:rsid w:val="00197F7F"/>
    <w:rsid w:val="001A10D5"/>
    <w:rsid w:val="001A1B51"/>
    <w:rsid w:val="001A2772"/>
    <w:rsid w:val="001A2E19"/>
    <w:rsid w:val="001A2F4C"/>
    <w:rsid w:val="001A3164"/>
    <w:rsid w:val="001A3D86"/>
    <w:rsid w:val="001A5017"/>
    <w:rsid w:val="001A5691"/>
    <w:rsid w:val="001A60E3"/>
    <w:rsid w:val="001A71AB"/>
    <w:rsid w:val="001A7457"/>
    <w:rsid w:val="001A7644"/>
    <w:rsid w:val="001B0195"/>
    <w:rsid w:val="001B05C2"/>
    <w:rsid w:val="001B0EFC"/>
    <w:rsid w:val="001B1416"/>
    <w:rsid w:val="001B21CA"/>
    <w:rsid w:val="001B3403"/>
    <w:rsid w:val="001B3443"/>
    <w:rsid w:val="001B44C3"/>
    <w:rsid w:val="001B4762"/>
    <w:rsid w:val="001B5564"/>
    <w:rsid w:val="001B5B16"/>
    <w:rsid w:val="001B7A86"/>
    <w:rsid w:val="001B7D4C"/>
    <w:rsid w:val="001B7DCA"/>
    <w:rsid w:val="001C032F"/>
    <w:rsid w:val="001C1428"/>
    <w:rsid w:val="001C152C"/>
    <w:rsid w:val="001C1650"/>
    <w:rsid w:val="001C172A"/>
    <w:rsid w:val="001C1BDF"/>
    <w:rsid w:val="001C2780"/>
    <w:rsid w:val="001C2AA1"/>
    <w:rsid w:val="001C2C54"/>
    <w:rsid w:val="001C2CAA"/>
    <w:rsid w:val="001C2D99"/>
    <w:rsid w:val="001C2FE0"/>
    <w:rsid w:val="001C37C5"/>
    <w:rsid w:val="001C4F45"/>
    <w:rsid w:val="001C5E1D"/>
    <w:rsid w:val="001C5E2F"/>
    <w:rsid w:val="001C610D"/>
    <w:rsid w:val="001C79A8"/>
    <w:rsid w:val="001D0D1A"/>
    <w:rsid w:val="001D0F3F"/>
    <w:rsid w:val="001D1098"/>
    <w:rsid w:val="001D226A"/>
    <w:rsid w:val="001D2731"/>
    <w:rsid w:val="001D2AF1"/>
    <w:rsid w:val="001D4C7C"/>
    <w:rsid w:val="001D507E"/>
    <w:rsid w:val="001D658B"/>
    <w:rsid w:val="001D7199"/>
    <w:rsid w:val="001D73E5"/>
    <w:rsid w:val="001D786B"/>
    <w:rsid w:val="001D7C3C"/>
    <w:rsid w:val="001D7C4E"/>
    <w:rsid w:val="001D7F51"/>
    <w:rsid w:val="001E0A42"/>
    <w:rsid w:val="001E0B5F"/>
    <w:rsid w:val="001E146E"/>
    <w:rsid w:val="001E1B30"/>
    <w:rsid w:val="001E2467"/>
    <w:rsid w:val="001E26B2"/>
    <w:rsid w:val="001E2778"/>
    <w:rsid w:val="001E2E7D"/>
    <w:rsid w:val="001E2FA6"/>
    <w:rsid w:val="001E3134"/>
    <w:rsid w:val="001E3E01"/>
    <w:rsid w:val="001E3E7E"/>
    <w:rsid w:val="001E59A7"/>
    <w:rsid w:val="001E68C9"/>
    <w:rsid w:val="001E7BD7"/>
    <w:rsid w:val="001F051E"/>
    <w:rsid w:val="001F0F85"/>
    <w:rsid w:val="001F1135"/>
    <w:rsid w:val="001F134F"/>
    <w:rsid w:val="001F1810"/>
    <w:rsid w:val="001F297A"/>
    <w:rsid w:val="001F45A9"/>
    <w:rsid w:val="001F4DBE"/>
    <w:rsid w:val="001F50C1"/>
    <w:rsid w:val="001F5AAF"/>
    <w:rsid w:val="001F5C3D"/>
    <w:rsid w:val="001F7873"/>
    <w:rsid w:val="002009CD"/>
    <w:rsid w:val="00200F16"/>
    <w:rsid w:val="00201125"/>
    <w:rsid w:val="0020199E"/>
    <w:rsid w:val="00202BC7"/>
    <w:rsid w:val="00202DB4"/>
    <w:rsid w:val="00204534"/>
    <w:rsid w:val="00204BEE"/>
    <w:rsid w:val="00205387"/>
    <w:rsid w:val="0020555B"/>
    <w:rsid w:val="00205A95"/>
    <w:rsid w:val="00205BC3"/>
    <w:rsid w:val="00205C46"/>
    <w:rsid w:val="00206F6E"/>
    <w:rsid w:val="00206FF1"/>
    <w:rsid w:val="002074CE"/>
    <w:rsid w:val="0020796B"/>
    <w:rsid w:val="00210191"/>
    <w:rsid w:val="002105F7"/>
    <w:rsid w:val="0021097C"/>
    <w:rsid w:val="00210A7C"/>
    <w:rsid w:val="00210BE7"/>
    <w:rsid w:val="00211A73"/>
    <w:rsid w:val="00211FE7"/>
    <w:rsid w:val="00212842"/>
    <w:rsid w:val="002129AE"/>
    <w:rsid w:val="00212AF8"/>
    <w:rsid w:val="00212BB5"/>
    <w:rsid w:val="00212FC5"/>
    <w:rsid w:val="002132C5"/>
    <w:rsid w:val="00213592"/>
    <w:rsid w:val="002147B7"/>
    <w:rsid w:val="00214AF6"/>
    <w:rsid w:val="00215607"/>
    <w:rsid w:val="00215CDD"/>
    <w:rsid w:val="002161AE"/>
    <w:rsid w:val="00216340"/>
    <w:rsid w:val="00216A8B"/>
    <w:rsid w:val="00216DD6"/>
    <w:rsid w:val="002173D9"/>
    <w:rsid w:val="002175F5"/>
    <w:rsid w:val="0021772A"/>
    <w:rsid w:val="00221664"/>
    <w:rsid w:val="0022219C"/>
    <w:rsid w:val="002227B6"/>
    <w:rsid w:val="002229DB"/>
    <w:rsid w:val="00222E2F"/>
    <w:rsid w:val="0022331C"/>
    <w:rsid w:val="00224135"/>
    <w:rsid w:val="0022486A"/>
    <w:rsid w:val="00224AC8"/>
    <w:rsid w:val="00225887"/>
    <w:rsid w:val="002262DB"/>
    <w:rsid w:val="002269B5"/>
    <w:rsid w:val="00226CA6"/>
    <w:rsid w:val="0022729C"/>
    <w:rsid w:val="00227512"/>
    <w:rsid w:val="00230619"/>
    <w:rsid w:val="0023138C"/>
    <w:rsid w:val="002330AC"/>
    <w:rsid w:val="00233CC6"/>
    <w:rsid w:val="002345FA"/>
    <w:rsid w:val="00234AE9"/>
    <w:rsid w:val="002355B4"/>
    <w:rsid w:val="00235840"/>
    <w:rsid w:val="00235DD0"/>
    <w:rsid w:val="0023647B"/>
    <w:rsid w:val="00236BB7"/>
    <w:rsid w:val="00236FB1"/>
    <w:rsid w:val="00237403"/>
    <w:rsid w:val="002378DB"/>
    <w:rsid w:val="00237BA5"/>
    <w:rsid w:val="002400C9"/>
    <w:rsid w:val="002407CB"/>
    <w:rsid w:val="00240A81"/>
    <w:rsid w:val="00240CAF"/>
    <w:rsid w:val="00241429"/>
    <w:rsid w:val="00241D60"/>
    <w:rsid w:val="00241E3C"/>
    <w:rsid w:val="002429D9"/>
    <w:rsid w:val="00243A06"/>
    <w:rsid w:val="00243BE2"/>
    <w:rsid w:val="00244CFB"/>
    <w:rsid w:val="002454FD"/>
    <w:rsid w:val="0024720B"/>
    <w:rsid w:val="002477A3"/>
    <w:rsid w:val="002478C9"/>
    <w:rsid w:val="00250831"/>
    <w:rsid w:val="002508D0"/>
    <w:rsid w:val="0025096F"/>
    <w:rsid w:val="002513F9"/>
    <w:rsid w:val="00251B9C"/>
    <w:rsid w:val="00251EEE"/>
    <w:rsid w:val="00251FF0"/>
    <w:rsid w:val="00252833"/>
    <w:rsid w:val="0025322B"/>
    <w:rsid w:val="00253414"/>
    <w:rsid w:val="00253780"/>
    <w:rsid w:val="00253F2C"/>
    <w:rsid w:val="00254BE8"/>
    <w:rsid w:val="002552B6"/>
    <w:rsid w:val="00255A0E"/>
    <w:rsid w:val="00255A6E"/>
    <w:rsid w:val="00255AD3"/>
    <w:rsid w:val="00255E89"/>
    <w:rsid w:val="00256CB3"/>
    <w:rsid w:val="00256FEA"/>
    <w:rsid w:val="0025704C"/>
    <w:rsid w:val="0025740C"/>
    <w:rsid w:val="002575B0"/>
    <w:rsid w:val="00257CB6"/>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472"/>
    <w:rsid w:val="00273B42"/>
    <w:rsid w:val="002741EF"/>
    <w:rsid w:val="0027474C"/>
    <w:rsid w:val="002755AF"/>
    <w:rsid w:val="002755D2"/>
    <w:rsid w:val="00276A36"/>
    <w:rsid w:val="00277043"/>
    <w:rsid w:val="00277BC0"/>
    <w:rsid w:val="00280C6C"/>
    <w:rsid w:val="0028172C"/>
    <w:rsid w:val="00281A36"/>
    <w:rsid w:val="0028345C"/>
    <w:rsid w:val="00284102"/>
    <w:rsid w:val="002843C6"/>
    <w:rsid w:val="00284E84"/>
    <w:rsid w:val="00285E03"/>
    <w:rsid w:val="002866D5"/>
    <w:rsid w:val="00286DBC"/>
    <w:rsid w:val="00287697"/>
    <w:rsid w:val="00287D13"/>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316"/>
    <w:rsid w:val="00296439"/>
    <w:rsid w:val="00296C96"/>
    <w:rsid w:val="00297CD3"/>
    <w:rsid w:val="002A0BF1"/>
    <w:rsid w:val="002A1546"/>
    <w:rsid w:val="002A1756"/>
    <w:rsid w:val="002A293E"/>
    <w:rsid w:val="002A3863"/>
    <w:rsid w:val="002A389E"/>
    <w:rsid w:val="002A3F0E"/>
    <w:rsid w:val="002A53CD"/>
    <w:rsid w:val="002A5C75"/>
    <w:rsid w:val="002A5E16"/>
    <w:rsid w:val="002A614A"/>
    <w:rsid w:val="002A62B0"/>
    <w:rsid w:val="002B03B0"/>
    <w:rsid w:val="002B1087"/>
    <w:rsid w:val="002B11A3"/>
    <w:rsid w:val="002B137D"/>
    <w:rsid w:val="002B1D8A"/>
    <w:rsid w:val="002B1F64"/>
    <w:rsid w:val="002B2539"/>
    <w:rsid w:val="002B2866"/>
    <w:rsid w:val="002B2D5B"/>
    <w:rsid w:val="002B2D9F"/>
    <w:rsid w:val="002B2E9C"/>
    <w:rsid w:val="002B4351"/>
    <w:rsid w:val="002B462B"/>
    <w:rsid w:val="002B51FB"/>
    <w:rsid w:val="002B65D4"/>
    <w:rsid w:val="002B75B5"/>
    <w:rsid w:val="002B7C6B"/>
    <w:rsid w:val="002C289D"/>
    <w:rsid w:val="002C2A74"/>
    <w:rsid w:val="002C3AA9"/>
    <w:rsid w:val="002C450D"/>
    <w:rsid w:val="002C4900"/>
    <w:rsid w:val="002C4BDA"/>
    <w:rsid w:val="002C5616"/>
    <w:rsid w:val="002C5905"/>
    <w:rsid w:val="002C5916"/>
    <w:rsid w:val="002C60E8"/>
    <w:rsid w:val="002C622F"/>
    <w:rsid w:val="002C635C"/>
    <w:rsid w:val="002C7C8F"/>
    <w:rsid w:val="002D19FB"/>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E6"/>
    <w:rsid w:val="002F08F3"/>
    <w:rsid w:val="002F0CCD"/>
    <w:rsid w:val="002F17BA"/>
    <w:rsid w:val="002F22DF"/>
    <w:rsid w:val="002F234F"/>
    <w:rsid w:val="002F24B5"/>
    <w:rsid w:val="002F2B5B"/>
    <w:rsid w:val="002F300D"/>
    <w:rsid w:val="002F4265"/>
    <w:rsid w:val="002F5A7A"/>
    <w:rsid w:val="002F5F27"/>
    <w:rsid w:val="00300084"/>
    <w:rsid w:val="00301524"/>
    <w:rsid w:val="00301CAE"/>
    <w:rsid w:val="00302F55"/>
    <w:rsid w:val="00303AE1"/>
    <w:rsid w:val="00304630"/>
    <w:rsid w:val="00304A10"/>
    <w:rsid w:val="00305745"/>
    <w:rsid w:val="00305D5C"/>
    <w:rsid w:val="003064F7"/>
    <w:rsid w:val="003067E4"/>
    <w:rsid w:val="00306AC2"/>
    <w:rsid w:val="00306D5B"/>
    <w:rsid w:val="00306EF2"/>
    <w:rsid w:val="003072CD"/>
    <w:rsid w:val="0030786C"/>
    <w:rsid w:val="0030796F"/>
    <w:rsid w:val="00307B0B"/>
    <w:rsid w:val="0031002A"/>
    <w:rsid w:val="00310DC6"/>
    <w:rsid w:val="003126DB"/>
    <w:rsid w:val="0031317F"/>
    <w:rsid w:val="003136F2"/>
    <w:rsid w:val="00314429"/>
    <w:rsid w:val="00314F69"/>
    <w:rsid w:val="00316D32"/>
    <w:rsid w:val="003174CF"/>
    <w:rsid w:val="0031799A"/>
    <w:rsid w:val="00317E48"/>
    <w:rsid w:val="0032076A"/>
    <w:rsid w:val="003215D3"/>
    <w:rsid w:val="003216B7"/>
    <w:rsid w:val="00322482"/>
    <w:rsid w:val="0032320C"/>
    <w:rsid w:val="00323267"/>
    <w:rsid w:val="00323AE8"/>
    <w:rsid w:val="00323B09"/>
    <w:rsid w:val="00324415"/>
    <w:rsid w:val="003246CB"/>
    <w:rsid w:val="00324818"/>
    <w:rsid w:val="0032559C"/>
    <w:rsid w:val="00326D7D"/>
    <w:rsid w:val="0032742C"/>
    <w:rsid w:val="00327489"/>
    <w:rsid w:val="003279F0"/>
    <w:rsid w:val="00327C01"/>
    <w:rsid w:val="003304D6"/>
    <w:rsid w:val="00331ED5"/>
    <w:rsid w:val="0033219A"/>
    <w:rsid w:val="00332A99"/>
    <w:rsid w:val="00332C4D"/>
    <w:rsid w:val="00334A38"/>
    <w:rsid w:val="00334DB3"/>
    <w:rsid w:val="00334FFC"/>
    <w:rsid w:val="003362F6"/>
    <w:rsid w:val="003367CA"/>
    <w:rsid w:val="00336BD9"/>
    <w:rsid w:val="00341948"/>
    <w:rsid w:val="003420BD"/>
    <w:rsid w:val="00342E98"/>
    <w:rsid w:val="00342F35"/>
    <w:rsid w:val="003444D2"/>
    <w:rsid w:val="00344975"/>
    <w:rsid w:val="00344A70"/>
    <w:rsid w:val="0034674B"/>
    <w:rsid w:val="00346F24"/>
    <w:rsid w:val="00346FA4"/>
    <w:rsid w:val="00350453"/>
    <w:rsid w:val="00350813"/>
    <w:rsid w:val="00350D59"/>
    <w:rsid w:val="0035187A"/>
    <w:rsid w:val="003519A0"/>
    <w:rsid w:val="00353206"/>
    <w:rsid w:val="00353EBC"/>
    <w:rsid w:val="003549AB"/>
    <w:rsid w:val="00354AC7"/>
    <w:rsid w:val="00355E4D"/>
    <w:rsid w:val="003562BD"/>
    <w:rsid w:val="0036052D"/>
    <w:rsid w:val="00360B7A"/>
    <w:rsid w:val="0036177A"/>
    <w:rsid w:val="00361E69"/>
    <w:rsid w:val="003627A4"/>
    <w:rsid w:val="00362D8A"/>
    <w:rsid w:val="00362F23"/>
    <w:rsid w:val="00364BB7"/>
    <w:rsid w:val="00366D0C"/>
    <w:rsid w:val="00370DEF"/>
    <w:rsid w:val="0037183B"/>
    <w:rsid w:val="00372460"/>
    <w:rsid w:val="00372A48"/>
    <w:rsid w:val="00372BF0"/>
    <w:rsid w:val="00372E34"/>
    <w:rsid w:val="003744D6"/>
    <w:rsid w:val="00374D9F"/>
    <w:rsid w:val="003767F0"/>
    <w:rsid w:val="00381125"/>
    <w:rsid w:val="00381526"/>
    <w:rsid w:val="00382C96"/>
    <w:rsid w:val="00382CC5"/>
    <w:rsid w:val="003837AF"/>
    <w:rsid w:val="00384A6E"/>
    <w:rsid w:val="00386D66"/>
    <w:rsid w:val="00387321"/>
    <w:rsid w:val="0039008B"/>
    <w:rsid w:val="003904E7"/>
    <w:rsid w:val="00390BD4"/>
    <w:rsid w:val="00390F34"/>
    <w:rsid w:val="00391B78"/>
    <w:rsid w:val="00391B9B"/>
    <w:rsid w:val="003922A8"/>
    <w:rsid w:val="00392464"/>
    <w:rsid w:val="00392A02"/>
    <w:rsid w:val="00392C65"/>
    <w:rsid w:val="00393A1C"/>
    <w:rsid w:val="00394EAE"/>
    <w:rsid w:val="0039568A"/>
    <w:rsid w:val="00396B69"/>
    <w:rsid w:val="003970A7"/>
    <w:rsid w:val="003A0046"/>
    <w:rsid w:val="003A118C"/>
    <w:rsid w:val="003A15AD"/>
    <w:rsid w:val="003A1AEE"/>
    <w:rsid w:val="003A2586"/>
    <w:rsid w:val="003A418B"/>
    <w:rsid w:val="003A46D2"/>
    <w:rsid w:val="003A527D"/>
    <w:rsid w:val="003A5728"/>
    <w:rsid w:val="003A605D"/>
    <w:rsid w:val="003A6B42"/>
    <w:rsid w:val="003B00FD"/>
    <w:rsid w:val="003B04C3"/>
    <w:rsid w:val="003B0AAD"/>
    <w:rsid w:val="003B0B47"/>
    <w:rsid w:val="003B1222"/>
    <w:rsid w:val="003B23E5"/>
    <w:rsid w:val="003B2657"/>
    <w:rsid w:val="003B2972"/>
    <w:rsid w:val="003B2C42"/>
    <w:rsid w:val="003B2E5C"/>
    <w:rsid w:val="003B2FA3"/>
    <w:rsid w:val="003B3C7F"/>
    <w:rsid w:val="003B4179"/>
    <w:rsid w:val="003B44E3"/>
    <w:rsid w:val="003B4C9E"/>
    <w:rsid w:val="003B54BC"/>
    <w:rsid w:val="003B59C4"/>
    <w:rsid w:val="003B5AC1"/>
    <w:rsid w:val="003B6012"/>
    <w:rsid w:val="003B60A7"/>
    <w:rsid w:val="003B797C"/>
    <w:rsid w:val="003C0856"/>
    <w:rsid w:val="003C0974"/>
    <w:rsid w:val="003C1DD5"/>
    <w:rsid w:val="003C1F67"/>
    <w:rsid w:val="003C2800"/>
    <w:rsid w:val="003C2F8E"/>
    <w:rsid w:val="003C36FF"/>
    <w:rsid w:val="003C3E2A"/>
    <w:rsid w:val="003C3E65"/>
    <w:rsid w:val="003C502B"/>
    <w:rsid w:val="003C51B9"/>
    <w:rsid w:val="003C6180"/>
    <w:rsid w:val="003C66DD"/>
    <w:rsid w:val="003C729B"/>
    <w:rsid w:val="003C736D"/>
    <w:rsid w:val="003D0BA7"/>
    <w:rsid w:val="003D0D1C"/>
    <w:rsid w:val="003D282A"/>
    <w:rsid w:val="003D2E0F"/>
    <w:rsid w:val="003D2F8F"/>
    <w:rsid w:val="003D3218"/>
    <w:rsid w:val="003D3E15"/>
    <w:rsid w:val="003D3F1E"/>
    <w:rsid w:val="003D4832"/>
    <w:rsid w:val="003D5E45"/>
    <w:rsid w:val="003D64D2"/>
    <w:rsid w:val="003D6BC1"/>
    <w:rsid w:val="003D6EEE"/>
    <w:rsid w:val="003E058B"/>
    <w:rsid w:val="003E1403"/>
    <w:rsid w:val="003E1E7E"/>
    <w:rsid w:val="003E36C5"/>
    <w:rsid w:val="003E39C7"/>
    <w:rsid w:val="003E3BEF"/>
    <w:rsid w:val="003E44CE"/>
    <w:rsid w:val="003E4622"/>
    <w:rsid w:val="003E4EDB"/>
    <w:rsid w:val="003E577A"/>
    <w:rsid w:val="003E6094"/>
    <w:rsid w:val="003E63E6"/>
    <w:rsid w:val="003E6B4C"/>
    <w:rsid w:val="003E74C7"/>
    <w:rsid w:val="003E7AB4"/>
    <w:rsid w:val="003E7ADD"/>
    <w:rsid w:val="003E7EF0"/>
    <w:rsid w:val="003F03D0"/>
    <w:rsid w:val="003F06B0"/>
    <w:rsid w:val="003F09FF"/>
    <w:rsid w:val="003F19D4"/>
    <w:rsid w:val="003F1DC7"/>
    <w:rsid w:val="003F2A8D"/>
    <w:rsid w:val="003F35FA"/>
    <w:rsid w:val="003F485A"/>
    <w:rsid w:val="003F4CF2"/>
    <w:rsid w:val="003F4E26"/>
    <w:rsid w:val="003F4FE2"/>
    <w:rsid w:val="003F6163"/>
    <w:rsid w:val="003F64B4"/>
    <w:rsid w:val="003F727A"/>
    <w:rsid w:val="003F777B"/>
    <w:rsid w:val="003F7882"/>
    <w:rsid w:val="003F788A"/>
    <w:rsid w:val="003F7A83"/>
    <w:rsid w:val="003F7B73"/>
    <w:rsid w:val="003F7CE1"/>
    <w:rsid w:val="004004C3"/>
    <w:rsid w:val="0040164D"/>
    <w:rsid w:val="00401DCE"/>
    <w:rsid w:val="00401E59"/>
    <w:rsid w:val="00402D30"/>
    <w:rsid w:val="00403E1A"/>
    <w:rsid w:val="00404475"/>
    <w:rsid w:val="00404DB9"/>
    <w:rsid w:val="00406683"/>
    <w:rsid w:val="0040678A"/>
    <w:rsid w:val="00406ED1"/>
    <w:rsid w:val="004072A8"/>
    <w:rsid w:val="004074E1"/>
    <w:rsid w:val="004115AD"/>
    <w:rsid w:val="00411892"/>
    <w:rsid w:val="00412122"/>
    <w:rsid w:val="00412607"/>
    <w:rsid w:val="00413087"/>
    <w:rsid w:val="00414954"/>
    <w:rsid w:val="00416622"/>
    <w:rsid w:val="00417FDF"/>
    <w:rsid w:val="0042033B"/>
    <w:rsid w:val="00420391"/>
    <w:rsid w:val="0042071B"/>
    <w:rsid w:val="00420A01"/>
    <w:rsid w:val="00421F82"/>
    <w:rsid w:val="00422829"/>
    <w:rsid w:val="00423928"/>
    <w:rsid w:val="00424DB2"/>
    <w:rsid w:val="00425D06"/>
    <w:rsid w:val="0042614A"/>
    <w:rsid w:val="0042696C"/>
    <w:rsid w:val="00427193"/>
    <w:rsid w:val="0042753C"/>
    <w:rsid w:val="004307C5"/>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0E8"/>
    <w:rsid w:val="004405D1"/>
    <w:rsid w:val="0044076B"/>
    <w:rsid w:val="00440815"/>
    <w:rsid w:val="00441295"/>
    <w:rsid w:val="00441FC2"/>
    <w:rsid w:val="0044224F"/>
    <w:rsid w:val="0044292D"/>
    <w:rsid w:val="00443623"/>
    <w:rsid w:val="00444173"/>
    <w:rsid w:val="004445AF"/>
    <w:rsid w:val="00445169"/>
    <w:rsid w:val="00445CC7"/>
    <w:rsid w:val="004465C8"/>
    <w:rsid w:val="00446986"/>
    <w:rsid w:val="00446CE4"/>
    <w:rsid w:val="004477BE"/>
    <w:rsid w:val="00450311"/>
    <w:rsid w:val="00450F08"/>
    <w:rsid w:val="00451065"/>
    <w:rsid w:val="00451CA2"/>
    <w:rsid w:val="004520E6"/>
    <w:rsid w:val="00452C36"/>
    <w:rsid w:val="0045366A"/>
    <w:rsid w:val="00454FE1"/>
    <w:rsid w:val="00456EEC"/>
    <w:rsid w:val="00457454"/>
    <w:rsid w:val="00457661"/>
    <w:rsid w:val="00457693"/>
    <w:rsid w:val="00457A12"/>
    <w:rsid w:val="00460A32"/>
    <w:rsid w:val="00460B0E"/>
    <w:rsid w:val="00462C69"/>
    <w:rsid w:val="00462CB1"/>
    <w:rsid w:val="004630F6"/>
    <w:rsid w:val="00463319"/>
    <w:rsid w:val="00463683"/>
    <w:rsid w:val="00463B1C"/>
    <w:rsid w:val="00463CE2"/>
    <w:rsid w:val="004644A3"/>
    <w:rsid w:val="004644F9"/>
    <w:rsid w:val="0046512B"/>
    <w:rsid w:val="004660CC"/>
    <w:rsid w:val="00466953"/>
    <w:rsid w:val="00466A0E"/>
    <w:rsid w:val="0046737D"/>
    <w:rsid w:val="00470B37"/>
    <w:rsid w:val="00470CDE"/>
    <w:rsid w:val="00472341"/>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8125A"/>
    <w:rsid w:val="00481266"/>
    <w:rsid w:val="0048144C"/>
    <w:rsid w:val="00481FDB"/>
    <w:rsid w:val="00482932"/>
    <w:rsid w:val="0048386A"/>
    <w:rsid w:val="00484218"/>
    <w:rsid w:val="004859A5"/>
    <w:rsid w:val="004859DF"/>
    <w:rsid w:val="00485D21"/>
    <w:rsid w:val="004862D3"/>
    <w:rsid w:val="004867E2"/>
    <w:rsid w:val="00486A7D"/>
    <w:rsid w:val="00487505"/>
    <w:rsid w:val="004909B3"/>
    <w:rsid w:val="00490F36"/>
    <w:rsid w:val="00491F70"/>
    <w:rsid w:val="0049247B"/>
    <w:rsid w:val="00494B98"/>
    <w:rsid w:val="004963B8"/>
    <w:rsid w:val="00496CD3"/>
    <w:rsid w:val="00497603"/>
    <w:rsid w:val="00497C9D"/>
    <w:rsid w:val="004A1D0D"/>
    <w:rsid w:val="004A253B"/>
    <w:rsid w:val="004A29C3"/>
    <w:rsid w:val="004A2F14"/>
    <w:rsid w:val="004A2F29"/>
    <w:rsid w:val="004A40A5"/>
    <w:rsid w:val="004A411E"/>
    <w:rsid w:val="004A43F3"/>
    <w:rsid w:val="004A6E95"/>
    <w:rsid w:val="004A723D"/>
    <w:rsid w:val="004B0928"/>
    <w:rsid w:val="004B268C"/>
    <w:rsid w:val="004B2987"/>
    <w:rsid w:val="004B2F46"/>
    <w:rsid w:val="004B4440"/>
    <w:rsid w:val="004B4D10"/>
    <w:rsid w:val="004B6382"/>
    <w:rsid w:val="004B6F11"/>
    <w:rsid w:val="004B7242"/>
    <w:rsid w:val="004C0614"/>
    <w:rsid w:val="004C0EB1"/>
    <w:rsid w:val="004C13B1"/>
    <w:rsid w:val="004C2904"/>
    <w:rsid w:val="004C29CE"/>
    <w:rsid w:val="004C2FD0"/>
    <w:rsid w:val="004C4891"/>
    <w:rsid w:val="004C4951"/>
    <w:rsid w:val="004C4CAD"/>
    <w:rsid w:val="004C5E9C"/>
    <w:rsid w:val="004C620D"/>
    <w:rsid w:val="004C6985"/>
    <w:rsid w:val="004C724D"/>
    <w:rsid w:val="004C7792"/>
    <w:rsid w:val="004D0A22"/>
    <w:rsid w:val="004D0CA6"/>
    <w:rsid w:val="004D2469"/>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38DB"/>
    <w:rsid w:val="004E3B7C"/>
    <w:rsid w:val="004E4471"/>
    <w:rsid w:val="004E49EA"/>
    <w:rsid w:val="004E5BDA"/>
    <w:rsid w:val="004E5C08"/>
    <w:rsid w:val="004E705F"/>
    <w:rsid w:val="004E72CB"/>
    <w:rsid w:val="004E72CC"/>
    <w:rsid w:val="004E734A"/>
    <w:rsid w:val="004E7548"/>
    <w:rsid w:val="004F0267"/>
    <w:rsid w:val="004F0CC7"/>
    <w:rsid w:val="004F102B"/>
    <w:rsid w:val="004F27BA"/>
    <w:rsid w:val="004F3775"/>
    <w:rsid w:val="004F50BA"/>
    <w:rsid w:val="004F56EF"/>
    <w:rsid w:val="004F6D63"/>
    <w:rsid w:val="00500C80"/>
    <w:rsid w:val="00501A51"/>
    <w:rsid w:val="00502A2A"/>
    <w:rsid w:val="005040B7"/>
    <w:rsid w:val="005049DD"/>
    <w:rsid w:val="00504C62"/>
    <w:rsid w:val="005051FD"/>
    <w:rsid w:val="005057EB"/>
    <w:rsid w:val="00505D08"/>
    <w:rsid w:val="00507402"/>
    <w:rsid w:val="00507F8F"/>
    <w:rsid w:val="00510445"/>
    <w:rsid w:val="00510D4D"/>
    <w:rsid w:val="00511214"/>
    <w:rsid w:val="00512065"/>
    <w:rsid w:val="0051250F"/>
    <w:rsid w:val="00512DE7"/>
    <w:rsid w:val="005130A6"/>
    <w:rsid w:val="00513ECA"/>
    <w:rsid w:val="005149E5"/>
    <w:rsid w:val="00515C8C"/>
    <w:rsid w:val="00515FDE"/>
    <w:rsid w:val="00516298"/>
    <w:rsid w:val="0051650E"/>
    <w:rsid w:val="00516F16"/>
    <w:rsid w:val="00517383"/>
    <w:rsid w:val="005173EC"/>
    <w:rsid w:val="00517D3C"/>
    <w:rsid w:val="005211BA"/>
    <w:rsid w:val="0052142D"/>
    <w:rsid w:val="00521C9D"/>
    <w:rsid w:val="00522B51"/>
    <w:rsid w:val="00523499"/>
    <w:rsid w:val="00523BE9"/>
    <w:rsid w:val="00525496"/>
    <w:rsid w:val="005262C3"/>
    <w:rsid w:val="00526832"/>
    <w:rsid w:val="005269F1"/>
    <w:rsid w:val="00527034"/>
    <w:rsid w:val="0053053F"/>
    <w:rsid w:val="005307BB"/>
    <w:rsid w:val="00530ED3"/>
    <w:rsid w:val="00532271"/>
    <w:rsid w:val="00532D8C"/>
    <w:rsid w:val="005332A5"/>
    <w:rsid w:val="00533CFE"/>
    <w:rsid w:val="005340E4"/>
    <w:rsid w:val="00534C4A"/>
    <w:rsid w:val="00535E22"/>
    <w:rsid w:val="005364D9"/>
    <w:rsid w:val="005366A2"/>
    <w:rsid w:val="0053694B"/>
    <w:rsid w:val="00536C27"/>
    <w:rsid w:val="00536EB8"/>
    <w:rsid w:val="0053791D"/>
    <w:rsid w:val="00540534"/>
    <w:rsid w:val="00541E6E"/>
    <w:rsid w:val="00542990"/>
    <w:rsid w:val="0054443F"/>
    <w:rsid w:val="00544C04"/>
    <w:rsid w:val="0054559B"/>
    <w:rsid w:val="0054627D"/>
    <w:rsid w:val="00546999"/>
    <w:rsid w:val="00546C8D"/>
    <w:rsid w:val="00547427"/>
    <w:rsid w:val="00547C28"/>
    <w:rsid w:val="00550612"/>
    <w:rsid w:val="005508A4"/>
    <w:rsid w:val="00550D28"/>
    <w:rsid w:val="005521F7"/>
    <w:rsid w:val="0055285B"/>
    <w:rsid w:val="00552935"/>
    <w:rsid w:val="00552F9E"/>
    <w:rsid w:val="0055338F"/>
    <w:rsid w:val="0055458C"/>
    <w:rsid w:val="00555BA9"/>
    <w:rsid w:val="0055643B"/>
    <w:rsid w:val="0055671C"/>
    <w:rsid w:val="00557160"/>
    <w:rsid w:val="005577C4"/>
    <w:rsid w:val="00557E9A"/>
    <w:rsid w:val="00557E9F"/>
    <w:rsid w:val="00561614"/>
    <w:rsid w:val="0056191C"/>
    <w:rsid w:val="005620EC"/>
    <w:rsid w:val="00562F23"/>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DA"/>
    <w:rsid w:val="005727D3"/>
    <w:rsid w:val="00572B5D"/>
    <w:rsid w:val="00573D95"/>
    <w:rsid w:val="005749DC"/>
    <w:rsid w:val="005755AF"/>
    <w:rsid w:val="00575C2E"/>
    <w:rsid w:val="00575F16"/>
    <w:rsid w:val="0057605A"/>
    <w:rsid w:val="00576D6E"/>
    <w:rsid w:val="005801CC"/>
    <w:rsid w:val="00580207"/>
    <w:rsid w:val="00580263"/>
    <w:rsid w:val="0058196D"/>
    <w:rsid w:val="00581CB6"/>
    <w:rsid w:val="005825D0"/>
    <w:rsid w:val="00583ACA"/>
    <w:rsid w:val="00583C98"/>
    <w:rsid w:val="00584AFC"/>
    <w:rsid w:val="00584C97"/>
    <w:rsid w:val="00585A1A"/>
    <w:rsid w:val="00585C90"/>
    <w:rsid w:val="00585F54"/>
    <w:rsid w:val="005860EA"/>
    <w:rsid w:val="00587227"/>
    <w:rsid w:val="005901F2"/>
    <w:rsid w:val="0059023B"/>
    <w:rsid w:val="005913C5"/>
    <w:rsid w:val="00591EB8"/>
    <w:rsid w:val="005921B6"/>
    <w:rsid w:val="0059223F"/>
    <w:rsid w:val="00593965"/>
    <w:rsid w:val="00593BB7"/>
    <w:rsid w:val="00593ED0"/>
    <w:rsid w:val="0059489D"/>
    <w:rsid w:val="00595279"/>
    <w:rsid w:val="005953AE"/>
    <w:rsid w:val="005955C5"/>
    <w:rsid w:val="00595811"/>
    <w:rsid w:val="00595B9E"/>
    <w:rsid w:val="00595F78"/>
    <w:rsid w:val="0059628F"/>
    <w:rsid w:val="005962BE"/>
    <w:rsid w:val="00596777"/>
    <w:rsid w:val="00597C04"/>
    <w:rsid w:val="005A1A12"/>
    <w:rsid w:val="005A25E8"/>
    <w:rsid w:val="005A4485"/>
    <w:rsid w:val="005A45A3"/>
    <w:rsid w:val="005A462A"/>
    <w:rsid w:val="005A47E9"/>
    <w:rsid w:val="005A52F2"/>
    <w:rsid w:val="005A5416"/>
    <w:rsid w:val="005A58DE"/>
    <w:rsid w:val="005A6179"/>
    <w:rsid w:val="005A623E"/>
    <w:rsid w:val="005A6B6A"/>
    <w:rsid w:val="005A6D6D"/>
    <w:rsid w:val="005A6EAF"/>
    <w:rsid w:val="005B006C"/>
    <w:rsid w:val="005B107D"/>
    <w:rsid w:val="005B165A"/>
    <w:rsid w:val="005B2E79"/>
    <w:rsid w:val="005B2EB9"/>
    <w:rsid w:val="005B2F78"/>
    <w:rsid w:val="005B30E9"/>
    <w:rsid w:val="005B3495"/>
    <w:rsid w:val="005B3D3B"/>
    <w:rsid w:val="005B4FEA"/>
    <w:rsid w:val="005B5A1C"/>
    <w:rsid w:val="005B6636"/>
    <w:rsid w:val="005B6EB3"/>
    <w:rsid w:val="005B7582"/>
    <w:rsid w:val="005B7D85"/>
    <w:rsid w:val="005C0054"/>
    <w:rsid w:val="005C0AEC"/>
    <w:rsid w:val="005C1005"/>
    <w:rsid w:val="005C11B4"/>
    <w:rsid w:val="005C1B8E"/>
    <w:rsid w:val="005C3D54"/>
    <w:rsid w:val="005C43A3"/>
    <w:rsid w:val="005C4DFD"/>
    <w:rsid w:val="005C5C4A"/>
    <w:rsid w:val="005C5C96"/>
    <w:rsid w:val="005C6FFC"/>
    <w:rsid w:val="005D00C9"/>
    <w:rsid w:val="005D0181"/>
    <w:rsid w:val="005D0441"/>
    <w:rsid w:val="005D0C65"/>
    <w:rsid w:val="005D1190"/>
    <w:rsid w:val="005D1B05"/>
    <w:rsid w:val="005D24EC"/>
    <w:rsid w:val="005D2C6E"/>
    <w:rsid w:val="005D2E12"/>
    <w:rsid w:val="005D3B21"/>
    <w:rsid w:val="005D3D0D"/>
    <w:rsid w:val="005D4CF7"/>
    <w:rsid w:val="005D7699"/>
    <w:rsid w:val="005E06D0"/>
    <w:rsid w:val="005E1695"/>
    <w:rsid w:val="005E18FB"/>
    <w:rsid w:val="005E1A2A"/>
    <w:rsid w:val="005E2203"/>
    <w:rsid w:val="005E2CF2"/>
    <w:rsid w:val="005E2D5A"/>
    <w:rsid w:val="005E3627"/>
    <w:rsid w:val="005E3726"/>
    <w:rsid w:val="005E379F"/>
    <w:rsid w:val="005E4E94"/>
    <w:rsid w:val="005E5468"/>
    <w:rsid w:val="005E55C2"/>
    <w:rsid w:val="005E602D"/>
    <w:rsid w:val="005E6236"/>
    <w:rsid w:val="005E6A06"/>
    <w:rsid w:val="005E6F21"/>
    <w:rsid w:val="005E70AC"/>
    <w:rsid w:val="005E78AE"/>
    <w:rsid w:val="005F0181"/>
    <w:rsid w:val="005F16AA"/>
    <w:rsid w:val="005F1818"/>
    <w:rsid w:val="005F2885"/>
    <w:rsid w:val="005F2D6B"/>
    <w:rsid w:val="005F2DD9"/>
    <w:rsid w:val="005F2E46"/>
    <w:rsid w:val="005F3C7E"/>
    <w:rsid w:val="005F40D3"/>
    <w:rsid w:val="005F5744"/>
    <w:rsid w:val="005F6683"/>
    <w:rsid w:val="005F72F3"/>
    <w:rsid w:val="005F7C4B"/>
    <w:rsid w:val="0060075E"/>
    <w:rsid w:val="006010BC"/>
    <w:rsid w:val="006013F1"/>
    <w:rsid w:val="00601415"/>
    <w:rsid w:val="00601C45"/>
    <w:rsid w:val="00601DA4"/>
    <w:rsid w:val="00602286"/>
    <w:rsid w:val="0060242C"/>
    <w:rsid w:val="00602566"/>
    <w:rsid w:val="00602753"/>
    <w:rsid w:val="00602D00"/>
    <w:rsid w:val="00602D83"/>
    <w:rsid w:val="0060350C"/>
    <w:rsid w:val="00603625"/>
    <w:rsid w:val="00605812"/>
    <w:rsid w:val="00605A06"/>
    <w:rsid w:val="00605B07"/>
    <w:rsid w:val="00605DF3"/>
    <w:rsid w:val="00606317"/>
    <w:rsid w:val="0060697D"/>
    <w:rsid w:val="0061043D"/>
    <w:rsid w:val="006111F0"/>
    <w:rsid w:val="00611EC0"/>
    <w:rsid w:val="0061248A"/>
    <w:rsid w:val="00613143"/>
    <w:rsid w:val="00613533"/>
    <w:rsid w:val="00614121"/>
    <w:rsid w:val="00614A82"/>
    <w:rsid w:val="00615102"/>
    <w:rsid w:val="006161C7"/>
    <w:rsid w:val="006163D8"/>
    <w:rsid w:val="00616D3D"/>
    <w:rsid w:val="00616F73"/>
    <w:rsid w:val="00617F92"/>
    <w:rsid w:val="00620F24"/>
    <w:rsid w:val="00622642"/>
    <w:rsid w:val="006234D9"/>
    <w:rsid w:val="006237E2"/>
    <w:rsid w:val="00623C5D"/>
    <w:rsid w:val="00625801"/>
    <w:rsid w:val="00625D7D"/>
    <w:rsid w:val="00626227"/>
    <w:rsid w:val="0062643F"/>
    <w:rsid w:val="00627CCF"/>
    <w:rsid w:val="00627F26"/>
    <w:rsid w:val="00630391"/>
    <w:rsid w:val="0063279E"/>
    <w:rsid w:val="00632A22"/>
    <w:rsid w:val="00633420"/>
    <w:rsid w:val="00633424"/>
    <w:rsid w:val="0063478C"/>
    <w:rsid w:val="00634B44"/>
    <w:rsid w:val="00634E32"/>
    <w:rsid w:val="00634FA3"/>
    <w:rsid w:val="006351E8"/>
    <w:rsid w:val="00635B53"/>
    <w:rsid w:val="006361A4"/>
    <w:rsid w:val="00636C93"/>
    <w:rsid w:val="00636DBA"/>
    <w:rsid w:val="00636EE9"/>
    <w:rsid w:val="00637489"/>
    <w:rsid w:val="00637D78"/>
    <w:rsid w:val="00640207"/>
    <w:rsid w:val="006408F4"/>
    <w:rsid w:val="00640EF8"/>
    <w:rsid w:val="00641651"/>
    <w:rsid w:val="00643356"/>
    <w:rsid w:val="0064346B"/>
    <w:rsid w:val="00643535"/>
    <w:rsid w:val="0064373A"/>
    <w:rsid w:val="00644D64"/>
    <w:rsid w:val="0064562F"/>
    <w:rsid w:val="006458E6"/>
    <w:rsid w:val="00645949"/>
    <w:rsid w:val="00645CCE"/>
    <w:rsid w:val="00645ED4"/>
    <w:rsid w:val="00646E3A"/>
    <w:rsid w:val="00646F70"/>
    <w:rsid w:val="00647973"/>
    <w:rsid w:val="0065067D"/>
    <w:rsid w:val="00650725"/>
    <w:rsid w:val="00650915"/>
    <w:rsid w:val="00651105"/>
    <w:rsid w:val="006514AB"/>
    <w:rsid w:val="006514F6"/>
    <w:rsid w:val="00651739"/>
    <w:rsid w:val="006519CA"/>
    <w:rsid w:val="0065281F"/>
    <w:rsid w:val="00652A28"/>
    <w:rsid w:val="0065351B"/>
    <w:rsid w:val="00653785"/>
    <w:rsid w:val="00653E9D"/>
    <w:rsid w:val="00655054"/>
    <w:rsid w:val="006551A7"/>
    <w:rsid w:val="00655586"/>
    <w:rsid w:val="00655941"/>
    <w:rsid w:val="00655E00"/>
    <w:rsid w:val="00657C74"/>
    <w:rsid w:val="00660142"/>
    <w:rsid w:val="0066176F"/>
    <w:rsid w:val="00662AF3"/>
    <w:rsid w:val="00662D4A"/>
    <w:rsid w:val="00662E78"/>
    <w:rsid w:val="006637C7"/>
    <w:rsid w:val="006646CB"/>
    <w:rsid w:val="00664A0A"/>
    <w:rsid w:val="00664D59"/>
    <w:rsid w:val="006655DE"/>
    <w:rsid w:val="00666241"/>
    <w:rsid w:val="006673E0"/>
    <w:rsid w:val="00670376"/>
    <w:rsid w:val="00670C77"/>
    <w:rsid w:val="0067213C"/>
    <w:rsid w:val="00672333"/>
    <w:rsid w:val="0067299F"/>
    <w:rsid w:val="006734A7"/>
    <w:rsid w:val="00673AC0"/>
    <w:rsid w:val="006748B5"/>
    <w:rsid w:val="00675304"/>
    <w:rsid w:val="00675F01"/>
    <w:rsid w:val="006771AD"/>
    <w:rsid w:val="006776FE"/>
    <w:rsid w:val="00677E98"/>
    <w:rsid w:val="00677EBB"/>
    <w:rsid w:val="00681471"/>
    <w:rsid w:val="00682C10"/>
    <w:rsid w:val="0068387C"/>
    <w:rsid w:val="00683966"/>
    <w:rsid w:val="00683B78"/>
    <w:rsid w:val="00685CE3"/>
    <w:rsid w:val="00685E41"/>
    <w:rsid w:val="00686517"/>
    <w:rsid w:val="00686778"/>
    <w:rsid w:val="00686FA0"/>
    <w:rsid w:val="006877D3"/>
    <w:rsid w:val="00691C5B"/>
    <w:rsid w:val="00691D24"/>
    <w:rsid w:val="00692057"/>
    <w:rsid w:val="0069216A"/>
    <w:rsid w:val="0069342F"/>
    <w:rsid w:val="006954DC"/>
    <w:rsid w:val="00696295"/>
    <w:rsid w:val="0069685D"/>
    <w:rsid w:val="00696AEF"/>
    <w:rsid w:val="00696E97"/>
    <w:rsid w:val="0069737A"/>
    <w:rsid w:val="006976AE"/>
    <w:rsid w:val="00697EAF"/>
    <w:rsid w:val="00697F76"/>
    <w:rsid w:val="006A0DD6"/>
    <w:rsid w:val="006A24C9"/>
    <w:rsid w:val="006A26B8"/>
    <w:rsid w:val="006A286B"/>
    <w:rsid w:val="006A2BC3"/>
    <w:rsid w:val="006A3A46"/>
    <w:rsid w:val="006A3A98"/>
    <w:rsid w:val="006A3BF1"/>
    <w:rsid w:val="006A48FC"/>
    <w:rsid w:val="006A4BB7"/>
    <w:rsid w:val="006A5170"/>
    <w:rsid w:val="006A5E0F"/>
    <w:rsid w:val="006A6E40"/>
    <w:rsid w:val="006A7406"/>
    <w:rsid w:val="006A7956"/>
    <w:rsid w:val="006A7AB2"/>
    <w:rsid w:val="006B034B"/>
    <w:rsid w:val="006B0D15"/>
    <w:rsid w:val="006B1119"/>
    <w:rsid w:val="006B15BC"/>
    <w:rsid w:val="006B16BF"/>
    <w:rsid w:val="006B2061"/>
    <w:rsid w:val="006B2E99"/>
    <w:rsid w:val="006B2EB4"/>
    <w:rsid w:val="006B31A8"/>
    <w:rsid w:val="006B383C"/>
    <w:rsid w:val="006B38C6"/>
    <w:rsid w:val="006B3C13"/>
    <w:rsid w:val="006B40DF"/>
    <w:rsid w:val="006B4430"/>
    <w:rsid w:val="006B5552"/>
    <w:rsid w:val="006B58BF"/>
    <w:rsid w:val="006B6787"/>
    <w:rsid w:val="006B67B0"/>
    <w:rsid w:val="006B68E2"/>
    <w:rsid w:val="006B6DBF"/>
    <w:rsid w:val="006C0049"/>
    <w:rsid w:val="006C02B8"/>
    <w:rsid w:val="006C1FA2"/>
    <w:rsid w:val="006C24E9"/>
    <w:rsid w:val="006C2C37"/>
    <w:rsid w:val="006C3291"/>
    <w:rsid w:val="006C3338"/>
    <w:rsid w:val="006C3F52"/>
    <w:rsid w:val="006C509C"/>
    <w:rsid w:val="006C5359"/>
    <w:rsid w:val="006C65D4"/>
    <w:rsid w:val="006C688E"/>
    <w:rsid w:val="006C751B"/>
    <w:rsid w:val="006C7FE8"/>
    <w:rsid w:val="006D0012"/>
    <w:rsid w:val="006D0BEA"/>
    <w:rsid w:val="006D0DAE"/>
    <w:rsid w:val="006D10D1"/>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A24"/>
    <w:rsid w:val="006D7C35"/>
    <w:rsid w:val="006D7C4B"/>
    <w:rsid w:val="006D7C75"/>
    <w:rsid w:val="006E043E"/>
    <w:rsid w:val="006E08C4"/>
    <w:rsid w:val="006E0D20"/>
    <w:rsid w:val="006E182E"/>
    <w:rsid w:val="006E1CA6"/>
    <w:rsid w:val="006E2919"/>
    <w:rsid w:val="006E2B84"/>
    <w:rsid w:val="006E2C4B"/>
    <w:rsid w:val="006E312A"/>
    <w:rsid w:val="006E46BB"/>
    <w:rsid w:val="006E4A8A"/>
    <w:rsid w:val="006E4BDB"/>
    <w:rsid w:val="006E4DEE"/>
    <w:rsid w:val="006E6C19"/>
    <w:rsid w:val="006E720B"/>
    <w:rsid w:val="006E799D"/>
    <w:rsid w:val="006F0082"/>
    <w:rsid w:val="006F02A9"/>
    <w:rsid w:val="006F05BD"/>
    <w:rsid w:val="006F07CC"/>
    <w:rsid w:val="006F0D70"/>
    <w:rsid w:val="006F15BF"/>
    <w:rsid w:val="006F186C"/>
    <w:rsid w:val="006F2792"/>
    <w:rsid w:val="006F2A16"/>
    <w:rsid w:val="006F35AF"/>
    <w:rsid w:val="006F3E20"/>
    <w:rsid w:val="006F5703"/>
    <w:rsid w:val="006F57E6"/>
    <w:rsid w:val="006F61CF"/>
    <w:rsid w:val="006F6592"/>
    <w:rsid w:val="006F6B91"/>
    <w:rsid w:val="006F7385"/>
    <w:rsid w:val="006F7E2D"/>
    <w:rsid w:val="00700D3F"/>
    <w:rsid w:val="00701F36"/>
    <w:rsid w:val="00702E8E"/>
    <w:rsid w:val="00703DC7"/>
    <w:rsid w:val="00704E29"/>
    <w:rsid w:val="007058EE"/>
    <w:rsid w:val="007060DA"/>
    <w:rsid w:val="0070687A"/>
    <w:rsid w:val="0070783F"/>
    <w:rsid w:val="00710394"/>
    <w:rsid w:val="0071058A"/>
    <w:rsid w:val="00710E4D"/>
    <w:rsid w:val="00710E65"/>
    <w:rsid w:val="007131DD"/>
    <w:rsid w:val="00713594"/>
    <w:rsid w:val="00713662"/>
    <w:rsid w:val="00713875"/>
    <w:rsid w:val="00713E66"/>
    <w:rsid w:val="0071481F"/>
    <w:rsid w:val="00714C81"/>
    <w:rsid w:val="00714DBD"/>
    <w:rsid w:val="0071509B"/>
    <w:rsid w:val="007154E8"/>
    <w:rsid w:val="00715996"/>
    <w:rsid w:val="00715CA7"/>
    <w:rsid w:val="00715EC9"/>
    <w:rsid w:val="00716A19"/>
    <w:rsid w:val="00716F8C"/>
    <w:rsid w:val="007170B1"/>
    <w:rsid w:val="007171C6"/>
    <w:rsid w:val="0072016D"/>
    <w:rsid w:val="007203D1"/>
    <w:rsid w:val="007205DF"/>
    <w:rsid w:val="007220D9"/>
    <w:rsid w:val="00722B05"/>
    <w:rsid w:val="007237A9"/>
    <w:rsid w:val="00723932"/>
    <w:rsid w:val="00725D11"/>
    <w:rsid w:val="007260AE"/>
    <w:rsid w:val="00726497"/>
    <w:rsid w:val="007266CB"/>
    <w:rsid w:val="00726CA4"/>
    <w:rsid w:val="0072705E"/>
    <w:rsid w:val="00727194"/>
    <w:rsid w:val="007274A9"/>
    <w:rsid w:val="00730545"/>
    <w:rsid w:val="00730C7B"/>
    <w:rsid w:val="00732EDC"/>
    <w:rsid w:val="00733070"/>
    <w:rsid w:val="0073374D"/>
    <w:rsid w:val="007342BE"/>
    <w:rsid w:val="007344CA"/>
    <w:rsid w:val="00735B38"/>
    <w:rsid w:val="00737491"/>
    <w:rsid w:val="00737AEE"/>
    <w:rsid w:val="00737B23"/>
    <w:rsid w:val="007405AB"/>
    <w:rsid w:val="0074117E"/>
    <w:rsid w:val="007411EF"/>
    <w:rsid w:val="0074171E"/>
    <w:rsid w:val="00741959"/>
    <w:rsid w:val="00741C5B"/>
    <w:rsid w:val="007427F3"/>
    <w:rsid w:val="00742EAD"/>
    <w:rsid w:val="00743823"/>
    <w:rsid w:val="00743D9C"/>
    <w:rsid w:val="00743F5B"/>
    <w:rsid w:val="00744949"/>
    <w:rsid w:val="00744FBE"/>
    <w:rsid w:val="0074538E"/>
    <w:rsid w:val="007457F2"/>
    <w:rsid w:val="00745ABC"/>
    <w:rsid w:val="00746466"/>
    <w:rsid w:val="00746AF2"/>
    <w:rsid w:val="00746E5F"/>
    <w:rsid w:val="0074754E"/>
    <w:rsid w:val="007502D6"/>
    <w:rsid w:val="007512B4"/>
    <w:rsid w:val="007524C0"/>
    <w:rsid w:val="00753466"/>
    <w:rsid w:val="00753B3C"/>
    <w:rsid w:val="00754383"/>
    <w:rsid w:val="00755971"/>
    <w:rsid w:val="00755FE9"/>
    <w:rsid w:val="00756090"/>
    <w:rsid w:val="00757C05"/>
    <w:rsid w:val="007623ED"/>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854"/>
    <w:rsid w:val="007712D0"/>
    <w:rsid w:val="0077174E"/>
    <w:rsid w:val="007717A5"/>
    <w:rsid w:val="00771F9A"/>
    <w:rsid w:val="00771FCC"/>
    <w:rsid w:val="0077228B"/>
    <w:rsid w:val="0077264C"/>
    <w:rsid w:val="0077269E"/>
    <w:rsid w:val="007728EB"/>
    <w:rsid w:val="00774B99"/>
    <w:rsid w:val="00774D10"/>
    <w:rsid w:val="00775BF0"/>
    <w:rsid w:val="00776ADA"/>
    <w:rsid w:val="00777701"/>
    <w:rsid w:val="007777EE"/>
    <w:rsid w:val="0077793C"/>
    <w:rsid w:val="00777D66"/>
    <w:rsid w:val="00777DB4"/>
    <w:rsid w:val="00782BD2"/>
    <w:rsid w:val="00783285"/>
    <w:rsid w:val="00783F83"/>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394C"/>
    <w:rsid w:val="00794CCB"/>
    <w:rsid w:val="007956F9"/>
    <w:rsid w:val="00795937"/>
    <w:rsid w:val="00795C5F"/>
    <w:rsid w:val="007966D6"/>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A4"/>
    <w:rsid w:val="007B3382"/>
    <w:rsid w:val="007B4508"/>
    <w:rsid w:val="007B468B"/>
    <w:rsid w:val="007B46FC"/>
    <w:rsid w:val="007B4FA2"/>
    <w:rsid w:val="007B57A1"/>
    <w:rsid w:val="007B5EF6"/>
    <w:rsid w:val="007B65A2"/>
    <w:rsid w:val="007B7F33"/>
    <w:rsid w:val="007C0A8D"/>
    <w:rsid w:val="007C0B33"/>
    <w:rsid w:val="007C2345"/>
    <w:rsid w:val="007C3F89"/>
    <w:rsid w:val="007C49F1"/>
    <w:rsid w:val="007C5386"/>
    <w:rsid w:val="007C5DFA"/>
    <w:rsid w:val="007C6BA0"/>
    <w:rsid w:val="007C6DD5"/>
    <w:rsid w:val="007C7016"/>
    <w:rsid w:val="007C7762"/>
    <w:rsid w:val="007C787B"/>
    <w:rsid w:val="007D03B6"/>
    <w:rsid w:val="007D15E7"/>
    <w:rsid w:val="007D1735"/>
    <w:rsid w:val="007D2992"/>
    <w:rsid w:val="007D2F6A"/>
    <w:rsid w:val="007D3156"/>
    <w:rsid w:val="007D36B9"/>
    <w:rsid w:val="007D4032"/>
    <w:rsid w:val="007D41ED"/>
    <w:rsid w:val="007D4373"/>
    <w:rsid w:val="007D49F1"/>
    <w:rsid w:val="007D5BB4"/>
    <w:rsid w:val="007D642B"/>
    <w:rsid w:val="007D669C"/>
    <w:rsid w:val="007D7E91"/>
    <w:rsid w:val="007E02E9"/>
    <w:rsid w:val="007E1027"/>
    <w:rsid w:val="007E1388"/>
    <w:rsid w:val="007E1461"/>
    <w:rsid w:val="007E155E"/>
    <w:rsid w:val="007E2B6C"/>
    <w:rsid w:val="007E2BD5"/>
    <w:rsid w:val="007E356A"/>
    <w:rsid w:val="007E4154"/>
    <w:rsid w:val="007E47EF"/>
    <w:rsid w:val="007E588A"/>
    <w:rsid w:val="007E69FC"/>
    <w:rsid w:val="007E74DC"/>
    <w:rsid w:val="007E79CE"/>
    <w:rsid w:val="007E7FC8"/>
    <w:rsid w:val="007F00FB"/>
    <w:rsid w:val="007F0B1F"/>
    <w:rsid w:val="007F1243"/>
    <w:rsid w:val="007F136B"/>
    <w:rsid w:val="007F1641"/>
    <w:rsid w:val="007F178F"/>
    <w:rsid w:val="007F1FD1"/>
    <w:rsid w:val="007F3716"/>
    <w:rsid w:val="007F43E9"/>
    <w:rsid w:val="007F59A2"/>
    <w:rsid w:val="007F5F99"/>
    <w:rsid w:val="007F60DE"/>
    <w:rsid w:val="007F637C"/>
    <w:rsid w:val="007F65AE"/>
    <w:rsid w:val="007F6814"/>
    <w:rsid w:val="007F6EF6"/>
    <w:rsid w:val="007F70DE"/>
    <w:rsid w:val="007F7B48"/>
    <w:rsid w:val="00800A30"/>
    <w:rsid w:val="008034AA"/>
    <w:rsid w:val="008037F6"/>
    <w:rsid w:val="00803CBB"/>
    <w:rsid w:val="00803DA5"/>
    <w:rsid w:val="00804630"/>
    <w:rsid w:val="00804BC5"/>
    <w:rsid w:val="00805802"/>
    <w:rsid w:val="008059EE"/>
    <w:rsid w:val="00805A01"/>
    <w:rsid w:val="008066EC"/>
    <w:rsid w:val="008066FB"/>
    <w:rsid w:val="00806C64"/>
    <w:rsid w:val="0080700E"/>
    <w:rsid w:val="00807E7B"/>
    <w:rsid w:val="008108CB"/>
    <w:rsid w:val="00811E9A"/>
    <w:rsid w:val="00812570"/>
    <w:rsid w:val="00812DD2"/>
    <w:rsid w:val="008133E9"/>
    <w:rsid w:val="00814F3A"/>
    <w:rsid w:val="00815442"/>
    <w:rsid w:val="008165FF"/>
    <w:rsid w:val="00817A04"/>
    <w:rsid w:val="00817E9E"/>
    <w:rsid w:val="008204EF"/>
    <w:rsid w:val="008207D4"/>
    <w:rsid w:val="00822C57"/>
    <w:rsid w:val="00823299"/>
    <w:rsid w:val="00823A9D"/>
    <w:rsid w:val="00824C50"/>
    <w:rsid w:val="00824D9D"/>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3C91"/>
    <w:rsid w:val="00833F99"/>
    <w:rsid w:val="008342B2"/>
    <w:rsid w:val="00834B40"/>
    <w:rsid w:val="00835456"/>
    <w:rsid w:val="00835D9F"/>
    <w:rsid w:val="00837097"/>
    <w:rsid w:val="0083718A"/>
    <w:rsid w:val="00837815"/>
    <w:rsid w:val="00837D41"/>
    <w:rsid w:val="0084061A"/>
    <w:rsid w:val="00840B1E"/>
    <w:rsid w:val="00840C6F"/>
    <w:rsid w:val="008410EF"/>
    <w:rsid w:val="00841455"/>
    <w:rsid w:val="00841D33"/>
    <w:rsid w:val="00842862"/>
    <w:rsid w:val="00842A4F"/>
    <w:rsid w:val="008435C9"/>
    <w:rsid w:val="008435F7"/>
    <w:rsid w:val="0084368A"/>
    <w:rsid w:val="00843A5D"/>
    <w:rsid w:val="008452AC"/>
    <w:rsid w:val="008459AA"/>
    <w:rsid w:val="00846E11"/>
    <w:rsid w:val="00847488"/>
    <w:rsid w:val="00847675"/>
    <w:rsid w:val="0084793A"/>
    <w:rsid w:val="00850E21"/>
    <w:rsid w:val="00851353"/>
    <w:rsid w:val="008516C0"/>
    <w:rsid w:val="008521D9"/>
    <w:rsid w:val="0085231C"/>
    <w:rsid w:val="00852B38"/>
    <w:rsid w:val="00853D82"/>
    <w:rsid w:val="00854A50"/>
    <w:rsid w:val="008552C6"/>
    <w:rsid w:val="0085559A"/>
    <w:rsid w:val="00855EAE"/>
    <w:rsid w:val="00855EDB"/>
    <w:rsid w:val="008568E7"/>
    <w:rsid w:val="00856FC4"/>
    <w:rsid w:val="008572E4"/>
    <w:rsid w:val="00857893"/>
    <w:rsid w:val="00857A32"/>
    <w:rsid w:val="00857BDF"/>
    <w:rsid w:val="0086028B"/>
    <w:rsid w:val="008606E8"/>
    <w:rsid w:val="00861063"/>
    <w:rsid w:val="0086173B"/>
    <w:rsid w:val="00861DAE"/>
    <w:rsid w:val="00863EB5"/>
    <w:rsid w:val="008646FE"/>
    <w:rsid w:val="008653C3"/>
    <w:rsid w:val="00865620"/>
    <w:rsid w:val="008670E5"/>
    <w:rsid w:val="008678F8"/>
    <w:rsid w:val="00870A5E"/>
    <w:rsid w:val="00871DDE"/>
    <w:rsid w:val="00872175"/>
    <w:rsid w:val="00873E30"/>
    <w:rsid w:val="00874222"/>
    <w:rsid w:val="008745D9"/>
    <w:rsid w:val="0087668E"/>
    <w:rsid w:val="00876D06"/>
    <w:rsid w:val="008770DF"/>
    <w:rsid w:val="00877259"/>
    <w:rsid w:val="008775F2"/>
    <w:rsid w:val="00880178"/>
    <w:rsid w:val="00880466"/>
    <w:rsid w:val="00880A14"/>
    <w:rsid w:val="008810D4"/>
    <w:rsid w:val="00881532"/>
    <w:rsid w:val="00881B7D"/>
    <w:rsid w:val="00882515"/>
    <w:rsid w:val="00882EE8"/>
    <w:rsid w:val="00884CCE"/>
    <w:rsid w:val="00885022"/>
    <w:rsid w:val="00885208"/>
    <w:rsid w:val="00885AEE"/>
    <w:rsid w:val="00885DB4"/>
    <w:rsid w:val="00885E8E"/>
    <w:rsid w:val="00890920"/>
    <w:rsid w:val="00890C8B"/>
    <w:rsid w:val="00891108"/>
    <w:rsid w:val="008912C3"/>
    <w:rsid w:val="00891863"/>
    <w:rsid w:val="0089228B"/>
    <w:rsid w:val="00892950"/>
    <w:rsid w:val="0089315C"/>
    <w:rsid w:val="008931C2"/>
    <w:rsid w:val="00893242"/>
    <w:rsid w:val="0089331C"/>
    <w:rsid w:val="00893C79"/>
    <w:rsid w:val="00893D9A"/>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9F1"/>
    <w:rsid w:val="008A52D0"/>
    <w:rsid w:val="008A5B18"/>
    <w:rsid w:val="008A6ABC"/>
    <w:rsid w:val="008A6D50"/>
    <w:rsid w:val="008A6F0F"/>
    <w:rsid w:val="008A6F38"/>
    <w:rsid w:val="008A6FE6"/>
    <w:rsid w:val="008A7D3D"/>
    <w:rsid w:val="008A7F46"/>
    <w:rsid w:val="008B02B4"/>
    <w:rsid w:val="008B1083"/>
    <w:rsid w:val="008B153E"/>
    <w:rsid w:val="008B1627"/>
    <w:rsid w:val="008B1A29"/>
    <w:rsid w:val="008B1FB3"/>
    <w:rsid w:val="008B25EE"/>
    <w:rsid w:val="008B29D9"/>
    <w:rsid w:val="008B4B75"/>
    <w:rsid w:val="008B4C7C"/>
    <w:rsid w:val="008B536D"/>
    <w:rsid w:val="008B5A18"/>
    <w:rsid w:val="008B6081"/>
    <w:rsid w:val="008B6475"/>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37E6"/>
    <w:rsid w:val="008C455F"/>
    <w:rsid w:val="008C6042"/>
    <w:rsid w:val="008C6D0D"/>
    <w:rsid w:val="008C7145"/>
    <w:rsid w:val="008C7A6C"/>
    <w:rsid w:val="008D01EF"/>
    <w:rsid w:val="008D085D"/>
    <w:rsid w:val="008D0B7C"/>
    <w:rsid w:val="008D105E"/>
    <w:rsid w:val="008D1C6A"/>
    <w:rsid w:val="008D2926"/>
    <w:rsid w:val="008D35CA"/>
    <w:rsid w:val="008D5138"/>
    <w:rsid w:val="008D5D27"/>
    <w:rsid w:val="008D5E8C"/>
    <w:rsid w:val="008D62E8"/>
    <w:rsid w:val="008D6D51"/>
    <w:rsid w:val="008D6EB1"/>
    <w:rsid w:val="008D7374"/>
    <w:rsid w:val="008E0DBE"/>
    <w:rsid w:val="008E135B"/>
    <w:rsid w:val="008E182B"/>
    <w:rsid w:val="008E2AFF"/>
    <w:rsid w:val="008E2BA5"/>
    <w:rsid w:val="008E3373"/>
    <w:rsid w:val="008E34E5"/>
    <w:rsid w:val="008E3992"/>
    <w:rsid w:val="008E3F75"/>
    <w:rsid w:val="008E45AF"/>
    <w:rsid w:val="008E5BB3"/>
    <w:rsid w:val="008E5CD4"/>
    <w:rsid w:val="008E5F3E"/>
    <w:rsid w:val="008E6265"/>
    <w:rsid w:val="008E6267"/>
    <w:rsid w:val="008E7B76"/>
    <w:rsid w:val="008E7F61"/>
    <w:rsid w:val="008F0798"/>
    <w:rsid w:val="008F0A08"/>
    <w:rsid w:val="008F0C06"/>
    <w:rsid w:val="008F136A"/>
    <w:rsid w:val="008F2B47"/>
    <w:rsid w:val="008F2EA0"/>
    <w:rsid w:val="008F30CB"/>
    <w:rsid w:val="008F32EE"/>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DC6"/>
    <w:rsid w:val="008F7F39"/>
    <w:rsid w:val="009009D6"/>
    <w:rsid w:val="00901615"/>
    <w:rsid w:val="00902503"/>
    <w:rsid w:val="009035E7"/>
    <w:rsid w:val="009038F8"/>
    <w:rsid w:val="00903B80"/>
    <w:rsid w:val="009051BC"/>
    <w:rsid w:val="00905497"/>
    <w:rsid w:val="00905988"/>
    <w:rsid w:val="00905EE9"/>
    <w:rsid w:val="00907139"/>
    <w:rsid w:val="00907B1D"/>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2A3"/>
    <w:rsid w:val="009205CE"/>
    <w:rsid w:val="00921343"/>
    <w:rsid w:val="00922481"/>
    <w:rsid w:val="00923829"/>
    <w:rsid w:val="009238AF"/>
    <w:rsid w:val="00923912"/>
    <w:rsid w:val="009255F9"/>
    <w:rsid w:val="00925674"/>
    <w:rsid w:val="009257E1"/>
    <w:rsid w:val="009269B5"/>
    <w:rsid w:val="00927C34"/>
    <w:rsid w:val="00927D8E"/>
    <w:rsid w:val="00931038"/>
    <w:rsid w:val="00931BC4"/>
    <w:rsid w:val="00934174"/>
    <w:rsid w:val="00934450"/>
    <w:rsid w:val="00934DB0"/>
    <w:rsid w:val="00935788"/>
    <w:rsid w:val="00936307"/>
    <w:rsid w:val="009369FC"/>
    <w:rsid w:val="0093778C"/>
    <w:rsid w:val="00940ABC"/>
    <w:rsid w:val="00940EF6"/>
    <w:rsid w:val="009413D0"/>
    <w:rsid w:val="00941426"/>
    <w:rsid w:val="00942A79"/>
    <w:rsid w:val="00943C8C"/>
    <w:rsid w:val="00943D69"/>
    <w:rsid w:val="00943E9E"/>
    <w:rsid w:val="00944A96"/>
    <w:rsid w:val="009506CB"/>
    <w:rsid w:val="00953116"/>
    <w:rsid w:val="0095439D"/>
    <w:rsid w:val="009574FF"/>
    <w:rsid w:val="00957F67"/>
    <w:rsid w:val="0096034E"/>
    <w:rsid w:val="00960863"/>
    <w:rsid w:val="00960B35"/>
    <w:rsid w:val="00960BFE"/>
    <w:rsid w:val="00961902"/>
    <w:rsid w:val="009620AE"/>
    <w:rsid w:val="00962257"/>
    <w:rsid w:val="00962D55"/>
    <w:rsid w:val="0096360D"/>
    <w:rsid w:val="00963F67"/>
    <w:rsid w:val="0096427B"/>
    <w:rsid w:val="0096579B"/>
    <w:rsid w:val="009662CD"/>
    <w:rsid w:val="00966933"/>
    <w:rsid w:val="00966D11"/>
    <w:rsid w:val="00966E90"/>
    <w:rsid w:val="00967B3C"/>
    <w:rsid w:val="00967D1B"/>
    <w:rsid w:val="0097029A"/>
    <w:rsid w:val="00971680"/>
    <w:rsid w:val="0097248F"/>
    <w:rsid w:val="009724E3"/>
    <w:rsid w:val="009734E5"/>
    <w:rsid w:val="00973CD0"/>
    <w:rsid w:val="00973CF4"/>
    <w:rsid w:val="00974038"/>
    <w:rsid w:val="00974127"/>
    <w:rsid w:val="00977136"/>
    <w:rsid w:val="009778EA"/>
    <w:rsid w:val="00977D13"/>
    <w:rsid w:val="00977EF3"/>
    <w:rsid w:val="0098021F"/>
    <w:rsid w:val="00981051"/>
    <w:rsid w:val="009810D3"/>
    <w:rsid w:val="00982949"/>
    <w:rsid w:val="0098301E"/>
    <w:rsid w:val="009834B1"/>
    <w:rsid w:val="009836DA"/>
    <w:rsid w:val="009837DB"/>
    <w:rsid w:val="00983ED8"/>
    <w:rsid w:val="00984488"/>
    <w:rsid w:val="00984BFF"/>
    <w:rsid w:val="00984F36"/>
    <w:rsid w:val="0098579B"/>
    <w:rsid w:val="00985BE6"/>
    <w:rsid w:val="00985EC6"/>
    <w:rsid w:val="00986C5C"/>
    <w:rsid w:val="00987088"/>
    <w:rsid w:val="00987253"/>
    <w:rsid w:val="00987DD7"/>
    <w:rsid w:val="009904A3"/>
    <w:rsid w:val="00990C93"/>
    <w:rsid w:val="00991750"/>
    <w:rsid w:val="00991FE1"/>
    <w:rsid w:val="00992508"/>
    <w:rsid w:val="00992E2B"/>
    <w:rsid w:val="00994589"/>
    <w:rsid w:val="00995D3F"/>
    <w:rsid w:val="00996BEE"/>
    <w:rsid w:val="009A07C4"/>
    <w:rsid w:val="009A08AF"/>
    <w:rsid w:val="009A0DC4"/>
    <w:rsid w:val="009A14EB"/>
    <w:rsid w:val="009A1898"/>
    <w:rsid w:val="009A1BED"/>
    <w:rsid w:val="009A211B"/>
    <w:rsid w:val="009A2569"/>
    <w:rsid w:val="009A3684"/>
    <w:rsid w:val="009A44BC"/>
    <w:rsid w:val="009A5856"/>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C97"/>
    <w:rsid w:val="009B63F5"/>
    <w:rsid w:val="009B6C7D"/>
    <w:rsid w:val="009B73FD"/>
    <w:rsid w:val="009B7443"/>
    <w:rsid w:val="009B7570"/>
    <w:rsid w:val="009B75CF"/>
    <w:rsid w:val="009B7FA7"/>
    <w:rsid w:val="009C02D2"/>
    <w:rsid w:val="009C10DF"/>
    <w:rsid w:val="009C162C"/>
    <w:rsid w:val="009C1E32"/>
    <w:rsid w:val="009C1FE2"/>
    <w:rsid w:val="009C3075"/>
    <w:rsid w:val="009C3086"/>
    <w:rsid w:val="009C4001"/>
    <w:rsid w:val="009C4F05"/>
    <w:rsid w:val="009C5628"/>
    <w:rsid w:val="009C5D84"/>
    <w:rsid w:val="009C5E85"/>
    <w:rsid w:val="009C61BF"/>
    <w:rsid w:val="009C62F9"/>
    <w:rsid w:val="009C78B5"/>
    <w:rsid w:val="009C7B61"/>
    <w:rsid w:val="009D01FA"/>
    <w:rsid w:val="009D0EED"/>
    <w:rsid w:val="009D10FE"/>
    <w:rsid w:val="009D11A6"/>
    <w:rsid w:val="009D40D0"/>
    <w:rsid w:val="009D4807"/>
    <w:rsid w:val="009D4966"/>
    <w:rsid w:val="009D4B37"/>
    <w:rsid w:val="009D58C6"/>
    <w:rsid w:val="009D594E"/>
    <w:rsid w:val="009D743C"/>
    <w:rsid w:val="009D74AB"/>
    <w:rsid w:val="009E104E"/>
    <w:rsid w:val="009E14B4"/>
    <w:rsid w:val="009E196E"/>
    <w:rsid w:val="009E21BA"/>
    <w:rsid w:val="009E2932"/>
    <w:rsid w:val="009E34C4"/>
    <w:rsid w:val="009E44AC"/>
    <w:rsid w:val="009E4B27"/>
    <w:rsid w:val="009E505D"/>
    <w:rsid w:val="009E55D9"/>
    <w:rsid w:val="009E55F6"/>
    <w:rsid w:val="009E6509"/>
    <w:rsid w:val="009E6AF3"/>
    <w:rsid w:val="009F0534"/>
    <w:rsid w:val="009F095A"/>
    <w:rsid w:val="009F22BB"/>
    <w:rsid w:val="009F2552"/>
    <w:rsid w:val="009F29CF"/>
    <w:rsid w:val="009F3C66"/>
    <w:rsid w:val="009F3E64"/>
    <w:rsid w:val="009F47A9"/>
    <w:rsid w:val="009F50FB"/>
    <w:rsid w:val="009F5C9B"/>
    <w:rsid w:val="009F6AD3"/>
    <w:rsid w:val="009F6B0E"/>
    <w:rsid w:val="009F6FE8"/>
    <w:rsid w:val="009F7319"/>
    <w:rsid w:val="009F7F00"/>
    <w:rsid w:val="00A00387"/>
    <w:rsid w:val="00A00670"/>
    <w:rsid w:val="00A00EED"/>
    <w:rsid w:val="00A02134"/>
    <w:rsid w:val="00A022D0"/>
    <w:rsid w:val="00A036E6"/>
    <w:rsid w:val="00A0493B"/>
    <w:rsid w:val="00A054C8"/>
    <w:rsid w:val="00A05C35"/>
    <w:rsid w:val="00A05C88"/>
    <w:rsid w:val="00A060E2"/>
    <w:rsid w:val="00A06ABB"/>
    <w:rsid w:val="00A0716B"/>
    <w:rsid w:val="00A07547"/>
    <w:rsid w:val="00A07684"/>
    <w:rsid w:val="00A07AFD"/>
    <w:rsid w:val="00A07BDB"/>
    <w:rsid w:val="00A07D4E"/>
    <w:rsid w:val="00A10A0E"/>
    <w:rsid w:val="00A10A35"/>
    <w:rsid w:val="00A118D9"/>
    <w:rsid w:val="00A11A63"/>
    <w:rsid w:val="00A11A6D"/>
    <w:rsid w:val="00A123B4"/>
    <w:rsid w:val="00A124A8"/>
    <w:rsid w:val="00A12B82"/>
    <w:rsid w:val="00A12E59"/>
    <w:rsid w:val="00A131B1"/>
    <w:rsid w:val="00A13577"/>
    <w:rsid w:val="00A139D1"/>
    <w:rsid w:val="00A13A3C"/>
    <w:rsid w:val="00A13E71"/>
    <w:rsid w:val="00A142BC"/>
    <w:rsid w:val="00A1504E"/>
    <w:rsid w:val="00A15C12"/>
    <w:rsid w:val="00A15F0A"/>
    <w:rsid w:val="00A17352"/>
    <w:rsid w:val="00A175F1"/>
    <w:rsid w:val="00A220E4"/>
    <w:rsid w:val="00A22251"/>
    <w:rsid w:val="00A22961"/>
    <w:rsid w:val="00A23571"/>
    <w:rsid w:val="00A237AB"/>
    <w:rsid w:val="00A238C4"/>
    <w:rsid w:val="00A24BDF"/>
    <w:rsid w:val="00A258E2"/>
    <w:rsid w:val="00A2602A"/>
    <w:rsid w:val="00A264A4"/>
    <w:rsid w:val="00A3257B"/>
    <w:rsid w:val="00A33C45"/>
    <w:rsid w:val="00A3408F"/>
    <w:rsid w:val="00A3532E"/>
    <w:rsid w:val="00A359D7"/>
    <w:rsid w:val="00A3613D"/>
    <w:rsid w:val="00A3648B"/>
    <w:rsid w:val="00A36E34"/>
    <w:rsid w:val="00A37283"/>
    <w:rsid w:val="00A373EB"/>
    <w:rsid w:val="00A40548"/>
    <w:rsid w:val="00A40942"/>
    <w:rsid w:val="00A41A93"/>
    <w:rsid w:val="00A421A7"/>
    <w:rsid w:val="00A424A5"/>
    <w:rsid w:val="00A4292D"/>
    <w:rsid w:val="00A431A9"/>
    <w:rsid w:val="00A434BE"/>
    <w:rsid w:val="00A436A7"/>
    <w:rsid w:val="00A445BC"/>
    <w:rsid w:val="00A44957"/>
    <w:rsid w:val="00A44DD3"/>
    <w:rsid w:val="00A458A5"/>
    <w:rsid w:val="00A458F0"/>
    <w:rsid w:val="00A46223"/>
    <w:rsid w:val="00A473A6"/>
    <w:rsid w:val="00A474A3"/>
    <w:rsid w:val="00A477B2"/>
    <w:rsid w:val="00A47C1C"/>
    <w:rsid w:val="00A50D60"/>
    <w:rsid w:val="00A50E42"/>
    <w:rsid w:val="00A5186F"/>
    <w:rsid w:val="00A533DD"/>
    <w:rsid w:val="00A535EF"/>
    <w:rsid w:val="00A53CCD"/>
    <w:rsid w:val="00A54073"/>
    <w:rsid w:val="00A54260"/>
    <w:rsid w:val="00A54322"/>
    <w:rsid w:val="00A54423"/>
    <w:rsid w:val="00A54D9E"/>
    <w:rsid w:val="00A54DCA"/>
    <w:rsid w:val="00A55586"/>
    <w:rsid w:val="00A55818"/>
    <w:rsid w:val="00A55880"/>
    <w:rsid w:val="00A56BA1"/>
    <w:rsid w:val="00A571E5"/>
    <w:rsid w:val="00A57B65"/>
    <w:rsid w:val="00A60598"/>
    <w:rsid w:val="00A6080D"/>
    <w:rsid w:val="00A60C06"/>
    <w:rsid w:val="00A61061"/>
    <w:rsid w:val="00A62C01"/>
    <w:rsid w:val="00A6316E"/>
    <w:rsid w:val="00A63C7F"/>
    <w:rsid w:val="00A64770"/>
    <w:rsid w:val="00A65A53"/>
    <w:rsid w:val="00A65E61"/>
    <w:rsid w:val="00A665B0"/>
    <w:rsid w:val="00A6692E"/>
    <w:rsid w:val="00A66B73"/>
    <w:rsid w:val="00A66BFE"/>
    <w:rsid w:val="00A66F52"/>
    <w:rsid w:val="00A66F54"/>
    <w:rsid w:val="00A705CE"/>
    <w:rsid w:val="00A70995"/>
    <w:rsid w:val="00A721D5"/>
    <w:rsid w:val="00A72706"/>
    <w:rsid w:val="00A73481"/>
    <w:rsid w:val="00A73F8C"/>
    <w:rsid w:val="00A74C6B"/>
    <w:rsid w:val="00A74CA8"/>
    <w:rsid w:val="00A764EE"/>
    <w:rsid w:val="00A7663E"/>
    <w:rsid w:val="00A76A8C"/>
    <w:rsid w:val="00A776BC"/>
    <w:rsid w:val="00A77A65"/>
    <w:rsid w:val="00A77B0E"/>
    <w:rsid w:val="00A80493"/>
    <w:rsid w:val="00A80D97"/>
    <w:rsid w:val="00A81878"/>
    <w:rsid w:val="00A81F14"/>
    <w:rsid w:val="00A82E23"/>
    <w:rsid w:val="00A8370E"/>
    <w:rsid w:val="00A83C08"/>
    <w:rsid w:val="00A84213"/>
    <w:rsid w:val="00A8492E"/>
    <w:rsid w:val="00A84E01"/>
    <w:rsid w:val="00A8511C"/>
    <w:rsid w:val="00A8574C"/>
    <w:rsid w:val="00A85B7F"/>
    <w:rsid w:val="00A86B37"/>
    <w:rsid w:val="00A874C4"/>
    <w:rsid w:val="00A879C0"/>
    <w:rsid w:val="00A87A21"/>
    <w:rsid w:val="00A908EE"/>
    <w:rsid w:val="00A91510"/>
    <w:rsid w:val="00A91623"/>
    <w:rsid w:val="00A9291A"/>
    <w:rsid w:val="00A932C0"/>
    <w:rsid w:val="00A93E8C"/>
    <w:rsid w:val="00A94BF6"/>
    <w:rsid w:val="00A94CA2"/>
    <w:rsid w:val="00A94D08"/>
    <w:rsid w:val="00A9543E"/>
    <w:rsid w:val="00A95BB9"/>
    <w:rsid w:val="00A962D1"/>
    <w:rsid w:val="00A9661E"/>
    <w:rsid w:val="00A968C7"/>
    <w:rsid w:val="00A96BC1"/>
    <w:rsid w:val="00A9711F"/>
    <w:rsid w:val="00A9745D"/>
    <w:rsid w:val="00A97632"/>
    <w:rsid w:val="00AA209F"/>
    <w:rsid w:val="00AA22FA"/>
    <w:rsid w:val="00AA2CA4"/>
    <w:rsid w:val="00AA33B9"/>
    <w:rsid w:val="00AA37FF"/>
    <w:rsid w:val="00AA448A"/>
    <w:rsid w:val="00AA464B"/>
    <w:rsid w:val="00AA47FF"/>
    <w:rsid w:val="00AA488B"/>
    <w:rsid w:val="00AA57AC"/>
    <w:rsid w:val="00AA7F29"/>
    <w:rsid w:val="00AB0D64"/>
    <w:rsid w:val="00AB10FF"/>
    <w:rsid w:val="00AB3003"/>
    <w:rsid w:val="00AB3820"/>
    <w:rsid w:val="00AB425A"/>
    <w:rsid w:val="00AB4A94"/>
    <w:rsid w:val="00AB4F71"/>
    <w:rsid w:val="00AB626B"/>
    <w:rsid w:val="00AB6963"/>
    <w:rsid w:val="00AB755D"/>
    <w:rsid w:val="00AC01F0"/>
    <w:rsid w:val="00AC02A4"/>
    <w:rsid w:val="00AC0603"/>
    <w:rsid w:val="00AC1913"/>
    <w:rsid w:val="00AC2DAE"/>
    <w:rsid w:val="00AC34EA"/>
    <w:rsid w:val="00AC42B0"/>
    <w:rsid w:val="00AC49DB"/>
    <w:rsid w:val="00AC4C51"/>
    <w:rsid w:val="00AC6474"/>
    <w:rsid w:val="00AC70AF"/>
    <w:rsid w:val="00AC78FF"/>
    <w:rsid w:val="00AC7B3F"/>
    <w:rsid w:val="00AC7CE1"/>
    <w:rsid w:val="00AD08E4"/>
    <w:rsid w:val="00AD11E1"/>
    <w:rsid w:val="00AD135B"/>
    <w:rsid w:val="00AD231E"/>
    <w:rsid w:val="00AD4F19"/>
    <w:rsid w:val="00AD5464"/>
    <w:rsid w:val="00AD5A19"/>
    <w:rsid w:val="00AD5AD7"/>
    <w:rsid w:val="00AD64D3"/>
    <w:rsid w:val="00AD6D4B"/>
    <w:rsid w:val="00AD7771"/>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5197"/>
    <w:rsid w:val="00AE5BA9"/>
    <w:rsid w:val="00AE5CB3"/>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7763"/>
    <w:rsid w:val="00AF78EC"/>
    <w:rsid w:val="00B001E1"/>
    <w:rsid w:val="00B00B0E"/>
    <w:rsid w:val="00B010CF"/>
    <w:rsid w:val="00B01949"/>
    <w:rsid w:val="00B022F8"/>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47CC"/>
    <w:rsid w:val="00B158C8"/>
    <w:rsid w:val="00B15962"/>
    <w:rsid w:val="00B15A00"/>
    <w:rsid w:val="00B15C98"/>
    <w:rsid w:val="00B15F35"/>
    <w:rsid w:val="00B16069"/>
    <w:rsid w:val="00B16CF2"/>
    <w:rsid w:val="00B16FA4"/>
    <w:rsid w:val="00B17622"/>
    <w:rsid w:val="00B20A72"/>
    <w:rsid w:val="00B214E2"/>
    <w:rsid w:val="00B2187A"/>
    <w:rsid w:val="00B219CC"/>
    <w:rsid w:val="00B22CEC"/>
    <w:rsid w:val="00B23133"/>
    <w:rsid w:val="00B23740"/>
    <w:rsid w:val="00B23F69"/>
    <w:rsid w:val="00B251D7"/>
    <w:rsid w:val="00B26719"/>
    <w:rsid w:val="00B270E2"/>
    <w:rsid w:val="00B2737F"/>
    <w:rsid w:val="00B31AF5"/>
    <w:rsid w:val="00B31FD6"/>
    <w:rsid w:val="00B32323"/>
    <w:rsid w:val="00B33615"/>
    <w:rsid w:val="00B33E5C"/>
    <w:rsid w:val="00B34008"/>
    <w:rsid w:val="00B34C66"/>
    <w:rsid w:val="00B35488"/>
    <w:rsid w:val="00B35A1C"/>
    <w:rsid w:val="00B35A36"/>
    <w:rsid w:val="00B365F6"/>
    <w:rsid w:val="00B36A3E"/>
    <w:rsid w:val="00B378D5"/>
    <w:rsid w:val="00B41482"/>
    <w:rsid w:val="00B41592"/>
    <w:rsid w:val="00B4171E"/>
    <w:rsid w:val="00B41781"/>
    <w:rsid w:val="00B41BF9"/>
    <w:rsid w:val="00B42851"/>
    <w:rsid w:val="00B4473A"/>
    <w:rsid w:val="00B45329"/>
    <w:rsid w:val="00B4585C"/>
    <w:rsid w:val="00B45DFF"/>
    <w:rsid w:val="00B46BCD"/>
    <w:rsid w:val="00B504B8"/>
    <w:rsid w:val="00B51979"/>
    <w:rsid w:val="00B51BE0"/>
    <w:rsid w:val="00B5270F"/>
    <w:rsid w:val="00B52AC5"/>
    <w:rsid w:val="00B532A0"/>
    <w:rsid w:val="00B55000"/>
    <w:rsid w:val="00B56411"/>
    <w:rsid w:val="00B56612"/>
    <w:rsid w:val="00B5767E"/>
    <w:rsid w:val="00B57FBD"/>
    <w:rsid w:val="00B6036B"/>
    <w:rsid w:val="00B618B6"/>
    <w:rsid w:val="00B62FF8"/>
    <w:rsid w:val="00B63371"/>
    <w:rsid w:val="00B637A1"/>
    <w:rsid w:val="00B63B4B"/>
    <w:rsid w:val="00B63B54"/>
    <w:rsid w:val="00B64052"/>
    <w:rsid w:val="00B64518"/>
    <w:rsid w:val="00B64ED3"/>
    <w:rsid w:val="00B6569C"/>
    <w:rsid w:val="00B65AAE"/>
    <w:rsid w:val="00B66245"/>
    <w:rsid w:val="00B66EB2"/>
    <w:rsid w:val="00B67B47"/>
    <w:rsid w:val="00B67C79"/>
    <w:rsid w:val="00B737D4"/>
    <w:rsid w:val="00B7489E"/>
    <w:rsid w:val="00B75853"/>
    <w:rsid w:val="00B766C6"/>
    <w:rsid w:val="00B76F43"/>
    <w:rsid w:val="00B76FFA"/>
    <w:rsid w:val="00B77015"/>
    <w:rsid w:val="00B775FF"/>
    <w:rsid w:val="00B77743"/>
    <w:rsid w:val="00B800D5"/>
    <w:rsid w:val="00B812A8"/>
    <w:rsid w:val="00B81A4D"/>
    <w:rsid w:val="00B81C2F"/>
    <w:rsid w:val="00B8219B"/>
    <w:rsid w:val="00B8236A"/>
    <w:rsid w:val="00B8389D"/>
    <w:rsid w:val="00B838EB"/>
    <w:rsid w:val="00B83E4D"/>
    <w:rsid w:val="00B841F2"/>
    <w:rsid w:val="00B84517"/>
    <w:rsid w:val="00B84DBA"/>
    <w:rsid w:val="00B84E2A"/>
    <w:rsid w:val="00B85FC7"/>
    <w:rsid w:val="00B86CF8"/>
    <w:rsid w:val="00B86E92"/>
    <w:rsid w:val="00B86FB9"/>
    <w:rsid w:val="00B871A5"/>
    <w:rsid w:val="00B87C26"/>
    <w:rsid w:val="00B90041"/>
    <w:rsid w:val="00B90986"/>
    <w:rsid w:val="00B913F6"/>
    <w:rsid w:val="00B914CC"/>
    <w:rsid w:val="00B9160A"/>
    <w:rsid w:val="00B9169A"/>
    <w:rsid w:val="00B92132"/>
    <w:rsid w:val="00B92EB8"/>
    <w:rsid w:val="00B93419"/>
    <w:rsid w:val="00B93BAF"/>
    <w:rsid w:val="00B94179"/>
    <w:rsid w:val="00B9445F"/>
    <w:rsid w:val="00B9558A"/>
    <w:rsid w:val="00B9570C"/>
    <w:rsid w:val="00B95F30"/>
    <w:rsid w:val="00B962EC"/>
    <w:rsid w:val="00B9770B"/>
    <w:rsid w:val="00B97B76"/>
    <w:rsid w:val="00B97ECB"/>
    <w:rsid w:val="00BA075B"/>
    <w:rsid w:val="00BA0B9A"/>
    <w:rsid w:val="00BA0FC2"/>
    <w:rsid w:val="00BA1621"/>
    <w:rsid w:val="00BA189B"/>
    <w:rsid w:val="00BA23FB"/>
    <w:rsid w:val="00BA2755"/>
    <w:rsid w:val="00BA27DB"/>
    <w:rsid w:val="00BA361F"/>
    <w:rsid w:val="00BA3F0C"/>
    <w:rsid w:val="00BA4A55"/>
    <w:rsid w:val="00BA4D9B"/>
    <w:rsid w:val="00BA4E11"/>
    <w:rsid w:val="00BA4FC1"/>
    <w:rsid w:val="00BA59EB"/>
    <w:rsid w:val="00BA6B74"/>
    <w:rsid w:val="00BA7415"/>
    <w:rsid w:val="00BA7E18"/>
    <w:rsid w:val="00BB01CC"/>
    <w:rsid w:val="00BB0CD7"/>
    <w:rsid w:val="00BB0EB6"/>
    <w:rsid w:val="00BB13C7"/>
    <w:rsid w:val="00BB2271"/>
    <w:rsid w:val="00BB22D8"/>
    <w:rsid w:val="00BB359F"/>
    <w:rsid w:val="00BB3C7D"/>
    <w:rsid w:val="00BB4EFA"/>
    <w:rsid w:val="00BB514E"/>
    <w:rsid w:val="00BB53DB"/>
    <w:rsid w:val="00BB5ECA"/>
    <w:rsid w:val="00BB69EC"/>
    <w:rsid w:val="00BB6E50"/>
    <w:rsid w:val="00BB6FDC"/>
    <w:rsid w:val="00BC0C35"/>
    <w:rsid w:val="00BC1241"/>
    <w:rsid w:val="00BC1374"/>
    <w:rsid w:val="00BC14DA"/>
    <w:rsid w:val="00BC1747"/>
    <w:rsid w:val="00BC2570"/>
    <w:rsid w:val="00BC2920"/>
    <w:rsid w:val="00BC339C"/>
    <w:rsid w:val="00BC4FD0"/>
    <w:rsid w:val="00BC5AE0"/>
    <w:rsid w:val="00BC6531"/>
    <w:rsid w:val="00BC669B"/>
    <w:rsid w:val="00BC715C"/>
    <w:rsid w:val="00BC7F4F"/>
    <w:rsid w:val="00BD12DB"/>
    <w:rsid w:val="00BD1440"/>
    <w:rsid w:val="00BD172F"/>
    <w:rsid w:val="00BD1CD4"/>
    <w:rsid w:val="00BD3C3A"/>
    <w:rsid w:val="00BD3C93"/>
    <w:rsid w:val="00BD4FEC"/>
    <w:rsid w:val="00BD5456"/>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3CB8"/>
    <w:rsid w:val="00BF3D48"/>
    <w:rsid w:val="00BF4570"/>
    <w:rsid w:val="00BF58D5"/>
    <w:rsid w:val="00BF682D"/>
    <w:rsid w:val="00BF7113"/>
    <w:rsid w:val="00BF746B"/>
    <w:rsid w:val="00C01B17"/>
    <w:rsid w:val="00C026B8"/>
    <w:rsid w:val="00C02DC8"/>
    <w:rsid w:val="00C04697"/>
    <w:rsid w:val="00C04D55"/>
    <w:rsid w:val="00C0506F"/>
    <w:rsid w:val="00C052A6"/>
    <w:rsid w:val="00C05302"/>
    <w:rsid w:val="00C0550A"/>
    <w:rsid w:val="00C069D4"/>
    <w:rsid w:val="00C072AB"/>
    <w:rsid w:val="00C076CA"/>
    <w:rsid w:val="00C07B75"/>
    <w:rsid w:val="00C100FB"/>
    <w:rsid w:val="00C11EFA"/>
    <w:rsid w:val="00C11F5A"/>
    <w:rsid w:val="00C127DA"/>
    <w:rsid w:val="00C12862"/>
    <w:rsid w:val="00C12CE5"/>
    <w:rsid w:val="00C14752"/>
    <w:rsid w:val="00C152DE"/>
    <w:rsid w:val="00C1610A"/>
    <w:rsid w:val="00C172DC"/>
    <w:rsid w:val="00C17978"/>
    <w:rsid w:val="00C17B3E"/>
    <w:rsid w:val="00C20367"/>
    <w:rsid w:val="00C21485"/>
    <w:rsid w:val="00C219E8"/>
    <w:rsid w:val="00C221B9"/>
    <w:rsid w:val="00C222A1"/>
    <w:rsid w:val="00C225D2"/>
    <w:rsid w:val="00C22709"/>
    <w:rsid w:val="00C22E70"/>
    <w:rsid w:val="00C233FF"/>
    <w:rsid w:val="00C23C1D"/>
    <w:rsid w:val="00C23C31"/>
    <w:rsid w:val="00C24060"/>
    <w:rsid w:val="00C24897"/>
    <w:rsid w:val="00C25432"/>
    <w:rsid w:val="00C260E5"/>
    <w:rsid w:val="00C30340"/>
    <w:rsid w:val="00C30D83"/>
    <w:rsid w:val="00C313DD"/>
    <w:rsid w:val="00C31AF4"/>
    <w:rsid w:val="00C31F83"/>
    <w:rsid w:val="00C32C5F"/>
    <w:rsid w:val="00C3352B"/>
    <w:rsid w:val="00C33A00"/>
    <w:rsid w:val="00C33E56"/>
    <w:rsid w:val="00C344C9"/>
    <w:rsid w:val="00C35580"/>
    <w:rsid w:val="00C35BB3"/>
    <w:rsid w:val="00C35D19"/>
    <w:rsid w:val="00C365BC"/>
    <w:rsid w:val="00C36771"/>
    <w:rsid w:val="00C37227"/>
    <w:rsid w:val="00C374DB"/>
    <w:rsid w:val="00C37CC0"/>
    <w:rsid w:val="00C37DE8"/>
    <w:rsid w:val="00C40520"/>
    <w:rsid w:val="00C40A4A"/>
    <w:rsid w:val="00C40BE7"/>
    <w:rsid w:val="00C411DE"/>
    <w:rsid w:val="00C41365"/>
    <w:rsid w:val="00C43CD8"/>
    <w:rsid w:val="00C440BC"/>
    <w:rsid w:val="00C44417"/>
    <w:rsid w:val="00C4554C"/>
    <w:rsid w:val="00C47132"/>
    <w:rsid w:val="00C47D6C"/>
    <w:rsid w:val="00C50AC0"/>
    <w:rsid w:val="00C50B0E"/>
    <w:rsid w:val="00C50FA9"/>
    <w:rsid w:val="00C516B5"/>
    <w:rsid w:val="00C51C63"/>
    <w:rsid w:val="00C51E67"/>
    <w:rsid w:val="00C52368"/>
    <w:rsid w:val="00C52786"/>
    <w:rsid w:val="00C53212"/>
    <w:rsid w:val="00C53A92"/>
    <w:rsid w:val="00C53E01"/>
    <w:rsid w:val="00C53F26"/>
    <w:rsid w:val="00C548D0"/>
    <w:rsid w:val="00C54A35"/>
    <w:rsid w:val="00C55B70"/>
    <w:rsid w:val="00C55BBF"/>
    <w:rsid w:val="00C569E2"/>
    <w:rsid w:val="00C56D96"/>
    <w:rsid w:val="00C56DF9"/>
    <w:rsid w:val="00C56EAB"/>
    <w:rsid w:val="00C578E2"/>
    <w:rsid w:val="00C60857"/>
    <w:rsid w:val="00C60A3A"/>
    <w:rsid w:val="00C60D93"/>
    <w:rsid w:val="00C61149"/>
    <w:rsid w:val="00C61CB5"/>
    <w:rsid w:val="00C62E46"/>
    <w:rsid w:val="00C635A8"/>
    <w:rsid w:val="00C63824"/>
    <w:rsid w:val="00C63BD1"/>
    <w:rsid w:val="00C64174"/>
    <w:rsid w:val="00C65670"/>
    <w:rsid w:val="00C6642D"/>
    <w:rsid w:val="00C6692D"/>
    <w:rsid w:val="00C674EB"/>
    <w:rsid w:val="00C70845"/>
    <w:rsid w:val="00C70E55"/>
    <w:rsid w:val="00C71194"/>
    <w:rsid w:val="00C7191E"/>
    <w:rsid w:val="00C71B13"/>
    <w:rsid w:val="00C71C59"/>
    <w:rsid w:val="00C71DCD"/>
    <w:rsid w:val="00C727A8"/>
    <w:rsid w:val="00C72869"/>
    <w:rsid w:val="00C733C8"/>
    <w:rsid w:val="00C74CDD"/>
    <w:rsid w:val="00C7683D"/>
    <w:rsid w:val="00C76A58"/>
    <w:rsid w:val="00C775AB"/>
    <w:rsid w:val="00C80CC5"/>
    <w:rsid w:val="00C81211"/>
    <w:rsid w:val="00C812B0"/>
    <w:rsid w:val="00C81D1F"/>
    <w:rsid w:val="00C82065"/>
    <w:rsid w:val="00C82112"/>
    <w:rsid w:val="00C821FE"/>
    <w:rsid w:val="00C822BD"/>
    <w:rsid w:val="00C827A6"/>
    <w:rsid w:val="00C83A7C"/>
    <w:rsid w:val="00C83C16"/>
    <w:rsid w:val="00C855B4"/>
    <w:rsid w:val="00C8560D"/>
    <w:rsid w:val="00C863EE"/>
    <w:rsid w:val="00C8729E"/>
    <w:rsid w:val="00C87E83"/>
    <w:rsid w:val="00C87F79"/>
    <w:rsid w:val="00C9194B"/>
    <w:rsid w:val="00C91AB0"/>
    <w:rsid w:val="00C92003"/>
    <w:rsid w:val="00C92234"/>
    <w:rsid w:val="00C925B7"/>
    <w:rsid w:val="00C92B63"/>
    <w:rsid w:val="00C93A12"/>
    <w:rsid w:val="00C94054"/>
    <w:rsid w:val="00C95253"/>
    <w:rsid w:val="00C958D4"/>
    <w:rsid w:val="00C95CBF"/>
    <w:rsid w:val="00C96B34"/>
    <w:rsid w:val="00C96B5F"/>
    <w:rsid w:val="00C96D9A"/>
    <w:rsid w:val="00C976DA"/>
    <w:rsid w:val="00CA0275"/>
    <w:rsid w:val="00CA027C"/>
    <w:rsid w:val="00CA1247"/>
    <w:rsid w:val="00CA17FD"/>
    <w:rsid w:val="00CA2A25"/>
    <w:rsid w:val="00CA2C99"/>
    <w:rsid w:val="00CA2D15"/>
    <w:rsid w:val="00CA30DC"/>
    <w:rsid w:val="00CA3169"/>
    <w:rsid w:val="00CA3490"/>
    <w:rsid w:val="00CA3500"/>
    <w:rsid w:val="00CA47CB"/>
    <w:rsid w:val="00CA4C2B"/>
    <w:rsid w:val="00CA52CF"/>
    <w:rsid w:val="00CA5B2A"/>
    <w:rsid w:val="00CA6140"/>
    <w:rsid w:val="00CA6263"/>
    <w:rsid w:val="00CA6426"/>
    <w:rsid w:val="00CA6865"/>
    <w:rsid w:val="00CA6BB7"/>
    <w:rsid w:val="00CA7028"/>
    <w:rsid w:val="00CA70FA"/>
    <w:rsid w:val="00CA74B7"/>
    <w:rsid w:val="00CA780C"/>
    <w:rsid w:val="00CB0621"/>
    <w:rsid w:val="00CB078E"/>
    <w:rsid w:val="00CB087E"/>
    <w:rsid w:val="00CB17FF"/>
    <w:rsid w:val="00CB207F"/>
    <w:rsid w:val="00CB257F"/>
    <w:rsid w:val="00CB2FA9"/>
    <w:rsid w:val="00CB3B18"/>
    <w:rsid w:val="00CB462C"/>
    <w:rsid w:val="00CB4E51"/>
    <w:rsid w:val="00CB5476"/>
    <w:rsid w:val="00CB564E"/>
    <w:rsid w:val="00CB5B1A"/>
    <w:rsid w:val="00CB7689"/>
    <w:rsid w:val="00CB7AAF"/>
    <w:rsid w:val="00CC0297"/>
    <w:rsid w:val="00CC12A3"/>
    <w:rsid w:val="00CC12BC"/>
    <w:rsid w:val="00CC1C86"/>
    <w:rsid w:val="00CC260D"/>
    <w:rsid w:val="00CC2A09"/>
    <w:rsid w:val="00CC33E0"/>
    <w:rsid w:val="00CC3504"/>
    <w:rsid w:val="00CC3ADA"/>
    <w:rsid w:val="00CC4A8E"/>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4E41"/>
    <w:rsid w:val="00CD5525"/>
    <w:rsid w:val="00CD5F84"/>
    <w:rsid w:val="00CD65BA"/>
    <w:rsid w:val="00CD6F63"/>
    <w:rsid w:val="00CD75F2"/>
    <w:rsid w:val="00CD75FB"/>
    <w:rsid w:val="00CE07D1"/>
    <w:rsid w:val="00CE0CE6"/>
    <w:rsid w:val="00CE0E68"/>
    <w:rsid w:val="00CE1022"/>
    <w:rsid w:val="00CE1453"/>
    <w:rsid w:val="00CE22F2"/>
    <w:rsid w:val="00CE284B"/>
    <w:rsid w:val="00CE29E6"/>
    <w:rsid w:val="00CE2C06"/>
    <w:rsid w:val="00CE4491"/>
    <w:rsid w:val="00CE4B31"/>
    <w:rsid w:val="00CE4D00"/>
    <w:rsid w:val="00CE4E0D"/>
    <w:rsid w:val="00CE4E66"/>
    <w:rsid w:val="00CE55D5"/>
    <w:rsid w:val="00CE5614"/>
    <w:rsid w:val="00CE59AE"/>
    <w:rsid w:val="00CE5DBC"/>
    <w:rsid w:val="00CE62A9"/>
    <w:rsid w:val="00CE72C4"/>
    <w:rsid w:val="00CE7A79"/>
    <w:rsid w:val="00CE7EF3"/>
    <w:rsid w:val="00CF0D2E"/>
    <w:rsid w:val="00CF1342"/>
    <w:rsid w:val="00CF1E64"/>
    <w:rsid w:val="00CF2779"/>
    <w:rsid w:val="00CF3A42"/>
    <w:rsid w:val="00CF4495"/>
    <w:rsid w:val="00CF4741"/>
    <w:rsid w:val="00CF522D"/>
    <w:rsid w:val="00CF65A1"/>
    <w:rsid w:val="00CF660F"/>
    <w:rsid w:val="00CF7668"/>
    <w:rsid w:val="00CF7CBD"/>
    <w:rsid w:val="00D000CB"/>
    <w:rsid w:val="00D00613"/>
    <w:rsid w:val="00D014E4"/>
    <w:rsid w:val="00D0377A"/>
    <w:rsid w:val="00D0381D"/>
    <w:rsid w:val="00D03E5F"/>
    <w:rsid w:val="00D04243"/>
    <w:rsid w:val="00D045EB"/>
    <w:rsid w:val="00D049FB"/>
    <w:rsid w:val="00D05157"/>
    <w:rsid w:val="00D059C5"/>
    <w:rsid w:val="00D05C23"/>
    <w:rsid w:val="00D063EB"/>
    <w:rsid w:val="00D06CCE"/>
    <w:rsid w:val="00D07A3B"/>
    <w:rsid w:val="00D07CF7"/>
    <w:rsid w:val="00D07D5F"/>
    <w:rsid w:val="00D1056D"/>
    <w:rsid w:val="00D112D2"/>
    <w:rsid w:val="00D115BA"/>
    <w:rsid w:val="00D11ABF"/>
    <w:rsid w:val="00D11D80"/>
    <w:rsid w:val="00D122B1"/>
    <w:rsid w:val="00D12771"/>
    <w:rsid w:val="00D134D3"/>
    <w:rsid w:val="00D14062"/>
    <w:rsid w:val="00D14876"/>
    <w:rsid w:val="00D14986"/>
    <w:rsid w:val="00D1542A"/>
    <w:rsid w:val="00D160BB"/>
    <w:rsid w:val="00D168B6"/>
    <w:rsid w:val="00D169E5"/>
    <w:rsid w:val="00D2036F"/>
    <w:rsid w:val="00D21154"/>
    <w:rsid w:val="00D21E79"/>
    <w:rsid w:val="00D237B1"/>
    <w:rsid w:val="00D2599A"/>
    <w:rsid w:val="00D266B5"/>
    <w:rsid w:val="00D26C6F"/>
    <w:rsid w:val="00D26F50"/>
    <w:rsid w:val="00D274D9"/>
    <w:rsid w:val="00D27978"/>
    <w:rsid w:val="00D31932"/>
    <w:rsid w:val="00D31B6B"/>
    <w:rsid w:val="00D327B2"/>
    <w:rsid w:val="00D328FA"/>
    <w:rsid w:val="00D3427E"/>
    <w:rsid w:val="00D3527C"/>
    <w:rsid w:val="00D355A5"/>
    <w:rsid w:val="00D36EA6"/>
    <w:rsid w:val="00D37BC7"/>
    <w:rsid w:val="00D40B6B"/>
    <w:rsid w:val="00D40F17"/>
    <w:rsid w:val="00D42FB0"/>
    <w:rsid w:val="00D43403"/>
    <w:rsid w:val="00D4365D"/>
    <w:rsid w:val="00D43AF2"/>
    <w:rsid w:val="00D43ECE"/>
    <w:rsid w:val="00D447C6"/>
    <w:rsid w:val="00D474F9"/>
    <w:rsid w:val="00D4773F"/>
    <w:rsid w:val="00D47A26"/>
    <w:rsid w:val="00D47E23"/>
    <w:rsid w:val="00D505B9"/>
    <w:rsid w:val="00D50A53"/>
    <w:rsid w:val="00D51BF3"/>
    <w:rsid w:val="00D51E7F"/>
    <w:rsid w:val="00D52093"/>
    <w:rsid w:val="00D530FE"/>
    <w:rsid w:val="00D53AF2"/>
    <w:rsid w:val="00D53F1E"/>
    <w:rsid w:val="00D54593"/>
    <w:rsid w:val="00D5694F"/>
    <w:rsid w:val="00D56A62"/>
    <w:rsid w:val="00D56BBF"/>
    <w:rsid w:val="00D5751F"/>
    <w:rsid w:val="00D575A9"/>
    <w:rsid w:val="00D57793"/>
    <w:rsid w:val="00D5799B"/>
    <w:rsid w:val="00D57EE6"/>
    <w:rsid w:val="00D6052F"/>
    <w:rsid w:val="00D607F6"/>
    <w:rsid w:val="00D61068"/>
    <w:rsid w:val="00D622EB"/>
    <w:rsid w:val="00D62CC5"/>
    <w:rsid w:val="00D63537"/>
    <w:rsid w:val="00D64020"/>
    <w:rsid w:val="00D64073"/>
    <w:rsid w:val="00D641B6"/>
    <w:rsid w:val="00D6526B"/>
    <w:rsid w:val="00D65CC9"/>
    <w:rsid w:val="00D65EFF"/>
    <w:rsid w:val="00D66FAD"/>
    <w:rsid w:val="00D66FEC"/>
    <w:rsid w:val="00D705EC"/>
    <w:rsid w:val="00D70BDA"/>
    <w:rsid w:val="00D70F17"/>
    <w:rsid w:val="00D71E2C"/>
    <w:rsid w:val="00D71EE3"/>
    <w:rsid w:val="00D7333E"/>
    <w:rsid w:val="00D73FC2"/>
    <w:rsid w:val="00D74397"/>
    <w:rsid w:val="00D74415"/>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272"/>
    <w:rsid w:val="00D85783"/>
    <w:rsid w:val="00D85BC0"/>
    <w:rsid w:val="00D861C5"/>
    <w:rsid w:val="00D8622A"/>
    <w:rsid w:val="00D86941"/>
    <w:rsid w:val="00D8706D"/>
    <w:rsid w:val="00D871F1"/>
    <w:rsid w:val="00D874EC"/>
    <w:rsid w:val="00D87AD8"/>
    <w:rsid w:val="00D87B34"/>
    <w:rsid w:val="00D87B61"/>
    <w:rsid w:val="00D87CA3"/>
    <w:rsid w:val="00D902A2"/>
    <w:rsid w:val="00D937FC"/>
    <w:rsid w:val="00D93A69"/>
    <w:rsid w:val="00D940DE"/>
    <w:rsid w:val="00D95278"/>
    <w:rsid w:val="00D97389"/>
    <w:rsid w:val="00D9745A"/>
    <w:rsid w:val="00DA0337"/>
    <w:rsid w:val="00DA07F9"/>
    <w:rsid w:val="00DA1FD5"/>
    <w:rsid w:val="00DA2146"/>
    <w:rsid w:val="00DA393D"/>
    <w:rsid w:val="00DA4E59"/>
    <w:rsid w:val="00DA4F1D"/>
    <w:rsid w:val="00DA5097"/>
    <w:rsid w:val="00DA5BBC"/>
    <w:rsid w:val="00DA5C11"/>
    <w:rsid w:val="00DA5E04"/>
    <w:rsid w:val="00DA624B"/>
    <w:rsid w:val="00DA6737"/>
    <w:rsid w:val="00DA7BF2"/>
    <w:rsid w:val="00DB2DF5"/>
    <w:rsid w:val="00DB3145"/>
    <w:rsid w:val="00DB3EC8"/>
    <w:rsid w:val="00DB4977"/>
    <w:rsid w:val="00DB5E33"/>
    <w:rsid w:val="00DB6523"/>
    <w:rsid w:val="00DC0FA6"/>
    <w:rsid w:val="00DC130C"/>
    <w:rsid w:val="00DC2292"/>
    <w:rsid w:val="00DC459C"/>
    <w:rsid w:val="00DC4992"/>
    <w:rsid w:val="00DC4BB8"/>
    <w:rsid w:val="00DC508E"/>
    <w:rsid w:val="00DC5487"/>
    <w:rsid w:val="00DC5DC9"/>
    <w:rsid w:val="00DC6B2C"/>
    <w:rsid w:val="00DC714C"/>
    <w:rsid w:val="00DC7725"/>
    <w:rsid w:val="00DC79ED"/>
    <w:rsid w:val="00DC7F60"/>
    <w:rsid w:val="00DC7F96"/>
    <w:rsid w:val="00DD0342"/>
    <w:rsid w:val="00DD119F"/>
    <w:rsid w:val="00DD2F7B"/>
    <w:rsid w:val="00DD4A2C"/>
    <w:rsid w:val="00DD4C42"/>
    <w:rsid w:val="00DD653B"/>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4A91"/>
    <w:rsid w:val="00DE4B22"/>
    <w:rsid w:val="00DE5060"/>
    <w:rsid w:val="00DE52B0"/>
    <w:rsid w:val="00DE588D"/>
    <w:rsid w:val="00DE74B8"/>
    <w:rsid w:val="00DE7BE0"/>
    <w:rsid w:val="00DF1623"/>
    <w:rsid w:val="00DF16CC"/>
    <w:rsid w:val="00DF1D6A"/>
    <w:rsid w:val="00DF2D3E"/>
    <w:rsid w:val="00DF2D9E"/>
    <w:rsid w:val="00DF366C"/>
    <w:rsid w:val="00DF36FD"/>
    <w:rsid w:val="00DF3A8E"/>
    <w:rsid w:val="00DF3BB9"/>
    <w:rsid w:val="00DF3F89"/>
    <w:rsid w:val="00DF4216"/>
    <w:rsid w:val="00DF462A"/>
    <w:rsid w:val="00DF46C4"/>
    <w:rsid w:val="00DF4E88"/>
    <w:rsid w:val="00DF6A92"/>
    <w:rsid w:val="00E025F8"/>
    <w:rsid w:val="00E027FF"/>
    <w:rsid w:val="00E0372A"/>
    <w:rsid w:val="00E038C5"/>
    <w:rsid w:val="00E03C8E"/>
    <w:rsid w:val="00E03E3B"/>
    <w:rsid w:val="00E04589"/>
    <w:rsid w:val="00E04D05"/>
    <w:rsid w:val="00E05480"/>
    <w:rsid w:val="00E065FF"/>
    <w:rsid w:val="00E06B38"/>
    <w:rsid w:val="00E07340"/>
    <w:rsid w:val="00E0747D"/>
    <w:rsid w:val="00E078BB"/>
    <w:rsid w:val="00E102DF"/>
    <w:rsid w:val="00E128D8"/>
    <w:rsid w:val="00E12C42"/>
    <w:rsid w:val="00E132D9"/>
    <w:rsid w:val="00E15022"/>
    <w:rsid w:val="00E155A9"/>
    <w:rsid w:val="00E15E54"/>
    <w:rsid w:val="00E165B5"/>
    <w:rsid w:val="00E1688A"/>
    <w:rsid w:val="00E170B3"/>
    <w:rsid w:val="00E1728C"/>
    <w:rsid w:val="00E17A0A"/>
    <w:rsid w:val="00E17ED6"/>
    <w:rsid w:val="00E20EEF"/>
    <w:rsid w:val="00E2102F"/>
    <w:rsid w:val="00E214E0"/>
    <w:rsid w:val="00E219DF"/>
    <w:rsid w:val="00E22334"/>
    <w:rsid w:val="00E227DA"/>
    <w:rsid w:val="00E232AF"/>
    <w:rsid w:val="00E232B1"/>
    <w:rsid w:val="00E232BB"/>
    <w:rsid w:val="00E2333B"/>
    <w:rsid w:val="00E24145"/>
    <w:rsid w:val="00E24353"/>
    <w:rsid w:val="00E24852"/>
    <w:rsid w:val="00E248AC"/>
    <w:rsid w:val="00E25107"/>
    <w:rsid w:val="00E251ED"/>
    <w:rsid w:val="00E25B33"/>
    <w:rsid w:val="00E26053"/>
    <w:rsid w:val="00E2647D"/>
    <w:rsid w:val="00E26758"/>
    <w:rsid w:val="00E27F81"/>
    <w:rsid w:val="00E300E3"/>
    <w:rsid w:val="00E30A07"/>
    <w:rsid w:val="00E30D9B"/>
    <w:rsid w:val="00E3128A"/>
    <w:rsid w:val="00E324C1"/>
    <w:rsid w:val="00E328DF"/>
    <w:rsid w:val="00E32AD7"/>
    <w:rsid w:val="00E33D3B"/>
    <w:rsid w:val="00E3560E"/>
    <w:rsid w:val="00E37140"/>
    <w:rsid w:val="00E37193"/>
    <w:rsid w:val="00E37CBC"/>
    <w:rsid w:val="00E37CC1"/>
    <w:rsid w:val="00E409C1"/>
    <w:rsid w:val="00E40F5E"/>
    <w:rsid w:val="00E415E8"/>
    <w:rsid w:val="00E416FC"/>
    <w:rsid w:val="00E42214"/>
    <w:rsid w:val="00E422FF"/>
    <w:rsid w:val="00E42848"/>
    <w:rsid w:val="00E42CF8"/>
    <w:rsid w:val="00E432AF"/>
    <w:rsid w:val="00E44494"/>
    <w:rsid w:val="00E44920"/>
    <w:rsid w:val="00E45B37"/>
    <w:rsid w:val="00E45E54"/>
    <w:rsid w:val="00E4669C"/>
    <w:rsid w:val="00E46FDA"/>
    <w:rsid w:val="00E47078"/>
    <w:rsid w:val="00E47A1E"/>
    <w:rsid w:val="00E50262"/>
    <w:rsid w:val="00E50712"/>
    <w:rsid w:val="00E51F1C"/>
    <w:rsid w:val="00E525AB"/>
    <w:rsid w:val="00E52FA6"/>
    <w:rsid w:val="00E53B4C"/>
    <w:rsid w:val="00E54420"/>
    <w:rsid w:val="00E544F8"/>
    <w:rsid w:val="00E553A5"/>
    <w:rsid w:val="00E55613"/>
    <w:rsid w:val="00E570AC"/>
    <w:rsid w:val="00E57444"/>
    <w:rsid w:val="00E57E79"/>
    <w:rsid w:val="00E57EEC"/>
    <w:rsid w:val="00E601E9"/>
    <w:rsid w:val="00E6064B"/>
    <w:rsid w:val="00E606C4"/>
    <w:rsid w:val="00E6090F"/>
    <w:rsid w:val="00E60AF7"/>
    <w:rsid w:val="00E615DE"/>
    <w:rsid w:val="00E61D87"/>
    <w:rsid w:val="00E62D84"/>
    <w:rsid w:val="00E63C7B"/>
    <w:rsid w:val="00E64099"/>
    <w:rsid w:val="00E64120"/>
    <w:rsid w:val="00E656F9"/>
    <w:rsid w:val="00E65C68"/>
    <w:rsid w:val="00E65F02"/>
    <w:rsid w:val="00E66BEB"/>
    <w:rsid w:val="00E676A7"/>
    <w:rsid w:val="00E7006B"/>
    <w:rsid w:val="00E700D9"/>
    <w:rsid w:val="00E70C63"/>
    <w:rsid w:val="00E72680"/>
    <w:rsid w:val="00E72B34"/>
    <w:rsid w:val="00E736CD"/>
    <w:rsid w:val="00E7391A"/>
    <w:rsid w:val="00E745B7"/>
    <w:rsid w:val="00E750EC"/>
    <w:rsid w:val="00E75A44"/>
    <w:rsid w:val="00E76018"/>
    <w:rsid w:val="00E768C2"/>
    <w:rsid w:val="00E77470"/>
    <w:rsid w:val="00E82938"/>
    <w:rsid w:val="00E844D0"/>
    <w:rsid w:val="00E848C1"/>
    <w:rsid w:val="00E84AEA"/>
    <w:rsid w:val="00E84DA3"/>
    <w:rsid w:val="00E85EF5"/>
    <w:rsid w:val="00E85F04"/>
    <w:rsid w:val="00E865A3"/>
    <w:rsid w:val="00E86C0D"/>
    <w:rsid w:val="00E871B1"/>
    <w:rsid w:val="00E876DE"/>
    <w:rsid w:val="00E877F8"/>
    <w:rsid w:val="00E8795E"/>
    <w:rsid w:val="00E87967"/>
    <w:rsid w:val="00E90059"/>
    <w:rsid w:val="00E9147D"/>
    <w:rsid w:val="00E918DD"/>
    <w:rsid w:val="00E91DF2"/>
    <w:rsid w:val="00E9258F"/>
    <w:rsid w:val="00E9398C"/>
    <w:rsid w:val="00E93BA0"/>
    <w:rsid w:val="00E93DC8"/>
    <w:rsid w:val="00E9426D"/>
    <w:rsid w:val="00E9479E"/>
    <w:rsid w:val="00E94A47"/>
    <w:rsid w:val="00E95AC3"/>
    <w:rsid w:val="00E95CD4"/>
    <w:rsid w:val="00E96B47"/>
    <w:rsid w:val="00E9791F"/>
    <w:rsid w:val="00E97B6F"/>
    <w:rsid w:val="00E97DDD"/>
    <w:rsid w:val="00EA01FF"/>
    <w:rsid w:val="00EA0A9F"/>
    <w:rsid w:val="00EA1022"/>
    <w:rsid w:val="00EA104A"/>
    <w:rsid w:val="00EA1AA2"/>
    <w:rsid w:val="00EA1B94"/>
    <w:rsid w:val="00EA25B4"/>
    <w:rsid w:val="00EA25D6"/>
    <w:rsid w:val="00EA2BE7"/>
    <w:rsid w:val="00EA2D62"/>
    <w:rsid w:val="00EA2D6F"/>
    <w:rsid w:val="00EA3B1C"/>
    <w:rsid w:val="00EA3D4E"/>
    <w:rsid w:val="00EA42F9"/>
    <w:rsid w:val="00EA5FC2"/>
    <w:rsid w:val="00EA7863"/>
    <w:rsid w:val="00EA7928"/>
    <w:rsid w:val="00EA7C92"/>
    <w:rsid w:val="00EB01FC"/>
    <w:rsid w:val="00EB0B1F"/>
    <w:rsid w:val="00EB10C6"/>
    <w:rsid w:val="00EB2648"/>
    <w:rsid w:val="00EB2703"/>
    <w:rsid w:val="00EB3AD2"/>
    <w:rsid w:val="00EB5030"/>
    <w:rsid w:val="00EB5466"/>
    <w:rsid w:val="00EB5FB8"/>
    <w:rsid w:val="00EB6655"/>
    <w:rsid w:val="00EB71F8"/>
    <w:rsid w:val="00EB7C57"/>
    <w:rsid w:val="00EC2575"/>
    <w:rsid w:val="00EC276B"/>
    <w:rsid w:val="00EC2805"/>
    <w:rsid w:val="00EC2B54"/>
    <w:rsid w:val="00EC2F3C"/>
    <w:rsid w:val="00EC38DD"/>
    <w:rsid w:val="00EC3C52"/>
    <w:rsid w:val="00EC44FB"/>
    <w:rsid w:val="00EC5495"/>
    <w:rsid w:val="00EC5882"/>
    <w:rsid w:val="00EC5AAE"/>
    <w:rsid w:val="00EC5D6D"/>
    <w:rsid w:val="00EC6FB5"/>
    <w:rsid w:val="00EC72E6"/>
    <w:rsid w:val="00EC78C3"/>
    <w:rsid w:val="00EC7EB9"/>
    <w:rsid w:val="00ED0B2F"/>
    <w:rsid w:val="00ED0B96"/>
    <w:rsid w:val="00ED0D10"/>
    <w:rsid w:val="00ED1A48"/>
    <w:rsid w:val="00ED1AC3"/>
    <w:rsid w:val="00ED323D"/>
    <w:rsid w:val="00ED404D"/>
    <w:rsid w:val="00ED4E0B"/>
    <w:rsid w:val="00ED4FAA"/>
    <w:rsid w:val="00ED550D"/>
    <w:rsid w:val="00ED61B9"/>
    <w:rsid w:val="00ED6303"/>
    <w:rsid w:val="00ED69D0"/>
    <w:rsid w:val="00ED7173"/>
    <w:rsid w:val="00ED7217"/>
    <w:rsid w:val="00ED7D2E"/>
    <w:rsid w:val="00EE0FA7"/>
    <w:rsid w:val="00EE15D9"/>
    <w:rsid w:val="00EE1D4E"/>
    <w:rsid w:val="00EE2830"/>
    <w:rsid w:val="00EE2F90"/>
    <w:rsid w:val="00EE3070"/>
    <w:rsid w:val="00EE3563"/>
    <w:rsid w:val="00EE3CA8"/>
    <w:rsid w:val="00EE3CDA"/>
    <w:rsid w:val="00EE6F77"/>
    <w:rsid w:val="00EE704A"/>
    <w:rsid w:val="00EF1063"/>
    <w:rsid w:val="00EF164F"/>
    <w:rsid w:val="00EF2424"/>
    <w:rsid w:val="00EF334D"/>
    <w:rsid w:val="00EF3421"/>
    <w:rsid w:val="00EF37C6"/>
    <w:rsid w:val="00EF3ADB"/>
    <w:rsid w:val="00EF4A69"/>
    <w:rsid w:val="00EF56F5"/>
    <w:rsid w:val="00EF59A1"/>
    <w:rsid w:val="00EF5A5C"/>
    <w:rsid w:val="00EF616C"/>
    <w:rsid w:val="00EF7738"/>
    <w:rsid w:val="00EF78A5"/>
    <w:rsid w:val="00EF7FE0"/>
    <w:rsid w:val="00F00159"/>
    <w:rsid w:val="00F00D54"/>
    <w:rsid w:val="00F03092"/>
    <w:rsid w:val="00F03530"/>
    <w:rsid w:val="00F04924"/>
    <w:rsid w:val="00F06CE3"/>
    <w:rsid w:val="00F071B9"/>
    <w:rsid w:val="00F10E6C"/>
    <w:rsid w:val="00F110B3"/>
    <w:rsid w:val="00F11BEC"/>
    <w:rsid w:val="00F126D9"/>
    <w:rsid w:val="00F12760"/>
    <w:rsid w:val="00F12EA2"/>
    <w:rsid w:val="00F13641"/>
    <w:rsid w:val="00F13EFD"/>
    <w:rsid w:val="00F145D2"/>
    <w:rsid w:val="00F1477A"/>
    <w:rsid w:val="00F14897"/>
    <w:rsid w:val="00F165D1"/>
    <w:rsid w:val="00F16ECB"/>
    <w:rsid w:val="00F175FB"/>
    <w:rsid w:val="00F17F69"/>
    <w:rsid w:val="00F209DE"/>
    <w:rsid w:val="00F22529"/>
    <w:rsid w:val="00F227B3"/>
    <w:rsid w:val="00F22B98"/>
    <w:rsid w:val="00F230E5"/>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B3D"/>
    <w:rsid w:val="00F31FF4"/>
    <w:rsid w:val="00F322C3"/>
    <w:rsid w:val="00F32BD9"/>
    <w:rsid w:val="00F334B7"/>
    <w:rsid w:val="00F3356D"/>
    <w:rsid w:val="00F33FCE"/>
    <w:rsid w:val="00F341F6"/>
    <w:rsid w:val="00F34483"/>
    <w:rsid w:val="00F347A4"/>
    <w:rsid w:val="00F3485F"/>
    <w:rsid w:val="00F35045"/>
    <w:rsid w:val="00F35627"/>
    <w:rsid w:val="00F359B3"/>
    <w:rsid w:val="00F3619F"/>
    <w:rsid w:val="00F36E8C"/>
    <w:rsid w:val="00F37139"/>
    <w:rsid w:val="00F37832"/>
    <w:rsid w:val="00F401D5"/>
    <w:rsid w:val="00F40CD8"/>
    <w:rsid w:val="00F417F4"/>
    <w:rsid w:val="00F41AB2"/>
    <w:rsid w:val="00F41ADB"/>
    <w:rsid w:val="00F42A00"/>
    <w:rsid w:val="00F42F6A"/>
    <w:rsid w:val="00F42FEE"/>
    <w:rsid w:val="00F43418"/>
    <w:rsid w:val="00F438FE"/>
    <w:rsid w:val="00F43DE6"/>
    <w:rsid w:val="00F43E18"/>
    <w:rsid w:val="00F4473E"/>
    <w:rsid w:val="00F45065"/>
    <w:rsid w:val="00F5086A"/>
    <w:rsid w:val="00F51121"/>
    <w:rsid w:val="00F51405"/>
    <w:rsid w:val="00F521A4"/>
    <w:rsid w:val="00F52B67"/>
    <w:rsid w:val="00F52FB1"/>
    <w:rsid w:val="00F5342F"/>
    <w:rsid w:val="00F536BE"/>
    <w:rsid w:val="00F53CEE"/>
    <w:rsid w:val="00F5447B"/>
    <w:rsid w:val="00F54549"/>
    <w:rsid w:val="00F5626C"/>
    <w:rsid w:val="00F5628B"/>
    <w:rsid w:val="00F56A78"/>
    <w:rsid w:val="00F56D5F"/>
    <w:rsid w:val="00F57658"/>
    <w:rsid w:val="00F57A64"/>
    <w:rsid w:val="00F6025D"/>
    <w:rsid w:val="00F6068B"/>
    <w:rsid w:val="00F61588"/>
    <w:rsid w:val="00F61591"/>
    <w:rsid w:val="00F61657"/>
    <w:rsid w:val="00F619E2"/>
    <w:rsid w:val="00F623CB"/>
    <w:rsid w:val="00F6260C"/>
    <w:rsid w:val="00F630C5"/>
    <w:rsid w:val="00F63723"/>
    <w:rsid w:val="00F6386A"/>
    <w:rsid w:val="00F638BF"/>
    <w:rsid w:val="00F64150"/>
    <w:rsid w:val="00F648DD"/>
    <w:rsid w:val="00F65753"/>
    <w:rsid w:val="00F66EB9"/>
    <w:rsid w:val="00F6710C"/>
    <w:rsid w:val="00F6736B"/>
    <w:rsid w:val="00F678A7"/>
    <w:rsid w:val="00F678B6"/>
    <w:rsid w:val="00F67F82"/>
    <w:rsid w:val="00F7058B"/>
    <w:rsid w:val="00F712AB"/>
    <w:rsid w:val="00F71753"/>
    <w:rsid w:val="00F72872"/>
    <w:rsid w:val="00F7303D"/>
    <w:rsid w:val="00F73773"/>
    <w:rsid w:val="00F751E0"/>
    <w:rsid w:val="00F753F8"/>
    <w:rsid w:val="00F75546"/>
    <w:rsid w:val="00F7598D"/>
    <w:rsid w:val="00F76364"/>
    <w:rsid w:val="00F7735B"/>
    <w:rsid w:val="00F7755E"/>
    <w:rsid w:val="00F77DB4"/>
    <w:rsid w:val="00F818D1"/>
    <w:rsid w:val="00F83821"/>
    <w:rsid w:val="00F83854"/>
    <w:rsid w:val="00F838F8"/>
    <w:rsid w:val="00F83D74"/>
    <w:rsid w:val="00F83D8B"/>
    <w:rsid w:val="00F84ED9"/>
    <w:rsid w:val="00F84FD1"/>
    <w:rsid w:val="00F85057"/>
    <w:rsid w:val="00F86057"/>
    <w:rsid w:val="00F86C58"/>
    <w:rsid w:val="00F872FD"/>
    <w:rsid w:val="00F90583"/>
    <w:rsid w:val="00F90EA1"/>
    <w:rsid w:val="00F90F67"/>
    <w:rsid w:val="00F91893"/>
    <w:rsid w:val="00F91DF3"/>
    <w:rsid w:val="00F91E13"/>
    <w:rsid w:val="00F9213E"/>
    <w:rsid w:val="00F92221"/>
    <w:rsid w:val="00F92E88"/>
    <w:rsid w:val="00F93D47"/>
    <w:rsid w:val="00F94293"/>
    <w:rsid w:val="00F954ED"/>
    <w:rsid w:val="00F95578"/>
    <w:rsid w:val="00F971B5"/>
    <w:rsid w:val="00F9779A"/>
    <w:rsid w:val="00FA0B99"/>
    <w:rsid w:val="00FA1975"/>
    <w:rsid w:val="00FA1CB9"/>
    <w:rsid w:val="00FA1E20"/>
    <w:rsid w:val="00FA250B"/>
    <w:rsid w:val="00FA2689"/>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1EE"/>
    <w:rsid w:val="00FB288D"/>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A44"/>
    <w:rsid w:val="00FC1E45"/>
    <w:rsid w:val="00FC21C7"/>
    <w:rsid w:val="00FC2D29"/>
    <w:rsid w:val="00FC3592"/>
    <w:rsid w:val="00FC39DF"/>
    <w:rsid w:val="00FC3BE9"/>
    <w:rsid w:val="00FC3D55"/>
    <w:rsid w:val="00FC44A0"/>
    <w:rsid w:val="00FC44E2"/>
    <w:rsid w:val="00FC452B"/>
    <w:rsid w:val="00FC49BA"/>
    <w:rsid w:val="00FC4B99"/>
    <w:rsid w:val="00FC5119"/>
    <w:rsid w:val="00FC53C1"/>
    <w:rsid w:val="00FC54D0"/>
    <w:rsid w:val="00FC5B92"/>
    <w:rsid w:val="00FC64F2"/>
    <w:rsid w:val="00FC6ADB"/>
    <w:rsid w:val="00FC75AC"/>
    <w:rsid w:val="00FC77CF"/>
    <w:rsid w:val="00FC77D1"/>
    <w:rsid w:val="00FD1000"/>
    <w:rsid w:val="00FD195E"/>
    <w:rsid w:val="00FD30FB"/>
    <w:rsid w:val="00FD326D"/>
    <w:rsid w:val="00FD45E2"/>
    <w:rsid w:val="00FD4C59"/>
    <w:rsid w:val="00FD5BC3"/>
    <w:rsid w:val="00FD5BF3"/>
    <w:rsid w:val="00FD5E15"/>
    <w:rsid w:val="00FD5F9F"/>
    <w:rsid w:val="00FD657C"/>
    <w:rsid w:val="00FD7609"/>
    <w:rsid w:val="00FE0180"/>
    <w:rsid w:val="00FE088C"/>
    <w:rsid w:val="00FE08C4"/>
    <w:rsid w:val="00FE2A0B"/>
    <w:rsid w:val="00FE3126"/>
    <w:rsid w:val="00FE32FE"/>
    <w:rsid w:val="00FE3A56"/>
    <w:rsid w:val="00FE414F"/>
    <w:rsid w:val="00FE5321"/>
    <w:rsid w:val="00FE5B59"/>
    <w:rsid w:val="00FE60E9"/>
    <w:rsid w:val="00FE6404"/>
    <w:rsid w:val="00FE6651"/>
    <w:rsid w:val="00FE6F32"/>
    <w:rsid w:val="00FE7163"/>
    <w:rsid w:val="00FE71EF"/>
    <w:rsid w:val="00FE77C6"/>
    <w:rsid w:val="00FF0018"/>
    <w:rsid w:val="00FF03CA"/>
    <w:rsid w:val="00FF0DE2"/>
    <w:rsid w:val="00FF2899"/>
    <w:rsid w:val="00FF356A"/>
    <w:rsid w:val="00FF3F3E"/>
    <w:rsid w:val="00FF4A69"/>
    <w:rsid w:val="00FF5283"/>
    <w:rsid w:val="00FF5CCC"/>
    <w:rsid w:val="00FF5E8C"/>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D64A8"/>
  <w15:docId w15:val="{898BC3EA-9C62-43CB-8A03-8BAC7BE7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A35"/>
    <w:pPr>
      <w:spacing w:before="180" w:after="60" w:line="312" w:lineRule="auto"/>
    </w:pPr>
    <w:rPr>
      <w:rFonts w:asciiTheme="minorHAnsi" w:hAnsiTheme="minorHAnsi"/>
      <w:sz w:val="22"/>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F623CB"/>
    <w:pPr>
      <w:keepNext/>
      <w:numPr>
        <w:ilvl w:val="1"/>
        <w:numId w:val="6"/>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qFormat/>
    <w:rsid w:val="00AF127F"/>
    <w:rPr>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uiPriority w:val="99"/>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E2102F"/>
    <w:pPr>
      <w:spacing w:before="0" w:after="0" w:line="240" w:lineRule="auto"/>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uiPriority w:val="7"/>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outlineLvl w:val="2"/>
    </w:pPr>
    <w:rPr>
      <w:i/>
      <w:color w:val="B56011"/>
      <w:sz w:val="24"/>
    </w:rPr>
  </w:style>
  <w:style w:type="paragraph" w:customStyle="1" w:styleId="03Tableundertext">
    <w:name w:val="03 Table under text"/>
    <w:basedOn w:val="Normal"/>
    <w:qFormat/>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12"/>
      </w:numPr>
    </w:pPr>
    <w:rPr>
      <w:b w:val="0"/>
      <w:lang w:val="en-US"/>
    </w:rPr>
  </w:style>
  <w:style w:type="paragraph" w:styleId="Revision">
    <w:name w:val="Revision"/>
    <w:hidden/>
    <w:uiPriority w:val="99"/>
    <w:semiHidden/>
    <w:rsid w:val="00A118D9"/>
    <w:rPr>
      <w:rFonts w:asciiTheme="minorHAnsi" w:hAnsiTheme="minorHAnsi"/>
      <w:sz w:val="22"/>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17"/>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qFormat/>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qFormat/>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qFormat/>
    <w:rsid w:val="00856FC4"/>
    <w:pPr>
      <w:numPr>
        <w:numId w:val="18"/>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BoxHeading">
    <w:name w:val="BoxHeading"/>
    <w:basedOn w:val="BoxText"/>
    <w:rsid w:val="00846E11"/>
    <w:pPr>
      <w:keepNext/>
      <w:spacing w:before="120" w:after="60"/>
    </w:pPr>
    <w:rPr>
      <w:b/>
      <w:bCs/>
    </w:rPr>
  </w:style>
  <w:style w:type="paragraph" w:customStyle="1" w:styleId="BoxBulletNumbered">
    <w:name w:val="BoxBulletNumbered"/>
    <w:basedOn w:val="BoxBullet"/>
    <w:qFormat/>
    <w:rsid w:val="00846E11"/>
    <w:pPr>
      <w:numPr>
        <w:numId w:val="26"/>
      </w:numPr>
      <w:shd w:val="clear" w:color="auto" w:fill="D9D9D9" w:themeFill="background1" w:themeFillShade="D9"/>
    </w:pPr>
  </w:style>
  <w:style w:type="character" w:customStyle="1" w:styleId="apple-style-span">
    <w:name w:val="apple-style-span"/>
    <w:basedOn w:val="DefaultParagraphFont"/>
    <w:rsid w:val="00FA2689"/>
  </w:style>
  <w:style w:type="paragraph" w:customStyle="1" w:styleId="Boldhdg">
    <w:name w:val="Bold hdg"/>
    <w:basedOn w:val="Normal"/>
    <w:link w:val="BoldhdgChar"/>
    <w:uiPriority w:val="7"/>
    <w:qFormat/>
    <w:rsid w:val="00F84ED9"/>
    <w:pPr>
      <w:keepNext/>
      <w:spacing w:before="320" w:line="240" w:lineRule="auto"/>
    </w:pPr>
    <w:rPr>
      <w:rFonts w:eastAsiaTheme="minorHAnsi" w:cs="Arial"/>
      <w:b/>
      <w:sz w:val="24"/>
      <w:lang w:val="en-GB" w:eastAsia="en-US"/>
    </w:rPr>
  </w:style>
  <w:style w:type="character" w:customStyle="1" w:styleId="BoldhdgChar">
    <w:name w:val="Bold hdg Char"/>
    <w:basedOn w:val="DefaultParagraphFont"/>
    <w:link w:val="Boldhdg"/>
    <w:uiPriority w:val="7"/>
    <w:rsid w:val="00F84ED9"/>
    <w:rPr>
      <w:rFonts w:asciiTheme="minorHAnsi" w:eastAsiaTheme="minorHAnsi" w:hAnsiTheme="minorHAnsi" w:cs="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37440386">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0274156">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77658312">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6948706">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1000569">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46876320">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11476051">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6177400">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59397489">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5532909">
      <w:bodyDiv w:val="1"/>
      <w:marLeft w:val="0"/>
      <w:marRight w:val="0"/>
      <w:marTop w:val="0"/>
      <w:marBottom w:val="0"/>
      <w:divBdr>
        <w:top w:val="none" w:sz="0" w:space="0" w:color="auto"/>
        <w:left w:val="none" w:sz="0" w:space="0" w:color="auto"/>
        <w:bottom w:val="none" w:sz="0" w:space="0" w:color="auto"/>
        <w:right w:val="none" w:sz="0" w:space="0" w:color="auto"/>
      </w:divBdr>
    </w:div>
    <w:div w:id="153731059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41031787">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0468059">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1</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2</b:RefOrder>
  </b:Source>
</b:Sources>
</file>

<file path=customXml/itemProps1.xml><?xml version="1.0" encoding="utf-8"?>
<ds:datastoreItem xmlns:ds="http://schemas.openxmlformats.org/officeDocument/2006/customXml" ds:itemID="{24B2477B-BC67-43A6-893D-0BE7697B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9483</Words>
  <Characters>54057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Obstetrics Clinical Committee</vt:lpstr>
    </vt:vector>
  </TitlesOfParts>
  <Company/>
  <LinksUpToDate>false</LinksUpToDate>
  <CharactersWithSpaces>63414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Spinal Surgery Clinical Committee</dc:title>
  <dc:subject>Medicare Benefits Schedule</dc:subject>
  <dc:creator>Australian Government Department of Health</dc:creator>
  <cp:keywords/>
  <dc:description>_x000d_
</dc:description>
  <cp:lastModifiedBy>SMEDLEY, Tyne</cp:lastModifiedBy>
  <cp:revision>2</cp:revision>
  <cp:lastPrinted>2016-11-23T04:18:00Z</cp:lastPrinted>
  <dcterms:created xsi:type="dcterms:W3CDTF">2021-06-29T02:43:00Z</dcterms:created>
  <dcterms:modified xsi:type="dcterms:W3CDTF">2021-06-29T02:43:00Z</dcterms:modified>
  <cp:category/>
  <cp:contentStatus>Final</cp:contentStatus>
</cp:coreProperties>
</file>