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0C68A" w14:textId="77777777" w:rsidR="009A7BA2" w:rsidRPr="00386E44" w:rsidRDefault="009A7BA2" w:rsidP="009A7BA2">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1A2D674A" w14:textId="77777777" w:rsidR="008A49F1" w:rsidRPr="00386E44" w:rsidRDefault="005C7FB0" w:rsidP="00905497">
      <w:pPr>
        <w:rPr>
          <w:rStyle w:val="IntenseEmphasis"/>
        </w:rPr>
      </w:pPr>
      <w:r w:rsidRPr="00386E44">
        <w:rPr>
          <w:b/>
          <w:bCs/>
          <w:i/>
          <w:iCs/>
          <w:noProof/>
          <w:color w:val="1952F3"/>
        </w:rPr>
        <mc:AlternateContent>
          <mc:Choice Requires="wps">
            <w:drawing>
              <wp:anchor distT="0" distB="0" distL="114300" distR="114300" simplePos="0" relativeHeight="251660288" behindDoc="0" locked="0" layoutInCell="1" allowOverlap="1" wp14:anchorId="2FAB5BF6" wp14:editId="055E417E">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D9BD" w14:textId="77777777" w:rsidR="00125FF9" w:rsidRPr="005C7FB0" w:rsidRDefault="00125FF9"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0D47E3FB" w14:textId="77777777" w:rsidR="00125FF9" w:rsidRPr="005C7FB0" w:rsidRDefault="00125FF9" w:rsidP="005C7FB0">
                            <w:pPr>
                              <w:pStyle w:val="CoverH1Green"/>
                            </w:pPr>
                            <w:r>
                              <w:t>Draft r</w:t>
                            </w:r>
                            <w:r w:rsidRPr="005C7FB0">
                              <w:t>eport from the</w:t>
                            </w:r>
                            <w:r>
                              <w:t xml:space="preserve"> Neurosurgery and Neurology</w:t>
                            </w:r>
                            <w:r w:rsidRPr="005C7FB0">
                              <w:t xml:space="preserve"> Clinical Committee</w:t>
                            </w:r>
                          </w:p>
                          <w:p w14:paraId="1A01D021" w14:textId="77777777" w:rsidR="00125FF9" w:rsidRPr="005C7FB0" w:rsidRDefault="00125FF9" w:rsidP="005C7FB0">
                            <w:pPr>
                              <w:pStyle w:val="Coverdate"/>
                              <w:tabs>
                                <w:tab w:val="center" w:pos="4156"/>
                              </w:tabs>
                            </w:pPr>
                            <w:r w:rsidRPr="005C7FB0">
                              <w:t>2018</w:t>
                            </w:r>
                            <w:r w:rsidRPr="005C7FB0">
                              <w:tab/>
                            </w:r>
                          </w:p>
                          <w:p w14:paraId="529A4174" w14:textId="77777777" w:rsidR="00125FF9" w:rsidRDefault="00125FF9"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B5BF6"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0A62D9BD" w14:textId="77777777" w:rsidR="00125FF9" w:rsidRPr="005C7FB0" w:rsidRDefault="00125FF9"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0D47E3FB" w14:textId="77777777" w:rsidR="00125FF9" w:rsidRPr="005C7FB0" w:rsidRDefault="00125FF9" w:rsidP="005C7FB0">
                      <w:pPr>
                        <w:pStyle w:val="CoverH1Green"/>
                      </w:pPr>
                      <w:r>
                        <w:t>Draft r</w:t>
                      </w:r>
                      <w:r w:rsidRPr="005C7FB0">
                        <w:t>eport from the</w:t>
                      </w:r>
                      <w:r>
                        <w:t xml:space="preserve"> Neurosurgery and Neurology</w:t>
                      </w:r>
                      <w:r w:rsidRPr="005C7FB0">
                        <w:t xml:space="preserve"> Clinical Committee</w:t>
                      </w:r>
                    </w:p>
                    <w:p w14:paraId="1A01D021" w14:textId="77777777" w:rsidR="00125FF9" w:rsidRPr="005C7FB0" w:rsidRDefault="00125FF9" w:rsidP="005C7FB0">
                      <w:pPr>
                        <w:pStyle w:val="Coverdate"/>
                        <w:tabs>
                          <w:tab w:val="center" w:pos="4156"/>
                        </w:tabs>
                      </w:pPr>
                      <w:r w:rsidRPr="005C7FB0">
                        <w:t>2018</w:t>
                      </w:r>
                      <w:r w:rsidRPr="005C7FB0">
                        <w:tab/>
                      </w:r>
                    </w:p>
                    <w:p w14:paraId="529A4174" w14:textId="77777777" w:rsidR="00125FF9" w:rsidRDefault="00125FF9" w:rsidP="005C7FB0"/>
                  </w:txbxContent>
                </v:textbox>
                <w10:wrap type="square" anchorx="margin" anchory="page"/>
              </v:shape>
            </w:pict>
          </mc:Fallback>
        </mc:AlternateContent>
      </w:r>
      <w:r w:rsidR="008A49F1" w:rsidRPr="00386E44">
        <w:rPr>
          <w:rStyle w:val="IntenseEmphasis"/>
        </w:rPr>
        <w:br w:type="page"/>
      </w:r>
    </w:p>
    <w:p w14:paraId="5AE03C7A" w14:textId="77777777" w:rsidR="00CE5572" w:rsidRDefault="00CE5572" w:rsidP="00A16ACF">
      <w:pPr>
        <w:pStyle w:val="Header2"/>
      </w:pPr>
      <w:bookmarkStart w:id="3" w:name="_Toc519427314"/>
      <w:r w:rsidRPr="00CE5572">
        <w:lastRenderedPageBreak/>
        <w:t>Important note</w:t>
      </w:r>
      <w:bookmarkEnd w:id="3"/>
    </w:p>
    <w:p w14:paraId="677CEFCE" w14:textId="77777777" w:rsidR="00CE5572" w:rsidRPr="00CE5572" w:rsidRDefault="00CE5572" w:rsidP="00CE5572">
      <w:pPr>
        <w:pStyle w:val="BoxText0"/>
      </w:pPr>
      <w:r w:rsidRPr="00CE5572">
        <w:t>The views and recommendations in this review report from the clinical committee have been released for the purpose of seeking the views of stakeholders.</w:t>
      </w:r>
    </w:p>
    <w:p w14:paraId="3F08A9B9" w14:textId="77777777" w:rsidR="009C5391" w:rsidRDefault="00CE5572" w:rsidP="009C5391">
      <w:pPr>
        <w:pStyle w:val="BoxText0"/>
      </w:pPr>
      <w:r w:rsidRPr="00CE5572">
        <w:t>This report does not constitute the final position on these items, which is subject to:</w:t>
      </w:r>
    </w:p>
    <w:p w14:paraId="4A63E9A9" w14:textId="77777777" w:rsidR="00CE5572" w:rsidRPr="001B6B24" w:rsidRDefault="00F03533" w:rsidP="009C5391">
      <w:pPr>
        <w:pStyle w:val="BoxText0"/>
      </w:pPr>
      <w:r>
        <w:t xml:space="preserve">- </w:t>
      </w:r>
      <w:r w:rsidR="00CE5572" w:rsidRPr="00AC60DB">
        <w:t xml:space="preserve">Stakeholder </w:t>
      </w:r>
      <w:r w:rsidR="00CE5572" w:rsidRPr="00D67260">
        <w:t>feedback</w:t>
      </w:r>
      <w:r w:rsidR="00CE5572" w:rsidRPr="00CE5572">
        <w:t>;</w:t>
      </w:r>
    </w:p>
    <w:p w14:paraId="7607CEDC" w14:textId="77777777" w:rsidR="009C5391" w:rsidRDefault="00CE5572" w:rsidP="009C5391">
      <w:pPr>
        <w:pStyle w:val="BoxText0"/>
      </w:pPr>
      <w:r>
        <w:t>Then</w:t>
      </w:r>
    </w:p>
    <w:p w14:paraId="2497BF4A" w14:textId="77777777" w:rsidR="009C5391" w:rsidRDefault="00F03533" w:rsidP="00CE5572">
      <w:pPr>
        <w:pStyle w:val="BoxText0"/>
      </w:pPr>
      <w:r>
        <w:t xml:space="preserve">- </w:t>
      </w:r>
      <w:r w:rsidR="00CE5572" w:rsidRPr="00794794">
        <w:t>Consideration by the MBS Review Taskforce;</w:t>
      </w:r>
    </w:p>
    <w:p w14:paraId="6C924CFA" w14:textId="77777777" w:rsidR="009C5391" w:rsidRDefault="00CE5572" w:rsidP="009C5391">
      <w:pPr>
        <w:pStyle w:val="BoxText0"/>
      </w:pPr>
      <w:r w:rsidRPr="00913EA8">
        <w:t xml:space="preserve">Then </w:t>
      </w:r>
      <w:r w:rsidRPr="00CE5572">
        <w:t>if endorsed</w:t>
      </w:r>
    </w:p>
    <w:p w14:paraId="439FFD85" w14:textId="77777777" w:rsidR="009C5391" w:rsidRDefault="00F03533" w:rsidP="009C5391">
      <w:pPr>
        <w:pStyle w:val="BoxText0"/>
      </w:pPr>
      <w:r>
        <w:t xml:space="preserve">- </w:t>
      </w:r>
      <w:r w:rsidR="00CE5572" w:rsidRPr="00F126D6">
        <w:t xml:space="preserve">Consideration by the </w:t>
      </w:r>
      <w:r w:rsidR="00CE5572">
        <w:t>M</w:t>
      </w:r>
      <w:r w:rsidR="00CE5572" w:rsidRPr="00F126D6">
        <w:t xml:space="preserve">inister for </w:t>
      </w:r>
      <w:r w:rsidR="00CE5572">
        <w:t>H</w:t>
      </w:r>
      <w:r w:rsidR="00CE5572" w:rsidRPr="00F126D6">
        <w:t>ealth; and</w:t>
      </w:r>
    </w:p>
    <w:p w14:paraId="6BCDA3F7" w14:textId="77777777" w:rsidR="00CE5572" w:rsidRPr="001B6B24" w:rsidRDefault="00F03533" w:rsidP="009C5391">
      <w:pPr>
        <w:pStyle w:val="BoxText0"/>
      </w:pPr>
      <w:r>
        <w:t xml:space="preserve">- </w:t>
      </w:r>
      <w:r w:rsidR="00CE5572" w:rsidRPr="00F126D6">
        <w:t>Government.</w:t>
      </w:r>
    </w:p>
    <w:p w14:paraId="4B1833F7" w14:textId="77777777" w:rsidR="00CE5572" w:rsidRPr="00CE5572" w:rsidRDefault="00CE5572" w:rsidP="00CE5572">
      <w:pPr>
        <w:pStyle w:val="BoxText0"/>
      </w:pPr>
      <w:r w:rsidRPr="00CE5572">
        <w:t xml:space="preserve">Stakeholders should provide comment on the recommendations via the </w:t>
      </w:r>
      <w:hyperlink r:id="rId8" w:history="1">
        <w:r w:rsidR="00F03533" w:rsidRPr="00F03533">
          <w:rPr>
            <w:rFonts w:eastAsiaTheme="majorEastAsia"/>
          </w:rPr>
          <w:t>online consultation tool</w:t>
        </w:r>
      </w:hyperlink>
      <w:r w:rsidRPr="00CE5572">
        <w:t>.</w:t>
      </w:r>
    </w:p>
    <w:p w14:paraId="7A8E60AC" w14:textId="77777777" w:rsidR="00F03533" w:rsidRDefault="00F03533" w:rsidP="00CE5572">
      <w:pPr>
        <w:pStyle w:val="BoxText0"/>
      </w:pPr>
    </w:p>
    <w:p w14:paraId="431F8D70" w14:textId="77777777" w:rsidR="00CE5572" w:rsidRPr="00CE5572" w:rsidRDefault="00CE5572" w:rsidP="00CE5572">
      <w:pPr>
        <w:pStyle w:val="BoxText0"/>
      </w:pPr>
      <w:r w:rsidRPr="00CE5572">
        <w:t>Confidentiality of comments:</w:t>
      </w:r>
    </w:p>
    <w:p w14:paraId="2C81CB58" w14:textId="77777777" w:rsidR="00CE5572" w:rsidRPr="00CE5572" w:rsidRDefault="00CE5572" w:rsidP="00CE5572">
      <w:pPr>
        <w:pStyle w:val="BoxText0"/>
      </w:pPr>
      <w:r w:rsidRPr="00CE5572">
        <w:t>If you want your feedback to remain confidential please mark it as such. It is important to be aware that confidential feedback may still be subject to access under freedom of information law.</w:t>
      </w:r>
    </w:p>
    <w:p w14:paraId="0A62B7A7" w14:textId="77777777" w:rsidR="009B4B96" w:rsidRPr="00386E44" w:rsidRDefault="009B4B96" w:rsidP="00684AA4">
      <w:pPr>
        <w:pStyle w:val="Footer"/>
        <w:sectPr w:rsidR="009B4B96" w:rsidRPr="00386E44" w:rsidSect="009A7BA2">
          <w:headerReference w:type="even" r:id="rId9"/>
          <w:headerReference w:type="default" r:id="rId10"/>
          <w:footerReference w:type="default" r:id="rId11"/>
          <w:headerReference w:type="first" r:id="rId12"/>
          <w:pgSz w:w="11906" w:h="16838" w:code="9"/>
          <w:pgMar w:top="1440" w:right="1797" w:bottom="1440" w:left="1797" w:header="720" w:footer="720" w:gutter="0"/>
          <w:pgNumType w:fmt="lowerRoman"/>
          <w:cols w:space="720"/>
          <w:titlePg/>
          <w:docGrid w:linePitch="326"/>
        </w:sectPr>
      </w:pPr>
      <w:r w:rsidRPr="00386E44">
        <w:br w:type="page"/>
      </w:r>
    </w:p>
    <w:p w14:paraId="082C3C7E" w14:textId="77777777" w:rsidR="00C56DF9" w:rsidRPr="00386E44" w:rsidRDefault="00C56DF9" w:rsidP="005C7FB0">
      <w:pPr>
        <w:pStyle w:val="TOCHeading"/>
      </w:pPr>
      <w:r w:rsidRPr="00386E44">
        <w:lastRenderedPageBreak/>
        <w:t xml:space="preserve">Table of </w:t>
      </w:r>
      <w:r w:rsidR="005C2F46" w:rsidRPr="00386E44">
        <w:t>c</w:t>
      </w:r>
      <w:r w:rsidRPr="00386E44">
        <w:t>ontents</w:t>
      </w:r>
      <w:bookmarkEnd w:id="0"/>
    </w:p>
    <w:p w14:paraId="073CB7EE" w14:textId="765FCAFA" w:rsidR="006028FA" w:rsidRDefault="00A0282E">
      <w:pPr>
        <w:pStyle w:val="TOC2"/>
        <w:tabs>
          <w:tab w:val="right" w:leader="dot" w:pos="8302"/>
        </w:tabs>
        <w:rPr>
          <w:rFonts w:eastAsiaTheme="minorEastAsia" w:cstheme="minorBidi"/>
        </w:rPr>
      </w:pPr>
      <w:r w:rsidRPr="00386E44">
        <w:rPr>
          <w:noProof w:val="0"/>
        </w:rPr>
        <w:fldChar w:fldCharType="begin"/>
      </w:r>
      <w:r w:rsidRPr="00386E44">
        <w:rPr>
          <w:noProof w:val="0"/>
        </w:rPr>
        <w:instrText xml:space="preserve"> TOC \o "1-3" \h \z \u </w:instrText>
      </w:r>
      <w:r w:rsidRPr="00386E44">
        <w:rPr>
          <w:noProof w:val="0"/>
        </w:rPr>
        <w:fldChar w:fldCharType="separate"/>
      </w:r>
      <w:hyperlink w:anchor="_Toc519427314" w:history="1">
        <w:r w:rsidR="006028FA" w:rsidRPr="00AE5376">
          <w:t>Important note</w:t>
        </w:r>
        <w:r w:rsidR="006028FA">
          <w:rPr>
            <w:webHidden/>
          </w:rPr>
          <w:tab/>
        </w:r>
        <w:r w:rsidR="006028FA">
          <w:rPr>
            <w:webHidden/>
          </w:rPr>
          <w:fldChar w:fldCharType="begin"/>
        </w:r>
        <w:r w:rsidR="006028FA">
          <w:rPr>
            <w:webHidden/>
          </w:rPr>
          <w:instrText xml:space="preserve"> PAGEREF _Toc519427314 \h </w:instrText>
        </w:r>
        <w:r w:rsidR="006028FA">
          <w:rPr>
            <w:webHidden/>
          </w:rPr>
        </w:r>
        <w:r w:rsidR="006028FA">
          <w:rPr>
            <w:webHidden/>
          </w:rPr>
          <w:fldChar w:fldCharType="separate"/>
        </w:r>
        <w:r w:rsidR="006028FA">
          <w:rPr>
            <w:webHidden/>
          </w:rPr>
          <w:t>ii</w:t>
        </w:r>
        <w:r w:rsidR="006028FA">
          <w:rPr>
            <w:webHidden/>
          </w:rPr>
          <w:fldChar w:fldCharType="end"/>
        </w:r>
      </w:hyperlink>
    </w:p>
    <w:p w14:paraId="3F68C96D" w14:textId="7E2E51FB" w:rsidR="006028FA" w:rsidRDefault="00A361B8">
      <w:pPr>
        <w:pStyle w:val="TOC1"/>
        <w:rPr>
          <w:rFonts w:eastAsiaTheme="minorEastAsia" w:cstheme="minorBidi"/>
          <w:b w:val="0"/>
        </w:rPr>
      </w:pPr>
      <w:hyperlink w:anchor="_Toc519427315" w:history="1">
        <w:r w:rsidR="006028FA" w:rsidRPr="00AE5376">
          <w:t>1.</w:t>
        </w:r>
        <w:r w:rsidR="006028FA">
          <w:rPr>
            <w:rFonts w:eastAsiaTheme="minorEastAsia" w:cstheme="minorBidi"/>
            <w:b w:val="0"/>
          </w:rPr>
          <w:tab/>
        </w:r>
        <w:r w:rsidR="006028FA" w:rsidRPr="00AE5376">
          <w:t>Executive summary</w:t>
        </w:r>
        <w:r w:rsidR="006028FA">
          <w:rPr>
            <w:webHidden/>
          </w:rPr>
          <w:tab/>
        </w:r>
        <w:r w:rsidR="006028FA">
          <w:rPr>
            <w:webHidden/>
          </w:rPr>
          <w:fldChar w:fldCharType="begin"/>
        </w:r>
        <w:r w:rsidR="006028FA">
          <w:rPr>
            <w:webHidden/>
          </w:rPr>
          <w:instrText xml:space="preserve"> PAGEREF _Toc519427315 \h </w:instrText>
        </w:r>
        <w:r w:rsidR="006028FA">
          <w:rPr>
            <w:webHidden/>
          </w:rPr>
        </w:r>
        <w:r w:rsidR="006028FA">
          <w:rPr>
            <w:webHidden/>
          </w:rPr>
          <w:fldChar w:fldCharType="separate"/>
        </w:r>
        <w:r w:rsidR="006028FA">
          <w:rPr>
            <w:webHidden/>
          </w:rPr>
          <w:t>9</w:t>
        </w:r>
        <w:r w:rsidR="006028FA">
          <w:rPr>
            <w:webHidden/>
          </w:rPr>
          <w:fldChar w:fldCharType="end"/>
        </w:r>
      </w:hyperlink>
    </w:p>
    <w:p w14:paraId="32043BA2" w14:textId="0F69E187" w:rsidR="006028FA" w:rsidRDefault="00A361B8">
      <w:pPr>
        <w:pStyle w:val="TOC2"/>
        <w:tabs>
          <w:tab w:val="left" w:pos="1474"/>
          <w:tab w:val="right" w:leader="dot" w:pos="8302"/>
        </w:tabs>
        <w:rPr>
          <w:rFonts w:eastAsiaTheme="minorEastAsia" w:cstheme="minorBidi"/>
        </w:rPr>
      </w:pPr>
      <w:hyperlink w:anchor="_Toc519427316" w:history="1">
        <w:r w:rsidR="006028FA" w:rsidRPr="00AE5376">
          <w:t>1.1</w:t>
        </w:r>
        <w:r w:rsidR="006028FA">
          <w:rPr>
            <w:rFonts w:eastAsiaTheme="minorEastAsia" w:cstheme="minorBidi"/>
          </w:rPr>
          <w:tab/>
        </w:r>
        <w:r w:rsidR="006028FA" w:rsidRPr="00AE5376">
          <w:t>Key recommendations</w:t>
        </w:r>
        <w:r w:rsidR="006028FA">
          <w:rPr>
            <w:webHidden/>
          </w:rPr>
          <w:tab/>
        </w:r>
        <w:r w:rsidR="006028FA">
          <w:rPr>
            <w:webHidden/>
          </w:rPr>
          <w:fldChar w:fldCharType="begin"/>
        </w:r>
        <w:r w:rsidR="006028FA">
          <w:rPr>
            <w:webHidden/>
          </w:rPr>
          <w:instrText xml:space="preserve"> PAGEREF _Toc519427316 \h </w:instrText>
        </w:r>
        <w:r w:rsidR="006028FA">
          <w:rPr>
            <w:webHidden/>
          </w:rPr>
        </w:r>
        <w:r w:rsidR="006028FA">
          <w:rPr>
            <w:webHidden/>
          </w:rPr>
          <w:fldChar w:fldCharType="separate"/>
        </w:r>
        <w:r w:rsidR="006028FA">
          <w:rPr>
            <w:webHidden/>
          </w:rPr>
          <w:t>9</w:t>
        </w:r>
        <w:r w:rsidR="006028FA">
          <w:rPr>
            <w:webHidden/>
          </w:rPr>
          <w:fldChar w:fldCharType="end"/>
        </w:r>
      </w:hyperlink>
    </w:p>
    <w:p w14:paraId="677071F1" w14:textId="2086E208" w:rsidR="006028FA" w:rsidRDefault="00A361B8">
      <w:pPr>
        <w:pStyle w:val="TOC2"/>
        <w:tabs>
          <w:tab w:val="left" w:pos="1474"/>
          <w:tab w:val="right" w:leader="dot" w:pos="8302"/>
        </w:tabs>
        <w:rPr>
          <w:rFonts w:eastAsiaTheme="minorEastAsia" w:cstheme="minorBidi"/>
        </w:rPr>
      </w:pPr>
      <w:hyperlink w:anchor="_Toc519427317" w:history="1">
        <w:r w:rsidR="006028FA" w:rsidRPr="00AE5376">
          <w:t>1.2</w:t>
        </w:r>
        <w:r w:rsidR="006028FA">
          <w:rPr>
            <w:rFonts w:eastAsiaTheme="minorEastAsia" w:cstheme="minorBidi"/>
          </w:rPr>
          <w:tab/>
        </w:r>
        <w:r w:rsidR="006028FA" w:rsidRPr="00AE5376">
          <w:t>Consumer impact</w:t>
        </w:r>
        <w:r w:rsidR="006028FA">
          <w:rPr>
            <w:webHidden/>
          </w:rPr>
          <w:tab/>
        </w:r>
        <w:r w:rsidR="006028FA">
          <w:rPr>
            <w:webHidden/>
          </w:rPr>
          <w:fldChar w:fldCharType="begin"/>
        </w:r>
        <w:r w:rsidR="006028FA">
          <w:rPr>
            <w:webHidden/>
          </w:rPr>
          <w:instrText xml:space="preserve"> PAGEREF _Toc519427317 \h </w:instrText>
        </w:r>
        <w:r w:rsidR="006028FA">
          <w:rPr>
            <w:webHidden/>
          </w:rPr>
        </w:r>
        <w:r w:rsidR="006028FA">
          <w:rPr>
            <w:webHidden/>
          </w:rPr>
          <w:fldChar w:fldCharType="separate"/>
        </w:r>
        <w:r w:rsidR="006028FA">
          <w:rPr>
            <w:webHidden/>
          </w:rPr>
          <w:t>11</w:t>
        </w:r>
        <w:r w:rsidR="006028FA">
          <w:rPr>
            <w:webHidden/>
          </w:rPr>
          <w:fldChar w:fldCharType="end"/>
        </w:r>
      </w:hyperlink>
    </w:p>
    <w:p w14:paraId="5FD01E50" w14:textId="5099523F" w:rsidR="006028FA" w:rsidRDefault="00A361B8">
      <w:pPr>
        <w:pStyle w:val="TOC1"/>
        <w:rPr>
          <w:rFonts w:eastAsiaTheme="minorEastAsia" w:cstheme="minorBidi"/>
          <w:b w:val="0"/>
        </w:rPr>
      </w:pPr>
      <w:hyperlink w:anchor="_Toc519427318" w:history="1">
        <w:r w:rsidR="006028FA" w:rsidRPr="00AE5376">
          <w:t>2.</w:t>
        </w:r>
        <w:r w:rsidR="006028FA">
          <w:rPr>
            <w:rFonts w:eastAsiaTheme="minorEastAsia" w:cstheme="minorBidi"/>
            <w:b w:val="0"/>
          </w:rPr>
          <w:tab/>
        </w:r>
        <w:r w:rsidR="006028FA" w:rsidRPr="00AE5376">
          <w:t>About the Medicare Benefits Schedule (MBS) Review</w:t>
        </w:r>
        <w:r w:rsidR="006028FA">
          <w:rPr>
            <w:webHidden/>
          </w:rPr>
          <w:tab/>
        </w:r>
        <w:r w:rsidR="006028FA">
          <w:rPr>
            <w:webHidden/>
          </w:rPr>
          <w:fldChar w:fldCharType="begin"/>
        </w:r>
        <w:r w:rsidR="006028FA">
          <w:rPr>
            <w:webHidden/>
          </w:rPr>
          <w:instrText xml:space="preserve"> PAGEREF _Toc519427318 \h </w:instrText>
        </w:r>
        <w:r w:rsidR="006028FA">
          <w:rPr>
            <w:webHidden/>
          </w:rPr>
        </w:r>
        <w:r w:rsidR="006028FA">
          <w:rPr>
            <w:webHidden/>
          </w:rPr>
          <w:fldChar w:fldCharType="separate"/>
        </w:r>
        <w:r w:rsidR="006028FA">
          <w:rPr>
            <w:webHidden/>
          </w:rPr>
          <w:t>12</w:t>
        </w:r>
        <w:r w:rsidR="006028FA">
          <w:rPr>
            <w:webHidden/>
          </w:rPr>
          <w:fldChar w:fldCharType="end"/>
        </w:r>
      </w:hyperlink>
    </w:p>
    <w:p w14:paraId="4E27D541" w14:textId="3D90F4A0" w:rsidR="006028FA" w:rsidRDefault="00A361B8">
      <w:pPr>
        <w:pStyle w:val="TOC2"/>
        <w:tabs>
          <w:tab w:val="left" w:pos="1474"/>
          <w:tab w:val="right" w:leader="dot" w:pos="8302"/>
        </w:tabs>
        <w:rPr>
          <w:rFonts w:eastAsiaTheme="minorEastAsia" w:cstheme="minorBidi"/>
        </w:rPr>
      </w:pPr>
      <w:hyperlink w:anchor="_Toc519427319" w:history="1">
        <w:r w:rsidR="006028FA" w:rsidRPr="00AE5376">
          <w:t>2.1</w:t>
        </w:r>
        <w:r w:rsidR="006028FA">
          <w:rPr>
            <w:rFonts w:eastAsiaTheme="minorEastAsia" w:cstheme="minorBidi"/>
          </w:rPr>
          <w:tab/>
        </w:r>
        <w:r w:rsidR="006028FA" w:rsidRPr="00AE5376">
          <w:t>Medicare and the MBS</w:t>
        </w:r>
        <w:r w:rsidR="006028FA">
          <w:rPr>
            <w:webHidden/>
          </w:rPr>
          <w:tab/>
        </w:r>
        <w:r w:rsidR="006028FA">
          <w:rPr>
            <w:webHidden/>
          </w:rPr>
          <w:fldChar w:fldCharType="begin"/>
        </w:r>
        <w:r w:rsidR="006028FA">
          <w:rPr>
            <w:webHidden/>
          </w:rPr>
          <w:instrText xml:space="preserve"> PAGEREF _Toc519427319 \h </w:instrText>
        </w:r>
        <w:r w:rsidR="006028FA">
          <w:rPr>
            <w:webHidden/>
          </w:rPr>
        </w:r>
        <w:r w:rsidR="006028FA">
          <w:rPr>
            <w:webHidden/>
          </w:rPr>
          <w:fldChar w:fldCharType="separate"/>
        </w:r>
        <w:r w:rsidR="006028FA">
          <w:rPr>
            <w:webHidden/>
          </w:rPr>
          <w:t>12</w:t>
        </w:r>
        <w:r w:rsidR="006028FA">
          <w:rPr>
            <w:webHidden/>
          </w:rPr>
          <w:fldChar w:fldCharType="end"/>
        </w:r>
      </w:hyperlink>
    </w:p>
    <w:p w14:paraId="692CF18F" w14:textId="1553F283" w:rsidR="006028FA" w:rsidRDefault="00A361B8">
      <w:pPr>
        <w:pStyle w:val="TOC3"/>
        <w:tabs>
          <w:tab w:val="left" w:pos="1474"/>
          <w:tab w:val="right" w:leader="dot" w:pos="8302"/>
        </w:tabs>
        <w:rPr>
          <w:rFonts w:eastAsiaTheme="minorEastAsia" w:cstheme="minorBidi"/>
        </w:rPr>
      </w:pPr>
      <w:hyperlink w:anchor="_Toc519427320" w:history="1">
        <w:r w:rsidR="006028FA" w:rsidRPr="00AE5376">
          <w:t>2.1.1</w:t>
        </w:r>
        <w:r w:rsidR="006028FA">
          <w:rPr>
            <w:rFonts w:eastAsiaTheme="minorEastAsia" w:cstheme="minorBidi"/>
          </w:rPr>
          <w:tab/>
        </w:r>
        <w:r w:rsidR="006028FA" w:rsidRPr="00AE5376">
          <w:t>What is Medicare?</w:t>
        </w:r>
        <w:r w:rsidR="006028FA">
          <w:rPr>
            <w:webHidden/>
          </w:rPr>
          <w:tab/>
        </w:r>
        <w:r w:rsidR="006028FA">
          <w:rPr>
            <w:webHidden/>
          </w:rPr>
          <w:fldChar w:fldCharType="begin"/>
        </w:r>
        <w:r w:rsidR="006028FA">
          <w:rPr>
            <w:webHidden/>
          </w:rPr>
          <w:instrText xml:space="preserve"> PAGEREF _Toc519427320 \h </w:instrText>
        </w:r>
        <w:r w:rsidR="006028FA">
          <w:rPr>
            <w:webHidden/>
          </w:rPr>
        </w:r>
        <w:r w:rsidR="006028FA">
          <w:rPr>
            <w:webHidden/>
          </w:rPr>
          <w:fldChar w:fldCharType="separate"/>
        </w:r>
        <w:r w:rsidR="006028FA">
          <w:rPr>
            <w:webHidden/>
          </w:rPr>
          <w:t>12</w:t>
        </w:r>
        <w:r w:rsidR="006028FA">
          <w:rPr>
            <w:webHidden/>
          </w:rPr>
          <w:fldChar w:fldCharType="end"/>
        </w:r>
      </w:hyperlink>
    </w:p>
    <w:p w14:paraId="7C3BD7B5" w14:textId="404BFB92" w:rsidR="006028FA" w:rsidRDefault="00A361B8">
      <w:pPr>
        <w:pStyle w:val="TOC2"/>
        <w:tabs>
          <w:tab w:val="left" w:pos="1474"/>
          <w:tab w:val="right" w:leader="dot" w:pos="8302"/>
        </w:tabs>
        <w:rPr>
          <w:rFonts w:eastAsiaTheme="minorEastAsia" w:cstheme="minorBidi"/>
        </w:rPr>
      </w:pPr>
      <w:hyperlink w:anchor="_Toc519427321" w:history="1">
        <w:r w:rsidR="006028FA" w:rsidRPr="00AE5376">
          <w:t>2.2</w:t>
        </w:r>
        <w:r w:rsidR="006028FA">
          <w:rPr>
            <w:rFonts w:eastAsiaTheme="minorEastAsia" w:cstheme="minorBidi"/>
          </w:rPr>
          <w:tab/>
        </w:r>
        <w:r w:rsidR="006028FA" w:rsidRPr="00AE5376">
          <w:t>What is the MBS?</w:t>
        </w:r>
        <w:r w:rsidR="006028FA">
          <w:rPr>
            <w:webHidden/>
          </w:rPr>
          <w:tab/>
        </w:r>
        <w:r w:rsidR="006028FA">
          <w:rPr>
            <w:webHidden/>
          </w:rPr>
          <w:fldChar w:fldCharType="begin"/>
        </w:r>
        <w:r w:rsidR="006028FA">
          <w:rPr>
            <w:webHidden/>
          </w:rPr>
          <w:instrText xml:space="preserve"> PAGEREF _Toc519427321 \h </w:instrText>
        </w:r>
        <w:r w:rsidR="006028FA">
          <w:rPr>
            <w:webHidden/>
          </w:rPr>
        </w:r>
        <w:r w:rsidR="006028FA">
          <w:rPr>
            <w:webHidden/>
          </w:rPr>
          <w:fldChar w:fldCharType="separate"/>
        </w:r>
        <w:r w:rsidR="006028FA">
          <w:rPr>
            <w:webHidden/>
          </w:rPr>
          <w:t>12</w:t>
        </w:r>
        <w:r w:rsidR="006028FA">
          <w:rPr>
            <w:webHidden/>
          </w:rPr>
          <w:fldChar w:fldCharType="end"/>
        </w:r>
      </w:hyperlink>
    </w:p>
    <w:p w14:paraId="1ECF3603" w14:textId="0D9CD2F5" w:rsidR="006028FA" w:rsidRDefault="00A361B8">
      <w:pPr>
        <w:pStyle w:val="TOC2"/>
        <w:tabs>
          <w:tab w:val="left" w:pos="1474"/>
          <w:tab w:val="right" w:leader="dot" w:pos="8302"/>
        </w:tabs>
        <w:rPr>
          <w:rFonts w:eastAsiaTheme="minorEastAsia" w:cstheme="minorBidi"/>
        </w:rPr>
      </w:pPr>
      <w:hyperlink w:anchor="_Toc519427322" w:history="1">
        <w:r w:rsidR="006028FA" w:rsidRPr="00AE5376">
          <w:t>2.3</w:t>
        </w:r>
        <w:r w:rsidR="006028FA">
          <w:rPr>
            <w:rFonts w:eastAsiaTheme="minorEastAsia" w:cstheme="minorBidi"/>
          </w:rPr>
          <w:tab/>
        </w:r>
        <w:r w:rsidR="006028FA" w:rsidRPr="00AE5376">
          <w:t>What is the MBS Review Taskforce?</w:t>
        </w:r>
        <w:r w:rsidR="006028FA">
          <w:rPr>
            <w:webHidden/>
          </w:rPr>
          <w:tab/>
        </w:r>
        <w:r w:rsidR="006028FA">
          <w:rPr>
            <w:webHidden/>
          </w:rPr>
          <w:fldChar w:fldCharType="begin"/>
        </w:r>
        <w:r w:rsidR="006028FA">
          <w:rPr>
            <w:webHidden/>
          </w:rPr>
          <w:instrText xml:space="preserve"> PAGEREF _Toc519427322 \h </w:instrText>
        </w:r>
        <w:r w:rsidR="006028FA">
          <w:rPr>
            <w:webHidden/>
          </w:rPr>
        </w:r>
        <w:r w:rsidR="006028FA">
          <w:rPr>
            <w:webHidden/>
          </w:rPr>
          <w:fldChar w:fldCharType="separate"/>
        </w:r>
        <w:r w:rsidR="006028FA">
          <w:rPr>
            <w:webHidden/>
          </w:rPr>
          <w:t>12</w:t>
        </w:r>
        <w:r w:rsidR="006028FA">
          <w:rPr>
            <w:webHidden/>
          </w:rPr>
          <w:fldChar w:fldCharType="end"/>
        </w:r>
      </w:hyperlink>
    </w:p>
    <w:p w14:paraId="0E57E34A" w14:textId="5333E8D5" w:rsidR="006028FA" w:rsidRDefault="00A361B8">
      <w:pPr>
        <w:pStyle w:val="TOC3"/>
        <w:tabs>
          <w:tab w:val="left" w:pos="1474"/>
          <w:tab w:val="right" w:leader="dot" w:pos="8302"/>
        </w:tabs>
        <w:rPr>
          <w:rFonts w:eastAsiaTheme="minorEastAsia" w:cstheme="minorBidi"/>
        </w:rPr>
      </w:pPr>
      <w:hyperlink w:anchor="_Toc519427323" w:history="1">
        <w:r w:rsidR="006028FA" w:rsidRPr="00AE5376">
          <w:t>2.3.1</w:t>
        </w:r>
        <w:r w:rsidR="006028FA">
          <w:rPr>
            <w:rFonts w:eastAsiaTheme="minorEastAsia" w:cstheme="minorBidi"/>
          </w:rPr>
          <w:tab/>
        </w:r>
        <w:r w:rsidR="006028FA" w:rsidRPr="00AE5376">
          <w:t>What are the goals of the Taskforce?</w:t>
        </w:r>
        <w:r w:rsidR="006028FA">
          <w:rPr>
            <w:webHidden/>
          </w:rPr>
          <w:tab/>
        </w:r>
        <w:r w:rsidR="006028FA">
          <w:rPr>
            <w:webHidden/>
          </w:rPr>
          <w:fldChar w:fldCharType="begin"/>
        </w:r>
        <w:r w:rsidR="006028FA">
          <w:rPr>
            <w:webHidden/>
          </w:rPr>
          <w:instrText xml:space="preserve"> PAGEREF _Toc519427323 \h </w:instrText>
        </w:r>
        <w:r w:rsidR="006028FA">
          <w:rPr>
            <w:webHidden/>
          </w:rPr>
        </w:r>
        <w:r w:rsidR="006028FA">
          <w:rPr>
            <w:webHidden/>
          </w:rPr>
          <w:fldChar w:fldCharType="separate"/>
        </w:r>
        <w:r w:rsidR="006028FA">
          <w:rPr>
            <w:webHidden/>
          </w:rPr>
          <w:t>12</w:t>
        </w:r>
        <w:r w:rsidR="006028FA">
          <w:rPr>
            <w:webHidden/>
          </w:rPr>
          <w:fldChar w:fldCharType="end"/>
        </w:r>
      </w:hyperlink>
    </w:p>
    <w:p w14:paraId="5CB74B53" w14:textId="6621C68D" w:rsidR="006028FA" w:rsidRDefault="00A361B8">
      <w:pPr>
        <w:pStyle w:val="TOC2"/>
        <w:tabs>
          <w:tab w:val="left" w:pos="1474"/>
          <w:tab w:val="right" w:leader="dot" w:pos="8302"/>
        </w:tabs>
        <w:rPr>
          <w:rFonts w:eastAsiaTheme="minorEastAsia" w:cstheme="minorBidi"/>
        </w:rPr>
      </w:pPr>
      <w:hyperlink w:anchor="_Toc519427324" w:history="1">
        <w:r w:rsidR="006028FA" w:rsidRPr="00AE5376">
          <w:t>2.4</w:t>
        </w:r>
        <w:r w:rsidR="006028FA">
          <w:rPr>
            <w:rFonts w:eastAsiaTheme="minorEastAsia" w:cstheme="minorBidi"/>
          </w:rPr>
          <w:tab/>
        </w:r>
        <w:r w:rsidR="006028FA" w:rsidRPr="00AE5376">
          <w:t>The Taskforce’s approach</w:t>
        </w:r>
        <w:r w:rsidR="006028FA">
          <w:rPr>
            <w:webHidden/>
          </w:rPr>
          <w:tab/>
        </w:r>
        <w:r w:rsidR="006028FA">
          <w:rPr>
            <w:webHidden/>
          </w:rPr>
          <w:fldChar w:fldCharType="begin"/>
        </w:r>
        <w:r w:rsidR="006028FA">
          <w:rPr>
            <w:webHidden/>
          </w:rPr>
          <w:instrText xml:space="preserve"> PAGEREF _Toc519427324 \h </w:instrText>
        </w:r>
        <w:r w:rsidR="006028FA">
          <w:rPr>
            <w:webHidden/>
          </w:rPr>
        </w:r>
        <w:r w:rsidR="006028FA">
          <w:rPr>
            <w:webHidden/>
          </w:rPr>
          <w:fldChar w:fldCharType="separate"/>
        </w:r>
        <w:r w:rsidR="006028FA">
          <w:rPr>
            <w:webHidden/>
          </w:rPr>
          <w:t>13</w:t>
        </w:r>
        <w:r w:rsidR="006028FA">
          <w:rPr>
            <w:webHidden/>
          </w:rPr>
          <w:fldChar w:fldCharType="end"/>
        </w:r>
      </w:hyperlink>
    </w:p>
    <w:p w14:paraId="7ED186E4" w14:textId="34A10D8E" w:rsidR="006028FA" w:rsidRDefault="00A361B8">
      <w:pPr>
        <w:pStyle w:val="TOC1"/>
        <w:rPr>
          <w:rFonts w:eastAsiaTheme="minorEastAsia" w:cstheme="minorBidi"/>
          <w:b w:val="0"/>
        </w:rPr>
      </w:pPr>
      <w:hyperlink w:anchor="_Toc519427325" w:history="1">
        <w:r w:rsidR="006028FA" w:rsidRPr="00AE5376">
          <w:t>3.</w:t>
        </w:r>
        <w:r w:rsidR="006028FA">
          <w:rPr>
            <w:rFonts w:eastAsiaTheme="minorEastAsia" w:cstheme="minorBidi"/>
            <w:b w:val="0"/>
          </w:rPr>
          <w:tab/>
        </w:r>
        <w:r w:rsidR="006028FA" w:rsidRPr="00AE5376">
          <w:t>About the Neurosurgery and Neurology Clinical Committee</w:t>
        </w:r>
        <w:r w:rsidR="006028FA">
          <w:rPr>
            <w:webHidden/>
          </w:rPr>
          <w:tab/>
        </w:r>
        <w:r w:rsidR="006028FA">
          <w:rPr>
            <w:webHidden/>
          </w:rPr>
          <w:fldChar w:fldCharType="begin"/>
        </w:r>
        <w:r w:rsidR="006028FA">
          <w:rPr>
            <w:webHidden/>
          </w:rPr>
          <w:instrText xml:space="preserve"> PAGEREF _Toc519427325 \h </w:instrText>
        </w:r>
        <w:r w:rsidR="006028FA">
          <w:rPr>
            <w:webHidden/>
          </w:rPr>
        </w:r>
        <w:r w:rsidR="006028FA">
          <w:rPr>
            <w:webHidden/>
          </w:rPr>
          <w:fldChar w:fldCharType="separate"/>
        </w:r>
        <w:r w:rsidR="006028FA">
          <w:rPr>
            <w:webHidden/>
          </w:rPr>
          <w:t>16</w:t>
        </w:r>
        <w:r w:rsidR="006028FA">
          <w:rPr>
            <w:webHidden/>
          </w:rPr>
          <w:fldChar w:fldCharType="end"/>
        </w:r>
      </w:hyperlink>
    </w:p>
    <w:p w14:paraId="4730CD91" w14:textId="324F802F" w:rsidR="006028FA" w:rsidRDefault="00A361B8">
      <w:pPr>
        <w:pStyle w:val="TOC2"/>
        <w:tabs>
          <w:tab w:val="left" w:pos="1474"/>
          <w:tab w:val="right" w:leader="dot" w:pos="8302"/>
        </w:tabs>
        <w:rPr>
          <w:rFonts w:eastAsiaTheme="minorEastAsia" w:cstheme="minorBidi"/>
        </w:rPr>
      </w:pPr>
      <w:hyperlink w:anchor="_Toc519427326" w:history="1">
        <w:r w:rsidR="006028FA" w:rsidRPr="00AE5376">
          <w:t>3.1</w:t>
        </w:r>
        <w:r w:rsidR="006028FA">
          <w:rPr>
            <w:rFonts w:eastAsiaTheme="minorEastAsia" w:cstheme="minorBidi"/>
          </w:rPr>
          <w:tab/>
        </w:r>
        <w:r w:rsidR="006028FA" w:rsidRPr="00AE5376">
          <w:t>Neurosurgery and Neurology Clinical Committee members</w:t>
        </w:r>
        <w:r w:rsidR="006028FA">
          <w:rPr>
            <w:webHidden/>
          </w:rPr>
          <w:tab/>
        </w:r>
        <w:r w:rsidR="006028FA">
          <w:rPr>
            <w:webHidden/>
          </w:rPr>
          <w:fldChar w:fldCharType="begin"/>
        </w:r>
        <w:r w:rsidR="006028FA">
          <w:rPr>
            <w:webHidden/>
          </w:rPr>
          <w:instrText xml:space="preserve"> PAGEREF _Toc519427326 \h </w:instrText>
        </w:r>
        <w:r w:rsidR="006028FA">
          <w:rPr>
            <w:webHidden/>
          </w:rPr>
        </w:r>
        <w:r w:rsidR="006028FA">
          <w:rPr>
            <w:webHidden/>
          </w:rPr>
          <w:fldChar w:fldCharType="separate"/>
        </w:r>
        <w:r w:rsidR="006028FA">
          <w:rPr>
            <w:webHidden/>
          </w:rPr>
          <w:t>16</w:t>
        </w:r>
        <w:r w:rsidR="006028FA">
          <w:rPr>
            <w:webHidden/>
          </w:rPr>
          <w:fldChar w:fldCharType="end"/>
        </w:r>
      </w:hyperlink>
    </w:p>
    <w:p w14:paraId="364B0D84" w14:textId="48D9293F" w:rsidR="006028FA" w:rsidRDefault="00A361B8">
      <w:pPr>
        <w:pStyle w:val="TOC2"/>
        <w:tabs>
          <w:tab w:val="left" w:pos="1474"/>
          <w:tab w:val="right" w:leader="dot" w:pos="8302"/>
        </w:tabs>
        <w:rPr>
          <w:rFonts w:eastAsiaTheme="minorEastAsia" w:cstheme="minorBidi"/>
        </w:rPr>
      </w:pPr>
      <w:hyperlink w:anchor="_Toc519427327" w:history="1">
        <w:r w:rsidR="006028FA" w:rsidRPr="00AE5376">
          <w:t>3.2</w:t>
        </w:r>
        <w:r w:rsidR="006028FA">
          <w:rPr>
            <w:rFonts w:eastAsiaTheme="minorEastAsia" w:cstheme="minorBidi"/>
          </w:rPr>
          <w:tab/>
        </w:r>
        <w:r w:rsidR="006028FA" w:rsidRPr="00AE5376">
          <w:t>Conflicts of interest</w:t>
        </w:r>
        <w:r w:rsidR="006028FA">
          <w:rPr>
            <w:webHidden/>
          </w:rPr>
          <w:tab/>
        </w:r>
        <w:r w:rsidR="006028FA">
          <w:rPr>
            <w:webHidden/>
          </w:rPr>
          <w:fldChar w:fldCharType="begin"/>
        </w:r>
        <w:r w:rsidR="006028FA">
          <w:rPr>
            <w:webHidden/>
          </w:rPr>
          <w:instrText xml:space="preserve"> PAGEREF _Toc519427327 \h </w:instrText>
        </w:r>
        <w:r w:rsidR="006028FA">
          <w:rPr>
            <w:webHidden/>
          </w:rPr>
        </w:r>
        <w:r w:rsidR="006028FA">
          <w:rPr>
            <w:webHidden/>
          </w:rPr>
          <w:fldChar w:fldCharType="separate"/>
        </w:r>
        <w:r w:rsidR="006028FA">
          <w:rPr>
            <w:webHidden/>
          </w:rPr>
          <w:t>19</w:t>
        </w:r>
        <w:r w:rsidR="006028FA">
          <w:rPr>
            <w:webHidden/>
          </w:rPr>
          <w:fldChar w:fldCharType="end"/>
        </w:r>
      </w:hyperlink>
    </w:p>
    <w:p w14:paraId="7852529F" w14:textId="7AC943EE" w:rsidR="006028FA" w:rsidRDefault="00A361B8">
      <w:pPr>
        <w:pStyle w:val="TOC2"/>
        <w:tabs>
          <w:tab w:val="left" w:pos="1474"/>
          <w:tab w:val="right" w:leader="dot" w:pos="8302"/>
        </w:tabs>
        <w:rPr>
          <w:rFonts w:eastAsiaTheme="minorEastAsia" w:cstheme="minorBidi"/>
        </w:rPr>
      </w:pPr>
      <w:hyperlink w:anchor="_Toc519427328" w:history="1">
        <w:r w:rsidR="006028FA" w:rsidRPr="00AE5376">
          <w:t>3.3</w:t>
        </w:r>
        <w:r w:rsidR="006028FA">
          <w:rPr>
            <w:rFonts w:eastAsiaTheme="minorEastAsia" w:cstheme="minorBidi"/>
          </w:rPr>
          <w:tab/>
        </w:r>
        <w:r w:rsidR="006028FA" w:rsidRPr="00AE5376">
          <w:t>Areas of responsibility of the Committee</w:t>
        </w:r>
        <w:r w:rsidR="006028FA">
          <w:rPr>
            <w:webHidden/>
          </w:rPr>
          <w:tab/>
        </w:r>
        <w:r w:rsidR="006028FA">
          <w:rPr>
            <w:webHidden/>
          </w:rPr>
          <w:fldChar w:fldCharType="begin"/>
        </w:r>
        <w:r w:rsidR="006028FA">
          <w:rPr>
            <w:webHidden/>
          </w:rPr>
          <w:instrText xml:space="preserve"> PAGEREF _Toc519427328 \h </w:instrText>
        </w:r>
        <w:r w:rsidR="006028FA">
          <w:rPr>
            <w:webHidden/>
          </w:rPr>
        </w:r>
        <w:r w:rsidR="006028FA">
          <w:rPr>
            <w:webHidden/>
          </w:rPr>
          <w:fldChar w:fldCharType="separate"/>
        </w:r>
        <w:r w:rsidR="006028FA">
          <w:rPr>
            <w:webHidden/>
          </w:rPr>
          <w:t>19</w:t>
        </w:r>
        <w:r w:rsidR="006028FA">
          <w:rPr>
            <w:webHidden/>
          </w:rPr>
          <w:fldChar w:fldCharType="end"/>
        </w:r>
      </w:hyperlink>
    </w:p>
    <w:p w14:paraId="09389D85" w14:textId="3A7F947A" w:rsidR="006028FA" w:rsidRDefault="00A361B8">
      <w:pPr>
        <w:pStyle w:val="TOC2"/>
        <w:tabs>
          <w:tab w:val="left" w:pos="1474"/>
          <w:tab w:val="right" w:leader="dot" w:pos="8302"/>
        </w:tabs>
        <w:rPr>
          <w:rFonts w:eastAsiaTheme="minorEastAsia" w:cstheme="minorBidi"/>
        </w:rPr>
      </w:pPr>
      <w:hyperlink w:anchor="_Toc519427329" w:history="1">
        <w:r w:rsidR="006028FA" w:rsidRPr="00AE5376">
          <w:t>3.4</w:t>
        </w:r>
        <w:r w:rsidR="006028FA">
          <w:rPr>
            <w:rFonts w:eastAsiaTheme="minorEastAsia" w:cstheme="minorBidi"/>
          </w:rPr>
          <w:tab/>
        </w:r>
        <w:r w:rsidR="006028FA" w:rsidRPr="00AE5376">
          <w:t>Summary of the Committee’s review approach</w:t>
        </w:r>
        <w:r w:rsidR="006028FA">
          <w:rPr>
            <w:webHidden/>
          </w:rPr>
          <w:tab/>
        </w:r>
        <w:r w:rsidR="006028FA">
          <w:rPr>
            <w:webHidden/>
          </w:rPr>
          <w:fldChar w:fldCharType="begin"/>
        </w:r>
        <w:r w:rsidR="006028FA">
          <w:rPr>
            <w:webHidden/>
          </w:rPr>
          <w:instrText xml:space="preserve"> PAGEREF _Toc519427329 \h </w:instrText>
        </w:r>
        <w:r w:rsidR="006028FA">
          <w:rPr>
            <w:webHidden/>
          </w:rPr>
        </w:r>
        <w:r w:rsidR="006028FA">
          <w:rPr>
            <w:webHidden/>
          </w:rPr>
          <w:fldChar w:fldCharType="separate"/>
        </w:r>
        <w:r w:rsidR="006028FA">
          <w:rPr>
            <w:webHidden/>
          </w:rPr>
          <w:t>20</w:t>
        </w:r>
        <w:r w:rsidR="006028FA">
          <w:rPr>
            <w:webHidden/>
          </w:rPr>
          <w:fldChar w:fldCharType="end"/>
        </w:r>
      </w:hyperlink>
    </w:p>
    <w:p w14:paraId="5BFF9F40" w14:textId="63E6779B" w:rsidR="006028FA" w:rsidRDefault="00A361B8">
      <w:pPr>
        <w:pStyle w:val="TOC1"/>
        <w:rPr>
          <w:rFonts w:eastAsiaTheme="minorEastAsia" w:cstheme="minorBidi"/>
          <w:b w:val="0"/>
        </w:rPr>
      </w:pPr>
      <w:hyperlink w:anchor="_Toc519427330" w:history="1">
        <w:r w:rsidR="006028FA" w:rsidRPr="00AE5376">
          <w:t>4.</w:t>
        </w:r>
        <w:r w:rsidR="006028FA">
          <w:rPr>
            <w:rFonts w:eastAsiaTheme="minorEastAsia" w:cstheme="minorBidi"/>
            <w:b w:val="0"/>
          </w:rPr>
          <w:tab/>
        </w:r>
        <w:r w:rsidR="006028FA" w:rsidRPr="00AE5376">
          <w:t>Recommendations: Neurological items</w:t>
        </w:r>
        <w:r w:rsidR="006028FA">
          <w:rPr>
            <w:webHidden/>
          </w:rPr>
          <w:tab/>
        </w:r>
        <w:r w:rsidR="006028FA">
          <w:rPr>
            <w:webHidden/>
          </w:rPr>
          <w:fldChar w:fldCharType="begin"/>
        </w:r>
        <w:r w:rsidR="006028FA">
          <w:rPr>
            <w:webHidden/>
          </w:rPr>
          <w:instrText xml:space="preserve"> PAGEREF _Toc519427330 \h </w:instrText>
        </w:r>
        <w:r w:rsidR="006028FA">
          <w:rPr>
            <w:webHidden/>
          </w:rPr>
        </w:r>
        <w:r w:rsidR="006028FA">
          <w:rPr>
            <w:webHidden/>
          </w:rPr>
          <w:fldChar w:fldCharType="separate"/>
        </w:r>
        <w:r w:rsidR="006028FA">
          <w:rPr>
            <w:webHidden/>
          </w:rPr>
          <w:t>21</w:t>
        </w:r>
        <w:r w:rsidR="006028FA">
          <w:rPr>
            <w:webHidden/>
          </w:rPr>
          <w:fldChar w:fldCharType="end"/>
        </w:r>
      </w:hyperlink>
    </w:p>
    <w:p w14:paraId="788D5355" w14:textId="369DFB61" w:rsidR="006028FA" w:rsidRDefault="00A361B8">
      <w:pPr>
        <w:pStyle w:val="TOC2"/>
        <w:tabs>
          <w:tab w:val="left" w:pos="1474"/>
          <w:tab w:val="right" w:leader="dot" w:pos="8302"/>
        </w:tabs>
        <w:rPr>
          <w:rFonts w:eastAsiaTheme="minorEastAsia" w:cstheme="minorBidi"/>
        </w:rPr>
      </w:pPr>
      <w:hyperlink w:anchor="_Toc519427331" w:history="1">
        <w:r w:rsidR="006028FA" w:rsidRPr="00AE5376">
          <w:t>4.1</w:t>
        </w:r>
        <w:r w:rsidR="006028FA">
          <w:rPr>
            <w:rFonts w:eastAsiaTheme="minorEastAsia" w:cstheme="minorBidi"/>
          </w:rPr>
          <w:tab/>
        </w:r>
        <w:r w:rsidR="006028FA" w:rsidRPr="00AE5376">
          <w:t>Electroencephalography</w:t>
        </w:r>
        <w:r w:rsidR="006028FA">
          <w:rPr>
            <w:webHidden/>
          </w:rPr>
          <w:tab/>
        </w:r>
        <w:r w:rsidR="006028FA">
          <w:rPr>
            <w:webHidden/>
          </w:rPr>
          <w:fldChar w:fldCharType="begin"/>
        </w:r>
        <w:r w:rsidR="006028FA">
          <w:rPr>
            <w:webHidden/>
          </w:rPr>
          <w:instrText xml:space="preserve"> PAGEREF _Toc519427331 \h </w:instrText>
        </w:r>
        <w:r w:rsidR="006028FA">
          <w:rPr>
            <w:webHidden/>
          </w:rPr>
        </w:r>
        <w:r w:rsidR="006028FA">
          <w:rPr>
            <w:webHidden/>
          </w:rPr>
          <w:fldChar w:fldCharType="separate"/>
        </w:r>
        <w:r w:rsidR="006028FA">
          <w:rPr>
            <w:webHidden/>
          </w:rPr>
          <w:t>21</w:t>
        </w:r>
        <w:r w:rsidR="006028FA">
          <w:rPr>
            <w:webHidden/>
          </w:rPr>
          <w:fldChar w:fldCharType="end"/>
        </w:r>
      </w:hyperlink>
    </w:p>
    <w:p w14:paraId="60C2D219" w14:textId="4131D1A0" w:rsidR="006028FA" w:rsidRDefault="00A361B8">
      <w:pPr>
        <w:pStyle w:val="TOC3"/>
        <w:tabs>
          <w:tab w:val="left" w:pos="1474"/>
          <w:tab w:val="right" w:leader="dot" w:pos="8302"/>
        </w:tabs>
        <w:rPr>
          <w:rFonts w:eastAsiaTheme="minorEastAsia" w:cstheme="minorBidi"/>
        </w:rPr>
      </w:pPr>
      <w:hyperlink w:anchor="_Toc519427332" w:history="1">
        <w:r w:rsidR="006028FA" w:rsidRPr="00AE5376">
          <w:t>4.1.1</w:t>
        </w:r>
        <w:r w:rsidR="006028FA">
          <w:rPr>
            <w:rFonts w:eastAsiaTheme="minorEastAsia" w:cstheme="minorBidi"/>
          </w:rPr>
          <w:tab/>
        </w:r>
        <w:r w:rsidR="006028FA" w:rsidRPr="00AE5376">
          <w:t>Recommendation 1</w:t>
        </w:r>
        <w:r w:rsidR="006028FA">
          <w:rPr>
            <w:webHidden/>
          </w:rPr>
          <w:tab/>
        </w:r>
        <w:r w:rsidR="006028FA">
          <w:rPr>
            <w:webHidden/>
          </w:rPr>
          <w:fldChar w:fldCharType="begin"/>
        </w:r>
        <w:r w:rsidR="006028FA">
          <w:rPr>
            <w:webHidden/>
          </w:rPr>
          <w:instrText xml:space="preserve"> PAGEREF _Toc519427332 \h </w:instrText>
        </w:r>
        <w:r w:rsidR="006028FA">
          <w:rPr>
            <w:webHidden/>
          </w:rPr>
        </w:r>
        <w:r w:rsidR="006028FA">
          <w:rPr>
            <w:webHidden/>
          </w:rPr>
          <w:fldChar w:fldCharType="separate"/>
        </w:r>
        <w:r w:rsidR="006028FA">
          <w:rPr>
            <w:webHidden/>
          </w:rPr>
          <w:t>22</w:t>
        </w:r>
        <w:r w:rsidR="006028FA">
          <w:rPr>
            <w:webHidden/>
          </w:rPr>
          <w:fldChar w:fldCharType="end"/>
        </w:r>
      </w:hyperlink>
    </w:p>
    <w:p w14:paraId="2D02EA6A" w14:textId="766E34DD" w:rsidR="006028FA" w:rsidRDefault="00A361B8">
      <w:pPr>
        <w:pStyle w:val="TOC3"/>
        <w:tabs>
          <w:tab w:val="left" w:pos="1474"/>
          <w:tab w:val="right" w:leader="dot" w:pos="8302"/>
        </w:tabs>
        <w:rPr>
          <w:rFonts w:eastAsiaTheme="minorEastAsia" w:cstheme="minorBidi"/>
        </w:rPr>
      </w:pPr>
      <w:hyperlink w:anchor="_Toc519427333" w:history="1">
        <w:r w:rsidR="006028FA" w:rsidRPr="00AE5376">
          <w:t>4.1.2</w:t>
        </w:r>
        <w:r w:rsidR="006028FA">
          <w:rPr>
            <w:rFonts w:eastAsiaTheme="minorEastAsia" w:cstheme="minorBidi"/>
          </w:rPr>
          <w:tab/>
        </w:r>
        <w:r w:rsidR="006028FA" w:rsidRPr="00AE5376">
          <w:t>Rationale for Recommendation 1</w:t>
        </w:r>
        <w:r w:rsidR="006028FA">
          <w:rPr>
            <w:webHidden/>
          </w:rPr>
          <w:tab/>
        </w:r>
        <w:r w:rsidR="006028FA">
          <w:rPr>
            <w:webHidden/>
          </w:rPr>
          <w:fldChar w:fldCharType="begin"/>
        </w:r>
        <w:r w:rsidR="006028FA">
          <w:rPr>
            <w:webHidden/>
          </w:rPr>
          <w:instrText xml:space="preserve"> PAGEREF _Toc519427333 \h </w:instrText>
        </w:r>
        <w:r w:rsidR="006028FA">
          <w:rPr>
            <w:webHidden/>
          </w:rPr>
        </w:r>
        <w:r w:rsidR="006028FA">
          <w:rPr>
            <w:webHidden/>
          </w:rPr>
          <w:fldChar w:fldCharType="separate"/>
        </w:r>
        <w:r w:rsidR="006028FA">
          <w:rPr>
            <w:webHidden/>
          </w:rPr>
          <w:t>24</w:t>
        </w:r>
        <w:r w:rsidR="006028FA">
          <w:rPr>
            <w:webHidden/>
          </w:rPr>
          <w:fldChar w:fldCharType="end"/>
        </w:r>
      </w:hyperlink>
    </w:p>
    <w:p w14:paraId="63E7BC79" w14:textId="745A5860" w:rsidR="006028FA" w:rsidRDefault="00A361B8">
      <w:pPr>
        <w:pStyle w:val="TOC2"/>
        <w:tabs>
          <w:tab w:val="left" w:pos="1474"/>
          <w:tab w:val="right" w:leader="dot" w:pos="8302"/>
        </w:tabs>
        <w:rPr>
          <w:rFonts w:eastAsiaTheme="minorEastAsia" w:cstheme="minorBidi"/>
        </w:rPr>
      </w:pPr>
      <w:hyperlink w:anchor="_Toc519427334" w:history="1">
        <w:r w:rsidR="006028FA" w:rsidRPr="00AE5376">
          <w:t>4.2</w:t>
        </w:r>
        <w:r w:rsidR="006028FA">
          <w:rPr>
            <w:rFonts w:eastAsiaTheme="minorEastAsia" w:cstheme="minorBidi"/>
          </w:rPr>
          <w:tab/>
        </w:r>
        <w:r w:rsidR="006028FA" w:rsidRPr="00AE5376">
          <w:t>Electrocorticography</w:t>
        </w:r>
        <w:r w:rsidR="006028FA">
          <w:rPr>
            <w:webHidden/>
          </w:rPr>
          <w:tab/>
        </w:r>
        <w:r w:rsidR="006028FA">
          <w:rPr>
            <w:webHidden/>
          </w:rPr>
          <w:fldChar w:fldCharType="begin"/>
        </w:r>
        <w:r w:rsidR="006028FA">
          <w:rPr>
            <w:webHidden/>
          </w:rPr>
          <w:instrText xml:space="preserve"> PAGEREF _Toc519427334 \h </w:instrText>
        </w:r>
        <w:r w:rsidR="006028FA">
          <w:rPr>
            <w:webHidden/>
          </w:rPr>
        </w:r>
        <w:r w:rsidR="006028FA">
          <w:rPr>
            <w:webHidden/>
          </w:rPr>
          <w:fldChar w:fldCharType="separate"/>
        </w:r>
        <w:r w:rsidR="006028FA">
          <w:rPr>
            <w:webHidden/>
          </w:rPr>
          <w:t>30</w:t>
        </w:r>
        <w:r w:rsidR="006028FA">
          <w:rPr>
            <w:webHidden/>
          </w:rPr>
          <w:fldChar w:fldCharType="end"/>
        </w:r>
      </w:hyperlink>
    </w:p>
    <w:p w14:paraId="4C36513D" w14:textId="204E216A" w:rsidR="006028FA" w:rsidRDefault="00A361B8">
      <w:pPr>
        <w:pStyle w:val="TOC3"/>
        <w:tabs>
          <w:tab w:val="left" w:pos="1474"/>
          <w:tab w:val="right" w:leader="dot" w:pos="8302"/>
        </w:tabs>
        <w:rPr>
          <w:rFonts w:eastAsiaTheme="minorEastAsia" w:cstheme="minorBidi"/>
        </w:rPr>
      </w:pPr>
      <w:hyperlink w:anchor="_Toc519427335" w:history="1">
        <w:r w:rsidR="006028FA" w:rsidRPr="00AE5376">
          <w:t>4.2.1</w:t>
        </w:r>
        <w:r w:rsidR="006028FA">
          <w:rPr>
            <w:rFonts w:eastAsiaTheme="minorEastAsia" w:cstheme="minorBidi"/>
          </w:rPr>
          <w:tab/>
        </w:r>
        <w:r w:rsidR="006028FA" w:rsidRPr="00AE5376">
          <w:t>Recommendation 2</w:t>
        </w:r>
        <w:r w:rsidR="006028FA">
          <w:rPr>
            <w:webHidden/>
          </w:rPr>
          <w:tab/>
        </w:r>
        <w:r w:rsidR="006028FA">
          <w:rPr>
            <w:webHidden/>
          </w:rPr>
          <w:fldChar w:fldCharType="begin"/>
        </w:r>
        <w:r w:rsidR="006028FA">
          <w:rPr>
            <w:webHidden/>
          </w:rPr>
          <w:instrText xml:space="preserve"> PAGEREF _Toc519427335 \h </w:instrText>
        </w:r>
        <w:r w:rsidR="006028FA">
          <w:rPr>
            <w:webHidden/>
          </w:rPr>
        </w:r>
        <w:r w:rsidR="006028FA">
          <w:rPr>
            <w:webHidden/>
          </w:rPr>
          <w:fldChar w:fldCharType="separate"/>
        </w:r>
        <w:r w:rsidR="006028FA">
          <w:rPr>
            <w:webHidden/>
          </w:rPr>
          <w:t>30</w:t>
        </w:r>
        <w:r w:rsidR="006028FA">
          <w:rPr>
            <w:webHidden/>
          </w:rPr>
          <w:fldChar w:fldCharType="end"/>
        </w:r>
      </w:hyperlink>
    </w:p>
    <w:p w14:paraId="5AD75E7C" w14:textId="5477E4AD" w:rsidR="006028FA" w:rsidRDefault="00A361B8">
      <w:pPr>
        <w:pStyle w:val="TOC3"/>
        <w:tabs>
          <w:tab w:val="left" w:pos="1474"/>
          <w:tab w:val="right" w:leader="dot" w:pos="8302"/>
        </w:tabs>
        <w:rPr>
          <w:rFonts w:eastAsiaTheme="minorEastAsia" w:cstheme="minorBidi"/>
        </w:rPr>
      </w:pPr>
      <w:hyperlink w:anchor="_Toc519427336" w:history="1">
        <w:r w:rsidR="006028FA" w:rsidRPr="00AE5376">
          <w:t>4.2.2</w:t>
        </w:r>
        <w:r w:rsidR="006028FA">
          <w:rPr>
            <w:rFonts w:eastAsiaTheme="minorEastAsia" w:cstheme="minorBidi"/>
          </w:rPr>
          <w:tab/>
        </w:r>
        <w:r w:rsidR="006028FA" w:rsidRPr="00AE5376">
          <w:t>Rationale for Recommendation 2</w:t>
        </w:r>
        <w:r w:rsidR="006028FA">
          <w:rPr>
            <w:webHidden/>
          </w:rPr>
          <w:tab/>
        </w:r>
        <w:r w:rsidR="006028FA">
          <w:rPr>
            <w:webHidden/>
          </w:rPr>
          <w:fldChar w:fldCharType="begin"/>
        </w:r>
        <w:r w:rsidR="006028FA">
          <w:rPr>
            <w:webHidden/>
          </w:rPr>
          <w:instrText xml:space="preserve"> PAGEREF _Toc519427336 \h </w:instrText>
        </w:r>
        <w:r w:rsidR="006028FA">
          <w:rPr>
            <w:webHidden/>
          </w:rPr>
        </w:r>
        <w:r w:rsidR="006028FA">
          <w:rPr>
            <w:webHidden/>
          </w:rPr>
          <w:fldChar w:fldCharType="separate"/>
        </w:r>
        <w:r w:rsidR="006028FA">
          <w:rPr>
            <w:webHidden/>
          </w:rPr>
          <w:t>31</w:t>
        </w:r>
        <w:r w:rsidR="006028FA">
          <w:rPr>
            <w:webHidden/>
          </w:rPr>
          <w:fldChar w:fldCharType="end"/>
        </w:r>
      </w:hyperlink>
    </w:p>
    <w:p w14:paraId="1350A646" w14:textId="623F8D46" w:rsidR="006028FA" w:rsidRDefault="00A361B8">
      <w:pPr>
        <w:pStyle w:val="TOC2"/>
        <w:tabs>
          <w:tab w:val="left" w:pos="1474"/>
          <w:tab w:val="right" w:leader="dot" w:pos="8302"/>
        </w:tabs>
        <w:rPr>
          <w:rFonts w:eastAsiaTheme="minorEastAsia" w:cstheme="minorBidi"/>
        </w:rPr>
      </w:pPr>
      <w:hyperlink w:anchor="_Toc519427337" w:history="1">
        <w:r w:rsidR="006028FA" w:rsidRPr="00AE5376">
          <w:t>4.3</w:t>
        </w:r>
        <w:r w:rsidR="006028FA">
          <w:rPr>
            <w:rFonts w:eastAsiaTheme="minorEastAsia" w:cstheme="minorBidi"/>
          </w:rPr>
          <w:tab/>
        </w:r>
        <w:r w:rsidR="006028FA" w:rsidRPr="00AE5376">
          <w:t>Neuromuscular electrodiagnosis</w:t>
        </w:r>
        <w:r w:rsidR="006028FA">
          <w:rPr>
            <w:webHidden/>
          </w:rPr>
          <w:tab/>
        </w:r>
        <w:r w:rsidR="006028FA">
          <w:rPr>
            <w:webHidden/>
          </w:rPr>
          <w:fldChar w:fldCharType="begin"/>
        </w:r>
        <w:r w:rsidR="006028FA">
          <w:rPr>
            <w:webHidden/>
          </w:rPr>
          <w:instrText xml:space="preserve"> PAGEREF _Toc519427337 \h </w:instrText>
        </w:r>
        <w:r w:rsidR="006028FA">
          <w:rPr>
            <w:webHidden/>
          </w:rPr>
        </w:r>
        <w:r w:rsidR="006028FA">
          <w:rPr>
            <w:webHidden/>
          </w:rPr>
          <w:fldChar w:fldCharType="separate"/>
        </w:r>
        <w:r w:rsidR="006028FA">
          <w:rPr>
            <w:webHidden/>
          </w:rPr>
          <w:t>31</w:t>
        </w:r>
        <w:r w:rsidR="006028FA">
          <w:rPr>
            <w:webHidden/>
          </w:rPr>
          <w:fldChar w:fldCharType="end"/>
        </w:r>
      </w:hyperlink>
    </w:p>
    <w:p w14:paraId="18077C23" w14:textId="5EBA0F1F" w:rsidR="006028FA" w:rsidRDefault="00A361B8">
      <w:pPr>
        <w:pStyle w:val="TOC3"/>
        <w:tabs>
          <w:tab w:val="left" w:pos="1474"/>
          <w:tab w:val="right" w:leader="dot" w:pos="8302"/>
        </w:tabs>
        <w:rPr>
          <w:rFonts w:eastAsiaTheme="minorEastAsia" w:cstheme="minorBidi"/>
        </w:rPr>
      </w:pPr>
      <w:hyperlink w:anchor="_Toc519427338" w:history="1">
        <w:r w:rsidR="006028FA" w:rsidRPr="00AE5376">
          <w:t>4.3.1</w:t>
        </w:r>
        <w:r w:rsidR="006028FA">
          <w:rPr>
            <w:rFonts w:eastAsiaTheme="minorEastAsia" w:cstheme="minorBidi"/>
          </w:rPr>
          <w:tab/>
        </w:r>
        <w:r w:rsidR="006028FA" w:rsidRPr="00AE5376">
          <w:t>Recommendation 3</w:t>
        </w:r>
        <w:r w:rsidR="006028FA">
          <w:rPr>
            <w:webHidden/>
          </w:rPr>
          <w:tab/>
        </w:r>
        <w:r w:rsidR="006028FA">
          <w:rPr>
            <w:webHidden/>
          </w:rPr>
          <w:fldChar w:fldCharType="begin"/>
        </w:r>
        <w:r w:rsidR="006028FA">
          <w:rPr>
            <w:webHidden/>
          </w:rPr>
          <w:instrText xml:space="preserve"> PAGEREF _Toc519427338 \h </w:instrText>
        </w:r>
        <w:r w:rsidR="006028FA">
          <w:rPr>
            <w:webHidden/>
          </w:rPr>
        </w:r>
        <w:r w:rsidR="006028FA">
          <w:rPr>
            <w:webHidden/>
          </w:rPr>
          <w:fldChar w:fldCharType="separate"/>
        </w:r>
        <w:r w:rsidR="006028FA">
          <w:rPr>
            <w:webHidden/>
          </w:rPr>
          <w:t>32</w:t>
        </w:r>
        <w:r w:rsidR="006028FA">
          <w:rPr>
            <w:webHidden/>
          </w:rPr>
          <w:fldChar w:fldCharType="end"/>
        </w:r>
      </w:hyperlink>
    </w:p>
    <w:p w14:paraId="723200BC" w14:textId="32560EB2" w:rsidR="006028FA" w:rsidRDefault="00A361B8">
      <w:pPr>
        <w:pStyle w:val="TOC3"/>
        <w:tabs>
          <w:tab w:val="left" w:pos="1474"/>
          <w:tab w:val="right" w:leader="dot" w:pos="8302"/>
        </w:tabs>
        <w:rPr>
          <w:rFonts w:eastAsiaTheme="minorEastAsia" w:cstheme="minorBidi"/>
        </w:rPr>
      </w:pPr>
      <w:hyperlink w:anchor="_Toc519427339" w:history="1">
        <w:r w:rsidR="006028FA" w:rsidRPr="00AE5376">
          <w:t>4.3.2</w:t>
        </w:r>
        <w:r w:rsidR="006028FA">
          <w:rPr>
            <w:rFonts w:eastAsiaTheme="minorEastAsia" w:cstheme="minorBidi"/>
          </w:rPr>
          <w:tab/>
        </w:r>
        <w:r w:rsidR="006028FA" w:rsidRPr="00AE5376">
          <w:t>Rationale for Recommendation 3</w:t>
        </w:r>
        <w:r w:rsidR="006028FA">
          <w:rPr>
            <w:webHidden/>
          </w:rPr>
          <w:tab/>
        </w:r>
        <w:r w:rsidR="006028FA">
          <w:rPr>
            <w:webHidden/>
          </w:rPr>
          <w:fldChar w:fldCharType="begin"/>
        </w:r>
        <w:r w:rsidR="006028FA">
          <w:rPr>
            <w:webHidden/>
          </w:rPr>
          <w:instrText xml:space="preserve"> PAGEREF _Toc519427339 \h </w:instrText>
        </w:r>
        <w:r w:rsidR="006028FA">
          <w:rPr>
            <w:webHidden/>
          </w:rPr>
        </w:r>
        <w:r w:rsidR="006028FA">
          <w:rPr>
            <w:webHidden/>
          </w:rPr>
          <w:fldChar w:fldCharType="separate"/>
        </w:r>
        <w:r w:rsidR="006028FA">
          <w:rPr>
            <w:webHidden/>
          </w:rPr>
          <w:t>33</w:t>
        </w:r>
        <w:r w:rsidR="006028FA">
          <w:rPr>
            <w:webHidden/>
          </w:rPr>
          <w:fldChar w:fldCharType="end"/>
        </w:r>
      </w:hyperlink>
    </w:p>
    <w:p w14:paraId="03532B14" w14:textId="7EF41B6B" w:rsidR="006028FA" w:rsidRDefault="00A361B8">
      <w:pPr>
        <w:pStyle w:val="TOC2"/>
        <w:tabs>
          <w:tab w:val="left" w:pos="1474"/>
          <w:tab w:val="right" w:leader="dot" w:pos="8302"/>
        </w:tabs>
        <w:rPr>
          <w:rFonts w:eastAsiaTheme="minorEastAsia" w:cstheme="minorBidi"/>
        </w:rPr>
      </w:pPr>
      <w:hyperlink w:anchor="_Toc519427340" w:history="1">
        <w:r w:rsidR="006028FA" w:rsidRPr="00AE5376">
          <w:t>4.4</w:t>
        </w:r>
        <w:r w:rsidR="006028FA">
          <w:rPr>
            <w:rFonts w:eastAsiaTheme="minorEastAsia" w:cstheme="minorBidi"/>
          </w:rPr>
          <w:tab/>
        </w:r>
        <w:r w:rsidR="006028FA" w:rsidRPr="00AE5376">
          <w:t>CNS evoked responses</w:t>
        </w:r>
        <w:r w:rsidR="006028FA">
          <w:rPr>
            <w:webHidden/>
          </w:rPr>
          <w:tab/>
        </w:r>
        <w:r w:rsidR="006028FA">
          <w:rPr>
            <w:webHidden/>
          </w:rPr>
          <w:fldChar w:fldCharType="begin"/>
        </w:r>
        <w:r w:rsidR="006028FA">
          <w:rPr>
            <w:webHidden/>
          </w:rPr>
          <w:instrText xml:space="preserve"> PAGEREF _Toc519427340 \h </w:instrText>
        </w:r>
        <w:r w:rsidR="006028FA">
          <w:rPr>
            <w:webHidden/>
          </w:rPr>
        </w:r>
        <w:r w:rsidR="006028FA">
          <w:rPr>
            <w:webHidden/>
          </w:rPr>
          <w:fldChar w:fldCharType="separate"/>
        </w:r>
        <w:r w:rsidR="006028FA">
          <w:rPr>
            <w:webHidden/>
          </w:rPr>
          <w:t>35</w:t>
        </w:r>
        <w:r w:rsidR="006028FA">
          <w:rPr>
            <w:webHidden/>
          </w:rPr>
          <w:fldChar w:fldCharType="end"/>
        </w:r>
      </w:hyperlink>
    </w:p>
    <w:p w14:paraId="28A85EA1" w14:textId="381BFD32" w:rsidR="006028FA" w:rsidRDefault="00A361B8">
      <w:pPr>
        <w:pStyle w:val="TOC3"/>
        <w:tabs>
          <w:tab w:val="left" w:pos="1474"/>
          <w:tab w:val="right" w:leader="dot" w:pos="8302"/>
        </w:tabs>
        <w:rPr>
          <w:rFonts w:eastAsiaTheme="minorEastAsia" w:cstheme="minorBidi"/>
        </w:rPr>
      </w:pPr>
      <w:hyperlink w:anchor="_Toc519427341" w:history="1">
        <w:r w:rsidR="006028FA" w:rsidRPr="00AE5376">
          <w:t>4.4.1</w:t>
        </w:r>
        <w:r w:rsidR="006028FA">
          <w:rPr>
            <w:rFonts w:eastAsiaTheme="minorEastAsia" w:cstheme="minorBidi"/>
          </w:rPr>
          <w:tab/>
        </w:r>
        <w:r w:rsidR="006028FA" w:rsidRPr="00AE5376">
          <w:t>Recommendation 4</w:t>
        </w:r>
        <w:r w:rsidR="006028FA">
          <w:rPr>
            <w:webHidden/>
          </w:rPr>
          <w:tab/>
        </w:r>
        <w:r w:rsidR="006028FA">
          <w:rPr>
            <w:webHidden/>
          </w:rPr>
          <w:fldChar w:fldCharType="begin"/>
        </w:r>
        <w:r w:rsidR="006028FA">
          <w:rPr>
            <w:webHidden/>
          </w:rPr>
          <w:instrText xml:space="preserve"> PAGEREF _Toc519427341 \h </w:instrText>
        </w:r>
        <w:r w:rsidR="006028FA">
          <w:rPr>
            <w:webHidden/>
          </w:rPr>
        </w:r>
        <w:r w:rsidR="006028FA">
          <w:rPr>
            <w:webHidden/>
          </w:rPr>
          <w:fldChar w:fldCharType="separate"/>
        </w:r>
        <w:r w:rsidR="006028FA">
          <w:rPr>
            <w:webHidden/>
          </w:rPr>
          <w:t>35</w:t>
        </w:r>
        <w:r w:rsidR="006028FA">
          <w:rPr>
            <w:webHidden/>
          </w:rPr>
          <w:fldChar w:fldCharType="end"/>
        </w:r>
      </w:hyperlink>
    </w:p>
    <w:p w14:paraId="5E432174" w14:textId="414A661C" w:rsidR="006028FA" w:rsidRDefault="00A361B8">
      <w:pPr>
        <w:pStyle w:val="TOC3"/>
        <w:tabs>
          <w:tab w:val="left" w:pos="1474"/>
          <w:tab w:val="right" w:leader="dot" w:pos="8302"/>
        </w:tabs>
        <w:rPr>
          <w:rFonts w:eastAsiaTheme="minorEastAsia" w:cstheme="minorBidi"/>
        </w:rPr>
      </w:pPr>
      <w:hyperlink w:anchor="_Toc519427342" w:history="1">
        <w:r w:rsidR="006028FA" w:rsidRPr="00AE5376">
          <w:t>4.4.2</w:t>
        </w:r>
        <w:r w:rsidR="006028FA">
          <w:rPr>
            <w:rFonts w:eastAsiaTheme="minorEastAsia" w:cstheme="minorBidi"/>
          </w:rPr>
          <w:tab/>
        </w:r>
        <w:r w:rsidR="006028FA" w:rsidRPr="00AE5376">
          <w:t>Rationale for Recommendation 4</w:t>
        </w:r>
        <w:r w:rsidR="006028FA">
          <w:rPr>
            <w:webHidden/>
          </w:rPr>
          <w:tab/>
        </w:r>
        <w:r w:rsidR="006028FA">
          <w:rPr>
            <w:webHidden/>
          </w:rPr>
          <w:fldChar w:fldCharType="begin"/>
        </w:r>
        <w:r w:rsidR="006028FA">
          <w:rPr>
            <w:webHidden/>
          </w:rPr>
          <w:instrText xml:space="preserve"> PAGEREF _Toc519427342 \h </w:instrText>
        </w:r>
        <w:r w:rsidR="006028FA">
          <w:rPr>
            <w:webHidden/>
          </w:rPr>
        </w:r>
        <w:r w:rsidR="006028FA">
          <w:rPr>
            <w:webHidden/>
          </w:rPr>
          <w:fldChar w:fldCharType="separate"/>
        </w:r>
        <w:r w:rsidR="006028FA">
          <w:rPr>
            <w:webHidden/>
          </w:rPr>
          <w:t>36</w:t>
        </w:r>
        <w:r w:rsidR="006028FA">
          <w:rPr>
            <w:webHidden/>
          </w:rPr>
          <w:fldChar w:fldCharType="end"/>
        </w:r>
      </w:hyperlink>
    </w:p>
    <w:p w14:paraId="50673D40" w14:textId="7832A7B7" w:rsidR="006028FA" w:rsidRDefault="00A361B8">
      <w:pPr>
        <w:pStyle w:val="TOC2"/>
        <w:tabs>
          <w:tab w:val="left" w:pos="1474"/>
          <w:tab w:val="right" w:leader="dot" w:pos="8302"/>
        </w:tabs>
        <w:rPr>
          <w:rFonts w:eastAsiaTheme="minorEastAsia" w:cstheme="minorBidi"/>
        </w:rPr>
      </w:pPr>
      <w:hyperlink w:anchor="_Toc519427343" w:history="1">
        <w:r w:rsidR="006028FA" w:rsidRPr="00AE5376">
          <w:t>4.5</w:t>
        </w:r>
        <w:r w:rsidR="006028FA">
          <w:rPr>
            <w:rFonts w:eastAsiaTheme="minorEastAsia" w:cstheme="minorBidi"/>
          </w:rPr>
          <w:tab/>
        </w:r>
        <w:r w:rsidR="006028FA" w:rsidRPr="00AE5376">
          <w:t>Other diagnostic procedures</w:t>
        </w:r>
        <w:r w:rsidR="006028FA">
          <w:rPr>
            <w:webHidden/>
          </w:rPr>
          <w:tab/>
        </w:r>
        <w:r w:rsidR="006028FA">
          <w:rPr>
            <w:webHidden/>
          </w:rPr>
          <w:fldChar w:fldCharType="begin"/>
        </w:r>
        <w:r w:rsidR="006028FA">
          <w:rPr>
            <w:webHidden/>
          </w:rPr>
          <w:instrText xml:space="preserve"> PAGEREF _Toc519427343 \h </w:instrText>
        </w:r>
        <w:r w:rsidR="006028FA">
          <w:rPr>
            <w:webHidden/>
          </w:rPr>
        </w:r>
        <w:r w:rsidR="006028FA">
          <w:rPr>
            <w:webHidden/>
          </w:rPr>
          <w:fldChar w:fldCharType="separate"/>
        </w:r>
        <w:r w:rsidR="006028FA">
          <w:rPr>
            <w:webHidden/>
          </w:rPr>
          <w:t>37</w:t>
        </w:r>
        <w:r w:rsidR="006028FA">
          <w:rPr>
            <w:webHidden/>
          </w:rPr>
          <w:fldChar w:fldCharType="end"/>
        </w:r>
      </w:hyperlink>
    </w:p>
    <w:p w14:paraId="23A59F7C" w14:textId="0494DAD8" w:rsidR="006028FA" w:rsidRDefault="00A361B8">
      <w:pPr>
        <w:pStyle w:val="TOC3"/>
        <w:tabs>
          <w:tab w:val="left" w:pos="1474"/>
          <w:tab w:val="right" w:leader="dot" w:pos="8302"/>
        </w:tabs>
        <w:rPr>
          <w:rFonts w:eastAsiaTheme="minorEastAsia" w:cstheme="minorBidi"/>
        </w:rPr>
      </w:pPr>
      <w:hyperlink w:anchor="_Toc519427344" w:history="1">
        <w:r w:rsidR="006028FA" w:rsidRPr="00AE5376">
          <w:t>4.5.1</w:t>
        </w:r>
        <w:r w:rsidR="006028FA">
          <w:rPr>
            <w:rFonts w:eastAsiaTheme="minorEastAsia" w:cstheme="minorBidi"/>
          </w:rPr>
          <w:tab/>
        </w:r>
        <w:r w:rsidR="006028FA" w:rsidRPr="00AE5376">
          <w:t>Recommendation 5</w:t>
        </w:r>
        <w:r w:rsidR="006028FA">
          <w:rPr>
            <w:webHidden/>
          </w:rPr>
          <w:tab/>
        </w:r>
        <w:r w:rsidR="006028FA">
          <w:rPr>
            <w:webHidden/>
          </w:rPr>
          <w:fldChar w:fldCharType="begin"/>
        </w:r>
        <w:r w:rsidR="006028FA">
          <w:rPr>
            <w:webHidden/>
          </w:rPr>
          <w:instrText xml:space="preserve"> PAGEREF _Toc519427344 \h </w:instrText>
        </w:r>
        <w:r w:rsidR="006028FA">
          <w:rPr>
            <w:webHidden/>
          </w:rPr>
        </w:r>
        <w:r w:rsidR="006028FA">
          <w:rPr>
            <w:webHidden/>
          </w:rPr>
          <w:fldChar w:fldCharType="separate"/>
        </w:r>
        <w:r w:rsidR="006028FA">
          <w:rPr>
            <w:webHidden/>
          </w:rPr>
          <w:t>37</w:t>
        </w:r>
        <w:r w:rsidR="006028FA">
          <w:rPr>
            <w:webHidden/>
          </w:rPr>
          <w:fldChar w:fldCharType="end"/>
        </w:r>
      </w:hyperlink>
    </w:p>
    <w:p w14:paraId="23E42CB8" w14:textId="5718F12A" w:rsidR="006028FA" w:rsidRDefault="00A361B8">
      <w:pPr>
        <w:pStyle w:val="TOC3"/>
        <w:tabs>
          <w:tab w:val="left" w:pos="1474"/>
          <w:tab w:val="right" w:leader="dot" w:pos="8302"/>
        </w:tabs>
        <w:rPr>
          <w:rFonts w:eastAsiaTheme="minorEastAsia" w:cstheme="minorBidi"/>
        </w:rPr>
      </w:pPr>
      <w:hyperlink w:anchor="_Toc519427345" w:history="1">
        <w:r w:rsidR="006028FA" w:rsidRPr="00AE5376">
          <w:t>4.5.2</w:t>
        </w:r>
        <w:r w:rsidR="006028FA">
          <w:rPr>
            <w:rFonts w:eastAsiaTheme="minorEastAsia" w:cstheme="minorBidi"/>
          </w:rPr>
          <w:tab/>
        </w:r>
        <w:r w:rsidR="006028FA" w:rsidRPr="00AE5376">
          <w:t>Rationale for Recommendation 5</w:t>
        </w:r>
        <w:r w:rsidR="006028FA">
          <w:rPr>
            <w:webHidden/>
          </w:rPr>
          <w:tab/>
        </w:r>
        <w:r w:rsidR="006028FA">
          <w:rPr>
            <w:webHidden/>
          </w:rPr>
          <w:fldChar w:fldCharType="begin"/>
        </w:r>
        <w:r w:rsidR="006028FA">
          <w:rPr>
            <w:webHidden/>
          </w:rPr>
          <w:instrText xml:space="preserve"> PAGEREF _Toc519427345 \h </w:instrText>
        </w:r>
        <w:r w:rsidR="006028FA">
          <w:rPr>
            <w:webHidden/>
          </w:rPr>
        </w:r>
        <w:r w:rsidR="006028FA">
          <w:rPr>
            <w:webHidden/>
          </w:rPr>
          <w:fldChar w:fldCharType="separate"/>
        </w:r>
        <w:r w:rsidR="006028FA">
          <w:rPr>
            <w:webHidden/>
          </w:rPr>
          <w:t>37</w:t>
        </w:r>
        <w:r w:rsidR="006028FA">
          <w:rPr>
            <w:webHidden/>
          </w:rPr>
          <w:fldChar w:fldCharType="end"/>
        </w:r>
      </w:hyperlink>
    </w:p>
    <w:p w14:paraId="03944C10" w14:textId="17D1D478" w:rsidR="006028FA" w:rsidRDefault="00A361B8">
      <w:pPr>
        <w:pStyle w:val="TOC2"/>
        <w:tabs>
          <w:tab w:val="left" w:pos="1474"/>
          <w:tab w:val="right" w:leader="dot" w:pos="8302"/>
        </w:tabs>
        <w:rPr>
          <w:rFonts w:eastAsiaTheme="minorEastAsia" w:cstheme="minorBidi"/>
        </w:rPr>
      </w:pPr>
      <w:hyperlink w:anchor="_Toc519427346" w:history="1">
        <w:r w:rsidR="006028FA" w:rsidRPr="00AE5376">
          <w:t>4.6</w:t>
        </w:r>
        <w:r w:rsidR="006028FA">
          <w:rPr>
            <w:rFonts w:eastAsiaTheme="minorEastAsia" w:cstheme="minorBidi"/>
          </w:rPr>
          <w:tab/>
        </w:r>
        <w:r w:rsidR="006028FA" w:rsidRPr="00AE5376">
          <w:t>Other therapeutic procedures</w:t>
        </w:r>
        <w:r w:rsidR="006028FA">
          <w:rPr>
            <w:webHidden/>
          </w:rPr>
          <w:tab/>
        </w:r>
        <w:r w:rsidR="006028FA">
          <w:rPr>
            <w:webHidden/>
          </w:rPr>
          <w:fldChar w:fldCharType="begin"/>
        </w:r>
        <w:r w:rsidR="006028FA">
          <w:rPr>
            <w:webHidden/>
          </w:rPr>
          <w:instrText xml:space="preserve"> PAGEREF _Toc519427346 \h </w:instrText>
        </w:r>
        <w:r w:rsidR="006028FA">
          <w:rPr>
            <w:webHidden/>
          </w:rPr>
        </w:r>
        <w:r w:rsidR="006028FA">
          <w:rPr>
            <w:webHidden/>
          </w:rPr>
          <w:fldChar w:fldCharType="separate"/>
        </w:r>
        <w:r w:rsidR="006028FA">
          <w:rPr>
            <w:webHidden/>
          </w:rPr>
          <w:t>37</w:t>
        </w:r>
        <w:r w:rsidR="006028FA">
          <w:rPr>
            <w:webHidden/>
          </w:rPr>
          <w:fldChar w:fldCharType="end"/>
        </w:r>
      </w:hyperlink>
    </w:p>
    <w:p w14:paraId="6B36C4A5" w14:textId="6201CF16" w:rsidR="006028FA" w:rsidRDefault="00A361B8">
      <w:pPr>
        <w:pStyle w:val="TOC3"/>
        <w:tabs>
          <w:tab w:val="left" w:pos="1474"/>
          <w:tab w:val="right" w:leader="dot" w:pos="8302"/>
        </w:tabs>
        <w:rPr>
          <w:rFonts w:eastAsiaTheme="minorEastAsia" w:cstheme="minorBidi"/>
        </w:rPr>
      </w:pPr>
      <w:hyperlink w:anchor="_Toc519427347" w:history="1">
        <w:r w:rsidR="006028FA" w:rsidRPr="00AE5376">
          <w:t>4.6.1</w:t>
        </w:r>
        <w:r w:rsidR="006028FA">
          <w:rPr>
            <w:rFonts w:eastAsiaTheme="minorEastAsia" w:cstheme="minorBidi"/>
          </w:rPr>
          <w:tab/>
        </w:r>
        <w:r w:rsidR="006028FA" w:rsidRPr="00AE5376">
          <w:t>Recommendation 6</w:t>
        </w:r>
        <w:r w:rsidR="006028FA">
          <w:rPr>
            <w:webHidden/>
          </w:rPr>
          <w:tab/>
        </w:r>
        <w:r w:rsidR="006028FA">
          <w:rPr>
            <w:webHidden/>
          </w:rPr>
          <w:fldChar w:fldCharType="begin"/>
        </w:r>
        <w:r w:rsidR="006028FA">
          <w:rPr>
            <w:webHidden/>
          </w:rPr>
          <w:instrText xml:space="preserve"> PAGEREF _Toc519427347 \h </w:instrText>
        </w:r>
        <w:r w:rsidR="006028FA">
          <w:rPr>
            <w:webHidden/>
          </w:rPr>
        </w:r>
        <w:r w:rsidR="006028FA">
          <w:rPr>
            <w:webHidden/>
          </w:rPr>
          <w:fldChar w:fldCharType="separate"/>
        </w:r>
        <w:r w:rsidR="006028FA">
          <w:rPr>
            <w:webHidden/>
          </w:rPr>
          <w:t>38</w:t>
        </w:r>
        <w:r w:rsidR="006028FA">
          <w:rPr>
            <w:webHidden/>
          </w:rPr>
          <w:fldChar w:fldCharType="end"/>
        </w:r>
      </w:hyperlink>
    </w:p>
    <w:p w14:paraId="2F22EF0B" w14:textId="7B3089F7" w:rsidR="006028FA" w:rsidRDefault="00A361B8">
      <w:pPr>
        <w:pStyle w:val="TOC3"/>
        <w:tabs>
          <w:tab w:val="left" w:pos="1474"/>
          <w:tab w:val="right" w:leader="dot" w:pos="8302"/>
        </w:tabs>
        <w:rPr>
          <w:rFonts w:eastAsiaTheme="minorEastAsia" w:cstheme="minorBidi"/>
        </w:rPr>
      </w:pPr>
      <w:hyperlink w:anchor="_Toc519427348" w:history="1">
        <w:r w:rsidR="006028FA" w:rsidRPr="00AE5376">
          <w:t>4.6.2</w:t>
        </w:r>
        <w:r w:rsidR="006028FA">
          <w:rPr>
            <w:rFonts w:eastAsiaTheme="minorEastAsia" w:cstheme="minorBidi"/>
          </w:rPr>
          <w:tab/>
        </w:r>
        <w:r w:rsidR="006028FA" w:rsidRPr="00AE5376">
          <w:t>Rationale for Recommendation 6</w:t>
        </w:r>
        <w:r w:rsidR="006028FA">
          <w:rPr>
            <w:webHidden/>
          </w:rPr>
          <w:tab/>
        </w:r>
        <w:r w:rsidR="006028FA">
          <w:rPr>
            <w:webHidden/>
          </w:rPr>
          <w:fldChar w:fldCharType="begin"/>
        </w:r>
        <w:r w:rsidR="006028FA">
          <w:rPr>
            <w:webHidden/>
          </w:rPr>
          <w:instrText xml:space="preserve"> PAGEREF _Toc519427348 \h </w:instrText>
        </w:r>
        <w:r w:rsidR="006028FA">
          <w:rPr>
            <w:webHidden/>
          </w:rPr>
        </w:r>
        <w:r w:rsidR="006028FA">
          <w:rPr>
            <w:webHidden/>
          </w:rPr>
          <w:fldChar w:fldCharType="separate"/>
        </w:r>
        <w:r w:rsidR="006028FA">
          <w:rPr>
            <w:webHidden/>
          </w:rPr>
          <w:t>39</w:t>
        </w:r>
        <w:r w:rsidR="006028FA">
          <w:rPr>
            <w:webHidden/>
          </w:rPr>
          <w:fldChar w:fldCharType="end"/>
        </w:r>
      </w:hyperlink>
    </w:p>
    <w:p w14:paraId="6A3951A2" w14:textId="26344433" w:rsidR="006028FA" w:rsidRDefault="00A361B8">
      <w:pPr>
        <w:pStyle w:val="TOC2"/>
        <w:tabs>
          <w:tab w:val="left" w:pos="1474"/>
          <w:tab w:val="right" w:leader="dot" w:pos="8302"/>
        </w:tabs>
        <w:rPr>
          <w:rFonts w:eastAsiaTheme="minorEastAsia" w:cstheme="minorBidi"/>
        </w:rPr>
      </w:pPr>
      <w:hyperlink w:anchor="_Toc519427349" w:history="1">
        <w:r w:rsidR="006028FA" w:rsidRPr="00AE5376">
          <w:t>4.7</w:t>
        </w:r>
        <w:r w:rsidR="006028FA">
          <w:rPr>
            <w:rFonts w:eastAsiaTheme="minorEastAsia" w:cstheme="minorBidi"/>
          </w:rPr>
          <w:tab/>
        </w:r>
        <w:r w:rsidR="006028FA" w:rsidRPr="00AE5376">
          <w:t>Botulinum toxin injections for spastic/spasmodic conditions</w:t>
        </w:r>
        <w:r w:rsidR="006028FA">
          <w:rPr>
            <w:webHidden/>
          </w:rPr>
          <w:tab/>
        </w:r>
        <w:r w:rsidR="006028FA">
          <w:rPr>
            <w:webHidden/>
          </w:rPr>
          <w:fldChar w:fldCharType="begin"/>
        </w:r>
        <w:r w:rsidR="006028FA">
          <w:rPr>
            <w:webHidden/>
          </w:rPr>
          <w:instrText xml:space="preserve"> PAGEREF _Toc519427349 \h </w:instrText>
        </w:r>
        <w:r w:rsidR="006028FA">
          <w:rPr>
            <w:webHidden/>
          </w:rPr>
        </w:r>
        <w:r w:rsidR="006028FA">
          <w:rPr>
            <w:webHidden/>
          </w:rPr>
          <w:fldChar w:fldCharType="separate"/>
        </w:r>
        <w:r w:rsidR="006028FA">
          <w:rPr>
            <w:webHidden/>
          </w:rPr>
          <w:t>40</w:t>
        </w:r>
        <w:r w:rsidR="006028FA">
          <w:rPr>
            <w:webHidden/>
          </w:rPr>
          <w:fldChar w:fldCharType="end"/>
        </w:r>
      </w:hyperlink>
    </w:p>
    <w:p w14:paraId="33FDAF7C" w14:textId="747C3DF5" w:rsidR="006028FA" w:rsidRDefault="00A361B8">
      <w:pPr>
        <w:pStyle w:val="TOC3"/>
        <w:tabs>
          <w:tab w:val="left" w:pos="1474"/>
          <w:tab w:val="right" w:leader="dot" w:pos="8302"/>
        </w:tabs>
        <w:rPr>
          <w:rFonts w:eastAsiaTheme="minorEastAsia" w:cstheme="minorBidi"/>
        </w:rPr>
      </w:pPr>
      <w:hyperlink w:anchor="_Toc519427350" w:history="1">
        <w:r w:rsidR="006028FA" w:rsidRPr="00AE5376">
          <w:t>4.7.1</w:t>
        </w:r>
        <w:r w:rsidR="006028FA">
          <w:rPr>
            <w:rFonts w:eastAsiaTheme="minorEastAsia" w:cstheme="minorBidi"/>
          </w:rPr>
          <w:tab/>
        </w:r>
        <w:r w:rsidR="006028FA" w:rsidRPr="00AE5376">
          <w:t>Recommendation 7</w:t>
        </w:r>
        <w:r w:rsidR="006028FA">
          <w:rPr>
            <w:webHidden/>
          </w:rPr>
          <w:tab/>
        </w:r>
        <w:r w:rsidR="006028FA">
          <w:rPr>
            <w:webHidden/>
          </w:rPr>
          <w:fldChar w:fldCharType="begin"/>
        </w:r>
        <w:r w:rsidR="006028FA">
          <w:rPr>
            <w:webHidden/>
          </w:rPr>
          <w:instrText xml:space="preserve"> PAGEREF _Toc519427350 \h </w:instrText>
        </w:r>
        <w:r w:rsidR="006028FA">
          <w:rPr>
            <w:webHidden/>
          </w:rPr>
        </w:r>
        <w:r w:rsidR="006028FA">
          <w:rPr>
            <w:webHidden/>
          </w:rPr>
          <w:fldChar w:fldCharType="separate"/>
        </w:r>
        <w:r w:rsidR="006028FA">
          <w:rPr>
            <w:webHidden/>
          </w:rPr>
          <w:t>41</w:t>
        </w:r>
        <w:r w:rsidR="006028FA">
          <w:rPr>
            <w:webHidden/>
          </w:rPr>
          <w:fldChar w:fldCharType="end"/>
        </w:r>
      </w:hyperlink>
    </w:p>
    <w:p w14:paraId="2641F6A6" w14:textId="6A21D0DE" w:rsidR="006028FA" w:rsidRDefault="00A361B8">
      <w:pPr>
        <w:pStyle w:val="TOC3"/>
        <w:tabs>
          <w:tab w:val="left" w:pos="1474"/>
          <w:tab w:val="right" w:leader="dot" w:pos="8302"/>
        </w:tabs>
        <w:rPr>
          <w:rFonts w:eastAsiaTheme="minorEastAsia" w:cstheme="minorBidi"/>
        </w:rPr>
      </w:pPr>
      <w:hyperlink w:anchor="_Toc519427351" w:history="1">
        <w:r w:rsidR="006028FA" w:rsidRPr="00AE5376">
          <w:t>4.7.2</w:t>
        </w:r>
        <w:r w:rsidR="006028FA">
          <w:rPr>
            <w:rFonts w:eastAsiaTheme="minorEastAsia" w:cstheme="minorBidi"/>
          </w:rPr>
          <w:tab/>
        </w:r>
        <w:r w:rsidR="006028FA" w:rsidRPr="00AE5376">
          <w:t>Rationale for Recommendation 7</w:t>
        </w:r>
        <w:r w:rsidR="006028FA">
          <w:rPr>
            <w:webHidden/>
          </w:rPr>
          <w:tab/>
        </w:r>
        <w:r w:rsidR="006028FA">
          <w:rPr>
            <w:webHidden/>
          </w:rPr>
          <w:fldChar w:fldCharType="begin"/>
        </w:r>
        <w:r w:rsidR="006028FA">
          <w:rPr>
            <w:webHidden/>
          </w:rPr>
          <w:instrText xml:space="preserve"> PAGEREF _Toc519427351 \h </w:instrText>
        </w:r>
        <w:r w:rsidR="006028FA">
          <w:rPr>
            <w:webHidden/>
          </w:rPr>
        </w:r>
        <w:r w:rsidR="006028FA">
          <w:rPr>
            <w:webHidden/>
          </w:rPr>
          <w:fldChar w:fldCharType="separate"/>
        </w:r>
        <w:r w:rsidR="006028FA">
          <w:rPr>
            <w:webHidden/>
          </w:rPr>
          <w:t>42</w:t>
        </w:r>
        <w:r w:rsidR="006028FA">
          <w:rPr>
            <w:webHidden/>
          </w:rPr>
          <w:fldChar w:fldCharType="end"/>
        </w:r>
      </w:hyperlink>
    </w:p>
    <w:p w14:paraId="4BA00689" w14:textId="073DB143" w:rsidR="006028FA" w:rsidRDefault="00A361B8">
      <w:pPr>
        <w:pStyle w:val="TOC2"/>
        <w:tabs>
          <w:tab w:val="left" w:pos="1474"/>
          <w:tab w:val="right" w:leader="dot" w:pos="8302"/>
        </w:tabs>
        <w:rPr>
          <w:rFonts w:eastAsiaTheme="minorEastAsia" w:cstheme="minorBidi"/>
        </w:rPr>
      </w:pPr>
      <w:hyperlink w:anchor="_Toc519427352" w:history="1">
        <w:r w:rsidR="006028FA" w:rsidRPr="00AE5376">
          <w:t>4.8</w:t>
        </w:r>
        <w:r w:rsidR="006028FA">
          <w:rPr>
            <w:rFonts w:eastAsiaTheme="minorEastAsia" w:cstheme="minorBidi"/>
          </w:rPr>
          <w:tab/>
        </w:r>
        <w:r w:rsidR="006028FA" w:rsidRPr="00AE5376">
          <w:t>Botulinum toxin injections for axillary hyperhidrosis</w:t>
        </w:r>
        <w:r w:rsidR="006028FA">
          <w:rPr>
            <w:webHidden/>
          </w:rPr>
          <w:tab/>
        </w:r>
        <w:r w:rsidR="006028FA">
          <w:rPr>
            <w:webHidden/>
          </w:rPr>
          <w:fldChar w:fldCharType="begin"/>
        </w:r>
        <w:r w:rsidR="006028FA">
          <w:rPr>
            <w:webHidden/>
          </w:rPr>
          <w:instrText xml:space="preserve"> PAGEREF _Toc519427352 \h </w:instrText>
        </w:r>
        <w:r w:rsidR="006028FA">
          <w:rPr>
            <w:webHidden/>
          </w:rPr>
        </w:r>
        <w:r w:rsidR="006028FA">
          <w:rPr>
            <w:webHidden/>
          </w:rPr>
          <w:fldChar w:fldCharType="separate"/>
        </w:r>
        <w:r w:rsidR="006028FA">
          <w:rPr>
            <w:webHidden/>
          </w:rPr>
          <w:t>42</w:t>
        </w:r>
        <w:r w:rsidR="006028FA">
          <w:rPr>
            <w:webHidden/>
          </w:rPr>
          <w:fldChar w:fldCharType="end"/>
        </w:r>
      </w:hyperlink>
    </w:p>
    <w:p w14:paraId="55279381" w14:textId="3518D59D" w:rsidR="006028FA" w:rsidRDefault="00A361B8">
      <w:pPr>
        <w:pStyle w:val="TOC3"/>
        <w:tabs>
          <w:tab w:val="left" w:pos="1474"/>
          <w:tab w:val="right" w:leader="dot" w:pos="8302"/>
        </w:tabs>
        <w:rPr>
          <w:rFonts w:eastAsiaTheme="minorEastAsia" w:cstheme="minorBidi"/>
        </w:rPr>
      </w:pPr>
      <w:hyperlink w:anchor="_Toc519427353" w:history="1">
        <w:r w:rsidR="006028FA" w:rsidRPr="00AE5376">
          <w:t>4.8.1</w:t>
        </w:r>
        <w:r w:rsidR="006028FA">
          <w:rPr>
            <w:rFonts w:eastAsiaTheme="minorEastAsia" w:cstheme="minorBidi"/>
          </w:rPr>
          <w:tab/>
        </w:r>
        <w:r w:rsidR="006028FA" w:rsidRPr="00AE5376">
          <w:t>Recommendation 8</w:t>
        </w:r>
        <w:r w:rsidR="006028FA">
          <w:rPr>
            <w:webHidden/>
          </w:rPr>
          <w:tab/>
        </w:r>
        <w:r w:rsidR="006028FA">
          <w:rPr>
            <w:webHidden/>
          </w:rPr>
          <w:fldChar w:fldCharType="begin"/>
        </w:r>
        <w:r w:rsidR="006028FA">
          <w:rPr>
            <w:webHidden/>
          </w:rPr>
          <w:instrText xml:space="preserve"> PAGEREF _Toc519427353 \h </w:instrText>
        </w:r>
        <w:r w:rsidR="006028FA">
          <w:rPr>
            <w:webHidden/>
          </w:rPr>
        </w:r>
        <w:r w:rsidR="006028FA">
          <w:rPr>
            <w:webHidden/>
          </w:rPr>
          <w:fldChar w:fldCharType="separate"/>
        </w:r>
        <w:r w:rsidR="006028FA">
          <w:rPr>
            <w:webHidden/>
          </w:rPr>
          <w:t>43</w:t>
        </w:r>
        <w:r w:rsidR="006028FA">
          <w:rPr>
            <w:webHidden/>
          </w:rPr>
          <w:fldChar w:fldCharType="end"/>
        </w:r>
      </w:hyperlink>
    </w:p>
    <w:p w14:paraId="6A529E9E" w14:textId="526FD2E4" w:rsidR="006028FA" w:rsidRDefault="00A361B8">
      <w:pPr>
        <w:pStyle w:val="TOC3"/>
        <w:tabs>
          <w:tab w:val="left" w:pos="1474"/>
          <w:tab w:val="right" w:leader="dot" w:pos="8302"/>
        </w:tabs>
        <w:rPr>
          <w:rFonts w:eastAsiaTheme="minorEastAsia" w:cstheme="minorBidi"/>
        </w:rPr>
      </w:pPr>
      <w:hyperlink w:anchor="_Toc519427354" w:history="1">
        <w:r w:rsidR="006028FA" w:rsidRPr="00AE5376">
          <w:t>4.8.2</w:t>
        </w:r>
        <w:r w:rsidR="006028FA">
          <w:rPr>
            <w:rFonts w:eastAsiaTheme="minorEastAsia" w:cstheme="minorBidi"/>
          </w:rPr>
          <w:tab/>
        </w:r>
        <w:r w:rsidR="006028FA" w:rsidRPr="00AE5376">
          <w:t>Rationale for Recommendation 8</w:t>
        </w:r>
        <w:r w:rsidR="006028FA">
          <w:rPr>
            <w:webHidden/>
          </w:rPr>
          <w:tab/>
        </w:r>
        <w:r w:rsidR="006028FA">
          <w:rPr>
            <w:webHidden/>
          </w:rPr>
          <w:fldChar w:fldCharType="begin"/>
        </w:r>
        <w:r w:rsidR="006028FA">
          <w:rPr>
            <w:webHidden/>
          </w:rPr>
          <w:instrText xml:space="preserve"> PAGEREF _Toc519427354 \h </w:instrText>
        </w:r>
        <w:r w:rsidR="006028FA">
          <w:rPr>
            <w:webHidden/>
          </w:rPr>
        </w:r>
        <w:r w:rsidR="006028FA">
          <w:rPr>
            <w:webHidden/>
          </w:rPr>
          <w:fldChar w:fldCharType="separate"/>
        </w:r>
        <w:r w:rsidR="006028FA">
          <w:rPr>
            <w:webHidden/>
          </w:rPr>
          <w:t>43</w:t>
        </w:r>
        <w:r w:rsidR="006028FA">
          <w:rPr>
            <w:webHidden/>
          </w:rPr>
          <w:fldChar w:fldCharType="end"/>
        </w:r>
      </w:hyperlink>
    </w:p>
    <w:p w14:paraId="7E9BFCAB" w14:textId="4E179B96" w:rsidR="006028FA" w:rsidRDefault="00A361B8">
      <w:pPr>
        <w:pStyle w:val="TOC2"/>
        <w:tabs>
          <w:tab w:val="left" w:pos="1474"/>
          <w:tab w:val="right" w:leader="dot" w:pos="8302"/>
        </w:tabs>
        <w:rPr>
          <w:rFonts w:eastAsiaTheme="minorEastAsia" w:cstheme="minorBidi"/>
        </w:rPr>
      </w:pPr>
      <w:hyperlink w:anchor="_Toc519427355" w:history="1">
        <w:r w:rsidR="006028FA" w:rsidRPr="00AE5376">
          <w:t>4.9</w:t>
        </w:r>
        <w:r w:rsidR="006028FA">
          <w:rPr>
            <w:rFonts w:eastAsiaTheme="minorEastAsia" w:cstheme="minorBidi"/>
          </w:rPr>
          <w:tab/>
        </w:r>
        <w:r w:rsidR="006028FA" w:rsidRPr="00AE5376">
          <w:t>Botulinum toxin injections for other conditions</w:t>
        </w:r>
        <w:r w:rsidR="006028FA">
          <w:rPr>
            <w:webHidden/>
          </w:rPr>
          <w:tab/>
        </w:r>
        <w:r w:rsidR="006028FA">
          <w:rPr>
            <w:webHidden/>
          </w:rPr>
          <w:fldChar w:fldCharType="begin"/>
        </w:r>
        <w:r w:rsidR="006028FA">
          <w:rPr>
            <w:webHidden/>
          </w:rPr>
          <w:instrText xml:space="preserve"> PAGEREF _Toc519427355 \h </w:instrText>
        </w:r>
        <w:r w:rsidR="006028FA">
          <w:rPr>
            <w:webHidden/>
          </w:rPr>
        </w:r>
        <w:r w:rsidR="006028FA">
          <w:rPr>
            <w:webHidden/>
          </w:rPr>
          <w:fldChar w:fldCharType="separate"/>
        </w:r>
        <w:r w:rsidR="006028FA">
          <w:rPr>
            <w:webHidden/>
          </w:rPr>
          <w:t>44</w:t>
        </w:r>
        <w:r w:rsidR="006028FA">
          <w:rPr>
            <w:webHidden/>
          </w:rPr>
          <w:fldChar w:fldCharType="end"/>
        </w:r>
      </w:hyperlink>
    </w:p>
    <w:p w14:paraId="41393431" w14:textId="3409FEA5" w:rsidR="006028FA" w:rsidRDefault="00A361B8">
      <w:pPr>
        <w:pStyle w:val="TOC3"/>
        <w:tabs>
          <w:tab w:val="left" w:pos="1474"/>
          <w:tab w:val="right" w:leader="dot" w:pos="8302"/>
        </w:tabs>
        <w:rPr>
          <w:rFonts w:eastAsiaTheme="minorEastAsia" w:cstheme="minorBidi"/>
        </w:rPr>
      </w:pPr>
      <w:hyperlink w:anchor="_Toc519427356" w:history="1">
        <w:r w:rsidR="006028FA" w:rsidRPr="00AE5376">
          <w:t>4.9.1</w:t>
        </w:r>
        <w:r w:rsidR="006028FA">
          <w:rPr>
            <w:rFonts w:eastAsiaTheme="minorEastAsia" w:cstheme="minorBidi"/>
          </w:rPr>
          <w:tab/>
        </w:r>
        <w:r w:rsidR="006028FA" w:rsidRPr="00AE5376">
          <w:t>Recommendation 9</w:t>
        </w:r>
        <w:r w:rsidR="006028FA">
          <w:rPr>
            <w:webHidden/>
          </w:rPr>
          <w:tab/>
        </w:r>
        <w:r w:rsidR="006028FA">
          <w:rPr>
            <w:webHidden/>
          </w:rPr>
          <w:fldChar w:fldCharType="begin"/>
        </w:r>
        <w:r w:rsidR="006028FA">
          <w:rPr>
            <w:webHidden/>
          </w:rPr>
          <w:instrText xml:space="preserve"> PAGEREF _Toc519427356 \h </w:instrText>
        </w:r>
        <w:r w:rsidR="006028FA">
          <w:rPr>
            <w:webHidden/>
          </w:rPr>
        </w:r>
        <w:r w:rsidR="006028FA">
          <w:rPr>
            <w:webHidden/>
          </w:rPr>
          <w:fldChar w:fldCharType="separate"/>
        </w:r>
        <w:r w:rsidR="006028FA">
          <w:rPr>
            <w:webHidden/>
          </w:rPr>
          <w:t>45</w:t>
        </w:r>
        <w:r w:rsidR="006028FA">
          <w:rPr>
            <w:webHidden/>
          </w:rPr>
          <w:fldChar w:fldCharType="end"/>
        </w:r>
      </w:hyperlink>
    </w:p>
    <w:p w14:paraId="4A94103F" w14:textId="5B81818B" w:rsidR="006028FA" w:rsidRDefault="00A361B8">
      <w:pPr>
        <w:pStyle w:val="TOC3"/>
        <w:tabs>
          <w:tab w:val="left" w:pos="1474"/>
          <w:tab w:val="right" w:leader="dot" w:pos="8302"/>
        </w:tabs>
        <w:rPr>
          <w:rFonts w:eastAsiaTheme="minorEastAsia" w:cstheme="minorBidi"/>
        </w:rPr>
      </w:pPr>
      <w:hyperlink w:anchor="_Toc519427357" w:history="1">
        <w:r w:rsidR="006028FA" w:rsidRPr="00AE5376">
          <w:t>4.9.2</w:t>
        </w:r>
        <w:r w:rsidR="006028FA">
          <w:rPr>
            <w:rFonts w:eastAsiaTheme="minorEastAsia" w:cstheme="minorBidi"/>
          </w:rPr>
          <w:tab/>
        </w:r>
        <w:r w:rsidR="006028FA" w:rsidRPr="00AE5376">
          <w:t>Rationale for Recommendation 9</w:t>
        </w:r>
        <w:r w:rsidR="006028FA">
          <w:rPr>
            <w:webHidden/>
          </w:rPr>
          <w:tab/>
        </w:r>
        <w:r w:rsidR="006028FA">
          <w:rPr>
            <w:webHidden/>
          </w:rPr>
          <w:fldChar w:fldCharType="begin"/>
        </w:r>
        <w:r w:rsidR="006028FA">
          <w:rPr>
            <w:webHidden/>
          </w:rPr>
          <w:instrText xml:space="preserve"> PAGEREF _Toc519427357 \h </w:instrText>
        </w:r>
        <w:r w:rsidR="006028FA">
          <w:rPr>
            <w:webHidden/>
          </w:rPr>
        </w:r>
        <w:r w:rsidR="006028FA">
          <w:rPr>
            <w:webHidden/>
          </w:rPr>
          <w:fldChar w:fldCharType="separate"/>
        </w:r>
        <w:r w:rsidR="006028FA">
          <w:rPr>
            <w:webHidden/>
          </w:rPr>
          <w:t>45</w:t>
        </w:r>
        <w:r w:rsidR="006028FA">
          <w:rPr>
            <w:webHidden/>
          </w:rPr>
          <w:fldChar w:fldCharType="end"/>
        </w:r>
      </w:hyperlink>
    </w:p>
    <w:p w14:paraId="2D400F90" w14:textId="4DB633C3" w:rsidR="006028FA" w:rsidRDefault="00A361B8">
      <w:pPr>
        <w:pStyle w:val="TOC2"/>
        <w:tabs>
          <w:tab w:val="left" w:pos="1474"/>
          <w:tab w:val="right" w:leader="dot" w:pos="8302"/>
        </w:tabs>
        <w:rPr>
          <w:rFonts w:eastAsiaTheme="minorEastAsia" w:cstheme="minorBidi"/>
        </w:rPr>
      </w:pPr>
      <w:hyperlink w:anchor="_Toc519427358" w:history="1">
        <w:r w:rsidR="006028FA" w:rsidRPr="00AE5376">
          <w:t>4.10</w:t>
        </w:r>
        <w:r w:rsidR="006028FA">
          <w:rPr>
            <w:rFonts w:eastAsiaTheme="minorEastAsia" w:cstheme="minorBidi"/>
          </w:rPr>
          <w:tab/>
        </w:r>
        <w:r w:rsidR="006028FA" w:rsidRPr="00AE5376">
          <w:t>Botulinum toxin injections</w:t>
        </w:r>
        <w:r w:rsidR="006028FA">
          <w:rPr>
            <w:webHidden/>
          </w:rPr>
          <w:tab/>
        </w:r>
        <w:r w:rsidR="006028FA">
          <w:rPr>
            <w:webHidden/>
          </w:rPr>
          <w:fldChar w:fldCharType="begin"/>
        </w:r>
        <w:r w:rsidR="006028FA">
          <w:rPr>
            <w:webHidden/>
          </w:rPr>
          <w:instrText xml:space="preserve"> PAGEREF _Toc519427358 \h </w:instrText>
        </w:r>
        <w:r w:rsidR="006028FA">
          <w:rPr>
            <w:webHidden/>
          </w:rPr>
        </w:r>
        <w:r w:rsidR="006028FA">
          <w:rPr>
            <w:webHidden/>
          </w:rPr>
          <w:fldChar w:fldCharType="separate"/>
        </w:r>
        <w:r w:rsidR="006028FA">
          <w:rPr>
            <w:webHidden/>
          </w:rPr>
          <w:t>46</w:t>
        </w:r>
        <w:r w:rsidR="006028FA">
          <w:rPr>
            <w:webHidden/>
          </w:rPr>
          <w:fldChar w:fldCharType="end"/>
        </w:r>
      </w:hyperlink>
    </w:p>
    <w:p w14:paraId="0DA1D684" w14:textId="40E49A64" w:rsidR="006028FA" w:rsidRDefault="00A361B8">
      <w:pPr>
        <w:pStyle w:val="TOC3"/>
        <w:tabs>
          <w:tab w:val="left" w:pos="1760"/>
          <w:tab w:val="right" w:leader="dot" w:pos="8302"/>
        </w:tabs>
        <w:rPr>
          <w:rFonts w:eastAsiaTheme="minorEastAsia" w:cstheme="minorBidi"/>
        </w:rPr>
      </w:pPr>
      <w:hyperlink w:anchor="_Toc519427359" w:history="1">
        <w:r w:rsidR="006028FA" w:rsidRPr="00AE5376">
          <w:t>4.10.1</w:t>
        </w:r>
        <w:r w:rsidR="006028FA">
          <w:rPr>
            <w:rFonts w:eastAsiaTheme="minorEastAsia" w:cstheme="minorBidi"/>
          </w:rPr>
          <w:tab/>
        </w:r>
        <w:r w:rsidR="006028FA" w:rsidRPr="00AE5376">
          <w:t>Recommendation 10</w:t>
        </w:r>
        <w:r w:rsidR="006028FA">
          <w:rPr>
            <w:webHidden/>
          </w:rPr>
          <w:tab/>
        </w:r>
        <w:r w:rsidR="006028FA">
          <w:rPr>
            <w:webHidden/>
          </w:rPr>
          <w:fldChar w:fldCharType="begin"/>
        </w:r>
        <w:r w:rsidR="006028FA">
          <w:rPr>
            <w:webHidden/>
          </w:rPr>
          <w:instrText xml:space="preserve"> PAGEREF _Toc519427359 \h </w:instrText>
        </w:r>
        <w:r w:rsidR="006028FA">
          <w:rPr>
            <w:webHidden/>
          </w:rPr>
        </w:r>
        <w:r w:rsidR="006028FA">
          <w:rPr>
            <w:webHidden/>
          </w:rPr>
          <w:fldChar w:fldCharType="separate"/>
        </w:r>
        <w:r w:rsidR="006028FA">
          <w:rPr>
            <w:webHidden/>
          </w:rPr>
          <w:t>46</w:t>
        </w:r>
        <w:r w:rsidR="006028FA">
          <w:rPr>
            <w:webHidden/>
          </w:rPr>
          <w:fldChar w:fldCharType="end"/>
        </w:r>
      </w:hyperlink>
    </w:p>
    <w:p w14:paraId="14AF3935" w14:textId="68C4B24A" w:rsidR="006028FA" w:rsidRDefault="00A361B8">
      <w:pPr>
        <w:pStyle w:val="TOC3"/>
        <w:tabs>
          <w:tab w:val="left" w:pos="1760"/>
          <w:tab w:val="right" w:leader="dot" w:pos="8302"/>
        </w:tabs>
        <w:rPr>
          <w:rFonts w:eastAsiaTheme="minorEastAsia" w:cstheme="minorBidi"/>
        </w:rPr>
      </w:pPr>
      <w:hyperlink w:anchor="_Toc519427360" w:history="1">
        <w:r w:rsidR="006028FA" w:rsidRPr="00AE5376">
          <w:t>4.10.2</w:t>
        </w:r>
        <w:r w:rsidR="006028FA">
          <w:rPr>
            <w:rFonts w:eastAsiaTheme="minorEastAsia" w:cstheme="minorBidi"/>
          </w:rPr>
          <w:tab/>
        </w:r>
        <w:r w:rsidR="006028FA" w:rsidRPr="00AE5376">
          <w:t>Rationale for Recommendation 10</w:t>
        </w:r>
        <w:r w:rsidR="006028FA">
          <w:rPr>
            <w:webHidden/>
          </w:rPr>
          <w:tab/>
        </w:r>
        <w:r w:rsidR="006028FA">
          <w:rPr>
            <w:webHidden/>
          </w:rPr>
          <w:fldChar w:fldCharType="begin"/>
        </w:r>
        <w:r w:rsidR="006028FA">
          <w:rPr>
            <w:webHidden/>
          </w:rPr>
          <w:instrText xml:space="preserve"> PAGEREF _Toc519427360 \h </w:instrText>
        </w:r>
        <w:r w:rsidR="006028FA">
          <w:rPr>
            <w:webHidden/>
          </w:rPr>
        </w:r>
        <w:r w:rsidR="006028FA">
          <w:rPr>
            <w:webHidden/>
          </w:rPr>
          <w:fldChar w:fldCharType="separate"/>
        </w:r>
        <w:r w:rsidR="006028FA">
          <w:rPr>
            <w:webHidden/>
          </w:rPr>
          <w:t>46</w:t>
        </w:r>
        <w:r w:rsidR="006028FA">
          <w:rPr>
            <w:webHidden/>
          </w:rPr>
          <w:fldChar w:fldCharType="end"/>
        </w:r>
      </w:hyperlink>
    </w:p>
    <w:p w14:paraId="21326306" w14:textId="4F375595" w:rsidR="006028FA" w:rsidRDefault="00A361B8">
      <w:pPr>
        <w:pStyle w:val="TOC1"/>
        <w:rPr>
          <w:rFonts w:eastAsiaTheme="minorEastAsia" w:cstheme="minorBidi"/>
          <w:b w:val="0"/>
        </w:rPr>
      </w:pPr>
      <w:hyperlink w:anchor="_Toc519427361" w:history="1">
        <w:r w:rsidR="006028FA" w:rsidRPr="00AE5376">
          <w:t>5.</w:t>
        </w:r>
        <w:r w:rsidR="006028FA">
          <w:rPr>
            <w:rFonts w:eastAsiaTheme="minorEastAsia" w:cstheme="minorBidi"/>
            <w:b w:val="0"/>
          </w:rPr>
          <w:tab/>
        </w:r>
        <w:r w:rsidR="006028FA" w:rsidRPr="00AE5376">
          <w:t>Recommendations: Neurosurgical items</w:t>
        </w:r>
        <w:r w:rsidR="006028FA">
          <w:rPr>
            <w:webHidden/>
          </w:rPr>
          <w:tab/>
        </w:r>
        <w:r w:rsidR="006028FA">
          <w:rPr>
            <w:webHidden/>
          </w:rPr>
          <w:fldChar w:fldCharType="begin"/>
        </w:r>
        <w:r w:rsidR="006028FA">
          <w:rPr>
            <w:webHidden/>
          </w:rPr>
          <w:instrText xml:space="preserve"> PAGEREF _Toc519427361 \h </w:instrText>
        </w:r>
        <w:r w:rsidR="006028FA">
          <w:rPr>
            <w:webHidden/>
          </w:rPr>
        </w:r>
        <w:r w:rsidR="006028FA">
          <w:rPr>
            <w:webHidden/>
          </w:rPr>
          <w:fldChar w:fldCharType="separate"/>
        </w:r>
        <w:r w:rsidR="006028FA">
          <w:rPr>
            <w:webHidden/>
          </w:rPr>
          <w:t>47</w:t>
        </w:r>
        <w:r w:rsidR="006028FA">
          <w:rPr>
            <w:webHidden/>
          </w:rPr>
          <w:fldChar w:fldCharType="end"/>
        </w:r>
      </w:hyperlink>
    </w:p>
    <w:p w14:paraId="250D9C92" w14:textId="003DD5C5" w:rsidR="006028FA" w:rsidRDefault="00A361B8">
      <w:pPr>
        <w:pStyle w:val="TOC2"/>
        <w:tabs>
          <w:tab w:val="left" w:pos="1474"/>
          <w:tab w:val="right" w:leader="dot" w:pos="8302"/>
        </w:tabs>
        <w:rPr>
          <w:rFonts w:eastAsiaTheme="minorEastAsia" w:cstheme="minorBidi"/>
        </w:rPr>
      </w:pPr>
      <w:hyperlink w:anchor="_Toc519427362" w:history="1">
        <w:r w:rsidR="006028FA" w:rsidRPr="00AE5376">
          <w:t>5.1</w:t>
        </w:r>
        <w:r w:rsidR="006028FA">
          <w:rPr>
            <w:rFonts w:eastAsiaTheme="minorEastAsia" w:cstheme="minorBidi"/>
          </w:rPr>
          <w:tab/>
        </w:r>
        <w:r w:rsidR="006028FA" w:rsidRPr="00AE5376">
          <w:t>General procedures</w:t>
        </w:r>
        <w:r w:rsidR="006028FA">
          <w:rPr>
            <w:webHidden/>
          </w:rPr>
          <w:tab/>
        </w:r>
        <w:r w:rsidR="006028FA">
          <w:rPr>
            <w:webHidden/>
          </w:rPr>
          <w:fldChar w:fldCharType="begin"/>
        </w:r>
        <w:r w:rsidR="006028FA">
          <w:rPr>
            <w:webHidden/>
          </w:rPr>
          <w:instrText xml:space="preserve"> PAGEREF _Toc519427362 \h </w:instrText>
        </w:r>
        <w:r w:rsidR="006028FA">
          <w:rPr>
            <w:webHidden/>
          </w:rPr>
        </w:r>
        <w:r w:rsidR="006028FA">
          <w:rPr>
            <w:webHidden/>
          </w:rPr>
          <w:fldChar w:fldCharType="separate"/>
        </w:r>
        <w:r w:rsidR="006028FA">
          <w:rPr>
            <w:webHidden/>
          </w:rPr>
          <w:t>52</w:t>
        </w:r>
        <w:r w:rsidR="006028FA">
          <w:rPr>
            <w:webHidden/>
          </w:rPr>
          <w:fldChar w:fldCharType="end"/>
        </w:r>
      </w:hyperlink>
    </w:p>
    <w:p w14:paraId="163C5A25" w14:textId="3F316F19" w:rsidR="006028FA" w:rsidRDefault="00A361B8">
      <w:pPr>
        <w:pStyle w:val="TOC3"/>
        <w:tabs>
          <w:tab w:val="left" w:pos="1474"/>
          <w:tab w:val="right" w:leader="dot" w:pos="8302"/>
        </w:tabs>
        <w:rPr>
          <w:rFonts w:eastAsiaTheme="minorEastAsia" w:cstheme="minorBidi"/>
        </w:rPr>
      </w:pPr>
      <w:hyperlink w:anchor="_Toc519427363" w:history="1">
        <w:r w:rsidR="006028FA" w:rsidRPr="00AE5376">
          <w:t>5.1.1</w:t>
        </w:r>
        <w:r w:rsidR="006028FA">
          <w:rPr>
            <w:rFonts w:eastAsiaTheme="minorEastAsia" w:cstheme="minorBidi"/>
          </w:rPr>
          <w:tab/>
        </w:r>
        <w:r w:rsidR="006028FA" w:rsidRPr="00AE5376">
          <w:t>Recommendation 11</w:t>
        </w:r>
        <w:r w:rsidR="006028FA">
          <w:rPr>
            <w:webHidden/>
          </w:rPr>
          <w:tab/>
        </w:r>
        <w:r w:rsidR="006028FA">
          <w:rPr>
            <w:webHidden/>
          </w:rPr>
          <w:fldChar w:fldCharType="begin"/>
        </w:r>
        <w:r w:rsidR="006028FA">
          <w:rPr>
            <w:webHidden/>
          </w:rPr>
          <w:instrText xml:space="preserve"> PAGEREF _Toc519427363 \h </w:instrText>
        </w:r>
        <w:r w:rsidR="006028FA">
          <w:rPr>
            <w:webHidden/>
          </w:rPr>
        </w:r>
        <w:r w:rsidR="006028FA">
          <w:rPr>
            <w:webHidden/>
          </w:rPr>
          <w:fldChar w:fldCharType="separate"/>
        </w:r>
        <w:r w:rsidR="006028FA">
          <w:rPr>
            <w:webHidden/>
          </w:rPr>
          <w:t>53</w:t>
        </w:r>
        <w:r w:rsidR="006028FA">
          <w:rPr>
            <w:webHidden/>
          </w:rPr>
          <w:fldChar w:fldCharType="end"/>
        </w:r>
      </w:hyperlink>
    </w:p>
    <w:p w14:paraId="245AED66" w14:textId="7E45AE01" w:rsidR="006028FA" w:rsidRDefault="00A361B8">
      <w:pPr>
        <w:pStyle w:val="TOC3"/>
        <w:tabs>
          <w:tab w:val="left" w:pos="1474"/>
          <w:tab w:val="right" w:leader="dot" w:pos="8302"/>
        </w:tabs>
        <w:rPr>
          <w:rFonts w:eastAsiaTheme="minorEastAsia" w:cstheme="minorBidi"/>
        </w:rPr>
      </w:pPr>
      <w:hyperlink w:anchor="_Toc519427364" w:history="1">
        <w:r w:rsidR="006028FA" w:rsidRPr="00AE5376">
          <w:t>5.1.2</w:t>
        </w:r>
        <w:r w:rsidR="006028FA">
          <w:rPr>
            <w:rFonts w:eastAsiaTheme="minorEastAsia" w:cstheme="minorBidi"/>
          </w:rPr>
          <w:tab/>
        </w:r>
        <w:r w:rsidR="006028FA" w:rsidRPr="00AE5376">
          <w:t>Rationale for Recommendation 11</w:t>
        </w:r>
        <w:r w:rsidR="006028FA">
          <w:rPr>
            <w:webHidden/>
          </w:rPr>
          <w:tab/>
        </w:r>
        <w:r w:rsidR="006028FA">
          <w:rPr>
            <w:webHidden/>
          </w:rPr>
          <w:fldChar w:fldCharType="begin"/>
        </w:r>
        <w:r w:rsidR="006028FA">
          <w:rPr>
            <w:webHidden/>
          </w:rPr>
          <w:instrText xml:space="preserve"> PAGEREF _Toc519427364 \h </w:instrText>
        </w:r>
        <w:r w:rsidR="006028FA">
          <w:rPr>
            <w:webHidden/>
          </w:rPr>
        </w:r>
        <w:r w:rsidR="006028FA">
          <w:rPr>
            <w:webHidden/>
          </w:rPr>
          <w:fldChar w:fldCharType="separate"/>
        </w:r>
        <w:r w:rsidR="006028FA">
          <w:rPr>
            <w:webHidden/>
          </w:rPr>
          <w:t>54</w:t>
        </w:r>
        <w:r w:rsidR="006028FA">
          <w:rPr>
            <w:webHidden/>
          </w:rPr>
          <w:fldChar w:fldCharType="end"/>
        </w:r>
      </w:hyperlink>
    </w:p>
    <w:p w14:paraId="4F521F1F" w14:textId="18601F68" w:rsidR="006028FA" w:rsidRDefault="00A361B8">
      <w:pPr>
        <w:pStyle w:val="TOC2"/>
        <w:tabs>
          <w:tab w:val="left" w:pos="1474"/>
          <w:tab w:val="right" w:leader="dot" w:pos="8302"/>
        </w:tabs>
        <w:rPr>
          <w:rFonts w:eastAsiaTheme="minorEastAsia" w:cstheme="minorBidi"/>
        </w:rPr>
      </w:pPr>
      <w:hyperlink w:anchor="_Toc519427365" w:history="1">
        <w:r w:rsidR="006028FA" w:rsidRPr="00AE5376">
          <w:t>5.2</w:t>
        </w:r>
        <w:r w:rsidR="006028FA">
          <w:rPr>
            <w:rFonts w:eastAsiaTheme="minorEastAsia" w:cstheme="minorBidi"/>
          </w:rPr>
          <w:tab/>
        </w:r>
        <w:r w:rsidR="006028FA" w:rsidRPr="00AE5376">
          <w:t>Pain procedures</w:t>
        </w:r>
        <w:r w:rsidR="006028FA">
          <w:rPr>
            <w:webHidden/>
          </w:rPr>
          <w:tab/>
        </w:r>
        <w:r w:rsidR="006028FA">
          <w:rPr>
            <w:webHidden/>
          </w:rPr>
          <w:fldChar w:fldCharType="begin"/>
        </w:r>
        <w:r w:rsidR="006028FA">
          <w:rPr>
            <w:webHidden/>
          </w:rPr>
          <w:instrText xml:space="preserve"> PAGEREF _Toc519427365 \h </w:instrText>
        </w:r>
        <w:r w:rsidR="006028FA">
          <w:rPr>
            <w:webHidden/>
          </w:rPr>
        </w:r>
        <w:r w:rsidR="006028FA">
          <w:rPr>
            <w:webHidden/>
          </w:rPr>
          <w:fldChar w:fldCharType="separate"/>
        </w:r>
        <w:r w:rsidR="006028FA">
          <w:rPr>
            <w:webHidden/>
          </w:rPr>
          <w:t>55</w:t>
        </w:r>
        <w:r w:rsidR="006028FA">
          <w:rPr>
            <w:webHidden/>
          </w:rPr>
          <w:fldChar w:fldCharType="end"/>
        </w:r>
      </w:hyperlink>
    </w:p>
    <w:p w14:paraId="1C80C387" w14:textId="4DC4B7D2" w:rsidR="006028FA" w:rsidRDefault="00A361B8">
      <w:pPr>
        <w:pStyle w:val="TOC3"/>
        <w:tabs>
          <w:tab w:val="left" w:pos="1474"/>
          <w:tab w:val="right" w:leader="dot" w:pos="8302"/>
        </w:tabs>
        <w:rPr>
          <w:rFonts w:eastAsiaTheme="minorEastAsia" w:cstheme="minorBidi"/>
        </w:rPr>
      </w:pPr>
      <w:hyperlink w:anchor="_Toc519427366" w:history="1">
        <w:r w:rsidR="006028FA" w:rsidRPr="00AE5376">
          <w:t>5.2.1</w:t>
        </w:r>
        <w:r w:rsidR="006028FA">
          <w:rPr>
            <w:rFonts w:eastAsiaTheme="minorEastAsia" w:cstheme="minorBidi"/>
          </w:rPr>
          <w:tab/>
        </w:r>
        <w:r w:rsidR="006028FA" w:rsidRPr="00AE5376">
          <w:t>Recommendation 12</w:t>
        </w:r>
        <w:r w:rsidR="006028FA">
          <w:rPr>
            <w:webHidden/>
          </w:rPr>
          <w:tab/>
        </w:r>
        <w:r w:rsidR="006028FA">
          <w:rPr>
            <w:webHidden/>
          </w:rPr>
          <w:fldChar w:fldCharType="begin"/>
        </w:r>
        <w:r w:rsidR="006028FA">
          <w:rPr>
            <w:webHidden/>
          </w:rPr>
          <w:instrText xml:space="preserve"> PAGEREF _Toc519427366 \h </w:instrText>
        </w:r>
        <w:r w:rsidR="006028FA">
          <w:rPr>
            <w:webHidden/>
          </w:rPr>
        </w:r>
        <w:r w:rsidR="006028FA">
          <w:rPr>
            <w:webHidden/>
          </w:rPr>
          <w:fldChar w:fldCharType="separate"/>
        </w:r>
        <w:r w:rsidR="006028FA">
          <w:rPr>
            <w:webHidden/>
          </w:rPr>
          <w:t>56</w:t>
        </w:r>
        <w:r w:rsidR="006028FA">
          <w:rPr>
            <w:webHidden/>
          </w:rPr>
          <w:fldChar w:fldCharType="end"/>
        </w:r>
      </w:hyperlink>
    </w:p>
    <w:p w14:paraId="12D9CEAA" w14:textId="0A450DF7" w:rsidR="006028FA" w:rsidRDefault="00A361B8">
      <w:pPr>
        <w:pStyle w:val="TOC3"/>
        <w:tabs>
          <w:tab w:val="left" w:pos="1474"/>
          <w:tab w:val="right" w:leader="dot" w:pos="8302"/>
        </w:tabs>
        <w:rPr>
          <w:rFonts w:eastAsiaTheme="minorEastAsia" w:cstheme="minorBidi"/>
        </w:rPr>
      </w:pPr>
      <w:hyperlink w:anchor="_Toc519427367" w:history="1">
        <w:r w:rsidR="006028FA" w:rsidRPr="00AE5376">
          <w:t>5.2.2</w:t>
        </w:r>
        <w:r w:rsidR="006028FA">
          <w:rPr>
            <w:rFonts w:eastAsiaTheme="minorEastAsia" w:cstheme="minorBidi"/>
          </w:rPr>
          <w:tab/>
        </w:r>
        <w:r w:rsidR="006028FA" w:rsidRPr="00AE5376">
          <w:t>Rationale for Recommendation 12</w:t>
        </w:r>
        <w:r w:rsidR="006028FA">
          <w:rPr>
            <w:webHidden/>
          </w:rPr>
          <w:tab/>
        </w:r>
        <w:r w:rsidR="006028FA">
          <w:rPr>
            <w:webHidden/>
          </w:rPr>
          <w:fldChar w:fldCharType="begin"/>
        </w:r>
        <w:r w:rsidR="006028FA">
          <w:rPr>
            <w:webHidden/>
          </w:rPr>
          <w:instrText xml:space="preserve"> PAGEREF _Toc519427367 \h </w:instrText>
        </w:r>
        <w:r w:rsidR="006028FA">
          <w:rPr>
            <w:webHidden/>
          </w:rPr>
        </w:r>
        <w:r w:rsidR="006028FA">
          <w:rPr>
            <w:webHidden/>
          </w:rPr>
          <w:fldChar w:fldCharType="separate"/>
        </w:r>
        <w:r w:rsidR="006028FA">
          <w:rPr>
            <w:webHidden/>
          </w:rPr>
          <w:t>56</w:t>
        </w:r>
        <w:r w:rsidR="006028FA">
          <w:rPr>
            <w:webHidden/>
          </w:rPr>
          <w:fldChar w:fldCharType="end"/>
        </w:r>
      </w:hyperlink>
    </w:p>
    <w:p w14:paraId="48DA0136" w14:textId="1F92AAA6" w:rsidR="006028FA" w:rsidRDefault="00A361B8">
      <w:pPr>
        <w:pStyle w:val="TOC2"/>
        <w:tabs>
          <w:tab w:val="left" w:pos="1474"/>
          <w:tab w:val="right" w:leader="dot" w:pos="8302"/>
        </w:tabs>
        <w:rPr>
          <w:rFonts w:eastAsiaTheme="minorEastAsia" w:cstheme="minorBidi"/>
        </w:rPr>
      </w:pPr>
      <w:hyperlink w:anchor="_Toc519427368" w:history="1">
        <w:r w:rsidR="006028FA" w:rsidRPr="00AE5376">
          <w:t>5.3</w:t>
        </w:r>
        <w:r w:rsidR="006028FA">
          <w:rPr>
            <w:rFonts w:eastAsiaTheme="minorEastAsia" w:cstheme="minorBidi"/>
          </w:rPr>
          <w:tab/>
        </w:r>
        <w:r w:rsidR="006028FA" w:rsidRPr="00AE5376">
          <w:t>Cranial nerve procedures</w:t>
        </w:r>
        <w:r w:rsidR="006028FA">
          <w:rPr>
            <w:webHidden/>
          </w:rPr>
          <w:tab/>
        </w:r>
        <w:r w:rsidR="006028FA">
          <w:rPr>
            <w:webHidden/>
          </w:rPr>
          <w:fldChar w:fldCharType="begin"/>
        </w:r>
        <w:r w:rsidR="006028FA">
          <w:rPr>
            <w:webHidden/>
          </w:rPr>
          <w:instrText xml:space="preserve"> PAGEREF _Toc519427368 \h </w:instrText>
        </w:r>
        <w:r w:rsidR="006028FA">
          <w:rPr>
            <w:webHidden/>
          </w:rPr>
        </w:r>
        <w:r w:rsidR="006028FA">
          <w:rPr>
            <w:webHidden/>
          </w:rPr>
          <w:fldChar w:fldCharType="separate"/>
        </w:r>
        <w:r w:rsidR="006028FA">
          <w:rPr>
            <w:webHidden/>
          </w:rPr>
          <w:t>57</w:t>
        </w:r>
        <w:r w:rsidR="006028FA">
          <w:rPr>
            <w:webHidden/>
          </w:rPr>
          <w:fldChar w:fldCharType="end"/>
        </w:r>
      </w:hyperlink>
    </w:p>
    <w:p w14:paraId="6E6D49F5" w14:textId="45254626" w:rsidR="006028FA" w:rsidRDefault="00A361B8">
      <w:pPr>
        <w:pStyle w:val="TOC3"/>
        <w:tabs>
          <w:tab w:val="left" w:pos="1474"/>
          <w:tab w:val="right" w:leader="dot" w:pos="8302"/>
        </w:tabs>
        <w:rPr>
          <w:rFonts w:eastAsiaTheme="minorEastAsia" w:cstheme="minorBidi"/>
        </w:rPr>
      </w:pPr>
      <w:hyperlink w:anchor="_Toc519427369" w:history="1">
        <w:r w:rsidR="006028FA" w:rsidRPr="00AE5376">
          <w:t>5.3.1</w:t>
        </w:r>
        <w:r w:rsidR="006028FA">
          <w:rPr>
            <w:rFonts w:eastAsiaTheme="minorEastAsia" w:cstheme="minorBidi"/>
          </w:rPr>
          <w:tab/>
        </w:r>
        <w:r w:rsidR="006028FA" w:rsidRPr="00AE5376">
          <w:t>Recommendation 13</w:t>
        </w:r>
        <w:r w:rsidR="006028FA">
          <w:rPr>
            <w:webHidden/>
          </w:rPr>
          <w:tab/>
        </w:r>
        <w:r w:rsidR="006028FA">
          <w:rPr>
            <w:webHidden/>
          </w:rPr>
          <w:fldChar w:fldCharType="begin"/>
        </w:r>
        <w:r w:rsidR="006028FA">
          <w:rPr>
            <w:webHidden/>
          </w:rPr>
          <w:instrText xml:space="preserve"> PAGEREF _Toc519427369 \h </w:instrText>
        </w:r>
        <w:r w:rsidR="006028FA">
          <w:rPr>
            <w:webHidden/>
          </w:rPr>
        </w:r>
        <w:r w:rsidR="006028FA">
          <w:rPr>
            <w:webHidden/>
          </w:rPr>
          <w:fldChar w:fldCharType="separate"/>
        </w:r>
        <w:r w:rsidR="006028FA">
          <w:rPr>
            <w:webHidden/>
          </w:rPr>
          <w:t>57</w:t>
        </w:r>
        <w:r w:rsidR="006028FA">
          <w:rPr>
            <w:webHidden/>
          </w:rPr>
          <w:fldChar w:fldCharType="end"/>
        </w:r>
      </w:hyperlink>
    </w:p>
    <w:p w14:paraId="71BB37EF" w14:textId="72300288" w:rsidR="006028FA" w:rsidRDefault="00A361B8">
      <w:pPr>
        <w:pStyle w:val="TOC3"/>
        <w:tabs>
          <w:tab w:val="left" w:pos="1474"/>
          <w:tab w:val="right" w:leader="dot" w:pos="8302"/>
        </w:tabs>
        <w:rPr>
          <w:rFonts w:eastAsiaTheme="minorEastAsia" w:cstheme="minorBidi"/>
        </w:rPr>
      </w:pPr>
      <w:hyperlink w:anchor="_Toc519427370" w:history="1">
        <w:r w:rsidR="006028FA" w:rsidRPr="00AE5376">
          <w:t>5.3.2</w:t>
        </w:r>
        <w:r w:rsidR="006028FA">
          <w:rPr>
            <w:rFonts w:eastAsiaTheme="minorEastAsia" w:cstheme="minorBidi"/>
          </w:rPr>
          <w:tab/>
        </w:r>
        <w:r w:rsidR="006028FA" w:rsidRPr="00AE5376">
          <w:t>Rationale for Recommendation 13</w:t>
        </w:r>
        <w:r w:rsidR="006028FA">
          <w:rPr>
            <w:webHidden/>
          </w:rPr>
          <w:tab/>
        </w:r>
        <w:r w:rsidR="006028FA">
          <w:rPr>
            <w:webHidden/>
          </w:rPr>
          <w:fldChar w:fldCharType="begin"/>
        </w:r>
        <w:r w:rsidR="006028FA">
          <w:rPr>
            <w:webHidden/>
          </w:rPr>
          <w:instrText xml:space="preserve"> PAGEREF _Toc519427370 \h </w:instrText>
        </w:r>
        <w:r w:rsidR="006028FA">
          <w:rPr>
            <w:webHidden/>
          </w:rPr>
        </w:r>
        <w:r w:rsidR="006028FA">
          <w:rPr>
            <w:webHidden/>
          </w:rPr>
          <w:fldChar w:fldCharType="separate"/>
        </w:r>
        <w:r w:rsidR="006028FA">
          <w:rPr>
            <w:webHidden/>
          </w:rPr>
          <w:t>58</w:t>
        </w:r>
        <w:r w:rsidR="006028FA">
          <w:rPr>
            <w:webHidden/>
          </w:rPr>
          <w:fldChar w:fldCharType="end"/>
        </w:r>
      </w:hyperlink>
    </w:p>
    <w:p w14:paraId="365DB673" w14:textId="021CBB7A" w:rsidR="006028FA" w:rsidRDefault="00A361B8">
      <w:pPr>
        <w:pStyle w:val="TOC2"/>
        <w:tabs>
          <w:tab w:val="left" w:pos="1474"/>
          <w:tab w:val="right" w:leader="dot" w:pos="8302"/>
        </w:tabs>
        <w:rPr>
          <w:rFonts w:eastAsiaTheme="minorEastAsia" w:cstheme="minorBidi"/>
        </w:rPr>
      </w:pPr>
      <w:hyperlink w:anchor="_Toc519427371" w:history="1">
        <w:r w:rsidR="006028FA" w:rsidRPr="00AE5376">
          <w:t>5.4</w:t>
        </w:r>
        <w:r w:rsidR="006028FA">
          <w:rPr>
            <w:rFonts w:eastAsiaTheme="minorEastAsia" w:cstheme="minorBidi"/>
          </w:rPr>
          <w:tab/>
        </w:r>
        <w:r w:rsidR="006028FA" w:rsidRPr="00AE5376">
          <w:t>Cranio-cerebral injuries</w:t>
        </w:r>
        <w:r w:rsidR="006028FA">
          <w:rPr>
            <w:webHidden/>
          </w:rPr>
          <w:tab/>
        </w:r>
        <w:r w:rsidR="006028FA">
          <w:rPr>
            <w:webHidden/>
          </w:rPr>
          <w:fldChar w:fldCharType="begin"/>
        </w:r>
        <w:r w:rsidR="006028FA">
          <w:rPr>
            <w:webHidden/>
          </w:rPr>
          <w:instrText xml:space="preserve"> PAGEREF _Toc519427371 \h </w:instrText>
        </w:r>
        <w:r w:rsidR="006028FA">
          <w:rPr>
            <w:webHidden/>
          </w:rPr>
        </w:r>
        <w:r w:rsidR="006028FA">
          <w:rPr>
            <w:webHidden/>
          </w:rPr>
          <w:fldChar w:fldCharType="separate"/>
        </w:r>
        <w:r w:rsidR="006028FA">
          <w:rPr>
            <w:webHidden/>
          </w:rPr>
          <w:t>58</w:t>
        </w:r>
        <w:r w:rsidR="006028FA">
          <w:rPr>
            <w:webHidden/>
          </w:rPr>
          <w:fldChar w:fldCharType="end"/>
        </w:r>
      </w:hyperlink>
    </w:p>
    <w:p w14:paraId="442D1F89" w14:textId="3E635104" w:rsidR="006028FA" w:rsidRDefault="00A361B8">
      <w:pPr>
        <w:pStyle w:val="TOC3"/>
        <w:tabs>
          <w:tab w:val="left" w:pos="1474"/>
          <w:tab w:val="right" w:leader="dot" w:pos="8302"/>
        </w:tabs>
        <w:rPr>
          <w:rFonts w:eastAsiaTheme="minorEastAsia" w:cstheme="minorBidi"/>
        </w:rPr>
      </w:pPr>
      <w:hyperlink w:anchor="_Toc519427372" w:history="1">
        <w:r w:rsidR="006028FA" w:rsidRPr="00AE5376">
          <w:t>5.4.1</w:t>
        </w:r>
        <w:r w:rsidR="006028FA">
          <w:rPr>
            <w:rFonts w:eastAsiaTheme="minorEastAsia" w:cstheme="minorBidi"/>
          </w:rPr>
          <w:tab/>
        </w:r>
        <w:r w:rsidR="006028FA" w:rsidRPr="00AE5376">
          <w:t>Recommendation 14</w:t>
        </w:r>
        <w:r w:rsidR="006028FA">
          <w:rPr>
            <w:webHidden/>
          </w:rPr>
          <w:tab/>
        </w:r>
        <w:r w:rsidR="006028FA">
          <w:rPr>
            <w:webHidden/>
          </w:rPr>
          <w:fldChar w:fldCharType="begin"/>
        </w:r>
        <w:r w:rsidR="006028FA">
          <w:rPr>
            <w:webHidden/>
          </w:rPr>
          <w:instrText xml:space="preserve"> PAGEREF _Toc519427372 \h </w:instrText>
        </w:r>
        <w:r w:rsidR="006028FA">
          <w:rPr>
            <w:webHidden/>
          </w:rPr>
        </w:r>
        <w:r w:rsidR="006028FA">
          <w:rPr>
            <w:webHidden/>
          </w:rPr>
          <w:fldChar w:fldCharType="separate"/>
        </w:r>
        <w:r w:rsidR="006028FA">
          <w:rPr>
            <w:webHidden/>
          </w:rPr>
          <w:t>59</w:t>
        </w:r>
        <w:r w:rsidR="006028FA">
          <w:rPr>
            <w:webHidden/>
          </w:rPr>
          <w:fldChar w:fldCharType="end"/>
        </w:r>
      </w:hyperlink>
    </w:p>
    <w:p w14:paraId="121FA8BC" w14:textId="6F22FD6D" w:rsidR="006028FA" w:rsidRDefault="00A361B8">
      <w:pPr>
        <w:pStyle w:val="TOC3"/>
        <w:tabs>
          <w:tab w:val="left" w:pos="1474"/>
          <w:tab w:val="right" w:leader="dot" w:pos="8302"/>
        </w:tabs>
        <w:rPr>
          <w:rFonts w:eastAsiaTheme="minorEastAsia" w:cstheme="minorBidi"/>
        </w:rPr>
      </w:pPr>
      <w:hyperlink w:anchor="_Toc519427373" w:history="1">
        <w:r w:rsidR="006028FA" w:rsidRPr="00AE5376">
          <w:t>5.4.2</w:t>
        </w:r>
        <w:r w:rsidR="006028FA">
          <w:rPr>
            <w:rFonts w:eastAsiaTheme="minorEastAsia" w:cstheme="minorBidi"/>
          </w:rPr>
          <w:tab/>
        </w:r>
        <w:r w:rsidR="006028FA" w:rsidRPr="00AE5376">
          <w:t>Rationale for Recommendation 14</w:t>
        </w:r>
        <w:r w:rsidR="006028FA">
          <w:rPr>
            <w:webHidden/>
          </w:rPr>
          <w:tab/>
        </w:r>
        <w:r w:rsidR="006028FA">
          <w:rPr>
            <w:webHidden/>
          </w:rPr>
          <w:fldChar w:fldCharType="begin"/>
        </w:r>
        <w:r w:rsidR="006028FA">
          <w:rPr>
            <w:webHidden/>
          </w:rPr>
          <w:instrText xml:space="preserve"> PAGEREF _Toc519427373 \h </w:instrText>
        </w:r>
        <w:r w:rsidR="006028FA">
          <w:rPr>
            <w:webHidden/>
          </w:rPr>
        </w:r>
        <w:r w:rsidR="006028FA">
          <w:rPr>
            <w:webHidden/>
          </w:rPr>
          <w:fldChar w:fldCharType="separate"/>
        </w:r>
        <w:r w:rsidR="006028FA">
          <w:rPr>
            <w:webHidden/>
          </w:rPr>
          <w:t>60</w:t>
        </w:r>
        <w:r w:rsidR="006028FA">
          <w:rPr>
            <w:webHidden/>
          </w:rPr>
          <w:fldChar w:fldCharType="end"/>
        </w:r>
      </w:hyperlink>
    </w:p>
    <w:p w14:paraId="6398DF3B" w14:textId="7414D818" w:rsidR="006028FA" w:rsidRDefault="00A361B8">
      <w:pPr>
        <w:pStyle w:val="TOC2"/>
        <w:tabs>
          <w:tab w:val="left" w:pos="1474"/>
          <w:tab w:val="right" w:leader="dot" w:pos="8302"/>
        </w:tabs>
        <w:rPr>
          <w:rFonts w:eastAsiaTheme="minorEastAsia" w:cstheme="minorBidi"/>
        </w:rPr>
      </w:pPr>
      <w:hyperlink w:anchor="_Toc519427374" w:history="1">
        <w:r w:rsidR="006028FA" w:rsidRPr="00AE5376">
          <w:t>5.5</w:t>
        </w:r>
        <w:r w:rsidR="006028FA">
          <w:rPr>
            <w:rFonts w:eastAsiaTheme="minorEastAsia" w:cstheme="minorBidi"/>
          </w:rPr>
          <w:tab/>
        </w:r>
        <w:r w:rsidR="006028FA" w:rsidRPr="00AE5376">
          <w:t>Skull base surgery</w:t>
        </w:r>
        <w:r w:rsidR="006028FA">
          <w:rPr>
            <w:webHidden/>
          </w:rPr>
          <w:tab/>
        </w:r>
        <w:r w:rsidR="006028FA">
          <w:rPr>
            <w:webHidden/>
          </w:rPr>
          <w:fldChar w:fldCharType="begin"/>
        </w:r>
        <w:r w:rsidR="006028FA">
          <w:rPr>
            <w:webHidden/>
          </w:rPr>
          <w:instrText xml:space="preserve"> PAGEREF _Toc519427374 \h </w:instrText>
        </w:r>
        <w:r w:rsidR="006028FA">
          <w:rPr>
            <w:webHidden/>
          </w:rPr>
        </w:r>
        <w:r w:rsidR="006028FA">
          <w:rPr>
            <w:webHidden/>
          </w:rPr>
          <w:fldChar w:fldCharType="separate"/>
        </w:r>
        <w:r w:rsidR="006028FA">
          <w:rPr>
            <w:webHidden/>
          </w:rPr>
          <w:t>62</w:t>
        </w:r>
        <w:r w:rsidR="006028FA">
          <w:rPr>
            <w:webHidden/>
          </w:rPr>
          <w:fldChar w:fldCharType="end"/>
        </w:r>
      </w:hyperlink>
    </w:p>
    <w:p w14:paraId="7AB8B757" w14:textId="189D0619" w:rsidR="006028FA" w:rsidRDefault="00A361B8">
      <w:pPr>
        <w:pStyle w:val="TOC3"/>
        <w:tabs>
          <w:tab w:val="left" w:pos="1474"/>
          <w:tab w:val="right" w:leader="dot" w:pos="8302"/>
        </w:tabs>
        <w:rPr>
          <w:rFonts w:eastAsiaTheme="minorEastAsia" w:cstheme="minorBidi"/>
        </w:rPr>
      </w:pPr>
      <w:hyperlink w:anchor="_Toc519427375" w:history="1">
        <w:r w:rsidR="006028FA" w:rsidRPr="00AE5376">
          <w:t>5.5.1</w:t>
        </w:r>
        <w:r w:rsidR="006028FA">
          <w:rPr>
            <w:rFonts w:eastAsiaTheme="minorEastAsia" w:cstheme="minorBidi"/>
          </w:rPr>
          <w:tab/>
        </w:r>
        <w:r w:rsidR="006028FA" w:rsidRPr="00AE5376">
          <w:t>Recommendation 15</w:t>
        </w:r>
        <w:r w:rsidR="006028FA">
          <w:rPr>
            <w:webHidden/>
          </w:rPr>
          <w:tab/>
        </w:r>
        <w:r w:rsidR="006028FA">
          <w:rPr>
            <w:webHidden/>
          </w:rPr>
          <w:fldChar w:fldCharType="begin"/>
        </w:r>
        <w:r w:rsidR="006028FA">
          <w:rPr>
            <w:webHidden/>
          </w:rPr>
          <w:instrText xml:space="preserve"> PAGEREF _Toc519427375 \h </w:instrText>
        </w:r>
        <w:r w:rsidR="006028FA">
          <w:rPr>
            <w:webHidden/>
          </w:rPr>
        </w:r>
        <w:r w:rsidR="006028FA">
          <w:rPr>
            <w:webHidden/>
          </w:rPr>
          <w:fldChar w:fldCharType="separate"/>
        </w:r>
        <w:r w:rsidR="006028FA">
          <w:rPr>
            <w:webHidden/>
          </w:rPr>
          <w:t>63</w:t>
        </w:r>
        <w:r w:rsidR="006028FA">
          <w:rPr>
            <w:webHidden/>
          </w:rPr>
          <w:fldChar w:fldCharType="end"/>
        </w:r>
      </w:hyperlink>
    </w:p>
    <w:p w14:paraId="1B5E8DCD" w14:textId="3DAB6BCF" w:rsidR="006028FA" w:rsidRDefault="00A361B8">
      <w:pPr>
        <w:pStyle w:val="TOC3"/>
        <w:tabs>
          <w:tab w:val="left" w:pos="1474"/>
          <w:tab w:val="right" w:leader="dot" w:pos="8302"/>
        </w:tabs>
        <w:rPr>
          <w:rFonts w:eastAsiaTheme="minorEastAsia" w:cstheme="minorBidi"/>
        </w:rPr>
      </w:pPr>
      <w:hyperlink w:anchor="_Toc519427376" w:history="1">
        <w:r w:rsidR="006028FA" w:rsidRPr="00AE5376">
          <w:t>5.5.2</w:t>
        </w:r>
        <w:r w:rsidR="006028FA">
          <w:rPr>
            <w:rFonts w:eastAsiaTheme="minorEastAsia" w:cstheme="minorBidi"/>
          </w:rPr>
          <w:tab/>
        </w:r>
        <w:r w:rsidR="006028FA" w:rsidRPr="00AE5376">
          <w:t>Rationale for Recommendation 15</w:t>
        </w:r>
        <w:r w:rsidR="006028FA">
          <w:rPr>
            <w:webHidden/>
          </w:rPr>
          <w:tab/>
        </w:r>
        <w:r w:rsidR="006028FA">
          <w:rPr>
            <w:webHidden/>
          </w:rPr>
          <w:fldChar w:fldCharType="begin"/>
        </w:r>
        <w:r w:rsidR="006028FA">
          <w:rPr>
            <w:webHidden/>
          </w:rPr>
          <w:instrText xml:space="preserve"> PAGEREF _Toc519427376 \h </w:instrText>
        </w:r>
        <w:r w:rsidR="006028FA">
          <w:rPr>
            <w:webHidden/>
          </w:rPr>
        </w:r>
        <w:r w:rsidR="006028FA">
          <w:rPr>
            <w:webHidden/>
          </w:rPr>
          <w:fldChar w:fldCharType="separate"/>
        </w:r>
        <w:r w:rsidR="006028FA">
          <w:rPr>
            <w:webHidden/>
          </w:rPr>
          <w:t>66</w:t>
        </w:r>
        <w:r w:rsidR="006028FA">
          <w:rPr>
            <w:webHidden/>
          </w:rPr>
          <w:fldChar w:fldCharType="end"/>
        </w:r>
      </w:hyperlink>
    </w:p>
    <w:p w14:paraId="1572BB6E" w14:textId="4D7FA6E5" w:rsidR="006028FA" w:rsidRDefault="00A361B8">
      <w:pPr>
        <w:pStyle w:val="TOC2"/>
        <w:tabs>
          <w:tab w:val="left" w:pos="1474"/>
          <w:tab w:val="right" w:leader="dot" w:pos="8302"/>
        </w:tabs>
        <w:rPr>
          <w:rFonts w:eastAsiaTheme="minorEastAsia" w:cstheme="minorBidi"/>
        </w:rPr>
      </w:pPr>
      <w:hyperlink w:anchor="_Toc519427377" w:history="1">
        <w:r w:rsidR="006028FA" w:rsidRPr="00AE5376">
          <w:t>5.6</w:t>
        </w:r>
        <w:r w:rsidR="006028FA">
          <w:rPr>
            <w:rFonts w:eastAsiaTheme="minorEastAsia" w:cstheme="minorBidi"/>
          </w:rPr>
          <w:tab/>
        </w:r>
        <w:r w:rsidR="006028FA" w:rsidRPr="00AE5376">
          <w:t>Intracranial neoplasms</w:t>
        </w:r>
        <w:r w:rsidR="006028FA">
          <w:rPr>
            <w:webHidden/>
          </w:rPr>
          <w:tab/>
        </w:r>
        <w:r w:rsidR="006028FA">
          <w:rPr>
            <w:webHidden/>
          </w:rPr>
          <w:fldChar w:fldCharType="begin"/>
        </w:r>
        <w:r w:rsidR="006028FA">
          <w:rPr>
            <w:webHidden/>
          </w:rPr>
          <w:instrText xml:space="preserve"> PAGEREF _Toc519427377 \h </w:instrText>
        </w:r>
        <w:r w:rsidR="006028FA">
          <w:rPr>
            <w:webHidden/>
          </w:rPr>
        </w:r>
        <w:r w:rsidR="006028FA">
          <w:rPr>
            <w:webHidden/>
          </w:rPr>
          <w:fldChar w:fldCharType="separate"/>
        </w:r>
        <w:r w:rsidR="006028FA">
          <w:rPr>
            <w:webHidden/>
          </w:rPr>
          <w:t>67</w:t>
        </w:r>
        <w:r w:rsidR="006028FA">
          <w:rPr>
            <w:webHidden/>
          </w:rPr>
          <w:fldChar w:fldCharType="end"/>
        </w:r>
      </w:hyperlink>
    </w:p>
    <w:p w14:paraId="6D8D2926" w14:textId="4F35EE53" w:rsidR="006028FA" w:rsidRDefault="00A361B8">
      <w:pPr>
        <w:pStyle w:val="TOC3"/>
        <w:tabs>
          <w:tab w:val="left" w:pos="1474"/>
          <w:tab w:val="right" w:leader="dot" w:pos="8302"/>
        </w:tabs>
        <w:rPr>
          <w:rFonts w:eastAsiaTheme="minorEastAsia" w:cstheme="minorBidi"/>
        </w:rPr>
      </w:pPr>
      <w:hyperlink w:anchor="_Toc519427378" w:history="1">
        <w:r w:rsidR="006028FA" w:rsidRPr="00AE5376">
          <w:t>5.6.1</w:t>
        </w:r>
        <w:r w:rsidR="006028FA">
          <w:rPr>
            <w:rFonts w:eastAsiaTheme="minorEastAsia" w:cstheme="minorBidi"/>
          </w:rPr>
          <w:tab/>
        </w:r>
        <w:r w:rsidR="006028FA" w:rsidRPr="00AE5376">
          <w:t>Recommendation 16</w:t>
        </w:r>
        <w:r w:rsidR="006028FA">
          <w:rPr>
            <w:webHidden/>
          </w:rPr>
          <w:tab/>
        </w:r>
        <w:r w:rsidR="006028FA">
          <w:rPr>
            <w:webHidden/>
          </w:rPr>
          <w:fldChar w:fldCharType="begin"/>
        </w:r>
        <w:r w:rsidR="006028FA">
          <w:rPr>
            <w:webHidden/>
          </w:rPr>
          <w:instrText xml:space="preserve"> PAGEREF _Toc519427378 \h </w:instrText>
        </w:r>
        <w:r w:rsidR="006028FA">
          <w:rPr>
            <w:webHidden/>
          </w:rPr>
        </w:r>
        <w:r w:rsidR="006028FA">
          <w:rPr>
            <w:webHidden/>
          </w:rPr>
          <w:fldChar w:fldCharType="separate"/>
        </w:r>
        <w:r w:rsidR="006028FA">
          <w:rPr>
            <w:webHidden/>
          </w:rPr>
          <w:t>68</w:t>
        </w:r>
        <w:r w:rsidR="006028FA">
          <w:rPr>
            <w:webHidden/>
          </w:rPr>
          <w:fldChar w:fldCharType="end"/>
        </w:r>
      </w:hyperlink>
    </w:p>
    <w:p w14:paraId="5B708DDD" w14:textId="475AC22B" w:rsidR="006028FA" w:rsidRDefault="00A361B8">
      <w:pPr>
        <w:pStyle w:val="TOC3"/>
        <w:tabs>
          <w:tab w:val="left" w:pos="1474"/>
          <w:tab w:val="right" w:leader="dot" w:pos="8302"/>
        </w:tabs>
        <w:rPr>
          <w:rFonts w:eastAsiaTheme="minorEastAsia" w:cstheme="minorBidi"/>
        </w:rPr>
      </w:pPr>
      <w:hyperlink w:anchor="_Toc519427379" w:history="1">
        <w:r w:rsidR="006028FA" w:rsidRPr="00AE5376">
          <w:t>5.6.2</w:t>
        </w:r>
        <w:r w:rsidR="006028FA">
          <w:rPr>
            <w:rFonts w:eastAsiaTheme="minorEastAsia" w:cstheme="minorBidi"/>
          </w:rPr>
          <w:tab/>
        </w:r>
        <w:r w:rsidR="006028FA" w:rsidRPr="00AE5376">
          <w:t>Rationale for Recommendation 16</w:t>
        </w:r>
        <w:r w:rsidR="006028FA">
          <w:rPr>
            <w:webHidden/>
          </w:rPr>
          <w:tab/>
        </w:r>
        <w:r w:rsidR="006028FA">
          <w:rPr>
            <w:webHidden/>
          </w:rPr>
          <w:fldChar w:fldCharType="begin"/>
        </w:r>
        <w:r w:rsidR="006028FA">
          <w:rPr>
            <w:webHidden/>
          </w:rPr>
          <w:instrText xml:space="preserve"> PAGEREF _Toc519427379 \h </w:instrText>
        </w:r>
        <w:r w:rsidR="006028FA">
          <w:rPr>
            <w:webHidden/>
          </w:rPr>
        </w:r>
        <w:r w:rsidR="006028FA">
          <w:rPr>
            <w:webHidden/>
          </w:rPr>
          <w:fldChar w:fldCharType="separate"/>
        </w:r>
        <w:r w:rsidR="006028FA">
          <w:rPr>
            <w:webHidden/>
          </w:rPr>
          <w:t>70</w:t>
        </w:r>
        <w:r w:rsidR="006028FA">
          <w:rPr>
            <w:webHidden/>
          </w:rPr>
          <w:fldChar w:fldCharType="end"/>
        </w:r>
      </w:hyperlink>
    </w:p>
    <w:p w14:paraId="07FF4941" w14:textId="75602800" w:rsidR="006028FA" w:rsidRDefault="00A361B8">
      <w:pPr>
        <w:pStyle w:val="TOC2"/>
        <w:tabs>
          <w:tab w:val="left" w:pos="1474"/>
          <w:tab w:val="right" w:leader="dot" w:pos="8302"/>
        </w:tabs>
        <w:rPr>
          <w:rFonts w:eastAsiaTheme="minorEastAsia" w:cstheme="minorBidi"/>
        </w:rPr>
      </w:pPr>
      <w:hyperlink w:anchor="_Toc519427380" w:history="1">
        <w:r w:rsidR="006028FA" w:rsidRPr="00AE5376">
          <w:t>5.7</w:t>
        </w:r>
        <w:r w:rsidR="006028FA">
          <w:rPr>
            <w:rFonts w:eastAsiaTheme="minorEastAsia" w:cstheme="minorBidi"/>
          </w:rPr>
          <w:tab/>
        </w:r>
        <w:r w:rsidR="006028FA" w:rsidRPr="00AE5376">
          <w:t>Cerebrovascular disease</w:t>
        </w:r>
        <w:r w:rsidR="006028FA">
          <w:rPr>
            <w:webHidden/>
          </w:rPr>
          <w:tab/>
        </w:r>
        <w:r w:rsidR="006028FA">
          <w:rPr>
            <w:webHidden/>
          </w:rPr>
          <w:fldChar w:fldCharType="begin"/>
        </w:r>
        <w:r w:rsidR="006028FA">
          <w:rPr>
            <w:webHidden/>
          </w:rPr>
          <w:instrText xml:space="preserve"> PAGEREF _Toc519427380 \h </w:instrText>
        </w:r>
        <w:r w:rsidR="006028FA">
          <w:rPr>
            <w:webHidden/>
          </w:rPr>
        </w:r>
        <w:r w:rsidR="006028FA">
          <w:rPr>
            <w:webHidden/>
          </w:rPr>
          <w:fldChar w:fldCharType="separate"/>
        </w:r>
        <w:r w:rsidR="006028FA">
          <w:rPr>
            <w:webHidden/>
          </w:rPr>
          <w:t>72</w:t>
        </w:r>
        <w:r w:rsidR="006028FA">
          <w:rPr>
            <w:webHidden/>
          </w:rPr>
          <w:fldChar w:fldCharType="end"/>
        </w:r>
      </w:hyperlink>
    </w:p>
    <w:p w14:paraId="67AA00A7" w14:textId="36AA2102" w:rsidR="006028FA" w:rsidRDefault="00A361B8">
      <w:pPr>
        <w:pStyle w:val="TOC3"/>
        <w:tabs>
          <w:tab w:val="left" w:pos="1474"/>
          <w:tab w:val="right" w:leader="dot" w:pos="8302"/>
        </w:tabs>
        <w:rPr>
          <w:rFonts w:eastAsiaTheme="minorEastAsia" w:cstheme="minorBidi"/>
        </w:rPr>
      </w:pPr>
      <w:hyperlink w:anchor="_Toc519427381" w:history="1">
        <w:r w:rsidR="006028FA" w:rsidRPr="00AE5376">
          <w:t>5.7.1</w:t>
        </w:r>
        <w:r w:rsidR="006028FA">
          <w:rPr>
            <w:rFonts w:eastAsiaTheme="minorEastAsia" w:cstheme="minorBidi"/>
          </w:rPr>
          <w:tab/>
        </w:r>
        <w:r w:rsidR="006028FA" w:rsidRPr="00AE5376">
          <w:t>Recommendation 17</w:t>
        </w:r>
        <w:r w:rsidR="006028FA">
          <w:rPr>
            <w:webHidden/>
          </w:rPr>
          <w:tab/>
        </w:r>
        <w:r w:rsidR="006028FA">
          <w:rPr>
            <w:webHidden/>
          </w:rPr>
          <w:fldChar w:fldCharType="begin"/>
        </w:r>
        <w:r w:rsidR="006028FA">
          <w:rPr>
            <w:webHidden/>
          </w:rPr>
          <w:instrText xml:space="preserve"> PAGEREF _Toc519427381 \h </w:instrText>
        </w:r>
        <w:r w:rsidR="006028FA">
          <w:rPr>
            <w:webHidden/>
          </w:rPr>
        </w:r>
        <w:r w:rsidR="006028FA">
          <w:rPr>
            <w:webHidden/>
          </w:rPr>
          <w:fldChar w:fldCharType="separate"/>
        </w:r>
        <w:r w:rsidR="006028FA">
          <w:rPr>
            <w:webHidden/>
          </w:rPr>
          <w:t>73</w:t>
        </w:r>
        <w:r w:rsidR="006028FA">
          <w:rPr>
            <w:webHidden/>
          </w:rPr>
          <w:fldChar w:fldCharType="end"/>
        </w:r>
      </w:hyperlink>
    </w:p>
    <w:p w14:paraId="7FE7EFCA" w14:textId="3F34FC99" w:rsidR="006028FA" w:rsidRDefault="00A361B8">
      <w:pPr>
        <w:pStyle w:val="TOC3"/>
        <w:tabs>
          <w:tab w:val="left" w:pos="1474"/>
          <w:tab w:val="right" w:leader="dot" w:pos="8302"/>
        </w:tabs>
        <w:rPr>
          <w:rFonts w:eastAsiaTheme="minorEastAsia" w:cstheme="minorBidi"/>
        </w:rPr>
      </w:pPr>
      <w:hyperlink w:anchor="_Toc519427382" w:history="1">
        <w:r w:rsidR="006028FA" w:rsidRPr="00AE5376">
          <w:t>5.7.2</w:t>
        </w:r>
        <w:r w:rsidR="006028FA">
          <w:rPr>
            <w:rFonts w:eastAsiaTheme="minorEastAsia" w:cstheme="minorBidi"/>
          </w:rPr>
          <w:tab/>
        </w:r>
        <w:r w:rsidR="006028FA" w:rsidRPr="00AE5376">
          <w:t>Rationale for Recommendation 17</w:t>
        </w:r>
        <w:r w:rsidR="006028FA">
          <w:rPr>
            <w:webHidden/>
          </w:rPr>
          <w:tab/>
        </w:r>
        <w:r w:rsidR="006028FA">
          <w:rPr>
            <w:webHidden/>
          </w:rPr>
          <w:fldChar w:fldCharType="begin"/>
        </w:r>
        <w:r w:rsidR="006028FA">
          <w:rPr>
            <w:webHidden/>
          </w:rPr>
          <w:instrText xml:space="preserve"> PAGEREF _Toc519427382 \h </w:instrText>
        </w:r>
        <w:r w:rsidR="006028FA">
          <w:rPr>
            <w:webHidden/>
          </w:rPr>
        </w:r>
        <w:r w:rsidR="006028FA">
          <w:rPr>
            <w:webHidden/>
          </w:rPr>
          <w:fldChar w:fldCharType="separate"/>
        </w:r>
        <w:r w:rsidR="006028FA">
          <w:rPr>
            <w:webHidden/>
          </w:rPr>
          <w:t>75</w:t>
        </w:r>
        <w:r w:rsidR="006028FA">
          <w:rPr>
            <w:webHidden/>
          </w:rPr>
          <w:fldChar w:fldCharType="end"/>
        </w:r>
      </w:hyperlink>
    </w:p>
    <w:p w14:paraId="7FE71283" w14:textId="29635BD0" w:rsidR="006028FA" w:rsidRDefault="00A361B8">
      <w:pPr>
        <w:pStyle w:val="TOC2"/>
        <w:tabs>
          <w:tab w:val="left" w:pos="1474"/>
          <w:tab w:val="right" w:leader="dot" w:pos="8302"/>
        </w:tabs>
        <w:rPr>
          <w:rFonts w:eastAsiaTheme="minorEastAsia" w:cstheme="minorBidi"/>
        </w:rPr>
      </w:pPr>
      <w:hyperlink w:anchor="_Toc519427383" w:history="1">
        <w:r w:rsidR="006028FA" w:rsidRPr="00AE5376">
          <w:t>5.8</w:t>
        </w:r>
        <w:r w:rsidR="006028FA">
          <w:rPr>
            <w:rFonts w:eastAsiaTheme="minorEastAsia" w:cstheme="minorBidi"/>
          </w:rPr>
          <w:tab/>
        </w:r>
        <w:r w:rsidR="006028FA" w:rsidRPr="00AE5376">
          <w:t>Neurosurgical infections</w:t>
        </w:r>
        <w:r w:rsidR="006028FA">
          <w:rPr>
            <w:webHidden/>
          </w:rPr>
          <w:tab/>
        </w:r>
        <w:r w:rsidR="006028FA">
          <w:rPr>
            <w:webHidden/>
          </w:rPr>
          <w:fldChar w:fldCharType="begin"/>
        </w:r>
        <w:r w:rsidR="006028FA">
          <w:rPr>
            <w:webHidden/>
          </w:rPr>
          <w:instrText xml:space="preserve"> PAGEREF _Toc519427383 \h </w:instrText>
        </w:r>
        <w:r w:rsidR="006028FA">
          <w:rPr>
            <w:webHidden/>
          </w:rPr>
        </w:r>
        <w:r w:rsidR="006028FA">
          <w:rPr>
            <w:webHidden/>
          </w:rPr>
          <w:fldChar w:fldCharType="separate"/>
        </w:r>
        <w:r w:rsidR="006028FA">
          <w:rPr>
            <w:webHidden/>
          </w:rPr>
          <w:t>77</w:t>
        </w:r>
        <w:r w:rsidR="006028FA">
          <w:rPr>
            <w:webHidden/>
          </w:rPr>
          <w:fldChar w:fldCharType="end"/>
        </w:r>
      </w:hyperlink>
    </w:p>
    <w:p w14:paraId="5EBE2ECA" w14:textId="43A52C45" w:rsidR="006028FA" w:rsidRDefault="00A361B8">
      <w:pPr>
        <w:pStyle w:val="TOC3"/>
        <w:tabs>
          <w:tab w:val="left" w:pos="1474"/>
          <w:tab w:val="right" w:leader="dot" w:pos="8302"/>
        </w:tabs>
        <w:rPr>
          <w:rFonts w:eastAsiaTheme="minorEastAsia" w:cstheme="minorBidi"/>
        </w:rPr>
      </w:pPr>
      <w:hyperlink w:anchor="_Toc519427384" w:history="1">
        <w:r w:rsidR="006028FA" w:rsidRPr="00AE5376">
          <w:t>5.8.1</w:t>
        </w:r>
        <w:r w:rsidR="006028FA">
          <w:rPr>
            <w:rFonts w:eastAsiaTheme="minorEastAsia" w:cstheme="minorBidi"/>
          </w:rPr>
          <w:tab/>
        </w:r>
        <w:r w:rsidR="006028FA" w:rsidRPr="00AE5376">
          <w:t>Recommendation 18</w:t>
        </w:r>
        <w:r w:rsidR="006028FA">
          <w:rPr>
            <w:webHidden/>
          </w:rPr>
          <w:tab/>
        </w:r>
        <w:r w:rsidR="006028FA">
          <w:rPr>
            <w:webHidden/>
          </w:rPr>
          <w:fldChar w:fldCharType="begin"/>
        </w:r>
        <w:r w:rsidR="006028FA">
          <w:rPr>
            <w:webHidden/>
          </w:rPr>
          <w:instrText xml:space="preserve"> PAGEREF _Toc519427384 \h </w:instrText>
        </w:r>
        <w:r w:rsidR="006028FA">
          <w:rPr>
            <w:webHidden/>
          </w:rPr>
        </w:r>
        <w:r w:rsidR="006028FA">
          <w:rPr>
            <w:webHidden/>
          </w:rPr>
          <w:fldChar w:fldCharType="separate"/>
        </w:r>
        <w:r w:rsidR="006028FA">
          <w:rPr>
            <w:webHidden/>
          </w:rPr>
          <w:t>78</w:t>
        </w:r>
        <w:r w:rsidR="006028FA">
          <w:rPr>
            <w:webHidden/>
          </w:rPr>
          <w:fldChar w:fldCharType="end"/>
        </w:r>
      </w:hyperlink>
    </w:p>
    <w:p w14:paraId="4115D752" w14:textId="41BCC244" w:rsidR="006028FA" w:rsidRDefault="00A361B8">
      <w:pPr>
        <w:pStyle w:val="TOC3"/>
        <w:tabs>
          <w:tab w:val="left" w:pos="1474"/>
          <w:tab w:val="right" w:leader="dot" w:pos="8302"/>
        </w:tabs>
        <w:rPr>
          <w:rFonts w:eastAsiaTheme="minorEastAsia" w:cstheme="minorBidi"/>
        </w:rPr>
      </w:pPr>
      <w:hyperlink w:anchor="_Toc519427385" w:history="1">
        <w:r w:rsidR="006028FA" w:rsidRPr="00AE5376">
          <w:t>5.8.2</w:t>
        </w:r>
        <w:r w:rsidR="006028FA">
          <w:rPr>
            <w:rFonts w:eastAsiaTheme="minorEastAsia" w:cstheme="minorBidi"/>
          </w:rPr>
          <w:tab/>
        </w:r>
        <w:r w:rsidR="006028FA" w:rsidRPr="00AE5376">
          <w:t>Rationale for Recommendation 18</w:t>
        </w:r>
        <w:r w:rsidR="006028FA">
          <w:rPr>
            <w:webHidden/>
          </w:rPr>
          <w:tab/>
        </w:r>
        <w:r w:rsidR="006028FA">
          <w:rPr>
            <w:webHidden/>
          </w:rPr>
          <w:fldChar w:fldCharType="begin"/>
        </w:r>
        <w:r w:rsidR="006028FA">
          <w:rPr>
            <w:webHidden/>
          </w:rPr>
          <w:instrText xml:space="preserve"> PAGEREF _Toc519427385 \h </w:instrText>
        </w:r>
        <w:r w:rsidR="006028FA">
          <w:rPr>
            <w:webHidden/>
          </w:rPr>
        </w:r>
        <w:r w:rsidR="006028FA">
          <w:rPr>
            <w:webHidden/>
          </w:rPr>
          <w:fldChar w:fldCharType="separate"/>
        </w:r>
        <w:r w:rsidR="006028FA">
          <w:rPr>
            <w:webHidden/>
          </w:rPr>
          <w:t>79</w:t>
        </w:r>
        <w:r w:rsidR="006028FA">
          <w:rPr>
            <w:webHidden/>
          </w:rPr>
          <w:fldChar w:fldCharType="end"/>
        </w:r>
      </w:hyperlink>
    </w:p>
    <w:p w14:paraId="7DF239C1" w14:textId="00D384BD" w:rsidR="006028FA" w:rsidRDefault="00A361B8">
      <w:pPr>
        <w:pStyle w:val="TOC2"/>
        <w:tabs>
          <w:tab w:val="left" w:pos="1474"/>
          <w:tab w:val="right" w:leader="dot" w:pos="8302"/>
        </w:tabs>
        <w:rPr>
          <w:rFonts w:eastAsiaTheme="minorEastAsia" w:cstheme="minorBidi"/>
        </w:rPr>
      </w:pPr>
      <w:hyperlink w:anchor="_Toc519427386" w:history="1">
        <w:r w:rsidR="006028FA" w:rsidRPr="00AE5376">
          <w:t>5.9</w:t>
        </w:r>
        <w:r w:rsidR="006028FA">
          <w:rPr>
            <w:rFonts w:eastAsiaTheme="minorEastAsia" w:cstheme="minorBidi"/>
          </w:rPr>
          <w:tab/>
        </w:r>
        <w:r w:rsidR="006028FA" w:rsidRPr="00AE5376">
          <w:t>CSF circulation disorders</w:t>
        </w:r>
        <w:r w:rsidR="006028FA">
          <w:rPr>
            <w:webHidden/>
          </w:rPr>
          <w:tab/>
        </w:r>
        <w:r w:rsidR="006028FA">
          <w:rPr>
            <w:webHidden/>
          </w:rPr>
          <w:fldChar w:fldCharType="begin"/>
        </w:r>
        <w:r w:rsidR="006028FA">
          <w:rPr>
            <w:webHidden/>
          </w:rPr>
          <w:instrText xml:space="preserve"> PAGEREF _Toc519427386 \h </w:instrText>
        </w:r>
        <w:r w:rsidR="006028FA">
          <w:rPr>
            <w:webHidden/>
          </w:rPr>
        </w:r>
        <w:r w:rsidR="006028FA">
          <w:rPr>
            <w:webHidden/>
          </w:rPr>
          <w:fldChar w:fldCharType="separate"/>
        </w:r>
        <w:r w:rsidR="006028FA">
          <w:rPr>
            <w:webHidden/>
          </w:rPr>
          <w:t>79</w:t>
        </w:r>
        <w:r w:rsidR="006028FA">
          <w:rPr>
            <w:webHidden/>
          </w:rPr>
          <w:fldChar w:fldCharType="end"/>
        </w:r>
      </w:hyperlink>
    </w:p>
    <w:p w14:paraId="509EA091" w14:textId="35810375" w:rsidR="006028FA" w:rsidRDefault="00A361B8">
      <w:pPr>
        <w:pStyle w:val="TOC3"/>
        <w:tabs>
          <w:tab w:val="left" w:pos="1474"/>
          <w:tab w:val="right" w:leader="dot" w:pos="8302"/>
        </w:tabs>
        <w:rPr>
          <w:rFonts w:eastAsiaTheme="minorEastAsia" w:cstheme="minorBidi"/>
        </w:rPr>
      </w:pPr>
      <w:hyperlink w:anchor="_Toc519427387" w:history="1">
        <w:r w:rsidR="006028FA" w:rsidRPr="00AE5376">
          <w:t>5.9.1</w:t>
        </w:r>
        <w:r w:rsidR="006028FA">
          <w:rPr>
            <w:rFonts w:eastAsiaTheme="minorEastAsia" w:cstheme="minorBidi"/>
          </w:rPr>
          <w:tab/>
        </w:r>
        <w:r w:rsidR="006028FA" w:rsidRPr="00AE5376">
          <w:t>Recommendation 19</w:t>
        </w:r>
        <w:r w:rsidR="006028FA">
          <w:rPr>
            <w:webHidden/>
          </w:rPr>
          <w:tab/>
        </w:r>
        <w:r w:rsidR="006028FA">
          <w:rPr>
            <w:webHidden/>
          </w:rPr>
          <w:fldChar w:fldCharType="begin"/>
        </w:r>
        <w:r w:rsidR="006028FA">
          <w:rPr>
            <w:webHidden/>
          </w:rPr>
          <w:instrText xml:space="preserve"> PAGEREF _Toc519427387 \h </w:instrText>
        </w:r>
        <w:r w:rsidR="006028FA">
          <w:rPr>
            <w:webHidden/>
          </w:rPr>
        </w:r>
        <w:r w:rsidR="006028FA">
          <w:rPr>
            <w:webHidden/>
          </w:rPr>
          <w:fldChar w:fldCharType="separate"/>
        </w:r>
        <w:r w:rsidR="006028FA">
          <w:rPr>
            <w:webHidden/>
          </w:rPr>
          <w:t>80</w:t>
        </w:r>
        <w:r w:rsidR="006028FA">
          <w:rPr>
            <w:webHidden/>
          </w:rPr>
          <w:fldChar w:fldCharType="end"/>
        </w:r>
      </w:hyperlink>
    </w:p>
    <w:p w14:paraId="7082B377" w14:textId="047910B0" w:rsidR="006028FA" w:rsidRDefault="00A361B8">
      <w:pPr>
        <w:pStyle w:val="TOC3"/>
        <w:tabs>
          <w:tab w:val="left" w:pos="1474"/>
          <w:tab w:val="right" w:leader="dot" w:pos="8302"/>
        </w:tabs>
        <w:rPr>
          <w:rFonts w:eastAsiaTheme="minorEastAsia" w:cstheme="minorBidi"/>
        </w:rPr>
      </w:pPr>
      <w:hyperlink w:anchor="_Toc519427388" w:history="1">
        <w:r w:rsidR="006028FA" w:rsidRPr="00AE5376">
          <w:t>5.9.2</w:t>
        </w:r>
        <w:r w:rsidR="006028FA">
          <w:rPr>
            <w:rFonts w:eastAsiaTheme="minorEastAsia" w:cstheme="minorBidi"/>
          </w:rPr>
          <w:tab/>
        </w:r>
        <w:r w:rsidR="006028FA" w:rsidRPr="00AE5376">
          <w:t>Rationale for Recommendation 19</w:t>
        </w:r>
        <w:r w:rsidR="006028FA">
          <w:rPr>
            <w:webHidden/>
          </w:rPr>
          <w:tab/>
        </w:r>
        <w:r w:rsidR="006028FA">
          <w:rPr>
            <w:webHidden/>
          </w:rPr>
          <w:fldChar w:fldCharType="begin"/>
        </w:r>
        <w:r w:rsidR="006028FA">
          <w:rPr>
            <w:webHidden/>
          </w:rPr>
          <w:instrText xml:space="preserve"> PAGEREF _Toc519427388 \h </w:instrText>
        </w:r>
        <w:r w:rsidR="006028FA">
          <w:rPr>
            <w:webHidden/>
          </w:rPr>
        </w:r>
        <w:r w:rsidR="006028FA">
          <w:rPr>
            <w:webHidden/>
          </w:rPr>
          <w:fldChar w:fldCharType="separate"/>
        </w:r>
        <w:r w:rsidR="006028FA">
          <w:rPr>
            <w:webHidden/>
          </w:rPr>
          <w:t>81</w:t>
        </w:r>
        <w:r w:rsidR="006028FA">
          <w:rPr>
            <w:webHidden/>
          </w:rPr>
          <w:fldChar w:fldCharType="end"/>
        </w:r>
      </w:hyperlink>
    </w:p>
    <w:p w14:paraId="612BBF6F" w14:textId="3DC6308F" w:rsidR="006028FA" w:rsidRDefault="00A361B8">
      <w:pPr>
        <w:pStyle w:val="TOC2"/>
        <w:tabs>
          <w:tab w:val="left" w:pos="1474"/>
          <w:tab w:val="right" w:leader="dot" w:pos="8302"/>
        </w:tabs>
        <w:rPr>
          <w:rFonts w:eastAsiaTheme="minorEastAsia" w:cstheme="minorBidi"/>
        </w:rPr>
      </w:pPr>
      <w:hyperlink w:anchor="_Toc519427389" w:history="1">
        <w:r w:rsidR="006028FA" w:rsidRPr="00AE5376">
          <w:t>5.10</w:t>
        </w:r>
        <w:r w:rsidR="006028FA">
          <w:rPr>
            <w:rFonts w:eastAsiaTheme="minorEastAsia" w:cstheme="minorBidi"/>
          </w:rPr>
          <w:tab/>
        </w:r>
        <w:r w:rsidR="006028FA" w:rsidRPr="00AE5376">
          <w:t>Congenital disorders</w:t>
        </w:r>
        <w:r w:rsidR="006028FA">
          <w:rPr>
            <w:webHidden/>
          </w:rPr>
          <w:tab/>
        </w:r>
        <w:r w:rsidR="006028FA">
          <w:rPr>
            <w:webHidden/>
          </w:rPr>
          <w:fldChar w:fldCharType="begin"/>
        </w:r>
        <w:r w:rsidR="006028FA">
          <w:rPr>
            <w:webHidden/>
          </w:rPr>
          <w:instrText xml:space="preserve"> PAGEREF _Toc519427389 \h </w:instrText>
        </w:r>
        <w:r w:rsidR="006028FA">
          <w:rPr>
            <w:webHidden/>
          </w:rPr>
        </w:r>
        <w:r w:rsidR="006028FA">
          <w:rPr>
            <w:webHidden/>
          </w:rPr>
          <w:fldChar w:fldCharType="separate"/>
        </w:r>
        <w:r w:rsidR="006028FA">
          <w:rPr>
            <w:webHidden/>
          </w:rPr>
          <w:t>82</w:t>
        </w:r>
        <w:r w:rsidR="006028FA">
          <w:rPr>
            <w:webHidden/>
          </w:rPr>
          <w:fldChar w:fldCharType="end"/>
        </w:r>
      </w:hyperlink>
    </w:p>
    <w:p w14:paraId="665BF20B" w14:textId="01E653A6" w:rsidR="006028FA" w:rsidRDefault="00A361B8">
      <w:pPr>
        <w:pStyle w:val="TOC3"/>
        <w:tabs>
          <w:tab w:val="left" w:pos="1760"/>
          <w:tab w:val="right" w:leader="dot" w:pos="8302"/>
        </w:tabs>
        <w:rPr>
          <w:rFonts w:eastAsiaTheme="minorEastAsia" w:cstheme="minorBidi"/>
        </w:rPr>
      </w:pPr>
      <w:hyperlink w:anchor="_Toc519427390" w:history="1">
        <w:r w:rsidR="006028FA" w:rsidRPr="00AE5376">
          <w:t>5.10.1</w:t>
        </w:r>
        <w:r w:rsidR="006028FA">
          <w:rPr>
            <w:rFonts w:eastAsiaTheme="minorEastAsia" w:cstheme="minorBidi"/>
          </w:rPr>
          <w:tab/>
        </w:r>
        <w:r w:rsidR="006028FA" w:rsidRPr="00AE5376">
          <w:t>Recommendation 20</w:t>
        </w:r>
        <w:r w:rsidR="006028FA">
          <w:rPr>
            <w:webHidden/>
          </w:rPr>
          <w:tab/>
        </w:r>
        <w:r w:rsidR="006028FA">
          <w:rPr>
            <w:webHidden/>
          </w:rPr>
          <w:fldChar w:fldCharType="begin"/>
        </w:r>
        <w:r w:rsidR="006028FA">
          <w:rPr>
            <w:webHidden/>
          </w:rPr>
          <w:instrText xml:space="preserve"> PAGEREF _Toc519427390 \h </w:instrText>
        </w:r>
        <w:r w:rsidR="006028FA">
          <w:rPr>
            <w:webHidden/>
          </w:rPr>
        </w:r>
        <w:r w:rsidR="006028FA">
          <w:rPr>
            <w:webHidden/>
          </w:rPr>
          <w:fldChar w:fldCharType="separate"/>
        </w:r>
        <w:r w:rsidR="006028FA">
          <w:rPr>
            <w:webHidden/>
          </w:rPr>
          <w:t>82</w:t>
        </w:r>
        <w:r w:rsidR="006028FA">
          <w:rPr>
            <w:webHidden/>
          </w:rPr>
          <w:fldChar w:fldCharType="end"/>
        </w:r>
      </w:hyperlink>
    </w:p>
    <w:p w14:paraId="70617F56" w14:textId="09040D40" w:rsidR="006028FA" w:rsidRDefault="00A361B8">
      <w:pPr>
        <w:pStyle w:val="TOC3"/>
        <w:tabs>
          <w:tab w:val="left" w:pos="1760"/>
          <w:tab w:val="right" w:leader="dot" w:pos="8302"/>
        </w:tabs>
        <w:rPr>
          <w:rFonts w:eastAsiaTheme="minorEastAsia" w:cstheme="minorBidi"/>
        </w:rPr>
      </w:pPr>
      <w:hyperlink w:anchor="_Toc519427391" w:history="1">
        <w:r w:rsidR="006028FA" w:rsidRPr="00AE5376">
          <w:t>5.10.2</w:t>
        </w:r>
        <w:r w:rsidR="006028FA">
          <w:rPr>
            <w:rFonts w:eastAsiaTheme="minorEastAsia" w:cstheme="minorBidi"/>
          </w:rPr>
          <w:tab/>
        </w:r>
        <w:r w:rsidR="006028FA" w:rsidRPr="00AE5376">
          <w:t>Rationale for Recommendation 20</w:t>
        </w:r>
        <w:r w:rsidR="006028FA">
          <w:rPr>
            <w:webHidden/>
          </w:rPr>
          <w:tab/>
        </w:r>
        <w:r w:rsidR="006028FA">
          <w:rPr>
            <w:webHidden/>
          </w:rPr>
          <w:fldChar w:fldCharType="begin"/>
        </w:r>
        <w:r w:rsidR="006028FA">
          <w:rPr>
            <w:webHidden/>
          </w:rPr>
          <w:instrText xml:space="preserve"> PAGEREF _Toc519427391 \h </w:instrText>
        </w:r>
        <w:r w:rsidR="006028FA">
          <w:rPr>
            <w:webHidden/>
          </w:rPr>
        </w:r>
        <w:r w:rsidR="006028FA">
          <w:rPr>
            <w:webHidden/>
          </w:rPr>
          <w:fldChar w:fldCharType="separate"/>
        </w:r>
        <w:r w:rsidR="006028FA">
          <w:rPr>
            <w:webHidden/>
          </w:rPr>
          <w:t>84</w:t>
        </w:r>
        <w:r w:rsidR="006028FA">
          <w:rPr>
            <w:webHidden/>
          </w:rPr>
          <w:fldChar w:fldCharType="end"/>
        </w:r>
      </w:hyperlink>
    </w:p>
    <w:p w14:paraId="675F034C" w14:textId="3533D286" w:rsidR="006028FA" w:rsidRDefault="00A361B8">
      <w:pPr>
        <w:pStyle w:val="TOC2"/>
        <w:tabs>
          <w:tab w:val="left" w:pos="1474"/>
          <w:tab w:val="right" w:leader="dot" w:pos="8302"/>
        </w:tabs>
        <w:rPr>
          <w:rFonts w:eastAsiaTheme="minorEastAsia" w:cstheme="minorBidi"/>
        </w:rPr>
      </w:pPr>
      <w:hyperlink w:anchor="_Toc519427392" w:history="1">
        <w:r w:rsidR="006028FA" w:rsidRPr="00AE5376">
          <w:t>5.11</w:t>
        </w:r>
        <w:r w:rsidR="006028FA">
          <w:rPr>
            <w:rFonts w:eastAsiaTheme="minorEastAsia" w:cstheme="minorBidi"/>
          </w:rPr>
          <w:tab/>
        </w:r>
        <w:r w:rsidR="006028FA" w:rsidRPr="00AE5376">
          <w:t>Skull reconstruction</w:t>
        </w:r>
        <w:r w:rsidR="006028FA">
          <w:rPr>
            <w:webHidden/>
          </w:rPr>
          <w:tab/>
        </w:r>
        <w:r w:rsidR="006028FA">
          <w:rPr>
            <w:webHidden/>
          </w:rPr>
          <w:fldChar w:fldCharType="begin"/>
        </w:r>
        <w:r w:rsidR="006028FA">
          <w:rPr>
            <w:webHidden/>
          </w:rPr>
          <w:instrText xml:space="preserve"> PAGEREF _Toc519427392 \h </w:instrText>
        </w:r>
        <w:r w:rsidR="006028FA">
          <w:rPr>
            <w:webHidden/>
          </w:rPr>
        </w:r>
        <w:r w:rsidR="006028FA">
          <w:rPr>
            <w:webHidden/>
          </w:rPr>
          <w:fldChar w:fldCharType="separate"/>
        </w:r>
        <w:r w:rsidR="006028FA">
          <w:rPr>
            <w:webHidden/>
          </w:rPr>
          <w:t>85</w:t>
        </w:r>
        <w:r w:rsidR="006028FA">
          <w:rPr>
            <w:webHidden/>
          </w:rPr>
          <w:fldChar w:fldCharType="end"/>
        </w:r>
      </w:hyperlink>
    </w:p>
    <w:p w14:paraId="430E5A98" w14:textId="3AFF66B7" w:rsidR="006028FA" w:rsidRDefault="00A361B8">
      <w:pPr>
        <w:pStyle w:val="TOC3"/>
        <w:tabs>
          <w:tab w:val="left" w:pos="1760"/>
          <w:tab w:val="right" w:leader="dot" w:pos="8302"/>
        </w:tabs>
        <w:rPr>
          <w:rFonts w:eastAsiaTheme="minorEastAsia" w:cstheme="minorBidi"/>
        </w:rPr>
      </w:pPr>
      <w:hyperlink w:anchor="_Toc519427393" w:history="1">
        <w:r w:rsidR="006028FA" w:rsidRPr="00AE5376">
          <w:t>5.11.1</w:t>
        </w:r>
        <w:r w:rsidR="006028FA">
          <w:rPr>
            <w:rFonts w:eastAsiaTheme="minorEastAsia" w:cstheme="minorBidi"/>
          </w:rPr>
          <w:tab/>
        </w:r>
        <w:r w:rsidR="006028FA" w:rsidRPr="00AE5376">
          <w:t>Recommendation 21</w:t>
        </w:r>
        <w:r w:rsidR="006028FA">
          <w:rPr>
            <w:webHidden/>
          </w:rPr>
          <w:tab/>
        </w:r>
        <w:r w:rsidR="006028FA">
          <w:rPr>
            <w:webHidden/>
          </w:rPr>
          <w:fldChar w:fldCharType="begin"/>
        </w:r>
        <w:r w:rsidR="006028FA">
          <w:rPr>
            <w:webHidden/>
          </w:rPr>
          <w:instrText xml:space="preserve"> PAGEREF _Toc519427393 \h </w:instrText>
        </w:r>
        <w:r w:rsidR="006028FA">
          <w:rPr>
            <w:webHidden/>
          </w:rPr>
        </w:r>
        <w:r w:rsidR="006028FA">
          <w:rPr>
            <w:webHidden/>
          </w:rPr>
          <w:fldChar w:fldCharType="separate"/>
        </w:r>
        <w:r w:rsidR="006028FA">
          <w:rPr>
            <w:webHidden/>
          </w:rPr>
          <w:t>85</w:t>
        </w:r>
        <w:r w:rsidR="006028FA">
          <w:rPr>
            <w:webHidden/>
          </w:rPr>
          <w:fldChar w:fldCharType="end"/>
        </w:r>
      </w:hyperlink>
    </w:p>
    <w:p w14:paraId="18B646D9" w14:textId="3EF0A247" w:rsidR="006028FA" w:rsidRDefault="00A361B8">
      <w:pPr>
        <w:pStyle w:val="TOC3"/>
        <w:tabs>
          <w:tab w:val="left" w:pos="1760"/>
          <w:tab w:val="right" w:leader="dot" w:pos="8302"/>
        </w:tabs>
        <w:rPr>
          <w:rFonts w:eastAsiaTheme="minorEastAsia" w:cstheme="minorBidi"/>
        </w:rPr>
      </w:pPr>
      <w:hyperlink w:anchor="_Toc519427394" w:history="1">
        <w:r w:rsidR="006028FA" w:rsidRPr="00AE5376">
          <w:t>5.11.2</w:t>
        </w:r>
        <w:r w:rsidR="006028FA">
          <w:rPr>
            <w:rFonts w:eastAsiaTheme="minorEastAsia" w:cstheme="minorBidi"/>
          </w:rPr>
          <w:tab/>
        </w:r>
        <w:r w:rsidR="006028FA" w:rsidRPr="00AE5376">
          <w:t>Rationale for Recommendation 21</w:t>
        </w:r>
        <w:r w:rsidR="006028FA">
          <w:rPr>
            <w:webHidden/>
          </w:rPr>
          <w:tab/>
        </w:r>
        <w:r w:rsidR="006028FA">
          <w:rPr>
            <w:webHidden/>
          </w:rPr>
          <w:fldChar w:fldCharType="begin"/>
        </w:r>
        <w:r w:rsidR="006028FA">
          <w:rPr>
            <w:webHidden/>
          </w:rPr>
          <w:instrText xml:space="preserve"> PAGEREF _Toc519427394 \h </w:instrText>
        </w:r>
        <w:r w:rsidR="006028FA">
          <w:rPr>
            <w:webHidden/>
          </w:rPr>
        </w:r>
        <w:r w:rsidR="006028FA">
          <w:rPr>
            <w:webHidden/>
          </w:rPr>
          <w:fldChar w:fldCharType="separate"/>
        </w:r>
        <w:r w:rsidR="006028FA">
          <w:rPr>
            <w:webHidden/>
          </w:rPr>
          <w:t>86</w:t>
        </w:r>
        <w:r w:rsidR="006028FA">
          <w:rPr>
            <w:webHidden/>
          </w:rPr>
          <w:fldChar w:fldCharType="end"/>
        </w:r>
      </w:hyperlink>
    </w:p>
    <w:p w14:paraId="23C8AD34" w14:textId="69FB14A9" w:rsidR="006028FA" w:rsidRDefault="00A361B8">
      <w:pPr>
        <w:pStyle w:val="TOC2"/>
        <w:tabs>
          <w:tab w:val="left" w:pos="1474"/>
          <w:tab w:val="right" w:leader="dot" w:pos="8302"/>
        </w:tabs>
        <w:rPr>
          <w:rFonts w:eastAsiaTheme="minorEastAsia" w:cstheme="minorBidi"/>
        </w:rPr>
      </w:pPr>
      <w:hyperlink w:anchor="_Toc519427395" w:history="1">
        <w:r w:rsidR="006028FA" w:rsidRPr="00AE5376">
          <w:t>5.12</w:t>
        </w:r>
        <w:r w:rsidR="006028FA">
          <w:rPr>
            <w:rFonts w:eastAsiaTheme="minorEastAsia" w:cstheme="minorBidi"/>
          </w:rPr>
          <w:tab/>
        </w:r>
        <w:r w:rsidR="006028FA" w:rsidRPr="00AE5376">
          <w:t>Epilepsy surgery</w:t>
        </w:r>
        <w:r w:rsidR="006028FA">
          <w:rPr>
            <w:webHidden/>
          </w:rPr>
          <w:tab/>
        </w:r>
        <w:r w:rsidR="006028FA">
          <w:rPr>
            <w:webHidden/>
          </w:rPr>
          <w:fldChar w:fldCharType="begin"/>
        </w:r>
        <w:r w:rsidR="006028FA">
          <w:rPr>
            <w:webHidden/>
          </w:rPr>
          <w:instrText xml:space="preserve"> PAGEREF _Toc519427395 \h </w:instrText>
        </w:r>
        <w:r w:rsidR="006028FA">
          <w:rPr>
            <w:webHidden/>
          </w:rPr>
        </w:r>
        <w:r w:rsidR="006028FA">
          <w:rPr>
            <w:webHidden/>
          </w:rPr>
          <w:fldChar w:fldCharType="separate"/>
        </w:r>
        <w:r w:rsidR="006028FA">
          <w:rPr>
            <w:webHidden/>
          </w:rPr>
          <w:t>86</w:t>
        </w:r>
        <w:r w:rsidR="006028FA">
          <w:rPr>
            <w:webHidden/>
          </w:rPr>
          <w:fldChar w:fldCharType="end"/>
        </w:r>
      </w:hyperlink>
    </w:p>
    <w:p w14:paraId="64A96A79" w14:textId="68F6EBC7" w:rsidR="006028FA" w:rsidRDefault="00A361B8">
      <w:pPr>
        <w:pStyle w:val="TOC3"/>
        <w:tabs>
          <w:tab w:val="left" w:pos="1760"/>
          <w:tab w:val="right" w:leader="dot" w:pos="8302"/>
        </w:tabs>
        <w:rPr>
          <w:rFonts w:eastAsiaTheme="minorEastAsia" w:cstheme="minorBidi"/>
        </w:rPr>
      </w:pPr>
      <w:hyperlink w:anchor="_Toc519427396" w:history="1">
        <w:r w:rsidR="006028FA" w:rsidRPr="00AE5376">
          <w:t>5.12.1</w:t>
        </w:r>
        <w:r w:rsidR="006028FA">
          <w:rPr>
            <w:rFonts w:eastAsiaTheme="minorEastAsia" w:cstheme="minorBidi"/>
          </w:rPr>
          <w:tab/>
        </w:r>
        <w:r w:rsidR="006028FA" w:rsidRPr="00AE5376">
          <w:t>Recommendation 22</w:t>
        </w:r>
        <w:r w:rsidR="006028FA">
          <w:rPr>
            <w:webHidden/>
          </w:rPr>
          <w:tab/>
        </w:r>
        <w:r w:rsidR="006028FA">
          <w:rPr>
            <w:webHidden/>
          </w:rPr>
          <w:fldChar w:fldCharType="begin"/>
        </w:r>
        <w:r w:rsidR="006028FA">
          <w:rPr>
            <w:webHidden/>
          </w:rPr>
          <w:instrText xml:space="preserve"> PAGEREF _Toc519427396 \h </w:instrText>
        </w:r>
        <w:r w:rsidR="006028FA">
          <w:rPr>
            <w:webHidden/>
          </w:rPr>
        </w:r>
        <w:r w:rsidR="006028FA">
          <w:rPr>
            <w:webHidden/>
          </w:rPr>
          <w:fldChar w:fldCharType="separate"/>
        </w:r>
        <w:r w:rsidR="006028FA">
          <w:rPr>
            <w:webHidden/>
          </w:rPr>
          <w:t>88</w:t>
        </w:r>
        <w:r w:rsidR="006028FA">
          <w:rPr>
            <w:webHidden/>
          </w:rPr>
          <w:fldChar w:fldCharType="end"/>
        </w:r>
      </w:hyperlink>
    </w:p>
    <w:p w14:paraId="526681D7" w14:textId="55996274" w:rsidR="006028FA" w:rsidRDefault="00A361B8">
      <w:pPr>
        <w:pStyle w:val="TOC3"/>
        <w:tabs>
          <w:tab w:val="left" w:pos="1760"/>
          <w:tab w:val="right" w:leader="dot" w:pos="8302"/>
        </w:tabs>
        <w:rPr>
          <w:rFonts w:eastAsiaTheme="minorEastAsia" w:cstheme="minorBidi"/>
        </w:rPr>
      </w:pPr>
      <w:hyperlink w:anchor="_Toc519427397" w:history="1">
        <w:r w:rsidR="006028FA" w:rsidRPr="00AE5376">
          <w:t>5.12.2</w:t>
        </w:r>
        <w:r w:rsidR="006028FA">
          <w:rPr>
            <w:rFonts w:eastAsiaTheme="minorEastAsia" w:cstheme="minorBidi"/>
          </w:rPr>
          <w:tab/>
        </w:r>
        <w:r w:rsidR="006028FA" w:rsidRPr="00AE5376">
          <w:t>Rationale for Recommendation 22</w:t>
        </w:r>
        <w:r w:rsidR="006028FA">
          <w:rPr>
            <w:webHidden/>
          </w:rPr>
          <w:tab/>
        </w:r>
        <w:r w:rsidR="006028FA">
          <w:rPr>
            <w:webHidden/>
          </w:rPr>
          <w:fldChar w:fldCharType="begin"/>
        </w:r>
        <w:r w:rsidR="006028FA">
          <w:rPr>
            <w:webHidden/>
          </w:rPr>
          <w:instrText xml:space="preserve"> PAGEREF _Toc519427397 \h </w:instrText>
        </w:r>
        <w:r w:rsidR="006028FA">
          <w:rPr>
            <w:webHidden/>
          </w:rPr>
        </w:r>
        <w:r w:rsidR="006028FA">
          <w:rPr>
            <w:webHidden/>
          </w:rPr>
          <w:fldChar w:fldCharType="separate"/>
        </w:r>
        <w:r w:rsidR="006028FA">
          <w:rPr>
            <w:webHidden/>
          </w:rPr>
          <w:t>89</w:t>
        </w:r>
        <w:r w:rsidR="006028FA">
          <w:rPr>
            <w:webHidden/>
          </w:rPr>
          <w:fldChar w:fldCharType="end"/>
        </w:r>
      </w:hyperlink>
    </w:p>
    <w:p w14:paraId="419005CC" w14:textId="7D529D62" w:rsidR="006028FA" w:rsidRDefault="00A361B8">
      <w:pPr>
        <w:pStyle w:val="TOC2"/>
        <w:tabs>
          <w:tab w:val="left" w:pos="1474"/>
          <w:tab w:val="right" w:leader="dot" w:pos="8302"/>
        </w:tabs>
        <w:rPr>
          <w:rFonts w:eastAsiaTheme="minorEastAsia" w:cstheme="minorBidi"/>
        </w:rPr>
      </w:pPr>
      <w:hyperlink w:anchor="_Toc519427398" w:history="1">
        <w:r w:rsidR="006028FA" w:rsidRPr="00AE5376">
          <w:t>5.13</w:t>
        </w:r>
        <w:r w:rsidR="006028FA">
          <w:rPr>
            <w:rFonts w:eastAsiaTheme="minorEastAsia" w:cstheme="minorBidi"/>
          </w:rPr>
          <w:tab/>
        </w:r>
        <w:r w:rsidR="006028FA" w:rsidRPr="00AE5376">
          <w:t>Stereotactic procedures</w:t>
        </w:r>
        <w:r w:rsidR="006028FA">
          <w:rPr>
            <w:webHidden/>
          </w:rPr>
          <w:tab/>
        </w:r>
        <w:r w:rsidR="006028FA">
          <w:rPr>
            <w:webHidden/>
          </w:rPr>
          <w:fldChar w:fldCharType="begin"/>
        </w:r>
        <w:r w:rsidR="006028FA">
          <w:rPr>
            <w:webHidden/>
          </w:rPr>
          <w:instrText xml:space="preserve"> PAGEREF _Toc519427398 \h </w:instrText>
        </w:r>
        <w:r w:rsidR="006028FA">
          <w:rPr>
            <w:webHidden/>
          </w:rPr>
        </w:r>
        <w:r w:rsidR="006028FA">
          <w:rPr>
            <w:webHidden/>
          </w:rPr>
          <w:fldChar w:fldCharType="separate"/>
        </w:r>
        <w:r w:rsidR="006028FA">
          <w:rPr>
            <w:webHidden/>
          </w:rPr>
          <w:t>91</w:t>
        </w:r>
        <w:r w:rsidR="006028FA">
          <w:rPr>
            <w:webHidden/>
          </w:rPr>
          <w:fldChar w:fldCharType="end"/>
        </w:r>
      </w:hyperlink>
    </w:p>
    <w:p w14:paraId="4D3B4424" w14:textId="6FCC6D1E" w:rsidR="006028FA" w:rsidRDefault="00A361B8">
      <w:pPr>
        <w:pStyle w:val="TOC3"/>
        <w:tabs>
          <w:tab w:val="left" w:pos="1760"/>
          <w:tab w:val="right" w:leader="dot" w:pos="8302"/>
        </w:tabs>
        <w:rPr>
          <w:rFonts w:eastAsiaTheme="minorEastAsia" w:cstheme="minorBidi"/>
        </w:rPr>
      </w:pPr>
      <w:hyperlink w:anchor="_Toc519427399" w:history="1">
        <w:r w:rsidR="006028FA" w:rsidRPr="00AE5376">
          <w:t>5.13.1</w:t>
        </w:r>
        <w:r w:rsidR="006028FA">
          <w:rPr>
            <w:rFonts w:eastAsiaTheme="minorEastAsia" w:cstheme="minorBidi"/>
          </w:rPr>
          <w:tab/>
        </w:r>
        <w:r w:rsidR="006028FA" w:rsidRPr="00AE5376">
          <w:t>Recommendation 23</w:t>
        </w:r>
        <w:r w:rsidR="006028FA">
          <w:rPr>
            <w:webHidden/>
          </w:rPr>
          <w:tab/>
        </w:r>
        <w:r w:rsidR="006028FA">
          <w:rPr>
            <w:webHidden/>
          </w:rPr>
          <w:fldChar w:fldCharType="begin"/>
        </w:r>
        <w:r w:rsidR="006028FA">
          <w:rPr>
            <w:webHidden/>
          </w:rPr>
          <w:instrText xml:space="preserve"> PAGEREF _Toc519427399 \h </w:instrText>
        </w:r>
        <w:r w:rsidR="006028FA">
          <w:rPr>
            <w:webHidden/>
          </w:rPr>
        </w:r>
        <w:r w:rsidR="006028FA">
          <w:rPr>
            <w:webHidden/>
          </w:rPr>
          <w:fldChar w:fldCharType="separate"/>
        </w:r>
        <w:r w:rsidR="006028FA">
          <w:rPr>
            <w:webHidden/>
          </w:rPr>
          <w:t>91</w:t>
        </w:r>
        <w:r w:rsidR="006028FA">
          <w:rPr>
            <w:webHidden/>
          </w:rPr>
          <w:fldChar w:fldCharType="end"/>
        </w:r>
      </w:hyperlink>
    </w:p>
    <w:p w14:paraId="75B1FB88" w14:textId="1E8FC9B0" w:rsidR="006028FA" w:rsidRDefault="00A361B8">
      <w:pPr>
        <w:pStyle w:val="TOC3"/>
        <w:tabs>
          <w:tab w:val="left" w:pos="1760"/>
          <w:tab w:val="right" w:leader="dot" w:pos="8302"/>
        </w:tabs>
        <w:rPr>
          <w:rFonts w:eastAsiaTheme="minorEastAsia" w:cstheme="minorBidi"/>
        </w:rPr>
      </w:pPr>
      <w:hyperlink w:anchor="_Toc519427400" w:history="1">
        <w:r w:rsidR="006028FA" w:rsidRPr="00AE5376">
          <w:t>5.13.2</w:t>
        </w:r>
        <w:r w:rsidR="006028FA">
          <w:rPr>
            <w:rFonts w:eastAsiaTheme="minorEastAsia" w:cstheme="minorBidi"/>
          </w:rPr>
          <w:tab/>
        </w:r>
        <w:r w:rsidR="006028FA" w:rsidRPr="00AE5376">
          <w:t>Rationale for Recommendation 23</w:t>
        </w:r>
        <w:r w:rsidR="006028FA">
          <w:rPr>
            <w:webHidden/>
          </w:rPr>
          <w:tab/>
        </w:r>
        <w:r w:rsidR="006028FA">
          <w:rPr>
            <w:webHidden/>
          </w:rPr>
          <w:fldChar w:fldCharType="begin"/>
        </w:r>
        <w:r w:rsidR="006028FA">
          <w:rPr>
            <w:webHidden/>
          </w:rPr>
          <w:instrText xml:space="preserve"> PAGEREF _Toc519427400 \h </w:instrText>
        </w:r>
        <w:r w:rsidR="006028FA">
          <w:rPr>
            <w:webHidden/>
          </w:rPr>
        </w:r>
        <w:r w:rsidR="006028FA">
          <w:rPr>
            <w:webHidden/>
          </w:rPr>
          <w:fldChar w:fldCharType="separate"/>
        </w:r>
        <w:r w:rsidR="006028FA">
          <w:rPr>
            <w:webHidden/>
          </w:rPr>
          <w:t>92</w:t>
        </w:r>
        <w:r w:rsidR="006028FA">
          <w:rPr>
            <w:webHidden/>
          </w:rPr>
          <w:fldChar w:fldCharType="end"/>
        </w:r>
      </w:hyperlink>
    </w:p>
    <w:p w14:paraId="480B842C" w14:textId="69A38B7A" w:rsidR="006028FA" w:rsidRDefault="00A361B8">
      <w:pPr>
        <w:pStyle w:val="TOC2"/>
        <w:tabs>
          <w:tab w:val="left" w:pos="1474"/>
          <w:tab w:val="right" w:leader="dot" w:pos="8302"/>
        </w:tabs>
        <w:rPr>
          <w:rFonts w:eastAsiaTheme="minorEastAsia" w:cstheme="minorBidi"/>
        </w:rPr>
      </w:pPr>
      <w:hyperlink w:anchor="_Toc519427401" w:history="1">
        <w:r w:rsidR="006028FA" w:rsidRPr="00AE5376">
          <w:t>5.14</w:t>
        </w:r>
        <w:r w:rsidR="006028FA">
          <w:rPr>
            <w:rFonts w:eastAsiaTheme="minorEastAsia" w:cstheme="minorBidi"/>
          </w:rPr>
          <w:tab/>
        </w:r>
        <w:r w:rsidR="006028FA" w:rsidRPr="00AE5376">
          <w:t>Deep brain stimulation</w:t>
        </w:r>
        <w:r w:rsidR="006028FA">
          <w:rPr>
            <w:webHidden/>
          </w:rPr>
          <w:tab/>
        </w:r>
        <w:r w:rsidR="006028FA">
          <w:rPr>
            <w:webHidden/>
          </w:rPr>
          <w:fldChar w:fldCharType="begin"/>
        </w:r>
        <w:r w:rsidR="006028FA">
          <w:rPr>
            <w:webHidden/>
          </w:rPr>
          <w:instrText xml:space="preserve"> PAGEREF _Toc519427401 \h </w:instrText>
        </w:r>
        <w:r w:rsidR="006028FA">
          <w:rPr>
            <w:webHidden/>
          </w:rPr>
        </w:r>
        <w:r w:rsidR="006028FA">
          <w:rPr>
            <w:webHidden/>
          </w:rPr>
          <w:fldChar w:fldCharType="separate"/>
        </w:r>
        <w:r w:rsidR="006028FA">
          <w:rPr>
            <w:webHidden/>
          </w:rPr>
          <w:t>93</w:t>
        </w:r>
        <w:r w:rsidR="006028FA">
          <w:rPr>
            <w:webHidden/>
          </w:rPr>
          <w:fldChar w:fldCharType="end"/>
        </w:r>
      </w:hyperlink>
    </w:p>
    <w:p w14:paraId="7CDA57E2" w14:textId="0C75CEE6" w:rsidR="006028FA" w:rsidRDefault="00A361B8">
      <w:pPr>
        <w:pStyle w:val="TOC3"/>
        <w:tabs>
          <w:tab w:val="left" w:pos="1760"/>
          <w:tab w:val="right" w:leader="dot" w:pos="8302"/>
        </w:tabs>
        <w:rPr>
          <w:rFonts w:eastAsiaTheme="minorEastAsia" w:cstheme="minorBidi"/>
        </w:rPr>
      </w:pPr>
      <w:hyperlink w:anchor="_Toc519427402" w:history="1">
        <w:r w:rsidR="006028FA" w:rsidRPr="00AE5376">
          <w:t>5.14.1</w:t>
        </w:r>
        <w:r w:rsidR="006028FA">
          <w:rPr>
            <w:rFonts w:eastAsiaTheme="minorEastAsia" w:cstheme="minorBidi"/>
          </w:rPr>
          <w:tab/>
        </w:r>
        <w:r w:rsidR="006028FA" w:rsidRPr="00AE5376">
          <w:t>Recommendation 24</w:t>
        </w:r>
        <w:r w:rsidR="006028FA">
          <w:rPr>
            <w:webHidden/>
          </w:rPr>
          <w:tab/>
        </w:r>
        <w:r w:rsidR="006028FA">
          <w:rPr>
            <w:webHidden/>
          </w:rPr>
          <w:fldChar w:fldCharType="begin"/>
        </w:r>
        <w:r w:rsidR="006028FA">
          <w:rPr>
            <w:webHidden/>
          </w:rPr>
          <w:instrText xml:space="preserve"> PAGEREF _Toc519427402 \h </w:instrText>
        </w:r>
        <w:r w:rsidR="006028FA">
          <w:rPr>
            <w:webHidden/>
          </w:rPr>
        </w:r>
        <w:r w:rsidR="006028FA">
          <w:rPr>
            <w:webHidden/>
          </w:rPr>
          <w:fldChar w:fldCharType="separate"/>
        </w:r>
        <w:r w:rsidR="006028FA">
          <w:rPr>
            <w:webHidden/>
          </w:rPr>
          <w:t>95</w:t>
        </w:r>
        <w:r w:rsidR="006028FA">
          <w:rPr>
            <w:webHidden/>
          </w:rPr>
          <w:fldChar w:fldCharType="end"/>
        </w:r>
      </w:hyperlink>
    </w:p>
    <w:p w14:paraId="5F6A7961" w14:textId="4A1DA8C7" w:rsidR="006028FA" w:rsidRDefault="00A361B8">
      <w:pPr>
        <w:pStyle w:val="TOC3"/>
        <w:tabs>
          <w:tab w:val="left" w:pos="1760"/>
          <w:tab w:val="right" w:leader="dot" w:pos="8302"/>
        </w:tabs>
        <w:rPr>
          <w:rFonts w:eastAsiaTheme="minorEastAsia" w:cstheme="minorBidi"/>
        </w:rPr>
      </w:pPr>
      <w:hyperlink w:anchor="_Toc519427403" w:history="1">
        <w:r w:rsidR="006028FA" w:rsidRPr="00AE5376">
          <w:t>5.14.2</w:t>
        </w:r>
        <w:r w:rsidR="006028FA">
          <w:rPr>
            <w:rFonts w:eastAsiaTheme="minorEastAsia" w:cstheme="minorBidi"/>
          </w:rPr>
          <w:tab/>
        </w:r>
        <w:r w:rsidR="006028FA" w:rsidRPr="00AE5376">
          <w:t>Rationale for Recommendation 24</w:t>
        </w:r>
        <w:r w:rsidR="006028FA">
          <w:rPr>
            <w:webHidden/>
          </w:rPr>
          <w:tab/>
        </w:r>
        <w:r w:rsidR="006028FA">
          <w:rPr>
            <w:webHidden/>
          </w:rPr>
          <w:fldChar w:fldCharType="begin"/>
        </w:r>
        <w:r w:rsidR="006028FA">
          <w:rPr>
            <w:webHidden/>
          </w:rPr>
          <w:instrText xml:space="preserve"> PAGEREF _Toc519427403 \h </w:instrText>
        </w:r>
        <w:r w:rsidR="006028FA">
          <w:rPr>
            <w:webHidden/>
          </w:rPr>
        </w:r>
        <w:r w:rsidR="006028FA">
          <w:rPr>
            <w:webHidden/>
          </w:rPr>
          <w:fldChar w:fldCharType="separate"/>
        </w:r>
        <w:r w:rsidR="006028FA">
          <w:rPr>
            <w:webHidden/>
          </w:rPr>
          <w:t>97</w:t>
        </w:r>
        <w:r w:rsidR="006028FA">
          <w:rPr>
            <w:webHidden/>
          </w:rPr>
          <w:fldChar w:fldCharType="end"/>
        </w:r>
      </w:hyperlink>
    </w:p>
    <w:p w14:paraId="12BF56E2" w14:textId="49EE9A4B" w:rsidR="006028FA" w:rsidRDefault="00A361B8">
      <w:pPr>
        <w:pStyle w:val="TOC2"/>
        <w:tabs>
          <w:tab w:val="left" w:pos="1474"/>
          <w:tab w:val="right" w:leader="dot" w:pos="8302"/>
        </w:tabs>
        <w:rPr>
          <w:rFonts w:eastAsiaTheme="minorEastAsia" w:cstheme="minorBidi"/>
        </w:rPr>
      </w:pPr>
      <w:hyperlink w:anchor="_Toc519427404" w:history="1">
        <w:r w:rsidR="006028FA" w:rsidRPr="00AE5376">
          <w:t>5.15</w:t>
        </w:r>
        <w:r w:rsidR="006028FA">
          <w:rPr>
            <w:rFonts w:eastAsiaTheme="minorEastAsia" w:cstheme="minorBidi"/>
          </w:rPr>
          <w:tab/>
        </w:r>
        <w:r w:rsidR="006028FA" w:rsidRPr="00AE5376">
          <w:t>Miscellaneous neurosurgical procedures</w:t>
        </w:r>
        <w:r w:rsidR="006028FA">
          <w:rPr>
            <w:webHidden/>
          </w:rPr>
          <w:tab/>
        </w:r>
        <w:r w:rsidR="006028FA">
          <w:rPr>
            <w:webHidden/>
          </w:rPr>
          <w:fldChar w:fldCharType="begin"/>
        </w:r>
        <w:r w:rsidR="006028FA">
          <w:rPr>
            <w:webHidden/>
          </w:rPr>
          <w:instrText xml:space="preserve"> PAGEREF _Toc519427404 \h </w:instrText>
        </w:r>
        <w:r w:rsidR="006028FA">
          <w:rPr>
            <w:webHidden/>
          </w:rPr>
        </w:r>
        <w:r w:rsidR="006028FA">
          <w:rPr>
            <w:webHidden/>
          </w:rPr>
          <w:fldChar w:fldCharType="separate"/>
        </w:r>
        <w:r w:rsidR="006028FA">
          <w:rPr>
            <w:webHidden/>
          </w:rPr>
          <w:t>99</w:t>
        </w:r>
        <w:r w:rsidR="006028FA">
          <w:rPr>
            <w:webHidden/>
          </w:rPr>
          <w:fldChar w:fldCharType="end"/>
        </w:r>
      </w:hyperlink>
    </w:p>
    <w:p w14:paraId="5174CB02" w14:textId="6B9C32AF" w:rsidR="006028FA" w:rsidRDefault="00A361B8">
      <w:pPr>
        <w:pStyle w:val="TOC3"/>
        <w:tabs>
          <w:tab w:val="left" w:pos="1760"/>
          <w:tab w:val="right" w:leader="dot" w:pos="8302"/>
        </w:tabs>
        <w:rPr>
          <w:rFonts w:eastAsiaTheme="minorEastAsia" w:cstheme="minorBidi"/>
        </w:rPr>
      </w:pPr>
      <w:hyperlink w:anchor="_Toc519427405" w:history="1">
        <w:r w:rsidR="006028FA" w:rsidRPr="00AE5376">
          <w:t>5.15.1</w:t>
        </w:r>
        <w:r w:rsidR="006028FA">
          <w:rPr>
            <w:rFonts w:eastAsiaTheme="minorEastAsia" w:cstheme="minorBidi"/>
          </w:rPr>
          <w:tab/>
        </w:r>
        <w:r w:rsidR="006028FA" w:rsidRPr="00AE5376">
          <w:t>Recommendation 25</w:t>
        </w:r>
        <w:r w:rsidR="006028FA">
          <w:rPr>
            <w:webHidden/>
          </w:rPr>
          <w:tab/>
        </w:r>
        <w:r w:rsidR="006028FA">
          <w:rPr>
            <w:webHidden/>
          </w:rPr>
          <w:fldChar w:fldCharType="begin"/>
        </w:r>
        <w:r w:rsidR="006028FA">
          <w:rPr>
            <w:webHidden/>
          </w:rPr>
          <w:instrText xml:space="preserve"> PAGEREF _Toc519427405 \h </w:instrText>
        </w:r>
        <w:r w:rsidR="006028FA">
          <w:rPr>
            <w:webHidden/>
          </w:rPr>
        </w:r>
        <w:r w:rsidR="006028FA">
          <w:rPr>
            <w:webHidden/>
          </w:rPr>
          <w:fldChar w:fldCharType="separate"/>
        </w:r>
        <w:r w:rsidR="006028FA">
          <w:rPr>
            <w:webHidden/>
          </w:rPr>
          <w:t>100</w:t>
        </w:r>
        <w:r w:rsidR="006028FA">
          <w:rPr>
            <w:webHidden/>
          </w:rPr>
          <w:fldChar w:fldCharType="end"/>
        </w:r>
      </w:hyperlink>
    </w:p>
    <w:p w14:paraId="089CDA54" w14:textId="6D6FC3A7" w:rsidR="006028FA" w:rsidRDefault="00A361B8">
      <w:pPr>
        <w:pStyle w:val="TOC3"/>
        <w:tabs>
          <w:tab w:val="left" w:pos="1760"/>
          <w:tab w:val="right" w:leader="dot" w:pos="8302"/>
        </w:tabs>
        <w:rPr>
          <w:rFonts w:eastAsiaTheme="minorEastAsia" w:cstheme="minorBidi"/>
        </w:rPr>
      </w:pPr>
      <w:hyperlink w:anchor="_Toc519427406" w:history="1">
        <w:r w:rsidR="006028FA" w:rsidRPr="00AE5376">
          <w:t>5.15.2</w:t>
        </w:r>
        <w:r w:rsidR="006028FA">
          <w:rPr>
            <w:rFonts w:eastAsiaTheme="minorEastAsia" w:cstheme="minorBidi"/>
          </w:rPr>
          <w:tab/>
        </w:r>
        <w:r w:rsidR="006028FA" w:rsidRPr="00AE5376">
          <w:t>Rationale for Recommendation 25</w:t>
        </w:r>
        <w:r w:rsidR="006028FA">
          <w:rPr>
            <w:webHidden/>
          </w:rPr>
          <w:tab/>
        </w:r>
        <w:r w:rsidR="006028FA">
          <w:rPr>
            <w:webHidden/>
          </w:rPr>
          <w:fldChar w:fldCharType="begin"/>
        </w:r>
        <w:r w:rsidR="006028FA">
          <w:rPr>
            <w:webHidden/>
          </w:rPr>
          <w:instrText xml:space="preserve"> PAGEREF _Toc519427406 \h </w:instrText>
        </w:r>
        <w:r w:rsidR="006028FA">
          <w:rPr>
            <w:webHidden/>
          </w:rPr>
        </w:r>
        <w:r w:rsidR="006028FA">
          <w:rPr>
            <w:webHidden/>
          </w:rPr>
          <w:fldChar w:fldCharType="separate"/>
        </w:r>
        <w:r w:rsidR="006028FA">
          <w:rPr>
            <w:webHidden/>
          </w:rPr>
          <w:t>100</w:t>
        </w:r>
        <w:r w:rsidR="006028FA">
          <w:rPr>
            <w:webHidden/>
          </w:rPr>
          <w:fldChar w:fldCharType="end"/>
        </w:r>
      </w:hyperlink>
    </w:p>
    <w:p w14:paraId="047090C0" w14:textId="41A07DEA" w:rsidR="006028FA" w:rsidRDefault="00A361B8">
      <w:pPr>
        <w:pStyle w:val="TOC2"/>
        <w:tabs>
          <w:tab w:val="left" w:pos="1474"/>
          <w:tab w:val="right" w:leader="dot" w:pos="8302"/>
        </w:tabs>
        <w:rPr>
          <w:rFonts w:eastAsiaTheme="minorEastAsia" w:cstheme="minorBidi"/>
        </w:rPr>
      </w:pPr>
      <w:hyperlink w:anchor="_Toc519427407" w:history="1">
        <w:r w:rsidR="006028FA" w:rsidRPr="00AE5376">
          <w:t>5.16</w:t>
        </w:r>
        <w:r w:rsidR="006028FA">
          <w:rPr>
            <w:rFonts w:eastAsiaTheme="minorEastAsia" w:cstheme="minorBidi"/>
          </w:rPr>
          <w:tab/>
        </w:r>
        <w:r w:rsidR="006028FA" w:rsidRPr="00AE5376">
          <w:t>New item: Stereotactic radiosurgery</w:t>
        </w:r>
        <w:r w:rsidR="006028FA">
          <w:rPr>
            <w:webHidden/>
          </w:rPr>
          <w:tab/>
        </w:r>
        <w:r w:rsidR="006028FA">
          <w:rPr>
            <w:webHidden/>
          </w:rPr>
          <w:fldChar w:fldCharType="begin"/>
        </w:r>
        <w:r w:rsidR="006028FA">
          <w:rPr>
            <w:webHidden/>
          </w:rPr>
          <w:instrText xml:space="preserve"> PAGEREF _Toc519427407 \h </w:instrText>
        </w:r>
        <w:r w:rsidR="006028FA">
          <w:rPr>
            <w:webHidden/>
          </w:rPr>
        </w:r>
        <w:r w:rsidR="006028FA">
          <w:rPr>
            <w:webHidden/>
          </w:rPr>
          <w:fldChar w:fldCharType="separate"/>
        </w:r>
        <w:r w:rsidR="006028FA">
          <w:rPr>
            <w:webHidden/>
          </w:rPr>
          <w:t>100</w:t>
        </w:r>
        <w:r w:rsidR="006028FA">
          <w:rPr>
            <w:webHidden/>
          </w:rPr>
          <w:fldChar w:fldCharType="end"/>
        </w:r>
      </w:hyperlink>
    </w:p>
    <w:p w14:paraId="6D6DCD1F" w14:textId="129AE1BF" w:rsidR="006028FA" w:rsidRDefault="00A361B8">
      <w:pPr>
        <w:pStyle w:val="TOC3"/>
        <w:tabs>
          <w:tab w:val="left" w:pos="1760"/>
          <w:tab w:val="right" w:leader="dot" w:pos="8302"/>
        </w:tabs>
        <w:rPr>
          <w:rFonts w:eastAsiaTheme="minorEastAsia" w:cstheme="minorBidi"/>
        </w:rPr>
      </w:pPr>
      <w:hyperlink w:anchor="_Toc519427408" w:history="1">
        <w:r w:rsidR="006028FA" w:rsidRPr="00AE5376">
          <w:t>5.16.1</w:t>
        </w:r>
        <w:r w:rsidR="006028FA">
          <w:rPr>
            <w:rFonts w:eastAsiaTheme="minorEastAsia" w:cstheme="minorBidi"/>
          </w:rPr>
          <w:tab/>
        </w:r>
        <w:r w:rsidR="006028FA" w:rsidRPr="00AE5376">
          <w:t>Recommendation 26</w:t>
        </w:r>
        <w:r w:rsidR="006028FA">
          <w:rPr>
            <w:webHidden/>
          </w:rPr>
          <w:tab/>
        </w:r>
        <w:r w:rsidR="006028FA">
          <w:rPr>
            <w:webHidden/>
          </w:rPr>
          <w:fldChar w:fldCharType="begin"/>
        </w:r>
        <w:r w:rsidR="006028FA">
          <w:rPr>
            <w:webHidden/>
          </w:rPr>
          <w:instrText xml:space="preserve"> PAGEREF _Toc519427408 \h </w:instrText>
        </w:r>
        <w:r w:rsidR="006028FA">
          <w:rPr>
            <w:webHidden/>
          </w:rPr>
        </w:r>
        <w:r w:rsidR="006028FA">
          <w:rPr>
            <w:webHidden/>
          </w:rPr>
          <w:fldChar w:fldCharType="separate"/>
        </w:r>
        <w:r w:rsidR="006028FA">
          <w:rPr>
            <w:webHidden/>
          </w:rPr>
          <w:t>100</w:t>
        </w:r>
        <w:r w:rsidR="006028FA">
          <w:rPr>
            <w:webHidden/>
          </w:rPr>
          <w:fldChar w:fldCharType="end"/>
        </w:r>
      </w:hyperlink>
    </w:p>
    <w:p w14:paraId="28630105" w14:textId="092FC7F3" w:rsidR="006028FA" w:rsidRDefault="00A361B8">
      <w:pPr>
        <w:pStyle w:val="TOC3"/>
        <w:tabs>
          <w:tab w:val="left" w:pos="1760"/>
          <w:tab w:val="right" w:leader="dot" w:pos="8302"/>
        </w:tabs>
        <w:rPr>
          <w:rFonts w:eastAsiaTheme="minorEastAsia" w:cstheme="minorBidi"/>
        </w:rPr>
      </w:pPr>
      <w:hyperlink w:anchor="_Toc519427409" w:history="1">
        <w:r w:rsidR="006028FA" w:rsidRPr="00AE5376">
          <w:t>5.16.2</w:t>
        </w:r>
        <w:r w:rsidR="006028FA">
          <w:rPr>
            <w:rFonts w:eastAsiaTheme="minorEastAsia" w:cstheme="minorBidi"/>
          </w:rPr>
          <w:tab/>
        </w:r>
        <w:r w:rsidR="006028FA" w:rsidRPr="00AE5376">
          <w:t>Rationale for Recommendation 26</w:t>
        </w:r>
        <w:r w:rsidR="006028FA">
          <w:rPr>
            <w:webHidden/>
          </w:rPr>
          <w:tab/>
        </w:r>
        <w:r w:rsidR="006028FA">
          <w:rPr>
            <w:webHidden/>
          </w:rPr>
          <w:fldChar w:fldCharType="begin"/>
        </w:r>
        <w:r w:rsidR="006028FA">
          <w:rPr>
            <w:webHidden/>
          </w:rPr>
          <w:instrText xml:space="preserve"> PAGEREF _Toc519427409 \h </w:instrText>
        </w:r>
        <w:r w:rsidR="006028FA">
          <w:rPr>
            <w:webHidden/>
          </w:rPr>
        </w:r>
        <w:r w:rsidR="006028FA">
          <w:rPr>
            <w:webHidden/>
          </w:rPr>
          <w:fldChar w:fldCharType="separate"/>
        </w:r>
        <w:r w:rsidR="006028FA">
          <w:rPr>
            <w:webHidden/>
          </w:rPr>
          <w:t>101</w:t>
        </w:r>
        <w:r w:rsidR="006028FA">
          <w:rPr>
            <w:webHidden/>
          </w:rPr>
          <w:fldChar w:fldCharType="end"/>
        </w:r>
      </w:hyperlink>
    </w:p>
    <w:p w14:paraId="792ADFE0" w14:textId="3BCA6F8B" w:rsidR="006028FA" w:rsidRDefault="00A361B8">
      <w:pPr>
        <w:pStyle w:val="TOC2"/>
        <w:tabs>
          <w:tab w:val="left" w:pos="1474"/>
          <w:tab w:val="right" w:leader="dot" w:pos="8302"/>
        </w:tabs>
        <w:rPr>
          <w:rFonts w:eastAsiaTheme="minorEastAsia" w:cstheme="minorBidi"/>
        </w:rPr>
      </w:pPr>
      <w:hyperlink w:anchor="_Toc519427410" w:history="1">
        <w:r w:rsidR="006028FA" w:rsidRPr="00AE5376">
          <w:t>5.17</w:t>
        </w:r>
        <w:r w:rsidR="006028FA">
          <w:rPr>
            <w:rFonts w:eastAsiaTheme="minorEastAsia" w:cstheme="minorBidi"/>
          </w:rPr>
          <w:tab/>
        </w:r>
        <w:r w:rsidR="006028FA" w:rsidRPr="00AE5376">
          <w:t>New item: Awake craniotomy</w:t>
        </w:r>
        <w:r w:rsidR="006028FA">
          <w:rPr>
            <w:webHidden/>
          </w:rPr>
          <w:tab/>
        </w:r>
        <w:r w:rsidR="006028FA">
          <w:rPr>
            <w:webHidden/>
          </w:rPr>
          <w:fldChar w:fldCharType="begin"/>
        </w:r>
        <w:r w:rsidR="006028FA">
          <w:rPr>
            <w:webHidden/>
          </w:rPr>
          <w:instrText xml:space="preserve"> PAGEREF _Toc519427410 \h </w:instrText>
        </w:r>
        <w:r w:rsidR="006028FA">
          <w:rPr>
            <w:webHidden/>
          </w:rPr>
        </w:r>
        <w:r w:rsidR="006028FA">
          <w:rPr>
            <w:webHidden/>
          </w:rPr>
          <w:fldChar w:fldCharType="separate"/>
        </w:r>
        <w:r w:rsidR="006028FA">
          <w:rPr>
            <w:webHidden/>
          </w:rPr>
          <w:t>102</w:t>
        </w:r>
        <w:r w:rsidR="006028FA">
          <w:rPr>
            <w:webHidden/>
          </w:rPr>
          <w:fldChar w:fldCharType="end"/>
        </w:r>
      </w:hyperlink>
    </w:p>
    <w:p w14:paraId="7CDB8404" w14:textId="4BF5C355" w:rsidR="006028FA" w:rsidRDefault="00A361B8">
      <w:pPr>
        <w:pStyle w:val="TOC3"/>
        <w:tabs>
          <w:tab w:val="left" w:pos="1760"/>
          <w:tab w:val="right" w:leader="dot" w:pos="8302"/>
        </w:tabs>
        <w:rPr>
          <w:rFonts w:eastAsiaTheme="minorEastAsia" w:cstheme="minorBidi"/>
        </w:rPr>
      </w:pPr>
      <w:hyperlink w:anchor="_Toc519427411" w:history="1">
        <w:r w:rsidR="006028FA" w:rsidRPr="00AE5376">
          <w:t>5.17.1</w:t>
        </w:r>
        <w:r w:rsidR="006028FA">
          <w:rPr>
            <w:rFonts w:eastAsiaTheme="minorEastAsia" w:cstheme="minorBidi"/>
          </w:rPr>
          <w:tab/>
        </w:r>
        <w:r w:rsidR="006028FA" w:rsidRPr="00AE5376">
          <w:t>Recommendation 27</w:t>
        </w:r>
        <w:r w:rsidR="006028FA">
          <w:rPr>
            <w:webHidden/>
          </w:rPr>
          <w:tab/>
        </w:r>
        <w:r w:rsidR="006028FA">
          <w:rPr>
            <w:webHidden/>
          </w:rPr>
          <w:fldChar w:fldCharType="begin"/>
        </w:r>
        <w:r w:rsidR="006028FA">
          <w:rPr>
            <w:webHidden/>
          </w:rPr>
          <w:instrText xml:space="preserve"> PAGEREF _Toc519427411 \h </w:instrText>
        </w:r>
        <w:r w:rsidR="006028FA">
          <w:rPr>
            <w:webHidden/>
          </w:rPr>
        </w:r>
        <w:r w:rsidR="006028FA">
          <w:rPr>
            <w:webHidden/>
          </w:rPr>
          <w:fldChar w:fldCharType="separate"/>
        </w:r>
        <w:r w:rsidR="006028FA">
          <w:rPr>
            <w:webHidden/>
          </w:rPr>
          <w:t>102</w:t>
        </w:r>
        <w:r w:rsidR="006028FA">
          <w:rPr>
            <w:webHidden/>
          </w:rPr>
          <w:fldChar w:fldCharType="end"/>
        </w:r>
      </w:hyperlink>
    </w:p>
    <w:p w14:paraId="0C64802C" w14:textId="5916B94E" w:rsidR="006028FA" w:rsidRDefault="00A361B8">
      <w:pPr>
        <w:pStyle w:val="TOC3"/>
        <w:tabs>
          <w:tab w:val="left" w:pos="1760"/>
          <w:tab w:val="right" w:leader="dot" w:pos="8302"/>
        </w:tabs>
        <w:rPr>
          <w:rFonts w:eastAsiaTheme="minorEastAsia" w:cstheme="minorBidi"/>
        </w:rPr>
      </w:pPr>
      <w:hyperlink w:anchor="_Toc519427412" w:history="1">
        <w:r w:rsidR="006028FA" w:rsidRPr="00AE5376">
          <w:t>5.17.2</w:t>
        </w:r>
        <w:r w:rsidR="006028FA">
          <w:rPr>
            <w:rFonts w:eastAsiaTheme="minorEastAsia" w:cstheme="minorBidi"/>
          </w:rPr>
          <w:tab/>
        </w:r>
        <w:r w:rsidR="006028FA" w:rsidRPr="00AE5376">
          <w:t>Rationale for Recommendation 27</w:t>
        </w:r>
        <w:r w:rsidR="006028FA">
          <w:rPr>
            <w:webHidden/>
          </w:rPr>
          <w:tab/>
        </w:r>
        <w:r w:rsidR="006028FA">
          <w:rPr>
            <w:webHidden/>
          </w:rPr>
          <w:fldChar w:fldCharType="begin"/>
        </w:r>
        <w:r w:rsidR="006028FA">
          <w:rPr>
            <w:webHidden/>
          </w:rPr>
          <w:instrText xml:space="preserve"> PAGEREF _Toc519427412 \h </w:instrText>
        </w:r>
        <w:r w:rsidR="006028FA">
          <w:rPr>
            <w:webHidden/>
          </w:rPr>
        </w:r>
        <w:r w:rsidR="006028FA">
          <w:rPr>
            <w:webHidden/>
          </w:rPr>
          <w:fldChar w:fldCharType="separate"/>
        </w:r>
        <w:r w:rsidR="006028FA">
          <w:rPr>
            <w:webHidden/>
          </w:rPr>
          <w:t>102</w:t>
        </w:r>
        <w:r w:rsidR="006028FA">
          <w:rPr>
            <w:webHidden/>
          </w:rPr>
          <w:fldChar w:fldCharType="end"/>
        </w:r>
      </w:hyperlink>
    </w:p>
    <w:p w14:paraId="0695CF0F" w14:textId="52A5FCCC" w:rsidR="006028FA" w:rsidRDefault="00A361B8">
      <w:pPr>
        <w:pStyle w:val="TOC2"/>
        <w:tabs>
          <w:tab w:val="left" w:pos="1474"/>
          <w:tab w:val="right" w:leader="dot" w:pos="8302"/>
        </w:tabs>
        <w:rPr>
          <w:rFonts w:eastAsiaTheme="minorEastAsia" w:cstheme="minorBidi"/>
        </w:rPr>
      </w:pPr>
      <w:hyperlink w:anchor="_Toc519427413" w:history="1">
        <w:r w:rsidR="006028FA" w:rsidRPr="00AE5376">
          <w:t>5.18</w:t>
        </w:r>
        <w:r w:rsidR="006028FA">
          <w:rPr>
            <w:rFonts w:eastAsiaTheme="minorEastAsia" w:cstheme="minorBidi"/>
          </w:rPr>
          <w:tab/>
        </w:r>
        <w:r w:rsidR="006028FA" w:rsidRPr="00AE5376">
          <w:t>New items: Botulinum toxin for focal dystonia and hypersalivation</w:t>
        </w:r>
        <w:r w:rsidR="006028FA">
          <w:rPr>
            <w:webHidden/>
          </w:rPr>
          <w:tab/>
        </w:r>
        <w:r w:rsidR="006028FA">
          <w:rPr>
            <w:webHidden/>
          </w:rPr>
          <w:fldChar w:fldCharType="begin"/>
        </w:r>
        <w:r w:rsidR="006028FA">
          <w:rPr>
            <w:webHidden/>
          </w:rPr>
          <w:instrText xml:space="preserve"> PAGEREF _Toc519427413 \h </w:instrText>
        </w:r>
        <w:r w:rsidR="006028FA">
          <w:rPr>
            <w:webHidden/>
          </w:rPr>
        </w:r>
        <w:r w:rsidR="006028FA">
          <w:rPr>
            <w:webHidden/>
          </w:rPr>
          <w:fldChar w:fldCharType="separate"/>
        </w:r>
        <w:r w:rsidR="006028FA">
          <w:rPr>
            <w:webHidden/>
          </w:rPr>
          <w:t>103</w:t>
        </w:r>
        <w:r w:rsidR="006028FA">
          <w:rPr>
            <w:webHidden/>
          </w:rPr>
          <w:fldChar w:fldCharType="end"/>
        </w:r>
      </w:hyperlink>
    </w:p>
    <w:p w14:paraId="3C353955" w14:textId="6368BEE5" w:rsidR="006028FA" w:rsidRDefault="00A361B8">
      <w:pPr>
        <w:pStyle w:val="TOC3"/>
        <w:tabs>
          <w:tab w:val="left" w:pos="1760"/>
          <w:tab w:val="right" w:leader="dot" w:pos="8302"/>
        </w:tabs>
        <w:rPr>
          <w:rFonts w:eastAsiaTheme="minorEastAsia" w:cstheme="minorBidi"/>
        </w:rPr>
      </w:pPr>
      <w:hyperlink w:anchor="_Toc519427414" w:history="1">
        <w:r w:rsidR="006028FA" w:rsidRPr="00AE5376">
          <w:t>5.18.1</w:t>
        </w:r>
        <w:r w:rsidR="006028FA">
          <w:rPr>
            <w:rFonts w:eastAsiaTheme="minorEastAsia" w:cstheme="minorBidi"/>
          </w:rPr>
          <w:tab/>
        </w:r>
        <w:r w:rsidR="006028FA" w:rsidRPr="00AE5376">
          <w:t>Recommendation 28</w:t>
        </w:r>
        <w:r w:rsidR="006028FA">
          <w:rPr>
            <w:webHidden/>
          </w:rPr>
          <w:tab/>
        </w:r>
        <w:r w:rsidR="006028FA">
          <w:rPr>
            <w:webHidden/>
          </w:rPr>
          <w:fldChar w:fldCharType="begin"/>
        </w:r>
        <w:r w:rsidR="006028FA">
          <w:rPr>
            <w:webHidden/>
          </w:rPr>
          <w:instrText xml:space="preserve"> PAGEREF _Toc519427414 \h </w:instrText>
        </w:r>
        <w:r w:rsidR="006028FA">
          <w:rPr>
            <w:webHidden/>
          </w:rPr>
        </w:r>
        <w:r w:rsidR="006028FA">
          <w:rPr>
            <w:webHidden/>
          </w:rPr>
          <w:fldChar w:fldCharType="separate"/>
        </w:r>
        <w:r w:rsidR="006028FA">
          <w:rPr>
            <w:webHidden/>
          </w:rPr>
          <w:t>103</w:t>
        </w:r>
        <w:r w:rsidR="006028FA">
          <w:rPr>
            <w:webHidden/>
          </w:rPr>
          <w:fldChar w:fldCharType="end"/>
        </w:r>
      </w:hyperlink>
    </w:p>
    <w:p w14:paraId="60E54546" w14:textId="306B9A72" w:rsidR="006028FA" w:rsidRDefault="00A361B8">
      <w:pPr>
        <w:pStyle w:val="TOC3"/>
        <w:tabs>
          <w:tab w:val="left" w:pos="1760"/>
          <w:tab w:val="right" w:leader="dot" w:pos="8302"/>
        </w:tabs>
        <w:rPr>
          <w:rFonts w:eastAsiaTheme="minorEastAsia" w:cstheme="minorBidi"/>
        </w:rPr>
      </w:pPr>
      <w:hyperlink w:anchor="_Toc519427415" w:history="1">
        <w:r w:rsidR="006028FA" w:rsidRPr="00AE5376">
          <w:t>5.18.2</w:t>
        </w:r>
        <w:r w:rsidR="006028FA">
          <w:rPr>
            <w:rFonts w:eastAsiaTheme="minorEastAsia" w:cstheme="minorBidi"/>
          </w:rPr>
          <w:tab/>
        </w:r>
        <w:r w:rsidR="006028FA" w:rsidRPr="00AE5376">
          <w:t>Rationale for Recommendation 28</w:t>
        </w:r>
        <w:r w:rsidR="006028FA">
          <w:rPr>
            <w:webHidden/>
          </w:rPr>
          <w:tab/>
        </w:r>
        <w:r w:rsidR="006028FA">
          <w:rPr>
            <w:webHidden/>
          </w:rPr>
          <w:fldChar w:fldCharType="begin"/>
        </w:r>
        <w:r w:rsidR="006028FA">
          <w:rPr>
            <w:webHidden/>
          </w:rPr>
          <w:instrText xml:space="preserve"> PAGEREF _Toc519427415 \h </w:instrText>
        </w:r>
        <w:r w:rsidR="006028FA">
          <w:rPr>
            <w:webHidden/>
          </w:rPr>
        </w:r>
        <w:r w:rsidR="006028FA">
          <w:rPr>
            <w:webHidden/>
          </w:rPr>
          <w:fldChar w:fldCharType="separate"/>
        </w:r>
        <w:r w:rsidR="006028FA">
          <w:rPr>
            <w:webHidden/>
          </w:rPr>
          <w:t>104</w:t>
        </w:r>
        <w:r w:rsidR="006028FA">
          <w:rPr>
            <w:webHidden/>
          </w:rPr>
          <w:fldChar w:fldCharType="end"/>
        </w:r>
      </w:hyperlink>
    </w:p>
    <w:p w14:paraId="569F6EA3" w14:textId="3681D06F" w:rsidR="006028FA" w:rsidRDefault="00A361B8">
      <w:pPr>
        <w:pStyle w:val="TOC2"/>
        <w:tabs>
          <w:tab w:val="left" w:pos="1474"/>
          <w:tab w:val="right" w:leader="dot" w:pos="8302"/>
        </w:tabs>
        <w:rPr>
          <w:rFonts w:eastAsiaTheme="minorEastAsia" w:cstheme="minorBidi"/>
        </w:rPr>
      </w:pPr>
      <w:hyperlink w:anchor="_Toc519427416" w:history="1">
        <w:r w:rsidR="006028FA" w:rsidRPr="00AE5376">
          <w:t>5.19</w:t>
        </w:r>
        <w:r w:rsidR="006028FA">
          <w:rPr>
            <w:rFonts w:eastAsiaTheme="minorEastAsia" w:cstheme="minorBidi"/>
          </w:rPr>
          <w:tab/>
        </w:r>
        <w:r w:rsidR="006028FA" w:rsidRPr="00AE5376">
          <w:t>Referral from Orthopaedic Surgery Clinical Committee: Brachial plexus exploration</w:t>
        </w:r>
        <w:r w:rsidR="006028FA">
          <w:rPr>
            <w:webHidden/>
          </w:rPr>
          <w:tab/>
        </w:r>
        <w:r w:rsidR="006028FA">
          <w:rPr>
            <w:webHidden/>
          </w:rPr>
          <w:fldChar w:fldCharType="begin"/>
        </w:r>
        <w:r w:rsidR="006028FA">
          <w:rPr>
            <w:webHidden/>
          </w:rPr>
          <w:instrText xml:space="preserve"> PAGEREF _Toc519427416 \h </w:instrText>
        </w:r>
        <w:r w:rsidR="006028FA">
          <w:rPr>
            <w:webHidden/>
          </w:rPr>
        </w:r>
        <w:r w:rsidR="006028FA">
          <w:rPr>
            <w:webHidden/>
          </w:rPr>
          <w:fldChar w:fldCharType="separate"/>
        </w:r>
        <w:r w:rsidR="006028FA">
          <w:rPr>
            <w:webHidden/>
          </w:rPr>
          <w:t>104</w:t>
        </w:r>
        <w:r w:rsidR="006028FA">
          <w:rPr>
            <w:webHidden/>
          </w:rPr>
          <w:fldChar w:fldCharType="end"/>
        </w:r>
      </w:hyperlink>
    </w:p>
    <w:p w14:paraId="3D6445BF" w14:textId="70EE1744" w:rsidR="006028FA" w:rsidRDefault="00A361B8">
      <w:pPr>
        <w:pStyle w:val="TOC3"/>
        <w:tabs>
          <w:tab w:val="left" w:pos="1760"/>
          <w:tab w:val="right" w:leader="dot" w:pos="8302"/>
        </w:tabs>
        <w:rPr>
          <w:rFonts w:eastAsiaTheme="minorEastAsia" w:cstheme="minorBidi"/>
        </w:rPr>
      </w:pPr>
      <w:hyperlink w:anchor="_Toc519427417" w:history="1">
        <w:r w:rsidR="006028FA" w:rsidRPr="00AE5376">
          <w:t>5.19.1</w:t>
        </w:r>
        <w:r w:rsidR="006028FA">
          <w:rPr>
            <w:rFonts w:eastAsiaTheme="minorEastAsia" w:cstheme="minorBidi"/>
          </w:rPr>
          <w:tab/>
        </w:r>
        <w:r w:rsidR="006028FA" w:rsidRPr="00AE5376">
          <w:t>Recommendation 29</w:t>
        </w:r>
        <w:r w:rsidR="006028FA">
          <w:rPr>
            <w:webHidden/>
          </w:rPr>
          <w:tab/>
        </w:r>
        <w:r w:rsidR="006028FA">
          <w:rPr>
            <w:webHidden/>
          </w:rPr>
          <w:fldChar w:fldCharType="begin"/>
        </w:r>
        <w:r w:rsidR="006028FA">
          <w:rPr>
            <w:webHidden/>
          </w:rPr>
          <w:instrText xml:space="preserve"> PAGEREF _Toc519427417 \h </w:instrText>
        </w:r>
        <w:r w:rsidR="006028FA">
          <w:rPr>
            <w:webHidden/>
          </w:rPr>
        </w:r>
        <w:r w:rsidR="006028FA">
          <w:rPr>
            <w:webHidden/>
          </w:rPr>
          <w:fldChar w:fldCharType="separate"/>
        </w:r>
        <w:r w:rsidR="006028FA">
          <w:rPr>
            <w:webHidden/>
          </w:rPr>
          <w:t>105</w:t>
        </w:r>
        <w:r w:rsidR="006028FA">
          <w:rPr>
            <w:webHidden/>
          </w:rPr>
          <w:fldChar w:fldCharType="end"/>
        </w:r>
      </w:hyperlink>
    </w:p>
    <w:p w14:paraId="4AD484C1" w14:textId="17777F92" w:rsidR="006028FA" w:rsidRDefault="00A361B8">
      <w:pPr>
        <w:pStyle w:val="TOC3"/>
        <w:tabs>
          <w:tab w:val="left" w:pos="1760"/>
          <w:tab w:val="right" w:leader="dot" w:pos="8302"/>
        </w:tabs>
        <w:rPr>
          <w:rFonts w:eastAsiaTheme="minorEastAsia" w:cstheme="minorBidi"/>
        </w:rPr>
      </w:pPr>
      <w:hyperlink w:anchor="_Toc519427418" w:history="1">
        <w:r w:rsidR="006028FA" w:rsidRPr="00AE5376">
          <w:t>5.19.2</w:t>
        </w:r>
        <w:r w:rsidR="006028FA">
          <w:rPr>
            <w:rFonts w:eastAsiaTheme="minorEastAsia" w:cstheme="minorBidi"/>
          </w:rPr>
          <w:tab/>
        </w:r>
        <w:r w:rsidR="006028FA" w:rsidRPr="00AE5376">
          <w:t>Rationale for Recommendation 29</w:t>
        </w:r>
        <w:r w:rsidR="006028FA">
          <w:rPr>
            <w:webHidden/>
          </w:rPr>
          <w:tab/>
        </w:r>
        <w:r w:rsidR="006028FA">
          <w:rPr>
            <w:webHidden/>
          </w:rPr>
          <w:fldChar w:fldCharType="begin"/>
        </w:r>
        <w:r w:rsidR="006028FA">
          <w:rPr>
            <w:webHidden/>
          </w:rPr>
          <w:instrText xml:space="preserve"> PAGEREF _Toc519427418 \h </w:instrText>
        </w:r>
        <w:r w:rsidR="006028FA">
          <w:rPr>
            <w:webHidden/>
          </w:rPr>
        </w:r>
        <w:r w:rsidR="006028FA">
          <w:rPr>
            <w:webHidden/>
          </w:rPr>
          <w:fldChar w:fldCharType="separate"/>
        </w:r>
        <w:r w:rsidR="006028FA">
          <w:rPr>
            <w:webHidden/>
          </w:rPr>
          <w:t>105</w:t>
        </w:r>
        <w:r w:rsidR="006028FA">
          <w:rPr>
            <w:webHidden/>
          </w:rPr>
          <w:fldChar w:fldCharType="end"/>
        </w:r>
      </w:hyperlink>
    </w:p>
    <w:p w14:paraId="55F5CE2F" w14:textId="304751EF" w:rsidR="006028FA" w:rsidRDefault="00A361B8">
      <w:pPr>
        <w:pStyle w:val="TOC1"/>
        <w:rPr>
          <w:rFonts w:eastAsiaTheme="minorEastAsia" w:cstheme="minorBidi"/>
          <w:b w:val="0"/>
        </w:rPr>
      </w:pPr>
      <w:hyperlink w:anchor="_Toc519427419" w:history="1">
        <w:r w:rsidR="006028FA" w:rsidRPr="00AE5376">
          <w:t>6.</w:t>
        </w:r>
        <w:r w:rsidR="006028FA">
          <w:rPr>
            <w:rFonts w:eastAsiaTheme="minorEastAsia" w:cstheme="minorBidi"/>
            <w:b w:val="0"/>
          </w:rPr>
          <w:tab/>
        </w:r>
        <w:r w:rsidR="006028FA" w:rsidRPr="00AE5376">
          <w:t>Impact statement</w:t>
        </w:r>
        <w:r w:rsidR="006028FA">
          <w:rPr>
            <w:webHidden/>
          </w:rPr>
          <w:tab/>
        </w:r>
        <w:r w:rsidR="006028FA">
          <w:rPr>
            <w:webHidden/>
          </w:rPr>
          <w:fldChar w:fldCharType="begin"/>
        </w:r>
        <w:r w:rsidR="006028FA">
          <w:rPr>
            <w:webHidden/>
          </w:rPr>
          <w:instrText xml:space="preserve"> PAGEREF _Toc519427419 \h </w:instrText>
        </w:r>
        <w:r w:rsidR="006028FA">
          <w:rPr>
            <w:webHidden/>
          </w:rPr>
        </w:r>
        <w:r w:rsidR="006028FA">
          <w:rPr>
            <w:webHidden/>
          </w:rPr>
          <w:fldChar w:fldCharType="separate"/>
        </w:r>
        <w:r w:rsidR="006028FA">
          <w:rPr>
            <w:webHidden/>
          </w:rPr>
          <w:t>107</w:t>
        </w:r>
        <w:r w:rsidR="006028FA">
          <w:rPr>
            <w:webHidden/>
          </w:rPr>
          <w:fldChar w:fldCharType="end"/>
        </w:r>
      </w:hyperlink>
    </w:p>
    <w:p w14:paraId="51F3B465" w14:textId="6FB3BCB5" w:rsidR="006028FA" w:rsidRDefault="00A361B8">
      <w:pPr>
        <w:pStyle w:val="TOC1"/>
        <w:rPr>
          <w:rFonts w:eastAsiaTheme="minorEastAsia" w:cstheme="minorBidi"/>
          <w:b w:val="0"/>
        </w:rPr>
      </w:pPr>
      <w:hyperlink w:anchor="_Toc519427420" w:history="1">
        <w:r w:rsidR="006028FA" w:rsidRPr="00AE5376">
          <w:t>7.</w:t>
        </w:r>
        <w:r w:rsidR="006028FA">
          <w:rPr>
            <w:rFonts w:eastAsiaTheme="minorEastAsia" w:cstheme="minorBidi"/>
            <w:b w:val="0"/>
          </w:rPr>
          <w:tab/>
        </w:r>
        <w:r w:rsidR="006028FA" w:rsidRPr="00AE5376">
          <w:t>References</w:t>
        </w:r>
        <w:r w:rsidR="006028FA">
          <w:rPr>
            <w:webHidden/>
          </w:rPr>
          <w:tab/>
        </w:r>
        <w:r w:rsidR="006028FA">
          <w:rPr>
            <w:webHidden/>
          </w:rPr>
          <w:fldChar w:fldCharType="begin"/>
        </w:r>
        <w:r w:rsidR="006028FA">
          <w:rPr>
            <w:webHidden/>
          </w:rPr>
          <w:instrText xml:space="preserve"> PAGEREF _Toc519427420 \h </w:instrText>
        </w:r>
        <w:r w:rsidR="006028FA">
          <w:rPr>
            <w:webHidden/>
          </w:rPr>
        </w:r>
        <w:r w:rsidR="006028FA">
          <w:rPr>
            <w:webHidden/>
          </w:rPr>
          <w:fldChar w:fldCharType="separate"/>
        </w:r>
        <w:r w:rsidR="006028FA">
          <w:rPr>
            <w:webHidden/>
          </w:rPr>
          <w:t>108</w:t>
        </w:r>
        <w:r w:rsidR="006028FA">
          <w:rPr>
            <w:webHidden/>
          </w:rPr>
          <w:fldChar w:fldCharType="end"/>
        </w:r>
      </w:hyperlink>
    </w:p>
    <w:p w14:paraId="0D5C5FEF" w14:textId="6F106DAA" w:rsidR="006028FA" w:rsidRDefault="00A361B8">
      <w:pPr>
        <w:pStyle w:val="TOC1"/>
        <w:rPr>
          <w:rFonts w:eastAsiaTheme="minorEastAsia" w:cstheme="minorBidi"/>
          <w:b w:val="0"/>
        </w:rPr>
      </w:pPr>
      <w:hyperlink w:anchor="_Toc519427421" w:history="1">
        <w:r w:rsidR="006028FA" w:rsidRPr="00AE5376">
          <w:t>8.</w:t>
        </w:r>
        <w:r w:rsidR="006028FA">
          <w:rPr>
            <w:rFonts w:eastAsiaTheme="minorEastAsia" w:cstheme="minorBidi"/>
            <w:b w:val="0"/>
          </w:rPr>
          <w:tab/>
        </w:r>
        <w:r w:rsidR="006028FA" w:rsidRPr="00AE5376">
          <w:t>Glossary</w:t>
        </w:r>
        <w:r w:rsidR="006028FA">
          <w:rPr>
            <w:webHidden/>
          </w:rPr>
          <w:tab/>
        </w:r>
        <w:r w:rsidR="006028FA">
          <w:rPr>
            <w:webHidden/>
          </w:rPr>
          <w:fldChar w:fldCharType="begin"/>
        </w:r>
        <w:r w:rsidR="006028FA">
          <w:rPr>
            <w:webHidden/>
          </w:rPr>
          <w:instrText xml:space="preserve"> PAGEREF _Toc519427421 \h </w:instrText>
        </w:r>
        <w:r w:rsidR="006028FA">
          <w:rPr>
            <w:webHidden/>
          </w:rPr>
        </w:r>
        <w:r w:rsidR="006028FA">
          <w:rPr>
            <w:webHidden/>
          </w:rPr>
          <w:fldChar w:fldCharType="separate"/>
        </w:r>
        <w:r w:rsidR="006028FA">
          <w:rPr>
            <w:webHidden/>
          </w:rPr>
          <w:t>111</w:t>
        </w:r>
        <w:r w:rsidR="006028FA">
          <w:rPr>
            <w:webHidden/>
          </w:rPr>
          <w:fldChar w:fldCharType="end"/>
        </w:r>
      </w:hyperlink>
    </w:p>
    <w:p w14:paraId="2BD9141D" w14:textId="24BEDA7C" w:rsidR="006028FA" w:rsidRDefault="00A361B8">
      <w:pPr>
        <w:pStyle w:val="TOC1"/>
        <w:tabs>
          <w:tab w:val="left" w:pos="1474"/>
        </w:tabs>
        <w:rPr>
          <w:rFonts w:eastAsiaTheme="minorEastAsia" w:cstheme="minorBidi"/>
          <w:b w:val="0"/>
        </w:rPr>
      </w:pPr>
      <w:hyperlink w:anchor="_Toc519427422" w:history="1">
        <w:r w:rsidR="006028FA" w:rsidRPr="00AE5376">
          <w:rPr>
            <w14:scene3d>
              <w14:camera w14:prst="orthographicFront"/>
              <w14:lightRig w14:rig="threePt" w14:dir="t">
                <w14:rot w14:lat="0" w14:lon="0" w14:rev="0"/>
              </w14:lightRig>
            </w14:scene3d>
          </w:rPr>
          <w:t>Appendix A</w:t>
        </w:r>
        <w:r w:rsidR="006028FA">
          <w:rPr>
            <w:rFonts w:eastAsiaTheme="minorEastAsia" w:cstheme="minorBidi"/>
            <w:b w:val="0"/>
          </w:rPr>
          <w:tab/>
        </w:r>
        <w:r w:rsidR="006028FA" w:rsidRPr="00AE5376">
          <w:t>Summary for consumers</w:t>
        </w:r>
        <w:r w:rsidR="006028FA">
          <w:rPr>
            <w:webHidden/>
          </w:rPr>
          <w:tab/>
        </w:r>
        <w:r w:rsidR="006028FA">
          <w:rPr>
            <w:webHidden/>
          </w:rPr>
          <w:fldChar w:fldCharType="begin"/>
        </w:r>
        <w:r w:rsidR="006028FA">
          <w:rPr>
            <w:webHidden/>
          </w:rPr>
          <w:instrText xml:space="preserve"> PAGEREF _Toc519427422 \h </w:instrText>
        </w:r>
        <w:r w:rsidR="006028FA">
          <w:rPr>
            <w:webHidden/>
          </w:rPr>
        </w:r>
        <w:r w:rsidR="006028FA">
          <w:rPr>
            <w:webHidden/>
          </w:rPr>
          <w:fldChar w:fldCharType="separate"/>
        </w:r>
        <w:r w:rsidR="006028FA">
          <w:rPr>
            <w:webHidden/>
          </w:rPr>
          <w:t>115</w:t>
        </w:r>
        <w:r w:rsidR="006028FA">
          <w:rPr>
            <w:webHidden/>
          </w:rPr>
          <w:fldChar w:fldCharType="end"/>
        </w:r>
      </w:hyperlink>
    </w:p>
    <w:p w14:paraId="4BDB3444" w14:textId="39D04D92" w:rsidR="00B94F94" w:rsidRDefault="00A0282E">
      <w:pPr>
        <w:pStyle w:val="TableofFigures"/>
        <w:tabs>
          <w:tab w:val="right" w:leader="dot" w:pos="8302"/>
        </w:tabs>
      </w:pPr>
      <w:r w:rsidRPr="00386E44">
        <w:rPr>
          <w:sz w:val="22"/>
          <w:szCs w:val="22"/>
        </w:rPr>
        <w:fldChar w:fldCharType="end"/>
      </w:r>
      <w:r w:rsidR="00681471" w:rsidRPr="00386E44">
        <w:br w:type="page"/>
      </w:r>
      <w:r w:rsidR="0011166D" w:rsidRPr="00386E44">
        <w:rPr>
          <w:b/>
          <w:bCs/>
          <w:color w:val="01653F"/>
          <w:sz w:val="32"/>
          <w:szCs w:val="32"/>
        </w:rPr>
        <w:t xml:space="preserve">List of </w:t>
      </w:r>
      <w:r w:rsidR="00875B90" w:rsidRPr="00386E44">
        <w:rPr>
          <w:b/>
          <w:bCs/>
          <w:color w:val="01653F"/>
          <w:sz w:val="32"/>
          <w:szCs w:val="32"/>
        </w:rPr>
        <w:t>t</w:t>
      </w:r>
      <w:r w:rsidR="0011166D" w:rsidRPr="00386E44">
        <w:rPr>
          <w:b/>
          <w:bCs/>
          <w:color w:val="01653F"/>
          <w:sz w:val="32"/>
          <w:szCs w:val="32"/>
        </w:rPr>
        <w:t>ables</w:t>
      </w:r>
    </w:p>
    <w:p w14:paraId="51CFD0E3" w14:textId="19B85C70" w:rsidR="006028FA" w:rsidRDefault="00240E05">
      <w:pPr>
        <w:pStyle w:val="TableofFigures"/>
        <w:tabs>
          <w:tab w:val="right" w:leader="dot" w:pos="8302"/>
        </w:tabs>
        <w:rPr>
          <w:rFonts w:eastAsiaTheme="minorEastAsia" w:cstheme="minorBidi"/>
          <w:noProof/>
          <w:sz w:val="22"/>
          <w:szCs w:val="22"/>
        </w:rPr>
      </w:pPr>
      <w:r w:rsidRPr="00386E44">
        <w:fldChar w:fldCharType="begin"/>
      </w:r>
      <w:r w:rsidR="0011166D" w:rsidRPr="00386E44">
        <w:instrText xml:space="preserve"> TOC \h \z \c "Table" </w:instrText>
      </w:r>
      <w:r w:rsidRPr="00386E44">
        <w:fldChar w:fldCharType="separate"/>
      </w:r>
      <w:hyperlink w:anchor="_Toc519427423" w:history="1">
        <w:r w:rsidR="006028FA" w:rsidRPr="00332288">
          <w:rPr>
            <w:noProof/>
          </w:rPr>
          <w:t>Table 1: Neurosurgery and Neurology Clinical Committee members</w:t>
        </w:r>
        <w:r w:rsidR="006028FA">
          <w:rPr>
            <w:noProof/>
            <w:webHidden/>
          </w:rPr>
          <w:tab/>
        </w:r>
        <w:r w:rsidR="006028FA">
          <w:rPr>
            <w:noProof/>
            <w:webHidden/>
          </w:rPr>
          <w:fldChar w:fldCharType="begin"/>
        </w:r>
        <w:r w:rsidR="006028FA">
          <w:rPr>
            <w:noProof/>
            <w:webHidden/>
          </w:rPr>
          <w:instrText xml:space="preserve"> PAGEREF _Toc519427423 \h </w:instrText>
        </w:r>
        <w:r w:rsidR="006028FA">
          <w:rPr>
            <w:noProof/>
            <w:webHidden/>
          </w:rPr>
        </w:r>
        <w:r w:rsidR="006028FA">
          <w:rPr>
            <w:noProof/>
            <w:webHidden/>
          </w:rPr>
          <w:fldChar w:fldCharType="separate"/>
        </w:r>
        <w:r w:rsidR="006028FA">
          <w:rPr>
            <w:noProof/>
            <w:webHidden/>
          </w:rPr>
          <w:t>16</w:t>
        </w:r>
        <w:r w:rsidR="006028FA">
          <w:rPr>
            <w:noProof/>
            <w:webHidden/>
          </w:rPr>
          <w:fldChar w:fldCharType="end"/>
        </w:r>
      </w:hyperlink>
    </w:p>
    <w:p w14:paraId="2C8D67F0" w14:textId="1A21D828" w:rsidR="006028FA" w:rsidRDefault="00A361B8">
      <w:pPr>
        <w:pStyle w:val="TableofFigures"/>
        <w:tabs>
          <w:tab w:val="right" w:leader="dot" w:pos="8302"/>
        </w:tabs>
        <w:rPr>
          <w:rFonts w:eastAsiaTheme="minorEastAsia" w:cstheme="minorBidi"/>
          <w:noProof/>
          <w:sz w:val="22"/>
          <w:szCs w:val="22"/>
        </w:rPr>
      </w:pPr>
      <w:hyperlink w:anchor="_Toc519427424" w:history="1">
        <w:r w:rsidR="006028FA" w:rsidRPr="00332288">
          <w:rPr>
            <w:noProof/>
          </w:rPr>
          <w:t>Table 2: Item introduction table for items 11000 and 11003–11006</w:t>
        </w:r>
        <w:r w:rsidR="006028FA">
          <w:rPr>
            <w:noProof/>
            <w:webHidden/>
          </w:rPr>
          <w:tab/>
        </w:r>
        <w:r w:rsidR="006028FA">
          <w:rPr>
            <w:noProof/>
            <w:webHidden/>
          </w:rPr>
          <w:fldChar w:fldCharType="begin"/>
        </w:r>
        <w:r w:rsidR="006028FA">
          <w:rPr>
            <w:noProof/>
            <w:webHidden/>
          </w:rPr>
          <w:instrText xml:space="preserve"> PAGEREF _Toc519427424 \h </w:instrText>
        </w:r>
        <w:r w:rsidR="006028FA">
          <w:rPr>
            <w:noProof/>
            <w:webHidden/>
          </w:rPr>
        </w:r>
        <w:r w:rsidR="006028FA">
          <w:rPr>
            <w:noProof/>
            <w:webHidden/>
          </w:rPr>
          <w:fldChar w:fldCharType="separate"/>
        </w:r>
        <w:r w:rsidR="006028FA">
          <w:rPr>
            <w:noProof/>
            <w:webHidden/>
          </w:rPr>
          <w:t>21</w:t>
        </w:r>
        <w:r w:rsidR="006028FA">
          <w:rPr>
            <w:noProof/>
            <w:webHidden/>
          </w:rPr>
          <w:fldChar w:fldCharType="end"/>
        </w:r>
      </w:hyperlink>
    </w:p>
    <w:p w14:paraId="47D92300" w14:textId="10102CBF" w:rsidR="006028FA" w:rsidRDefault="00A361B8">
      <w:pPr>
        <w:pStyle w:val="TableofFigures"/>
        <w:tabs>
          <w:tab w:val="right" w:leader="dot" w:pos="8302"/>
        </w:tabs>
        <w:rPr>
          <w:rFonts w:eastAsiaTheme="minorEastAsia" w:cstheme="minorBidi"/>
          <w:noProof/>
          <w:sz w:val="22"/>
          <w:szCs w:val="22"/>
        </w:rPr>
      </w:pPr>
      <w:hyperlink w:anchor="_Toc519427425" w:history="1">
        <w:r w:rsidR="006028FA" w:rsidRPr="00332288">
          <w:rPr>
            <w:noProof/>
          </w:rPr>
          <w:t>Table 3: Item introduction table for item 11009</w:t>
        </w:r>
        <w:r w:rsidR="006028FA">
          <w:rPr>
            <w:noProof/>
            <w:webHidden/>
          </w:rPr>
          <w:tab/>
        </w:r>
        <w:r w:rsidR="006028FA">
          <w:rPr>
            <w:noProof/>
            <w:webHidden/>
          </w:rPr>
          <w:fldChar w:fldCharType="begin"/>
        </w:r>
        <w:r w:rsidR="006028FA">
          <w:rPr>
            <w:noProof/>
            <w:webHidden/>
          </w:rPr>
          <w:instrText xml:space="preserve"> PAGEREF _Toc519427425 \h </w:instrText>
        </w:r>
        <w:r w:rsidR="006028FA">
          <w:rPr>
            <w:noProof/>
            <w:webHidden/>
          </w:rPr>
        </w:r>
        <w:r w:rsidR="006028FA">
          <w:rPr>
            <w:noProof/>
            <w:webHidden/>
          </w:rPr>
          <w:fldChar w:fldCharType="separate"/>
        </w:r>
        <w:r w:rsidR="006028FA">
          <w:rPr>
            <w:noProof/>
            <w:webHidden/>
          </w:rPr>
          <w:t>30</w:t>
        </w:r>
        <w:r w:rsidR="006028FA">
          <w:rPr>
            <w:noProof/>
            <w:webHidden/>
          </w:rPr>
          <w:fldChar w:fldCharType="end"/>
        </w:r>
      </w:hyperlink>
    </w:p>
    <w:p w14:paraId="70209568" w14:textId="7039FD18" w:rsidR="006028FA" w:rsidRDefault="00A361B8">
      <w:pPr>
        <w:pStyle w:val="TableofFigures"/>
        <w:tabs>
          <w:tab w:val="right" w:leader="dot" w:pos="8302"/>
        </w:tabs>
        <w:rPr>
          <w:rFonts w:eastAsiaTheme="minorEastAsia" w:cstheme="minorBidi"/>
          <w:noProof/>
          <w:sz w:val="22"/>
          <w:szCs w:val="22"/>
        </w:rPr>
      </w:pPr>
      <w:hyperlink w:anchor="_Toc519427426" w:history="1">
        <w:r w:rsidR="006028FA" w:rsidRPr="00332288">
          <w:rPr>
            <w:noProof/>
          </w:rPr>
          <w:t>Table 4: Item introduction table for items 11012, 11015, 11018 and 11021</w:t>
        </w:r>
        <w:r w:rsidR="006028FA">
          <w:rPr>
            <w:noProof/>
            <w:webHidden/>
          </w:rPr>
          <w:tab/>
        </w:r>
        <w:r w:rsidR="006028FA">
          <w:rPr>
            <w:noProof/>
            <w:webHidden/>
          </w:rPr>
          <w:fldChar w:fldCharType="begin"/>
        </w:r>
        <w:r w:rsidR="006028FA">
          <w:rPr>
            <w:noProof/>
            <w:webHidden/>
          </w:rPr>
          <w:instrText xml:space="preserve"> PAGEREF _Toc519427426 \h </w:instrText>
        </w:r>
        <w:r w:rsidR="006028FA">
          <w:rPr>
            <w:noProof/>
            <w:webHidden/>
          </w:rPr>
        </w:r>
        <w:r w:rsidR="006028FA">
          <w:rPr>
            <w:noProof/>
            <w:webHidden/>
          </w:rPr>
          <w:fldChar w:fldCharType="separate"/>
        </w:r>
        <w:r w:rsidR="006028FA">
          <w:rPr>
            <w:noProof/>
            <w:webHidden/>
          </w:rPr>
          <w:t>31</w:t>
        </w:r>
        <w:r w:rsidR="006028FA">
          <w:rPr>
            <w:noProof/>
            <w:webHidden/>
          </w:rPr>
          <w:fldChar w:fldCharType="end"/>
        </w:r>
      </w:hyperlink>
    </w:p>
    <w:p w14:paraId="2D10B1E4" w14:textId="26A729A6" w:rsidR="006028FA" w:rsidRDefault="00A361B8">
      <w:pPr>
        <w:pStyle w:val="TableofFigures"/>
        <w:tabs>
          <w:tab w:val="right" w:leader="dot" w:pos="8302"/>
        </w:tabs>
        <w:rPr>
          <w:rFonts w:eastAsiaTheme="minorEastAsia" w:cstheme="minorBidi"/>
          <w:noProof/>
          <w:sz w:val="22"/>
          <w:szCs w:val="22"/>
        </w:rPr>
      </w:pPr>
      <w:hyperlink w:anchor="_Toc519427427" w:history="1">
        <w:r w:rsidR="006028FA" w:rsidRPr="00332288">
          <w:rPr>
            <w:noProof/>
          </w:rPr>
          <w:t>Table 5: Item introduction table for items 11024 and 11027</w:t>
        </w:r>
        <w:r w:rsidR="006028FA">
          <w:rPr>
            <w:noProof/>
            <w:webHidden/>
          </w:rPr>
          <w:tab/>
        </w:r>
        <w:r w:rsidR="006028FA">
          <w:rPr>
            <w:noProof/>
            <w:webHidden/>
          </w:rPr>
          <w:fldChar w:fldCharType="begin"/>
        </w:r>
        <w:r w:rsidR="006028FA">
          <w:rPr>
            <w:noProof/>
            <w:webHidden/>
          </w:rPr>
          <w:instrText xml:space="preserve"> PAGEREF _Toc519427427 \h </w:instrText>
        </w:r>
        <w:r w:rsidR="006028FA">
          <w:rPr>
            <w:noProof/>
            <w:webHidden/>
          </w:rPr>
        </w:r>
        <w:r w:rsidR="006028FA">
          <w:rPr>
            <w:noProof/>
            <w:webHidden/>
          </w:rPr>
          <w:fldChar w:fldCharType="separate"/>
        </w:r>
        <w:r w:rsidR="006028FA">
          <w:rPr>
            <w:noProof/>
            <w:webHidden/>
          </w:rPr>
          <w:t>35</w:t>
        </w:r>
        <w:r w:rsidR="006028FA">
          <w:rPr>
            <w:noProof/>
            <w:webHidden/>
          </w:rPr>
          <w:fldChar w:fldCharType="end"/>
        </w:r>
      </w:hyperlink>
    </w:p>
    <w:p w14:paraId="74853C16" w14:textId="1154B071" w:rsidR="006028FA" w:rsidRDefault="00A361B8">
      <w:pPr>
        <w:pStyle w:val="TableofFigures"/>
        <w:tabs>
          <w:tab w:val="right" w:leader="dot" w:pos="8302"/>
        </w:tabs>
        <w:rPr>
          <w:rFonts w:eastAsiaTheme="minorEastAsia" w:cstheme="minorBidi"/>
          <w:noProof/>
          <w:sz w:val="22"/>
          <w:szCs w:val="22"/>
        </w:rPr>
      </w:pPr>
      <w:hyperlink w:anchor="_Toc519427428" w:history="1">
        <w:r w:rsidR="006028FA" w:rsidRPr="00332288">
          <w:rPr>
            <w:noProof/>
          </w:rPr>
          <w:t>Table 6: Item introduction table for item 12200</w:t>
        </w:r>
        <w:r w:rsidR="006028FA">
          <w:rPr>
            <w:noProof/>
            <w:webHidden/>
          </w:rPr>
          <w:tab/>
        </w:r>
        <w:r w:rsidR="006028FA">
          <w:rPr>
            <w:noProof/>
            <w:webHidden/>
          </w:rPr>
          <w:fldChar w:fldCharType="begin"/>
        </w:r>
        <w:r w:rsidR="006028FA">
          <w:rPr>
            <w:noProof/>
            <w:webHidden/>
          </w:rPr>
          <w:instrText xml:space="preserve"> PAGEREF _Toc519427428 \h </w:instrText>
        </w:r>
        <w:r w:rsidR="006028FA">
          <w:rPr>
            <w:noProof/>
            <w:webHidden/>
          </w:rPr>
        </w:r>
        <w:r w:rsidR="006028FA">
          <w:rPr>
            <w:noProof/>
            <w:webHidden/>
          </w:rPr>
          <w:fldChar w:fldCharType="separate"/>
        </w:r>
        <w:r w:rsidR="006028FA">
          <w:rPr>
            <w:noProof/>
            <w:webHidden/>
          </w:rPr>
          <w:t>37</w:t>
        </w:r>
        <w:r w:rsidR="006028FA">
          <w:rPr>
            <w:noProof/>
            <w:webHidden/>
          </w:rPr>
          <w:fldChar w:fldCharType="end"/>
        </w:r>
      </w:hyperlink>
    </w:p>
    <w:p w14:paraId="365F040A" w14:textId="55FF0447" w:rsidR="006028FA" w:rsidRDefault="00A361B8">
      <w:pPr>
        <w:pStyle w:val="TableofFigures"/>
        <w:tabs>
          <w:tab w:val="right" w:leader="dot" w:pos="8302"/>
        </w:tabs>
        <w:rPr>
          <w:rFonts w:eastAsiaTheme="minorEastAsia" w:cstheme="minorBidi"/>
          <w:noProof/>
          <w:sz w:val="22"/>
          <w:szCs w:val="22"/>
        </w:rPr>
      </w:pPr>
      <w:hyperlink w:anchor="_Toc519427429" w:history="1">
        <w:r w:rsidR="006028FA" w:rsidRPr="00332288">
          <w:rPr>
            <w:noProof/>
          </w:rPr>
          <w:t>Table 7: Item introduction table for items 14227, 14230, 14233, 14236, 14239 and 14242</w:t>
        </w:r>
        <w:r w:rsidR="006028FA">
          <w:rPr>
            <w:noProof/>
            <w:webHidden/>
          </w:rPr>
          <w:tab/>
        </w:r>
        <w:r w:rsidR="006028FA">
          <w:rPr>
            <w:noProof/>
            <w:webHidden/>
          </w:rPr>
          <w:fldChar w:fldCharType="begin"/>
        </w:r>
        <w:r w:rsidR="006028FA">
          <w:rPr>
            <w:noProof/>
            <w:webHidden/>
          </w:rPr>
          <w:instrText xml:space="preserve"> PAGEREF _Toc519427429 \h </w:instrText>
        </w:r>
        <w:r w:rsidR="006028FA">
          <w:rPr>
            <w:noProof/>
            <w:webHidden/>
          </w:rPr>
        </w:r>
        <w:r w:rsidR="006028FA">
          <w:rPr>
            <w:noProof/>
            <w:webHidden/>
          </w:rPr>
          <w:fldChar w:fldCharType="separate"/>
        </w:r>
        <w:r w:rsidR="006028FA">
          <w:rPr>
            <w:noProof/>
            <w:webHidden/>
          </w:rPr>
          <w:t>37</w:t>
        </w:r>
        <w:r w:rsidR="006028FA">
          <w:rPr>
            <w:noProof/>
            <w:webHidden/>
          </w:rPr>
          <w:fldChar w:fldCharType="end"/>
        </w:r>
      </w:hyperlink>
    </w:p>
    <w:p w14:paraId="762ACAC5" w14:textId="431C5C41" w:rsidR="006028FA" w:rsidRDefault="00A361B8">
      <w:pPr>
        <w:pStyle w:val="TableofFigures"/>
        <w:tabs>
          <w:tab w:val="right" w:leader="dot" w:pos="8302"/>
        </w:tabs>
        <w:rPr>
          <w:rFonts w:eastAsiaTheme="minorEastAsia" w:cstheme="minorBidi"/>
          <w:noProof/>
          <w:sz w:val="22"/>
          <w:szCs w:val="22"/>
        </w:rPr>
      </w:pPr>
      <w:hyperlink w:anchor="_Toc519427430" w:history="1">
        <w:r w:rsidR="006028FA" w:rsidRPr="00332288">
          <w:rPr>
            <w:noProof/>
          </w:rPr>
          <w:t>Table 8: Item introduction table for items 18350–51, 18353, 18360 and 18365</w:t>
        </w:r>
        <w:r w:rsidR="006028FA">
          <w:rPr>
            <w:noProof/>
            <w:webHidden/>
          </w:rPr>
          <w:tab/>
        </w:r>
        <w:r w:rsidR="006028FA">
          <w:rPr>
            <w:noProof/>
            <w:webHidden/>
          </w:rPr>
          <w:fldChar w:fldCharType="begin"/>
        </w:r>
        <w:r w:rsidR="006028FA">
          <w:rPr>
            <w:noProof/>
            <w:webHidden/>
          </w:rPr>
          <w:instrText xml:space="preserve"> PAGEREF _Toc519427430 \h </w:instrText>
        </w:r>
        <w:r w:rsidR="006028FA">
          <w:rPr>
            <w:noProof/>
            <w:webHidden/>
          </w:rPr>
        </w:r>
        <w:r w:rsidR="006028FA">
          <w:rPr>
            <w:noProof/>
            <w:webHidden/>
          </w:rPr>
          <w:fldChar w:fldCharType="separate"/>
        </w:r>
        <w:r w:rsidR="006028FA">
          <w:rPr>
            <w:noProof/>
            <w:webHidden/>
          </w:rPr>
          <w:t>40</w:t>
        </w:r>
        <w:r w:rsidR="006028FA">
          <w:rPr>
            <w:noProof/>
            <w:webHidden/>
          </w:rPr>
          <w:fldChar w:fldCharType="end"/>
        </w:r>
      </w:hyperlink>
    </w:p>
    <w:p w14:paraId="62B1F148" w14:textId="332356FE" w:rsidR="006028FA" w:rsidRDefault="00A361B8">
      <w:pPr>
        <w:pStyle w:val="TableofFigures"/>
        <w:tabs>
          <w:tab w:val="right" w:leader="dot" w:pos="8302"/>
        </w:tabs>
        <w:rPr>
          <w:rFonts w:eastAsiaTheme="minorEastAsia" w:cstheme="minorBidi"/>
          <w:noProof/>
          <w:sz w:val="22"/>
          <w:szCs w:val="22"/>
        </w:rPr>
      </w:pPr>
      <w:hyperlink w:anchor="_Toc519427431" w:history="1">
        <w:r w:rsidR="006028FA" w:rsidRPr="00332288">
          <w:rPr>
            <w:noProof/>
          </w:rPr>
          <w:t>Table 9: Item introduction table for item 18362</w:t>
        </w:r>
        <w:r w:rsidR="006028FA">
          <w:rPr>
            <w:noProof/>
            <w:webHidden/>
          </w:rPr>
          <w:tab/>
        </w:r>
        <w:r w:rsidR="006028FA">
          <w:rPr>
            <w:noProof/>
            <w:webHidden/>
          </w:rPr>
          <w:fldChar w:fldCharType="begin"/>
        </w:r>
        <w:r w:rsidR="006028FA">
          <w:rPr>
            <w:noProof/>
            <w:webHidden/>
          </w:rPr>
          <w:instrText xml:space="preserve"> PAGEREF _Toc519427431 \h </w:instrText>
        </w:r>
        <w:r w:rsidR="006028FA">
          <w:rPr>
            <w:noProof/>
            <w:webHidden/>
          </w:rPr>
        </w:r>
        <w:r w:rsidR="006028FA">
          <w:rPr>
            <w:noProof/>
            <w:webHidden/>
          </w:rPr>
          <w:fldChar w:fldCharType="separate"/>
        </w:r>
        <w:r w:rsidR="006028FA">
          <w:rPr>
            <w:noProof/>
            <w:webHidden/>
          </w:rPr>
          <w:t>42</w:t>
        </w:r>
        <w:r w:rsidR="006028FA">
          <w:rPr>
            <w:noProof/>
            <w:webHidden/>
          </w:rPr>
          <w:fldChar w:fldCharType="end"/>
        </w:r>
      </w:hyperlink>
    </w:p>
    <w:p w14:paraId="5F8251F6" w14:textId="27C00A60" w:rsidR="006028FA" w:rsidRDefault="00A361B8">
      <w:pPr>
        <w:pStyle w:val="TableofFigures"/>
        <w:tabs>
          <w:tab w:val="right" w:leader="dot" w:pos="8302"/>
        </w:tabs>
        <w:rPr>
          <w:rFonts w:eastAsiaTheme="minorEastAsia" w:cstheme="minorBidi"/>
          <w:noProof/>
          <w:sz w:val="22"/>
          <w:szCs w:val="22"/>
        </w:rPr>
      </w:pPr>
      <w:hyperlink w:anchor="_Toc519427432" w:history="1">
        <w:r w:rsidR="006028FA" w:rsidRPr="00332288">
          <w:rPr>
            <w:noProof/>
          </w:rPr>
          <w:t>Table 10: Item introduction table for items 18366, 18368 and 18374</w:t>
        </w:r>
        <w:r w:rsidR="006028FA">
          <w:rPr>
            <w:noProof/>
            <w:webHidden/>
          </w:rPr>
          <w:tab/>
        </w:r>
        <w:r w:rsidR="006028FA">
          <w:rPr>
            <w:noProof/>
            <w:webHidden/>
          </w:rPr>
          <w:fldChar w:fldCharType="begin"/>
        </w:r>
        <w:r w:rsidR="006028FA">
          <w:rPr>
            <w:noProof/>
            <w:webHidden/>
          </w:rPr>
          <w:instrText xml:space="preserve"> PAGEREF _Toc519427432 \h </w:instrText>
        </w:r>
        <w:r w:rsidR="006028FA">
          <w:rPr>
            <w:noProof/>
            <w:webHidden/>
          </w:rPr>
        </w:r>
        <w:r w:rsidR="006028FA">
          <w:rPr>
            <w:noProof/>
            <w:webHidden/>
          </w:rPr>
          <w:fldChar w:fldCharType="separate"/>
        </w:r>
        <w:r w:rsidR="006028FA">
          <w:rPr>
            <w:noProof/>
            <w:webHidden/>
          </w:rPr>
          <w:t>44</w:t>
        </w:r>
        <w:r w:rsidR="006028FA">
          <w:rPr>
            <w:noProof/>
            <w:webHidden/>
          </w:rPr>
          <w:fldChar w:fldCharType="end"/>
        </w:r>
      </w:hyperlink>
    </w:p>
    <w:p w14:paraId="258F3F68" w14:textId="595C1FDD" w:rsidR="006028FA" w:rsidRDefault="00A361B8">
      <w:pPr>
        <w:pStyle w:val="TableofFigures"/>
        <w:tabs>
          <w:tab w:val="right" w:leader="dot" w:pos="8302"/>
        </w:tabs>
        <w:rPr>
          <w:rFonts w:eastAsiaTheme="minorEastAsia" w:cstheme="minorBidi"/>
          <w:noProof/>
          <w:sz w:val="22"/>
          <w:szCs w:val="22"/>
        </w:rPr>
      </w:pPr>
      <w:hyperlink w:anchor="_Toc519427433" w:history="1">
        <w:r w:rsidR="006028FA" w:rsidRPr="00332288">
          <w:rPr>
            <w:noProof/>
          </w:rPr>
          <w:t>Table 11: Item introduction table for item 18377</w:t>
        </w:r>
        <w:r w:rsidR="006028FA">
          <w:rPr>
            <w:noProof/>
            <w:webHidden/>
          </w:rPr>
          <w:tab/>
        </w:r>
        <w:r w:rsidR="006028FA">
          <w:rPr>
            <w:noProof/>
            <w:webHidden/>
          </w:rPr>
          <w:fldChar w:fldCharType="begin"/>
        </w:r>
        <w:r w:rsidR="006028FA">
          <w:rPr>
            <w:noProof/>
            <w:webHidden/>
          </w:rPr>
          <w:instrText xml:space="preserve"> PAGEREF _Toc519427433 \h </w:instrText>
        </w:r>
        <w:r w:rsidR="006028FA">
          <w:rPr>
            <w:noProof/>
            <w:webHidden/>
          </w:rPr>
        </w:r>
        <w:r w:rsidR="006028FA">
          <w:rPr>
            <w:noProof/>
            <w:webHidden/>
          </w:rPr>
          <w:fldChar w:fldCharType="separate"/>
        </w:r>
        <w:r w:rsidR="006028FA">
          <w:rPr>
            <w:noProof/>
            <w:webHidden/>
          </w:rPr>
          <w:t>46</w:t>
        </w:r>
        <w:r w:rsidR="006028FA">
          <w:rPr>
            <w:noProof/>
            <w:webHidden/>
          </w:rPr>
          <w:fldChar w:fldCharType="end"/>
        </w:r>
      </w:hyperlink>
    </w:p>
    <w:p w14:paraId="038047FC" w14:textId="1BAAA1ED" w:rsidR="006028FA" w:rsidRDefault="00A361B8">
      <w:pPr>
        <w:pStyle w:val="TableofFigures"/>
        <w:tabs>
          <w:tab w:val="right" w:leader="dot" w:pos="8302"/>
        </w:tabs>
        <w:rPr>
          <w:rFonts w:eastAsiaTheme="minorEastAsia" w:cstheme="minorBidi"/>
          <w:noProof/>
          <w:sz w:val="22"/>
          <w:szCs w:val="22"/>
        </w:rPr>
      </w:pPr>
      <w:hyperlink w:anchor="_Toc519427434" w:history="1">
        <w:r w:rsidR="006028FA" w:rsidRPr="00332288">
          <w:rPr>
            <w:noProof/>
          </w:rPr>
          <w:t>Table 12: Item introduction table for items 39000, 39003, 39006, 39009, 39012, 39015 and 39018</w:t>
        </w:r>
        <w:r w:rsidR="006028FA">
          <w:rPr>
            <w:noProof/>
            <w:webHidden/>
          </w:rPr>
          <w:tab/>
        </w:r>
        <w:r w:rsidR="006028FA">
          <w:rPr>
            <w:noProof/>
            <w:webHidden/>
          </w:rPr>
          <w:fldChar w:fldCharType="begin"/>
        </w:r>
        <w:r w:rsidR="006028FA">
          <w:rPr>
            <w:noProof/>
            <w:webHidden/>
          </w:rPr>
          <w:instrText xml:space="preserve"> PAGEREF _Toc519427434 \h </w:instrText>
        </w:r>
        <w:r w:rsidR="006028FA">
          <w:rPr>
            <w:noProof/>
            <w:webHidden/>
          </w:rPr>
        </w:r>
        <w:r w:rsidR="006028FA">
          <w:rPr>
            <w:noProof/>
            <w:webHidden/>
          </w:rPr>
          <w:fldChar w:fldCharType="separate"/>
        </w:r>
        <w:r w:rsidR="006028FA">
          <w:rPr>
            <w:noProof/>
            <w:webHidden/>
          </w:rPr>
          <w:t>52</w:t>
        </w:r>
        <w:r w:rsidR="006028FA">
          <w:rPr>
            <w:noProof/>
            <w:webHidden/>
          </w:rPr>
          <w:fldChar w:fldCharType="end"/>
        </w:r>
      </w:hyperlink>
    </w:p>
    <w:p w14:paraId="6B5641CC" w14:textId="34226F43" w:rsidR="006028FA" w:rsidRDefault="00A361B8">
      <w:pPr>
        <w:pStyle w:val="TableofFigures"/>
        <w:tabs>
          <w:tab w:val="right" w:leader="dot" w:pos="8302"/>
        </w:tabs>
        <w:rPr>
          <w:rFonts w:eastAsiaTheme="minorEastAsia" w:cstheme="minorBidi"/>
          <w:noProof/>
          <w:sz w:val="22"/>
          <w:szCs w:val="22"/>
        </w:rPr>
      </w:pPr>
      <w:hyperlink w:anchor="_Toc519427435" w:history="1">
        <w:r w:rsidR="006028FA" w:rsidRPr="00332288">
          <w:rPr>
            <w:noProof/>
          </w:rPr>
          <w:t>Table 13: Item introduction table for items 39106, 39109 and 39112</w:t>
        </w:r>
        <w:r w:rsidR="006028FA">
          <w:rPr>
            <w:noProof/>
            <w:webHidden/>
          </w:rPr>
          <w:tab/>
        </w:r>
        <w:r w:rsidR="006028FA">
          <w:rPr>
            <w:noProof/>
            <w:webHidden/>
          </w:rPr>
          <w:fldChar w:fldCharType="begin"/>
        </w:r>
        <w:r w:rsidR="006028FA">
          <w:rPr>
            <w:noProof/>
            <w:webHidden/>
          </w:rPr>
          <w:instrText xml:space="preserve"> PAGEREF _Toc519427435 \h </w:instrText>
        </w:r>
        <w:r w:rsidR="006028FA">
          <w:rPr>
            <w:noProof/>
            <w:webHidden/>
          </w:rPr>
        </w:r>
        <w:r w:rsidR="006028FA">
          <w:rPr>
            <w:noProof/>
            <w:webHidden/>
          </w:rPr>
          <w:fldChar w:fldCharType="separate"/>
        </w:r>
        <w:r w:rsidR="006028FA">
          <w:rPr>
            <w:noProof/>
            <w:webHidden/>
          </w:rPr>
          <w:t>55</w:t>
        </w:r>
        <w:r w:rsidR="006028FA">
          <w:rPr>
            <w:noProof/>
            <w:webHidden/>
          </w:rPr>
          <w:fldChar w:fldCharType="end"/>
        </w:r>
      </w:hyperlink>
    </w:p>
    <w:p w14:paraId="6727123D" w14:textId="77D684B3" w:rsidR="006028FA" w:rsidRDefault="00A361B8">
      <w:pPr>
        <w:pStyle w:val="TableofFigures"/>
        <w:tabs>
          <w:tab w:val="right" w:leader="dot" w:pos="8302"/>
        </w:tabs>
        <w:rPr>
          <w:rFonts w:eastAsiaTheme="minorEastAsia" w:cstheme="minorBidi"/>
          <w:noProof/>
          <w:sz w:val="22"/>
          <w:szCs w:val="22"/>
        </w:rPr>
      </w:pPr>
      <w:hyperlink w:anchor="_Toc519427436" w:history="1">
        <w:r w:rsidR="006028FA" w:rsidRPr="00332288">
          <w:rPr>
            <w:noProof/>
          </w:rPr>
          <w:t>Table 14: Item introduction table for items 39500 and 39503</w:t>
        </w:r>
        <w:r w:rsidR="006028FA">
          <w:rPr>
            <w:noProof/>
            <w:webHidden/>
          </w:rPr>
          <w:tab/>
        </w:r>
        <w:r w:rsidR="006028FA">
          <w:rPr>
            <w:noProof/>
            <w:webHidden/>
          </w:rPr>
          <w:fldChar w:fldCharType="begin"/>
        </w:r>
        <w:r w:rsidR="006028FA">
          <w:rPr>
            <w:noProof/>
            <w:webHidden/>
          </w:rPr>
          <w:instrText xml:space="preserve"> PAGEREF _Toc519427436 \h </w:instrText>
        </w:r>
        <w:r w:rsidR="006028FA">
          <w:rPr>
            <w:noProof/>
            <w:webHidden/>
          </w:rPr>
        </w:r>
        <w:r w:rsidR="006028FA">
          <w:rPr>
            <w:noProof/>
            <w:webHidden/>
          </w:rPr>
          <w:fldChar w:fldCharType="separate"/>
        </w:r>
        <w:r w:rsidR="006028FA">
          <w:rPr>
            <w:noProof/>
            <w:webHidden/>
          </w:rPr>
          <w:t>57</w:t>
        </w:r>
        <w:r w:rsidR="006028FA">
          <w:rPr>
            <w:noProof/>
            <w:webHidden/>
          </w:rPr>
          <w:fldChar w:fldCharType="end"/>
        </w:r>
      </w:hyperlink>
    </w:p>
    <w:p w14:paraId="60F393FC" w14:textId="39F40AEE" w:rsidR="006028FA" w:rsidRDefault="00A361B8">
      <w:pPr>
        <w:pStyle w:val="TableofFigures"/>
        <w:tabs>
          <w:tab w:val="right" w:leader="dot" w:pos="8302"/>
        </w:tabs>
        <w:rPr>
          <w:rFonts w:eastAsiaTheme="minorEastAsia" w:cstheme="minorBidi"/>
          <w:noProof/>
          <w:sz w:val="22"/>
          <w:szCs w:val="22"/>
        </w:rPr>
      </w:pPr>
      <w:hyperlink w:anchor="_Toc519427437" w:history="1">
        <w:r w:rsidR="006028FA" w:rsidRPr="00332288">
          <w:rPr>
            <w:noProof/>
          </w:rPr>
          <w:t>Table 15: Item introduction table for items 39600, 39603, 39606, 39609, 39612 and 39615</w:t>
        </w:r>
        <w:r w:rsidR="006028FA">
          <w:rPr>
            <w:noProof/>
            <w:webHidden/>
          </w:rPr>
          <w:tab/>
        </w:r>
        <w:r w:rsidR="006028FA">
          <w:rPr>
            <w:noProof/>
            <w:webHidden/>
          </w:rPr>
          <w:fldChar w:fldCharType="begin"/>
        </w:r>
        <w:r w:rsidR="006028FA">
          <w:rPr>
            <w:noProof/>
            <w:webHidden/>
          </w:rPr>
          <w:instrText xml:space="preserve"> PAGEREF _Toc519427437 \h </w:instrText>
        </w:r>
        <w:r w:rsidR="006028FA">
          <w:rPr>
            <w:noProof/>
            <w:webHidden/>
          </w:rPr>
        </w:r>
        <w:r w:rsidR="006028FA">
          <w:rPr>
            <w:noProof/>
            <w:webHidden/>
          </w:rPr>
          <w:fldChar w:fldCharType="separate"/>
        </w:r>
        <w:r w:rsidR="006028FA">
          <w:rPr>
            <w:noProof/>
            <w:webHidden/>
          </w:rPr>
          <w:t>58</w:t>
        </w:r>
        <w:r w:rsidR="006028FA">
          <w:rPr>
            <w:noProof/>
            <w:webHidden/>
          </w:rPr>
          <w:fldChar w:fldCharType="end"/>
        </w:r>
      </w:hyperlink>
    </w:p>
    <w:p w14:paraId="7B8124FA" w14:textId="629D54FC" w:rsidR="006028FA" w:rsidRDefault="00A361B8">
      <w:pPr>
        <w:pStyle w:val="TableofFigures"/>
        <w:tabs>
          <w:tab w:val="right" w:leader="dot" w:pos="8302"/>
        </w:tabs>
        <w:rPr>
          <w:rFonts w:eastAsiaTheme="minorEastAsia" w:cstheme="minorBidi"/>
          <w:noProof/>
          <w:sz w:val="22"/>
          <w:szCs w:val="22"/>
        </w:rPr>
      </w:pPr>
      <w:hyperlink w:anchor="_Toc519427438" w:history="1">
        <w:r w:rsidR="006028FA" w:rsidRPr="00332288">
          <w:rPr>
            <w:noProof/>
          </w:rPr>
          <w:t>Table 16: Item introduction table for items 39640, 39642, 39646, 39650, 39653–54, 39656, 39658, 39660 and 39662</w:t>
        </w:r>
        <w:r w:rsidR="006028FA">
          <w:rPr>
            <w:noProof/>
            <w:webHidden/>
          </w:rPr>
          <w:tab/>
        </w:r>
        <w:r w:rsidR="006028FA">
          <w:rPr>
            <w:noProof/>
            <w:webHidden/>
          </w:rPr>
          <w:fldChar w:fldCharType="begin"/>
        </w:r>
        <w:r w:rsidR="006028FA">
          <w:rPr>
            <w:noProof/>
            <w:webHidden/>
          </w:rPr>
          <w:instrText xml:space="preserve"> PAGEREF _Toc519427438 \h </w:instrText>
        </w:r>
        <w:r w:rsidR="006028FA">
          <w:rPr>
            <w:noProof/>
            <w:webHidden/>
          </w:rPr>
        </w:r>
        <w:r w:rsidR="006028FA">
          <w:rPr>
            <w:noProof/>
            <w:webHidden/>
          </w:rPr>
          <w:fldChar w:fldCharType="separate"/>
        </w:r>
        <w:r w:rsidR="006028FA">
          <w:rPr>
            <w:noProof/>
            <w:webHidden/>
          </w:rPr>
          <w:t>62</w:t>
        </w:r>
        <w:r w:rsidR="006028FA">
          <w:rPr>
            <w:noProof/>
            <w:webHidden/>
          </w:rPr>
          <w:fldChar w:fldCharType="end"/>
        </w:r>
      </w:hyperlink>
    </w:p>
    <w:p w14:paraId="24748362" w14:textId="28C0F914" w:rsidR="006028FA" w:rsidRDefault="00A361B8">
      <w:pPr>
        <w:pStyle w:val="TableofFigures"/>
        <w:tabs>
          <w:tab w:val="right" w:leader="dot" w:pos="8302"/>
        </w:tabs>
        <w:rPr>
          <w:rFonts w:eastAsiaTheme="minorEastAsia" w:cstheme="minorBidi"/>
          <w:noProof/>
          <w:sz w:val="22"/>
          <w:szCs w:val="22"/>
        </w:rPr>
      </w:pPr>
      <w:hyperlink w:anchor="_Toc519427439" w:history="1">
        <w:r w:rsidR="006028FA" w:rsidRPr="00332288">
          <w:rPr>
            <w:noProof/>
          </w:rPr>
          <w:t>Table 17: Item introduction table for items 39700, 39703, 39706, 39709, 39712, 39715, 39718 and 39721</w:t>
        </w:r>
        <w:r w:rsidR="006028FA">
          <w:rPr>
            <w:noProof/>
            <w:webHidden/>
          </w:rPr>
          <w:tab/>
        </w:r>
        <w:r w:rsidR="006028FA">
          <w:rPr>
            <w:noProof/>
            <w:webHidden/>
          </w:rPr>
          <w:fldChar w:fldCharType="begin"/>
        </w:r>
        <w:r w:rsidR="006028FA">
          <w:rPr>
            <w:noProof/>
            <w:webHidden/>
          </w:rPr>
          <w:instrText xml:space="preserve"> PAGEREF _Toc519427439 \h </w:instrText>
        </w:r>
        <w:r w:rsidR="006028FA">
          <w:rPr>
            <w:noProof/>
            <w:webHidden/>
          </w:rPr>
        </w:r>
        <w:r w:rsidR="006028FA">
          <w:rPr>
            <w:noProof/>
            <w:webHidden/>
          </w:rPr>
          <w:fldChar w:fldCharType="separate"/>
        </w:r>
        <w:r w:rsidR="006028FA">
          <w:rPr>
            <w:noProof/>
            <w:webHidden/>
          </w:rPr>
          <w:t>67</w:t>
        </w:r>
        <w:r w:rsidR="006028FA">
          <w:rPr>
            <w:noProof/>
            <w:webHidden/>
          </w:rPr>
          <w:fldChar w:fldCharType="end"/>
        </w:r>
      </w:hyperlink>
    </w:p>
    <w:p w14:paraId="24E1041F" w14:textId="673B340C" w:rsidR="006028FA" w:rsidRDefault="00A361B8">
      <w:pPr>
        <w:pStyle w:val="TableofFigures"/>
        <w:tabs>
          <w:tab w:val="right" w:leader="dot" w:pos="8302"/>
        </w:tabs>
        <w:rPr>
          <w:rFonts w:eastAsiaTheme="minorEastAsia" w:cstheme="minorBidi"/>
          <w:noProof/>
          <w:sz w:val="22"/>
          <w:szCs w:val="22"/>
        </w:rPr>
      </w:pPr>
      <w:hyperlink w:anchor="_Toc519427440" w:history="1">
        <w:r w:rsidR="006028FA" w:rsidRPr="00332288">
          <w:rPr>
            <w:noProof/>
          </w:rPr>
          <w:t>Table 18: Item introduction table for items 39800, 39803, 39806, 39812, 39815, 39818 and 39821</w:t>
        </w:r>
        <w:r w:rsidR="006028FA">
          <w:rPr>
            <w:noProof/>
            <w:webHidden/>
          </w:rPr>
          <w:tab/>
        </w:r>
        <w:r w:rsidR="006028FA">
          <w:rPr>
            <w:noProof/>
            <w:webHidden/>
          </w:rPr>
          <w:fldChar w:fldCharType="begin"/>
        </w:r>
        <w:r w:rsidR="006028FA">
          <w:rPr>
            <w:noProof/>
            <w:webHidden/>
          </w:rPr>
          <w:instrText xml:space="preserve"> PAGEREF _Toc519427440 \h </w:instrText>
        </w:r>
        <w:r w:rsidR="006028FA">
          <w:rPr>
            <w:noProof/>
            <w:webHidden/>
          </w:rPr>
        </w:r>
        <w:r w:rsidR="006028FA">
          <w:rPr>
            <w:noProof/>
            <w:webHidden/>
          </w:rPr>
          <w:fldChar w:fldCharType="separate"/>
        </w:r>
        <w:r w:rsidR="006028FA">
          <w:rPr>
            <w:noProof/>
            <w:webHidden/>
          </w:rPr>
          <w:t>72</w:t>
        </w:r>
        <w:r w:rsidR="006028FA">
          <w:rPr>
            <w:noProof/>
            <w:webHidden/>
          </w:rPr>
          <w:fldChar w:fldCharType="end"/>
        </w:r>
      </w:hyperlink>
    </w:p>
    <w:p w14:paraId="6767D19B" w14:textId="29CAD4F1" w:rsidR="006028FA" w:rsidRDefault="00A361B8">
      <w:pPr>
        <w:pStyle w:val="TableofFigures"/>
        <w:tabs>
          <w:tab w:val="right" w:leader="dot" w:pos="8302"/>
        </w:tabs>
        <w:rPr>
          <w:rFonts w:eastAsiaTheme="minorEastAsia" w:cstheme="minorBidi"/>
          <w:noProof/>
          <w:sz w:val="22"/>
          <w:szCs w:val="22"/>
        </w:rPr>
      </w:pPr>
      <w:hyperlink w:anchor="_Toc519427441" w:history="1">
        <w:r w:rsidR="006028FA" w:rsidRPr="00332288">
          <w:rPr>
            <w:noProof/>
          </w:rPr>
          <w:t>Table 19: Item introduction table for items 39900, 39903 and 39906</w:t>
        </w:r>
        <w:r w:rsidR="006028FA">
          <w:rPr>
            <w:noProof/>
            <w:webHidden/>
          </w:rPr>
          <w:tab/>
        </w:r>
        <w:r w:rsidR="006028FA">
          <w:rPr>
            <w:noProof/>
            <w:webHidden/>
          </w:rPr>
          <w:fldChar w:fldCharType="begin"/>
        </w:r>
        <w:r w:rsidR="006028FA">
          <w:rPr>
            <w:noProof/>
            <w:webHidden/>
          </w:rPr>
          <w:instrText xml:space="preserve"> PAGEREF _Toc519427441 \h </w:instrText>
        </w:r>
        <w:r w:rsidR="006028FA">
          <w:rPr>
            <w:noProof/>
            <w:webHidden/>
          </w:rPr>
        </w:r>
        <w:r w:rsidR="006028FA">
          <w:rPr>
            <w:noProof/>
            <w:webHidden/>
          </w:rPr>
          <w:fldChar w:fldCharType="separate"/>
        </w:r>
        <w:r w:rsidR="006028FA">
          <w:rPr>
            <w:noProof/>
            <w:webHidden/>
          </w:rPr>
          <w:t>77</w:t>
        </w:r>
        <w:r w:rsidR="006028FA">
          <w:rPr>
            <w:noProof/>
            <w:webHidden/>
          </w:rPr>
          <w:fldChar w:fldCharType="end"/>
        </w:r>
      </w:hyperlink>
    </w:p>
    <w:p w14:paraId="14E117EE" w14:textId="253A65E0" w:rsidR="006028FA" w:rsidRDefault="00A361B8">
      <w:pPr>
        <w:pStyle w:val="TableofFigures"/>
        <w:tabs>
          <w:tab w:val="right" w:leader="dot" w:pos="8302"/>
        </w:tabs>
        <w:rPr>
          <w:rFonts w:eastAsiaTheme="minorEastAsia" w:cstheme="minorBidi"/>
          <w:noProof/>
          <w:sz w:val="22"/>
          <w:szCs w:val="22"/>
        </w:rPr>
      </w:pPr>
      <w:hyperlink w:anchor="_Toc519427442" w:history="1">
        <w:r w:rsidR="006028FA" w:rsidRPr="00332288">
          <w:rPr>
            <w:noProof/>
          </w:rPr>
          <w:t>Table 20: Item introduction table for items 40000, 40003, 40006, 40009, 40012, 40015 and 40018</w:t>
        </w:r>
        <w:r w:rsidR="006028FA">
          <w:rPr>
            <w:noProof/>
            <w:webHidden/>
          </w:rPr>
          <w:tab/>
        </w:r>
        <w:r w:rsidR="006028FA">
          <w:rPr>
            <w:noProof/>
            <w:webHidden/>
          </w:rPr>
          <w:fldChar w:fldCharType="begin"/>
        </w:r>
        <w:r w:rsidR="006028FA">
          <w:rPr>
            <w:noProof/>
            <w:webHidden/>
          </w:rPr>
          <w:instrText xml:space="preserve"> PAGEREF _Toc519427442 \h </w:instrText>
        </w:r>
        <w:r w:rsidR="006028FA">
          <w:rPr>
            <w:noProof/>
            <w:webHidden/>
          </w:rPr>
        </w:r>
        <w:r w:rsidR="006028FA">
          <w:rPr>
            <w:noProof/>
            <w:webHidden/>
          </w:rPr>
          <w:fldChar w:fldCharType="separate"/>
        </w:r>
        <w:r w:rsidR="006028FA">
          <w:rPr>
            <w:noProof/>
            <w:webHidden/>
          </w:rPr>
          <w:t>79</w:t>
        </w:r>
        <w:r w:rsidR="006028FA">
          <w:rPr>
            <w:noProof/>
            <w:webHidden/>
          </w:rPr>
          <w:fldChar w:fldCharType="end"/>
        </w:r>
      </w:hyperlink>
    </w:p>
    <w:p w14:paraId="1A5FB92A" w14:textId="1D846FCA" w:rsidR="006028FA" w:rsidRDefault="00A361B8">
      <w:pPr>
        <w:pStyle w:val="TableofFigures"/>
        <w:tabs>
          <w:tab w:val="right" w:leader="dot" w:pos="8302"/>
        </w:tabs>
        <w:rPr>
          <w:rFonts w:eastAsiaTheme="minorEastAsia" w:cstheme="minorBidi"/>
          <w:noProof/>
          <w:sz w:val="22"/>
          <w:szCs w:val="22"/>
        </w:rPr>
      </w:pPr>
      <w:hyperlink w:anchor="_Toc519427443" w:history="1">
        <w:r w:rsidR="006028FA" w:rsidRPr="00332288">
          <w:rPr>
            <w:noProof/>
          </w:rPr>
          <w:t>Table 21: Item introduction table for items 40100, 40103, 40106, 40109, 40112, 40115 and 40118</w:t>
        </w:r>
        <w:r w:rsidR="006028FA">
          <w:rPr>
            <w:noProof/>
            <w:webHidden/>
          </w:rPr>
          <w:tab/>
        </w:r>
        <w:r w:rsidR="006028FA">
          <w:rPr>
            <w:noProof/>
            <w:webHidden/>
          </w:rPr>
          <w:fldChar w:fldCharType="begin"/>
        </w:r>
        <w:r w:rsidR="006028FA">
          <w:rPr>
            <w:noProof/>
            <w:webHidden/>
          </w:rPr>
          <w:instrText xml:space="preserve"> PAGEREF _Toc519427443 \h </w:instrText>
        </w:r>
        <w:r w:rsidR="006028FA">
          <w:rPr>
            <w:noProof/>
            <w:webHidden/>
          </w:rPr>
        </w:r>
        <w:r w:rsidR="006028FA">
          <w:rPr>
            <w:noProof/>
            <w:webHidden/>
          </w:rPr>
          <w:fldChar w:fldCharType="separate"/>
        </w:r>
        <w:r w:rsidR="006028FA">
          <w:rPr>
            <w:noProof/>
            <w:webHidden/>
          </w:rPr>
          <w:t>82</w:t>
        </w:r>
        <w:r w:rsidR="006028FA">
          <w:rPr>
            <w:noProof/>
            <w:webHidden/>
          </w:rPr>
          <w:fldChar w:fldCharType="end"/>
        </w:r>
      </w:hyperlink>
    </w:p>
    <w:p w14:paraId="654F4078" w14:textId="7736C57E" w:rsidR="006028FA" w:rsidRDefault="00A361B8">
      <w:pPr>
        <w:pStyle w:val="TableofFigures"/>
        <w:tabs>
          <w:tab w:val="right" w:leader="dot" w:pos="8302"/>
        </w:tabs>
        <w:rPr>
          <w:rFonts w:eastAsiaTheme="minorEastAsia" w:cstheme="minorBidi"/>
          <w:noProof/>
          <w:sz w:val="22"/>
          <w:szCs w:val="22"/>
        </w:rPr>
      </w:pPr>
      <w:hyperlink w:anchor="_Toc519427444" w:history="1">
        <w:r w:rsidR="006028FA" w:rsidRPr="00332288">
          <w:rPr>
            <w:noProof/>
          </w:rPr>
          <w:t>Table 22: Item introduction table for item 40600</w:t>
        </w:r>
        <w:r w:rsidR="006028FA">
          <w:rPr>
            <w:noProof/>
            <w:webHidden/>
          </w:rPr>
          <w:tab/>
        </w:r>
        <w:r w:rsidR="006028FA">
          <w:rPr>
            <w:noProof/>
            <w:webHidden/>
          </w:rPr>
          <w:fldChar w:fldCharType="begin"/>
        </w:r>
        <w:r w:rsidR="006028FA">
          <w:rPr>
            <w:noProof/>
            <w:webHidden/>
          </w:rPr>
          <w:instrText xml:space="preserve"> PAGEREF _Toc519427444 \h </w:instrText>
        </w:r>
        <w:r w:rsidR="006028FA">
          <w:rPr>
            <w:noProof/>
            <w:webHidden/>
          </w:rPr>
        </w:r>
        <w:r w:rsidR="006028FA">
          <w:rPr>
            <w:noProof/>
            <w:webHidden/>
          </w:rPr>
          <w:fldChar w:fldCharType="separate"/>
        </w:r>
        <w:r w:rsidR="006028FA">
          <w:rPr>
            <w:noProof/>
            <w:webHidden/>
          </w:rPr>
          <w:t>85</w:t>
        </w:r>
        <w:r w:rsidR="006028FA">
          <w:rPr>
            <w:noProof/>
            <w:webHidden/>
          </w:rPr>
          <w:fldChar w:fldCharType="end"/>
        </w:r>
      </w:hyperlink>
    </w:p>
    <w:p w14:paraId="2C692EFC" w14:textId="42C122A4" w:rsidR="006028FA" w:rsidRDefault="00A361B8">
      <w:pPr>
        <w:pStyle w:val="TableofFigures"/>
        <w:tabs>
          <w:tab w:val="right" w:leader="dot" w:pos="8302"/>
        </w:tabs>
        <w:rPr>
          <w:rFonts w:eastAsiaTheme="minorEastAsia" w:cstheme="minorBidi"/>
          <w:noProof/>
          <w:sz w:val="22"/>
          <w:szCs w:val="22"/>
        </w:rPr>
      </w:pPr>
      <w:hyperlink w:anchor="_Toc519427445" w:history="1">
        <w:r w:rsidR="006028FA" w:rsidRPr="00332288">
          <w:rPr>
            <w:noProof/>
          </w:rPr>
          <w:t>Table 23: Item introduction table for items 40700–09 and 40712</w:t>
        </w:r>
        <w:r w:rsidR="006028FA">
          <w:rPr>
            <w:noProof/>
            <w:webHidden/>
          </w:rPr>
          <w:tab/>
        </w:r>
        <w:r w:rsidR="006028FA">
          <w:rPr>
            <w:noProof/>
            <w:webHidden/>
          </w:rPr>
          <w:fldChar w:fldCharType="begin"/>
        </w:r>
        <w:r w:rsidR="006028FA">
          <w:rPr>
            <w:noProof/>
            <w:webHidden/>
          </w:rPr>
          <w:instrText xml:space="preserve"> PAGEREF _Toc519427445 \h </w:instrText>
        </w:r>
        <w:r w:rsidR="006028FA">
          <w:rPr>
            <w:noProof/>
            <w:webHidden/>
          </w:rPr>
        </w:r>
        <w:r w:rsidR="006028FA">
          <w:rPr>
            <w:noProof/>
            <w:webHidden/>
          </w:rPr>
          <w:fldChar w:fldCharType="separate"/>
        </w:r>
        <w:r w:rsidR="006028FA">
          <w:rPr>
            <w:noProof/>
            <w:webHidden/>
          </w:rPr>
          <w:t>86</w:t>
        </w:r>
        <w:r w:rsidR="006028FA">
          <w:rPr>
            <w:noProof/>
            <w:webHidden/>
          </w:rPr>
          <w:fldChar w:fldCharType="end"/>
        </w:r>
      </w:hyperlink>
    </w:p>
    <w:p w14:paraId="5A3C48E5" w14:textId="5D068F03" w:rsidR="006028FA" w:rsidRDefault="00A361B8">
      <w:pPr>
        <w:pStyle w:val="TableofFigures"/>
        <w:tabs>
          <w:tab w:val="right" w:leader="dot" w:pos="8302"/>
        </w:tabs>
        <w:rPr>
          <w:rFonts w:eastAsiaTheme="minorEastAsia" w:cstheme="minorBidi"/>
          <w:noProof/>
          <w:sz w:val="22"/>
          <w:szCs w:val="22"/>
        </w:rPr>
      </w:pPr>
      <w:hyperlink w:anchor="_Toc519427446" w:history="1">
        <w:r w:rsidR="006028FA" w:rsidRPr="00332288">
          <w:rPr>
            <w:noProof/>
          </w:rPr>
          <w:t>Table 24: Item introduction table for items 40800–01 and 40803</w:t>
        </w:r>
        <w:r w:rsidR="006028FA">
          <w:rPr>
            <w:noProof/>
            <w:webHidden/>
          </w:rPr>
          <w:tab/>
        </w:r>
        <w:r w:rsidR="006028FA">
          <w:rPr>
            <w:noProof/>
            <w:webHidden/>
          </w:rPr>
          <w:fldChar w:fldCharType="begin"/>
        </w:r>
        <w:r w:rsidR="006028FA">
          <w:rPr>
            <w:noProof/>
            <w:webHidden/>
          </w:rPr>
          <w:instrText xml:space="preserve"> PAGEREF _Toc519427446 \h </w:instrText>
        </w:r>
        <w:r w:rsidR="006028FA">
          <w:rPr>
            <w:noProof/>
            <w:webHidden/>
          </w:rPr>
        </w:r>
        <w:r w:rsidR="006028FA">
          <w:rPr>
            <w:noProof/>
            <w:webHidden/>
          </w:rPr>
          <w:fldChar w:fldCharType="separate"/>
        </w:r>
        <w:r w:rsidR="006028FA">
          <w:rPr>
            <w:noProof/>
            <w:webHidden/>
          </w:rPr>
          <w:t>91</w:t>
        </w:r>
        <w:r w:rsidR="006028FA">
          <w:rPr>
            <w:noProof/>
            <w:webHidden/>
          </w:rPr>
          <w:fldChar w:fldCharType="end"/>
        </w:r>
      </w:hyperlink>
    </w:p>
    <w:p w14:paraId="55C560BE" w14:textId="3A526FDB" w:rsidR="006028FA" w:rsidRDefault="00A361B8">
      <w:pPr>
        <w:pStyle w:val="TableofFigures"/>
        <w:tabs>
          <w:tab w:val="right" w:leader="dot" w:pos="8302"/>
        </w:tabs>
        <w:rPr>
          <w:rFonts w:eastAsiaTheme="minorEastAsia" w:cstheme="minorBidi"/>
          <w:noProof/>
          <w:sz w:val="22"/>
          <w:szCs w:val="22"/>
        </w:rPr>
      </w:pPr>
      <w:hyperlink w:anchor="_Toc519427447" w:history="1">
        <w:r w:rsidR="006028FA" w:rsidRPr="00332288">
          <w:rPr>
            <w:noProof/>
          </w:rPr>
          <w:t>Table 25: Item introduction table for items 40850–52, 40854, 40856, 40858, 40860 and 40862</w:t>
        </w:r>
        <w:r w:rsidR="006028FA">
          <w:rPr>
            <w:noProof/>
            <w:webHidden/>
          </w:rPr>
          <w:tab/>
        </w:r>
        <w:r w:rsidR="006028FA">
          <w:rPr>
            <w:noProof/>
            <w:webHidden/>
          </w:rPr>
          <w:fldChar w:fldCharType="begin"/>
        </w:r>
        <w:r w:rsidR="006028FA">
          <w:rPr>
            <w:noProof/>
            <w:webHidden/>
          </w:rPr>
          <w:instrText xml:space="preserve"> PAGEREF _Toc519427447 \h </w:instrText>
        </w:r>
        <w:r w:rsidR="006028FA">
          <w:rPr>
            <w:noProof/>
            <w:webHidden/>
          </w:rPr>
        </w:r>
        <w:r w:rsidR="006028FA">
          <w:rPr>
            <w:noProof/>
            <w:webHidden/>
          </w:rPr>
          <w:fldChar w:fldCharType="separate"/>
        </w:r>
        <w:r w:rsidR="006028FA">
          <w:rPr>
            <w:noProof/>
            <w:webHidden/>
          </w:rPr>
          <w:t>93</w:t>
        </w:r>
        <w:r w:rsidR="006028FA">
          <w:rPr>
            <w:noProof/>
            <w:webHidden/>
          </w:rPr>
          <w:fldChar w:fldCharType="end"/>
        </w:r>
      </w:hyperlink>
    </w:p>
    <w:p w14:paraId="101D33EA" w14:textId="63BA7C22" w:rsidR="006028FA" w:rsidRDefault="00A361B8">
      <w:pPr>
        <w:pStyle w:val="TableofFigures"/>
        <w:tabs>
          <w:tab w:val="right" w:leader="dot" w:pos="8302"/>
        </w:tabs>
        <w:rPr>
          <w:rFonts w:eastAsiaTheme="minorEastAsia" w:cstheme="minorBidi"/>
          <w:noProof/>
          <w:sz w:val="22"/>
          <w:szCs w:val="22"/>
        </w:rPr>
      </w:pPr>
      <w:hyperlink w:anchor="_Toc519427448" w:history="1">
        <w:r w:rsidR="006028FA" w:rsidRPr="00332288">
          <w:rPr>
            <w:noProof/>
          </w:rPr>
          <w:t>Table 26: Item introduction table for items 40903 and 40905</w:t>
        </w:r>
        <w:r w:rsidR="006028FA">
          <w:rPr>
            <w:noProof/>
            <w:webHidden/>
          </w:rPr>
          <w:tab/>
        </w:r>
        <w:r w:rsidR="006028FA">
          <w:rPr>
            <w:noProof/>
            <w:webHidden/>
          </w:rPr>
          <w:fldChar w:fldCharType="begin"/>
        </w:r>
        <w:r w:rsidR="006028FA">
          <w:rPr>
            <w:noProof/>
            <w:webHidden/>
          </w:rPr>
          <w:instrText xml:space="preserve"> PAGEREF _Toc519427448 \h </w:instrText>
        </w:r>
        <w:r w:rsidR="006028FA">
          <w:rPr>
            <w:noProof/>
            <w:webHidden/>
          </w:rPr>
        </w:r>
        <w:r w:rsidR="006028FA">
          <w:rPr>
            <w:noProof/>
            <w:webHidden/>
          </w:rPr>
          <w:fldChar w:fldCharType="separate"/>
        </w:r>
        <w:r w:rsidR="006028FA">
          <w:rPr>
            <w:noProof/>
            <w:webHidden/>
          </w:rPr>
          <w:t>99</w:t>
        </w:r>
        <w:r w:rsidR="006028FA">
          <w:rPr>
            <w:noProof/>
            <w:webHidden/>
          </w:rPr>
          <w:fldChar w:fldCharType="end"/>
        </w:r>
      </w:hyperlink>
    </w:p>
    <w:p w14:paraId="4B5D5825" w14:textId="507151D0" w:rsidR="006028FA" w:rsidRDefault="00A361B8">
      <w:pPr>
        <w:pStyle w:val="TableofFigures"/>
        <w:tabs>
          <w:tab w:val="right" w:leader="dot" w:pos="8302"/>
        </w:tabs>
        <w:rPr>
          <w:rFonts w:eastAsiaTheme="minorEastAsia" w:cstheme="minorBidi"/>
          <w:noProof/>
          <w:sz w:val="22"/>
          <w:szCs w:val="22"/>
        </w:rPr>
      </w:pPr>
      <w:hyperlink w:anchor="_Toc519427449" w:history="1">
        <w:r w:rsidR="006028FA" w:rsidRPr="00332288">
          <w:rPr>
            <w:noProof/>
          </w:rPr>
          <w:t>Table 27: Item introduction table for proposed new item 1</w:t>
        </w:r>
        <w:r w:rsidR="006028FA">
          <w:rPr>
            <w:noProof/>
            <w:webHidden/>
          </w:rPr>
          <w:tab/>
        </w:r>
        <w:r w:rsidR="006028FA">
          <w:rPr>
            <w:noProof/>
            <w:webHidden/>
          </w:rPr>
          <w:fldChar w:fldCharType="begin"/>
        </w:r>
        <w:r w:rsidR="006028FA">
          <w:rPr>
            <w:noProof/>
            <w:webHidden/>
          </w:rPr>
          <w:instrText xml:space="preserve"> PAGEREF _Toc519427449 \h </w:instrText>
        </w:r>
        <w:r w:rsidR="006028FA">
          <w:rPr>
            <w:noProof/>
            <w:webHidden/>
          </w:rPr>
        </w:r>
        <w:r w:rsidR="006028FA">
          <w:rPr>
            <w:noProof/>
            <w:webHidden/>
          </w:rPr>
          <w:fldChar w:fldCharType="separate"/>
        </w:r>
        <w:r w:rsidR="006028FA">
          <w:rPr>
            <w:noProof/>
            <w:webHidden/>
          </w:rPr>
          <w:t>100</w:t>
        </w:r>
        <w:r w:rsidR="006028FA">
          <w:rPr>
            <w:noProof/>
            <w:webHidden/>
          </w:rPr>
          <w:fldChar w:fldCharType="end"/>
        </w:r>
      </w:hyperlink>
    </w:p>
    <w:p w14:paraId="570B6FDD" w14:textId="1040BD16" w:rsidR="006028FA" w:rsidRDefault="00A361B8">
      <w:pPr>
        <w:pStyle w:val="TableofFigures"/>
        <w:tabs>
          <w:tab w:val="right" w:leader="dot" w:pos="8302"/>
        </w:tabs>
        <w:rPr>
          <w:rFonts w:eastAsiaTheme="minorEastAsia" w:cstheme="minorBidi"/>
          <w:noProof/>
          <w:sz w:val="22"/>
          <w:szCs w:val="22"/>
        </w:rPr>
      </w:pPr>
      <w:hyperlink w:anchor="_Toc519427450" w:history="1">
        <w:r w:rsidR="006028FA" w:rsidRPr="00332288">
          <w:rPr>
            <w:noProof/>
          </w:rPr>
          <w:t>Table 28: Item introduction table for proposed new item 2</w:t>
        </w:r>
        <w:r w:rsidR="006028FA">
          <w:rPr>
            <w:noProof/>
            <w:webHidden/>
          </w:rPr>
          <w:tab/>
        </w:r>
        <w:r w:rsidR="006028FA">
          <w:rPr>
            <w:noProof/>
            <w:webHidden/>
          </w:rPr>
          <w:fldChar w:fldCharType="begin"/>
        </w:r>
        <w:r w:rsidR="006028FA">
          <w:rPr>
            <w:noProof/>
            <w:webHidden/>
          </w:rPr>
          <w:instrText xml:space="preserve"> PAGEREF _Toc519427450 \h </w:instrText>
        </w:r>
        <w:r w:rsidR="006028FA">
          <w:rPr>
            <w:noProof/>
            <w:webHidden/>
          </w:rPr>
        </w:r>
        <w:r w:rsidR="006028FA">
          <w:rPr>
            <w:noProof/>
            <w:webHidden/>
          </w:rPr>
          <w:fldChar w:fldCharType="separate"/>
        </w:r>
        <w:r w:rsidR="006028FA">
          <w:rPr>
            <w:noProof/>
            <w:webHidden/>
          </w:rPr>
          <w:t>102</w:t>
        </w:r>
        <w:r w:rsidR="006028FA">
          <w:rPr>
            <w:noProof/>
            <w:webHidden/>
          </w:rPr>
          <w:fldChar w:fldCharType="end"/>
        </w:r>
      </w:hyperlink>
    </w:p>
    <w:p w14:paraId="6CCF44C1" w14:textId="59A3A404" w:rsidR="006028FA" w:rsidRDefault="00A361B8">
      <w:pPr>
        <w:pStyle w:val="TableofFigures"/>
        <w:tabs>
          <w:tab w:val="right" w:leader="dot" w:pos="8302"/>
        </w:tabs>
        <w:rPr>
          <w:rFonts w:eastAsiaTheme="minorEastAsia" w:cstheme="minorBidi"/>
          <w:noProof/>
          <w:sz w:val="22"/>
          <w:szCs w:val="22"/>
        </w:rPr>
      </w:pPr>
      <w:hyperlink w:anchor="_Toc519427451" w:history="1">
        <w:r w:rsidR="006028FA" w:rsidRPr="00332288">
          <w:rPr>
            <w:noProof/>
          </w:rPr>
          <w:t>Table 29: Item introduction table for proposed new items 3 and 4</w:t>
        </w:r>
        <w:r w:rsidR="006028FA">
          <w:rPr>
            <w:noProof/>
            <w:webHidden/>
          </w:rPr>
          <w:tab/>
        </w:r>
        <w:r w:rsidR="006028FA">
          <w:rPr>
            <w:noProof/>
            <w:webHidden/>
          </w:rPr>
          <w:fldChar w:fldCharType="begin"/>
        </w:r>
        <w:r w:rsidR="006028FA">
          <w:rPr>
            <w:noProof/>
            <w:webHidden/>
          </w:rPr>
          <w:instrText xml:space="preserve"> PAGEREF _Toc519427451 \h </w:instrText>
        </w:r>
        <w:r w:rsidR="006028FA">
          <w:rPr>
            <w:noProof/>
            <w:webHidden/>
          </w:rPr>
        </w:r>
        <w:r w:rsidR="006028FA">
          <w:rPr>
            <w:noProof/>
            <w:webHidden/>
          </w:rPr>
          <w:fldChar w:fldCharType="separate"/>
        </w:r>
        <w:r w:rsidR="006028FA">
          <w:rPr>
            <w:noProof/>
            <w:webHidden/>
          </w:rPr>
          <w:t>103</w:t>
        </w:r>
        <w:r w:rsidR="006028FA">
          <w:rPr>
            <w:noProof/>
            <w:webHidden/>
          </w:rPr>
          <w:fldChar w:fldCharType="end"/>
        </w:r>
      </w:hyperlink>
    </w:p>
    <w:p w14:paraId="668D874A" w14:textId="17A1B723" w:rsidR="006028FA" w:rsidRDefault="00A361B8">
      <w:pPr>
        <w:pStyle w:val="TableofFigures"/>
        <w:tabs>
          <w:tab w:val="right" w:leader="dot" w:pos="8302"/>
        </w:tabs>
        <w:rPr>
          <w:rFonts w:eastAsiaTheme="minorEastAsia" w:cstheme="minorBidi"/>
          <w:noProof/>
          <w:sz w:val="22"/>
          <w:szCs w:val="22"/>
        </w:rPr>
      </w:pPr>
      <w:hyperlink w:anchor="_Toc519427452" w:history="1">
        <w:r w:rsidR="006028FA" w:rsidRPr="00332288">
          <w:rPr>
            <w:noProof/>
          </w:rPr>
          <w:t>Table 30: Item introduction table for item 39333</w:t>
        </w:r>
        <w:r w:rsidR="006028FA">
          <w:rPr>
            <w:noProof/>
            <w:webHidden/>
          </w:rPr>
          <w:tab/>
        </w:r>
        <w:r w:rsidR="006028FA">
          <w:rPr>
            <w:noProof/>
            <w:webHidden/>
          </w:rPr>
          <w:fldChar w:fldCharType="begin"/>
        </w:r>
        <w:r w:rsidR="006028FA">
          <w:rPr>
            <w:noProof/>
            <w:webHidden/>
          </w:rPr>
          <w:instrText xml:space="preserve"> PAGEREF _Toc519427452 \h </w:instrText>
        </w:r>
        <w:r w:rsidR="006028FA">
          <w:rPr>
            <w:noProof/>
            <w:webHidden/>
          </w:rPr>
        </w:r>
        <w:r w:rsidR="006028FA">
          <w:rPr>
            <w:noProof/>
            <w:webHidden/>
          </w:rPr>
          <w:fldChar w:fldCharType="separate"/>
        </w:r>
        <w:r w:rsidR="006028FA">
          <w:rPr>
            <w:noProof/>
            <w:webHidden/>
          </w:rPr>
          <w:t>104</w:t>
        </w:r>
        <w:r w:rsidR="006028FA">
          <w:rPr>
            <w:noProof/>
            <w:webHidden/>
          </w:rPr>
          <w:fldChar w:fldCharType="end"/>
        </w:r>
      </w:hyperlink>
    </w:p>
    <w:p w14:paraId="359B8CEE" w14:textId="095660E4" w:rsidR="00A07AFD" w:rsidRPr="00386E44" w:rsidRDefault="00240E05" w:rsidP="00C848B4">
      <w:pPr>
        <w:pStyle w:val="TableofFigures"/>
        <w:tabs>
          <w:tab w:val="left" w:pos="1100"/>
          <w:tab w:val="right" w:leader="dot" w:pos="9016"/>
        </w:tabs>
      </w:pPr>
      <w:r w:rsidRPr="00386E44">
        <w:fldChar w:fldCharType="end"/>
      </w:r>
      <w:r w:rsidR="00A07AFD" w:rsidRPr="00386E44">
        <w:br w:type="page"/>
      </w:r>
    </w:p>
    <w:p w14:paraId="2B7A5CA1" w14:textId="77777777" w:rsidR="00681471" w:rsidRPr="00386E44" w:rsidRDefault="00681471" w:rsidP="00681471">
      <w:pPr>
        <w:pStyle w:val="TableofFigures"/>
        <w:tabs>
          <w:tab w:val="right" w:leader="dot" w:pos="9016"/>
        </w:tabs>
        <w:rPr>
          <w:b/>
          <w:bCs/>
          <w:color w:val="01653F"/>
          <w:sz w:val="32"/>
          <w:szCs w:val="32"/>
        </w:rPr>
      </w:pPr>
      <w:r w:rsidRPr="00386E44">
        <w:rPr>
          <w:b/>
          <w:bCs/>
          <w:color w:val="01653F"/>
          <w:sz w:val="32"/>
          <w:szCs w:val="32"/>
        </w:rPr>
        <w:t xml:space="preserve">List of </w:t>
      </w:r>
      <w:r w:rsidR="00875B90" w:rsidRPr="00386E44">
        <w:rPr>
          <w:b/>
          <w:bCs/>
          <w:color w:val="01653F"/>
          <w:sz w:val="32"/>
          <w:szCs w:val="32"/>
        </w:rPr>
        <w:t>f</w:t>
      </w:r>
      <w:r w:rsidRPr="00386E44">
        <w:rPr>
          <w:b/>
          <w:bCs/>
          <w:color w:val="01653F"/>
          <w:sz w:val="32"/>
          <w:szCs w:val="32"/>
        </w:rPr>
        <w:t>igures</w:t>
      </w:r>
    </w:p>
    <w:p w14:paraId="4821E96E" w14:textId="4C065AC8" w:rsidR="006028FA" w:rsidRDefault="00817015">
      <w:pPr>
        <w:pStyle w:val="TableofFigures"/>
        <w:tabs>
          <w:tab w:val="right" w:leader="dot" w:pos="8302"/>
        </w:tabs>
        <w:rPr>
          <w:rFonts w:eastAsiaTheme="minorEastAsia" w:cstheme="minorBidi"/>
          <w:noProof/>
          <w:sz w:val="22"/>
          <w:szCs w:val="22"/>
        </w:rPr>
      </w:pPr>
      <w:r w:rsidRPr="00386E44">
        <w:rPr>
          <w:rFonts w:cs="Arial"/>
          <w:smallCaps/>
        </w:rPr>
        <w:fldChar w:fldCharType="begin"/>
      </w:r>
      <w:r w:rsidRPr="00386E44">
        <w:rPr>
          <w:rFonts w:cs="Arial"/>
          <w:smallCaps/>
        </w:rPr>
        <w:instrText xml:space="preserve"> TOC \h \z \t "Figure Caption,1" \c "Figure" </w:instrText>
      </w:r>
      <w:r w:rsidRPr="00386E44">
        <w:rPr>
          <w:rFonts w:cs="Arial"/>
          <w:smallCaps/>
        </w:rPr>
        <w:fldChar w:fldCharType="separate"/>
      </w:r>
      <w:hyperlink w:anchor="_Toc519427453" w:history="1">
        <w:r w:rsidR="006028FA" w:rsidRPr="00AC7DA2">
          <w:rPr>
            <w:noProof/>
          </w:rPr>
          <w:t>Figure 1: Prioritisation matrix</w:t>
        </w:r>
        <w:r w:rsidR="006028FA">
          <w:rPr>
            <w:noProof/>
            <w:webHidden/>
          </w:rPr>
          <w:tab/>
        </w:r>
        <w:r w:rsidR="006028FA">
          <w:rPr>
            <w:noProof/>
            <w:webHidden/>
          </w:rPr>
          <w:fldChar w:fldCharType="begin"/>
        </w:r>
        <w:r w:rsidR="006028FA">
          <w:rPr>
            <w:noProof/>
            <w:webHidden/>
          </w:rPr>
          <w:instrText xml:space="preserve"> PAGEREF _Toc519427453 \h </w:instrText>
        </w:r>
        <w:r w:rsidR="006028FA">
          <w:rPr>
            <w:noProof/>
            <w:webHidden/>
          </w:rPr>
        </w:r>
        <w:r w:rsidR="006028FA">
          <w:rPr>
            <w:noProof/>
            <w:webHidden/>
          </w:rPr>
          <w:fldChar w:fldCharType="separate"/>
        </w:r>
        <w:r w:rsidR="006028FA">
          <w:rPr>
            <w:noProof/>
            <w:webHidden/>
          </w:rPr>
          <w:t>15</w:t>
        </w:r>
        <w:r w:rsidR="006028FA">
          <w:rPr>
            <w:noProof/>
            <w:webHidden/>
          </w:rPr>
          <w:fldChar w:fldCharType="end"/>
        </w:r>
      </w:hyperlink>
    </w:p>
    <w:p w14:paraId="5804EE70" w14:textId="5A366A02" w:rsidR="006028FA" w:rsidRDefault="00A361B8">
      <w:pPr>
        <w:pStyle w:val="TableofFigures"/>
        <w:tabs>
          <w:tab w:val="right" w:leader="dot" w:pos="8302"/>
        </w:tabs>
        <w:rPr>
          <w:rFonts w:eastAsiaTheme="minorEastAsia" w:cstheme="minorBidi"/>
          <w:noProof/>
          <w:sz w:val="22"/>
          <w:szCs w:val="22"/>
        </w:rPr>
      </w:pPr>
      <w:hyperlink w:anchor="_Toc519427454" w:history="1">
        <w:r w:rsidR="006028FA" w:rsidRPr="00AC7DA2">
          <w:rPr>
            <w:noProof/>
          </w:rPr>
          <w:t>Figure 2: Drivers of neurosurgery and neurology item growth, FY2011/12–2016/17</w:t>
        </w:r>
        <w:r w:rsidR="006028FA">
          <w:rPr>
            <w:noProof/>
            <w:webHidden/>
          </w:rPr>
          <w:tab/>
        </w:r>
        <w:r w:rsidR="006028FA">
          <w:rPr>
            <w:noProof/>
            <w:webHidden/>
          </w:rPr>
          <w:fldChar w:fldCharType="begin"/>
        </w:r>
        <w:r w:rsidR="006028FA">
          <w:rPr>
            <w:noProof/>
            <w:webHidden/>
          </w:rPr>
          <w:instrText xml:space="preserve"> PAGEREF _Toc519427454 \h </w:instrText>
        </w:r>
        <w:r w:rsidR="006028FA">
          <w:rPr>
            <w:noProof/>
            <w:webHidden/>
          </w:rPr>
        </w:r>
        <w:r w:rsidR="006028FA">
          <w:rPr>
            <w:noProof/>
            <w:webHidden/>
          </w:rPr>
          <w:fldChar w:fldCharType="separate"/>
        </w:r>
        <w:r w:rsidR="006028FA">
          <w:rPr>
            <w:noProof/>
            <w:webHidden/>
          </w:rPr>
          <w:t>19</w:t>
        </w:r>
        <w:r w:rsidR="006028FA">
          <w:rPr>
            <w:noProof/>
            <w:webHidden/>
          </w:rPr>
          <w:fldChar w:fldCharType="end"/>
        </w:r>
      </w:hyperlink>
    </w:p>
    <w:p w14:paraId="24A8EB2C" w14:textId="4B27923C" w:rsidR="00262127" w:rsidRPr="00386E44" w:rsidRDefault="00817015" w:rsidP="00F623CB">
      <w:pPr>
        <w:pStyle w:val="TableofFigures"/>
        <w:tabs>
          <w:tab w:val="right" w:leader="dot" w:pos="9016"/>
        </w:tabs>
        <w:rPr>
          <w:rFonts w:cs="Arial"/>
        </w:rPr>
      </w:pPr>
      <w:r w:rsidRPr="00386E44">
        <w:rPr>
          <w:rFonts w:cs="Arial"/>
          <w:smallCaps/>
        </w:rPr>
        <w:fldChar w:fldCharType="end"/>
      </w:r>
      <w:r w:rsidR="00262127" w:rsidRPr="00386E44">
        <w:rPr>
          <w:rFonts w:cs="Arial"/>
        </w:rPr>
        <w:br w:type="page"/>
      </w:r>
    </w:p>
    <w:p w14:paraId="7F52AF7A" w14:textId="77777777" w:rsidR="00222B98" w:rsidRPr="005C7FB0" w:rsidRDefault="00222B98" w:rsidP="007B4F58">
      <w:pPr>
        <w:pStyle w:val="Heading1"/>
        <w:ind w:left="432"/>
      </w:pPr>
      <w:bookmarkStart w:id="4" w:name="_Toc485295711"/>
      <w:bookmarkStart w:id="5" w:name="_Toc505843865"/>
      <w:bookmarkStart w:id="6" w:name="_Toc519427315"/>
      <w:bookmarkStart w:id="7" w:name="_Toc485295724"/>
      <w:bookmarkEnd w:id="1"/>
      <w:r w:rsidRPr="005C7FB0">
        <w:t xml:space="preserve">Executive </w:t>
      </w:r>
      <w:r>
        <w:t>s</w:t>
      </w:r>
      <w:r w:rsidRPr="005C7FB0">
        <w:t>ummary</w:t>
      </w:r>
      <w:bookmarkEnd w:id="4"/>
      <w:bookmarkEnd w:id="5"/>
      <w:bookmarkEnd w:id="6"/>
    </w:p>
    <w:p w14:paraId="2222D9E0" w14:textId="77777777" w:rsidR="00222B98" w:rsidRPr="00222B98" w:rsidRDefault="00222B98" w:rsidP="00B05579">
      <w:pPr>
        <w:rPr>
          <w:rStyle w:val="IntenseEmphasis"/>
        </w:rPr>
      </w:pPr>
      <w:r w:rsidRPr="00222B98">
        <w:rPr>
          <w:rStyle w:val="IntenseEmphasis"/>
        </w:rPr>
        <w:t>The Medicare Benefits Schedule (MBS) Review Taskforce (the Taskforce) is undertaking a program</w:t>
      </w:r>
      <w:r w:rsidR="00A85410">
        <w:rPr>
          <w:rStyle w:val="IntenseEmphasis"/>
        </w:rPr>
        <w:t>me</w:t>
      </w:r>
      <w:r w:rsidRPr="00222B98">
        <w:rPr>
          <w:rStyle w:val="IntenseEmphasis"/>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2E0D3846" w14:textId="77777777" w:rsidR="00222B98" w:rsidRPr="009D0EED" w:rsidRDefault="00222B98" w:rsidP="00222B98">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14:paraId="4C349D5C" w14:textId="77777777" w:rsidR="00222B98" w:rsidRPr="003F788A" w:rsidRDefault="00222B98" w:rsidP="00222B98">
      <w:pPr>
        <w:pStyle w:val="Bullet-green"/>
      </w:pPr>
      <w:r>
        <w:t>A</w:t>
      </w:r>
      <w:r w:rsidRPr="003F788A">
        <w:t xml:space="preserve">ffordable and </w:t>
      </w:r>
      <w:r w:rsidRPr="005E39B6">
        <w:t>universal</w:t>
      </w:r>
      <w:r w:rsidRPr="003F788A">
        <w:t xml:space="preserve"> access</w:t>
      </w:r>
      <w:r w:rsidR="00E03C0C">
        <w:t>.</w:t>
      </w:r>
    </w:p>
    <w:p w14:paraId="1985BAA6" w14:textId="77777777" w:rsidR="00222B98" w:rsidRPr="003F788A" w:rsidRDefault="00222B98" w:rsidP="00222B98">
      <w:pPr>
        <w:pStyle w:val="Bullet-green"/>
      </w:pPr>
      <w:r>
        <w:t>B</w:t>
      </w:r>
      <w:r w:rsidRPr="003F788A">
        <w:t>est</w:t>
      </w:r>
      <w:r w:rsidR="002866B6">
        <w:t>-</w:t>
      </w:r>
      <w:r w:rsidRPr="003F788A">
        <w:t>practice health services</w:t>
      </w:r>
      <w:r w:rsidR="00E03C0C">
        <w:t>.</w:t>
      </w:r>
    </w:p>
    <w:p w14:paraId="3A563F2F" w14:textId="77777777" w:rsidR="00222B98" w:rsidRPr="003F788A" w:rsidRDefault="00222B98" w:rsidP="00222B98">
      <w:pPr>
        <w:pStyle w:val="Bullet-green"/>
      </w:pPr>
      <w:r>
        <w:t>V</w:t>
      </w:r>
      <w:r w:rsidRPr="003F788A">
        <w:t>alue for the individual patient</w:t>
      </w:r>
      <w:r w:rsidR="00E03C0C">
        <w:t>.</w:t>
      </w:r>
    </w:p>
    <w:p w14:paraId="19C2AF7D" w14:textId="77777777" w:rsidR="00222B98" w:rsidRDefault="00222B98" w:rsidP="00222B98">
      <w:pPr>
        <w:pStyle w:val="Bullet-green"/>
      </w:pPr>
      <w:r>
        <w:t>V</w:t>
      </w:r>
      <w:r w:rsidRPr="003F788A">
        <w:t>alue</w:t>
      </w:r>
      <w:r w:rsidRPr="009D0EED">
        <w:t xml:space="preserve"> for the health system</w:t>
      </w:r>
      <w:r>
        <w:t>.</w:t>
      </w:r>
    </w:p>
    <w:p w14:paraId="5CD317D7" w14:textId="77777777" w:rsidR="00222B98" w:rsidRDefault="00222B98" w:rsidP="001967B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29466D3F" w14:textId="77777777" w:rsidR="00222B98" w:rsidRPr="00A962D1" w:rsidRDefault="00222B98" w:rsidP="001967B8">
      <w:r>
        <w:t>The</w:t>
      </w:r>
      <w:r w:rsidR="00AB0E62">
        <w:t xml:space="preserve"> Neurosurgery and Neurology Clinical Committee</w:t>
      </w:r>
      <w:r>
        <w:t xml:space="preserve"> (the Committee) was established in</w:t>
      </w:r>
      <w:r w:rsidR="00AB0E62">
        <w:t xml:space="preserve"> 2018</w:t>
      </w:r>
      <w:r>
        <w:t xml:space="preserve"> to make recommendations to the Taskforce on MBS items in its area of responsibility, based on rapid evidence review and clinical expertise. </w:t>
      </w:r>
    </w:p>
    <w:p w14:paraId="0DD9D112" w14:textId="77777777" w:rsidR="00222B98" w:rsidRDefault="00222B98" w:rsidP="00222B98">
      <w:r w:rsidRPr="009200D8">
        <w:t xml:space="preserve">The recommendations from the </w:t>
      </w:r>
      <w:r>
        <w:t>c</w:t>
      </w:r>
      <w:r w:rsidRPr="009200D8">
        <w:t xml:space="preserve">linical </w:t>
      </w:r>
      <w:r>
        <w:t>c</w:t>
      </w:r>
      <w:r w:rsidRPr="009200D8">
        <w:t xml:space="preserve">ommittees are released for stakeholder consultation. The </w:t>
      </w:r>
      <w:r>
        <w:t>c</w:t>
      </w:r>
      <w:r w:rsidRPr="009200D8">
        <w:t>linical</w:t>
      </w:r>
      <w:r>
        <w:t xml:space="preserve"> c</w:t>
      </w:r>
      <w:r w:rsidRPr="009200D8">
        <w:t xml:space="preserve">ommittees consider feedback from stakeholders then provide recommendations to the Taskforce in </w:t>
      </w:r>
      <w:r>
        <w:t xml:space="preserve">a </w:t>
      </w:r>
      <w:r w:rsidR="00E85CE7">
        <w:t>r</w:t>
      </w:r>
      <w:r w:rsidRPr="009200D8">
        <w:t xml:space="preserve">eview </w:t>
      </w:r>
      <w:r w:rsidR="00E85CE7">
        <w:t>r</w:t>
      </w:r>
      <w:r w:rsidRPr="009200D8">
        <w:t>eport. The Taskforce consider</w:t>
      </w:r>
      <w:r>
        <w:t>s</w:t>
      </w:r>
      <w:r w:rsidRPr="009200D8">
        <w:t xml:space="preserve"> the </w:t>
      </w:r>
      <w:r w:rsidR="00CD14E1">
        <w:t>r</w:t>
      </w:r>
      <w:r w:rsidRPr="009200D8">
        <w:t xml:space="preserve">eview </w:t>
      </w:r>
      <w:r w:rsidR="00CD14E1">
        <w:t>r</w:t>
      </w:r>
      <w:r w:rsidRPr="009200D8">
        <w:t>eport</w:t>
      </w:r>
      <w:r>
        <w:t>s</w:t>
      </w:r>
      <w:r w:rsidRPr="009200D8">
        <w:t xml:space="preserve"> from </w:t>
      </w:r>
      <w:r>
        <w:t>cl</w:t>
      </w:r>
      <w:r w:rsidRPr="009200D8">
        <w:t xml:space="preserve">inical </w:t>
      </w:r>
      <w:r>
        <w:t>c</w:t>
      </w:r>
      <w:r w:rsidRPr="009200D8">
        <w:t xml:space="preserve">ommittees and stakeholder feedback before making </w:t>
      </w:r>
      <w:r>
        <w:t>recommendations to the Minister for</w:t>
      </w:r>
      <w:r w:rsidRPr="009200D8">
        <w:t xml:space="preserve"> consideration by Government. </w:t>
      </w:r>
    </w:p>
    <w:p w14:paraId="78366871" w14:textId="77777777" w:rsidR="00222B98" w:rsidRDefault="00222B98" w:rsidP="00222B98"/>
    <w:p w14:paraId="5A51AD23" w14:textId="77777777" w:rsidR="00222B98" w:rsidRPr="004632FD" w:rsidRDefault="00222B98" w:rsidP="00222B98">
      <w:pPr>
        <w:pStyle w:val="Heading2"/>
      </w:pPr>
      <w:bookmarkStart w:id="8" w:name="_Toc505843866"/>
      <w:bookmarkStart w:id="9" w:name="_Toc519427316"/>
      <w:r w:rsidRPr="004632FD">
        <w:t xml:space="preserve">Key </w:t>
      </w:r>
      <w:r w:rsidRPr="00314122">
        <w:t>recommendations</w:t>
      </w:r>
      <w:bookmarkEnd w:id="8"/>
      <w:bookmarkEnd w:id="9"/>
    </w:p>
    <w:p w14:paraId="0A6BFBBF" w14:textId="77777777" w:rsidR="00222B98" w:rsidRPr="003C0FC5" w:rsidRDefault="00222B98" w:rsidP="00222B98">
      <w:pPr>
        <w:pStyle w:val="Boldbullet-green"/>
      </w:pPr>
      <w:r>
        <w:t xml:space="preserve">Guidance towards </w:t>
      </w:r>
      <w:r w:rsidRPr="00FA6E7D">
        <w:t xml:space="preserve">higher-value </w:t>
      </w:r>
      <w:r>
        <w:t xml:space="preserve">use of EEG </w:t>
      </w:r>
    </w:p>
    <w:p w14:paraId="6BA594AB" w14:textId="77777777" w:rsidR="00222B98" w:rsidRDefault="00E373BA" w:rsidP="00222B98">
      <w:pPr>
        <w:pStyle w:val="Bullettext"/>
      </w:pPr>
      <w:r>
        <w:t>The</w:t>
      </w:r>
      <w:r w:rsidR="00222B98">
        <w:t xml:space="preserve"> Committee recommends that professional and patient bodies work together with the Department</w:t>
      </w:r>
      <w:r w:rsidR="0062346A">
        <w:t xml:space="preserve"> of Health (the d</w:t>
      </w:r>
      <w:r w:rsidR="00761CDD">
        <w:t>epartment)</w:t>
      </w:r>
      <w:r w:rsidR="00222B98">
        <w:t xml:space="preserve"> to create a </w:t>
      </w:r>
      <w:proofErr w:type="spellStart"/>
      <w:r w:rsidR="00222B98">
        <w:t>standardised</w:t>
      </w:r>
      <w:proofErr w:type="spellEnd"/>
      <w:r w:rsidR="00222B98">
        <w:t xml:space="preserve"> national referral form for </w:t>
      </w:r>
      <w:r w:rsidR="00A82855">
        <w:t xml:space="preserve">routine </w:t>
      </w:r>
      <w:r w:rsidR="00D77DD4">
        <w:t>electroencephalogram (</w:t>
      </w:r>
      <w:r w:rsidR="00222B98">
        <w:t>EEG</w:t>
      </w:r>
      <w:r w:rsidR="00A82855">
        <w:t xml:space="preserve">; </w:t>
      </w:r>
      <w:r w:rsidR="00870C31">
        <w:t xml:space="preserve">item </w:t>
      </w:r>
      <w:r w:rsidR="00A82855">
        <w:t>11000</w:t>
      </w:r>
      <w:r w:rsidR="00D77DD4">
        <w:t>)</w:t>
      </w:r>
      <w:r w:rsidR="003159C3">
        <w:t>.</w:t>
      </w:r>
      <w:r w:rsidR="00222B98">
        <w:t xml:space="preserve"> </w:t>
      </w:r>
      <w:r w:rsidR="003159C3">
        <w:t>This</w:t>
      </w:r>
      <w:r w:rsidR="001C5B1B">
        <w:t xml:space="preserve"> </w:t>
      </w:r>
      <w:r w:rsidR="00DB7B9F">
        <w:t xml:space="preserve">will </w:t>
      </w:r>
      <w:r w:rsidR="00222B98">
        <w:t>discourage low</w:t>
      </w:r>
      <w:r w:rsidR="0056620A">
        <w:t>-</w:t>
      </w:r>
      <w:r w:rsidR="00222B98">
        <w:t xml:space="preserve">value use and assist </w:t>
      </w:r>
      <w:r w:rsidR="00F22484">
        <w:t xml:space="preserve">clinicians </w:t>
      </w:r>
      <w:r w:rsidR="00222B98">
        <w:t xml:space="preserve">in </w:t>
      </w:r>
      <w:r w:rsidR="00971E41">
        <w:t xml:space="preserve">determining </w:t>
      </w:r>
      <w:r w:rsidR="00222B98">
        <w:t xml:space="preserve">when to refer directly to a </w:t>
      </w:r>
      <w:r w:rsidR="0056620A">
        <w:t>n</w:t>
      </w:r>
      <w:r w:rsidR="00222B98">
        <w:t>eurologist</w:t>
      </w:r>
      <w:r w:rsidR="00903596">
        <w:t>,</w:t>
      </w:r>
      <w:r w:rsidR="00222B98">
        <w:t xml:space="preserve"> rather than request</w:t>
      </w:r>
      <w:r w:rsidR="00761276">
        <w:t>ing</w:t>
      </w:r>
      <w:r w:rsidR="00222B98">
        <w:t xml:space="preserve"> further testing that is not supported by the evidence.</w:t>
      </w:r>
      <w:r w:rsidR="00D77DD4">
        <w:t xml:space="preserve"> In addition, t</w:t>
      </w:r>
      <w:r w:rsidR="00D77DD4" w:rsidRPr="00AD6C1A">
        <w:t xml:space="preserve">he </w:t>
      </w:r>
      <w:r w:rsidR="00D77DD4">
        <w:t xml:space="preserve">Committee recommends adding an explanatory note to </w:t>
      </w:r>
      <w:r w:rsidR="00D77DD4" w:rsidRPr="00AD6C1A">
        <w:t xml:space="preserve">item </w:t>
      </w:r>
      <w:r w:rsidR="00D77DD4">
        <w:t>11000 to</w:t>
      </w:r>
      <w:r w:rsidR="00D77DD4" w:rsidRPr="00AD6C1A">
        <w:t xml:space="preserve"> </w:t>
      </w:r>
      <w:r w:rsidR="00D77DD4">
        <w:t>provide guidance to clinicians on indications where the use of EEG is considered to be of low value, based on evidence of low diagnostic power.</w:t>
      </w:r>
    </w:p>
    <w:p w14:paraId="4A454C7F" w14:textId="22968B67" w:rsidR="00222B98" w:rsidRDefault="00222B98" w:rsidP="00222B98">
      <w:pPr>
        <w:pStyle w:val="Bullettext"/>
      </w:pPr>
      <w:r>
        <w:t>The Committee also recommend</w:t>
      </w:r>
      <w:r w:rsidR="002C3B7F">
        <w:t>s</w:t>
      </w:r>
      <w:r>
        <w:t xml:space="preserve"> that prolonged EEG items 11003, 11004 and 11005 require </w:t>
      </w:r>
      <w:r w:rsidR="001E4824">
        <w:t xml:space="preserve">use of </w:t>
      </w:r>
      <w:r w:rsidR="000D680D">
        <w:t>standard International Federation of Clinical Neurophysiology 10-20 electrode placement</w:t>
      </w:r>
      <w:r w:rsidR="00AC3F4D">
        <w:t>,</w:t>
      </w:r>
      <w:r w:rsidR="00B00EB9">
        <w:t xml:space="preserve"> in order</w:t>
      </w:r>
      <w:r>
        <w:t xml:space="preserve"> to promote </w:t>
      </w:r>
      <w:r w:rsidRPr="00CD18CA">
        <w:t>high</w:t>
      </w:r>
      <w:r w:rsidR="00EB2A94">
        <w:t>-</w:t>
      </w:r>
      <w:r w:rsidRPr="00CD18CA">
        <w:t>quality</w:t>
      </w:r>
      <w:r>
        <w:t xml:space="preserve"> testing and replicable</w:t>
      </w:r>
      <w:r w:rsidRPr="00CD18CA">
        <w:t xml:space="preserve"> interpretation </w:t>
      </w:r>
      <w:r>
        <w:t>of results.</w:t>
      </w:r>
    </w:p>
    <w:p w14:paraId="5F947F06" w14:textId="77777777" w:rsidR="00222B98" w:rsidRPr="00553EA2" w:rsidRDefault="00222B98" w:rsidP="00222B98">
      <w:pPr>
        <w:pStyle w:val="Boldbullet-green"/>
      </w:pPr>
      <w:r>
        <w:t xml:space="preserve">Referral of conduction studies and evoked response items for additional </w:t>
      </w:r>
      <w:r w:rsidR="00B65A11">
        <w:t>c</w:t>
      </w:r>
      <w:r>
        <w:t>ompliance scrutiny</w:t>
      </w:r>
    </w:p>
    <w:p w14:paraId="5ED9EFAE" w14:textId="5F0ADDEC" w:rsidR="00222B98" w:rsidRPr="00553EA2" w:rsidRDefault="00222B98" w:rsidP="00222B98">
      <w:pPr>
        <w:pStyle w:val="Bullettext"/>
      </w:pPr>
      <w:r>
        <w:t>The Committee noted potential anomalies in the use of these items</w:t>
      </w:r>
      <w:r w:rsidRPr="00553EA2">
        <w:t>.</w:t>
      </w:r>
      <w:r>
        <w:t xml:space="preserve"> Given the </w:t>
      </w:r>
      <w:r w:rsidR="0081177F">
        <w:t xml:space="preserve">number </w:t>
      </w:r>
      <w:r>
        <w:t xml:space="preserve">of clinically reasonable </w:t>
      </w:r>
      <w:r w:rsidR="00307482">
        <w:t xml:space="preserve">explanations </w:t>
      </w:r>
      <w:r>
        <w:t xml:space="preserve">for variation in usage, the Committee elected not to recommend formal restrictions </w:t>
      </w:r>
      <w:r w:rsidR="002854D8">
        <w:t>for</w:t>
      </w:r>
      <w:r>
        <w:t xml:space="preserve"> the descriptors</w:t>
      </w:r>
      <w:r w:rsidR="00567D78">
        <w:t>. However,</w:t>
      </w:r>
      <w:r>
        <w:t xml:space="preserve"> </w:t>
      </w:r>
      <w:r w:rsidR="00567D78">
        <w:t xml:space="preserve">it </w:t>
      </w:r>
      <w:r>
        <w:t xml:space="preserve">feels that further investigation into usage by outlier </w:t>
      </w:r>
      <w:r w:rsidR="001F0226">
        <w:t xml:space="preserve">clinicians </w:t>
      </w:r>
      <w:r>
        <w:t>would be appropriate</w:t>
      </w:r>
      <w:r w:rsidR="00E226B3">
        <w:t>.</w:t>
      </w:r>
      <w:r>
        <w:t xml:space="preserve"> </w:t>
      </w:r>
    </w:p>
    <w:p w14:paraId="69CCD2A1" w14:textId="77777777" w:rsidR="00222B98" w:rsidRPr="00553EA2" w:rsidRDefault="00222B98" w:rsidP="00222B98">
      <w:pPr>
        <w:pStyle w:val="Boldbullet-green"/>
      </w:pPr>
      <w:r>
        <w:t xml:space="preserve">Inclusion of </w:t>
      </w:r>
      <w:proofErr w:type="spellStart"/>
      <w:r>
        <w:t>stereotaxy</w:t>
      </w:r>
      <w:proofErr w:type="spellEnd"/>
      <w:r>
        <w:t xml:space="preserve"> and cranioplasty </w:t>
      </w:r>
      <w:r w:rsidR="0067622E">
        <w:t>in</w:t>
      </w:r>
      <w:r>
        <w:t xml:space="preserve"> several neurosurgical items</w:t>
      </w:r>
    </w:p>
    <w:p w14:paraId="71B96452" w14:textId="77777777" w:rsidR="00222B98" w:rsidRPr="00553EA2" w:rsidRDefault="00222B98" w:rsidP="00222B98">
      <w:pPr>
        <w:pStyle w:val="Bullettext"/>
      </w:pPr>
      <w:r w:rsidRPr="00553EA2">
        <w:t xml:space="preserve">The Committee recommends </w:t>
      </w:r>
      <w:r>
        <w:t>integrating the services described by items 40803 (</w:t>
      </w:r>
      <w:proofErr w:type="spellStart"/>
      <w:r>
        <w:t>stereotaxy</w:t>
      </w:r>
      <w:proofErr w:type="spellEnd"/>
      <w:r>
        <w:t>) and 40600 (cranioplasty) into a variety of neurosurgical items.</w:t>
      </w:r>
    </w:p>
    <w:p w14:paraId="704A84F6" w14:textId="77777777" w:rsidR="00222B98" w:rsidRPr="00553EA2" w:rsidRDefault="00222B98" w:rsidP="00222B98">
      <w:pPr>
        <w:pStyle w:val="Boldbullet-green"/>
      </w:pPr>
      <w:r>
        <w:t>Consolidation of neurosurgical items</w:t>
      </w:r>
    </w:p>
    <w:p w14:paraId="75DBD636" w14:textId="77777777" w:rsidR="00222B98" w:rsidRPr="00553EA2" w:rsidRDefault="00222B98" w:rsidP="00222B98">
      <w:pPr>
        <w:pStyle w:val="Bullettext"/>
      </w:pPr>
      <w:r w:rsidRPr="00553EA2">
        <w:t xml:space="preserve">The Committee recommends </w:t>
      </w:r>
      <w:r>
        <w:t xml:space="preserve">consolidating many </w:t>
      </w:r>
      <w:r w:rsidR="00CA1E0E">
        <w:t xml:space="preserve">infrequently used </w:t>
      </w:r>
      <w:r>
        <w:t>neurosurgical items that involve common techniques and surgical conduct and</w:t>
      </w:r>
      <w:r w:rsidR="00B23317">
        <w:t xml:space="preserve"> </w:t>
      </w:r>
      <w:r>
        <w:t xml:space="preserve">are </w:t>
      </w:r>
      <w:r w:rsidR="00B23317">
        <w:t xml:space="preserve">typically </w:t>
      </w:r>
      <w:r>
        <w:t>co-claimed as part of larger procedures</w:t>
      </w:r>
      <w:r w:rsidRPr="00553EA2">
        <w:t>.</w:t>
      </w:r>
    </w:p>
    <w:p w14:paraId="0DB5D7C5" w14:textId="77777777" w:rsidR="00222B98" w:rsidRPr="00045832" w:rsidRDefault="00222B98" w:rsidP="00222B98">
      <w:pPr>
        <w:pStyle w:val="Boldbullet-green"/>
      </w:pPr>
      <w:r>
        <w:t>Creati</w:t>
      </w:r>
      <w:r w:rsidR="0024279A">
        <w:t>on of</w:t>
      </w:r>
      <w:r>
        <w:t xml:space="preserve"> new items for conjoint surgery and novel techniques</w:t>
      </w:r>
    </w:p>
    <w:p w14:paraId="142367AD" w14:textId="77777777" w:rsidR="00222B98" w:rsidRPr="00045832" w:rsidRDefault="00222B98" w:rsidP="00222B98">
      <w:pPr>
        <w:pStyle w:val="Bullettext"/>
      </w:pPr>
      <w:r w:rsidRPr="00045832">
        <w:t xml:space="preserve">The Committee recommends </w:t>
      </w:r>
      <w:r w:rsidR="007307B2">
        <w:t>creating</w:t>
      </w:r>
      <w:r>
        <w:t xml:space="preserve"> conjoint surgical items for complex intracranial </w:t>
      </w:r>
      <w:proofErr w:type="spellStart"/>
      <w:r>
        <w:t>tumour</w:t>
      </w:r>
      <w:proofErr w:type="spellEnd"/>
      <w:r>
        <w:t xml:space="preserve"> resections, as well as new items allowing for stereotactic radiosurgery and awake craniotomy</w:t>
      </w:r>
      <w:r w:rsidRPr="00045832">
        <w:t>.</w:t>
      </w:r>
    </w:p>
    <w:p w14:paraId="2D4D19C9" w14:textId="77777777" w:rsidR="00222B98" w:rsidRPr="00045832" w:rsidRDefault="00222B98" w:rsidP="00222B98">
      <w:pPr>
        <w:pStyle w:val="Boldbullet-green"/>
      </w:pPr>
      <w:r>
        <w:t>Expansion of indications for deep brain stimulation surgery</w:t>
      </w:r>
    </w:p>
    <w:p w14:paraId="01E307DE" w14:textId="77777777" w:rsidR="00222B98" w:rsidRPr="00045832" w:rsidRDefault="00222B98" w:rsidP="00222B98">
      <w:pPr>
        <w:pStyle w:val="Bullettext"/>
      </w:pPr>
      <w:r w:rsidRPr="00045832">
        <w:t xml:space="preserve">The Committee recommends </w:t>
      </w:r>
      <w:r>
        <w:t xml:space="preserve">expanding the scope of the deep brain stimulation surgery items to include neurological disorders more broadly, rather than </w:t>
      </w:r>
      <w:r w:rsidR="001C3057">
        <w:t xml:space="preserve">limiting these items to </w:t>
      </w:r>
      <w:r>
        <w:t>cases of Parkinson</w:t>
      </w:r>
      <w:r w:rsidR="0056723F">
        <w:t>'</w:t>
      </w:r>
      <w:r>
        <w:t>s disease</w:t>
      </w:r>
      <w:r w:rsidRPr="00045832">
        <w:t>.</w:t>
      </w:r>
    </w:p>
    <w:p w14:paraId="7DB18CF0" w14:textId="77777777" w:rsidR="00222B98" w:rsidRDefault="00222B98" w:rsidP="00222B98">
      <w:pPr>
        <w:pStyle w:val="Bullettext"/>
      </w:pPr>
    </w:p>
    <w:p w14:paraId="1F78C35C" w14:textId="77777777" w:rsidR="00222B98" w:rsidRPr="004632FD" w:rsidRDefault="00222B98" w:rsidP="00222B98">
      <w:pPr>
        <w:pStyle w:val="Heading2"/>
      </w:pPr>
      <w:bookmarkStart w:id="10" w:name="_Toc485295713"/>
      <w:bookmarkStart w:id="11" w:name="_Toc505843867"/>
      <w:bookmarkStart w:id="12" w:name="_Toc519427317"/>
      <w:r>
        <w:t>Consumer impact</w:t>
      </w:r>
      <w:bookmarkEnd w:id="10"/>
      <w:bookmarkEnd w:id="11"/>
      <w:bookmarkEnd w:id="12"/>
    </w:p>
    <w:p w14:paraId="76EB67AD" w14:textId="77777777" w:rsidR="00222B98" w:rsidRPr="00222B98" w:rsidRDefault="00222B98" w:rsidP="00222B98">
      <w:pPr>
        <w:rPr>
          <w:rFonts w:eastAsiaTheme="minorHAnsi"/>
        </w:rPr>
      </w:pPr>
      <w:r w:rsidRPr="00222B98">
        <w:rPr>
          <w:rFonts w:eastAsiaTheme="minorHAnsi"/>
        </w:rPr>
        <w:t>All recommendations have been summarised for consumers in</w:t>
      </w:r>
      <w:r w:rsidR="00D65506">
        <w:rPr>
          <w:rFonts w:eastAsiaTheme="minorHAnsi"/>
        </w:rPr>
        <w:t xml:space="preserve"> </w:t>
      </w:r>
      <w:hyperlink w:anchor="AppendixA" w:history="1">
        <w:r w:rsidR="00D65506" w:rsidRPr="00A546DC">
          <w:rPr>
            <w:rFonts w:eastAsiaTheme="minorHAnsi"/>
          </w:rPr>
          <w:t>Appendix</w:t>
        </w:r>
        <w:r w:rsidRPr="00A546DC">
          <w:rPr>
            <w:rFonts w:eastAsiaTheme="minorHAnsi"/>
          </w:rPr>
          <w:t xml:space="preserve"> </w:t>
        </w:r>
        <w:r w:rsidRPr="00A546DC">
          <w:t>A – Summary for consumers</w:t>
        </w:r>
      </w:hyperlink>
      <w:r w:rsidRPr="00222B98">
        <w:rPr>
          <w:rFonts w:eastAsiaTheme="minorHAnsi"/>
        </w:rPr>
        <w:t xml:space="preserve">. The summary describes the medical service, the recommendation of the clinical experts and </w:t>
      </w:r>
      <w:r w:rsidR="00004FBC">
        <w:rPr>
          <w:rFonts w:eastAsiaTheme="minorHAnsi"/>
        </w:rPr>
        <w:t xml:space="preserve">the </w:t>
      </w:r>
      <w:r w:rsidRPr="00222B98">
        <w:rPr>
          <w:rFonts w:eastAsiaTheme="minorHAnsi"/>
        </w:rPr>
        <w:t>rationale be</w:t>
      </w:r>
      <w:r w:rsidR="008162AC">
        <w:rPr>
          <w:rFonts w:eastAsiaTheme="minorHAnsi"/>
        </w:rPr>
        <w:t>hind the recommendations. A</w:t>
      </w:r>
      <w:r w:rsidRPr="00222B98">
        <w:rPr>
          <w:rFonts w:eastAsiaTheme="minorHAnsi"/>
        </w:rPr>
        <w:t xml:space="preserve"> consumer impact statement is available in </w:t>
      </w:r>
      <w:hyperlink w:anchor="Section6" w:history="1">
        <w:r w:rsidRPr="00A546DC">
          <w:rPr>
            <w:rFonts w:eastAsiaTheme="minorHAnsi"/>
          </w:rPr>
          <w:t>Section</w:t>
        </w:r>
        <w:r w:rsidR="0052388F" w:rsidRPr="00A546DC">
          <w:rPr>
            <w:rFonts w:eastAsiaTheme="minorHAnsi"/>
          </w:rPr>
          <w:t xml:space="preserve"> 6</w:t>
        </w:r>
      </w:hyperlink>
      <w:r w:rsidRPr="00222B98">
        <w:rPr>
          <w:rFonts w:eastAsiaTheme="minorHAnsi"/>
        </w:rPr>
        <w:t>.</w:t>
      </w:r>
    </w:p>
    <w:p w14:paraId="3FF54E16" w14:textId="77777777" w:rsidR="00222B98" w:rsidRPr="00222B98" w:rsidRDefault="00222B98" w:rsidP="00222B98">
      <w:pPr>
        <w:rPr>
          <w:rFonts w:eastAsiaTheme="minorHAnsi"/>
        </w:rPr>
      </w:pPr>
      <w:r w:rsidRPr="00222B98">
        <w:rPr>
          <w:rFonts w:eastAsiaTheme="minorHAnsi"/>
        </w:rPr>
        <w:t>The Committee believes it is important to find out from consumers if they will be helped or disadvantaged by the recommendations</w:t>
      </w:r>
      <w:r w:rsidR="0056723F">
        <w:rPr>
          <w:rFonts w:eastAsiaTheme="minorHAnsi"/>
        </w:rPr>
        <w:t>—</w:t>
      </w:r>
      <w:r w:rsidRPr="00222B98">
        <w:rPr>
          <w:rFonts w:eastAsiaTheme="minorHAnsi"/>
        </w:rPr>
        <w:t>and how and why. Following public consultation, the Committee will assess the advice from consumers in order to make sure that all the important concerns are addressed. The Taskforce will then provide the recommendations to Government.</w:t>
      </w:r>
    </w:p>
    <w:p w14:paraId="40C16DBF" w14:textId="77777777" w:rsidR="00222B98" w:rsidRDefault="00222B98" w:rsidP="00222B98">
      <w:r w:rsidRPr="00462BAA">
        <w:t xml:space="preserve">Both patients and </w:t>
      </w:r>
      <w:r w:rsidR="00552343">
        <w:t>clinicians</w:t>
      </w:r>
      <w:r w:rsidR="00552343" w:rsidRPr="00462BAA">
        <w:t xml:space="preserve"> </w:t>
      </w:r>
      <w:r w:rsidRPr="00462BAA">
        <w:t xml:space="preserve">are expected to benefit from these recommendations because they address concerns regarding patient safety and quality of care, and because they take steps to simplify the MBS and make it easier to use and understand. </w:t>
      </w:r>
      <w:r>
        <w:t>In addition, the Committee</w:t>
      </w:r>
      <w:r w:rsidR="00A37612">
        <w:t>'</w:t>
      </w:r>
      <w:r>
        <w:t>s recommendations promote the provision of higher value medical care, which can reduce unnecessary procedures and related out</w:t>
      </w:r>
      <w:r w:rsidR="00F33F2F">
        <w:t>-</w:t>
      </w:r>
      <w:r>
        <w:t>of</w:t>
      </w:r>
      <w:r w:rsidR="00F33F2F">
        <w:t>-</w:t>
      </w:r>
      <w:r>
        <w:t xml:space="preserve">pocket fees for patients, while supporting improved access to modern procedures and the responsible operation of the healthcare system as a whole. </w:t>
      </w:r>
    </w:p>
    <w:p w14:paraId="579C045D" w14:textId="77777777" w:rsidR="00222B98" w:rsidRPr="00462BAA" w:rsidRDefault="00222B98" w:rsidP="00222B98"/>
    <w:p w14:paraId="176044AC" w14:textId="77777777" w:rsidR="00222B98" w:rsidRPr="00222B98" w:rsidRDefault="00222B98" w:rsidP="00222B98">
      <w:pPr>
        <w:rPr>
          <w:rFonts w:eastAsiaTheme="minorHAnsi"/>
        </w:rPr>
      </w:pPr>
      <w:r>
        <w:br w:type="page"/>
      </w:r>
    </w:p>
    <w:p w14:paraId="633728A3" w14:textId="77777777" w:rsidR="00222B98" w:rsidRPr="00B5790E" w:rsidRDefault="00222B98" w:rsidP="00517D7F">
      <w:pPr>
        <w:pStyle w:val="Heading1"/>
        <w:ind w:left="432"/>
      </w:pPr>
      <w:bookmarkStart w:id="13" w:name="_Toc485295714"/>
      <w:bookmarkStart w:id="14" w:name="_Toc505843868"/>
      <w:bookmarkStart w:id="15" w:name="_Toc519427318"/>
      <w:r w:rsidRPr="00FA4189">
        <w:t xml:space="preserve">About the </w:t>
      </w:r>
      <w:r w:rsidRPr="00756A5C">
        <w:t>Medicare</w:t>
      </w:r>
      <w:r w:rsidRPr="00FA4189">
        <w:t xml:space="preserve"> Benefits Schedule (MBS) Review</w:t>
      </w:r>
      <w:bookmarkEnd w:id="13"/>
      <w:bookmarkEnd w:id="14"/>
      <w:bookmarkEnd w:id="15"/>
    </w:p>
    <w:p w14:paraId="561EF138" w14:textId="77777777" w:rsidR="00222B98" w:rsidRPr="00FA4189" w:rsidRDefault="00222B98" w:rsidP="00222B98">
      <w:pPr>
        <w:pStyle w:val="Heading2"/>
      </w:pPr>
      <w:bookmarkStart w:id="16" w:name="_Toc485295715"/>
      <w:bookmarkStart w:id="17" w:name="_Toc505843869"/>
      <w:bookmarkStart w:id="18" w:name="_Toc519427319"/>
      <w:r w:rsidRPr="007E02E9">
        <w:t xml:space="preserve">Medicare and </w:t>
      </w:r>
      <w:r w:rsidRPr="00B5790E">
        <w:t>the</w:t>
      </w:r>
      <w:r w:rsidRPr="007E02E9">
        <w:t xml:space="preserve"> </w:t>
      </w:r>
      <w:r w:rsidRPr="00FA4189">
        <w:t>MBS</w:t>
      </w:r>
      <w:bookmarkEnd w:id="16"/>
      <w:bookmarkEnd w:id="17"/>
      <w:bookmarkEnd w:id="18"/>
    </w:p>
    <w:p w14:paraId="7C18E2C8" w14:textId="77777777" w:rsidR="00222B98" w:rsidRPr="00FA4189" w:rsidRDefault="00222B98" w:rsidP="00222B98">
      <w:pPr>
        <w:pStyle w:val="Heading3Numbered"/>
      </w:pPr>
      <w:bookmarkStart w:id="19" w:name="_Toc505843870"/>
      <w:bookmarkStart w:id="20" w:name="_Toc519427320"/>
      <w:r w:rsidRPr="00FA4189">
        <w:t>What is Medicare?</w:t>
      </w:r>
      <w:bookmarkEnd w:id="19"/>
      <w:bookmarkEnd w:id="20"/>
    </w:p>
    <w:p w14:paraId="61C11302" w14:textId="77777777" w:rsidR="00222B98" w:rsidRPr="00222B98" w:rsidRDefault="00222B98" w:rsidP="00222B98">
      <w:r w:rsidRPr="00222B98">
        <w:t>Medicare is Australia’s universal health scheme</w:t>
      </w:r>
      <w:r w:rsidR="003A7111">
        <w:t>. It</w:t>
      </w:r>
      <w:r w:rsidRPr="00222B98">
        <w:t xml:space="preserve"> enables all Australian residents (and some overseas visitors) to have access to a wide range of health services and medicines at little or no cost. </w:t>
      </w:r>
    </w:p>
    <w:p w14:paraId="47031369" w14:textId="77777777" w:rsidR="00222B98" w:rsidRPr="00222B98" w:rsidRDefault="00222B98" w:rsidP="00222B98">
      <w:r w:rsidRPr="00222B98">
        <w:t xml:space="preserve">Introduced in 1984, Medicare has three components: </w:t>
      </w:r>
    </w:p>
    <w:p w14:paraId="5C0C7B42" w14:textId="77777777" w:rsidR="00222B98" w:rsidRDefault="001F0EEE" w:rsidP="00222B98">
      <w:pPr>
        <w:pStyle w:val="Bullet-green"/>
      </w:pPr>
      <w:r>
        <w:t>F</w:t>
      </w:r>
      <w:r w:rsidR="00222B98" w:rsidRPr="00E130F6">
        <w:t>ree public hospital services for public patients</w:t>
      </w:r>
      <w:r w:rsidR="00512DBA">
        <w:t>.</w:t>
      </w:r>
    </w:p>
    <w:p w14:paraId="65E18431" w14:textId="77777777" w:rsidR="00222B98" w:rsidRDefault="001F0EEE" w:rsidP="00222B98">
      <w:pPr>
        <w:pStyle w:val="Bullet-green"/>
      </w:pPr>
      <w:r>
        <w:t>S</w:t>
      </w:r>
      <w:r w:rsidR="00222B98" w:rsidRPr="00E130F6">
        <w:t>ubsidised drugs covered by the Pharmaceutical Benefits Scheme</w:t>
      </w:r>
      <w:r w:rsidR="00222B98">
        <w:t xml:space="preserve"> (PBS)</w:t>
      </w:r>
      <w:r w:rsidR="00512DBA">
        <w:t>.</w:t>
      </w:r>
    </w:p>
    <w:p w14:paraId="17993740" w14:textId="77777777" w:rsidR="00222B98" w:rsidRPr="00220C72" w:rsidRDefault="001F0EEE" w:rsidP="00222B98">
      <w:pPr>
        <w:pStyle w:val="Bullet-green"/>
      </w:pPr>
      <w:r>
        <w:t>S</w:t>
      </w:r>
      <w:r w:rsidR="00222B98" w:rsidRPr="00E130F6">
        <w:t>ubsidised health professional services listed on the</w:t>
      </w:r>
      <w:r w:rsidR="00222B98">
        <w:t xml:space="preserve"> MBS</w:t>
      </w:r>
      <w:r w:rsidR="00222B98" w:rsidRPr="00E130F6">
        <w:t>.</w:t>
      </w:r>
    </w:p>
    <w:p w14:paraId="6BE957DB" w14:textId="77777777" w:rsidR="00222B98" w:rsidRDefault="00222B98" w:rsidP="00222B98">
      <w:pPr>
        <w:pStyle w:val="Heading2"/>
      </w:pPr>
      <w:bookmarkStart w:id="21" w:name="_Toc505843871"/>
      <w:bookmarkStart w:id="22" w:name="_Toc519427321"/>
      <w:r>
        <w:t>What is the MBS?</w:t>
      </w:r>
      <w:bookmarkEnd w:id="21"/>
      <w:bookmarkEnd w:id="22"/>
    </w:p>
    <w:p w14:paraId="71DC62F1" w14:textId="77777777" w:rsidR="00222B98" w:rsidRPr="00222B98" w:rsidRDefault="00222B98" w:rsidP="00222B98">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operations. </w:t>
      </w:r>
    </w:p>
    <w:p w14:paraId="2ECCB774" w14:textId="77777777" w:rsidR="00222B98" w:rsidRPr="009200D8" w:rsidRDefault="00222B98" w:rsidP="00222B98">
      <w:pPr>
        <w:pStyle w:val="Heading2"/>
      </w:pPr>
      <w:bookmarkStart w:id="23" w:name="_Toc485295716"/>
      <w:bookmarkStart w:id="24" w:name="_Toc505843872"/>
      <w:bookmarkStart w:id="25" w:name="_Toc519427322"/>
      <w:r w:rsidRPr="009200D8">
        <w:t>What is the MBS Review Taskforce?</w:t>
      </w:r>
      <w:bookmarkEnd w:id="23"/>
      <w:bookmarkEnd w:id="24"/>
      <w:bookmarkEnd w:id="25"/>
    </w:p>
    <w:p w14:paraId="7EA6B960" w14:textId="77777777" w:rsidR="00222B98" w:rsidRPr="00B0157E" w:rsidRDefault="00222B98" w:rsidP="00222B98">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rsidR="00A210D1">
        <w:t xml:space="preserve">MBS </w:t>
      </w:r>
      <w:r>
        <w:t>Review</w:t>
      </w:r>
      <w:r w:rsidRPr="00B0157E">
        <w:t xml:space="preserve"> is clinician-led, and there are no targets for savings attached to the </w:t>
      </w:r>
      <w:r w:rsidR="006B25BC">
        <w:t>r</w:t>
      </w:r>
      <w:r>
        <w:t>eview</w:t>
      </w:r>
      <w:r w:rsidRPr="00B0157E">
        <w:t xml:space="preserve">. </w:t>
      </w:r>
    </w:p>
    <w:p w14:paraId="5D2288B7" w14:textId="77777777" w:rsidR="00222B98" w:rsidRPr="00175BCE" w:rsidRDefault="00222B98" w:rsidP="00222B98">
      <w:pPr>
        <w:pStyle w:val="Heading3Numbered"/>
      </w:pPr>
      <w:bookmarkStart w:id="26" w:name="_Toc505843873"/>
      <w:bookmarkStart w:id="27" w:name="_Toc519427323"/>
      <w:r w:rsidRPr="007F345C">
        <w:t>What are the goals of the Taskforce?</w:t>
      </w:r>
      <w:bookmarkEnd w:id="26"/>
      <w:bookmarkEnd w:id="27"/>
    </w:p>
    <w:p w14:paraId="10E3C39A" w14:textId="77777777" w:rsidR="00222B98" w:rsidRPr="00222B98" w:rsidRDefault="00222B98" w:rsidP="00222B98">
      <w:r w:rsidRPr="00222B98">
        <w:t>The Taskforce is committed to providing recommendations to the Minister that will allow the MBS to deliver on each of these four key goals:</w:t>
      </w:r>
    </w:p>
    <w:p w14:paraId="0CD3ACBC" w14:textId="77777777" w:rsidR="00222B98" w:rsidRPr="000869E6" w:rsidRDefault="00222B98" w:rsidP="00222B98">
      <w:pPr>
        <w:pStyle w:val="Bullet-green"/>
      </w:pPr>
      <w:r w:rsidRPr="00866994">
        <w:t>Affordable and universal access</w:t>
      </w:r>
      <w:r w:rsidRPr="000869E6">
        <w:t>—the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t>,</w:t>
      </w:r>
      <w:r w:rsidRPr="000869E6">
        <w:t xml:space="preserve"> with some rural patients being particularly under-serviced.</w:t>
      </w:r>
    </w:p>
    <w:p w14:paraId="2F966E35" w14:textId="77777777" w:rsidR="00222B98" w:rsidRPr="000869E6" w:rsidRDefault="00222B98" w:rsidP="00222B98">
      <w:pPr>
        <w:pStyle w:val="Bullet-green"/>
      </w:pPr>
      <w:r w:rsidRPr="00866994">
        <w:t>Best practice health services</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390EACCA" w14:textId="77777777" w:rsidR="00222B98" w:rsidRPr="000869E6" w:rsidRDefault="00222B98" w:rsidP="00222B98">
      <w:pPr>
        <w:pStyle w:val="Bullet-green"/>
      </w:pPr>
      <w:r w:rsidRPr="00866994">
        <w:t>Value for the individual patient</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14:paraId="03078A71" w14:textId="77777777" w:rsidR="00222B98" w:rsidRPr="000869E6" w:rsidRDefault="00222B98" w:rsidP="00222B98">
      <w:pPr>
        <w:pStyle w:val="Bullet-green"/>
      </w:pPr>
      <w:r w:rsidRPr="00866994">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356C859" w14:textId="77777777" w:rsidR="00222B98" w:rsidRPr="009200D8" w:rsidRDefault="00222B98" w:rsidP="00222B98">
      <w:pPr>
        <w:pStyle w:val="Heading2"/>
      </w:pPr>
      <w:bookmarkStart w:id="28" w:name="_Toc485295717"/>
      <w:bookmarkStart w:id="29" w:name="_Toc505843874"/>
      <w:bookmarkStart w:id="30" w:name="_Toc519427324"/>
      <w:r w:rsidRPr="009200D8">
        <w:t>The Taskforce’s approach</w:t>
      </w:r>
      <w:bookmarkEnd w:id="28"/>
      <w:bookmarkEnd w:id="29"/>
      <w:bookmarkEnd w:id="30"/>
    </w:p>
    <w:p w14:paraId="4350DA1F" w14:textId="77777777" w:rsidR="00222B98" w:rsidRDefault="00222B98" w:rsidP="00222B9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FCCB54D" w14:textId="77777777" w:rsidR="00222B98" w:rsidRPr="00FD6810" w:rsidRDefault="00222B98" w:rsidP="00222B9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B53FCE0" w14:textId="77777777" w:rsidR="00222B98" w:rsidRDefault="00222B98" w:rsidP="00222B98">
      <w:r>
        <w:t xml:space="preserve">As the MBS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018F62B" w14:textId="77777777" w:rsidR="00222B98" w:rsidRPr="00A34B4C" w:rsidRDefault="00222B98" w:rsidP="00222B98">
      <w:r w:rsidRPr="00A34B4C">
        <w:t xml:space="preserve">The Taskforce asked </w:t>
      </w:r>
      <w:r>
        <w:t xml:space="preserve">the </w:t>
      </w:r>
      <w:r w:rsidRPr="00A34B4C">
        <w:t xml:space="preserve">committees to review MBS items using a framework based on Professor Adam </w:t>
      </w:r>
      <w:proofErr w:type="spellStart"/>
      <w:r w:rsidRPr="00A34B4C">
        <w:t>Elshaug’s</w:t>
      </w:r>
      <w:proofErr w:type="spellEnd"/>
      <w:r w:rsidRPr="00A34B4C">
        <w:t xml:space="preserve"> appropriate use criteria</w:t>
      </w:r>
      <w:r>
        <w:t xml:space="preserve"> </w:t>
      </w:r>
      <w:sdt>
        <w:sdtPr>
          <w:id w:val="539330623"/>
          <w:citation/>
        </w:sdtPr>
        <w:sdtEndPr/>
        <w:sdtContent>
          <w:r>
            <w:fldChar w:fldCharType="begin"/>
          </w:r>
          <w:r w:rsidRPr="00222B98">
            <w:instrText xml:space="preserve"> CITATION Els12 \l 1033 </w:instrText>
          </w:r>
          <w:r>
            <w:fldChar w:fldCharType="separate"/>
          </w:r>
          <w:r w:rsidRPr="00222B98">
            <w:t>(1)</w:t>
          </w:r>
          <w:r>
            <w:fldChar w:fldCharType="end"/>
          </w:r>
        </w:sdtContent>
      </w:sdt>
      <w:r>
        <w:t>.</w:t>
      </w:r>
      <w:r w:rsidRPr="00A34B4C">
        <w:t xml:space="preserve"> The framework consists of seven steps:</w:t>
      </w:r>
    </w:p>
    <w:p w14:paraId="78A88C76" w14:textId="77777777" w:rsidR="00222B98" w:rsidRPr="00222B98" w:rsidRDefault="00222B98" w:rsidP="00222B98">
      <w:pPr>
        <w:pStyle w:val="Numbering"/>
      </w:pPr>
      <w:r w:rsidRPr="00756A5C">
        <w:t xml:space="preserve">Develop an initial fact base for all items under consideration, drawing on the relevant data and literature. </w:t>
      </w:r>
    </w:p>
    <w:p w14:paraId="75217796" w14:textId="77777777" w:rsidR="00222B98" w:rsidRPr="00756A5C" w:rsidRDefault="00222B98" w:rsidP="00222B98">
      <w:pPr>
        <w:pStyle w:val="Numbering"/>
      </w:pPr>
      <w:r w:rsidRPr="00756A5C">
        <w:t xml:space="preserve">Identify items that are obsolete, are of questionable </w:t>
      </w:r>
      <w:r w:rsidRPr="006949D8">
        <w:t>clinical value</w:t>
      </w:r>
      <w:r w:rsidR="00A85043">
        <w:t>,</w:t>
      </w:r>
      <w:r w:rsidRPr="006949D8">
        <w:rPr>
          <w:rStyle w:val="FootnoteReference"/>
        </w:rPr>
        <w:footnoteReference w:id="1"/>
      </w:r>
      <w:r w:rsidRPr="006949D8">
        <w:t xml:space="preserve"> are misused</w:t>
      </w:r>
      <w:r w:rsidRPr="006949D8">
        <w:rPr>
          <w:rStyle w:val="FootnoteReference"/>
        </w:rPr>
        <w:footnoteReference w:id="2"/>
      </w:r>
      <w:r w:rsidRPr="006949D8">
        <w:t xml:space="preserve"> and/or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t>,</w:t>
      </w:r>
      <w:r w:rsidRPr="00756A5C">
        <w:t xml:space="preserve"> using a </w:t>
      </w:r>
      <w:proofErr w:type="spellStart"/>
      <w:r w:rsidRPr="00756A5C">
        <w:t>prioritisation</w:t>
      </w:r>
      <w:proofErr w:type="spellEnd"/>
      <w:r w:rsidRPr="00756A5C">
        <w:t xml:space="preserve"> methodology (described in more detail below).</w:t>
      </w:r>
    </w:p>
    <w:p w14:paraId="1FF5A4EA" w14:textId="77777777" w:rsidR="00222B98" w:rsidRPr="00756A5C" w:rsidRDefault="00222B98" w:rsidP="00222B98">
      <w:pPr>
        <w:pStyle w:val="Numbering"/>
      </w:pPr>
      <w:r w:rsidRPr="00756A5C">
        <w:t>Identify any issues, develop hypotheses for recommendations and create a work plan (including establishing working groups, when required) to arrive at recommendations for each item.</w:t>
      </w:r>
    </w:p>
    <w:p w14:paraId="2DC45C62" w14:textId="77777777" w:rsidR="00222B98" w:rsidRPr="00756A5C" w:rsidRDefault="00222B98" w:rsidP="00222B98">
      <w:pPr>
        <w:pStyle w:val="Numbering"/>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6118D7FE" w14:textId="77777777" w:rsidR="00222B98" w:rsidRPr="00756A5C" w:rsidRDefault="00222B98" w:rsidP="00222B98">
      <w:pPr>
        <w:pStyle w:val="Numbering"/>
      </w:pPr>
      <w:bookmarkStart w:id="31" w:name="_Ref505174405"/>
      <w:r w:rsidRPr="00756A5C">
        <w:t>Review the provisional recommendations and the accompanying rationales, and gather further evidence as required.</w:t>
      </w:r>
      <w:bookmarkEnd w:id="31"/>
    </w:p>
    <w:p w14:paraId="1123148D" w14:textId="77777777" w:rsidR="00222B98" w:rsidRPr="00756A5C" w:rsidRDefault="00222B98" w:rsidP="00222B98">
      <w:pPr>
        <w:pStyle w:val="Numbering"/>
      </w:pPr>
      <w:proofErr w:type="spellStart"/>
      <w:r w:rsidRPr="00756A5C">
        <w:t>Finalise</w:t>
      </w:r>
      <w:proofErr w:type="spellEnd"/>
      <w:r w:rsidRPr="00756A5C">
        <w:t xml:space="preserve"> the recommendations in preparation for broader stakeholder consultation.</w:t>
      </w:r>
    </w:p>
    <w:p w14:paraId="09D82092" w14:textId="77777777" w:rsidR="00222B98" w:rsidRPr="00756A5C" w:rsidRDefault="00222B98" w:rsidP="00222B98">
      <w:pPr>
        <w:pStyle w:val="Numbering"/>
      </w:pPr>
      <w:r w:rsidRPr="00756A5C">
        <w:t xml:space="preserve">Incorporate feedback gathered during stakeholder consultation and </w:t>
      </w:r>
      <w:proofErr w:type="spellStart"/>
      <w:r w:rsidRPr="00756A5C">
        <w:t>finalise</w:t>
      </w:r>
      <w:proofErr w:type="spellEnd"/>
      <w:r w:rsidRPr="00756A5C">
        <w:t xml:space="preserve"> the </w:t>
      </w:r>
      <w:r w:rsidR="00691271">
        <w:t>r</w:t>
      </w:r>
      <w:r w:rsidRPr="00756A5C">
        <w:t xml:space="preserve">eview </w:t>
      </w:r>
      <w:r w:rsidR="00691271">
        <w:t>r</w:t>
      </w:r>
      <w:r w:rsidRPr="00756A5C">
        <w:t xml:space="preserve">eport, which provides recommendations for the Taskforce. </w:t>
      </w:r>
    </w:p>
    <w:p w14:paraId="43662F1F" w14:textId="77777777" w:rsidR="00222B98" w:rsidRPr="00FD6810" w:rsidRDefault="00222B98" w:rsidP="00222B98">
      <w:r w:rsidRPr="00FD6810">
        <w:t xml:space="preserve">All MBS items will be reviewed during the course of the MBS Review. However, given the breadth of the </w:t>
      </w:r>
      <w:r w:rsidR="007C69AE">
        <w:t>r</w:t>
      </w:r>
      <w:r w:rsidRPr="00FD6810">
        <w:t>eview</w:t>
      </w:r>
      <w:r w:rsidR="00E940DF">
        <w:t xml:space="preserve"> and its timeframe</w:t>
      </w:r>
      <w:r w:rsidRPr="00FD6810">
        <w:t xml:space="preserve">, each </w:t>
      </w:r>
      <w:r>
        <w:t>c</w:t>
      </w:r>
      <w:r w:rsidRPr="00FD6810">
        <w:t xml:space="preserve">linical </w:t>
      </w:r>
      <w:r>
        <w:t>c</w:t>
      </w:r>
      <w:r w:rsidRPr="00FD6810">
        <w:t>ommittee</w:t>
      </w:r>
      <w:r>
        <w:t xml:space="preserve"> has</w:t>
      </w:r>
      <w:r w:rsidRPr="00FD6810">
        <w:t xml:space="preserve"> to develop a work plan and assign priorities, keeping in mind the objectives of the </w:t>
      </w:r>
      <w:r w:rsidR="008C33FB">
        <w:t>r</w:t>
      </w:r>
      <w:r w:rsidRPr="00FD6810">
        <w:t>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422A86F0" w14:textId="77777777" w:rsidR="00222B98" w:rsidRPr="00FB48BC" w:rsidRDefault="00222B98" w:rsidP="00222B98">
      <w:pPr>
        <w:pStyle w:val="Bullet-green"/>
      </w:pPr>
      <w:r w:rsidRPr="00FB48BC">
        <w:t>Service volume.</w:t>
      </w:r>
    </w:p>
    <w:p w14:paraId="74877462" w14:textId="77777777" w:rsidR="00222B98" w:rsidRPr="00FB48BC" w:rsidRDefault="00222B98" w:rsidP="00222B98">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0B88D395" w14:textId="77777777" w:rsidR="00222B98" w:rsidRPr="00B03730" w:rsidRDefault="00222B98" w:rsidP="00222B98">
      <w:bookmarkStart w:id="32" w:name="_Ref503780508"/>
      <w:bookmarkStart w:id="33" w:name="_Toc503779131"/>
      <w:bookmarkStart w:id="34" w:name="_Toc519427453"/>
      <w:r>
        <w:t xml:space="preserve">Figure </w:t>
      </w:r>
      <w:r w:rsidRPr="00222B98">
        <w:fldChar w:fldCharType="begin"/>
      </w:r>
      <w:r>
        <w:instrText xml:space="preserve"> SEQ Figure \* ARABIC </w:instrText>
      </w:r>
      <w:r w:rsidRPr="00222B98">
        <w:fldChar w:fldCharType="separate"/>
      </w:r>
      <w:r w:rsidRPr="00222B98">
        <w:t>1</w:t>
      </w:r>
      <w:r w:rsidRPr="00222B98">
        <w:fldChar w:fldCharType="end"/>
      </w:r>
      <w:bookmarkEnd w:id="32"/>
      <w:r>
        <w:t>: Prioritisation matrix</w:t>
      </w:r>
      <w:bookmarkEnd w:id="33"/>
      <w:bookmarkEnd w:id="34"/>
    </w:p>
    <w:p w14:paraId="1B29B7E6" w14:textId="77777777" w:rsidR="00222B98" w:rsidRPr="00222B98" w:rsidRDefault="00222B98" w:rsidP="00222B98">
      <w:r w:rsidRPr="00222B98">
        <w:rPr>
          <w:noProof/>
        </w:rPr>
        <w:drawing>
          <wp:inline distT="0" distB="0" distL="0" distR="0" wp14:anchorId="2F97ECFE" wp14:editId="726B8B36">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A80B1F2" w14:textId="77777777" w:rsidR="00222B98" w:rsidRPr="00A34B4C" w:rsidRDefault="00222B98" w:rsidP="00222B98">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fldChar w:fldCharType="begin"/>
      </w:r>
      <w:r>
        <w:instrText xml:space="preserve"> REF _Ref503780508 \h </w:instrText>
      </w:r>
      <w:r>
        <w:fldChar w:fldCharType="separate"/>
      </w:r>
      <w:r>
        <w:t xml:space="preserve">Figure </w:t>
      </w:r>
      <w:r w:rsidRPr="00222B98">
        <w:t>1</w:t>
      </w:r>
      <w:r>
        <w:fldChar w:fldCharType="end"/>
      </w:r>
      <w:r>
        <w:t>). Clinical c</w:t>
      </w:r>
      <w:r w:rsidRPr="00FD6810">
        <w:t xml:space="preserve">ommittees use this priority ranking to organise their review of item numbers and apportion the amount of time spent on each item. </w:t>
      </w:r>
    </w:p>
    <w:p w14:paraId="26375E04" w14:textId="77777777" w:rsidR="00222B98" w:rsidRPr="00222B98" w:rsidRDefault="00222B98" w:rsidP="00222B98">
      <w:r>
        <w:br w:type="page"/>
      </w:r>
    </w:p>
    <w:p w14:paraId="351E95C6" w14:textId="77777777" w:rsidR="00222B98" w:rsidRPr="009200D8" w:rsidRDefault="00222B98" w:rsidP="00517D7F">
      <w:pPr>
        <w:pStyle w:val="Heading1"/>
        <w:ind w:left="432"/>
      </w:pPr>
      <w:bookmarkStart w:id="35" w:name="_Toc485295719"/>
      <w:bookmarkStart w:id="36" w:name="_Toc505843875"/>
      <w:bookmarkStart w:id="37" w:name="_Toc519427325"/>
      <w:r w:rsidRPr="009200D8">
        <w:t>About the</w:t>
      </w:r>
      <w:r w:rsidR="00567139">
        <w:t xml:space="preserve"> Neurosurgery and Neurology</w:t>
      </w:r>
      <w:r>
        <w:t xml:space="preserve"> Clinical </w:t>
      </w:r>
      <w:r w:rsidRPr="00756A5C">
        <w:t>Committee</w:t>
      </w:r>
      <w:bookmarkEnd w:id="35"/>
      <w:bookmarkEnd w:id="36"/>
      <w:bookmarkEnd w:id="37"/>
    </w:p>
    <w:p w14:paraId="716489FE" w14:textId="77777777" w:rsidR="00D44C07" w:rsidRPr="00D44C07" w:rsidRDefault="00D44C07" w:rsidP="00D44C07">
      <w:bookmarkStart w:id="38" w:name="_Toc455669872"/>
      <w:r w:rsidRPr="00D44C07">
        <w:t>The Committee was established in</w:t>
      </w:r>
      <w:r>
        <w:t xml:space="preserve"> </w:t>
      </w:r>
      <w:r w:rsidR="00ED5C7F">
        <w:t xml:space="preserve">January </w:t>
      </w:r>
      <w:r>
        <w:t>2018</w:t>
      </w:r>
      <w:r w:rsidRPr="00D44C07">
        <w:t xml:space="preserve"> to make recommendations to the Taskforce on MBS items within its remit, based on rapid evidence review and clinical expertise. </w:t>
      </w:r>
    </w:p>
    <w:p w14:paraId="390ED6E6" w14:textId="77777777" w:rsidR="00D44C07" w:rsidRDefault="00567A5C" w:rsidP="00D44C07">
      <w:pPr>
        <w:pStyle w:val="Heading2"/>
      </w:pPr>
      <w:bookmarkStart w:id="39" w:name="_Toc485295720"/>
      <w:bookmarkStart w:id="40" w:name="_Toc505843876"/>
      <w:bookmarkStart w:id="41" w:name="_Toc519427326"/>
      <w:r>
        <w:t xml:space="preserve">Neurosurgery and Neurology </w:t>
      </w:r>
      <w:r w:rsidR="00D44C07">
        <w:t>Clinical Committee m</w:t>
      </w:r>
      <w:r w:rsidR="00D44C07" w:rsidRPr="009200D8">
        <w:t>embers</w:t>
      </w:r>
      <w:bookmarkEnd w:id="39"/>
      <w:bookmarkEnd w:id="40"/>
      <w:bookmarkEnd w:id="41"/>
    </w:p>
    <w:p w14:paraId="095718B0" w14:textId="78087D45" w:rsidR="00F8519A" w:rsidRPr="001967B8" w:rsidRDefault="00D44C07" w:rsidP="00F8519A">
      <w:r w:rsidRPr="002A1A39">
        <w:t xml:space="preserve">The Committee consists of </w:t>
      </w:r>
      <w:r w:rsidR="00ED5C7F">
        <w:t>1</w:t>
      </w:r>
      <w:r w:rsidR="00AC3AED">
        <w:t>2</w:t>
      </w:r>
      <w:r w:rsidRPr="002A1A39">
        <w:t xml:space="preserve"> </w:t>
      </w:r>
      <w:r w:rsidR="00FB7F28">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t xml:space="preserve">Table </w:t>
      </w:r>
      <w:r w:rsidRPr="00D44C07">
        <w:t>1</w:t>
      </w:r>
      <w:r>
        <w:fldChar w:fldCharType="end"/>
      </w:r>
      <w:r w:rsidRPr="002A1A39">
        <w:t xml:space="preserve">. </w:t>
      </w:r>
      <w:bookmarkEnd w:id="38"/>
    </w:p>
    <w:p w14:paraId="6D5AD753" w14:textId="77777777" w:rsidR="001967B8" w:rsidRDefault="001967B8" w:rsidP="001967B8">
      <w:pPr>
        <w:pStyle w:val="TableCaption"/>
      </w:pPr>
      <w:bookmarkStart w:id="42" w:name="_Ref503780353"/>
      <w:bookmarkStart w:id="43" w:name="_Toc503779132"/>
      <w:bookmarkStart w:id="44" w:name="_Ref503780241"/>
      <w:bookmarkStart w:id="45" w:name="_Toc519427423"/>
      <w:r>
        <w:t xml:space="preserve">Table </w:t>
      </w:r>
      <w:r w:rsidRPr="001967B8">
        <w:fldChar w:fldCharType="begin"/>
      </w:r>
      <w:r>
        <w:instrText xml:space="preserve"> SEQ Table \* ARABIC </w:instrText>
      </w:r>
      <w:r w:rsidRPr="001967B8">
        <w:fldChar w:fldCharType="separate"/>
      </w:r>
      <w:r w:rsidRPr="001967B8">
        <w:t>1</w:t>
      </w:r>
      <w:r w:rsidRPr="001967B8">
        <w:fldChar w:fldCharType="end"/>
      </w:r>
      <w:bookmarkEnd w:id="42"/>
      <w:r>
        <w:t xml:space="preserve">: </w:t>
      </w:r>
      <w:bookmarkStart w:id="46" w:name="_Ref503780252"/>
      <w:bookmarkStart w:id="47" w:name="Table1"/>
      <w:r>
        <w:t>Neurosurgery and Neurology</w:t>
      </w:r>
      <w:r w:rsidRPr="003744BA">
        <w:t xml:space="preserve"> Clinical Committee </w:t>
      </w:r>
      <w:r>
        <w:t>m</w:t>
      </w:r>
      <w:r w:rsidRPr="003744BA">
        <w:t>embers</w:t>
      </w:r>
      <w:bookmarkEnd w:id="43"/>
      <w:bookmarkEnd w:id="44"/>
      <w:bookmarkEnd w:id="45"/>
      <w:bookmarkEnd w:id="46"/>
      <w:bookmarkEnd w:id="47"/>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1967B8" w:rsidRPr="00DE6A92" w14:paraId="0DB833CD" w14:textId="77777777" w:rsidTr="0052388F">
        <w:trPr>
          <w:tblHeader/>
        </w:trPr>
        <w:tc>
          <w:tcPr>
            <w:tcW w:w="1304" w:type="pct"/>
            <w:tcBorders>
              <w:bottom w:val="single" w:sz="4" w:space="0" w:color="01653F"/>
            </w:tcBorders>
            <w:shd w:val="clear" w:color="auto" w:fill="01653F"/>
          </w:tcPr>
          <w:p w14:paraId="51037E9E" w14:textId="77777777" w:rsidR="001967B8" w:rsidRPr="001967B8" w:rsidRDefault="001967B8" w:rsidP="001967B8">
            <w:pPr>
              <w:pStyle w:val="Tableheading"/>
            </w:pPr>
            <w:r w:rsidRPr="001967B8">
              <w:t>Name</w:t>
            </w:r>
          </w:p>
        </w:tc>
        <w:tc>
          <w:tcPr>
            <w:tcW w:w="2206" w:type="pct"/>
            <w:tcBorders>
              <w:bottom w:val="single" w:sz="4" w:space="0" w:color="01653F"/>
            </w:tcBorders>
            <w:shd w:val="clear" w:color="auto" w:fill="01653F"/>
          </w:tcPr>
          <w:p w14:paraId="0E1D49CB" w14:textId="77777777" w:rsidR="001967B8" w:rsidRPr="001967B8" w:rsidRDefault="001967B8" w:rsidP="001967B8">
            <w:pPr>
              <w:pStyle w:val="Tableheading"/>
            </w:pPr>
            <w:r w:rsidRPr="001967B8">
              <w:t>Position/organisation</w:t>
            </w:r>
          </w:p>
        </w:tc>
        <w:tc>
          <w:tcPr>
            <w:tcW w:w="1490" w:type="pct"/>
            <w:tcBorders>
              <w:bottom w:val="single" w:sz="4" w:space="0" w:color="01653F"/>
            </w:tcBorders>
            <w:shd w:val="clear" w:color="auto" w:fill="01653F"/>
          </w:tcPr>
          <w:p w14:paraId="14A4B4C9" w14:textId="77777777" w:rsidR="001967B8" w:rsidRPr="001967B8" w:rsidRDefault="001967B8" w:rsidP="001967B8">
            <w:pPr>
              <w:pStyle w:val="Tableheading"/>
            </w:pPr>
            <w:r w:rsidRPr="001967B8">
              <w:t>Declared conflict of interest</w:t>
            </w:r>
          </w:p>
        </w:tc>
      </w:tr>
      <w:tr w:rsidR="001967B8" w:rsidRPr="00DE6A92" w14:paraId="61CD3CD4" w14:textId="77777777" w:rsidTr="0052388F">
        <w:trPr>
          <w:trHeight w:val="549"/>
        </w:trPr>
        <w:tc>
          <w:tcPr>
            <w:tcW w:w="1304" w:type="pct"/>
            <w:tcBorders>
              <w:left w:val="nil"/>
              <w:right w:val="nil"/>
            </w:tcBorders>
          </w:tcPr>
          <w:p w14:paraId="6EA7FC76" w14:textId="77777777" w:rsidR="001967B8" w:rsidRPr="001967B8" w:rsidRDefault="001967B8" w:rsidP="001967B8">
            <w:pPr>
              <w:pStyle w:val="Tabletext"/>
              <w:rPr>
                <w:highlight w:val="yellow"/>
              </w:rPr>
            </w:pPr>
            <w:r>
              <w:t>A/Prof</w:t>
            </w:r>
            <w:r w:rsidR="0085616E">
              <w:t>.</w:t>
            </w:r>
            <w:r>
              <w:t xml:space="preserve"> </w:t>
            </w:r>
            <w:r w:rsidRPr="001967B8">
              <w:t>Mark Davies</w:t>
            </w:r>
            <w:r w:rsidR="00980110">
              <w:t xml:space="preserve"> OAM</w:t>
            </w:r>
          </w:p>
        </w:tc>
        <w:tc>
          <w:tcPr>
            <w:tcW w:w="2206" w:type="pct"/>
            <w:tcBorders>
              <w:left w:val="nil"/>
              <w:right w:val="nil"/>
            </w:tcBorders>
          </w:tcPr>
          <w:p w14:paraId="3D8D3586" w14:textId="77777777" w:rsidR="001967B8" w:rsidRDefault="001967B8" w:rsidP="00C20D58">
            <w:pPr>
              <w:pStyle w:val="Tabletext"/>
            </w:pPr>
            <w:r>
              <w:t>Neurosurgeon in private/public practice</w:t>
            </w:r>
            <w:r w:rsidR="00C20D58">
              <w:t xml:space="preserve"> and </w:t>
            </w:r>
            <w:r w:rsidR="00C20D58" w:rsidRPr="00C20D58">
              <w:t>Head</w:t>
            </w:r>
            <w:r w:rsidR="00C20D58">
              <w:t xml:space="preserve"> of the</w:t>
            </w:r>
            <w:r w:rsidR="00C20D58" w:rsidRPr="00C20D58">
              <w:t xml:space="preserve"> Department of Neurosurgery</w:t>
            </w:r>
            <w:r>
              <w:t xml:space="preserve"> </w:t>
            </w:r>
            <w:r w:rsidRPr="001967B8">
              <w:t>at St. George Hospital, Sydney</w:t>
            </w:r>
          </w:p>
          <w:p w14:paraId="6D4B3CDA" w14:textId="77777777" w:rsidR="001967B8" w:rsidRPr="001967B8" w:rsidRDefault="001967B8" w:rsidP="001967B8">
            <w:pPr>
              <w:pStyle w:val="Tabletext"/>
            </w:pPr>
            <w:r>
              <w:t xml:space="preserve">Past </w:t>
            </w:r>
            <w:r w:rsidRPr="001967B8">
              <w:t>President of the Neurosurgical Society of Australasia (NSA)</w:t>
            </w:r>
          </w:p>
          <w:p w14:paraId="7A6A7BF7" w14:textId="77777777" w:rsidR="001967B8" w:rsidRPr="001967B8" w:rsidRDefault="001967B8" w:rsidP="001967B8">
            <w:pPr>
              <w:pStyle w:val="Tabletext"/>
            </w:pPr>
            <w:r>
              <w:t xml:space="preserve">Current Training Board Chair for </w:t>
            </w:r>
            <w:r w:rsidR="00701C77">
              <w:t>n</w:t>
            </w:r>
            <w:r>
              <w:t>eurosurgery</w:t>
            </w:r>
          </w:p>
          <w:p w14:paraId="6222ADD6" w14:textId="77777777" w:rsidR="001967B8" w:rsidRPr="001967B8" w:rsidRDefault="001967B8" w:rsidP="001967B8">
            <w:pPr>
              <w:pStyle w:val="Tabletext"/>
              <w:rPr>
                <w:highlight w:val="yellow"/>
              </w:rPr>
            </w:pPr>
            <w:r>
              <w:t xml:space="preserve">Previous </w:t>
            </w:r>
            <w:r w:rsidR="00A60492">
              <w:t>C</w:t>
            </w:r>
            <w:r>
              <w:t>o-Chair for MBS Review Spinal Surgery Committee</w:t>
            </w:r>
          </w:p>
        </w:tc>
        <w:tc>
          <w:tcPr>
            <w:tcW w:w="1490" w:type="pct"/>
            <w:tcBorders>
              <w:left w:val="nil"/>
              <w:right w:val="nil"/>
            </w:tcBorders>
            <w:shd w:val="clear" w:color="auto" w:fill="auto"/>
          </w:tcPr>
          <w:p w14:paraId="6773D55D" w14:textId="77777777" w:rsidR="001967B8" w:rsidRPr="001967B8" w:rsidRDefault="001967B8" w:rsidP="001967B8">
            <w:pPr>
              <w:pStyle w:val="Tabletext"/>
              <w:rPr>
                <w:highlight w:val="yellow"/>
              </w:rPr>
            </w:pPr>
            <w:r w:rsidRPr="001967B8">
              <w:t>Claims in-scope MBS items</w:t>
            </w:r>
          </w:p>
        </w:tc>
      </w:tr>
      <w:tr w:rsidR="001967B8" w:rsidRPr="00DE6A92" w14:paraId="656B6D65" w14:textId="77777777" w:rsidTr="0052388F">
        <w:trPr>
          <w:trHeight w:val="549"/>
        </w:trPr>
        <w:tc>
          <w:tcPr>
            <w:tcW w:w="1304" w:type="pct"/>
            <w:tcBorders>
              <w:left w:val="nil"/>
              <w:right w:val="nil"/>
            </w:tcBorders>
          </w:tcPr>
          <w:p w14:paraId="19A38E60" w14:textId="77777777" w:rsidR="001967B8" w:rsidRPr="001967B8" w:rsidRDefault="001967B8" w:rsidP="001967B8">
            <w:pPr>
              <w:pStyle w:val="Tabletext"/>
              <w:rPr>
                <w:highlight w:val="yellow"/>
              </w:rPr>
            </w:pPr>
            <w:r>
              <w:t xml:space="preserve">Dr </w:t>
            </w:r>
            <w:r w:rsidRPr="001967B8">
              <w:t>Mark Dexter</w:t>
            </w:r>
          </w:p>
        </w:tc>
        <w:tc>
          <w:tcPr>
            <w:tcW w:w="2206" w:type="pct"/>
            <w:tcBorders>
              <w:left w:val="nil"/>
              <w:right w:val="nil"/>
            </w:tcBorders>
          </w:tcPr>
          <w:p w14:paraId="0B33877B" w14:textId="23870297" w:rsidR="009A111E" w:rsidRPr="009A111E" w:rsidRDefault="001967B8" w:rsidP="00813EF1">
            <w:pPr>
              <w:pStyle w:val="Tabletext"/>
            </w:pPr>
            <w:r>
              <w:t>Neurosurgeon in private/public practice</w:t>
            </w:r>
            <w:r w:rsidRPr="001967B8">
              <w:t xml:space="preserve"> and Head of </w:t>
            </w:r>
            <w:r w:rsidR="005E33D1">
              <w:t xml:space="preserve">the </w:t>
            </w:r>
            <w:r w:rsidRPr="001967B8">
              <w:t>Dep</w:t>
            </w:r>
            <w:r>
              <w:t>artmen</w:t>
            </w:r>
            <w:r w:rsidRPr="001967B8">
              <w:t xml:space="preserve">t </w:t>
            </w:r>
            <w:r w:rsidR="00C20D58">
              <w:t xml:space="preserve">of </w:t>
            </w:r>
            <w:r w:rsidR="00C20D58" w:rsidRPr="00C20D58">
              <w:t xml:space="preserve">Neurosurgery </w:t>
            </w:r>
            <w:r w:rsidRPr="001967B8">
              <w:t xml:space="preserve">at </w:t>
            </w:r>
            <w:r w:rsidR="00813EF1">
              <w:t xml:space="preserve">both </w:t>
            </w:r>
            <w:r w:rsidRPr="001967B8">
              <w:t>Westmead Hospital</w:t>
            </w:r>
            <w:r w:rsidR="00813EF1">
              <w:t xml:space="preserve"> and </w:t>
            </w:r>
            <w:r w:rsidR="009A111E" w:rsidRPr="009A111E">
              <w:t>Westmead</w:t>
            </w:r>
            <w:r w:rsidR="009A111E">
              <w:t xml:space="preserve"> Children’s Hospital</w:t>
            </w:r>
          </w:p>
          <w:p w14:paraId="4BCC31FF" w14:textId="77777777" w:rsidR="001967B8" w:rsidRPr="001967B8" w:rsidRDefault="001967B8" w:rsidP="001967B8">
            <w:pPr>
              <w:pStyle w:val="Tabletext"/>
              <w:rPr>
                <w:highlight w:val="yellow"/>
              </w:rPr>
            </w:pPr>
            <w:r>
              <w:t>Past President of the NSA</w:t>
            </w:r>
          </w:p>
        </w:tc>
        <w:tc>
          <w:tcPr>
            <w:tcW w:w="1490" w:type="pct"/>
            <w:tcBorders>
              <w:left w:val="nil"/>
              <w:right w:val="nil"/>
            </w:tcBorders>
            <w:shd w:val="clear" w:color="auto" w:fill="auto"/>
          </w:tcPr>
          <w:p w14:paraId="73A6E9FC" w14:textId="77777777" w:rsidR="001967B8" w:rsidRPr="001967B8" w:rsidRDefault="001967B8" w:rsidP="001967B8">
            <w:pPr>
              <w:pStyle w:val="Tabletext"/>
              <w:rPr>
                <w:highlight w:val="yellow"/>
              </w:rPr>
            </w:pPr>
            <w:r w:rsidRPr="001967B8">
              <w:t>Claims in-scope MBS items</w:t>
            </w:r>
          </w:p>
        </w:tc>
      </w:tr>
      <w:tr w:rsidR="001967B8" w:rsidRPr="00DE6A92" w14:paraId="249DFA53" w14:textId="77777777" w:rsidTr="0052388F">
        <w:trPr>
          <w:trHeight w:val="549"/>
        </w:trPr>
        <w:tc>
          <w:tcPr>
            <w:tcW w:w="1304" w:type="pct"/>
            <w:tcBorders>
              <w:left w:val="nil"/>
              <w:right w:val="nil"/>
            </w:tcBorders>
          </w:tcPr>
          <w:p w14:paraId="6550977A" w14:textId="77777777" w:rsidR="001967B8" w:rsidRDefault="001967B8" w:rsidP="001967B8">
            <w:pPr>
              <w:pStyle w:val="Tabletext"/>
            </w:pPr>
            <w:r>
              <w:t>Dr Sarah Olson</w:t>
            </w:r>
          </w:p>
        </w:tc>
        <w:tc>
          <w:tcPr>
            <w:tcW w:w="2206" w:type="pct"/>
            <w:tcBorders>
              <w:left w:val="nil"/>
              <w:right w:val="nil"/>
            </w:tcBorders>
          </w:tcPr>
          <w:p w14:paraId="5FD010B7" w14:textId="77777777" w:rsidR="001967B8" w:rsidRPr="001967B8" w:rsidRDefault="001967B8" w:rsidP="001967B8">
            <w:pPr>
              <w:pStyle w:val="Tabletext"/>
            </w:pPr>
            <w:r>
              <w:t>Neurosurgeon in private/public practice in Brisbane</w:t>
            </w:r>
          </w:p>
          <w:p w14:paraId="4C1E1DD0" w14:textId="77777777" w:rsidR="001967B8" w:rsidRDefault="001967B8" w:rsidP="001967B8">
            <w:pPr>
              <w:pStyle w:val="Tabletext"/>
            </w:pPr>
            <w:r>
              <w:t xml:space="preserve">Current Vice President of the Board of the NSA </w:t>
            </w:r>
          </w:p>
        </w:tc>
        <w:tc>
          <w:tcPr>
            <w:tcW w:w="1490" w:type="pct"/>
            <w:tcBorders>
              <w:left w:val="nil"/>
              <w:right w:val="nil"/>
            </w:tcBorders>
            <w:shd w:val="clear" w:color="auto" w:fill="auto"/>
          </w:tcPr>
          <w:p w14:paraId="3A6A8C87" w14:textId="77777777" w:rsidR="001967B8" w:rsidRDefault="001967B8" w:rsidP="001967B8">
            <w:pPr>
              <w:pStyle w:val="Tabletext"/>
            </w:pPr>
            <w:r w:rsidRPr="005175BD">
              <w:t>Claims in-scope MBS items</w:t>
            </w:r>
          </w:p>
        </w:tc>
      </w:tr>
      <w:tr w:rsidR="001967B8" w:rsidRPr="00DE6A92" w14:paraId="6497C1C7" w14:textId="77777777" w:rsidTr="0052388F">
        <w:trPr>
          <w:trHeight w:val="549"/>
        </w:trPr>
        <w:tc>
          <w:tcPr>
            <w:tcW w:w="1304" w:type="pct"/>
            <w:tcBorders>
              <w:left w:val="nil"/>
              <w:right w:val="nil"/>
            </w:tcBorders>
          </w:tcPr>
          <w:p w14:paraId="5B990F7A" w14:textId="77777777" w:rsidR="001967B8" w:rsidRDefault="001967B8" w:rsidP="001967B8">
            <w:pPr>
              <w:pStyle w:val="Tabletext"/>
            </w:pPr>
            <w:r>
              <w:t>Mr Myron Rogers</w:t>
            </w:r>
          </w:p>
        </w:tc>
        <w:tc>
          <w:tcPr>
            <w:tcW w:w="2206" w:type="pct"/>
            <w:tcBorders>
              <w:left w:val="nil"/>
              <w:right w:val="nil"/>
            </w:tcBorders>
          </w:tcPr>
          <w:p w14:paraId="19F3A68C" w14:textId="77777777" w:rsidR="001967B8" w:rsidRPr="001967B8" w:rsidRDefault="001967B8" w:rsidP="001967B8">
            <w:pPr>
              <w:pStyle w:val="Tabletext"/>
            </w:pPr>
            <w:r>
              <w:t>Neurosurgeon in private/public practice in Melbourne</w:t>
            </w:r>
          </w:p>
          <w:p w14:paraId="3348F990" w14:textId="77777777" w:rsidR="001967B8" w:rsidRDefault="001967B8" w:rsidP="001967B8">
            <w:pPr>
              <w:pStyle w:val="Tabletext"/>
            </w:pPr>
            <w:r>
              <w:t>Past President of the NSA</w:t>
            </w:r>
          </w:p>
        </w:tc>
        <w:tc>
          <w:tcPr>
            <w:tcW w:w="1490" w:type="pct"/>
            <w:tcBorders>
              <w:left w:val="nil"/>
              <w:right w:val="nil"/>
            </w:tcBorders>
            <w:shd w:val="clear" w:color="auto" w:fill="auto"/>
          </w:tcPr>
          <w:p w14:paraId="119AE5B4" w14:textId="77777777" w:rsidR="001967B8" w:rsidRPr="001967B8" w:rsidRDefault="001967B8" w:rsidP="001967B8">
            <w:pPr>
              <w:pStyle w:val="Tabletext"/>
            </w:pPr>
            <w:r w:rsidRPr="001967B8">
              <w:t xml:space="preserve">Claims in-scope MBS items </w:t>
            </w:r>
          </w:p>
          <w:p w14:paraId="7E6ADC70" w14:textId="77777777" w:rsidR="001967B8" w:rsidRDefault="00BA7F8C" w:rsidP="001967B8">
            <w:pPr>
              <w:pStyle w:val="Tabletext"/>
            </w:pPr>
            <w:r>
              <w:t>Co-Chair of a Work</w:t>
            </w:r>
            <w:r w:rsidR="001967B8">
              <w:t xml:space="preserve">Safe </w:t>
            </w:r>
            <w:r>
              <w:t>Victoria</w:t>
            </w:r>
            <w:r w:rsidR="001967B8">
              <w:t xml:space="preserve"> Committee reviewing the billing practices of spinal surgeons in Victoria</w:t>
            </w:r>
          </w:p>
        </w:tc>
      </w:tr>
      <w:tr w:rsidR="001967B8" w:rsidRPr="00DE6A92" w14:paraId="66684FFB" w14:textId="77777777" w:rsidTr="0052388F">
        <w:trPr>
          <w:trHeight w:val="549"/>
        </w:trPr>
        <w:tc>
          <w:tcPr>
            <w:tcW w:w="1304" w:type="pct"/>
            <w:tcBorders>
              <w:left w:val="nil"/>
              <w:right w:val="nil"/>
            </w:tcBorders>
          </w:tcPr>
          <w:p w14:paraId="2CF1CA55" w14:textId="77777777" w:rsidR="001967B8" w:rsidRDefault="001967B8" w:rsidP="001967B8">
            <w:pPr>
              <w:pStyle w:val="Tabletext"/>
            </w:pPr>
            <w:r>
              <w:t>Prof</w:t>
            </w:r>
            <w:r w:rsidR="0085616E">
              <w:t>.</w:t>
            </w:r>
            <w:r>
              <w:t xml:space="preserve"> John Watson</w:t>
            </w:r>
          </w:p>
        </w:tc>
        <w:tc>
          <w:tcPr>
            <w:tcW w:w="2206" w:type="pct"/>
            <w:tcBorders>
              <w:left w:val="nil"/>
              <w:right w:val="nil"/>
            </w:tcBorders>
          </w:tcPr>
          <w:p w14:paraId="52EBECF4" w14:textId="77777777" w:rsidR="001967B8" w:rsidRDefault="001967B8" w:rsidP="001967B8">
            <w:pPr>
              <w:pStyle w:val="Tabletext"/>
            </w:pPr>
            <w:r>
              <w:t>Neurologist in private/public practice at Sydney Adventist Hospital</w:t>
            </w:r>
          </w:p>
          <w:p w14:paraId="3FEE30D2" w14:textId="77777777" w:rsidR="001967B8" w:rsidRDefault="001967B8" w:rsidP="001967B8">
            <w:pPr>
              <w:pStyle w:val="Tabletext"/>
            </w:pPr>
            <w:r>
              <w:t>Associate Dean and Head of Sydney Adventist Hospital Clinical School</w:t>
            </w:r>
          </w:p>
        </w:tc>
        <w:tc>
          <w:tcPr>
            <w:tcW w:w="1490" w:type="pct"/>
            <w:tcBorders>
              <w:left w:val="nil"/>
              <w:right w:val="nil"/>
            </w:tcBorders>
            <w:shd w:val="clear" w:color="auto" w:fill="auto"/>
          </w:tcPr>
          <w:p w14:paraId="2FD3BC83" w14:textId="77777777" w:rsidR="001967B8" w:rsidRPr="001967B8" w:rsidRDefault="001967B8" w:rsidP="001967B8">
            <w:pPr>
              <w:pStyle w:val="Tabletext"/>
            </w:pPr>
            <w:r w:rsidRPr="00D862D8">
              <w:t>Claims in-scope MBS items</w:t>
            </w:r>
          </w:p>
          <w:p w14:paraId="772333E4" w14:textId="77777777" w:rsidR="00DA179D" w:rsidRDefault="001967B8" w:rsidP="001967B8">
            <w:pPr>
              <w:pStyle w:val="Tabletext"/>
            </w:pPr>
            <w:r>
              <w:t xml:space="preserve">Chairman of </w:t>
            </w:r>
            <w:r w:rsidR="00BC35FC">
              <w:t>the Australian and New Zealand Association of Neurologists (</w:t>
            </w:r>
            <w:r>
              <w:t>ANZAN</w:t>
            </w:r>
            <w:r w:rsidR="00BC35FC">
              <w:t>)</w:t>
            </w:r>
            <w:r w:rsidR="00DA179D">
              <w:t xml:space="preserve"> Fees Committee</w:t>
            </w:r>
          </w:p>
          <w:p w14:paraId="68F3A75B" w14:textId="0835AEF2" w:rsidR="001967B8" w:rsidRDefault="00DA179D" w:rsidP="000D680D">
            <w:pPr>
              <w:pStyle w:val="Tabletext"/>
            </w:pPr>
            <w:r>
              <w:t xml:space="preserve">Member of </w:t>
            </w:r>
            <w:r w:rsidR="000D680D">
              <w:t xml:space="preserve">MSAC </w:t>
            </w:r>
            <w:r w:rsidR="001967B8">
              <w:t>Protocol Advisory Sub-Committee</w:t>
            </w:r>
          </w:p>
        </w:tc>
      </w:tr>
      <w:tr w:rsidR="001967B8" w:rsidRPr="00DE6A92" w14:paraId="0745606B" w14:textId="77777777" w:rsidTr="0052388F">
        <w:trPr>
          <w:trHeight w:val="549"/>
        </w:trPr>
        <w:tc>
          <w:tcPr>
            <w:tcW w:w="1304" w:type="pct"/>
            <w:tcBorders>
              <w:left w:val="nil"/>
              <w:right w:val="nil"/>
            </w:tcBorders>
          </w:tcPr>
          <w:p w14:paraId="4AD14F09" w14:textId="77777777" w:rsidR="001967B8" w:rsidRDefault="001967B8" w:rsidP="001967B8">
            <w:pPr>
              <w:pStyle w:val="Tabletext"/>
            </w:pPr>
            <w:r>
              <w:t xml:space="preserve">Dr Andrew </w:t>
            </w:r>
            <w:proofErr w:type="spellStart"/>
            <w:r>
              <w:t>Bleasel</w:t>
            </w:r>
            <w:proofErr w:type="spellEnd"/>
          </w:p>
        </w:tc>
        <w:tc>
          <w:tcPr>
            <w:tcW w:w="2206" w:type="pct"/>
            <w:tcBorders>
              <w:left w:val="nil"/>
              <w:right w:val="nil"/>
            </w:tcBorders>
          </w:tcPr>
          <w:p w14:paraId="5AD1F9F7" w14:textId="77777777" w:rsidR="001967B8" w:rsidRDefault="001967B8" w:rsidP="007F0D84">
            <w:pPr>
              <w:pStyle w:val="Tabletext"/>
            </w:pPr>
            <w:r>
              <w:t>Neurologist in private/public practice at Westmead Hospital</w:t>
            </w:r>
            <w:r w:rsidR="00473F6A">
              <w:t>,</w:t>
            </w:r>
            <w:r>
              <w:t xml:space="preserve"> as well as a rural private practice in Wagga Wagga</w:t>
            </w:r>
          </w:p>
          <w:p w14:paraId="446F4F93" w14:textId="77777777" w:rsidR="007F0D84" w:rsidRPr="007F0D84" w:rsidRDefault="007F0D84" w:rsidP="007F0D84">
            <w:pPr>
              <w:pStyle w:val="Tabletext"/>
            </w:pPr>
            <w:r w:rsidRPr="007F0D84">
              <w:t>Director of Physician Training</w:t>
            </w:r>
            <w:r w:rsidR="00694487">
              <w:t xml:space="preserve"> and </w:t>
            </w:r>
            <w:r w:rsidRPr="007F0D84">
              <w:t>Academic Leader, Westmead Clinical School</w:t>
            </w:r>
          </w:p>
          <w:p w14:paraId="7D4C81E1" w14:textId="77777777" w:rsidR="001967B8" w:rsidRDefault="001967B8" w:rsidP="007F0D84">
            <w:pPr>
              <w:pStyle w:val="Tabletext"/>
            </w:pPr>
            <w:r>
              <w:t xml:space="preserve">Past President of </w:t>
            </w:r>
            <w:r w:rsidR="003A6D6C">
              <w:t xml:space="preserve">the </w:t>
            </w:r>
            <w:r>
              <w:t>Epilepsy Society</w:t>
            </w:r>
            <w:r w:rsidR="003A6D6C">
              <w:t xml:space="preserve"> of Australia</w:t>
            </w:r>
          </w:p>
        </w:tc>
        <w:tc>
          <w:tcPr>
            <w:tcW w:w="1490" w:type="pct"/>
            <w:tcBorders>
              <w:left w:val="nil"/>
              <w:right w:val="nil"/>
            </w:tcBorders>
            <w:shd w:val="clear" w:color="auto" w:fill="auto"/>
          </w:tcPr>
          <w:p w14:paraId="7B1F9FE0" w14:textId="77777777" w:rsidR="001967B8" w:rsidRDefault="001967B8" w:rsidP="001967B8">
            <w:pPr>
              <w:pStyle w:val="Tabletext"/>
            </w:pPr>
            <w:r w:rsidRPr="00D862D8">
              <w:t>Claims in-scope MBS items</w:t>
            </w:r>
          </w:p>
        </w:tc>
      </w:tr>
      <w:tr w:rsidR="001967B8" w:rsidRPr="00DE6A92" w14:paraId="48FE149B" w14:textId="77777777" w:rsidTr="0052388F">
        <w:trPr>
          <w:trHeight w:val="549"/>
        </w:trPr>
        <w:tc>
          <w:tcPr>
            <w:tcW w:w="1304" w:type="pct"/>
            <w:tcBorders>
              <w:left w:val="nil"/>
              <w:right w:val="nil"/>
            </w:tcBorders>
          </w:tcPr>
          <w:p w14:paraId="0B90AF15" w14:textId="77777777" w:rsidR="001967B8" w:rsidRDefault="001967B8" w:rsidP="001967B8">
            <w:pPr>
              <w:pStyle w:val="Tabletext"/>
            </w:pPr>
            <w:r>
              <w:t>Dr James Mitchell</w:t>
            </w:r>
          </w:p>
        </w:tc>
        <w:tc>
          <w:tcPr>
            <w:tcW w:w="2206" w:type="pct"/>
            <w:tcBorders>
              <w:left w:val="nil"/>
              <w:right w:val="nil"/>
            </w:tcBorders>
          </w:tcPr>
          <w:p w14:paraId="489973AC" w14:textId="77777777" w:rsidR="001967B8" w:rsidRPr="001967B8" w:rsidRDefault="001967B8" w:rsidP="001967B8">
            <w:pPr>
              <w:pStyle w:val="Tabletext"/>
            </w:pPr>
            <w:r>
              <w:t>Neuro-A</w:t>
            </w:r>
            <w:r w:rsidRPr="001967B8">
              <w:t>naesthetist in private/public practice in Melbourne</w:t>
            </w:r>
          </w:p>
          <w:p w14:paraId="41F76C6B" w14:textId="77777777" w:rsidR="001967B8" w:rsidRDefault="001967B8" w:rsidP="001967B8">
            <w:pPr>
              <w:pStyle w:val="Tabletext"/>
            </w:pPr>
            <w:r>
              <w:t xml:space="preserve">Works with </w:t>
            </w:r>
            <w:r w:rsidR="00720C1E">
              <w:t>n</w:t>
            </w:r>
            <w:r>
              <w:t>eurosurgeons as well as other surgical specialties</w:t>
            </w:r>
          </w:p>
        </w:tc>
        <w:tc>
          <w:tcPr>
            <w:tcW w:w="1490" w:type="pct"/>
            <w:tcBorders>
              <w:left w:val="nil"/>
              <w:right w:val="nil"/>
            </w:tcBorders>
            <w:shd w:val="clear" w:color="auto" w:fill="auto"/>
          </w:tcPr>
          <w:p w14:paraId="4C072408" w14:textId="77777777" w:rsidR="001967B8" w:rsidRDefault="001967B8" w:rsidP="001967B8">
            <w:pPr>
              <w:pStyle w:val="Tabletext"/>
            </w:pPr>
            <w:r>
              <w:t>None</w:t>
            </w:r>
          </w:p>
        </w:tc>
      </w:tr>
      <w:tr w:rsidR="001967B8" w:rsidRPr="00DE6A92" w14:paraId="39786088" w14:textId="77777777" w:rsidTr="0052388F">
        <w:trPr>
          <w:trHeight w:val="549"/>
        </w:trPr>
        <w:tc>
          <w:tcPr>
            <w:tcW w:w="1304" w:type="pct"/>
            <w:tcBorders>
              <w:left w:val="nil"/>
              <w:right w:val="nil"/>
            </w:tcBorders>
          </w:tcPr>
          <w:p w14:paraId="56696602" w14:textId="77777777" w:rsidR="001967B8" w:rsidRDefault="001967B8" w:rsidP="001967B8">
            <w:pPr>
              <w:pStyle w:val="Tabletext"/>
            </w:pPr>
            <w:r>
              <w:t xml:space="preserve">Dr Jo-Anne </w:t>
            </w:r>
            <w:proofErr w:type="spellStart"/>
            <w:r>
              <w:t>Manski</w:t>
            </w:r>
            <w:proofErr w:type="spellEnd"/>
            <w:r>
              <w:t>-Nankervis</w:t>
            </w:r>
          </w:p>
        </w:tc>
        <w:tc>
          <w:tcPr>
            <w:tcW w:w="2206" w:type="pct"/>
            <w:tcBorders>
              <w:left w:val="nil"/>
              <w:right w:val="nil"/>
            </w:tcBorders>
          </w:tcPr>
          <w:p w14:paraId="247B438E" w14:textId="77777777" w:rsidR="001967B8" w:rsidRPr="001967B8" w:rsidRDefault="001967B8" w:rsidP="001967B8">
            <w:pPr>
              <w:pStyle w:val="Tabletext"/>
            </w:pPr>
            <w:r>
              <w:t xml:space="preserve">General Practitioner in </w:t>
            </w:r>
            <w:r w:rsidRPr="001967B8">
              <w:t>Essendon, Melbourne</w:t>
            </w:r>
          </w:p>
          <w:p w14:paraId="27DB567C" w14:textId="77777777" w:rsidR="001967B8" w:rsidRPr="001967B8" w:rsidRDefault="001967B8" w:rsidP="001967B8">
            <w:pPr>
              <w:pStyle w:val="Tabletext"/>
            </w:pPr>
            <w:r>
              <w:t xml:space="preserve">Senior </w:t>
            </w:r>
            <w:r w:rsidRPr="001967B8">
              <w:t xml:space="preserve">Lecturer in </w:t>
            </w:r>
            <w:r w:rsidR="00787E6F">
              <w:t>p</w:t>
            </w:r>
            <w:r w:rsidRPr="001967B8">
              <w:t xml:space="preserve">rimary </w:t>
            </w:r>
            <w:r w:rsidR="00787E6F">
              <w:t>c</w:t>
            </w:r>
            <w:r w:rsidRPr="001967B8">
              <w:t>are at the University of Melbourne</w:t>
            </w:r>
          </w:p>
          <w:p w14:paraId="249199DB" w14:textId="77777777" w:rsidR="001967B8" w:rsidRDefault="001967B8" w:rsidP="001967B8">
            <w:pPr>
              <w:pStyle w:val="Tabletext"/>
            </w:pPr>
            <w:r>
              <w:t xml:space="preserve">Member of </w:t>
            </w:r>
            <w:r w:rsidR="003A6D6C">
              <w:t xml:space="preserve">the </w:t>
            </w:r>
            <w:r w:rsidR="003A6D6C" w:rsidRPr="003A6D6C">
              <w:t>Royal Australian College of General Practitioners</w:t>
            </w:r>
            <w:r w:rsidR="003A6D6C">
              <w:t xml:space="preserve"> (RACGP)</w:t>
            </w:r>
          </w:p>
          <w:p w14:paraId="00C832FD" w14:textId="77777777" w:rsidR="003270D9" w:rsidRPr="003270D9" w:rsidRDefault="003270D9" w:rsidP="003270D9">
            <w:pPr>
              <w:pStyle w:val="Tabletext"/>
            </w:pPr>
            <w:r>
              <w:t>M</w:t>
            </w:r>
            <w:r w:rsidRPr="003270D9">
              <w:t>ember of the MBS Review Endocrinology Committee</w:t>
            </w:r>
          </w:p>
        </w:tc>
        <w:tc>
          <w:tcPr>
            <w:tcW w:w="1490" w:type="pct"/>
            <w:tcBorders>
              <w:left w:val="nil"/>
              <w:right w:val="nil"/>
            </w:tcBorders>
            <w:shd w:val="clear" w:color="auto" w:fill="auto"/>
          </w:tcPr>
          <w:p w14:paraId="1B58D1E1" w14:textId="77777777" w:rsidR="001967B8" w:rsidRDefault="001967B8" w:rsidP="001967B8">
            <w:pPr>
              <w:pStyle w:val="Tabletext"/>
            </w:pPr>
            <w:r>
              <w:t>None</w:t>
            </w:r>
          </w:p>
        </w:tc>
      </w:tr>
      <w:tr w:rsidR="001967B8" w:rsidRPr="00DE6A92" w14:paraId="726858BA" w14:textId="77777777" w:rsidTr="0052388F">
        <w:trPr>
          <w:trHeight w:val="549"/>
        </w:trPr>
        <w:tc>
          <w:tcPr>
            <w:tcW w:w="1304" w:type="pct"/>
            <w:tcBorders>
              <w:left w:val="nil"/>
              <w:right w:val="nil"/>
            </w:tcBorders>
          </w:tcPr>
          <w:p w14:paraId="5A1C24CC" w14:textId="77777777" w:rsidR="001967B8" w:rsidRDefault="001967B8" w:rsidP="001967B8">
            <w:pPr>
              <w:pStyle w:val="Tabletext"/>
            </w:pPr>
            <w:r>
              <w:t xml:space="preserve">Ms Eileen </w:t>
            </w:r>
            <w:proofErr w:type="spellStart"/>
            <w:r>
              <w:t>Jerga</w:t>
            </w:r>
            <w:proofErr w:type="spellEnd"/>
          </w:p>
        </w:tc>
        <w:tc>
          <w:tcPr>
            <w:tcW w:w="2206" w:type="pct"/>
            <w:tcBorders>
              <w:left w:val="nil"/>
              <w:right w:val="nil"/>
            </w:tcBorders>
          </w:tcPr>
          <w:p w14:paraId="04BC911C" w14:textId="77777777" w:rsidR="0012296A" w:rsidRPr="0012296A" w:rsidRDefault="0012296A" w:rsidP="0012296A">
            <w:pPr>
              <w:pStyle w:val="Tabletext"/>
            </w:pPr>
            <w:r w:rsidRPr="0012296A">
              <w:t xml:space="preserve">Past CEO of the Heart Foundation in </w:t>
            </w:r>
            <w:r w:rsidR="003C1AF1" w:rsidRPr="003C1AF1">
              <w:t xml:space="preserve">the Australian Capital Territory </w:t>
            </w:r>
            <w:r w:rsidR="003C1AF1">
              <w:t>(</w:t>
            </w:r>
            <w:r w:rsidRPr="0012296A">
              <w:t>ACT</w:t>
            </w:r>
            <w:r w:rsidR="003C1AF1">
              <w:t>)</w:t>
            </w:r>
          </w:p>
          <w:p w14:paraId="5117A155" w14:textId="77777777" w:rsidR="0012296A" w:rsidRPr="0012296A" w:rsidRDefault="0012296A" w:rsidP="0012296A">
            <w:pPr>
              <w:pStyle w:val="Tabletext"/>
            </w:pPr>
            <w:r w:rsidRPr="0012296A">
              <w:t>Member of MSAC</w:t>
            </w:r>
          </w:p>
          <w:p w14:paraId="129522A2" w14:textId="77777777" w:rsidR="0012296A" w:rsidRPr="0012296A" w:rsidRDefault="0012296A" w:rsidP="0012296A">
            <w:pPr>
              <w:pStyle w:val="Tabletext"/>
            </w:pPr>
            <w:r w:rsidRPr="0012296A">
              <w:t>Member of Vascular CAG</w:t>
            </w:r>
          </w:p>
          <w:p w14:paraId="7E5E51C7" w14:textId="77777777" w:rsidR="0012296A" w:rsidRPr="0012296A" w:rsidRDefault="0012296A" w:rsidP="0012296A">
            <w:pPr>
              <w:pStyle w:val="Tabletext"/>
            </w:pPr>
            <w:r w:rsidRPr="0012296A">
              <w:t xml:space="preserve">Past member of MSAC </w:t>
            </w:r>
            <w:r w:rsidR="003C1AF1" w:rsidRPr="003C1AF1">
              <w:t>PICO Advisory Sub-committee (PASC)</w:t>
            </w:r>
            <w:r w:rsidRPr="0012296A">
              <w:t> </w:t>
            </w:r>
          </w:p>
          <w:p w14:paraId="03743097" w14:textId="77777777" w:rsidR="0012296A" w:rsidRPr="0012296A" w:rsidRDefault="0012296A" w:rsidP="0012296A">
            <w:pPr>
              <w:pStyle w:val="Tabletext"/>
            </w:pPr>
            <w:r w:rsidRPr="0012296A">
              <w:t>Member of the MBS Review Vascular Clinical Committee</w:t>
            </w:r>
            <w:r w:rsidR="00DD2C51">
              <w:t xml:space="preserve"> and </w:t>
            </w:r>
            <w:r w:rsidRPr="0012296A">
              <w:t xml:space="preserve">Intensive Care </w:t>
            </w:r>
            <w:r w:rsidR="00DD2C51">
              <w:t>&amp;</w:t>
            </w:r>
            <w:r w:rsidRPr="0012296A">
              <w:t xml:space="preserve"> Emergency Medicine Clinical Committee, and has contributed to six other MBS review working groups</w:t>
            </w:r>
          </w:p>
          <w:p w14:paraId="1B78B68C" w14:textId="77777777" w:rsidR="0012296A" w:rsidRPr="0012296A" w:rsidRDefault="0012296A" w:rsidP="0012296A">
            <w:pPr>
              <w:pStyle w:val="Tabletext"/>
            </w:pPr>
            <w:r w:rsidRPr="0012296A">
              <w:t>Member of the</w:t>
            </w:r>
            <w:r>
              <w:t xml:space="preserve"> Nursing and Midwifery Board of </w:t>
            </w:r>
            <w:r w:rsidR="00DD2C51">
              <w:t>Australia for</w:t>
            </w:r>
            <w:r>
              <w:t xml:space="preserve"> </w:t>
            </w:r>
            <w:r w:rsidRPr="0012296A">
              <w:t>ACT</w:t>
            </w:r>
          </w:p>
        </w:tc>
        <w:tc>
          <w:tcPr>
            <w:tcW w:w="1490" w:type="pct"/>
            <w:tcBorders>
              <w:left w:val="nil"/>
              <w:right w:val="nil"/>
            </w:tcBorders>
            <w:shd w:val="clear" w:color="auto" w:fill="auto"/>
          </w:tcPr>
          <w:p w14:paraId="00FFDA5A" w14:textId="77777777" w:rsidR="001967B8" w:rsidRDefault="001967B8" w:rsidP="001967B8">
            <w:pPr>
              <w:pStyle w:val="Tabletext"/>
            </w:pPr>
            <w:r>
              <w:t>None</w:t>
            </w:r>
          </w:p>
        </w:tc>
      </w:tr>
      <w:tr w:rsidR="001967B8" w:rsidRPr="00DE6A92" w14:paraId="6883038B" w14:textId="77777777" w:rsidTr="0052388F">
        <w:trPr>
          <w:trHeight w:val="549"/>
        </w:trPr>
        <w:tc>
          <w:tcPr>
            <w:tcW w:w="1304" w:type="pct"/>
            <w:tcBorders>
              <w:left w:val="nil"/>
              <w:right w:val="nil"/>
            </w:tcBorders>
          </w:tcPr>
          <w:p w14:paraId="2820D3F4" w14:textId="77777777" w:rsidR="001967B8" w:rsidRDefault="001967B8" w:rsidP="001967B8">
            <w:pPr>
              <w:pStyle w:val="Tabletext"/>
            </w:pPr>
            <w:r>
              <w:t>Mr John Stubbs</w:t>
            </w:r>
          </w:p>
        </w:tc>
        <w:tc>
          <w:tcPr>
            <w:tcW w:w="2206" w:type="pct"/>
            <w:tcBorders>
              <w:left w:val="nil"/>
              <w:right w:val="nil"/>
            </w:tcBorders>
          </w:tcPr>
          <w:p w14:paraId="0E700ABD" w14:textId="77777777" w:rsidR="001967B8" w:rsidRPr="001967B8" w:rsidRDefault="001967B8" w:rsidP="001967B8">
            <w:pPr>
              <w:pStyle w:val="Tabletext"/>
            </w:pPr>
            <w:r>
              <w:t xml:space="preserve">Member of </w:t>
            </w:r>
            <w:r w:rsidR="00DB46CB">
              <w:t xml:space="preserve">the </w:t>
            </w:r>
            <w:r>
              <w:t xml:space="preserve">MSAC </w:t>
            </w:r>
            <w:r w:rsidR="007530B7" w:rsidRPr="007530B7">
              <w:t>Evaluation Sub-</w:t>
            </w:r>
            <w:r w:rsidR="00FD752E">
              <w:t>C</w:t>
            </w:r>
            <w:r w:rsidR="007530B7" w:rsidRPr="007530B7">
              <w:t>ommittee</w:t>
            </w:r>
            <w:r w:rsidR="00DF12AD">
              <w:t xml:space="preserve"> (ESC)</w:t>
            </w:r>
          </w:p>
          <w:p w14:paraId="7B58B8FE" w14:textId="77777777" w:rsidR="001967B8" w:rsidRPr="001967B8" w:rsidRDefault="001967B8" w:rsidP="001967B8">
            <w:pPr>
              <w:pStyle w:val="Tabletext"/>
            </w:pPr>
            <w:r>
              <w:t>Past member of four other</w:t>
            </w:r>
            <w:r w:rsidRPr="001967B8">
              <w:t xml:space="preserve"> MBS Review Committees</w:t>
            </w:r>
          </w:p>
          <w:p w14:paraId="15BDDB4B" w14:textId="77777777" w:rsidR="001967B8" w:rsidRPr="001967B8" w:rsidRDefault="001967B8" w:rsidP="001967B8">
            <w:pPr>
              <w:pStyle w:val="Tabletext"/>
            </w:pPr>
            <w:r>
              <w:t>Member of the N</w:t>
            </w:r>
            <w:r w:rsidR="00D14BA8">
              <w:t xml:space="preserve">ew </w:t>
            </w:r>
            <w:r>
              <w:t>S</w:t>
            </w:r>
            <w:r w:rsidR="00D14BA8">
              <w:t xml:space="preserve">outh </w:t>
            </w:r>
            <w:r>
              <w:t>W</w:t>
            </w:r>
            <w:r w:rsidR="00D14BA8">
              <w:t>ales</w:t>
            </w:r>
            <w:r>
              <w:t xml:space="preserve"> Medical Board</w:t>
            </w:r>
          </w:p>
          <w:p w14:paraId="2F9278D4" w14:textId="77777777" w:rsidR="001967B8" w:rsidRPr="001967B8" w:rsidRDefault="001967B8" w:rsidP="001967B8">
            <w:pPr>
              <w:pStyle w:val="Tabletext"/>
            </w:pPr>
            <w:r>
              <w:t>Member of the Cancer Institute</w:t>
            </w:r>
          </w:p>
          <w:p w14:paraId="213239C7" w14:textId="77777777" w:rsidR="00DF12AD" w:rsidRPr="00DF12AD" w:rsidRDefault="00DF12AD" w:rsidP="00DF12AD">
            <w:pPr>
              <w:pStyle w:val="Tabletext"/>
            </w:pPr>
            <w:r w:rsidRPr="00DF12AD">
              <w:t>Former CEO of Cancer Voices an</w:t>
            </w:r>
            <w:r>
              <w:t xml:space="preserve">d </w:t>
            </w:r>
            <w:proofErr w:type="spellStart"/>
            <w:r>
              <w:t>Canspeak</w:t>
            </w:r>
            <w:proofErr w:type="spellEnd"/>
            <w:r>
              <w:t xml:space="preserve"> Australia</w:t>
            </w:r>
            <w:r w:rsidRPr="00DF12AD">
              <w:t> </w:t>
            </w:r>
          </w:p>
          <w:p w14:paraId="1EDF5C30" w14:textId="77777777" w:rsidR="00DF12AD" w:rsidRPr="00DF12AD" w:rsidRDefault="00DF12AD" w:rsidP="00DF12AD">
            <w:pPr>
              <w:pStyle w:val="Tabletext"/>
            </w:pPr>
            <w:r>
              <w:t xml:space="preserve">Board member of the </w:t>
            </w:r>
            <w:r w:rsidRPr="00DF12AD">
              <w:t xml:space="preserve">Cancer </w:t>
            </w:r>
            <w:r>
              <w:t>I</w:t>
            </w:r>
            <w:r w:rsidRPr="00DF12AD">
              <w:t xml:space="preserve">nstitute </w:t>
            </w:r>
            <w:r>
              <w:t>of New South Wales</w:t>
            </w:r>
          </w:p>
          <w:p w14:paraId="79E06F8E" w14:textId="77777777" w:rsidR="00DF12AD" w:rsidRPr="00DF12AD" w:rsidRDefault="00DF12AD" w:rsidP="00DF12AD">
            <w:pPr>
              <w:pStyle w:val="Tabletext"/>
            </w:pPr>
            <w:r w:rsidRPr="00DF12AD">
              <w:t>Board Member</w:t>
            </w:r>
            <w:r>
              <w:t xml:space="preserve"> of </w:t>
            </w:r>
            <w:r w:rsidRPr="00DF12AD">
              <w:t>Health Consumers New South Wales</w:t>
            </w:r>
          </w:p>
          <w:p w14:paraId="32249DC9" w14:textId="77777777" w:rsidR="00DF12AD" w:rsidRDefault="00DF12AD" w:rsidP="00DF12AD">
            <w:pPr>
              <w:pStyle w:val="Tabletext"/>
            </w:pPr>
            <w:r w:rsidRPr="00DF12AD">
              <w:t>Board Member of</w:t>
            </w:r>
            <w:r>
              <w:t xml:space="preserve"> Illawarra </w:t>
            </w:r>
            <w:r w:rsidRPr="00DF12AD">
              <w:t>Shoalhaven Local Area Health District</w:t>
            </w:r>
          </w:p>
          <w:p w14:paraId="41C603F5" w14:textId="77777777" w:rsidR="00DF12AD" w:rsidRPr="00DF12AD" w:rsidRDefault="00DF12AD" w:rsidP="00DF12AD">
            <w:pPr>
              <w:pStyle w:val="Tabletext"/>
            </w:pPr>
            <w:r>
              <w:t>Contributor</w:t>
            </w:r>
            <w:r w:rsidRPr="00DF12AD">
              <w:t xml:space="preserve"> to several research organisations</w:t>
            </w:r>
          </w:p>
        </w:tc>
        <w:tc>
          <w:tcPr>
            <w:tcW w:w="1490" w:type="pct"/>
            <w:tcBorders>
              <w:left w:val="nil"/>
              <w:right w:val="nil"/>
            </w:tcBorders>
            <w:shd w:val="clear" w:color="auto" w:fill="auto"/>
          </w:tcPr>
          <w:p w14:paraId="6492A2F8" w14:textId="77777777" w:rsidR="001967B8" w:rsidRDefault="001967B8" w:rsidP="001967B8">
            <w:pPr>
              <w:pStyle w:val="Tabletext"/>
            </w:pPr>
            <w:r>
              <w:t>None</w:t>
            </w:r>
          </w:p>
        </w:tc>
      </w:tr>
      <w:tr w:rsidR="00ED5C7F" w:rsidRPr="00DE6A92" w14:paraId="52807E56" w14:textId="77777777" w:rsidTr="0052388F">
        <w:trPr>
          <w:trHeight w:val="549"/>
        </w:trPr>
        <w:tc>
          <w:tcPr>
            <w:tcW w:w="1304" w:type="pct"/>
            <w:tcBorders>
              <w:left w:val="nil"/>
              <w:right w:val="nil"/>
            </w:tcBorders>
          </w:tcPr>
          <w:p w14:paraId="052BEA94" w14:textId="77777777" w:rsidR="00ED5C7F" w:rsidRDefault="00ED5C7F" w:rsidP="001967B8">
            <w:pPr>
              <w:pStyle w:val="Tabletext"/>
            </w:pPr>
            <w:r>
              <w:t xml:space="preserve">Dr Geoffrey </w:t>
            </w:r>
            <w:proofErr w:type="spellStart"/>
            <w:r>
              <w:t>Speldewinde</w:t>
            </w:r>
            <w:proofErr w:type="spellEnd"/>
          </w:p>
        </w:tc>
        <w:tc>
          <w:tcPr>
            <w:tcW w:w="2206" w:type="pct"/>
            <w:tcBorders>
              <w:left w:val="nil"/>
              <w:right w:val="nil"/>
            </w:tcBorders>
          </w:tcPr>
          <w:p w14:paraId="00D2E5A5" w14:textId="77777777" w:rsidR="00ED5C7F" w:rsidRDefault="00D94465" w:rsidP="009D1954">
            <w:pPr>
              <w:pStyle w:val="Tabletext"/>
            </w:pPr>
            <w:r>
              <w:t xml:space="preserve">Rehabilitation </w:t>
            </w:r>
            <w:r w:rsidR="005314CE">
              <w:t>and</w:t>
            </w:r>
            <w:r w:rsidR="00C67153">
              <w:t xml:space="preserve"> Pain Physician in </w:t>
            </w:r>
            <w:r w:rsidR="009D1954">
              <w:t>Canberra</w:t>
            </w:r>
          </w:p>
          <w:p w14:paraId="35C08F0F" w14:textId="77777777" w:rsidR="00D94465" w:rsidRDefault="00D94465" w:rsidP="009D1954">
            <w:pPr>
              <w:pStyle w:val="Tabletext"/>
            </w:pPr>
            <w:r>
              <w:t>Director of Rehabilitation at Calvary John James Hospital, ACT</w:t>
            </w:r>
          </w:p>
          <w:p w14:paraId="373CFB0F" w14:textId="77777777" w:rsidR="00D94465" w:rsidRPr="00D94465" w:rsidRDefault="00D94465" w:rsidP="009D1954">
            <w:pPr>
              <w:pStyle w:val="Tabletext"/>
            </w:pPr>
            <w:r>
              <w:t>President, Australian Pain Society</w:t>
            </w:r>
          </w:p>
        </w:tc>
        <w:tc>
          <w:tcPr>
            <w:tcW w:w="1490" w:type="pct"/>
            <w:tcBorders>
              <w:left w:val="nil"/>
              <w:right w:val="nil"/>
            </w:tcBorders>
            <w:shd w:val="clear" w:color="auto" w:fill="auto"/>
          </w:tcPr>
          <w:p w14:paraId="39782DC4" w14:textId="77777777" w:rsidR="00ED5C7F" w:rsidRDefault="009D1954" w:rsidP="001967B8">
            <w:pPr>
              <w:pStyle w:val="Tabletext"/>
            </w:pPr>
            <w:r>
              <w:t>Claims in-scope MBS items</w:t>
            </w:r>
          </w:p>
        </w:tc>
      </w:tr>
      <w:tr w:rsidR="001967B8" w:rsidRPr="00DE6A92" w14:paraId="7A3F36BB" w14:textId="77777777" w:rsidTr="0052388F">
        <w:trPr>
          <w:trHeight w:val="549"/>
        </w:trPr>
        <w:tc>
          <w:tcPr>
            <w:tcW w:w="1304" w:type="pct"/>
            <w:tcBorders>
              <w:left w:val="nil"/>
              <w:right w:val="nil"/>
            </w:tcBorders>
          </w:tcPr>
          <w:p w14:paraId="267B83AF" w14:textId="77777777" w:rsidR="001967B8" w:rsidRDefault="001967B8" w:rsidP="001967B8">
            <w:pPr>
              <w:pStyle w:val="Tabletext"/>
            </w:pPr>
            <w:bookmarkStart w:id="48" w:name="_Hlk517442502"/>
            <w:bookmarkStart w:id="49" w:name="_Hlk517427918"/>
            <w:r>
              <w:t>Prof</w:t>
            </w:r>
            <w:r w:rsidR="00712F50">
              <w:t>.</w:t>
            </w:r>
            <w:r>
              <w:t xml:space="preserve"> Michael Besser</w:t>
            </w:r>
            <w:r w:rsidR="00694487">
              <w:t xml:space="preserve"> AM</w:t>
            </w:r>
            <w:bookmarkEnd w:id="48"/>
          </w:p>
        </w:tc>
        <w:tc>
          <w:tcPr>
            <w:tcW w:w="2206" w:type="pct"/>
            <w:tcBorders>
              <w:left w:val="nil"/>
              <w:right w:val="nil"/>
            </w:tcBorders>
          </w:tcPr>
          <w:p w14:paraId="6B778D44" w14:textId="77777777" w:rsidR="001967B8" w:rsidRPr="001967B8" w:rsidRDefault="00A201DA" w:rsidP="001967B8">
            <w:pPr>
              <w:pStyle w:val="Tabletext"/>
            </w:pPr>
            <w:r>
              <w:t>Consultant Emeritus N</w:t>
            </w:r>
            <w:r w:rsidRPr="00A201DA">
              <w:t>eurosurgeon</w:t>
            </w:r>
            <w:r w:rsidR="001967B8">
              <w:t>, Sydney</w:t>
            </w:r>
          </w:p>
          <w:p w14:paraId="6473487C" w14:textId="77777777" w:rsidR="001967B8" w:rsidRDefault="001967B8" w:rsidP="001967B8">
            <w:pPr>
              <w:pStyle w:val="Tabletext"/>
            </w:pPr>
            <w:r>
              <w:t xml:space="preserve">Lecturer in neuroanatomy at </w:t>
            </w:r>
            <w:r w:rsidR="007530B7">
              <w:t xml:space="preserve">the </w:t>
            </w:r>
            <w:r>
              <w:t>University of Sydney</w:t>
            </w:r>
          </w:p>
          <w:p w14:paraId="35B0B4B5" w14:textId="77777777" w:rsidR="00A201DA" w:rsidRPr="00A201DA" w:rsidRDefault="00A201DA" w:rsidP="00BA7F8C">
            <w:pPr>
              <w:pStyle w:val="Tabletext"/>
            </w:pPr>
            <w:r w:rsidRPr="00A201DA">
              <w:t>Past President of the NSA</w:t>
            </w:r>
          </w:p>
          <w:p w14:paraId="571160AA" w14:textId="77777777" w:rsidR="001967B8" w:rsidRDefault="001967B8" w:rsidP="001967B8">
            <w:pPr>
              <w:pStyle w:val="Tabletext"/>
            </w:pPr>
            <w:r>
              <w:t xml:space="preserve">Member of the MBS Review Taskforce </w:t>
            </w:r>
          </w:p>
        </w:tc>
        <w:tc>
          <w:tcPr>
            <w:tcW w:w="1490" w:type="pct"/>
            <w:tcBorders>
              <w:left w:val="nil"/>
              <w:right w:val="nil"/>
            </w:tcBorders>
            <w:shd w:val="clear" w:color="auto" w:fill="auto"/>
          </w:tcPr>
          <w:p w14:paraId="50B63C96" w14:textId="77777777" w:rsidR="001967B8" w:rsidRDefault="001967B8" w:rsidP="001967B8">
            <w:pPr>
              <w:pStyle w:val="Tabletext"/>
            </w:pPr>
            <w:r>
              <w:t>Chairman of Brain Cancer Biobanking Australia network</w:t>
            </w:r>
          </w:p>
        </w:tc>
      </w:tr>
      <w:bookmarkEnd w:id="49"/>
    </w:tbl>
    <w:p w14:paraId="3801C23F" w14:textId="77777777" w:rsidR="001967B8" w:rsidRPr="003744BA" w:rsidRDefault="001967B8" w:rsidP="001967B8">
      <w:pPr>
        <w:pStyle w:val="TableCaption"/>
      </w:pPr>
    </w:p>
    <w:p w14:paraId="3685C883" w14:textId="77777777" w:rsidR="00D44C07" w:rsidRPr="005631FB" w:rsidRDefault="00D44C07" w:rsidP="00D44C07">
      <w:pPr>
        <w:pStyle w:val="TableCaption"/>
      </w:pPr>
    </w:p>
    <w:p w14:paraId="456A0EAC" w14:textId="77777777" w:rsidR="00D44C07" w:rsidRPr="005631FB" w:rsidRDefault="00D44C07" w:rsidP="00D44C07">
      <w:pPr>
        <w:pStyle w:val="Heading2"/>
      </w:pPr>
      <w:bookmarkStart w:id="50" w:name="_Toc505843878"/>
      <w:bookmarkStart w:id="51" w:name="_Toc519427327"/>
      <w:r w:rsidRPr="005631FB">
        <w:t>Conflicts of interest</w:t>
      </w:r>
      <w:bookmarkEnd w:id="50"/>
      <w:bookmarkEnd w:id="51"/>
    </w:p>
    <w:p w14:paraId="10C1C876" w14:textId="77777777" w:rsidR="00D44C07" w:rsidRDefault="00D44C07" w:rsidP="00D44C07">
      <w:r w:rsidRPr="005631FB">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rsidR="004E047E">
        <w:t xml:space="preserve"> </w:t>
      </w:r>
      <w:hyperlink w:anchor="Table1" w:history="1">
        <w:r w:rsidR="004E047E" w:rsidRPr="007A7BCB">
          <w:t>Table 1</w:t>
        </w:r>
      </w:hyperlink>
      <w:r w:rsidRPr="005631FB">
        <w:t xml:space="preserve">. </w:t>
      </w:r>
    </w:p>
    <w:p w14:paraId="75340086" w14:textId="77777777" w:rsidR="00D44C07" w:rsidRDefault="00D44C07" w:rsidP="00D44C07">
      <w:r w:rsidRPr="004D1B38">
        <w:t>It is noted that the majority of the Committee members share a common conflict of interest in reviewing items that are a source of revenue for them (i.e. Committee members claim the items under review). This conflict is inherent in a clinician-led process and</w:t>
      </w:r>
      <w:r w:rsidR="008671B4">
        <w:t>,</w:t>
      </w:r>
      <w:r w:rsidRPr="004D1B38">
        <w:t xml:space="preserve"> having been acknowledged by the Committee and the Taskforce, it was agreed that this should not prevent a clinician from participating in the review.</w:t>
      </w:r>
    </w:p>
    <w:p w14:paraId="67051495" w14:textId="77777777" w:rsidR="00222B98" w:rsidRDefault="00222B98" w:rsidP="00222B98"/>
    <w:p w14:paraId="48F3745E" w14:textId="77777777" w:rsidR="00222B98" w:rsidRDefault="00222B98" w:rsidP="00222B98">
      <w:pPr>
        <w:pStyle w:val="Heading2"/>
      </w:pPr>
      <w:bookmarkStart w:id="52" w:name="_Toc485295723"/>
      <w:bookmarkStart w:id="53" w:name="_Toc505843879"/>
      <w:bookmarkStart w:id="54" w:name="_Toc519427328"/>
      <w:r w:rsidRPr="009200D8">
        <w:t xml:space="preserve">Areas of responsibility of the </w:t>
      </w:r>
      <w:bookmarkEnd w:id="52"/>
      <w:r>
        <w:t>Committee</w:t>
      </w:r>
      <w:bookmarkEnd w:id="53"/>
      <w:bookmarkEnd w:id="54"/>
    </w:p>
    <w:p w14:paraId="3EC404A1" w14:textId="4B6A3E07" w:rsidR="00222B98" w:rsidRPr="007D797C" w:rsidRDefault="00222B98" w:rsidP="00222B98">
      <w:r w:rsidRPr="007D797C">
        <w:t>The Committe</w:t>
      </w:r>
      <w:r>
        <w:t>e reviewed 11</w:t>
      </w:r>
      <w:r w:rsidR="008640C7">
        <w:t>5</w:t>
      </w:r>
      <w:r w:rsidRPr="007D797C">
        <w:t xml:space="preserve"> MBS items: </w:t>
      </w:r>
      <w:r w:rsidR="008640C7">
        <w:t>86</w:t>
      </w:r>
      <w:r>
        <w:t xml:space="preserve"> neurosurgical items and 2</w:t>
      </w:r>
      <w:r w:rsidR="008640C7">
        <w:t>9</w:t>
      </w:r>
      <w:r w:rsidRPr="007D797C">
        <w:t xml:space="preserve"> </w:t>
      </w:r>
      <w:r>
        <w:t>neurological</w:t>
      </w:r>
      <w:r w:rsidRPr="007D797C">
        <w:t xml:space="preserve"> items. </w:t>
      </w:r>
    </w:p>
    <w:p w14:paraId="00F25D19" w14:textId="77777777" w:rsidR="00222B98" w:rsidRPr="007D797C" w:rsidRDefault="00222B98" w:rsidP="00222B98">
      <w:r w:rsidRPr="007D797C">
        <w:t xml:space="preserve">In </w:t>
      </w:r>
      <w:r w:rsidR="0008425B">
        <w:t>financial year (</w:t>
      </w:r>
      <w:r w:rsidRPr="007D797C">
        <w:t>FY</w:t>
      </w:r>
      <w:r w:rsidR="0008425B">
        <w:t>)</w:t>
      </w:r>
      <w:r w:rsidRPr="007D797C">
        <w:t xml:space="preserve"> </w:t>
      </w:r>
      <w:r>
        <w:t>2016/17</w:t>
      </w:r>
      <w:r w:rsidRPr="007D797C">
        <w:t xml:space="preserve">, these items accounted for approximately </w:t>
      </w:r>
      <w:r>
        <w:t>323,000 services and $60</w:t>
      </w:r>
      <w:r w:rsidRPr="007D797C">
        <w:t xml:space="preserve"> million in benefits. Over the past five years, service volumes</w:t>
      </w:r>
      <w:r>
        <w:t xml:space="preserve"> for these items have grown at 6.4</w:t>
      </w:r>
      <w:r w:rsidRPr="007D797C">
        <w:t xml:space="preserve"> per cent per year, and the cost </w:t>
      </w:r>
      <w:r>
        <w:t>of benefits has increased by 6.2</w:t>
      </w:r>
      <w:r w:rsidRPr="007D797C">
        <w:t xml:space="preserve"> per cent per year</w:t>
      </w:r>
      <w:r>
        <w:t>.</w:t>
      </w:r>
      <w:r w:rsidRPr="007D797C">
        <w:t xml:space="preserve"> This growth is largely explained by an increase in the number</w:t>
      </w:r>
      <w:r>
        <w:t xml:space="preserve"> of services per capita (</w:t>
      </w:r>
      <w:hyperlink w:anchor="Figure2" w:history="1">
        <w:r w:rsidRPr="00C96410">
          <w:t>Figure 2</w:t>
        </w:r>
      </w:hyperlink>
      <w:r w:rsidRPr="007D797C">
        <w:t>)</w:t>
      </w:r>
      <w:r w:rsidR="009F1CB0">
        <w:t>.</w:t>
      </w:r>
      <w:r>
        <w:t xml:space="preserve"> </w:t>
      </w:r>
      <w:r w:rsidR="009A19F6">
        <w:t>EEG</w:t>
      </w:r>
      <w:r>
        <w:t xml:space="preserve">, neuromuscular electrodiagnosis </w:t>
      </w:r>
      <w:r w:rsidRPr="007D797C">
        <w:t xml:space="preserve">and </w:t>
      </w:r>
      <w:r>
        <w:t>botulinum toxin injection services account for 82</w:t>
      </w:r>
      <w:r w:rsidRPr="007D797C">
        <w:t xml:space="preserve"> per cent of the total services</w:t>
      </w:r>
      <w:r>
        <w:t xml:space="preserve"> and 70</w:t>
      </w:r>
      <w:r w:rsidR="007241FC">
        <w:t xml:space="preserve"> per cent</w:t>
      </w:r>
      <w:r>
        <w:t xml:space="preserve"> of benefits paid</w:t>
      </w:r>
      <w:r w:rsidRPr="007D797C">
        <w:t xml:space="preserve">. </w:t>
      </w:r>
    </w:p>
    <w:p w14:paraId="6CEA3BEE" w14:textId="77777777" w:rsidR="00222B98" w:rsidRPr="007D797C" w:rsidRDefault="00222B98" w:rsidP="00222B98">
      <w:bookmarkStart w:id="55" w:name="_Toc503779133"/>
      <w:bookmarkStart w:id="56" w:name="_Toc519427454"/>
      <w:r>
        <w:t xml:space="preserve">Figure </w:t>
      </w:r>
      <w:r w:rsidRPr="00222B98">
        <w:fldChar w:fldCharType="begin"/>
      </w:r>
      <w:r>
        <w:instrText xml:space="preserve"> SEQ Figure \* ARABIC </w:instrText>
      </w:r>
      <w:r w:rsidRPr="00222B98">
        <w:fldChar w:fldCharType="separate"/>
      </w:r>
      <w:r w:rsidRPr="00222B98">
        <w:t>2</w:t>
      </w:r>
      <w:r w:rsidRPr="00222B98">
        <w:fldChar w:fldCharType="end"/>
      </w:r>
      <w:r w:rsidR="00EC3A96">
        <w:t xml:space="preserve">: </w:t>
      </w:r>
      <w:bookmarkStart w:id="57" w:name="Figure2"/>
      <w:r w:rsidR="00EC3A96">
        <w:t xml:space="preserve">Drivers of </w:t>
      </w:r>
      <w:r w:rsidR="008B5D2F">
        <w:t>n</w:t>
      </w:r>
      <w:r w:rsidR="00EC3A96">
        <w:t xml:space="preserve">eurosurgery and </w:t>
      </w:r>
      <w:r w:rsidR="007A4DAC">
        <w:t>n</w:t>
      </w:r>
      <w:r>
        <w:t>eurology</w:t>
      </w:r>
      <w:r w:rsidRPr="007D797C">
        <w:t xml:space="preserve"> item growth</w:t>
      </w:r>
      <w:bookmarkEnd w:id="55"/>
      <w:r w:rsidR="005B3F3F">
        <w:t>,</w:t>
      </w:r>
      <w:r>
        <w:t xml:space="preserve"> FY2011</w:t>
      </w:r>
      <w:r w:rsidR="00CD7C49">
        <w:t>/12</w:t>
      </w:r>
      <w:r>
        <w:t>–</w:t>
      </w:r>
      <w:r w:rsidR="00CD7C49">
        <w:t>20</w:t>
      </w:r>
      <w:r>
        <w:t>16</w:t>
      </w:r>
      <w:r w:rsidR="00CD7C49">
        <w:t>/17</w:t>
      </w:r>
      <w:bookmarkEnd w:id="56"/>
      <w:bookmarkEnd w:id="57"/>
    </w:p>
    <w:p w14:paraId="710A0DF9" w14:textId="77777777" w:rsidR="00222B98" w:rsidRPr="00222B98" w:rsidRDefault="00222B98" w:rsidP="00222B98">
      <w:r w:rsidRPr="00222B98">
        <w:rPr>
          <w:noProof/>
        </w:rPr>
        <w:drawing>
          <wp:inline distT="0" distB="0" distL="0" distR="0" wp14:anchorId="22C886A3" wp14:editId="4FF4D002">
            <wp:extent cx="4480948" cy="3360711"/>
            <wp:effectExtent l="0" t="0" r="0" b="0"/>
            <wp:docPr id="2" name="Picture 2" descr="Image showing the drivers of neurosurgery and neurology item growth for the financial years 2011 to 2012 and 2016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the drivers of neurosurgery and neurology item growth for the financial years 2011 to 2012 and 2016 to 2017. "/>
                    <pic:cNvPicPr/>
                  </pic:nvPicPr>
                  <pic:blipFill>
                    <a:blip r:embed="rId14"/>
                    <a:stretch>
                      <a:fillRect/>
                    </a:stretch>
                  </pic:blipFill>
                  <pic:spPr>
                    <a:xfrm>
                      <a:off x="0" y="0"/>
                      <a:ext cx="4480948" cy="3360711"/>
                    </a:xfrm>
                    <a:prstGeom prst="rect">
                      <a:avLst/>
                    </a:prstGeom>
                  </pic:spPr>
                </pic:pic>
              </a:graphicData>
            </a:graphic>
          </wp:inline>
        </w:drawing>
      </w:r>
      <w:r w:rsidRPr="00222B98">
        <w:t xml:space="preserve"> </w:t>
      </w:r>
    </w:p>
    <w:p w14:paraId="29C70038" w14:textId="77777777" w:rsidR="00222B98" w:rsidRPr="00222B98" w:rsidRDefault="00222B98" w:rsidP="00222B98"/>
    <w:p w14:paraId="52603A70" w14:textId="77777777" w:rsidR="00222B98" w:rsidRPr="00FB48BC" w:rsidRDefault="00222B98" w:rsidP="00222B98">
      <w:pPr>
        <w:pStyle w:val="Heading2"/>
      </w:pPr>
      <w:bookmarkStart w:id="58" w:name="_Toc457463621"/>
      <w:bookmarkStart w:id="59" w:name="_Toc459996811"/>
      <w:bookmarkStart w:id="60" w:name="_Toc458166999"/>
      <w:bookmarkStart w:id="61" w:name="_Toc464871137"/>
      <w:bookmarkStart w:id="62" w:name="_Toc482641297"/>
      <w:bookmarkStart w:id="63" w:name="_Toc505843880"/>
      <w:bookmarkStart w:id="64" w:name="_Toc519427329"/>
      <w:bookmarkStart w:id="65" w:name="_Toc456045432"/>
      <w:r w:rsidRPr="00FB48BC">
        <w:t>Summary of the Committee’s review approach</w:t>
      </w:r>
      <w:bookmarkEnd w:id="58"/>
      <w:bookmarkEnd w:id="59"/>
      <w:bookmarkEnd w:id="60"/>
      <w:bookmarkEnd w:id="61"/>
      <w:bookmarkEnd w:id="62"/>
      <w:bookmarkEnd w:id="63"/>
      <w:bookmarkEnd w:id="64"/>
    </w:p>
    <w:p w14:paraId="50AEA936" w14:textId="77777777" w:rsidR="00222B98" w:rsidRPr="00FD6810" w:rsidRDefault="00222B98" w:rsidP="00222B98">
      <w:r w:rsidRPr="00FD6810">
        <w:t xml:space="preserve">The Committee completed a review of its items across </w:t>
      </w:r>
      <w:r w:rsidR="00BC75EF">
        <w:t xml:space="preserve">four </w:t>
      </w:r>
      <w:r w:rsidRPr="00FD6810">
        <w:t xml:space="preserve">full </w:t>
      </w:r>
      <w:r>
        <w:t>c</w:t>
      </w:r>
      <w:r w:rsidRPr="00FD6810">
        <w:t>ommittee meetings</w:t>
      </w:r>
      <w:r w:rsidR="00EC3A96">
        <w:t xml:space="preserve"> (two teleconferences and two in</w:t>
      </w:r>
      <w:r w:rsidR="007F1998">
        <w:t>-</w:t>
      </w:r>
      <w:r w:rsidR="00EC3A96">
        <w:t>person meetings) and two specialty subgroup meetings (one in</w:t>
      </w:r>
      <w:r w:rsidR="007F1998">
        <w:t>-</w:t>
      </w:r>
      <w:r w:rsidR="00EC3A96">
        <w:t xml:space="preserve">person </w:t>
      </w:r>
      <w:r w:rsidR="007F1998">
        <w:t>n</w:t>
      </w:r>
      <w:r w:rsidR="00EC3A96">
        <w:t xml:space="preserve">eurosurgery meeting and one </w:t>
      </w:r>
      <w:r w:rsidR="007F1998">
        <w:t>n</w:t>
      </w:r>
      <w:r w:rsidR="00EC3A96">
        <w:t>eurology teleconference)</w:t>
      </w:r>
      <w:r w:rsidR="007F1998">
        <w:t>.</w:t>
      </w:r>
      <w:r w:rsidRPr="00FD6810">
        <w:t xml:space="preserve"> </w:t>
      </w:r>
      <w:r w:rsidR="007F1998">
        <w:t>I</w:t>
      </w:r>
      <w:r w:rsidRPr="00FD6810">
        <w:t xml:space="preserve">t developed the recommendations and rationales </w:t>
      </w:r>
      <w:r>
        <w:t>contained in this report</w:t>
      </w:r>
      <w:r w:rsidR="007F1998">
        <w:t xml:space="preserve"> during these meetings</w:t>
      </w:r>
      <w:r>
        <w:t>.</w:t>
      </w:r>
      <w:r w:rsidRPr="00FD6810">
        <w:t xml:space="preserve"> </w:t>
      </w:r>
    </w:p>
    <w:p w14:paraId="579E643E" w14:textId="77777777" w:rsidR="00222B98" w:rsidRDefault="00222B98" w:rsidP="00222B98">
      <w:r w:rsidRPr="00FD6810">
        <w:t xml:space="preserve">The </w:t>
      </w:r>
      <w:r>
        <w:t>r</w:t>
      </w:r>
      <w:r w:rsidRPr="00FD6810">
        <w:t xml:space="preserve">eview drew on various types of MBS data, including data on utilisation of items (services, benefits, patients, </w:t>
      </w:r>
      <w:r w:rsidR="002F5AF1">
        <w:t>clinician</w:t>
      </w:r>
      <w:r w:rsidRPr="00FD6810">
        <w:t xml:space="preserve">s and growth rates); service provision (type of </w:t>
      </w:r>
      <w:r w:rsidR="002F5AF1">
        <w:t>clinician</w:t>
      </w:r>
      <w:r w:rsidRPr="00FD6810">
        <w:t xml:space="preserve">, geography of service provision); patients (demographics and services per patient); co-claiming or episodes of services (same-day claiming and claiming with specific items over time); and additional </w:t>
      </w:r>
      <w:r w:rsidR="00AA0C37">
        <w:t>clinician</w:t>
      </w:r>
      <w:r w:rsidR="00AA0C37" w:rsidRPr="00FD6810">
        <w:t xml:space="preserve"> </w:t>
      </w:r>
      <w:r w:rsidRPr="00FD6810">
        <w:t xml:space="preserve">and patient-level data, when required. </w:t>
      </w:r>
    </w:p>
    <w:p w14:paraId="72788061" w14:textId="77777777" w:rsidR="00222B98" w:rsidRDefault="00222B98" w:rsidP="00222B98">
      <w:r w:rsidRPr="00FD6810">
        <w:t xml:space="preserve">The </w:t>
      </w:r>
      <w:r w:rsidR="00544BFC">
        <w:t>r</w:t>
      </w:r>
      <w:r w:rsidRPr="00FD6810">
        <w:t xml:space="preserve">eview also drew on data presented in the relevant literature and clinical guidelines, all of which are referenced in the report. Guidelines and literature were </w:t>
      </w:r>
      <w:r w:rsidR="006B169A">
        <w:t>identified through</w:t>
      </w:r>
      <w:r w:rsidR="006B169A" w:rsidRPr="00FD6810">
        <w:t xml:space="preserve"> </w:t>
      </w:r>
      <w:r w:rsidRPr="00FD6810">
        <w:t>medical journals and other sources, such as professional societies.</w:t>
      </w:r>
    </w:p>
    <w:bookmarkEnd w:id="65"/>
    <w:p w14:paraId="13E1EB9F" w14:textId="77777777" w:rsidR="00222B98" w:rsidRPr="00222B98" w:rsidRDefault="00222B98" w:rsidP="00222B98">
      <w:pPr>
        <w:pStyle w:val="FootnoteText"/>
      </w:pPr>
      <w:r>
        <w:br w:type="page"/>
      </w:r>
    </w:p>
    <w:p w14:paraId="5D18F945" w14:textId="77777777" w:rsidR="004D72E6" w:rsidRPr="00386E44" w:rsidRDefault="00070347" w:rsidP="00517D7F">
      <w:pPr>
        <w:pStyle w:val="Heading1"/>
        <w:ind w:left="432"/>
        <w:rPr>
          <w:lang w:val="en-AU"/>
        </w:rPr>
      </w:pPr>
      <w:bookmarkStart w:id="66" w:name="_Toc519427330"/>
      <w:r w:rsidRPr="00386E44">
        <w:rPr>
          <w:lang w:val="en-AU"/>
        </w:rPr>
        <w:t>Recommendations</w:t>
      </w:r>
      <w:r w:rsidR="00A571DC">
        <w:t>:</w:t>
      </w:r>
      <w:r w:rsidRPr="00386E44">
        <w:rPr>
          <w:lang w:val="en-AU"/>
        </w:rPr>
        <w:t xml:space="preserve"> </w:t>
      </w:r>
      <w:bookmarkEnd w:id="7"/>
      <w:r w:rsidR="00A571DC">
        <w:t>N</w:t>
      </w:r>
      <w:proofErr w:type="spellStart"/>
      <w:r w:rsidR="001D5145" w:rsidRPr="00386E44">
        <w:rPr>
          <w:lang w:val="en-AU"/>
        </w:rPr>
        <w:t>eurological</w:t>
      </w:r>
      <w:proofErr w:type="spellEnd"/>
      <w:r w:rsidR="001D5145" w:rsidRPr="00386E44">
        <w:rPr>
          <w:lang w:val="en-AU"/>
        </w:rPr>
        <w:t xml:space="preserve"> items</w:t>
      </w:r>
      <w:bookmarkEnd w:id="66"/>
    </w:p>
    <w:p w14:paraId="221FA2FC" w14:textId="77777777" w:rsidR="00B62A7E" w:rsidRPr="00386E44" w:rsidRDefault="008C326E" w:rsidP="00314122">
      <w:pPr>
        <w:pStyle w:val="Heading2"/>
        <w:rPr>
          <w:lang w:val="en-AU"/>
        </w:rPr>
      </w:pPr>
      <w:bookmarkStart w:id="67" w:name="_Toc519427331"/>
      <w:r w:rsidRPr="00386E44">
        <w:rPr>
          <w:lang w:val="en-AU"/>
        </w:rPr>
        <w:t>Electroencephalography</w:t>
      </w:r>
      <w:bookmarkEnd w:id="67"/>
    </w:p>
    <w:p w14:paraId="32BC6BFF" w14:textId="77777777" w:rsidR="00B62A7E" w:rsidRPr="00386E44" w:rsidRDefault="00817015" w:rsidP="00817015">
      <w:pPr>
        <w:pStyle w:val="TableCaption"/>
      </w:pPr>
      <w:bookmarkStart w:id="68" w:name="_Ref505175146"/>
      <w:bookmarkStart w:id="69" w:name="_Toc503779135"/>
      <w:bookmarkStart w:id="70" w:name="_Toc519427424"/>
      <w:r w:rsidRPr="00386E44">
        <w:t xml:space="preserve">Table </w:t>
      </w:r>
      <w:fldSimple w:instr=" SEQ Table \* ARABIC ">
        <w:r w:rsidR="005A2141">
          <w:rPr>
            <w:noProof/>
          </w:rPr>
          <w:t>2</w:t>
        </w:r>
      </w:fldSimple>
      <w:bookmarkEnd w:id="68"/>
      <w:r w:rsidRPr="00386E44">
        <w:t>: Item introduction table for item</w:t>
      </w:r>
      <w:r w:rsidR="00C679E5" w:rsidRPr="00386E44">
        <w:t>s</w:t>
      </w:r>
      <w:r w:rsidRPr="00386E44">
        <w:t xml:space="preserve"> </w:t>
      </w:r>
      <w:bookmarkEnd w:id="69"/>
      <w:r w:rsidR="003D5BD8" w:rsidRPr="00386E44">
        <w:t>11000</w:t>
      </w:r>
      <w:r w:rsidR="00BC22C8">
        <w:t xml:space="preserve"> and</w:t>
      </w:r>
      <w:r w:rsidR="003D5BD8" w:rsidRPr="00386E44">
        <w:t xml:space="preserve"> 11003</w:t>
      </w:r>
      <w:r w:rsidR="00BC22C8">
        <w:t>–</w:t>
      </w:r>
      <w:r w:rsidR="003D5BD8" w:rsidRPr="00386E44">
        <w:t>11006</w:t>
      </w:r>
      <w:bookmarkEnd w:id="7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0"/>
        <w:gridCol w:w="3584"/>
        <w:gridCol w:w="878"/>
        <w:gridCol w:w="1056"/>
        <w:gridCol w:w="1038"/>
        <w:gridCol w:w="1076"/>
      </w:tblGrid>
      <w:tr w:rsidR="00B62A7E" w:rsidRPr="00386E44" w14:paraId="200AC83E" w14:textId="77777777" w:rsidTr="0043427F">
        <w:trPr>
          <w:tblHeader/>
        </w:trPr>
        <w:tc>
          <w:tcPr>
            <w:tcW w:w="712" w:type="dxa"/>
            <w:shd w:val="clear" w:color="auto" w:fill="01653F"/>
            <w:vAlign w:val="bottom"/>
          </w:tcPr>
          <w:p w14:paraId="0187F64C" w14:textId="77777777" w:rsidR="00B62A7E" w:rsidRPr="00386E44" w:rsidRDefault="00B62A7E" w:rsidP="00FF2C90">
            <w:pPr>
              <w:pStyle w:val="Tableheading-white"/>
              <w:rPr>
                <w:lang w:val="en-AU"/>
              </w:rPr>
            </w:pPr>
            <w:bookmarkStart w:id="71" w:name="_Hlk506895630"/>
            <w:r w:rsidRPr="00386E44">
              <w:rPr>
                <w:lang w:val="en-AU"/>
              </w:rPr>
              <w:t>Item</w:t>
            </w:r>
          </w:p>
        </w:tc>
        <w:tc>
          <w:tcPr>
            <w:tcW w:w="4021" w:type="dxa"/>
            <w:shd w:val="clear" w:color="auto" w:fill="01653F"/>
            <w:vAlign w:val="bottom"/>
          </w:tcPr>
          <w:p w14:paraId="58008139" w14:textId="77777777" w:rsidR="00B62A7E" w:rsidRPr="00386E44" w:rsidRDefault="00B62A7E" w:rsidP="00FF2C90">
            <w:pPr>
              <w:pStyle w:val="Tableheading-white"/>
              <w:rPr>
                <w:lang w:val="en-AU"/>
              </w:rPr>
            </w:pPr>
            <w:r w:rsidRPr="00386E44">
              <w:rPr>
                <w:lang w:val="en-AU"/>
              </w:rPr>
              <w:t>Descriptor</w:t>
            </w:r>
          </w:p>
        </w:tc>
        <w:tc>
          <w:tcPr>
            <w:tcW w:w="915" w:type="dxa"/>
            <w:shd w:val="clear" w:color="auto" w:fill="01653F"/>
            <w:vAlign w:val="bottom"/>
          </w:tcPr>
          <w:p w14:paraId="266A49B7" w14:textId="77777777" w:rsidR="00B62A7E" w:rsidRPr="00386E44" w:rsidRDefault="00B62A7E" w:rsidP="00FF2C90">
            <w:pPr>
              <w:pStyle w:val="Tableheading-white"/>
              <w:rPr>
                <w:lang w:val="en-AU"/>
              </w:rPr>
            </w:pPr>
            <w:r w:rsidRPr="00386E44">
              <w:rPr>
                <w:lang w:val="en-AU"/>
              </w:rPr>
              <w:t>Schedule fee</w:t>
            </w:r>
          </w:p>
        </w:tc>
        <w:tc>
          <w:tcPr>
            <w:tcW w:w="1107" w:type="dxa"/>
            <w:shd w:val="clear" w:color="auto" w:fill="01653F"/>
            <w:vAlign w:val="bottom"/>
          </w:tcPr>
          <w:p w14:paraId="569AC6E6" w14:textId="77777777" w:rsidR="00B62A7E" w:rsidRPr="00386E44" w:rsidRDefault="00663AAA" w:rsidP="00FF2C90">
            <w:pPr>
              <w:pStyle w:val="Tableheading-white"/>
              <w:rPr>
                <w:lang w:val="en-AU"/>
              </w:rPr>
            </w:pPr>
            <w:r w:rsidRPr="00386E44">
              <w:rPr>
                <w:lang w:val="en-AU"/>
              </w:rPr>
              <w:t>Services FY2016</w:t>
            </w:r>
            <w:r w:rsidR="00B62A7E" w:rsidRPr="00386E44">
              <w:rPr>
                <w:lang w:val="en-AU"/>
              </w:rPr>
              <w:t>/1</w:t>
            </w:r>
            <w:r w:rsidRPr="00386E44">
              <w:rPr>
                <w:lang w:val="en-AU"/>
              </w:rPr>
              <w:t>7</w:t>
            </w:r>
          </w:p>
        </w:tc>
        <w:tc>
          <w:tcPr>
            <w:tcW w:w="1079" w:type="dxa"/>
            <w:shd w:val="clear" w:color="auto" w:fill="01653F"/>
            <w:vAlign w:val="bottom"/>
          </w:tcPr>
          <w:p w14:paraId="0ACD4218" w14:textId="77777777" w:rsidR="00B62A7E" w:rsidRPr="00386E44" w:rsidRDefault="00663AAA" w:rsidP="00FF2C90">
            <w:pPr>
              <w:pStyle w:val="Tableheading-white"/>
              <w:rPr>
                <w:lang w:val="en-AU"/>
              </w:rPr>
            </w:pPr>
            <w:r w:rsidRPr="00386E44">
              <w:rPr>
                <w:lang w:val="en-AU"/>
              </w:rPr>
              <w:t>Benefits FY2016</w:t>
            </w:r>
            <w:r w:rsidR="00B62A7E" w:rsidRPr="00386E44">
              <w:rPr>
                <w:lang w:val="en-AU"/>
              </w:rPr>
              <w:t>/1</w:t>
            </w:r>
            <w:r w:rsidRPr="00386E44">
              <w:rPr>
                <w:lang w:val="en-AU"/>
              </w:rPr>
              <w:t>7</w:t>
            </w:r>
          </w:p>
        </w:tc>
        <w:tc>
          <w:tcPr>
            <w:tcW w:w="1182" w:type="dxa"/>
            <w:shd w:val="clear" w:color="auto" w:fill="01653F"/>
            <w:vAlign w:val="bottom"/>
          </w:tcPr>
          <w:p w14:paraId="7F6D52B4" w14:textId="77777777" w:rsidR="00B62A7E" w:rsidRPr="00386E44" w:rsidRDefault="00B62A7E" w:rsidP="00FF2C90">
            <w:pPr>
              <w:pStyle w:val="Tableheading-white"/>
              <w:rPr>
                <w:lang w:val="en-AU"/>
              </w:rPr>
            </w:pPr>
            <w:r w:rsidRPr="00386E44">
              <w:rPr>
                <w:lang w:val="en-AU"/>
              </w:rPr>
              <w:t>Services 5-year annual avg. growth</w:t>
            </w:r>
          </w:p>
        </w:tc>
      </w:tr>
      <w:tr w:rsidR="00B62A7E" w:rsidRPr="00386E44" w14:paraId="769B960A" w14:textId="77777777" w:rsidTr="00684AA4">
        <w:tc>
          <w:tcPr>
            <w:tcW w:w="712" w:type="dxa"/>
          </w:tcPr>
          <w:p w14:paraId="58B0A7F2" w14:textId="77777777" w:rsidR="00B62A7E" w:rsidRPr="00386E44" w:rsidRDefault="008C326E" w:rsidP="00756A5C">
            <w:pPr>
              <w:pStyle w:val="Tabletext"/>
            </w:pPr>
            <w:r w:rsidRPr="00386E44">
              <w:t>11000</w:t>
            </w:r>
          </w:p>
        </w:tc>
        <w:tc>
          <w:tcPr>
            <w:tcW w:w="4021" w:type="dxa"/>
          </w:tcPr>
          <w:p w14:paraId="0C27DC50" w14:textId="77777777" w:rsidR="00B62A7E" w:rsidRPr="00386E44" w:rsidRDefault="00663AAA" w:rsidP="00756A5C">
            <w:pPr>
              <w:pStyle w:val="Tabletext"/>
            </w:pPr>
            <w:r w:rsidRPr="00386E44">
              <w:t>Electroencephalography, not being a service:</w:t>
            </w:r>
            <w:r w:rsidR="00EA1604">
              <w:t xml:space="preserve"> </w:t>
            </w:r>
            <w:r w:rsidRPr="00386E44">
              <w:t>(a) associated with a service to which item 11003,</w:t>
            </w:r>
            <w:r w:rsidR="00EA1604">
              <w:t xml:space="preserve"> </w:t>
            </w:r>
            <w:r w:rsidRPr="00386E44">
              <w:t xml:space="preserve">11006 or 11009 applies; or (b) involving quantitative topographic mapping using </w:t>
            </w:r>
            <w:proofErr w:type="spellStart"/>
            <w:r w:rsidRPr="00386E44">
              <w:t>neurometrics</w:t>
            </w:r>
            <w:proofErr w:type="spellEnd"/>
            <w:r w:rsidRPr="00386E44">
              <w:t xml:space="preserve"> or similar devices (</w:t>
            </w:r>
            <w:proofErr w:type="spellStart"/>
            <w:r w:rsidRPr="00386E44">
              <w:t>Anaes</w:t>
            </w:r>
            <w:proofErr w:type="spellEnd"/>
            <w:r w:rsidRPr="00386E44">
              <w:t>.)</w:t>
            </w:r>
          </w:p>
        </w:tc>
        <w:tc>
          <w:tcPr>
            <w:tcW w:w="915" w:type="dxa"/>
          </w:tcPr>
          <w:p w14:paraId="703BA407" w14:textId="77777777" w:rsidR="00B62A7E" w:rsidRPr="00386E44" w:rsidRDefault="00B62A7E" w:rsidP="00756A5C">
            <w:pPr>
              <w:pStyle w:val="Tabletext"/>
            </w:pPr>
            <w:r w:rsidRPr="00386E44">
              <w:t>$</w:t>
            </w:r>
            <w:r w:rsidR="00663AAA" w:rsidRPr="00386E44">
              <w:t>123.10</w:t>
            </w:r>
          </w:p>
        </w:tc>
        <w:tc>
          <w:tcPr>
            <w:tcW w:w="1107" w:type="dxa"/>
          </w:tcPr>
          <w:p w14:paraId="3B109EDF" w14:textId="77777777" w:rsidR="00B62A7E" w:rsidRPr="00386E44" w:rsidRDefault="00B62A7E" w:rsidP="00756A5C">
            <w:pPr>
              <w:pStyle w:val="Tabletext"/>
            </w:pPr>
            <w:r w:rsidRPr="00386E44">
              <w:t>4</w:t>
            </w:r>
            <w:r w:rsidR="00663AAA" w:rsidRPr="00386E44">
              <w:t>8,873</w:t>
            </w:r>
          </w:p>
        </w:tc>
        <w:tc>
          <w:tcPr>
            <w:tcW w:w="1079" w:type="dxa"/>
          </w:tcPr>
          <w:p w14:paraId="07ABB472" w14:textId="77777777" w:rsidR="00B62A7E" w:rsidRPr="00386E44" w:rsidRDefault="00B62A7E" w:rsidP="00756A5C">
            <w:pPr>
              <w:pStyle w:val="Tabletext"/>
            </w:pPr>
            <w:r w:rsidRPr="00386E44">
              <w:t>$</w:t>
            </w:r>
            <w:r w:rsidR="005651B4" w:rsidRPr="00386E44">
              <w:t>5,208,339</w:t>
            </w:r>
          </w:p>
        </w:tc>
        <w:tc>
          <w:tcPr>
            <w:tcW w:w="1182" w:type="dxa"/>
          </w:tcPr>
          <w:p w14:paraId="61362E50" w14:textId="77777777" w:rsidR="00B62A7E" w:rsidRPr="00386E44" w:rsidRDefault="005651B4" w:rsidP="00756A5C">
            <w:pPr>
              <w:pStyle w:val="Tabletext"/>
            </w:pPr>
            <w:r w:rsidRPr="00386E44">
              <w:t>1.3%</w:t>
            </w:r>
          </w:p>
        </w:tc>
      </w:tr>
      <w:tr w:rsidR="00C679E5" w:rsidRPr="00386E44" w14:paraId="53C4CE1F" w14:textId="77777777" w:rsidTr="00684AA4">
        <w:tc>
          <w:tcPr>
            <w:tcW w:w="712" w:type="dxa"/>
          </w:tcPr>
          <w:p w14:paraId="49D7FBD0" w14:textId="77777777" w:rsidR="00C679E5" w:rsidRPr="00386E44" w:rsidRDefault="00690A8C" w:rsidP="00756A5C">
            <w:pPr>
              <w:pStyle w:val="Tabletext"/>
            </w:pPr>
            <w:r w:rsidRPr="00386E44">
              <w:t>11003</w:t>
            </w:r>
          </w:p>
        </w:tc>
        <w:tc>
          <w:tcPr>
            <w:tcW w:w="4021" w:type="dxa"/>
          </w:tcPr>
          <w:p w14:paraId="7DE42FE7" w14:textId="77777777" w:rsidR="00C679E5" w:rsidRPr="00386E44" w:rsidRDefault="00690A8C" w:rsidP="00756A5C">
            <w:pPr>
              <w:pStyle w:val="Tabletext"/>
            </w:pPr>
            <w:r w:rsidRPr="00386E44">
              <w:t>Electroencephalography, prolonged recording of at least</w:t>
            </w:r>
            <w:r w:rsidR="00EA1604">
              <w:t xml:space="preserve"> </w:t>
            </w:r>
            <w:r w:rsidRPr="00386E44">
              <w:t>3 hours duration, not being a service: (a) associated with a service to which item 11000,</w:t>
            </w:r>
            <w:r w:rsidR="00EA1604">
              <w:t xml:space="preserve"> </w:t>
            </w:r>
            <w:r w:rsidRPr="00386E44">
              <w:t xml:space="preserve">11004, 11005, 11006 or 11009 applies; or (b) involving quantitative topographic mapping using </w:t>
            </w:r>
            <w:proofErr w:type="spellStart"/>
            <w:r w:rsidRPr="00386E44">
              <w:t>neurometrics</w:t>
            </w:r>
            <w:proofErr w:type="spellEnd"/>
            <w:r w:rsidRPr="00386E44">
              <w:t xml:space="preserve"> or similar devices</w:t>
            </w:r>
          </w:p>
        </w:tc>
        <w:tc>
          <w:tcPr>
            <w:tcW w:w="915" w:type="dxa"/>
          </w:tcPr>
          <w:p w14:paraId="360EACDA" w14:textId="77777777" w:rsidR="00C679E5" w:rsidRPr="00386E44" w:rsidRDefault="009479F0" w:rsidP="00756A5C">
            <w:pPr>
              <w:pStyle w:val="Tabletext"/>
            </w:pPr>
            <w:r w:rsidRPr="00386E44">
              <w:t>$</w:t>
            </w:r>
            <w:r w:rsidR="00690A8C" w:rsidRPr="00386E44">
              <w:t>325.70</w:t>
            </w:r>
          </w:p>
        </w:tc>
        <w:tc>
          <w:tcPr>
            <w:tcW w:w="1107" w:type="dxa"/>
          </w:tcPr>
          <w:p w14:paraId="6C09EB74" w14:textId="77777777" w:rsidR="00C679E5" w:rsidRPr="00386E44" w:rsidRDefault="00690A8C" w:rsidP="00756A5C">
            <w:pPr>
              <w:pStyle w:val="Tabletext"/>
            </w:pPr>
            <w:r w:rsidRPr="00386E44">
              <w:t>5,422</w:t>
            </w:r>
          </w:p>
        </w:tc>
        <w:tc>
          <w:tcPr>
            <w:tcW w:w="1079" w:type="dxa"/>
          </w:tcPr>
          <w:p w14:paraId="539AAD30" w14:textId="77777777" w:rsidR="00C679E5" w:rsidRPr="00386E44" w:rsidRDefault="005651B4" w:rsidP="00756A5C">
            <w:pPr>
              <w:pStyle w:val="Tabletext"/>
            </w:pPr>
            <w:r w:rsidRPr="00386E44">
              <w:t>$1,439,606</w:t>
            </w:r>
          </w:p>
        </w:tc>
        <w:tc>
          <w:tcPr>
            <w:tcW w:w="1182" w:type="dxa"/>
          </w:tcPr>
          <w:p w14:paraId="6FF2E194" w14:textId="77777777" w:rsidR="00C679E5" w:rsidRPr="00386E44" w:rsidRDefault="005651B4" w:rsidP="00756A5C">
            <w:pPr>
              <w:pStyle w:val="Tabletext"/>
            </w:pPr>
            <w:r w:rsidRPr="00386E44">
              <w:t>9.6%</w:t>
            </w:r>
          </w:p>
        </w:tc>
      </w:tr>
      <w:tr w:rsidR="00690A8C" w:rsidRPr="00386E44" w14:paraId="48A2E4F6" w14:textId="77777777" w:rsidTr="00684AA4">
        <w:tc>
          <w:tcPr>
            <w:tcW w:w="712" w:type="dxa"/>
          </w:tcPr>
          <w:p w14:paraId="40244FB5" w14:textId="77777777" w:rsidR="00690A8C" w:rsidRPr="00386E44" w:rsidRDefault="00690A8C" w:rsidP="00756A5C">
            <w:pPr>
              <w:pStyle w:val="Tabletext"/>
            </w:pPr>
            <w:r w:rsidRPr="00386E44">
              <w:t>11004</w:t>
            </w:r>
          </w:p>
        </w:tc>
        <w:tc>
          <w:tcPr>
            <w:tcW w:w="4021" w:type="dxa"/>
          </w:tcPr>
          <w:p w14:paraId="4C12A16E" w14:textId="77777777" w:rsidR="00690A8C" w:rsidRPr="00386E44" w:rsidRDefault="00690A8C" w:rsidP="00756A5C">
            <w:pPr>
              <w:pStyle w:val="Tabletext"/>
            </w:pPr>
            <w:r w:rsidRPr="00386E44">
              <w:t>Electroencephalography, ambulatory or video, prolonged recording of at least 3 hours duration up to 24 hours duration, recording on the first day, not being a service: (a) associated with a service to which item 11000,</w:t>
            </w:r>
            <w:r w:rsidR="00EA1604">
              <w:t xml:space="preserve"> </w:t>
            </w:r>
            <w:r w:rsidRPr="00386E44">
              <w:t xml:space="preserve">11003, 11005, 11006 or 11009 applies; or (b) involving quantitative topographic mapping using </w:t>
            </w:r>
            <w:proofErr w:type="spellStart"/>
            <w:r w:rsidRPr="00386E44">
              <w:t>neurometrics</w:t>
            </w:r>
            <w:proofErr w:type="spellEnd"/>
            <w:r w:rsidRPr="00386E44">
              <w:t xml:space="preserve"> or similar devices</w:t>
            </w:r>
          </w:p>
        </w:tc>
        <w:tc>
          <w:tcPr>
            <w:tcW w:w="915" w:type="dxa"/>
          </w:tcPr>
          <w:p w14:paraId="01C7C82A" w14:textId="77777777" w:rsidR="00690A8C" w:rsidRPr="00386E44" w:rsidRDefault="00690A8C" w:rsidP="00756A5C">
            <w:pPr>
              <w:pStyle w:val="Tabletext"/>
            </w:pPr>
            <w:r w:rsidRPr="00386E44">
              <w:t>$325.70</w:t>
            </w:r>
          </w:p>
        </w:tc>
        <w:tc>
          <w:tcPr>
            <w:tcW w:w="1107" w:type="dxa"/>
          </w:tcPr>
          <w:p w14:paraId="6856A682" w14:textId="77777777" w:rsidR="00690A8C" w:rsidRPr="00386E44" w:rsidRDefault="00690A8C" w:rsidP="00756A5C">
            <w:pPr>
              <w:pStyle w:val="Tabletext"/>
            </w:pPr>
            <w:r w:rsidRPr="00386E44">
              <w:t>1,918</w:t>
            </w:r>
          </w:p>
        </w:tc>
        <w:tc>
          <w:tcPr>
            <w:tcW w:w="1079" w:type="dxa"/>
          </w:tcPr>
          <w:p w14:paraId="5F3EAC5C" w14:textId="77777777" w:rsidR="00690A8C" w:rsidRPr="00386E44" w:rsidRDefault="00690A8C" w:rsidP="00756A5C">
            <w:pPr>
              <w:pStyle w:val="Tabletext"/>
            </w:pPr>
            <w:r w:rsidRPr="00386E44">
              <w:t>$</w:t>
            </w:r>
            <w:r w:rsidR="00CF7B73" w:rsidRPr="00386E44">
              <w:t>512,437</w:t>
            </w:r>
          </w:p>
        </w:tc>
        <w:tc>
          <w:tcPr>
            <w:tcW w:w="1182" w:type="dxa"/>
          </w:tcPr>
          <w:p w14:paraId="02671BD1" w14:textId="77777777" w:rsidR="00690A8C" w:rsidRPr="00386E44" w:rsidRDefault="00CF7B73" w:rsidP="00756A5C">
            <w:pPr>
              <w:pStyle w:val="Tabletext"/>
            </w:pPr>
            <w:r w:rsidRPr="00386E44">
              <w:t>5.4%</w:t>
            </w:r>
          </w:p>
        </w:tc>
      </w:tr>
      <w:tr w:rsidR="00690A8C" w:rsidRPr="00386E44" w14:paraId="6081E723" w14:textId="77777777" w:rsidTr="00684AA4">
        <w:tc>
          <w:tcPr>
            <w:tcW w:w="712" w:type="dxa"/>
          </w:tcPr>
          <w:p w14:paraId="2C368883" w14:textId="77777777" w:rsidR="00690A8C" w:rsidRPr="00386E44" w:rsidRDefault="00690A8C" w:rsidP="00756A5C">
            <w:pPr>
              <w:pStyle w:val="Tabletext"/>
            </w:pPr>
            <w:r w:rsidRPr="00386E44">
              <w:t>11005</w:t>
            </w:r>
          </w:p>
        </w:tc>
        <w:tc>
          <w:tcPr>
            <w:tcW w:w="4021" w:type="dxa"/>
          </w:tcPr>
          <w:p w14:paraId="431FDD96" w14:textId="77777777" w:rsidR="00690A8C" w:rsidRPr="00386E44" w:rsidRDefault="00690A8C" w:rsidP="00756A5C">
            <w:pPr>
              <w:pStyle w:val="Tabletext"/>
            </w:pPr>
            <w:r w:rsidRPr="00386E44">
              <w:t>Electroencephalography, ambulatory or video, prolonged recording of at least 3 hours duration up to 24 hours</w:t>
            </w:r>
            <w:r w:rsidR="00784BBB">
              <w:t xml:space="preserve"> </w:t>
            </w:r>
            <w:r w:rsidRPr="00386E44">
              <w:t>duration, recording on each day subsequent to the first day, not being a service: (a) associated with a service to which item 11000,</w:t>
            </w:r>
            <w:r w:rsidR="00EA1604">
              <w:t xml:space="preserve"> </w:t>
            </w:r>
            <w:r w:rsidRPr="00386E44">
              <w:t xml:space="preserve">11003, 11004, 11006 or 11009 applies; or (b) involving quantitative topographic mapping using </w:t>
            </w:r>
            <w:proofErr w:type="spellStart"/>
            <w:r w:rsidRPr="00386E44">
              <w:t>neurometrics</w:t>
            </w:r>
            <w:proofErr w:type="spellEnd"/>
            <w:r w:rsidRPr="00386E44">
              <w:t xml:space="preserve"> or similar devices</w:t>
            </w:r>
          </w:p>
        </w:tc>
        <w:tc>
          <w:tcPr>
            <w:tcW w:w="915" w:type="dxa"/>
          </w:tcPr>
          <w:p w14:paraId="38848EB9" w14:textId="77777777" w:rsidR="00690A8C" w:rsidRPr="00386E44" w:rsidRDefault="00690A8C" w:rsidP="00756A5C">
            <w:pPr>
              <w:pStyle w:val="Tabletext"/>
            </w:pPr>
            <w:r w:rsidRPr="00386E44">
              <w:t>$325.70</w:t>
            </w:r>
          </w:p>
        </w:tc>
        <w:tc>
          <w:tcPr>
            <w:tcW w:w="1107" w:type="dxa"/>
          </w:tcPr>
          <w:p w14:paraId="506410C5" w14:textId="77777777" w:rsidR="00690A8C" w:rsidRPr="00386E44" w:rsidRDefault="00690A8C" w:rsidP="00756A5C">
            <w:pPr>
              <w:pStyle w:val="Tabletext"/>
            </w:pPr>
            <w:r w:rsidRPr="00386E44">
              <w:t>2,683</w:t>
            </w:r>
          </w:p>
        </w:tc>
        <w:tc>
          <w:tcPr>
            <w:tcW w:w="1079" w:type="dxa"/>
          </w:tcPr>
          <w:p w14:paraId="29E42CEF" w14:textId="77777777" w:rsidR="00690A8C" w:rsidRPr="00386E44" w:rsidRDefault="00CF7B73" w:rsidP="00756A5C">
            <w:pPr>
              <w:pStyle w:val="Tabletext"/>
            </w:pPr>
            <w:r w:rsidRPr="00386E44">
              <w:t>$702,297</w:t>
            </w:r>
          </w:p>
        </w:tc>
        <w:tc>
          <w:tcPr>
            <w:tcW w:w="1182" w:type="dxa"/>
          </w:tcPr>
          <w:p w14:paraId="319C9EB9" w14:textId="77777777" w:rsidR="00690A8C" w:rsidRPr="00386E44" w:rsidRDefault="00CF7B73" w:rsidP="00756A5C">
            <w:pPr>
              <w:pStyle w:val="Tabletext"/>
            </w:pPr>
            <w:r w:rsidRPr="00386E44">
              <w:t>12.8%</w:t>
            </w:r>
          </w:p>
        </w:tc>
      </w:tr>
      <w:tr w:rsidR="00690A8C" w:rsidRPr="00386E44" w14:paraId="4C138D82" w14:textId="77777777" w:rsidTr="00684AA4">
        <w:tc>
          <w:tcPr>
            <w:tcW w:w="712" w:type="dxa"/>
          </w:tcPr>
          <w:p w14:paraId="728D11F0" w14:textId="77777777" w:rsidR="00690A8C" w:rsidRPr="00386E44" w:rsidRDefault="00690A8C" w:rsidP="00756A5C">
            <w:pPr>
              <w:pStyle w:val="Tabletext"/>
            </w:pPr>
            <w:r w:rsidRPr="00386E44">
              <w:t>11006</w:t>
            </w:r>
          </w:p>
        </w:tc>
        <w:tc>
          <w:tcPr>
            <w:tcW w:w="4021" w:type="dxa"/>
          </w:tcPr>
          <w:p w14:paraId="28F6176E" w14:textId="77777777" w:rsidR="00690A8C" w:rsidRPr="00386E44" w:rsidRDefault="00690A8C" w:rsidP="00756A5C">
            <w:pPr>
              <w:pStyle w:val="Tabletext"/>
            </w:pPr>
            <w:r w:rsidRPr="00386E44">
              <w:t xml:space="preserve">Electroencephalography, </w:t>
            </w:r>
            <w:proofErr w:type="spellStart"/>
            <w:r w:rsidRPr="00386E44">
              <w:t>temporosphenoidal</w:t>
            </w:r>
            <w:proofErr w:type="spellEnd"/>
            <w:r w:rsidRPr="00386E44">
              <w:t xml:space="preserve">, not being a service involving quantitative topographic mapping using </w:t>
            </w:r>
            <w:proofErr w:type="spellStart"/>
            <w:r w:rsidRPr="00386E44">
              <w:t>neurometrics</w:t>
            </w:r>
            <w:proofErr w:type="spellEnd"/>
            <w:r w:rsidRPr="00386E44">
              <w:t xml:space="preserve"> or similar devices</w:t>
            </w:r>
          </w:p>
        </w:tc>
        <w:tc>
          <w:tcPr>
            <w:tcW w:w="915" w:type="dxa"/>
          </w:tcPr>
          <w:p w14:paraId="03ED9887" w14:textId="77777777" w:rsidR="00690A8C" w:rsidRPr="00386E44" w:rsidRDefault="00690A8C" w:rsidP="00756A5C">
            <w:pPr>
              <w:pStyle w:val="Tabletext"/>
            </w:pPr>
            <w:r w:rsidRPr="00386E44">
              <w:t>$167.00</w:t>
            </w:r>
          </w:p>
        </w:tc>
        <w:tc>
          <w:tcPr>
            <w:tcW w:w="1107" w:type="dxa"/>
          </w:tcPr>
          <w:p w14:paraId="4D01240C" w14:textId="77777777" w:rsidR="00690A8C" w:rsidRPr="00386E44" w:rsidRDefault="00690A8C" w:rsidP="00756A5C">
            <w:pPr>
              <w:pStyle w:val="Tabletext"/>
            </w:pPr>
            <w:r w:rsidRPr="00386E44">
              <w:t>17</w:t>
            </w:r>
          </w:p>
        </w:tc>
        <w:tc>
          <w:tcPr>
            <w:tcW w:w="1079" w:type="dxa"/>
          </w:tcPr>
          <w:p w14:paraId="3FD0B242" w14:textId="77777777" w:rsidR="00690A8C" w:rsidRPr="00386E44" w:rsidRDefault="00CF7B73" w:rsidP="00756A5C">
            <w:pPr>
              <w:pStyle w:val="Tabletext"/>
            </w:pPr>
            <w:r w:rsidRPr="00386E44">
              <w:t>$2,125</w:t>
            </w:r>
          </w:p>
        </w:tc>
        <w:tc>
          <w:tcPr>
            <w:tcW w:w="1182" w:type="dxa"/>
          </w:tcPr>
          <w:p w14:paraId="445355E8" w14:textId="77777777" w:rsidR="00690A8C" w:rsidRPr="00386E44" w:rsidRDefault="00CF7B73" w:rsidP="00756A5C">
            <w:pPr>
              <w:pStyle w:val="Tabletext"/>
            </w:pPr>
            <w:r w:rsidRPr="00386E44">
              <w:t>-18.1%</w:t>
            </w:r>
          </w:p>
        </w:tc>
      </w:tr>
    </w:tbl>
    <w:p w14:paraId="2528811B" w14:textId="77777777" w:rsidR="00B62A7E" w:rsidRPr="00386E44" w:rsidRDefault="00756A5C" w:rsidP="00A82BC4">
      <w:pPr>
        <w:pStyle w:val="Heading3Numbered"/>
        <w:rPr>
          <w:lang w:val="en-AU"/>
        </w:rPr>
      </w:pPr>
      <w:bookmarkStart w:id="72" w:name="_Toc519427332"/>
      <w:bookmarkStart w:id="73" w:name="Rec1"/>
      <w:bookmarkEnd w:id="71"/>
      <w:r w:rsidRPr="00386E44">
        <w:rPr>
          <w:lang w:val="en-AU"/>
        </w:rPr>
        <w:t>R</w:t>
      </w:r>
      <w:r w:rsidR="00EF57B6" w:rsidRPr="00386E44">
        <w:rPr>
          <w:lang w:val="en-AU"/>
        </w:rPr>
        <w:t>ecommendation 1</w:t>
      </w:r>
      <w:bookmarkEnd w:id="72"/>
    </w:p>
    <w:bookmarkEnd w:id="73"/>
    <w:p w14:paraId="1DEDAA39" w14:textId="77777777" w:rsidR="00784A40" w:rsidRDefault="00E81C2D" w:rsidP="00E81C2D">
      <w:pPr>
        <w:pStyle w:val="Bullet-green"/>
      </w:pPr>
      <w:r w:rsidRPr="00386E44">
        <w:t xml:space="preserve">Item </w:t>
      </w:r>
      <w:r w:rsidR="00833B46" w:rsidRPr="00386E44">
        <w:t xml:space="preserve">11000: </w:t>
      </w:r>
      <w:r w:rsidR="009A6492">
        <w:t>Develop a standardised national referral form for routine EEG requests.</w:t>
      </w:r>
    </w:p>
    <w:p w14:paraId="41A81623" w14:textId="77777777" w:rsidR="00DB0096" w:rsidRDefault="00784A40" w:rsidP="00784A40">
      <w:pPr>
        <w:pStyle w:val="Bullet2"/>
      </w:pPr>
      <w:r w:rsidRPr="00784A40">
        <w:t xml:space="preserve">The Committee </w:t>
      </w:r>
      <w:r w:rsidR="009703DB">
        <w:t xml:space="preserve">believes </w:t>
      </w:r>
      <w:r w:rsidR="00DB0096">
        <w:t xml:space="preserve">that inadequate </w:t>
      </w:r>
      <w:r w:rsidR="009703DB">
        <w:t xml:space="preserve">referring </w:t>
      </w:r>
      <w:r w:rsidR="00F12FA8">
        <w:t xml:space="preserve">clinician </w:t>
      </w:r>
      <w:r w:rsidR="009703DB">
        <w:t xml:space="preserve">education is a major driver of low-value routine EEG use. </w:t>
      </w:r>
      <w:r w:rsidR="00DB0096">
        <w:t xml:space="preserve">To address this, the Committee </w:t>
      </w:r>
      <w:r w:rsidRPr="00784A40">
        <w:t xml:space="preserve">recommends that a </w:t>
      </w:r>
      <w:proofErr w:type="spellStart"/>
      <w:r w:rsidRPr="00784A40">
        <w:t>standardised</w:t>
      </w:r>
      <w:proofErr w:type="spellEnd"/>
      <w:r w:rsidRPr="00784A40">
        <w:t xml:space="preserve"> national referral form be developed for routine EEG</w:t>
      </w:r>
      <w:r w:rsidR="00DB0096">
        <w:t xml:space="preserve"> request</w:t>
      </w:r>
      <w:r w:rsidRPr="00784A40">
        <w:t>s. This form should</w:t>
      </w:r>
      <w:r w:rsidR="00DB0096">
        <w:t>:</w:t>
      </w:r>
      <w:r w:rsidRPr="00784A40">
        <w:t xml:space="preserve"> </w:t>
      </w:r>
    </w:p>
    <w:p w14:paraId="686616DA" w14:textId="77777777" w:rsidR="00DB0096" w:rsidRDefault="00DB0096" w:rsidP="00DB0096">
      <w:pPr>
        <w:pStyle w:val="Dash3"/>
      </w:pPr>
      <w:r>
        <w:t>R</w:t>
      </w:r>
      <w:r w:rsidR="00784A40" w:rsidRPr="00784A40">
        <w:t xml:space="preserve">equire referring clinicians to provide details on the patient's clinical </w:t>
      </w:r>
      <w:r w:rsidR="0023522D">
        <w:t>condition</w:t>
      </w:r>
      <w:r w:rsidR="00784A40" w:rsidRPr="00784A40">
        <w:t xml:space="preserve"> and any other investigations already conducted</w:t>
      </w:r>
      <w:r w:rsidR="0034442E">
        <w:t>.</w:t>
      </w:r>
    </w:p>
    <w:p w14:paraId="2F8796BE" w14:textId="77777777" w:rsidR="00DB0096" w:rsidRDefault="00DB0096" w:rsidP="00DB0096">
      <w:pPr>
        <w:pStyle w:val="Dash3"/>
      </w:pPr>
      <w:r>
        <w:t>P</w:t>
      </w:r>
      <w:r w:rsidR="00784A40" w:rsidRPr="00784A40">
        <w:t>rovide guidance on high- and low-value indications for routine EEG</w:t>
      </w:r>
      <w:r w:rsidR="0034442E">
        <w:t>.</w:t>
      </w:r>
    </w:p>
    <w:p w14:paraId="7FAEBFED" w14:textId="77777777" w:rsidR="00DB0096" w:rsidRDefault="00DB0096" w:rsidP="00DB0096">
      <w:pPr>
        <w:pStyle w:val="Dash3"/>
      </w:pPr>
      <w:r>
        <w:t>I</w:t>
      </w:r>
      <w:r w:rsidR="00784A40" w:rsidRPr="00784A40">
        <w:t>ndicate when prolonged EEG or other investigations would be preferable</w:t>
      </w:r>
      <w:r w:rsidR="00846294">
        <w:t xml:space="preserve"> to routine EEG as a first-line investigation</w:t>
      </w:r>
      <w:r w:rsidR="0034442E">
        <w:t>.</w:t>
      </w:r>
    </w:p>
    <w:p w14:paraId="6E05DD2F" w14:textId="77777777" w:rsidR="00DB0096" w:rsidRDefault="002E39AA" w:rsidP="00DB0096">
      <w:pPr>
        <w:pStyle w:val="Dash3"/>
      </w:pPr>
      <w:r>
        <w:t>A</w:t>
      </w:r>
      <w:r w:rsidR="00784A40" w:rsidRPr="00784A40">
        <w:t xml:space="preserve">llow for direct referral after discussion with a </w:t>
      </w:r>
      <w:r w:rsidR="006764A8">
        <w:t>n</w:t>
      </w:r>
      <w:r w:rsidR="00784A40" w:rsidRPr="00784A40">
        <w:t>eurologist, regardless of indication</w:t>
      </w:r>
      <w:r w:rsidR="0034442E">
        <w:t>.</w:t>
      </w:r>
      <w:r w:rsidR="00784A40" w:rsidRPr="00784A40">
        <w:t xml:space="preserve"> </w:t>
      </w:r>
      <w:r w:rsidR="0034442E">
        <w:t>T</w:t>
      </w:r>
      <w:r w:rsidR="00784A40" w:rsidRPr="00784A40">
        <w:t>his would ensure that access to routine EEG is not restricted in special situations</w:t>
      </w:r>
      <w:r w:rsidR="00644AF9">
        <w:t>.</w:t>
      </w:r>
    </w:p>
    <w:p w14:paraId="7203381A" w14:textId="3753BE9A" w:rsidR="00715A40" w:rsidRPr="00715A40" w:rsidRDefault="00AE3082" w:rsidP="00E92FBC">
      <w:pPr>
        <w:pStyle w:val="Dash3"/>
      </w:pPr>
      <w:r>
        <w:t>Be</w:t>
      </w:r>
      <w:r w:rsidR="00D75FB1">
        <w:t xml:space="preserve"> </w:t>
      </w:r>
      <w:r w:rsidR="00715A40">
        <w:t xml:space="preserve">jointly </w:t>
      </w:r>
      <w:r w:rsidR="00D75FB1">
        <w:t xml:space="preserve">developed by the </w:t>
      </w:r>
      <w:r w:rsidR="00735838">
        <w:t>d</w:t>
      </w:r>
      <w:r w:rsidR="00D75FB1">
        <w:t xml:space="preserve">epartment, </w:t>
      </w:r>
      <w:r w:rsidR="00715A40">
        <w:t>t</w:t>
      </w:r>
      <w:r w:rsidR="00715A40" w:rsidRPr="00715A40">
        <w:rPr>
          <w:lang w:val="en-AU" w:eastAsia="en-AU"/>
        </w:rPr>
        <w:t xml:space="preserve">he </w:t>
      </w:r>
      <w:r w:rsidR="00E92FBC" w:rsidRPr="00E92FBC">
        <w:t>Australian and New Zealand Association of Neurologists</w:t>
      </w:r>
      <w:r w:rsidR="00E92FBC">
        <w:t xml:space="preserve"> (ANZAN)</w:t>
      </w:r>
      <w:r w:rsidR="00D75FB1">
        <w:t xml:space="preserve"> and the</w:t>
      </w:r>
      <w:r w:rsidR="00715A40">
        <w:t xml:space="preserve"> </w:t>
      </w:r>
      <w:r w:rsidR="00715A40" w:rsidRPr="00715A40">
        <w:rPr>
          <w:lang w:val="en-AU" w:eastAsia="en-AU"/>
        </w:rPr>
        <w:t>Australia and New Zealand Child Neurology Society (ANZCNS)</w:t>
      </w:r>
      <w:r w:rsidR="00A10BBE">
        <w:t>, along with an educational leaflet supporting its use.</w:t>
      </w:r>
      <w:r w:rsidR="00715A40">
        <w:t xml:space="preserve"> </w:t>
      </w:r>
      <w:r w:rsidR="004D30A6">
        <w:t xml:space="preserve">Ideally, these materials </w:t>
      </w:r>
      <w:r w:rsidR="00715A40" w:rsidRPr="00715A40">
        <w:t xml:space="preserve">should be introduced </w:t>
      </w:r>
      <w:r w:rsidR="00B56697">
        <w:t>when</w:t>
      </w:r>
      <w:r w:rsidR="004D30A6">
        <w:t xml:space="preserve"> the other EEG</w:t>
      </w:r>
      <w:r w:rsidR="00715A40" w:rsidRPr="00715A40">
        <w:t xml:space="preserve"> recommendations </w:t>
      </w:r>
      <w:r w:rsidR="004D30A6">
        <w:t xml:space="preserve">in this </w:t>
      </w:r>
      <w:r w:rsidR="009F590D">
        <w:t>r</w:t>
      </w:r>
      <w:r w:rsidR="004D30A6">
        <w:t xml:space="preserve">eport </w:t>
      </w:r>
      <w:r w:rsidR="00715A40" w:rsidRPr="00715A40">
        <w:t>are implemented</w:t>
      </w:r>
      <w:r w:rsidR="009F590D">
        <w:t>.</w:t>
      </w:r>
      <w:r w:rsidR="00715A40" w:rsidRPr="00715A40">
        <w:t xml:space="preserve"> </w:t>
      </w:r>
    </w:p>
    <w:p w14:paraId="008C2A2C" w14:textId="77777777" w:rsidR="00784A40" w:rsidRDefault="00DB0096" w:rsidP="00E92FBC">
      <w:pPr>
        <w:pStyle w:val="Bullet2"/>
        <w:numPr>
          <w:ilvl w:val="0"/>
          <w:numId w:val="0"/>
        </w:numPr>
        <w:ind w:left="720"/>
      </w:pPr>
      <w:r>
        <w:t>In addition, t</w:t>
      </w:r>
      <w:r w:rsidR="009703DB">
        <w:t xml:space="preserve">he Committee feels it is incumbent on </w:t>
      </w:r>
      <w:r w:rsidR="00CC38F3">
        <w:t>n</w:t>
      </w:r>
      <w:r w:rsidR="009703DB">
        <w:t>eurologists to provide feedback to referrers on the quality of their referrals wherever feasible,</w:t>
      </w:r>
      <w:r>
        <w:t xml:space="preserve"> and</w:t>
      </w:r>
      <w:r w:rsidR="009B4F6A">
        <w:t xml:space="preserve"> it</w:t>
      </w:r>
      <w:r>
        <w:t xml:space="preserve"> encourage</w:t>
      </w:r>
      <w:r w:rsidR="00A66595">
        <w:t>s</w:t>
      </w:r>
      <w:r>
        <w:t xml:space="preserve"> more active </w:t>
      </w:r>
      <w:r w:rsidR="00020FC5">
        <w:t>specialist</w:t>
      </w:r>
      <w:r w:rsidR="00852470">
        <w:t>–</w:t>
      </w:r>
      <w:r w:rsidR="00020FC5">
        <w:t xml:space="preserve">referrer </w:t>
      </w:r>
      <w:r>
        <w:t>engagement</w:t>
      </w:r>
      <w:r w:rsidR="009703DB">
        <w:t xml:space="preserve"> </w:t>
      </w:r>
      <w:r w:rsidR="00020FC5">
        <w:t>in general</w:t>
      </w:r>
      <w:r w:rsidR="00A66595">
        <w:t>.</w:t>
      </w:r>
    </w:p>
    <w:p w14:paraId="1C3A7CAE" w14:textId="77777777" w:rsidR="0041200E" w:rsidRPr="00C5394A" w:rsidRDefault="005E1B23" w:rsidP="0078548A">
      <w:pPr>
        <w:pStyle w:val="Bullet2"/>
        <w:rPr>
          <w:lang w:val="en-AU"/>
        </w:rPr>
      </w:pPr>
      <w:r w:rsidRPr="00A7131A">
        <w:t xml:space="preserve">Create an explanatory note </w:t>
      </w:r>
      <w:r w:rsidR="00E81C2D" w:rsidRPr="00A7131A">
        <w:t xml:space="preserve">to specify that </w:t>
      </w:r>
      <w:r w:rsidR="004B684E" w:rsidRPr="00A7131A">
        <w:t>this EEG</w:t>
      </w:r>
      <w:r w:rsidR="00E81C2D" w:rsidRPr="00A7131A">
        <w:t xml:space="preserve"> </w:t>
      </w:r>
      <w:r w:rsidR="004B684E" w:rsidRPr="00A7131A">
        <w:t xml:space="preserve">item </w:t>
      </w:r>
      <w:r w:rsidR="00E81C2D" w:rsidRPr="00A7131A">
        <w:t xml:space="preserve">should not be used </w:t>
      </w:r>
      <w:r w:rsidR="00D53AB0">
        <w:t>for</w:t>
      </w:r>
      <w:r w:rsidR="00E81C2D" w:rsidRPr="00E92FBC">
        <w:rPr>
          <w:lang w:val="en-AU"/>
        </w:rPr>
        <w:t xml:space="preserve"> the </w:t>
      </w:r>
      <w:r w:rsidR="00E801D0">
        <w:t xml:space="preserve">listed </w:t>
      </w:r>
      <w:r w:rsidR="00E81C2D" w:rsidRPr="00E92FBC">
        <w:rPr>
          <w:lang w:val="en-AU"/>
        </w:rPr>
        <w:t>low-value indications</w:t>
      </w:r>
      <w:r w:rsidR="008F1566" w:rsidRPr="00E92FBC">
        <w:rPr>
          <w:lang w:val="en-AU"/>
        </w:rPr>
        <w:t xml:space="preserve">, </w:t>
      </w:r>
      <w:r w:rsidR="00E81C2D" w:rsidRPr="00E92FBC">
        <w:rPr>
          <w:lang w:val="en-AU"/>
        </w:rPr>
        <w:t xml:space="preserve">unless first discussed </w:t>
      </w:r>
      <w:r w:rsidR="00990889" w:rsidRPr="00E92FBC">
        <w:rPr>
          <w:lang w:val="en-AU"/>
        </w:rPr>
        <w:t xml:space="preserve">and agreed </w:t>
      </w:r>
      <w:r w:rsidR="00E81C2D" w:rsidRPr="00E92FBC">
        <w:rPr>
          <w:lang w:val="en-AU"/>
        </w:rPr>
        <w:t>with a neurologist</w:t>
      </w:r>
      <w:r w:rsidR="0078548A" w:rsidRPr="00E92FBC">
        <w:rPr>
          <w:lang w:val="en-AU"/>
        </w:rPr>
        <w:t>.</w:t>
      </w:r>
    </w:p>
    <w:p w14:paraId="0ACDD683" w14:textId="77777777" w:rsidR="00E81C2D" w:rsidRPr="00177FFB" w:rsidRDefault="0041200E" w:rsidP="00C5394A">
      <w:pPr>
        <w:pStyle w:val="Bullet2"/>
        <w:rPr>
          <w:lang w:val="en-AU"/>
        </w:rPr>
      </w:pPr>
      <w:r>
        <w:t>T</w:t>
      </w:r>
      <w:r w:rsidR="00E81C2D" w:rsidRPr="0078548A">
        <w:rPr>
          <w:lang w:val="en-AU"/>
        </w:rPr>
        <w:t xml:space="preserve">he </w:t>
      </w:r>
      <w:r w:rsidR="00E81C2D" w:rsidRPr="00177FFB">
        <w:rPr>
          <w:lang w:val="en-AU"/>
        </w:rPr>
        <w:t xml:space="preserve">proposed new </w:t>
      </w:r>
      <w:r w:rsidR="005E1B23">
        <w:t xml:space="preserve">explanatory note </w:t>
      </w:r>
      <w:r w:rsidR="00E81C2D" w:rsidRPr="0078548A">
        <w:rPr>
          <w:lang w:val="en-AU"/>
        </w:rPr>
        <w:t>is as follows:</w:t>
      </w:r>
    </w:p>
    <w:p w14:paraId="15AB2085" w14:textId="767CDD61" w:rsidR="002F2937" w:rsidRPr="002F2937" w:rsidRDefault="002E6D31" w:rsidP="003E615E">
      <w:pPr>
        <w:pStyle w:val="Dash3"/>
        <w:rPr>
          <w:lang w:val="en-AU"/>
        </w:rPr>
      </w:pPr>
      <w:r>
        <w:t>Routine e</w:t>
      </w:r>
      <w:proofErr w:type="spellStart"/>
      <w:r w:rsidR="00990889" w:rsidRPr="001E06B1">
        <w:rPr>
          <w:lang w:val="en-AU"/>
        </w:rPr>
        <w:t>lectroencephalography</w:t>
      </w:r>
      <w:proofErr w:type="spellEnd"/>
      <w:r w:rsidR="00F6203A">
        <w:t xml:space="preserve"> should not be </w:t>
      </w:r>
      <w:r w:rsidR="00C55B18" w:rsidRPr="001E06B1">
        <w:rPr>
          <w:lang w:val="en-AU"/>
        </w:rPr>
        <w:t>performed for the following indications</w:t>
      </w:r>
      <w:r w:rsidR="00096ADB">
        <w:t>/presentations</w:t>
      </w:r>
      <w:r w:rsidR="00846294">
        <w:t>, except after</w:t>
      </w:r>
      <w:r w:rsidR="002F2937">
        <w:t xml:space="preserve"> discussion with a Neurologist</w:t>
      </w:r>
      <w:r w:rsidR="00C55442">
        <w:t>.</w:t>
      </w:r>
      <w:r w:rsidR="00096ADB">
        <w:t xml:space="preserve"> In some </w:t>
      </w:r>
      <w:r w:rsidR="00C55442">
        <w:t>of these situations a routine</w:t>
      </w:r>
      <w:r w:rsidR="00096ADB">
        <w:t xml:space="preserve"> EEG </w:t>
      </w:r>
      <w:r w:rsidR="00C55442">
        <w:t>is of relatively low diagnostic value</w:t>
      </w:r>
      <w:r>
        <w:t xml:space="preserve">, while in others it would be more appropriate to </w:t>
      </w:r>
      <w:r w:rsidR="00C55442">
        <w:t xml:space="preserve">refer the patient directly for a prolonged EEG, or </w:t>
      </w:r>
      <w:r>
        <w:t xml:space="preserve">to a Neurologist </w:t>
      </w:r>
      <w:r w:rsidR="00C55442">
        <w:t xml:space="preserve">for </w:t>
      </w:r>
      <w:r w:rsidR="000D680D">
        <w:t xml:space="preserve">consultation and possible </w:t>
      </w:r>
      <w:r w:rsidR="00C55442">
        <w:t>further investigation:</w:t>
      </w:r>
    </w:p>
    <w:p w14:paraId="610B3DA2" w14:textId="77777777" w:rsidR="00096ADB" w:rsidRPr="000A5E5B" w:rsidRDefault="00AC586A" w:rsidP="00E23FA8">
      <w:pPr>
        <w:pStyle w:val="Squarebullet"/>
        <w:rPr>
          <w:lang w:val="fr-CA"/>
        </w:rPr>
      </w:pPr>
      <w:proofErr w:type="spellStart"/>
      <w:r w:rsidRPr="000A5E5B">
        <w:rPr>
          <w:rFonts w:eastAsiaTheme="minorEastAsia"/>
          <w:lang w:val="fr-CA"/>
        </w:rPr>
        <w:t>Suspected</w:t>
      </w:r>
      <w:proofErr w:type="spellEnd"/>
      <w:r w:rsidRPr="000A5E5B">
        <w:rPr>
          <w:rFonts w:eastAsiaTheme="minorEastAsia"/>
          <w:lang w:val="fr-CA"/>
        </w:rPr>
        <w:t xml:space="preserve"> </w:t>
      </w:r>
      <w:proofErr w:type="spellStart"/>
      <w:r w:rsidR="00096ADB" w:rsidRPr="000A5E5B">
        <w:rPr>
          <w:rFonts w:eastAsiaTheme="minorEastAsia"/>
          <w:lang w:val="fr-CA"/>
        </w:rPr>
        <w:t>Psychogenic</w:t>
      </w:r>
      <w:proofErr w:type="spellEnd"/>
      <w:r w:rsidR="00096ADB" w:rsidRPr="000A5E5B">
        <w:rPr>
          <w:rFonts w:eastAsiaTheme="minorEastAsia"/>
          <w:lang w:val="fr-CA"/>
        </w:rPr>
        <w:t xml:space="preserve"> Non-</w:t>
      </w:r>
      <w:proofErr w:type="spellStart"/>
      <w:r w:rsidR="00096ADB" w:rsidRPr="000A5E5B">
        <w:rPr>
          <w:rFonts w:eastAsiaTheme="minorEastAsia"/>
          <w:lang w:val="fr-CA"/>
        </w:rPr>
        <w:t>Epileptic</w:t>
      </w:r>
      <w:proofErr w:type="spellEnd"/>
      <w:r w:rsidR="00096ADB" w:rsidRPr="000A5E5B">
        <w:rPr>
          <w:rFonts w:eastAsiaTheme="minorEastAsia"/>
          <w:lang w:val="fr-CA"/>
        </w:rPr>
        <w:t xml:space="preserve"> </w:t>
      </w:r>
      <w:proofErr w:type="spellStart"/>
      <w:r w:rsidR="00096ADB" w:rsidRPr="000A5E5B">
        <w:rPr>
          <w:rFonts w:eastAsiaTheme="minorEastAsia"/>
          <w:lang w:val="fr-CA"/>
        </w:rPr>
        <w:t>Seizures</w:t>
      </w:r>
      <w:proofErr w:type="spellEnd"/>
      <w:r w:rsidR="00096ADB" w:rsidRPr="000A5E5B">
        <w:rPr>
          <w:rFonts w:eastAsiaTheme="minorEastAsia"/>
          <w:lang w:val="fr-CA"/>
        </w:rPr>
        <w:t xml:space="preserve"> (PNES)</w:t>
      </w:r>
    </w:p>
    <w:p w14:paraId="07485199" w14:textId="77777777" w:rsidR="002F2937" w:rsidRPr="009E0C1B" w:rsidRDefault="002F2937" w:rsidP="00E23FA8">
      <w:pPr>
        <w:pStyle w:val="Squarebullet"/>
        <w:rPr>
          <w:lang w:val="en-AU"/>
        </w:rPr>
      </w:pPr>
      <w:r>
        <w:t>S</w:t>
      </w:r>
      <w:proofErr w:type="spellStart"/>
      <w:r w:rsidR="00C55B18" w:rsidRPr="001E06B1">
        <w:rPr>
          <w:lang w:val="en-AU"/>
        </w:rPr>
        <w:t>yncope</w:t>
      </w:r>
      <w:proofErr w:type="spellEnd"/>
    </w:p>
    <w:p w14:paraId="7C6F1F5D" w14:textId="77777777" w:rsidR="009E0C1B" w:rsidRPr="009E0C1B" w:rsidRDefault="009E0C1B" w:rsidP="00E23FA8">
      <w:pPr>
        <w:pStyle w:val="Squarebullet"/>
        <w:rPr>
          <w:lang w:val="en-AU"/>
        </w:rPr>
      </w:pPr>
      <w:r>
        <w:t>E</w:t>
      </w:r>
      <w:r w:rsidRPr="001E06B1">
        <w:t>xclusion o</w:t>
      </w:r>
      <w:r>
        <w:t xml:space="preserve">f </w:t>
      </w:r>
      <w:r w:rsidRPr="001E06B1">
        <w:t>a mass lesion</w:t>
      </w:r>
    </w:p>
    <w:p w14:paraId="4E13293F" w14:textId="77777777" w:rsidR="002F2937" w:rsidRPr="002F2937" w:rsidRDefault="002F2937" w:rsidP="00E23FA8">
      <w:pPr>
        <w:pStyle w:val="Squarebullet"/>
        <w:rPr>
          <w:lang w:val="en-AU"/>
        </w:rPr>
      </w:pPr>
      <w:r>
        <w:t>H</w:t>
      </w:r>
      <w:proofErr w:type="spellStart"/>
      <w:r w:rsidR="00C55B18" w:rsidRPr="002F2937">
        <w:rPr>
          <w:lang w:val="en-AU"/>
        </w:rPr>
        <w:t>eadache</w:t>
      </w:r>
      <w:proofErr w:type="spellEnd"/>
      <w:r w:rsidR="00096ADB">
        <w:t xml:space="preserve"> &amp; migraine</w:t>
      </w:r>
    </w:p>
    <w:p w14:paraId="50223678" w14:textId="77777777" w:rsidR="00096ADB" w:rsidRPr="00096ADB" w:rsidRDefault="00096ADB" w:rsidP="00E23FA8">
      <w:pPr>
        <w:pStyle w:val="Squarebullet"/>
        <w:rPr>
          <w:lang w:val="en-AU"/>
        </w:rPr>
      </w:pPr>
      <w:r>
        <w:t>B</w:t>
      </w:r>
      <w:proofErr w:type="spellStart"/>
      <w:r>
        <w:rPr>
          <w:lang w:val="en-AU"/>
        </w:rPr>
        <w:t>ehavioural</w:t>
      </w:r>
      <w:proofErr w:type="spellEnd"/>
      <w:r>
        <w:rPr>
          <w:lang w:val="en-AU"/>
        </w:rPr>
        <w:t xml:space="preserve"> disturbance/</w:t>
      </w:r>
      <w:r w:rsidR="00C55B18" w:rsidRPr="001E06B1">
        <w:rPr>
          <w:lang w:val="en-AU"/>
        </w:rPr>
        <w:t>aggression</w:t>
      </w:r>
    </w:p>
    <w:p w14:paraId="4B90789A" w14:textId="77777777" w:rsidR="00096ADB" w:rsidRPr="00096ADB" w:rsidRDefault="00096ADB" w:rsidP="00E23FA8">
      <w:pPr>
        <w:pStyle w:val="Squarebullet"/>
        <w:rPr>
          <w:lang w:val="en-AU"/>
        </w:rPr>
      </w:pPr>
      <w:proofErr w:type="spellStart"/>
      <w:r>
        <w:t>Ti</w:t>
      </w:r>
      <w:proofErr w:type="spellEnd"/>
      <w:r w:rsidR="00C55B18" w:rsidRPr="001E06B1">
        <w:rPr>
          <w:lang w:val="en-AU"/>
        </w:rPr>
        <w:t>cs</w:t>
      </w:r>
    </w:p>
    <w:p w14:paraId="006F9214" w14:textId="77777777" w:rsidR="00096ADB" w:rsidRPr="00096ADB" w:rsidRDefault="00096ADB" w:rsidP="00E23FA8">
      <w:pPr>
        <w:pStyle w:val="Squarebullet"/>
        <w:rPr>
          <w:lang w:val="en-AU"/>
        </w:rPr>
      </w:pPr>
      <w:r>
        <w:t>P</w:t>
      </w:r>
      <w:proofErr w:type="spellStart"/>
      <w:r w:rsidR="00C55B18" w:rsidRPr="001E06B1">
        <w:rPr>
          <w:lang w:val="en-AU"/>
        </w:rPr>
        <w:t>ostural</w:t>
      </w:r>
      <w:proofErr w:type="spellEnd"/>
      <w:r w:rsidR="00C55B18" w:rsidRPr="001E06B1">
        <w:rPr>
          <w:lang w:val="en-AU"/>
        </w:rPr>
        <w:t xml:space="preserve"> dizziness</w:t>
      </w:r>
    </w:p>
    <w:p w14:paraId="5343AC7B" w14:textId="77777777" w:rsidR="00096ADB" w:rsidRPr="00096ADB" w:rsidRDefault="00096ADB" w:rsidP="00E23FA8">
      <w:pPr>
        <w:pStyle w:val="Squarebullet"/>
        <w:rPr>
          <w:lang w:val="en-AU"/>
        </w:rPr>
      </w:pPr>
      <w:r>
        <w:t>N</w:t>
      </w:r>
      <w:r w:rsidR="00C55B18" w:rsidRPr="001E06B1">
        <w:rPr>
          <w:lang w:val="en-AU"/>
        </w:rPr>
        <w:t>on-specific fatigue</w:t>
      </w:r>
    </w:p>
    <w:p w14:paraId="663CD2C2" w14:textId="77777777" w:rsidR="00096ADB" w:rsidRPr="00096ADB" w:rsidRDefault="00096ADB" w:rsidP="00E23FA8">
      <w:pPr>
        <w:pStyle w:val="Squarebullet"/>
        <w:rPr>
          <w:lang w:val="en-AU"/>
        </w:rPr>
      </w:pPr>
      <w:r>
        <w:t>I</w:t>
      </w:r>
      <w:r w:rsidRPr="00096ADB">
        <w:t>ntellectual impairment</w:t>
      </w:r>
    </w:p>
    <w:p w14:paraId="466E4D3E" w14:textId="77777777" w:rsidR="00096ADB" w:rsidRPr="00096ADB" w:rsidRDefault="00096ADB" w:rsidP="00E23FA8">
      <w:pPr>
        <w:pStyle w:val="Squarebullet"/>
        <w:rPr>
          <w:lang w:val="en-AU"/>
        </w:rPr>
      </w:pPr>
      <w:proofErr w:type="spellStart"/>
      <w:r>
        <w:t>P</w:t>
      </w:r>
      <w:r w:rsidRPr="00096ADB">
        <w:t>aediatric</w:t>
      </w:r>
      <w:proofErr w:type="spellEnd"/>
      <w:r w:rsidRPr="00096ADB">
        <w:t xml:space="preserve"> simple febrile seizures</w:t>
      </w:r>
    </w:p>
    <w:p w14:paraId="10962B87" w14:textId="77777777" w:rsidR="00096ADB" w:rsidRPr="00096ADB" w:rsidRDefault="00096ADB" w:rsidP="00E23FA8">
      <w:pPr>
        <w:pStyle w:val="Squarebullet"/>
        <w:rPr>
          <w:lang w:val="en-AU"/>
        </w:rPr>
      </w:pPr>
      <w:r>
        <w:t>B</w:t>
      </w:r>
      <w:r w:rsidRPr="00096ADB">
        <w:t>reath-holding spells</w:t>
      </w:r>
    </w:p>
    <w:p w14:paraId="6C109203" w14:textId="77777777" w:rsidR="00096ADB" w:rsidRPr="00096ADB" w:rsidRDefault="001E06B1" w:rsidP="00E23FA8">
      <w:pPr>
        <w:pStyle w:val="Squarebullet"/>
        <w:rPr>
          <w:lang w:val="en-AU"/>
        </w:rPr>
      </w:pPr>
      <w:r w:rsidRPr="001E06B1">
        <w:t>Attention Deficit Disorder/Attention Deficit Hyperactivity Disorder</w:t>
      </w:r>
      <w:r w:rsidR="008F1566">
        <w:t xml:space="preserve"> (ADD/ADHD)</w:t>
      </w:r>
      <w:r>
        <w:t xml:space="preserve"> </w:t>
      </w:r>
    </w:p>
    <w:p w14:paraId="52BE713A" w14:textId="77777777" w:rsidR="00D75FB1" w:rsidRDefault="006A1E6B" w:rsidP="00A36C58">
      <w:pPr>
        <w:pStyle w:val="Bullet2"/>
      </w:pPr>
      <w:bookmarkStart w:id="74" w:name="_Hlk516239542"/>
      <w:r>
        <w:t xml:space="preserve">The </w:t>
      </w:r>
      <w:r w:rsidR="00922850">
        <w:t>d</w:t>
      </w:r>
      <w:r>
        <w:t>epartment, peak bodies and/or interest groups should r</w:t>
      </w:r>
      <w:bookmarkEnd w:id="74"/>
      <w:r w:rsidR="00DD40DF">
        <w:t>eview measures of</w:t>
      </w:r>
      <w:r w:rsidR="00531BC2">
        <w:t xml:space="preserve"> outer regional and remote</w:t>
      </w:r>
      <w:r w:rsidR="00DD40DF">
        <w:t xml:space="preserve"> patient access </w:t>
      </w:r>
      <w:r w:rsidR="00531BC2">
        <w:t>over the coming</w:t>
      </w:r>
      <w:r w:rsidR="002F34B6">
        <w:t xml:space="preserve"> two to three</w:t>
      </w:r>
      <w:r w:rsidR="00531BC2">
        <w:t xml:space="preserve"> years</w:t>
      </w:r>
      <w:r w:rsidR="00860967">
        <w:t>.</w:t>
      </w:r>
      <w:r w:rsidR="00531BC2">
        <w:t xml:space="preserve"> </w:t>
      </w:r>
      <w:r w:rsidR="00860967">
        <w:t>I</w:t>
      </w:r>
      <w:r w:rsidR="00531BC2">
        <w:t xml:space="preserve">f there are indications of limited access, consider either a) </w:t>
      </w:r>
      <w:r w:rsidR="00DD40DF">
        <w:t>increasing this item's schedule fee</w:t>
      </w:r>
      <w:r w:rsidR="00531BC2">
        <w:t>;</w:t>
      </w:r>
      <w:r w:rsidR="00DD40DF">
        <w:t xml:space="preserve"> </w:t>
      </w:r>
      <w:r w:rsidR="00531BC2">
        <w:t xml:space="preserve">b) </w:t>
      </w:r>
      <w:r w:rsidR="00DD40DF">
        <w:t>adding a rural loading</w:t>
      </w:r>
      <w:r w:rsidR="0019092F">
        <w:t>;</w:t>
      </w:r>
      <w:r w:rsidR="00531BC2">
        <w:t xml:space="preserve"> </w:t>
      </w:r>
      <w:r w:rsidR="0019092F">
        <w:t xml:space="preserve">c) </w:t>
      </w:r>
      <w:r w:rsidR="00DD40DF">
        <w:t xml:space="preserve">creating an item for routine EEG in </w:t>
      </w:r>
      <w:r w:rsidR="00E23FA8">
        <w:t xml:space="preserve">defined </w:t>
      </w:r>
      <w:r w:rsidR="00DD40DF">
        <w:t>rural settings</w:t>
      </w:r>
      <w:r w:rsidR="0019092F">
        <w:t xml:space="preserve">; or d) using an alternative mechanism to improve the accessibility of this critical </w:t>
      </w:r>
      <w:r w:rsidR="00A36C58">
        <w:t>service</w:t>
      </w:r>
      <w:r w:rsidR="005073A6">
        <w:t>.</w:t>
      </w:r>
    </w:p>
    <w:p w14:paraId="6F0AACE3" w14:textId="14446615" w:rsidR="004E7452" w:rsidRPr="00386E44" w:rsidRDefault="00E81C2D" w:rsidP="004E7452">
      <w:pPr>
        <w:pStyle w:val="Bullet-green"/>
      </w:pPr>
      <w:r w:rsidRPr="00386E44">
        <w:t xml:space="preserve">Item </w:t>
      </w:r>
      <w:r w:rsidR="004E7452">
        <w:t>11003:</w:t>
      </w:r>
      <w:r w:rsidR="004E7452" w:rsidRPr="004E7452">
        <w:t xml:space="preserve"> </w:t>
      </w:r>
      <w:r w:rsidR="004E7452">
        <w:t>C</w:t>
      </w:r>
      <w:r w:rsidR="004E7452" w:rsidRPr="00386E44">
        <w:t xml:space="preserve">hange the item descriptor to specify that </w:t>
      </w:r>
      <w:r w:rsidR="002E5B62">
        <w:t xml:space="preserve">use of this item requires </w:t>
      </w:r>
      <w:r w:rsidR="00225E41">
        <w:t xml:space="preserve">multi-channel recording using </w:t>
      </w:r>
      <w:r w:rsidR="000D680D">
        <w:t>standard International Federation of Clinical Neurophysiology 10-20 electrode placement</w:t>
      </w:r>
      <w:r w:rsidR="00FA1E55">
        <w:t xml:space="preserve">, except </w:t>
      </w:r>
      <w:r w:rsidR="00E14106">
        <w:t xml:space="preserve">when EEG is used </w:t>
      </w:r>
      <w:r w:rsidR="00907E8A">
        <w:t xml:space="preserve">during </w:t>
      </w:r>
      <w:r w:rsidR="00E14106">
        <w:t>neuro</w:t>
      </w:r>
      <w:r w:rsidR="00FA1E55">
        <w:t>surgical procedures</w:t>
      </w:r>
      <w:r w:rsidR="00C000FA">
        <w:t>.</w:t>
      </w:r>
    </w:p>
    <w:p w14:paraId="0797731C" w14:textId="77777777" w:rsidR="004E7452" w:rsidRPr="004E7452" w:rsidRDefault="004E7452" w:rsidP="004E7452">
      <w:pPr>
        <w:pStyle w:val="Bullet2"/>
      </w:pPr>
      <w:r w:rsidRPr="004E7452">
        <w:t xml:space="preserve">The proposed </w:t>
      </w:r>
      <w:r w:rsidR="009A1784">
        <w:t>item</w:t>
      </w:r>
      <w:r w:rsidR="009A1784" w:rsidRPr="004E7452">
        <w:t xml:space="preserve"> </w:t>
      </w:r>
      <w:r w:rsidRPr="004E7452">
        <w:t>descriptor is as follows:</w:t>
      </w:r>
    </w:p>
    <w:p w14:paraId="5827A95A" w14:textId="3B138CC0" w:rsidR="00E81C2D" w:rsidRPr="00386E44" w:rsidRDefault="002E5B62" w:rsidP="004E7452">
      <w:pPr>
        <w:pStyle w:val="Dash3"/>
      </w:pPr>
      <w:r w:rsidRPr="00386E44">
        <w:t>Electroencephalography, prolonged recording of at least</w:t>
      </w:r>
      <w:r>
        <w:t xml:space="preserve"> </w:t>
      </w:r>
      <w:r w:rsidRPr="00386E44">
        <w:t xml:space="preserve">3 hours duration, </w:t>
      </w:r>
      <w:r>
        <w:t>requiring</w:t>
      </w:r>
      <w:r w:rsidR="00225E41">
        <w:t xml:space="preserve"> multi-channel recording and</w:t>
      </w:r>
      <w:r>
        <w:t xml:space="preserve"> </w:t>
      </w:r>
      <w:r w:rsidR="00DA179D">
        <w:t>full 10-</w:t>
      </w:r>
      <w:r w:rsidR="00537AAE">
        <w:t xml:space="preserve">20 electrode placement, </w:t>
      </w:r>
      <w:r w:rsidRPr="00386E44">
        <w:t>not being a service: (a) associated with a service to</w:t>
      </w:r>
      <w:r w:rsidR="00B61C14">
        <w:t xml:space="preserve"> which item 11000, 11004, or 11005 </w:t>
      </w:r>
      <w:r w:rsidRPr="00386E44">
        <w:t xml:space="preserve">applies; or (b) involving quantitative topographic mapping using </w:t>
      </w:r>
      <w:proofErr w:type="spellStart"/>
      <w:r w:rsidRPr="00386E44">
        <w:t>neurometrics</w:t>
      </w:r>
      <w:proofErr w:type="spellEnd"/>
      <w:r w:rsidRPr="00386E44">
        <w:t xml:space="preserve"> or similar devices</w:t>
      </w:r>
      <w:r w:rsidR="00FA1E55">
        <w:t xml:space="preserve">. </w:t>
      </w:r>
      <w:r w:rsidR="00010981">
        <w:t xml:space="preserve">Electrode placement </w:t>
      </w:r>
      <w:r w:rsidR="00895F67">
        <w:t xml:space="preserve">and number of recorded channels </w:t>
      </w:r>
      <w:r w:rsidR="00010981">
        <w:t xml:space="preserve">may vary only when this item is used </w:t>
      </w:r>
      <w:r w:rsidR="00A1025F">
        <w:t>during a</w:t>
      </w:r>
      <w:r w:rsidR="00010981">
        <w:t xml:space="preserve"> </w:t>
      </w:r>
      <w:r w:rsidR="00895F67">
        <w:t>neurosurgical</w:t>
      </w:r>
      <w:r w:rsidR="00A1025F">
        <w:t xml:space="preserve"> procedure</w:t>
      </w:r>
      <w:r w:rsidR="00386248">
        <w:t>.</w:t>
      </w:r>
    </w:p>
    <w:p w14:paraId="0498B3AC" w14:textId="608C3B7F" w:rsidR="00537AAE" w:rsidRDefault="00537AAE" w:rsidP="00537AAE">
      <w:pPr>
        <w:pStyle w:val="Bullet-green"/>
      </w:pPr>
      <w:r>
        <w:t>Item 11004: C</w:t>
      </w:r>
      <w:r w:rsidRPr="00386E44">
        <w:t>hange the item descriptor to</w:t>
      </w:r>
      <w:r>
        <w:t xml:space="preserve"> </w:t>
      </w:r>
      <w:r w:rsidR="00584BFE" w:rsidRPr="00386E44">
        <w:t xml:space="preserve">specify that </w:t>
      </w:r>
      <w:r w:rsidR="00584BFE">
        <w:t xml:space="preserve">use of this item requires multi-channel recording using </w:t>
      </w:r>
      <w:r w:rsidR="000D680D">
        <w:t>standard International Federation of Clinical Neurophysiology 10-20 electrode placement</w:t>
      </w:r>
      <w:r w:rsidR="005F05E0">
        <w:t>.</w:t>
      </w:r>
    </w:p>
    <w:p w14:paraId="71317605" w14:textId="77777777" w:rsidR="00537AAE" w:rsidRPr="00E2178B" w:rsidRDefault="00537AAE" w:rsidP="00537AAE">
      <w:pPr>
        <w:pStyle w:val="Bullet2"/>
      </w:pPr>
      <w:r w:rsidRPr="00E2178B">
        <w:t xml:space="preserve">The proposed </w:t>
      </w:r>
      <w:r w:rsidR="0045364F">
        <w:t>item</w:t>
      </w:r>
      <w:r w:rsidR="0045364F" w:rsidRPr="00E2178B">
        <w:t xml:space="preserve"> </w:t>
      </w:r>
      <w:r w:rsidRPr="00E2178B">
        <w:t>descriptor is as follows:</w:t>
      </w:r>
    </w:p>
    <w:p w14:paraId="118981EC" w14:textId="1EF21C2C" w:rsidR="00537AAE" w:rsidRDefault="00537AAE" w:rsidP="00537AAE">
      <w:pPr>
        <w:pStyle w:val="Dash3"/>
      </w:pPr>
      <w:r w:rsidRPr="00386E44">
        <w:t>Electroencephalography, ambulatory or video, prolonged recording of at least 3 hours</w:t>
      </w:r>
      <w:r>
        <w:t>'</w:t>
      </w:r>
      <w:r w:rsidRPr="00386E44">
        <w:t xml:space="preserve"> duration up to 24 hours</w:t>
      </w:r>
      <w:r>
        <w:t>'</w:t>
      </w:r>
      <w:r w:rsidRPr="00386E44">
        <w:t xml:space="preserve"> duration, recording on the first day</w:t>
      </w:r>
      <w:r w:rsidR="00584BFE">
        <w:t>,</w:t>
      </w:r>
      <w:r w:rsidRPr="00386E44">
        <w:t xml:space="preserve"> </w:t>
      </w:r>
      <w:r w:rsidR="00584BFE">
        <w:t>requiring mult</w:t>
      </w:r>
      <w:r w:rsidR="00DA179D">
        <w:t>i-channel recording and full 10-</w:t>
      </w:r>
      <w:r w:rsidR="00584BFE">
        <w:t xml:space="preserve">20 electrode placement, </w:t>
      </w:r>
      <w:r w:rsidRPr="00386E44">
        <w:t>not being a service: (a) associated with a service t</w:t>
      </w:r>
      <w:r>
        <w:t>o which item 11000, 11003 or 11005</w:t>
      </w:r>
      <w:r w:rsidRPr="00386E44">
        <w:t xml:space="preserve"> applies; or (b) involving quantitative topographic mapping using </w:t>
      </w:r>
      <w:proofErr w:type="spellStart"/>
      <w:r w:rsidRPr="00386E44">
        <w:t>neurometrics</w:t>
      </w:r>
      <w:proofErr w:type="spellEnd"/>
      <w:r w:rsidRPr="00386E44">
        <w:t xml:space="preserve"> or similar devices</w:t>
      </w:r>
      <w:r w:rsidR="00F93B67">
        <w:t>.</w:t>
      </w:r>
    </w:p>
    <w:p w14:paraId="634A07FC" w14:textId="45E4AE69" w:rsidR="00537AAE" w:rsidRDefault="00537AAE" w:rsidP="00537AAE">
      <w:pPr>
        <w:pStyle w:val="Bullet-green"/>
      </w:pPr>
      <w:r>
        <w:t>Item 11005: C</w:t>
      </w:r>
      <w:r w:rsidRPr="00386E44">
        <w:t>hange the item descriptor to</w:t>
      </w:r>
      <w:r>
        <w:t xml:space="preserve"> </w:t>
      </w:r>
      <w:r w:rsidR="00584BFE" w:rsidRPr="00386E44">
        <w:t xml:space="preserve">specify that </w:t>
      </w:r>
      <w:r w:rsidR="00584BFE">
        <w:t xml:space="preserve">use of this item requires multi-channel recording using </w:t>
      </w:r>
      <w:r w:rsidR="000D680D">
        <w:t>standard International Federation of Clinical Neurophysiology 10-20 electrode placement</w:t>
      </w:r>
      <w:r w:rsidR="008A02EC">
        <w:t>.</w:t>
      </w:r>
      <w:r w:rsidR="00584BFE">
        <w:t xml:space="preserve"> </w:t>
      </w:r>
    </w:p>
    <w:p w14:paraId="2A2132CD" w14:textId="77777777" w:rsidR="00E2178B" w:rsidRPr="00E2178B" w:rsidRDefault="00E2178B" w:rsidP="00E2178B">
      <w:pPr>
        <w:pStyle w:val="Bullet2"/>
      </w:pPr>
      <w:r w:rsidRPr="00E2178B">
        <w:t xml:space="preserve">The proposed </w:t>
      </w:r>
      <w:r w:rsidR="00BB3616">
        <w:t>item</w:t>
      </w:r>
      <w:r w:rsidR="00BB3616" w:rsidRPr="00E2178B">
        <w:t xml:space="preserve"> </w:t>
      </w:r>
      <w:r w:rsidRPr="00E2178B">
        <w:t>descriptor is as follows:</w:t>
      </w:r>
    </w:p>
    <w:p w14:paraId="56A6BDA9" w14:textId="2BFE4BAC" w:rsidR="00E2178B" w:rsidRPr="00386E44" w:rsidRDefault="00E2178B" w:rsidP="00E2178B">
      <w:pPr>
        <w:pStyle w:val="Dash3"/>
      </w:pPr>
      <w:r w:rsidRPr="00386E44">
        <w:t>Electroencephalography, ambulatory or video, prolonged recording of at least 3 hours</w:t>
      </w:r>
      <w:r>
        <w:t>'</w:t>
      </w:r>
      <w:r w:rsidRPr="00386E44">
        <w:t xml:space="preserve"> duration up to 24 hours</w:t>
      </w:r>
      <w:r>
        <w:t xml:space="preserve">' </w:t>
      </w:r>
      <w:r w:rsidRPr="00386E44">
        <w:t>duration, recording on each day subsequent to the first day</w:t>
      </w:r>
      <w:r w:rsidR="00584BFE">
        <w:t>, requiring mult</w:t>
      </w:r>
      <w:r w:rsidR="00DA179D">
        <w:t>i-channel recording and full 10-</w:t>
      </w:r>
      <w:r w:rsidR="00584BFE">
        <w:t>20 electrode placement</w:t>
      </w:r>
      <w:r w:rsidRPr="00386E44">
        <w:t>, not being a service: (a) associated with a service to which it</w:t>
      </w:r>
      <w:r w:rsidR="00B61C14">
        <w:t xml:space="preserve">em 11000, 11003 or 11004 </w:t>
      </w:r>
      <w:r w:rsidRPr="00386E44">
        <w:t xml:space="preserve">applies; or (b) involving quantitative topographic mapping using </w:t>
      </w:r>
      <w:proofErr w:type="spellStart"/>
      <w:r w:rsidRPr="00386E44">
        <w:t>neurometrics</w:t>
      </w:r>
      <w:proofErr w:type="spellEnd"/>
      <w:r w:rsidRPr="00386E44">
        <w:t xml:space="preserve"> or similar devices</w:t>
      </w:r>
      <w:r w:rsidR="00722E84">
        <w:t>.</w:t>
      </w:r>
    </w:p>
    <w:p w14:paraId="55C6D868" w14:textId="77777777" w:rsidR="009D5A10" w:rsidRPr="00942053" w:rsidRDefault="00451B18" w:rsidP="009703DB">
      <w:pPr>
        <w:pStyle w:val="Bullet-green"/>
      </w:pPr>
      <w:r>
        <w:t xml:space="preserve">Item 11006: </w:t>
      </w:r>
      <w:r w:rsidR="00942053">
        <w:t>Delete item</w:t>
      </w:r>
      <w:r w:rsidR="00655F38">
        <w:t>.</w:t>
      </w:r>
    </w:p>
    <w:p w14:paraId="4868E9B8" w14:textId="77777777" w:rsidR="0042201D" w:rsidRPr="00386E44" w:rsidRDefault="0042201D" w:rsidP="0066120E">
      <w:pPr>
        <w:pStyle w:val="Bullet-green"/>
        <w:numPr>
          <w:ilvl w:val="0"/>
          <w:numId w:val="0"/>
        </w:numPr>
        <w:ind w:left="431"/>
      </w:pPr>
    </w:p>
    <w:p w14:paraId="7BDB0CCF" w14:textId="77777777" w:rsidR="00B62A7E" w:rsidRPr="00386E44" w:rsidRDefault="00B62A7E" w:rsidP="00CB60F8">
      <w:pPr>
        <w:pStyle w:val="Heading3Numbered"/>
        <w:rPr>
          <w:lang w:val="en-AU"/>
        </w:rPr>
      </w:pPr>
      <w:bookmarkStart w:id="75" w:name="_Toc519427333"/>
      <w:r w:rsidRPr="00386E44">
        <w:rPr>
          <w:lang w:val="en-AU"/>
        </w:rPr>
        <w:t>Rationale</w:t>
      </w:r>
      <w:r w:rsidR="000853E6">
        <w:t xml:space="preserve"> for Recommendation</w:t>
      </w:r>
      <w:r w:rsidR="00AB2DC8" w:rsidRPr="00386E44">
        <w:rPr>
          <w:lang w:val="en-AU"/>
        </w:rPr>
        <w:t xml:space="preserve"> 1</w:t>
      </w:r>
      <w:bookmarkEnd w:id="75"/>
    </w:p>
    <w:p w14:paraId="1D8760A8" w14:textId="445DD909" w:rsidR="004D3C2C" w:rsidRPr="00386E44" w:rsidRDefault="008B1871" w:rsidP="00EF57B6">
      <w:bookmarkStart w:id="76" w:name="_Hlk515293734"/>
      <w:bookmarkStart w:id="77" w:name="_Hlk515293020"/>
      <w:r w:rsidRPr="008B1871">
        <w:t xml:space="preserve">This recommendation focuses on improving the efficacy of care, increasing </w:t>
      </w:r>
      <w:r w:rsidR="001410E9">
        <w:t>clinician</w:t>
      </w:r>
      <w:r w:rsidR="001410E9" w:rsidRPr="008B1871">
        <w:t xml:space="preserve"> </w:t>
      </w:r>
      <w:r>
        <w:t>awareness of</w:t>
      </w:r>
      <w:r w:rsidRPr="008B1871">
        <w:t xml:space="preserve"> high-value care and ensuring that the MBS aligns with professional standards</w:t>
      </w:r>
      <w:bookmarkEnd w:id="76"/>
      <w:bookmarkEnd w:id="77"/>
      <w:r w:rsidR="00B62A7E" w:rsidRPr="00386E44">
        <w:t xml:space="preserve">. It is based on the </w:t>
      </w:r>
      <w:r w:rsidR="00C40DAF">
        <w:t>following:</w:t>
      </w:r>
    </w:p>
    <w:p w14:paraId="6D93BF75" w14:textId="77777777" w:rsidR="00E84937" w:rsidRDefault="00985B5E" w:rsidP="009A2F01">
      <w:pPr>
        <w:pStyle w:val="Bullet-green"/>
      </w:pPr>
      <w:r>
        <w:t>Item 11000</w:t>
      </w:r>
    </w:p>
    <w:p w14:paraId="5824CEB5" w14:textId="77777777" w:rsidR="003A0ABA" w:rsidRPr="003A0ABA" w:rsidRDefault="003A0ABA" w:rsidP="0023172C">
      <w:pPr>
        <w:pStyle w:val="Bullet2"/>
        <w:numPr>
          <w:ilvl w:val="0"/>
          <w:numId w:val="0"/>
        </w:numPr>
      </w:pPr>
      <w:r>
        <w:t>Rural a</w:t>
      </w:r>
      <w:r w:rsidRPr="003A0ABA">
        <w:t>ccess</w:t>
      </w:r>
      <w:r>
        <w:t xml:space="preserve"> </w:t>
      </w:r>
      <w:r w:rsidR="00015784">
        <w:t>and</w:t>
      </w:r>
      <w:r w:rsidRPr="003A0ABA">
        <w:t xml:space="preserve"> patterns of practice </w:t>
      </w:r>
    </w:p>
    <w:p w14:paraId="171AE27A" w14:textId="77777777" w:rsidR="00E269D2" w:rsidRDefault="00E269D2" w:rsidP="0023172C">
      <w:pPr>
        <w:pStyle w:val="Bullet2"/>
      </w:pPr>
      <w:r>
        <w:t>The Committee noted the following contextual points regarding routine EEG item 11000:</w:t>
      </w:r>
    </w:p>
    <w:p w14:paraId="7D6F2B4C" w14:textId="77777777" w:rsidR="00E269D2" w:rsidRPr="00E269D2" w:rsidRDefault="00E269D2" w:rsidP="000E78E4">
      <w:pPr>
        <w:pStyle w:val="Dash3"/>
      </w:pPr>
      <w:r w:rsidRPr="00E269D2">
        <w:t>Neurologists usually interpret EEG traces and claim item 11000, but the tests themselves are usually requested by non-neurologists and performed by medical technicians</w:t>
      </w:r>
      <w:r>
        <w:t xml:space="preserve">. </w:t>
      </w:r>
      <w:r w:rsidR="004C5F4F">
        <w:t>Merely</w:t>
      </w:r>
      <w:r w:rsidRPr="00E269D2">
        <w:t xml:space="preserve"> changing the descriptor for item 11000 is expected to have a sub-optimal effect on referr</w:t>
      </w:r>
      <w:r>
        <w:t>al patterns, since most</w:t>
      </w:r>
      <w:r w:rsidRPr="00E269D2">
        <w:t xml:space="preserve"> </w:t>
      </w:r>
      <w:r w:rsidR="001E1306">
        <w:t>clinicians</w:t>
      </w:r>
      <w:r w:rsidR="001E1306" w:rsidRPr="00E269D2">
        <w:t xml:space="preserve"> </w:t>
      </w:r>
      <w:r w:rsidRPr="00E269D2">
        <w:t>have little reason to read and consider the item before referring patients for a routine EEG</w:t>
      </w:r>
      <w:r w:rsidR="000354EC">
        <w:t>.</w:t>
      </w:r>
    </w:p>
    <w:p w14:paraId="2CDCFFAB" w14:textId="77777777" w:rsidR="00E269D2" w:rsidRPr="00E269D2" w:rsidRDefault="003A4322" w:rsidP="000E78E4">
      <w:pPr>
        <w:pStyle w:val="Dash3"/>
      </w:pPr>
      <w:r>
        <w:t>Routine EEG i</w:t>
      </w:r>
      <w:r w:rsidR="00E269D2" w:rsidRPr="00E269D2">
        <w:t>nterpretation can usually be done remotely via telemedicine, on a non-urgent basis, by a qualified neurologist</w:t>
      </w:r>
      <w:r>
        <w:t xml:space="preserve">. </w:t>
      </w:r>
      <w:r w:rsidR="00E269D2" w:rsidRPr="00E269D2">
        <w:t xml:space="preserve">This means that a </w:t>
      </w:r>
      <w:r>
        <w:t>limited</w:t>
      </w:r>
      <w:r w:rsidR="00E269D2" w:rsidRPr="00E269D2">
        <w:t xml:space="preserve"> supply of neurologists in regional and remote areas is not likely to limit access to this service</w:t>
      </w:r>
      <w:r w:rsidR="008F1496">
        <w:t>. Limited</w:t>
      </w:r>
      <w:r w:rsidR="00F72D67">
        <w:t xml:space="preserve"> numbers of </w:t>
      </w:r>
      <w:r w:rsidR="007D643C">
        <w:t xml:space="preserve">medical technicians could </w:t>
      </w:r>
      <w:r w:rsidR="00F94015">
        <w:t xml:space="preserve">be </w:t>
      </w:r>
      <w:r w:rsidR="00D47B08">
        <w:t>a</w:t>
      </w:r>
      <w:r w:rsidR="00F94015">
        <w:t xml:space="preserve"> concern</w:t>
      </w:r>
      <w:r w:rsidR="00026681">
        <w:t>.</w:t>
      </w:r>
    </w:p>
    <w:p w14:paraId="6CC00AFA" w14:textId="77777777" w:rsidR="006A41DB" w:rsidRDefault="00E269D2" w:rsidP="00343947">
      <w:pPr>
        <w:pStyle w:val="Bullet2"/>
      </w:pPr>
      <w:bookmarkStart w:id="78" w:name="_Hlk514105070"/>
      <w:r w:rsidRPr="00E269D2">
        <w:t xml:space="preserve">MBS data on average </w:t>
      </w:r>
      <w:r w:rsidR="001D5442">
        <w:t>out-of-pocket</w:t>
      </w:r>
      <w:r w:rsidRPr="00E269D2">
        <w:t xml:space="preserve"> charges by SA4 geographic area do not clearly indicate that charges are higher in </w:t>
      </w:r>
      <w:r w:rsidR="00D807C5">
        <w:t xml:space="preserve">non-metropolitan </w:t>
      </w:r>
      <w:r w:rsidRPr="00E269D2">
        <w:t>areas than in metropolitan areas</w:t>
      </w:r>
      <w:bookmarkStart w:id="79" w:name="_Hlk513649142"/>
      <w:r w:rsidR="003A4322">
        <w:t xml:space="preserve">. </w:t>
      </w:r>
      <w:r w:rsidR="008B6699">
        <w:t xml:space="preserve">This suggests that patients in regional and remote areas are not being asked to pay more for </w:t>
      </w:r>
      <w:r w:rsidR="006A41DB">
        <w:t>routine EEG</w:t>
      </w:r>
      <w:r w:rsidR="006A41DB" w:rsidRPr="006A41DB">
        <w:t xml:space="preserve"> </w:t>
      </w:r>
      <w:r w:rsidR="00B42272">
        <w:t>than those in urban areas</w:t>
      </w:r>
      <w:bookmarkStart w:id="80" w:name="_Hlk516240042"/>
      <w:r w:rsidR="00773AB8">
        <w:t>—</w:t>
      </w:r>
      <w:r w:rsidR="00B42272">
        <w:t xml:space="preserve">a situation </w:t>
      </w:r>
      <w:r w:rsidR="00773AB8">
        <w:t xml:space="preserve">that </w:t>
      </w:r>
      <w:r w:rsidR="00B42272">
        <w:t>might</w:t>
      </w:r>
      <w:r w:rsidR="006A41DB">
        <w:t xml:space="preserve"> </w:t>
      </w:r>
      <w:bookmarkEnd w:id="80"/>
      <w:r w:rsidR="006A41DB">
        <w:t xml:space="preserve">limit their access to this service. </w:t>
      </w:r>
      <w:bookmarkStart w:id="81" w:name="_Hlk516240091"/>
      <w:r w:rsidR="006A41DB">
        <w:t xml:space="preserve">However, this analysis </w:t>
      </w:r>
      <w:r w:rsidR="008B6699">
        <w:t xml:space="preserve">does not offer </w:t>
      </w:r>
      <w:r w:rsidR="008B6699" w:rsidRPr="008B6699">
        <w:t xml:space="preserve">a perspective on whether the schedule fee is </w:t>
      </w:r>
      <w:r w:rsidR="006A41DB">
        <w:t xml:space="preserve">in fact </w:t>
      </w:r>
      <w:r w:rsidR="008B6699" w:rsidRPr="008B6699">
        <w:t xml:space="preserve">too low in </w:t>
      </w:r>
      <w:r w:rsidR="006A41DB">
        <w:t xml:space="preserve">all </w:t>
      </w:r>
      <w:r w:rsidR="008B6699" w:rsidRPr="008B6699">
        <w:t>settings</w:t>
      </w:r>
      <w:r w:rsidR="006A41DB">
        <w:t xml:space="preserve">, </w:t>
      </w:r>
      <w:r w:rsidR="001708F9">
        <w:t xml:space="preserve">which might </w:t>
      </w:r>
      <w:r w:rsidR="002F474E">
        <w:t>create</w:t>
      </w:r>
      <w:r w:rsidR="001708F9">
        <w:t xml:space="preserve"> </w:t>
      </w:r>
      <w:r w:rsidR="006A41DB">
        <w:t xml:space="preserve">a </w:t>
      </w:r>
      <w:r w:rsidR="00385EAD">
        <w:t>broader</w:t>
      </w:r>
      <w:r w:rsidR="006A41DB">
        <w:t xml:space="preserve"> access issue</w:t>
      </w:r>
      <w:bookmarkEnd w:id="81"/>
      <w:r w:rsidR="00164D27">
        <w:t>.</w:t>
      </w:r>
    </w:p>
    <w:p w14:paraId="1E71F9DB" w14:textId="77777777" w:rsidR="00D32E99" w:rsidRDefault="00E269D2" w:rsidP="00343947">
      <w:pPr>
        <w:pStyle w:val="Bullet2"/>
      </w:pPr>
      <w:r w:rsidRPr="00E269D2">
        <w:t xml:space="preserve">A previous </w:t>
      </w:r>
      <w:r w:rsidR="00806AD1" w:rsidRPr="00CA3B5F">
        <w:t>analysis</w:t>
      </w:r>
      <w:r w:rsidR="00806AD1">
        <w:t xml:space="preserve"> of MBS data </w:t>
      </w:r>
      <w:r w:rsidRPr="00E269D2">
        <w:t>suggests that increasing</w:t>
      </w:r>
      <w:r w:rsidR="00D807C5">
        <w:t xml:space="preserve"> a schedule fee</w:t>
      </w:r>
      <w:r w:rsidRPr="00E269D2">
        <w:t xml:space="preserve"> </w:t>
      </w:r>
      <w:r w:rsidR="00806AD1">
        <w:t xml:space="preserve">can </w:t>
      </w:r>
      <w:r w:rsidR="0061643A">
        <w:t>paradoxically result in an</w:t>
      </w:r>
      <w:r w:rsidR="00806AD1">
        <w:t xml:space="preserve"> </w:t>
      </w:r>
      <w:r w:rsidRPr="00E269D2">
        <w:t xml:space="preserve">increase in </w:t>
      </w:r>
      <w:r w:rsidR="00901834">
        <w:t>out-of-pocket</w:t>
      </w:r>
      <w:r w:rsidRPr="00E269D2">
        <w:t xml:space="preserve"> charges, rather than </w:t>
      </w:r>
      <w:r w:rsidR="0061643A">
        <w:t xml:space="preserve">a </w:t>
      </w:r>
      <w:r w:rsidRPr="00E269D2">
        <w:t>decrease</w:t>
      </w:r>
      <w:r w:rsidR="0061643A">
        <w:t xml:space="preserve">. </w:t>
      </w:r>
      <w:r w:rsidR="0061643A" w:rsidRPr="0061643A">
        <w:t xml:space="preserve">This suggests </w:t>
      </w:r>
      <w:r w:rsidR="002C23A8">
        <w:t xml:space="preserve">that raising the schedule fee for this item in all settings may not </w:t>
      </w:r>
      <w:r w:rsidR="00806AD1">
        <w:t xml:space="preserve">reliably </w:t>
      </w:r>
      <w:r w:rsidR="002C23A8">
        <w:t xml:space="preserve">address </w:t>
      </w:r>
      <w:r w:rsidR="008B6699">
        <w:t>access problems</w:t>
      </w:r>
      <w:r w:rsidR="006A41DB">
        <w:t xml:space="preserve">, whether those </w:t>
      </w:r>
      <w:r w:rsidR="00ED5A07">
        <w:t xml:space="preserve">occur </w:t>
      </w:r>
      <w:r w:rsidR="008B6699">
        <w:t xml:space="preserve">in </w:t>
      </w:r>
      <w:r w:rsidR="00D32E99">
        <w:t>urban or regional/</w:t>
      </w:r>
      <w:r w:rsidR="008B6699">
        <w:t>rural areas</w:t>
      </w:r>
      <w:r w:rsidR="00631230">
        <w:t>.</w:t>
      </w:r>
    </w:p>
    <w:bookmarkEnd w:id="79"/>
    <w:p w14:paraId="0C2A7E43" w14:textId="1C19C565" w:rsidR="00C3739D" w:rsidRDefault="00767DBC" w:rsidP="00125FF9">
      <w:pPr>
        <w:pStyle w:val="Bullet2"/>
      </w:pPr>
      <w:r>
        <w:t>The</w:t>
      </w:r>
      <w:r w:rsidR="003A4322">
        <w:t xml:space="preserve"> Committee </w:t>
      </w:r>
      <w:r w:rsidR="003F35DE">
        <w:t>recommends</w:t>
      </w:r>
      <w:r w:rsidR="00163AD0">
        <w:t xml:space="preserve"> defining</w:t>
      </w:r>
      <w:r w:rsidR="003F35DE">
        <w:t xml:space="preserve"> measures of service accessibility (especially in outer regional and remote areas)</w:t>
      </w:r>
      <w:r w:rsidR="00163AD0">
        <w:t>, monitoring these</w:t>
      </w:r>
      <w:r w:rsidR="003F35DE">
        <w:t xml:space="preserve"> over time, and addressing </w:t>
      </w:r>
      <w:r w:rsidR="00857234">
        <w:t xml:space="preserve">any identified access issues through the most appropriate mechanisms, including </w:t>
      </w:r>
      <w:r w:rsidR="00FC1CAB">
        <w:t xml:space="preserve">possible schedule fee increases or other means of </w:t>
      </w:r>
      <w:r w:rsidR="003F35DE">
        <w:t xml:space="preserve">increasing </w:t>
      </w:r>
      <w:r w:rsidR="00FC1CAB">
        <w:t xml:space="preserve">effective </w:t>
      </w:r>
      <w:r w:rsidR="006A1984">
        <w:t xml:space="preserve">rebate </w:t>
      </w:r>
      <w:r w:rsidR="003F35DE">
        <w:t>rates</w:t>
      </w:r>
      <w:r w:rsidR="00D32E99">
        <w:t xml:space="preserve"> for certain populations</w:t>
      </w:r>
      <w:r w:rsidR="002266F4">
        <w:t>.</w:t>
      </w:r>
      <w:r w:rsidR="003F35DE">
        <w:t xml:space="preserve"> </w:t>
      </w:r>
      <w:bookmarkEnd w:id="78"/>
    </w:p>
    <w:p w14:paraId="553A7D4C" w14:textId="77777777" w:rsidR="005B0801" w:rsidRDefault="00806AD1" w:rsidP="00343947">
      <w:pPr>
        <w:pStyle w:val="Bullet2"/>
        <w:numPr>
          <w:ilvl w:val="0"/>
          <w:numId w:val="0"/>
        </w:numPr>
      </w:pPr>
      <w:r>
        <w:t xml:space="preserve">Discouraging </w:t>
      </w:r>
      <w:r w:rsidR="005B0801">
        <w:t xml:space="preserve">low-value </w:t>
      </w:r>
      <w:r w:rsidR="00E74EAE">
        <w:t>use</w:t>
      </w:r>
    </w:p>
    <w:p w14:paraId="3FE5A5D9" w14:textId="77777777" w:rsidR="00E84D27" w:rsidRDefault="005363A9" w:rsidP="00D33DD1">
      <w:pPr>
        <w:pStyle w:val="Bullet2"/>
      </w:pPr>
      <w:r>
        <w:t xml:space="preserve">Routine EEG remains </w:t>
      </w:r>
      <w:r w:rsidR="003F0AD3">
        <w:t>a</w:t>
      </w:r>
      <w:r>
        <w:t xml:space="preserve"> vital </w:t>
      </w:r>
      <w:r w:rsidR="00985B5E">
        <w:t xml:space="preserve">element of </w:t>
      </w:r>
      <w:r w:rsidR="0061643A">
        <w:t xml:space="preserve">neurological diagnostic </w:t>
      </w:r>
      <w:r w:rsidR="003032CC">
        <w:t>resources</w:t>
      </w:r>
      <w:r w:rsidR="00985B5E">
        <w:t>,</w:t>
      </w:r>
      <w:r w:rsidR="00A973E8">
        <w:t xml:space="preserve"> </w:t>
      </w:r>
      <w:r w:rsidR="003F0AD3">
        <w:t>afford</w:t>
      </w:r>
      <w:r w:rsidR="00A973E8">
        <w:t>ing clinicians a real-time, non-invasive and safe method of assessing cerebral function and disorder. However,</w:t>
      </w:r>
      <w:r w:rsidR="00985B5E">
        <w:t xml:space="preserve"> routine EEG </w:t>
      </w:r>
      <w:r w:rsidR="008E6A0A">
        <w:t xml:space="preserve">is </w:t>
      </w:r>
      <w:r w:rsidR="00A973E8">
        <w:t xml:space="preserve">also </w:t>
      </w:r>
      <w:r w:rsidR="008E6A0A">
        <w:t xml:space="preserve">widely </w:t>
      </w:r>
      <w:r w:rsidR="0046638C">
        <w:t>(</w:t>
      </w:r>
      <w:r w:rsidR="008E6A0A">
        <w:t>and often unknowingly</w:t>
      </w:r>
      <w:r w:rsidR="0046638C">
        <w:t>)</w:t>
      </w:r>
      <w:r w:rsidR="008E6A0A">
        <w:t xml:space="preserve"> used in situations</w:t>
      </w:r>
      <w:r w:rsidR="00D32E99">
        <w:t xml:space="preserve"> where it adds little value </w:t>
      </w:r>
      <w:r w:rsidR="006333E0">
        <w:t>to the diagnostic process</w:t>
      </w:r>
      <w:r w:rsidR="00965108">
        <w:t>:</w:t>
      </w:r>
      <w:r w:rsidR="006333E0">
        <w:t xml:space="preserve"> </w:t>
      </w:r>
    </w:p>
    <w:p w14:paraId="68185C7B" w14:textId="3538F414" w:rsidR="008E6A0A" w:rsidRDefault="00D47F6C">
      <w:pPr>
        <w:pStyle w:val="Dash3"/>
      </w:pPr>
      <w:r>
        <w:rPr>
          <w:rFonts w:eastAsiaTheme="minorEastAsia"/>
        </w:rPr>
        <w:t>A</w:t>
      </w:r>
      <w:r w:rsidR="004641BA" w:rsidRPr="004641BA">
        <w:rPr>
          <w:rFonts w:eastAsiaTheme="minorEastAsia"/>
        </w:rPr>
        <w:t xml:space="preserve"> study of the NHS</w:t>
      </w:r>
      <w:r w:rsidR="004641BA">
        <w:rPr>
          <w:rFonts w:eastAsiaTheme="minorEastAsia"/>
        </w:rPr>
        <w:t xml:space="preserve"> </w:t>
      </w:r>
      <w:r w:rsidR="003F64C5">
        <w:rPr>
          <w:rFonts w:eastAsiaTheme="minorEastAsia"/>
        </w:rPr>
        <w:t xml:space="preserve">conducted </w:t>
      </w:r>
      <w:r w:rsidR="004641BA">
        <w:rPr>
          <w:rFonts w:eastAsiaTheme="minorEastAsia"/>
        </w:rPr>
        <w:t>in 2006</w:t>
      </w:r>
      <w:r w:rsidR="004641BA" w:rsidRPr="004641BA">
        <w:rPr>
          <w:rFonts w:eastAsiaTheme="minorEastAsia"/>
        </w:rPr>
        <w:t xml:space="preserve"> found that 26</w:t>
      </w:r>
      <w:r w:rsidR="00FB3310">
        <w:rPr>
          <w:rFonts w:eastAsiaTheme="minorEastAsia"/>
        </w:rPr>
        <w:t xml:space="preserve"> per cent</w:t>
      </w:r>
      <w:r w:rsidR="004641BA" w:rsidRPr="004641BA">
        <w:rPr>
          <w:rFonts w:eastAsiaTheme="minorEastAsia"/>
        </w:rPr>
        <w:t xml:space="preserve"> of EEG requests were inappropriate, and that the EEG contributed to diagnosis or m</w:t>
      </w:r>
      <w:r w:rsidR="00834ADC">
        <w:rPr>
          <w:rFonts w:eastAsiaTheme="minorEastAsia"/>
        </w:rPr>
        <w:t>anagement in only 22</w:t>
      </w:r>
      <w:r w:rsidR="00513226">
        <w:rPr>
          <w:rFonts w:eastAsiaTheme="minorEastAsia"/>
        </w:rPr>
        <w:t xml:space="preserve"> per cent</w:t>
      </w:r>
      <w:r w:rsidR="00834ADC">
        <w:rPr>
          <w:rFonts w:eastAsiaTheme="minorEastAsia"/>
        </w:rPr>
        <w:t xml:space="preserve"> of cases</w:t>
      </w:r>
      <w:sdt>
        <w:sdtPr>
          <w:rPr>
            <w:rFonts w:eastAsiaTheme="minorEastAsia"/>
          </w:rPr>
          <w:id w:val="-1834683379"/>
          <w:citation/>
        </w:sdtPr>
        <w:sdtEndPr/>
        <w:sdtContent>
          <w:r w:rsidR="006668C6">
            <w:rPr>
              <w:rFonts w:eastAsiaTheme="minorEastAsia"/>
            </w:rPr>
            <w:fldChar w:fldCharType="begin"/>
          </w:r>
          <w:r w:rsidR="00D974E2">
            <w:rPr>
              <w:rFonts w:eastAsiaTheme="minorEastAsia"/>
              <w:lang w:val="en-AU"/>
            </w:rPr>
            <w:instrText xml:space="preserve">CITATION Pea06 \l 3081 </w:instrText>
          </w:r>
          <w:r w:rsidR="006668C6">
            <w:rPr>
              <w:rFonts w:eastAsiaTheme="minorEastAsia"/>
            </w:rPr>
            <w:fldChar w:fldCharType="separate"/>
          </w:r>
          <w:r w:rsidR="00D974E2">
            <w:rPr>
              <w:rFonts w:eastAsiaTheme="minorEastAsia"/>
              <w:noProof/>
              <w:lang w:val="en-AU"/>
            </w:rPr>
            <w:t xml:space="preserve"> </w:t>
          </w:r>
          <w:r w:rsidR="00D974E2" w:rsidRPr="00D974E2">
            <w:rPr>
              <w:rFonts w:eastAsiaTheme="minorEastAsia"/>
              <w:noProof/>
              <w:lang w:val="en-AU"/>
            </w:rPr>
            <w:t>(2)</w:t>
          </w:r>
          <w:r w:rsidR="006668C6">
            <w:rPr>
              <w:rFonts w:eastAsiaTheme="minorEastAsia"/>
            </w:rPr>
            <w:fldChar w:fldCharType="end"/>
          </w:r>
        </w:sdtContent>
      </w:sdt>
      <w:r w:rsidR="00FE45BC">
        <w:rPr>
          <w:rFonts w:eastAsiaTheme="minorEastAsia"/>
        </w:rPr>
        <w:t>.</w:t>
      </w:r>
    </w:p>
    <w:p w14:paraId="09A0D50C" w14:textId="630D692D" w:rsidR="006261F6" w:rsidRPr="009E5545" w:rsidRDefault="00644CA0">
      <w:pPr>
        <w:pStyle w:val="Dash3"/>
        <w:rPr>
          <w:rFonts w:eastAsiaTheme="minorEastAsia"/>
          <w:lang w:val="en-AU"/>
        </w:rPr>
      </w:pPr>
      <w:r>
        <w:t>R</w:t>
      </w:r>
      <w:r w:rsidR="004641BA">
        <w:t xml:space="preserve">outine EEG is </w:t>
      </w:r>
      <w:r w:rsidR="00A1227D" w:rsidRPr="00A1227D">
        <w:rPr>
          <w:rFonts w:eastAsiaTheme="minorEastAsia"/>
          <w:lang w:val="en-AU"/>
        </w:rPr>
        <w:t xml:space="preserve">often </w:t>
      </w:r>
      <w:r w:rsidR="00A1227D">
        <w:rPr>
          <w:rFonts w:eastAsiaTheme="minorEastAsia"/>
        </w:rPr>
        <w:t xml:space="preserve">requested </w:t>
      </w:r>
      <w:r w:rsidR="00A1227D" w:rsidRPr="00A1227D">
        <w:rPr>
          <w:rFonts w:eastAsiaTheme="minorEastAsia"/>
          <w:lang w:val="en-AU"/>
        </w:rPr>
        <w:t>prior to prolonged EEG tests</w:t>
      </w:r>
      <w:r w:rsidR="00A1227D" w:rsidRPr="00A1227D">
        <w:t xml:space="preserve"> </w:t>
      </w:r>
      <w:r w:rsidR="00A1227D">
        <w:t xml:space="preserve">when attempting </w:t>
      </w:r>
      <w:r w:rsidR="004641BA">
        <w:t xml:space="preserve">to </w:t>
      </w:r>
      <w:r w:rsidR="00985B5E" w:rsidRPr="00985B5E">
        <w:t xml:space="preserve">exclude a diagnosis </w:t>
      </w:r>
      <w:r w:rsidR="004641BA">
        <w:t>of epilepsy</w:t>
      </w:r>
      <w:r w:rsidR="004815C0">
        <w:t xml:space="preserve">. However, </w:t>
      </w:r>
      <w:r w:rsidR="003509A5">
        <w:rPr>
          <w:rFonts w:eastAsiaTheme="minorEastAsia"/>
        </w:rPr>
        <w:t>the sensitivity</w:t>
      </w:r>
      <w:r w:rsidR="003509A5" w:rsidRPr="00124D2A">
        <w:rPr>
          <w:rFonts w:eastAsiaTheme="minorEastAsia"/>
          <w:lang w:val="en-AU"/>
        </w:rPr>
        <w:t xml:space="preserve"> </w:t>
      </w:r>
      <w:r w:rsidR="009703DB" w:rsidRPr="00124D2A">
        <w:rPr>
          <w:rFonts w:eastAsiaTheme="minorEastAsia"/>
          <w:lang w:val="en-AU"/>
        </w:rPr>
        <w:t xml:space="preserve">of </w:t>
      </w:r>
      <w:r w:rsidR="0009188F">
        <w:rPr>
          <w:rFonts w:eastAsiaTheme="minorEastAsia"/>
        </w:rPr>
        <w:t xml:space="preserve">a </w:t>
      </w:r>
      <w:r w:rsidR="009703DB" w:rsidRPr="00124D2A">
        <w:rPr>
          <w:rFonts w:eastAsiaTheme="minorEastAsia"/>
          <w:lang w:val="en-AU"/>
        </w:rPr>
        <w:t>routine 20</w:t>
      </w:r>
      <w:r w:rsidR="005B7D55">
        <w:rPr>
          <w:rFonts w:eastAsiaTheme="minorEastAsia"/>
        </w:rPr>
        <w:t>–</w:t>
      </w:r>
      <w:r w:rsidR="009703DB" w:rsidRPr="00124D2A">
        <w:rPr>
          <w:rFonts w:eastAsiaTheme="minorEastAsia"/>
          <w:lang w:val="en-AU"/>
        </w:rPr>
        <w:t xml:space="preserve">30 minute EEG in epilepsy has been reported </w:t>
      </w:r>
      <w:r w:rsidR="00124D2A">
        <w:rPr>
          <w:rFonts w:eastAsiaTheme="minorEastAsia"/>
        </w:rPr>
        <w:t xml:space="preserve">to be </w:t>
      </w:r>
      <w:r w:rsidR="00834ADC">
        <w:rPr>
          <w:rFonts w:eastAsiaTheme="minorEastAsia"/>
          <w:lang w:val="en-AU"/>
        </w:rPr>
        <w:t>in the range of 25</w:t>
      </w:r>
      <w:r w:rsidR="00A6236F">
        <w:rPr>
          <w:rFonts w:eastAsiaTheme="minorEastAsia"/>
        </w:rPr>
        <w:t>–</w:t>
      </w:r>
      <w:r w:rsidR="00834ADC">
        <w:rPr>
          <w:rFonts w:eastAsiaTheme="minorEastAsia"/>
          <w:lang w:val="en-AU"/>
        </w:rPr>
        <w:t>56</w:t>
      </w:r>
      <w:r w:rsidR="00340883">
        <w:rPr>
          <w:rFonts w:eastAsiaTheme="minorEastAsia"/>
        </w:rPr>
        <w:t xml:space="preserve"> per cent</w:t>
      </w:r>
      <w:sdt>
        <w:sdtPr>
          <w:rPr>
            <w:rFonts w:eastAsiaTheme="minorEastAsia"/>
          </w:rPr>
          <w:id w:val="1825785513"/>
          <w:citation/>
        </w:sdtPr>
        <w:sdtEndPr/>
        <w:sdtContent>
          <w:r w:rsidR="006668C6">
            <w:rPr>
              <w:rFonts w:eastAsiaTheme="minorEastAsia"/>
            </w:rPr>
            <w:fldChar w:fldCharType="begin"/>
          </w:r>
          <w:r w:rsidR="00C75508">
            <w:rPr>
              <w:rFonts w:eastAsiaTheme="minorEastAsia"/>
              <w:lang w:val="en-AU"/>
            </w:rPr>
            <w:instrText xml:space="preserve">CITATION Smi05 \l 3081 </w:instrText>
          </w:r>
          <w:r w:rsidR="006668C6">
            <w:rPr>
              <w:rFonts w:eastAsiaTheme="minorEastAsia"/>
            </w:rPr>
            <w:fldChar w:fldCharType="separate"/>
          </w:r>
          <w:r w:rsidR="00C75508">
            <w:rPr>
              <w:rFonts w:eastAsiaTheme="minorEastAsia"/>
              <w:noProof/>
              <w:lang w:val="en-AU"/>
            </w:rPr>
            <w:t xml:space="preserve"> </w:t>
          </w:r>
          <w:r w:rsidR="00C75508" w:rsidRPr="00C75508">
            <w:rPr>
              <w:rFonts w:eastAsiaTheme="minorEastAsia"/>
              <w:noProof/>
              <w:lang w:val="en-AU"/>
            </w:rPr>
            <w:t>(3)</w:t>
          </w:r>
          <w:r w:rsidR="006668C6">
            <w:rPr>
              <w:rFonts w:eastAsiaTheme="minorEastAsia"/>
            </w:rPr>
            <w:fldChar w:fldCharType="end"/>
          </w:r>
        </w:sdtContent>
      </w:sdt>
      <w:r w:rsidR="009703DB" w:rsidRPr="00124D2A">
        <w:rPr>
          <w:rFonts w:eastAsiaTheme="minorEastAsia"/>
          <w:lang w:val="en-AU"/>
        </w:rPr>
        <w:t xml:space="preserve">. </w:t>
      </w:r>
      <w:r w:rsidR="00124D2A">
        <w:rPr>
          <w:rFonts w:eastAsiaTheme="minorEastAsia"/>
        </w:rPr>
        <w:t xml:space="preserve">Another study </w:t>
      </w:r>
      <w:r w:rsidR="009703DB" w:rsidRPr="00124D2A">
        <w:rPr>
          <w:rFonts w:eastAsiaTheme="minorEastAsia"/>
          <w:lang w:val="en-AU"/>
        </w:rPr>
        <w:t xml:space="preserve">found </w:t>
      </w:r>
      <w:r w:rsidR="00124D2A">
        <w:rPr>
          <w:rFonts w:eastAsiaTheme="minorEastAsia"/>
        </w:rPr>
        <w:t xml:space="preserve">that </w:t>
      </w:r>
      <w:r w:rsidR="009703DB">
        <w:rPr>
          <w:rFonts w:eastAsiaTheme="minorEastAsia"/>
        </w:rPr>
        <w:t xml:space="preserve">only </w:t>
      </w:r>
      <w:r w:rsidR="009703DB" w:rsidRPr="00124D2A">
        <w:rPr>
          <w:rFonts w:eastAsiaTheme="minorEastAsia"/>
          <w:lang w:val="en-AU"/>
        </w:rPr>
        <w:t>37</w:t>
      </w:r>
      <w:r w:rsidR="00DB371A">
        <w:rPr>
          <w:rFonts w:eastAsiaTheme="minorEastAsia"/>
        </w:rPr>
        <w:t xml:space="preserve"> per cent</w:t>
      </w:r>
      <w:r w:rsidR="009703DB" w:rsidRPr="00124D2A">
        <w:rPr>
          <w:rFonts w:eastAsiaTheme="minorEastAsia"/>
          <w:lang w:val="en-AU"/>
        </w:rPr>
        <w:t xml:space="preserve"> of patients with known epilepsy </w:t>
      </w:r>
      <w:r w:rsidR="00162D93">
        <w:rPr>
          <w:rFonts w:eastAsiaTheme="minorEastAsia"/>
        </w:rPr>
        <w:t>showed</w:t>
      </w:r>
      <w:r w:rsidR="00162D93" w:rsidRPr="00124D2A">
        <w:rPr>
          <w:rFonts w:eastAsiaTheme="minorEastAsia"/>
          <w:lang w:val="en-AU"/>
        </w:rPr>
        <w:t xml:space="preserve"> </w:t>
      </w:r>
      <w:r w:rsidR="009703DB" w:rsidRPr="00124D2A">
        <w:rPr>
          <w:rFonts w:eastAsiaTheme="minorEastAsia"/>
          <w:lang w:val="en-AU"/>
        </w:rPr>
        <w:t>epileptiform activity in t</w:t>
      </w:r>
      <w:r w:rsidR="00124D2A">
        <w:rPr>
          <w:rFonts w:eastAsiaTheme="minorEastAsia"/>
          <w:lang w:val="en-AU"/>
        </w:rPr>
        <w:t>he first 20 minutes</w:t>
      </w:r>
      <w:r w:rsidR="008A40DC">
        <w:rPr>
          <w:rFonts w:eastAsiaTheme="minorEastAsia"/>
        </w:rPr>
        <w:t xml:space="preserve"> of </w:t>
      </w:r>
      <w:r w:rsidR="008A40DC" w:rsidRPr="008A40DC">
        <w:rPr>
          <w:rFonts w:eastAsiaTheme="minorEastAsia"/>
        </w:rPr>
        <w:t>EEG</w:t>
      </w:r>
      <w:r w:rsidR="008A40DC">
        <w:rPr>
          <w:rFonts w:eastAsiaTheme="minorEastAsia"/>
        </w:rPr>
        <w:t xml:space="preserve"> monitoring</w:t>
      </w:r>
      <w:r w:rsidR="00124D2A">
        <w:rPr>
          <w:rFonts w:eastAsiaTheme="minorEastAsia"/>
          <w:lang w:val="en-AU"/>
        </w:rPr>
        <w:t xml:space="preserve">, compared </w:t>
      </w:r>
      <w:proofErr w:type="spellStart"/>
      <w:r w:rsidR="00124D2A">
        <w:rPr>
          <w:rFonts w:eastAsiaTheme="minorEastAsia"/>
          <w:lang w:val="en-AU"/>
        </w:rPr>
        <w:t>wi</w:t>
      </w:r>
      <w:r w:rsidR="00124D2A">
        <w:rPr>
          <w:rFonts w:eastAsiaTheme="minorEastAsia"/>
        </w:rPr>
        <w:t>th</w:t>
      </w:r>
      <w:proofErr w:type="spellEnd"/>
      <w:r w:rsidR="009703DB" w:rsidRPr="00124D2A">
        <w:rPr>
          <w:rFonts w:eastAsiaTheme="minorEastAsia"/>
          <w:lang w:val="en-AU"/>
        </w:rPr>
        <w:t xml:space="preserve"> 89</w:t>
      </w:r>
      <w:r w:rsidR="00664922">
        <w:rPr>
          <w:rFonts w:eastAsiaTheme="minorEastAsia"/>
        </w:rPr>
        <w:t xml:space="preserve"> per cent</w:t>
      </w:r>
      <w:r w:rsidR="009703DB" w:rsidRPr="00124D2A">
        <w:rPr>
          <w:rFonts w:eastAsiaTheme="minorEastAsia"/>
          <w:lang w:val="en-AU"/>
        </w:rPr>
        <w:t xml:space="preserve"> </w:t>
      </w:r>
      <w:r w:rsidR="000920C0">
        <w:rPr>
          <w:rFonts w:eastAsiaTheme="minorEastAsia"/>
        </w:rPr>
        <w:t>during</w:t>
      </w:r>
      <w:r w:rsidR="000920C0" w:rsidRPr="00124D2A">
        <w:rPr>
          <w:rFonts w:eastAsiaTheme="minorEastAsia"/>
          <w:lang w:val="en-AU"/>
        </w:rPr>
        <w:t xml:space="preserve"> </w:t>
      </w:r>
      <w:r w:rsidR="00162D93">
        <w:rPr>
          <w:rFonts w:eastAsiaTheme="minorEastAsia"/>
        </w:rPr>
        <w:t xml:space="preserve">a </w:t>
      </w:r>
      <w:r w:rsidR="00621F54" w:rsidRPr="00124D2A">
        <w:rPr>
          <w:rFonts w:eastAsiaTheme="minorEastAsia"/>
          <w:lang w:val="en-AU"/>
        </w:rPr>
        <w:t>24-hour</w:t>
      </w:r>
      <w:r w:rsidR="00162D93">
        <w:rPr>
          <w:rFonts w:eastAsiaTheme="minorEastAsia"/>
        </w:rPr>
        <w:t xml:space="preserve"> EEG</w:t>
      </w:r>
      <w:sdt>
        <w:sdtPr>
          <w:rPr>
            <w:rFonts w:eastAsiaTheme="minorEastAsia"/>
          </w:rPr>
          <w:id w:val="1429077755"/>
          <w:citation/>
        </w:sdtPr>
        <w:sdtEndPr/>
        <w:sdtContent>
          <w:r w:rsidR="006668C6">
            <w:rPr>
              <w:rFonts w:eastAsiaTheme="minorEastAsia"/>
            </w:rPr>
            <w:fldChar w:fldCharType="begin"/>
          </w:r>
          <w:r w:rsidR="004764AE">
            <w:rPr>
              <w:rFonts w:eastAsiaTheme="minorEastAsia"/>
              <w:lang w:val="en-AU"/>
            </w:rPr>
            <w:instrText xml:space="preserve">CITATION Nar07 \l 3081 </w:instrText>
          </w:r>
          <w:r w:rsidR="006668C6">
            <w:rPr>
              <w:rFonts w:eastAsiaTheme="minorEastAsia"/>
            </w:rPr>
            <w:fldChar w:fldCharType="separate"/>
          </w:r>
          <w:r w:rsidR="004764AE">
            <w:rPr>
              <w:rFonts w:eastAsiaTheme="minorEastAsia"/>
              <w:noProof/>
              <w:lang w:val="en-AU"/>
            </w:rPr>
            <w:t xml:space="preserve"> </w:t>
          </w:r>
          <w:r w:rsidR="004764AE" w:rsidRPr="004764AE">
            <w:rPr>
              <w:rFonts w:eastAsiaTheme="minorEastAsia"/>
              <w:noProof/>
              <w:lang w:val="en-AU"/>
            </w:rPr>
            <w:t>(4)</w:t>
          </w:r>
          <w:r w:rsidR="006668C6">
            <w:rPr>
              <w:rFonts w:eastAsiaTheme="minorEastAsia"/>
            </w:rPr>
            <w:fldChar w:fldCharType="end"/>
          </w:r>
        </w:sdtContent>
      </w:sdt>
      <w:r w:rsidR="005D4BD1">
        <w:rPr>
          <w:rFonts w:eastAsiaTheme="minorEastAsia"/>
        </w:rPr>
        <w:t>.</w:t>
      </w:r>
      <w:r w:rsidR="000C34C8">
        <w:rPr>
          <w:rFonts w:eastAsiaTheme="minorEastAsia"/>
        </w:rPr>
        <w:t xml:space="preserve"> </w:t>
      </w:r>
    </w:p>
    <w:p w14:paraId="7A19D239" w14:textId="22CA8E1B" w:rsidR="00A7295B" w:rsidRPr="009E5545" w:rsidRDefault="009740C5" w:rsidP="00C814C2">
      <w:pPr>
        <w:pStyle w:val="Bullet2"/>
        <w:rPr>
          <w:rFonts w:eastAsiaTheme="minorEastAsia"/>
          <w:lang w:val="en-AU"/>
        </w:rPr>
      </w:pPr>
      <w:r>
        <w:rPr>
          <w:rFonts w:eastAsiaTheme="minorEastAsia"/>
        </w:rPr>
        <w:t>A</w:t>
      </w:r>
      <w:r w:rsidR="003F083A">
        <w:rPr>
          <w:rFonts w:eastAsiaTheme="minorEastAsia"/>
        </w:rPr>
        <w:t>l</w:t>
      </w:r>
      <w:r w:rsidR="00F01453">
        <w:rPr>
          <w:rFonts w:eastAsiaTheme="minorEastAsia"/>
        </w:rPr>
        <w:t>t</w:t>
      </w:r>
      <w:r w:rsidR="00C465DE">
        <w:rPr>
          <w:rFonts w:eastAsiaTheme="minorEastAsia"/>
        </w:rPr>
        <w:t xml:space="preserve">hough </w:t>
      </w:r>
      <w:r w:rsidR="00CA2A23">
        <w:rPr>
          <w:rFonts w:eastAsiaTheme="minorEastAsia"/>
        </w:rPr>
        <w:t xml:space="preserve">the epilepsy </w:t>
      </w:r>
      <w:r w:rsidR="00C465DE">
        <w:rPr>
          <w:rFonts w:eastAsiaTheme="minorEastAsia"/>
        </w:rPr>
        <w:t>sensitivity statistics might be considered inadequate to constitute high-value care</w:t>
      </w:r>
      <w:r w:rsidR="000C34C8">
        <w:rPr>
          <w:rFonts w:eastAsiaTheme="minorEastAsia"/>
        </w:rPr>
        <w:t xml:space="preserve">, </w:t>
      </w:r>
      <w:r w:rsidR="000C34C8" w:rsidRPr="000C34C8">
        <w:t>t</w:t>
      </w:r>
      <w:r w:rsidR="000C34C8" w:rsidRPr="000C34C8">
        <w:rPr>
          <w:rFonts w:eastAsiaTheme="minorEastAsia"/>
        </w:rPr>
        <w:t>he Committee note</w:t>
      </w:r>
      <w:r w:rsidR="00453C2D">
        <w:rPr>
          <w:rFonts w:eastAsiaTheme="minorEastAsia"/>
        </w:rPr>
        <w:t>d</w:t>
      </w:r>
      <w:r w:rsidR="000C34C8" w:rsidRPr="000C34C8">
        <w:rPr>
          <w:rFonts w:eastAsiaTheme="minorEastAsia"/>
        </w:rPr>
        <w:t xml:space="preserve"> that routine EEG </w:t>
      </w:r>
      <w:r w:rsidR="000C34C8">
        <w:rPr>
          <w:rFonts w:eastAsiaTheme="minorEastAsia"/>
        </w:rPr>
        <w:t xml:space="preserve">remains </w:t>
      </w:r>
      <w:r w:rsidR="000C34C8" w:rsidRPr="000C34C8">
        <w:rPr>
          <w:rFonts w:eastAsiaTheme="minorEastAsia"/>
        </w:rPr>
        <w:t xml:space="preserve">a valuable investigation for the diagnosis </w:t>
      </w:r>
      <w:r w:rsidR="006261F6">
        <w:rPr>
          <w:rFonts w:eastAsiaTheme="minorEastAsia"/>
        </w:rPr>
        <w:t xml:space="preserve">of </w:t>
      </w:r>
      <w:r w:rsidR="000D7CFA">
        <w:rPr>
          <w:rFonts w:eastAsiaTheme="minorEastAsia"/>
        </w:rPr>
        <w:t xml:space="preserve">epilepsy </w:t>
      </w:r>
      <w:r w:rsidR="006261F6">
        <w:rPr>
          <w:rFonts w:eastAsiaTheme="minorEastAsia"/>
        </w:rPr>
        <w:t>(</w:t>
      </w:r>
      <w:r w:rsidR="000C34C8" w:rsidRPr="000C34C8">
        <w:rPr>
          <w:rFonts w:eastAsiaTheme="minorEastAsia"/>
        </w:rPr>
        <w:t xml:space="preserve">or </w:t>
      </w:r>
      <w:r w:rsidR="00DB2B6F">
        <w:rPr>
          <w:rFonts w:eastAsiaTheme="minorEastAsia"/>
        </w:rPr>
        <w:t xml:space="preserve">to </w:t>
      </w:r>
      <w:r w:rsidR="000D7CFA">
        <w:rPr>
          <w:rFonts w:eastAsiaTheme="minorEastAsia"/>
        </w:rPr>
        <w:t>gauge</w:t>
      </w:r>
      <w:r w:rsidR="00A7295B">
        <w:rPr>
          <w:rFonts w:eastAsiaTheme="minorEastAsia"/>
        </w:rPr>
        <w:t xml:space="preserve"> the </w:t>
      </w:r>
      <w:r w:rsidR="006261F6">
        <w:rPr>
          <w:rFonts w:eastAsiaTheme="minorEastAsia"/>
        </w:rPr>
        <w:t>likelihood</w:t>
      </w:r>
      <w:r w:rsidR="00A7295B" w:rsidRPr="000C34C8">
        <w:rPr>
          <w:rFonts w:eastAsiaTheme="minorEastAsia"/>
        </w:rPr>
        <w:t xml:space="preserve"> </w:t>
      </w:r>
      <w:r w:rsidR="00DD4E3B">
        <w:rPr>
          <w:rFonts w:eastAsiaTheme="minorEastAsia"/>
        </w:rPr>
        <w:t>of epilepsy</w:t>
      </w:r>
      <w:r w:rsidR="006261F6">
        <w:rPr>
          <w:rFonts w:eastAsiaTheme="minorEastAsia"/>
        </w:rPr>
        <w:t>)</w:t>
      </w:r>
      <w:r w:rsidR="000C34C8">
        <w:rPr>
          <w:rFonts w:eastAsiaTheme="minorEastAsia"/>
        </w:rPr>
        <w:t xml:space="preserve"> in situations where </w:t>
      </w:r>
      <w:r w:rsidR="00A7295B">
        <w:rPr>
          <w:rFonts w:eastAsiaTheme="minorEastAsia"/>
        </w:rPr>
        <w:t>an unusual</w:t>
      </w:r>
      <w:r w:rsidR="00C465DE">
        <w:rPr>
          <w:rFonts w:eastAsiaTheme="minorEastAsia"/>
        </w:rPr>
        <w:t xml:space="preserve"> </w:t>
      </w:r>
      <w:r w:rsidR="000C34C8">
        <w:rPr>
          <w:rFonts w:eastAsiaTheme="minorEastAsia"/>
        </w:rPr>
        <w:t xml:space="preserve">clinical presentation or </w:t>
      </w:r>
      <w:r w:rsidR="006261F6">
        <w:rPr>
          <w:rFonts w:eastAsiaTheme="minorEastAsia"/>
        </w:rPr>
        <w:t xml:space="preserve">the </w:t>
      </w:r>
      <w:r w:rsidR="006261F6" w:rsidRPr="006261F6">
        <w:rPr>
          <w:rFonts w:eastAsiaTheme="minorEastAsia"/>
        </w:rPr>
        <w:t xml:space="preserve">results of </w:t>
      </w:r>
      <w:r w:rsidR="000C34C8">
        <w:rPr>
          <w:rFonts w:eastAsiaTheme="minorEastAsia"/>
        </w:rPr>
        <w:t xml:space="preserve">other investigations </w:t>
      </w:r>
      <w:r w:rsidR="006261F6">
        <w:rPr>
          <w:rFonts w:eastAsiaTheme="minorEastAsia"/>
        </w:rPr>
        <w:t xml:space="preserve">suggest </w:t>
      </w:r>
      <w:r w:rsidR="000D7CFA">
        <w:rPr>
          <w:rFonts w:eastAsiaTheme="minorEastAsia"/>
        </w:rPr>
        <w:t>that</w:t>
      </w:r>
      <w:r w:rsidR="006261F6">
        <w:rPr>
          <w:rFonts w:eastAsiaTheme="minorEastAsia"/>
        </w:rPr>
        <w:t xml:space="preserve"> diagnosis. </w:t>
      </w:r>
      <w:r w:rsidR="000D7CFA">
        <w:rPr>
          <w:rFonts w:eastAsiaTheme="minorEastAsia"/>
        </w:rPr>
        <w:t>R</w:t>
      </w:r>
      <w:r w:rsidR="006261F6">
        <w:rPr>
          <w:rFonts w:eastAsiaTheme="minorEastAsia"/>
        </w:rPr>
        <w:t>outine E</w:t>
      </w:r>
      <w:r w:rsidR="00166F8C">
        <w:rPr>
          <w:rFonts w:eastAsiaTheme="minorEastAsia"/>
        </w:rPr>
        <w:t xml:space="preserve">EG also </w:t>
      </w:r>
      <w:r w:rsidR="000D7CFA">
        <w:rPr>
          <w:rFonts w:eastAsiaTheme="minorEastAsia"/>
        </w:rPr>
        <w:t xml:space="preserve">serves a </w:t>
      </w:r>
      <w:r w:rsidR="00166F8C">
        <w:rPr>
          <w:rFonts w:eastAsiaTheme="minorEastAsia"/>
        </w:rPr>
        <w:t>gat</w:t>
      </w:r>
      <w:r w:rsidR="0078626A">
        <w:rPr>
          <w:rFonts w:eastAsiaTheme="minorEastAsia"/>
        </w:rPr>
        <w:t>ekeeping</w:t>
      </w:r>
      <w:r w:rsidR="00166F8C">
        <w:rPr>
          <w:rFonts w:eastAsiaTheme="minorEastAsia"/>
        </w:rPr>
        <w:t xml:space="preserve"> </w:t>
      </w:r>
      <w:r w:rsidR="000D7CFA">
        <w:rPr>
          <w:rFonts w:eastAsiaTheme="minorEastAsia"/>
        </w:rPr>
        <w:t>function</w:t>
      </w:r>
      <w:r w:rsidR="002C465E">
        <w:rPr>
          <w:rFonts w:eastAsiaTheme="minorEastAsia"/>
        </w:rPr>
        <w:t>,</w:t>
      </w:r>
      <w:r w:rsidR="00166F8C">
        <w:rPr>
          <w:rFonts w:eastAsiaTheme="minorEastAsia"/>
        </w:rPr>
        <w:t xml:space="preserve"> </w:t>
      </w:r>
      <w:r w:rsidR="000D7CFA">
        <w:rPr>
          <w:rFonts w:eastAsiaTheme="minorEastAsia"/>
        </w:rPr>
        <w:t>facilitating</w:t>
      </w:r>
      <w:r w:rsidR="00166F8C">
        <w:rPr>
          <w:rFonts w:eastAsiaTheme="minorEastAsia"/>
        </w:rPr>
        <w:t xml:space="preserve"> the detection of epilepsy in a subset of patients who </w:t>
      </w:r>
      <w:r w:rsidR="000D7CFA">
        <w:rPr>
          <w:rFonts w:eastAsiaTheme="minorEastAsia"/>
        </w:rPr>
        <w:t xml:space="preserve">can then be spared from </w:t>
      </w:r>
      <w:r w:rsidR="00166F8C">
        <w:rPr>
          <w:rFonts w:eastAsiaTheme="minorEastAsia"/>
        </w:rPr>
        <w:t xml:space="preserve">more time- and resource-intensive </w:t>
      </w:r>
      <w:r w:rsidR="000D7CFA">
        <w:rPr>
          <w:rFonts w:eastAsiaTheme="minorEastAsia"/>
        </w:rPr>
        <w:t xml:space="preserve">second-line </w:t>
      </w:r>
      <w:r w:rsidR="00166F8C">
        <w:rPr>
          <w:rFonts w:eastAsiaTheme="minorEastAsia"/>
        </w:rPr>
        <w:t>investigations</w:t>
      </w:r>
      <w:r w:rsidR="000D7CFA">
        <w:rPr>
          <w:rFonts w:eastAsiaTheme="minorEastAsia"/>
        </w:rPr>
        <w:t xml:space="preserve"> (such as prolonged </w:t>
      </w:r>
      <w:r w:rsidR="00D236BD">
        <w:rPr>
          <w:rFonts w:eastAsiaTheme="minorEastAsia"/>
        </w:rPr>
        <w:t>EEG, in some cases</w:t>
      </w:r>
      <w:r w:rsidR="000D7CFA">
        <w:rPr>
          <w:rFonts w:eastAsiaTheme="minorEastAsia"/>
        </w:rPr>
        <w:t>)</w:t>
      </w:r>
      <w:r w:rsidR="002A3FDE">
        <w:rPr>
          <w:rFonts w:eastAsiaTheme="minorEastAsia"/>
        </w:rPr>
        <w:t>.</w:t>
      </w:r>
      <w:r w:rsidR="00166F8C">
        <w:rPr>
          <w:rFonts w:eastAsiaTheme="minorEastAsia"/>
        </w:rPr>
        <w:t xml:space="preserve"> </w:t>
      </w:r>
      <w:r w:rsidR="00C465DE">
        <w:rPr>
          <w:rFonts w:eastAsiaTheme="minorEastAsia"/>
        </w:rPr>
        <w:t xml:space="preserve"> </w:t>
      </w:r>
    </w:p>
    <w:p w14:paraId="4BA2BCA2" w14:textId="77777777" w:rsidR="000C34C8" w:rsidRPr="000C34C8" w:rsidRDefault="00C465DE" w:rsidP="00C814C2">
      <w:pPr>
        <w:pStyle w:val="Bullet2"/>
        <w:rPr>
          <w:rFonts w:eastAsiaTheme="minorEastAsia"/>
          <w:lang w:val="en-AU"/>
        </w:rPr>
      </w:pPr>
      <w:r>
        <w:rPr>
          <w:rFonts w:eastAsiaTheme="minorEastAsia"/>
        </w:rPr>
        <w:t>Similarly</w:t>
      </w:r>
      <w:r w:rsidR="00DE5A96">
        <w:rPr>
          <w:rFonts w:eastAsiaTheme="minorEastAsia"/>
        </w:rPr>
        <w:t xml:space="preserve">, due to its safety and </w:t>
      </w:r>
      <w:r w:rsidR="00AA34E5">
        <w:rPr>
          <w:rFonts w:eastAsiaTheme="minorEastAsia"/>
        </w:rPr>
        <w:t xml:space="preserve">relative </w:t>
      </w:r>
      <w:r w:rsidR="00DE5A96">
        <w:rPr>
          <w:rFonts w:eastAsiaTheme="minorEastAsia"/>
        </w:rPr>
        <w:t xml:space="preserve">accessibility, routine EEG is often used </w:t>
      </w:r>
      <w:r w:rsidR="00EC07C1">
        <w:rPr>
          <w:rFonts w:eastAsiaTheme="minorEastAsia"/>
        </w:rPr>
        <w:t>as a non-</w:t>
      </w:r>
      <w:r w:rsidR="00DE5A96">
        <w:rPr>
          <w:rFonts w:eastAsiaTheme="minorEastAsia"/>
        </w:rPr>
        <w:t>exclusionary</w:t>
      </w:r>
      <w:r w:rsidR="00EC07C1">
        <w:rPr>
          <w:rFonts w:eastAsiaTheme="minorEastAsia"/>
        </w:rPr>
        <w:t xml:space="preserve"> </w:t>
      </w:r>
      <w:r w:rsidR="00B7395F">
        <w:rPr>
          <w:rFonts w:eastAsiaTheme="minorEastAsia"/>
        </w:rPr>
        <w:t>(</w:t>
      </w:r>
      <w:r w:rsidR="00EC07C1">
        <w:rPr>
          <w:rFonts w:eastAsiaTheme="minorEastAsia"/>
        </w:rPr>
        <w:t xml:space="preserve">but </w:t>
      </w:r>
      <w:r w:rsidR="008F7332">
        <w:rPr>
          <w:rFonts w:eastAsiaTheme="minorEastAsia"/>
        </w:rPr>
        <w:t>diagnostically informative</w:t>
      </w:r>
      <w:r w:rsidR="00B7395F">
        <w:rPr>
          <w:rFonts w:eastAsiaTheme="minorEastAsia"/>
        </w:rPr>
        <w:t>)</w:t>
      </w:r>
      <w:r w:rsidR="00DE5A96">
        <w:rPr>
          <w:rFonts w:eastAsiaTheme="minorEastAsia"/>
        </w:rPr>
        <w:t xml:space="preserve"> </w:t>
      </w:r>
      <w:r w:rsidR="00EC07C1">
        <w:rPr>
          <w:rFonts w:eastAsiaTheme="minorEastAsia"/>
        </w:rPr>
        <w:t>investigation</w:t>
      </w:r>
      <w:r w:rsidR="00DE5A96">
        <w:rPr>
          <w:rFonts w:eastAsiaTheme="minorEastAsia"/>
        </w:rPr>
        <w:t xml:space="preserve"> in the initial workup of many </w:t>
      </w:r>
      <w:r w:rsidR="00222D37">
        <w:rPr>
          <w:rFonts w:eastAsiaTheme="minorEastAsia"/>
        </w:rPr>
        <w:t>clinically complex presentations</w:t>
      </w:r>
      <w:r w:rsidR="00D236BD">
        <w:rPr>
          <w:rFonts w:eastAsiaTheme="minorEastAsia"/>
        </w:rPr>
        <w:t xml:space="preserve"> that share epileptic symptomatology</w:t>
      </w:r>
      <w:r w:rsidR="00DE5A96">
        <w:rPr>
          <w:rFonts w:eastAsiaTheme="minorEastAsia"/>
        </w:rPr>
        <w:t>.</w:t>
      </w:r>
      <w:r w:rsidR="00EC07C1">
        <w:rPr>
          <w:rFonts w:eastAsiaTheme="minorEastAsia"/>
        </w:rPr>
        <w:t xml:space="preserve"> </w:t>
      </w:r>
      <w:r w:rsidR="00F01453">
        <w:rPr>
          <w:rFonts w:eastAsiaTheme="minorEastAsia"/>
        </w:rPr>
        <w:t>While</w:t>
      </w:r>
      <w:r w:rsidR="001D5CFE">
        <w:rPr>
          <w:rFonts w:eastAsiaTheme="minorEastAsia"/>
        </w:rPr>
        <w:t xml:space="preserve"> </w:t>
      </w:r>
      <w:r w:rsidR="00D236BD">
        <w:rPr>
          <w:rFonts w:eastAsiaTheme="minorEastAsia"/>
        </w:rPr>
        <w:t>routine EEG</w:t>
      </w:r>
      <w:r w:rsidR="001D5CFE">
        <w:rPr>
          <w:rFonts w:eastAsiaTheme="minorEastAsia"/>
        </w:rPr>
        <w:t xml:space="preserve"> use in these situations is</w:t>
      </w:r>
      <w:r w:rsidR="00081186">
        <w:rPr>
          <w:rFonts w:eastAsiaTheme="minorEastAsia"/>
        </w:rPr>
        <w:t xml:space="preserve"> not</w:t>
      </w:r>
      <w:r w:rsidR="001D5CFE">
        <w:rPr>
          <w:rFonts w:eastAsiaTheme="minorEastAsia"/>
        </w:rPr>
        <w:t xml:space="preserve"> </w:t>
      </w:r>
      <w:r w:rsidR="00D2361F">
        <w:rPr>
          <w:rFonts w:eastAsiaTheme="minorEastAsia"/>
        </w:rPr>
        <w:t>necessarily</w:t>
      </w:r>
      <w:r w:rsidR="001D5CFE">
        <w:rPr>
          <w:rFonts w:eastAsiaTheme="minorEastAsia"/>
        </w:rPr>
        <w:t xml:space="preserve"> of high clinical value</w:t>
      </w:r>
      <w:r w:rsidR="00BC71BA">
        <w:rPr>
          <w:rFonts w:eastAsiaTheme="minorEastAsia"/>
        </w:rPr>
        <w:t>,</w:t>
      </w:r>
      <w:r w:rsidR="001C4F41">
        <w:rPr>
          <w:rFonts w:eastAsiaTheme="minorEastAsia"/>
        </w:rPr>
        <w:t xml:space="preserve"> the Committee believes </w:t>
      </w:r>
      <w:r w:rsidR="00D2361F">
        <w:rPr>
          <w:rFonts w:eastAsiaTheme="minorEastAsia"/>
        </w:rPr>
        <w:t xml:space="preserve">that </w:t>
      </w:r>
      <w:r w:rsidR="000C34C8" w:rsidRPr="000C34C8">
        <w:rPr>
          <w:rFonts w:eastAsiaTheme="minorEastAsia"/>
        </w:rPr>
        <w:t>formally restrict</w:t>
      </w:r>
      <w:r w:rsidR="00D2361F">
        <w:rPr>
          <w:rFonts w:eastAsiaTheme="minorEastAsia"/>
        </w:rPr>
        <w:t>ing</w:t>
      </w:r>
      <w:r w:rsidR="001C4F41">
        <w:rPr>
          <w:rFonts w:eastAsiaTheme="minorEastAsia"/>
        </w:rPr>
        <w:t xml:space="preserve"> its use in </w:t>
      </w:r>
      <w:r w:rsidR="00D236BD">
        <w:rPr>
          <w:rFonts w:eastAsiaTheme="minorEastAsia"/>
        </w:rPr>
        <w:t>such</w:t>
      </w:r>
      <w:r w:rsidR="001C4F41">
        <w:rPr>
          <w:rFonts w:eastAsiaTheme="minorEastAsia"/>
        </w:rPr>
        <w:t xml:space="preserve"> situations</w:t>
      </w:r>
      <w:r w:rsidR="000C34C8" w:rsidRPr="000C34C8">
        <w:rPr>
          <w:rFonts w:eastAsiaTheme="minorEastAsia"/>
        </w:rPr>
        <w:t xml:space="preserve"> </w:t>
      </w:r>
      <w:r w:rsidR="00D2361F">
        <w:rPr>
          <w:rFonts w:eastAsiaTheme="minorEastAsia"/>
        </w:rPr>
        <w:t xml:space="preserve">would restrict access in a manner </w:t>
      </w:r>
      <w:r w:rsidR="0066409B">
        <w:rPr>
          <w:rFonts w:eastAsiaTheme="minorEastAsia"/>
        </w:rPr>
        <w:t xml:space="preserve">that negatively affects </w:t>
      </w:r>
      <w:r w:rsidR="00D2361F">
        <w:rPr>
          <w:rFonts w:eastAsiaTheme="minorEastAsia"/>
        </w:rPr>
        <w:t>patient care</w:t>
      </w:r>
      <w:r w:rsidR="003D01C8">
        <w:rPr>
          <w:rFonts w:eastAsiaTheme="minorEastAsia"/>
        </w:rPr>
        <w:t>.</w:t>
      </w:r>
    </w:p>
    <w:p w14:paraId="3D2B6A4B" w14:textId="77777777" w:rsidR="00C70BF2" w:rsidRPr="00E0572B" w:rsidRDefault="00C70BF2" w:rsidP="00C814C2">
      <w:pPr>
        <w:pStyle w:val="Bullet2"/>
      </w:pPr>
      <w:r w:rsidRPr="00C70BF2">
        <w:rPr>
          <w:rFonts w:eastAsiaTheme="minorEastAsia"/>
        </w:rPr>
        <w:t>As such, the Committee recommends actively discouraging (</w:t>
      </w:r>
      <w:r w:rsidR="00191F2B">
        <w:rPr>
          <w:rFonts w:eastAsiaTheme="minorEastAsia"/>
        </w:rPr>
        <w:t>rather than</w:t>
      </w:r>
      <w:r w:rsidRPr="00C70BF2">
        <w:rPr>
          <w:rFonts w:eastAsiaTheme="minorEastAsia"/>
        </w:rPr>
        <w:t xml:space="preserve"> restricting) the use of item 11000 for low-value indications</w:t>
      </w:r>
      <w:r w:rsidR="00E11B2D">
        <w:rPr>
          <w:rFonts w:eastAsiaTheme="minorEastAsia"/>
        </w:rPr>
        <w:t>. R</w:t>
      </w:r>
      <w:r w:rsidR="00E11B2D" w:rsidRPr="00E11B2D">
        <w:rPr>
          <w:rFonts w:eastAsiaTheme="minorEastAsia"/>
        </w:rPr>
        <w:t>educing the number of unnecessary/low-value routine EEGs will promote the use of only high-yield investigations from the outset. This will save patients time and reduce inconvenience and out-of-pocket costs, while also promoting better allocation of healthcare funding</w:t>
      </w:r>
      <w:r w:rsidRPr="00C70BF2">
        <w:rPr>
          <w:rFonts w:eastAsiaTheme="minorEastAsia"/>
        </w:rPr>
        <w:t>.</w:t>
      </w:r>
    </w:p>
    <w:p w14:paraId="4599981C" w14:textId="77777777" w:rsidR="009703DB" w:rsidRPr="00A411A0" w:rsidRDefault="00435645" w:rsidP="00C814C2">
      <w:pPr>
        <w:pStyle w:val="Bullet2"/>
        <w:rPr>
          <w:lang w:val="en-AU"/>
        </w:rPr>
      </w:pPr>
      <w:r>
        <w:rPr>
          <w:rFonts w:eastAsiaTheme="minorEastAsia"/>
        </w:rPr>
        <w:t>To achieve this</w:t>
      </w:r>
      <w:r w:rsidR="008A40DC">
        <w:rPr>
          <w:rFonts w:eastAsiaTheme="minorEastAsia"/>
        </w:rPr>
        <w:t xml:space="preserve">, the Committee supports the creation of a </w:t>
      </w:r>
      <w:proofErr w:type="spellStart"/>
      <w:r w:rsidR="00901C58">
        <w:rPr>
          <w:rFonts w:eastAsiaTheme="minorEastAsia"/>
        </w:rPr>
        <w:t>standardised</w:t>
      </w:r>
      <w:proofErr w:type="spellEnd"/>
      <w:r w:rsidR="00901C58">
        <w:rPr>
          <w:rFonts w:eastAsiaTheme="minorEastAsia"/>
        </w:rPr>
        <w:t xml:space="preserve"> referral form</w:t>
      </w:r>
      <w:r w:rsidR="008F65C2">
        <w:rPr>
          <w:rFonts w:eastAsiaTheme="minorEastAsia"/>
        </w:rPr>
        <w:t xml:space="preserve"> and an explanatory note</w:t>
      </w:r>
      <w:r w:rsidR="008A40DC">
        <w:rPr>
          <w:rFonts w:eastAsiaTheme="minorEastAsia"/>
        </w:rPr>
        <w:t>, which</w:t>
      </w:r>
      <w:r w:rsidR="00901C58">
        <w:rPr>
          <w:rFonts w:eastAsiaTheme="minorEastAsia"/>
        </w:rPr>
        <w:t xml:space="preserve"> </w:t>
      </w:r>
      <w:r w:rsidR="008A40DC">
        <w:rPr>
          <w:rFonts w:eastAsiaTheme="minorEastAsia"/>
        </w:rPr>
        <w:t xml:space="preserve">would </w:t>
      </w:r>
      <w:r w:rsidR="00901C58">
        <w:rPr>
          <w:rFonts w:eastAsiaTheme="minorEastAsia"/>
        </w:rPr>
        <w:t xml:space="preserve">raise awareness among referring </w:t>
      </w:r>
      <w:r w:rsidR="00866167">
        <w:rPr>
          <w:rFonts w:eastAsiaTheme="minorEastAsia"/>
        </w:rPr>
        <w:t xml:space="preserve">clinicians </w:t>
      </w:r>
      <w:r w:rsidR="00901C58">
        <w:rPr>
          <w:rFonts w:eastAsiaTheme="minorEastAsia"/>
        </w:rPr>
        <w:t>of potentially low-value indications</w:t>
      </w:r>
      <w:r w:rsidR="000E5677">
        <w:rPr>
          <w:rFonts w:eastAsiaTheme="minorEastAsia"/>
        </w:rPr>
        <w:t xml:space="preserve"> </w:t>
      </w:r>
      <w:r w:rsidR="008A40DC">
        <w:rPr>
          <w:rFonts w:eastAsiaTheme="minorEastAsia"/>
        </w:rPr>
        <w:t xml:space="preserve">and encourage the referral of </w:t>
      </w:r>
      <w:r w:rsidR="000E5677">
        <w:rPr>
          <w:rFonts w:eastAsiaTheme="minorEastAsia"/>
        </w:rPr>
        <w:t xml:space="preserve">atypical cases </w:t>
      </w:r>
      <w:r w:rsidR="00CA48CA">
        <w:rPr>
          <w:rFonts w:eastAsiaTheme="minorEastAsia"/>
        </w:rPr>
        <w:t xml:space="preserve">to a </w:t>
      </w:r>
      <w:r w:rsidR="00DD48F4">
        <w:rPr>
          <w:rFonts w:eastAsiaTheme="minorEastAsia"/>
        </w:rPr>
        <w:t>n</w:t>
      </w:r>
      <w:r w:rsidR="00CA48CA">
        <w:rPr>
          <w:rFonts w:eastAsiaTheme="minorEastAsia"/>
        </w:rPr>
        <w:t>eurologist</w:t>
      </w:r>
      <w:r w:rsidR="00DD48F4">
        <w:rPr>
          <w:rFonts w:eastAsiaTheme="minorEastAsia"/>
        </w:rPr>
        <w:t>.</w:t>
      </w:r>
    </w:p>
    <w:p w14:paraId="306D5459" w14:textId="77777777" w:rsidR="00403218" w:rsidRDefault="00403218" w:rsidP="00C814C2">
      <w:pPr>
        <w:pStyle w:val="Bullet2"/>
        <w:numPr>
          <w:ilvl w:val="0"/>
          <w:numId w:val="0"/>
        </w:numPr>
        <w:ind w:left="360"/>
        <w:rPr>
          <w:rFonts w:eastAsiaTheme="minorEastAsia"/>
        </w:rPr>
      </w:pPr>
    </w:p>
    <w:p w14:paraId="6D499C91" w14:textId="77777777" w:rsidR="00B85C12" w:rsidRPr="00C814C2" w:rsidRDefault="00CA48CA" w:rsidP="00C814C2">
      <w:pPr>
        <w:pStyle w:val="Bullet2"/>
        <w:numPr>
          <w:ilvl w:val="0"/>
          <w:numId w:val="0"/>
        </w:numPr>
      </w:pPr>
      <w:r>
        <w:rPr>
          <w:rFonts w:eastAsiaTheme="minorEastAsia"/>
        </w:rPr>
        <w:t xml:space="preserve">Potentially low-value indications/presentations </w:t>
      </w:r>
    </w:p>
    <w:p w14:paraId="3C085665" w14:textId="77777777" w:rsidR="003148FD" w:rsidRPr="00CA48CA" w:rsidRDefault="005E4AB1" w:rsidP="00403218">
      <w:pPr>
        <w:pStyle w:val="Bullet2"/>
      </w:pPr>
      <w:r>
        <w:rPr>
          <w:rFonts w:eastAsiaTheme="minorEastAsia"/>
        </w:rPr>
        <w:t>T</w:t>
      </w:r>
      <w:r w:rsidR="003148FD" w:rsidRPr="003148FD">
        <w:rPr>
          <w:rFonts w:eastAsiaTheme="minorEastAsia"/>
        </w:rPr>
        <w:t xml:space="preserve">he literature and relevant guidelines highlight several </w:t>
      </w:r>
      <w:r w:rsidR="00CA48CA">
        <w:rPr>
          <w:rFonts w:eastAsiaTheme="minorEastAsia"/>
        </w:rPr>
        <w:t xml:space="preserve">situations in </w:t>
      </w:r>
      <w:r w:rsidR="003148FD" w:rsidRPr="003148FD">
        <w:rPr>
          <w:rFonts w:eastAsiaTheme="minorEastAsia"/>
        </w:rPr>
        <w:t>which a routine EEG is commonly requested but is unlikely to be clinically useful</w:t>
      </w:r>
      <w:r w:rsidR="00F656A6">
        <w:rPr>
          <w:rFonts w:eastAsiaTheme="minorEastAsia"/>
        </w:rPr>
        <w:t>. These situations should be mentioned in the referral form and explanatory note</w:t>
      </w:r>
      <w:r w:rsidR="00C27A94">
        <w:rPr>
          <w:rFonts w:eastAsiaTheme="minorEastAsia"/>
        </w:rPr>
        <w:t>.</w:t>
      </w:r>
    </w:p>
    <w:p w14:paraId="26E733F0" w14:textId="23FD437E" w:rsidR="003148FD" w:rsidRPr="003148FD" w:rsidRDefault="003148FD" w:rsidP="003148FD">
      <w:pPr>
        <w:pStyle w:val="Dash3"/>
      </w:pPr>
      <w:proofErr w:type="spellStart"/>
      <w:r>
        <w:t>Paediatric</w:t>
      </w:r>
      <w:proofErr w:type="spellEnd"/>
      <w:r>
        <w:t xml:space="preserve"> febrile seizures:</w:t>
      </w:r>
      <w:r w:rsidRPr="003148FD">
        <w:t xml:space="preserve"> The American Academy of Pediatrics Clinical Practice Guidelines (2011) state that "an EEG should not be performed in the evaluation of a neurologically healthy child with a simple febrile seizure</w:t>
      </w:r>
      <w:r w:rsidR="00E77E7A">
        <w:t>.</w:t>
      </w:r>
      <w:r w:rsidRPr="003148FD">
        <w:t>"</w:t>
      </w:r>
      <w:sdt>
        <w:sdtPr>
          <w:id w:val="485904483"/>
          <w:citation/>
        </w:sdtPr>
        <w:sdtEndPr/>
        <w:sdtContent>
          <w:r w:rsidR="0052707C">
            <w:fldChar w:fldCharType="begin"/>
          </w:r>
          <w:r w:rsidR="0052707C">
            <w:rPr>
              <w:lang w:val="en-AU"/>
            </w:rPr>
            <w:instrText xml:space="preserve"> CITATION Ame11 \l 3081 </w:instrText>
          </w:r>
          <w:r w:rsidR="0052707C">
            <w:fldChar w:fldCharType="separate"/>
          </w:r>
          <w:r w:rsidR="0052707C">
            <w:rPr>
              <w:noProof/>
              <w:lang w:val="en-AU"/>
            </w:rPr>
            <w:t xml:space="preserve"> </w:t>
          </w:r>
          <w:r w:rsidR="0052707C" w:rsidRPr="0052707C">
            <w:rPr>
              <w:noProof/>
              <w:lang w:val="en-AU"/>
            </w:rPr>
            <w:t>(5)</w:t>
          </w:r>
          <w:r w:rsidR="0052707C">
            <w:fldChar w:fldCharType="end"/>
          </w:r>
        </w:sdtContent>
      </w:sdt>
      <w:r w:rsidRPr="003148FD">
        <w:t xml:space="preserve"> </w:t>
      </w:r>
      <w:r w:rsidR="007B444C">
        <w:t>T</w:t>
      </w:r>
      <w:r w:rsidR="009272A7">
        <w:t>he National Institute for Health and Care Excellence (</w:t>
      </w:r>
      <w:r w:rsidRPr="003148FD">
        <w:t>NICE</w:t>
      </w:r>
      <w:r w:rsidR="009272A7">
        <w:t>)</w:t>
      </w:r>
      <w:r w:rsidRPr="003148FD">
        <w:t>, the Australia and New Zealand Child Neurology Society and</w:t>
      </w:r>
      <w:r w:rsidR="00710D99">
        <w:t xml:space="preserve"> the</w:t>
      </w:r>
      <w:r w:rsidRPr="003148FD">
        <w:t xml:space="preserve"> Royal Children's Hospital Melbourne Guidelines </w:t>
      </w:r>
      <w:sdt>
        <w:sdtPr>
          <w:id w:val="1719626034"/>
          <w:citation/>
        </w:sdtPr>
        <w:sdtEndPr/>
        <w:sdtContent>
          <w:r w:rsidR="0052707C">
            <w:fldChar w:fldCharType="begin"/>
          </w:r>
          <w:r w:rsidR="00492CE0">
            <w:rPr>
              <w:lang w:val="en-AU"/>
            </w:rPr>
            <w:instrText xml:space="preserve">CITATION NIC \l 3081 </w:instrText>
          </w:r>
          <w:r w:rsidR="0052707C">
            <w:fldChar w:fldCharType="separate"/>
          </w:r>
          <w:r w:rsidR="00492CE0" w:rsidRPr="00492CE0">
            <w:rPr>
              <w:noProof/>
              <w:lang w:val="en-AU"/>
            </w:rPr>
            <w:t>(6)</w:t>
          </w:r>
          <w:r w:rsidR="0052707C">
            <w:fldChar w:fldCharType="end"/>
          </w:r>
        </w:sdtContent>
      </w:sdt>
      <w:r w:rsidR="00E92FBC">
        <w:t xml:space="preserve"> </w:t>
      </w:r>
      <w:r w:rsidR="00E22F13">
        <w:t xml:space="preserve">also </w:t>
      </w:r>
      <w:r w:rsidRPr="003148FD">
        <w:t xml:space="preserve">do not support </w:t>
      </w:r>
      <w:r w:rsidR="003B2395">
        <w:t xml:space="preserve">the </w:t>
      </w:r>
      <w:r w:rsidRPr="003148FD">
        <w:t xml:space="preserve">routine use of EEGs in children presenting with a simple febrile seizure. </w:t>
      </w:r>
      <w:proofErr w:type="spellStart"/>
      <w:r w:rsidRPr="003148FD">
        <w:t>Kuretec</w:t>
      </w:r>
      <w:proofErr w:type="spellEnd"/>
      <w:r w:rsidRPr="003148FD">
        <w:t xml:space="preserve"> </w:t>
      </w:r>
      <w:r w:rsidR="001A0E08">
        <w:t>(</w:t>
      </w:r>
      <w:r w:rsidRPr="003148FD">
        <w:t>1997</w:t>
      </w:r>
      <w:r w:rsidR="001A0E08">
        <w:t>)</w:t>
      </w:r>
      <w:r w:rsidRPr="003148FD">
        <w:t xml:space="preserve"> found that abnormal EEG features did not help to predict recurrence of febrile seizures in children</w:t>
      </w:r>
      <w:sdt>
        <w:sdtPr>
          <w:id w:val="1440408635"/>
          <w:citation/>
        </w:sdtPr>
        <w:sdtEndPr/>
        <w:sdtContent>
          <w:r w:rsidR="0052707C">
            <w:fldChar w:fldCharType="begin"/>
          </w:r>
          <w:r w:rsidR="004764AE">
            <w:rPr>
              <w:lang w:val="en-AU"/>
            </w:rPr>
            <w:instrText xml:space="preserve">CITATION Kur97 \l 3081 </w:instrText>
          </w:r>
          <w:r w:rsidR="0052707C">
            <w:fldChar w:fldCharType="separate"/>
          </w:r>
          <w:r w:rsidR="004764AE">
            <w:rPr>
              <w:noProof/>
              <w:lang w:val="en-AU"/>
            </w:rPr>
            <w:t xml:space="preserve"> </w:t>
          </w:r>
          <w:r w:rsidR="004764AE" w:rsidRPr="004764AE">
            <w:rPr>
              <w:noProof/>
              <w:lang w:val="en-AU"/>
            </w:rPr>
            <w:t>(8)</w:t>
          </w:r>
          <w:r w:rsidR="0052707C">
            <w:fldChar w:fldCharType="end"/>
          </w:r>
        </w:sdtContent>
      </w:sdt>
      <w:r w:rsidRPr="003148FD">
        <w:t xml:space="preserve">. Additionally, Harini </w:t>
      </w:r>
      <w:r w:rsidR="001A0E08">
        <w:t>(</w:t>
      </w:r>
      <w:r w:rsidRPr="003148FD">
        <w:t>2015</w:t>
      </w:r>
      <w:r w:rsidR="001A0E08">
        <w:t>)</w:t>
      </w:r>
      <w:r w:rsidRPr="003148FD">
        <w:t xml:space="preserve"> determined that the positive predictive value of an epileptiform EEG predicting development of epilepsy following a comple</w:t>
      </w:r>
      <w:r w:rsidR="00F2426F">
        <w:t>x febrile seizure was only 15</w:t>
      </w:r>
      <w:r w:rsidR="00A06759">
        <w:t xml:space="preserve"> per cent</w:t>
      </w:r>
      <w:sdt>
        <w:sdtPr>
          <w:id w:val="1592654294"/>
          <w:citation/>
        </w:sdtPr>
        <w:sdtEndPr/>
        <w:sdtContent>
          <w:r w:rsidR="0052707C">
            <w:fldChar w:fldCharType="begin"/>
          </w:r>
          <w:r w:rsidR="004764AE">
            <w:rPr>
              <w:lang w:val="en-AU"/>
            </w:rPr>
            <w:instrText xml:space="preserve">CITATION Har15 \l 3081 </w:instrText>
          </w:r>
          <w:r w:rsidR="0052707C">
            <w:fldChar w:fldCharType="separate"/>
          </w:r>
          <w:r w:rsidR="004764AE">
            <w:rPr>
              <w:noProof/>
              <w:lang w:val="en-AU"/>
            </w:rPr>
            <w:t xml:space="preserve"> </w:t>
          </w:r>
          <w:r w:rsidR="004764AE" w:rsidRPr="004764AE">
            <w:rPr>
              <w:noProof/>
              <w:lang w:val="en-AU"/>
            </w:rPr>
            <w:t>(9)</w:t>
          </w:r>
          <w:r w:rsidR="0052707C">
            <w:fldChar w:fldCharType="end"/>
          </w:r>
        </w:sdtContent>
      </w:sdt>
      <w:r w:rsidR="00FF50C2">
        <w:t>.</w:t>
      </w:r>
    </w:p>
    <w:p w14:paraId="0EC05076" w14:textId="5B5CE172" w:rsidR="003148FD" w:rsidRPr="003148FD" w:rsidRDefault="003148FD" w:rsidP="00346B77">
      <w:pPr>
        <w:pStyle w:val="Dash3"/>
      </w:pPr>
      <w:r>
        <w:t>Headache:</w:t>
      </w:r>
      <w:r w:rsidRPr="003148FD">
        <w:t xml:space="preserve"> NICE Guidelines recommend that EEGs should not be performed for headache or suspected migraine</w:t>
      </w:r>
      <w:sdt>
        <w:sdtPr>
          <w:id w:val="-445086430"/>
          <w:citation/>
        </w:sdtPr>
        <w:sdtEndPr/>
        <w:sdtContent>
          <w:r w:rsidR="0052707C">
            <w:fldChar w:fldCharType="begin"/>
          </w:r>
          <w:r w:rsidR="00492CE0">
            <w:rPr>
              <w:lang w:val="en-AU"/>
            </w:rPr>
            <w:instrText xml:space="preserve">CITATION NIC \l 3081 </w:instrText>
          </w:r>
          <w:r w:rsidR="0052707C">
            <w:fldChar w:fldCharType="separate"/>
          </w:r>
          <w:r w:rsidR="00492CE0">
            <w:rPr>
              <w:noProof/>
              <w:lang w:val="en-AU"/>
            </w:rPr>
            <w:t xml:space="preserve"> </w:t>
          </w:r>
          <w:r w:rsidR="00492CE0" w:rsidRPr="00492CE0">
            <w:rPr>
              <w:noProof/>
              <w:lang w:val="en-AU"/>
            </w:rPr>
            <w:t>(6)</w:t>
          </w:r>
          <w:r w:rsidR="0052707C">
            <w:fldChar w:fldCharType="end"/>
          </w:r>
        </w:sdtContent>
      </w:sdt>
      <w:r w:rsidRPr="003148FD">
        <w:t xml:space="preserve">. </w:t>
      </w:r>
      <w:proofErr w:type="spellStart"/>
      <w:r w:rsidRPr="003148FD">
        <w:t>Gronseth</w:t>
      </w:r>
      <w:proofErr w:type="spellEnd"/>
      <w:r w:rsidRPr="003148FD">
        <w:t xml:space="preserve"> </w:t>
      </w:r>
      <w:r w:rsidR="00F26FCB">
        <w:t>(</w:t>
      </w:r>
      <w:r w:rsidRPr="003148FD">
        <w:t>1994</w:t>
      </w:r>
      <w:r w:rsidR="00F26FCB">
        <w:t>)</w:t>
      </w:r>
      <w:r w:rsidRPr="003148FD">
        <w:t xml:space="preserve"> concluded that EEG is not indicated in the routine evaluation of patients presenting with headache</w:t>
      </w:r>
      <w:sdt>
        <w:sdtPr>
          <w:id w:val="887073474"/>
          <w:citation/>
        </w:sdtPr>
        <w:sdtEndPr/>
        <w:sdtContent>
          <w:r w:rsidR="0052707C">
            <w:fldChar w:fldCharType="begin"/>
          </w:r>
          <w:r w:rsidR="004764AE">
            <w:rPr>
              <w:lang w:val="en-AU"/>
            </w:rPr>
            <w:instrText xml:space="preserve">CITATION Gro94 \l 3081 </w:instrText>
          </w:r>
          <w:r w:rsidR="0052707C">
            <w:fldChar w:fldCharType="separate"/>
          </w:r>
          <w:r w:rsidR="004764AE">
            <w:rPr>
              <w:noProof/>
              <w:lang w:val="en-AU"/>
            </w:rPr>
            <w:t xml:space="preserve"> </w:t>
          </w:r>
          <w:r w:rsidR="004764AE" w:rsidRPr="004764AE">
            <w:rPr>
              <w:noProof/>
              <w:lang w:val="en-AU"/>
            </w:rPr>
            <w:t>(10)</w:t>
          </w:r>
          <w:r w:rsidR="0052707C">
            <w:fldChar w:fldCharType="end"/>
          </w:r>
        </w:sdtContent>
      </w:sdt>
      <w:r w:rsidRPr="003148FD">
        <w:t xml:space="preserve">. Kramer </w:t>
      </w:r>
      <w:r w:rsidR="00904CF1">
        <w:t>(</w:t>
      </w:r>
      <w:r w:rsidRPr="003148FD">
        <w:t>1994</w:t>
      </w:r>
      <w:r w:rsidR="00904CF1">
        <w:t>)</w:t>
      </w:r>
      <w:r w:rsidRPr="003148FD">
        <w:t xml:space="preserve"> and Carlo </w:t>
      </w:r>
      <w:r w:rsidR="00904CF1">
        <w:t>(</w:t>
      </w:r>
      <w:r w:rsidRPr="003148FD">
        <w:t>1999</w:t>
      </w:r>
      <w:r w:rsidR="00904CF1">
        <w:t>)</w:t>
      </w:r>
      <w:r w:rsidRPr="003148FD">
        <w:t xml:space="preserve"> found that EEGs were of no value in children with chronic headaches and </w:t>
      </w:r>
      <w:r w:rsidR="00F2426F">
        <w:t>should not be routinely ordered</w:t>
      </w:r>
      <w:sdt>
        <w:sdtPr>
          <w:id w:val="-731467075"/>
          <w:citation/>
        </w:sdtPr>
        <w:sdtEndPr/>
        <w:sdtContent>
          <w:r w:rsidR="0052707C">
            <w:fldChar w:fldCharType="begin"/>
          </w:r>
          <w:r w:rsidR="00C75508">
            <w:rPr>
              <w:lang w:val="en-AU"/>
            </w:rPr>
            <w:instrText xml:space="preserve">CITATION Kra94 \l 3081 </w:instrText>
          </w:r>
          <w:r w:rsidR="0052707C">
            <w:fldChar w:fldCharType="separate"/>
          </w:r>
          <w:r w:rsidR="00C75508">
            <w:rPr>
              <w:noProof/>
              <w:lang w:val="en-AU"/>
            </w:rPr>
            <w:t xml:space="preserve"> </w:t>
          </w:r>
          <w:r w:rsidR="00C75508" w:rsidRPr="00C75508">
            <w:rPr>
              <w:noProof/>
              <w:lang w:val="en-AU"/>
            </w:rPr>
            <w:t>(11)</w:t>
          </w:r>
          <w:r w:rsidR="0052707C">
            <w:fldChar w:fldCharType="end"/>
          </w:r>
        </w:sdtContent>
      </w:sdt>
      <w:sdt>
        <w:sdtPr>
          <w:id w:val="-665548926"/>
          <w:citation/>
        </w:sdtPr>
        <w:sdtEndPr/>
        <w:sdtContent>
          <w:r w:rsidR="0052707C">
            <w:fldChar w:fldCharType="begin"/>
          </w:r>
          <w:r w:rsidR="004764AE">
            <w:rPr>
              <w:lang w:val="en-AU"/>
            </w:rPr>
            <w:instrText xml:space="preserve">CITATION Car99 \l 3081 </w:instrText>
          </w:r>
          <w:r w:rsidR="0052707C">
            <w:fldChar w:fldCharType="separate"/>
          </w:r>
          <w:r w:rsidR="004764AE">
            <w:rPr>
              <w:noProof/>
              <w:lang w:val="en-AU"/>
            </w:rPr>
            <w:t xml:space="preserve"> </w:t>
          </w:r>
          <w:r w:rsidR="004764AE" w:rsidRPr="004764AE">
            <w:rPr>
              <w:noProof/>
              <w:lang w:val="en-AU"/>
            </w:rPr>
            <w:t>(12)</w:t>
          </w:r>
          <w:r w:rsidR="0052707C">
            <w:fldChar w:fldCharType="end"/>
          </w:r>
        </w:sdtContent>
      </w:sdt>
      <w:r w:rsidR="00FF50C2">
        <w:t>.</w:t>
      </w:r>
    </w:p>
    <w:p w14:paraId="02DB8348" w14:textId="37E69891" w:rsidR="003148FD" w:rsidRPr="003148FD" w:rsidRDefault="003148FD" w:rsidP="001B3954">
      <w:pPr>
        <w:pStyle w:val="Dash3"/>
      </w:pPr>
      <w:r>
        <w:t>Syncope:</w:t>
      </w:r>
      <w:r w:rsidRPr="003148FD">
        <w:t xml:space="preserve"> NICE Guidelines recommend that EEGs should not be routinely performed for simple syncope</w:t>
      </w:r>
      <w:sdt>
        <w:sdtPr>
          <w:id w:val="-978372117"/>
          <w:citation/>
        </w:sdtPr>
        <w:sdtEndPr/>
        <w:sdtContent>
          <w:r w:rsidR="0052707C">
            <w:fldChar w:fldCharType="begin"/>
          </w:r>
          <w:r w:rsidR="00492CE0">
            <w:rPr>
              <w:lang w:val="en-AU"/>
            </w:rPr>
            <w:instrText xml:space="preserve">CITATION NIC \l 3081 </w:instrText>
          </w:r>
          <w:r w:rsidR="0052707C">
            <w:fldChar w:fldCharType="separate"/>
          </w:r>
          <w:r w:rsidR="00492CE0">
            <w:rPr>
              <w:noProof/>
              <w:lang w:val="en-AU"/>
            </w:rPr>
            <w:t xml:space="preserve"> </w:t>
          </w:r>
          <w:r w:rsidR="00492CE0" w:rsidRPr="00492CE0">
            <w:rPr>
              <w:noProof/>
              <w:lang w:val="en-AU"/>
            </w:rPr>
            <w:t>(6)</w:t>
          </w:r>
          <w:r w:rsidR="0052707C">
            <w:fldChar w:fldCharType="end"/>
          </w:r>
        </w:sdtContent>
      </w:sdt>
      <w:r w:rsidRPr="003148FD">
        <w:t>. Numerous studies found that EEGs have low yield in this context, with a sensitivity as low as 0</w:t>
      </w:r>
      <w:r w:rsidR="00F517D3">
        <w:t xml:space="preserve"> per cent</w:t>
      </w:r>
      <w:sdt>
        <w:sdtPr>
          <w:id w:val="-969274697"/>
          <w:citation/>
        </w:sdtPr>
        <w:sdtEndPr/>
        <w:sdtContent>
          <w:r w:rsidR="0052707C">
            <w:fldChar w:fldCharType="begin"/>
          </w:r>
          <w:r w:rsidR="004764AE">
            <w:rPr>
              <w:lang w:val="en-AU"/>
            </w:rPr>
            <w:instrText xml:space="preserve">CITATION Abu05 \l 3081 </w:instrText>
          </w:r>
          <w:r w:rsidR="0052707C">
            <w:fldChar w:fldCharType="separate"/>
          </w:r>
          <w:r w:rsidR="004764AE">
            <w:rPr>
              <w:noProof/>
              <w:lang w:val="en-AU"/>
            </w:rPr>
            <w:t xml:space="preserve"> </w:t>
          </w:r>
          <w:r w:rsidR="004764AE" w:rsidRPr="004764AE">
            <w:rPr>
              <w:noProof/>
              <w:lang w:val="en-AU"/>
            </w:rPr>
            <w:t>(13)</w:t>
          </w:r>
          <w:r w:rsidR="0052707C">
            <w:fldChar w:fldCharType="end"/>
          </w:r>
        </w:sdtContent>
      </w:sdt>
      <w:sdt>
        <w:sdtPr>
          <w:id w:val="979660563"/>
          <w:citation/>
        </w:sdtPr>
        <w:sdtEndPr/>
        <w:sdtContent>
          <w:r w:rsidR="0052707C">
            <w:fldChar w:fldCharType="begin"/>
          </w:r>
          <w:r w:rsidR="004764AE">
            <w:rPr>
              <w:lang w:val="en-AU"/>
            </w:rPr>
            <w:instrText xml:space="preserve">CITATION Gra11 \l 3081 </w:instrText>
          </w:r>
          <w:r w:rsidR="0052707C">
            <w:fldChar w:fldCharType="separate"/>
          </w:r>
          <w:r w:rsidR="004764AE">
            <w:rPr>
              <w:noProof/>
              <w:lang w:val="en-AU"/>
            </w:rPr>
            <w:t xml:space="preserve"> </w:t>
          </w:r>
          <w:r w:rsidR="004764AE" w:rsidRPr="004764AE">
            <w:rPr>
              <w:noProof/>
              <w:lang w:val="en-AU"/>
            </w:rPr>
            <w:t>(14)</w:t>
          </w:r>
          <w:r w:rsidR="0052707C">
            <w:fldChar w:fldCharType="end"/>
          </w:r>
        </w:sdtContent>
      </w:sdt>
      <w:r w:rsidRPr="003148FD">
        <w:t>. Choosing Wisely echoes</w:t>
      </w:r>
      <w:r w:rsidR="008948B6">
        <w:t xml:space="preserve"> the</w:t>
      </w:r>
      <w:r w:rsidRPr="003148FD">
        <w:t xml:space="preserve"> Australia and New Zealand Child Neurology Society</w:t>
      </w:r>
      <w:r w:rsidR="008948B6">
        <w:t>'s</w:t>
      </w:r>
      <w:r w:rsidRPr="003148FD">
        <w:t xml:space="preserve"> recommendation that EEGs should not be routinely performed for c</w:t>
      </w:r>
      <w:r w:rsidR="00F2426F">
        <w:t>hildren presenting with syncope</w:t>
      </w:r>
      <w:sdt>
        <w:sdtPr>
          <w:id w:val="522065414"/>
          <w:citation/>
        </w:sdtPr>
        <w:sdtEndPr/>
        <w:sdtContent>
          <w:r w:rsidR="0052707C">
            <w:fldChar w:fldCharType="begin"/>
          </w:r>
          <w:r w:rsidR="00492CE0">
            <w:rPr>
              <w:lang w:val="en-AU"/>
            </w:rPr>
            <w:instrText xml:space="preserve">CITATION Cho \l 3081 </w:instrText>
          </w:r>
          <w:r w:rsidR="0052707C">
            <w:fldChar w:fldCharType="separate"/>
          </w:r>
          <w:r w:rsidR="00492CE0">
            <w:rPr>
              <w:noProof/>
              <w:lang w:val="en-AU"/>
            </w:rPr>
            <w:t xml:space="preserve"> </w:t>
          </w:r>
          <w:r w:rsidR="00492CE0" w:rsidRPr="00492CE0">
            <w:rPr>
              <w:noProof/>
              <w:lang w:val="en-AU"/>
            </w:rPr>
            <w:t>(15)</w:t>
          </w:r>
          <w:r w:rsidR="0052707C">
            <w:fldChar w:fldCharType="end"/>
          </w:r>
        </w:sdtContent>
      </w:sdt>
      <w:sdt>
        <w:sdtPr>
          <w:id w:val="1949349600"/>
          <w:citation/>
        </w:sdtPr>
        <w:sdtEndPr/>
        <w:sdtContent>
          <w:r w:rsidR="0052707C">
            <w:fldChar w:fldCharType="begin"/>
          </w:r>
          <w:r w:rsidR="0052707C">
            <w:rPr>
              <w:lang w:val="en-AU"/>
            </w:rPr>
            <w:instrText xml:space="preserve"> CITATION Aus \l 3081 </w:instrText>
          </w:r>
          <w:r w:rsidR="0052707C">
            <w:fldChar w:fldCharType="separate"/>
          </w:r>
          <w:r w:rsidR="0052707C">
            <w:rPr>
              <w:noProof/>
              <w:lang w:val="en-AU"/>
            </w:rPr>
            <w:t xml:space="preserve"> </w:t>
          </w:r>
          <w:r w:rsidR="0052707C" w:rsidRPr="0052707C">
            <w:rPr>
              <w:noProof/>
              <w:lang w:val="en-AU"/>
            </w:rPr>
            <w:t>(7)</w:t>
          </w:r>
          <w:r w:rsidR="0052707C">
            <w:fldChar w:fldCharType="end"/>
          </w:r>
        </w:sdtContent>
      </w:sdt>
      <w:r w:rsidR="001351E3">
        <w:t>.</w:t>
      </w:r>
    </w:p>
    <w:p w14:paraId="3A480E6A" w14:textId="57E43749" w:rsidR="003148FD" w:rsidRPr="003148FD" w:rsidRDefault="003148FD" w:rsidP="001B3954">
      <w:pPr>
        <w:pStyle w:val="Dash3"/>
      </w:pPr>
      <w:r>
        <w:t xml:space="preserve">Psychosis: NICE Guidelines </w:t>
      </w:r>
      <w:r w:rsidRPr="003148FD">
        <w:t>recommend that EEGs should not be performed for psychosis</w:t>
      </w:r>
      <w:sdt>
        <w:sdtPr>
          <w:id w:val="567550187"/>
          <w:citation/>
        </w:sdtPr>
        <w:sdtEndPr/>
        <w:sdtContent>
          <w:r w:rsidR="0052707C">
            <w:fldChar w:fldCharType="begin"/>
          </w:r>
          <w:r w:rsidR="00492CE0">
            <w:rPr>
              <w:lang w:val="en-AU"/>
            </w:rPr>
            <w:instrText xml:space="preserve">CITATION NIC \l 3081 </w:instrText>
          </w:r>
          <w:r w:rsidR="0052707C">
            <w:fldChar w:fldCharType="separate"/>
          </w:r>
          <w:r w:rsidR="00492CE0">
            <w:rPr>
              <w:noProof/>
              <w:lang w:val="en-AU"/>
            </w:rPr>
            <w:t xml:space="preserve"> </w:t>
          </w:r>
          <w:r w:rsidR="00492CE0" w:rsidRPr="00492CE0">
            <w:rPr>
              <w:noProof/>
              <w:lang w:val="en-AU"/>
            </w:rPr>
            <w:t>(6)</w:t>
          </w:r>
          <w:r w:rsidR="0052707C">
            <w:fldChar w:fldCharType="end"/>
          </w:r>
        </w:sdtContent>
      </w:sdt>
      <w:r w:rsidRPr="003148FD">
        <w:t xml:space="preserve">. </w:t>
      </w:r>
      <w:r w:rsidR="007E6F6A">
        <w:t>Information from a</w:t>
      </w:r>
      <w:r w:rsidRPr="003148FD">
        <w:t xml:space="preserve"> N</w:t>
      </w:r>
      <w:r w:rsidR="001351E3">
        <w:t>ew South Wales-</w:t>
      </w:r>
      <w:r w:rsidRPr="003148FD">
        <w:t xml:space="preserve">based EEG database </w:t>
      </w:r>
      <w:r w:rsidR="00F304D2">
        <w:t>revealed</w:t>
      </w:r>
      <w:r w:rsidR="00F304D2" w:rsidRPr="003148FD">
        <w:t xml:space="preserve"> </w:t>
      </w:r>
      <w:r w:rsidRPr="003148FD">
        <w:t xml:space="preserve">that further tests were only recommended </w:t>
      </w:r>
      <w:r w:rsidR="008E11B0">
        <w:t>after</w:t>
      </w:r>
      <w:r w:rsidR="008E11B0" w:rsidRPr="003148FD">
        <w:t xml:space="preserve"> </w:t>
      </w:r>
      <w:r w:rsidR="008E11B0">
        <w:t>four</w:t>
      </w:r>
      <w:r w:rsidRPr="003148FD">
        <w:t xml:space="preserve"> of 132 EEGs ordered for early psychosis)</w:t>
      </w:r>
      <w:sdt>
        <w:sdtPr>
          <w:id w:val="1816300168"/>
          <w:citation/>
        </w:sdtPr>
        <w:sdtEndPr/>
        <w:sdtContent>
          <w:r w:rsidR="000955AF">
            <w:fldChar w:fldCharType="begin"/>
          </w:r>
          <w:r w:rsidR="004764AE">
            <w:rPr>
              <w:lang w:val="en-AU"/>
            </w:rPr>
            <w:instrText xml:space="preserve">CITATION Hun05 \l 3081 </w:instrText>
          </w:r>
          <w:r w:rsidR="000955AF">
            <w:fldChar w:fldCharType="separate"/>
          </w:r>
          <w:r w:rsidR="004764AE">
            <w:rPr>
              <w:noProof/>
              <w:lang w:val="en-AU"/>
            </w:rPr>
            <w:t xml:space="preserve"> </w:t>
          </w:r>
          <w:r w:rsidR="004764AE" w:rsidRPr="004764AE">
            <w:rPr>
              <w:noProof/>
              <w:lang w:val="en-AU"/>
            </w:rPr>
            <w:t>(16)</w:t>
          </w:r>
          <w:r w:rsidR="000955AF">
            <w:fldChar w:fldCharType="end"/>
          </w:r>
        </w:sdtContent>
      </w:sdt>
      <w:r w:rsidRPr="003148FD">
        <w:t xml:space="preserve">. Manchanda </w:t>
      </w:r>
      <w:r w:rsidR="00792F91">
        <w:t>(</w:t>
      </w:r>
      <w:r w:rsidRPr="003148FD">
        <w:t>2003</w:t>
      </w:r>
      <w:r w:rsidR="00792F91">
        <w:t>)</w:t>
      </w:r>
      <w:r w:rsidRPr="003148FD">
        <w:t xml:space="preserve"> highlighted that "there is widespread consensus that the EEG is not useful for the detection of clinically relevant abnormalities in patients with psychosis"</w:t>
      </w:r>
      <w:sdt>
        <w:sdtPr>
          <w:id w:val="-1051534546"/>
          <w:citation/>
        </w:sdtPr>
        <w:sdtEndPr/>
        <w:sdtContent>
          <w:r w:rsidR="000955AF">
            <w:fldChar w:fldCharType="begin"/>
          </w:r>
          <w:r w:rsidR="00C75508">
            <w:rPr>
              <w:lang w:val="en-AU"/>
            </w:rPr>
            <w:instrText xml:space="preserve">CITATION Man03 \l 3081 </w:instrText>
          </w:r>
          <w:r w:rsidR="000955AF">
            <w:fldChar w:fldCharType="separate"/>
          </w:r>
          <w:r w:rsidR="00C75508">
            <w:rPr>
              <w:noProof/>
              <w:lang w:val="en-AU"/>
            </w:rPr>
            <w:t xml:space="preserve"> </w:t>
          </w:r>
          <w:r w:rsidR="00C75508" w:rsidRPr="00C75508">
            <w:rPr>
              <w:noProof/>
              <w:lang w:val="en-AU"/>
            </w:rPr>
            <w:t>(17)</w:t>
          </w:r>
          <w:r w:rsidR="000955AF">
            <w:fldChar w:fldCharType="end"/>
          </w:r>
        </w:sdtContent>
      </w:sdt>
      <w:r w:rsidR="00FA14DC">
        <w:t>.</w:t>
      </w:r>
      <w:r w:rsidR="00136995">
        <w:t xml:space="preserve"> However, the Committee noted that the early presentation of patients with psychosis </w:t>
      </w:r>
      <w:r w:rsidR="00691977">
        <w:t>is seldom categorical</w:t>
      </w:r>
      <w:r w:rsidR="00136995">
        <w:t xml:space="preserve">, </w:t>
      </w:r>
      <w:r w:rsidR="00691977">
        <w:t xml:space="preserve">and that establishing such a </w:t>
      </w:r>
      <w:r w:rsidR="007508AD">
        <w:t xml:space="preserve">serious </w:t>
      </w:r>
      <w:r w:rsidR="00691977">
        <w:t>diagnosis (</w:t>
      </w:r>
      <w:r w:rsidR="007508AD">
        <w:t xml:space="preserve">and making the decision to administer treatment, with its attendant side effects) is not to be taken lightly. As such, it is </w:t>
      </w:r>
      <w:r w:rsidR="0007255F">
        <w:t xml:space="preserve">sometimes </w:t>
      </w:r>
      <w:r w:rsidR="007508AD">
        <w:t xml:space="preserve">appropriate to conduct </w:t>
      </w:r>
      <w:r w:rsidR="00691977">
        <w:t>a</w:t>
      </w:r>
      <w:r w:rsidR="007508AD">
        <w:t xml:space="preserve"> battery of tests to </w:t>
      </w:r>
      <w:r w:rsidR="00202F4B">
        <w:t>narrow the f</w:t>
      </w:r>
      <w:r w:rsidR="00296DE2">
        <w:t>ield of differential diagnoses, and</w:t>
      </w:r>
      <w:r w:rsidR="00202F4B">
        <w:t xml:space="preserve"> there is particular value </w:t>
      </w:r>
      <w:r w:rsidR="00A45078">
        <w:t>in</w:t>
      </w:r>
      <w:r w:rsidR="00202F4B">
        <w:t xml:space="preserve"> establishing a negative epilepsy finding on EEG</w:t>
      </w:r>
      <w:r w:rsidR="00296DE2">
        <w:t xml:space="preserve">. </w:t>
      </w:r>
      <w:r w:rsidR="0007255F">
        <w:t>T</w:t>
      </w:r>
      <w:r w:rsidR="00296DE2">
        <w:t>he Committee recommends that psychosis not be added to the list of low-value indications</w:t>
      </w:r>
      <w:r w:rsidR="00816DB3">
        <w:t xml:space="preserve"> in the explanatory note</w:t>
      </w:r>
      <w:r w:rsidR="00495FCA">
        <w:t>.</w:t>
      </w:r>
      <w:r w:rsidR="00296DE2">
        <w:t xml:space="preserve"> </w:t>
      </w:r>
      <w:r w:rsidR="00202F4B">
        <w:t xml:space="preserve"> </w:t>
      </w:r>
      <w:r w:rsidR="00691977">
        <w:t xml:space="preserve">  </w:t>
      </w:r>
    </w:p>
    <w:p w14:paraId="795DC742" w14:textId="77777777" w:rsidR="003148FD" w:rsidRPr="00EB75A2" w:rsidRDefault="00403218" w:rsidP="00CA48CA">
      <w:pPr>
        <w:pStyle w:val="Bullet2"/>
      </w:pPr>
      <w:r>
        <w:t>There are o</w:t>
      </w:r>
      <w:r w:rsidR="001848AD">
        <w:t>ther</w:t>
      </w:r>
      <w:r w:rsidR="003148FD">
        <w:t xml:space="preserve"> </w:t>
      </w:r>
      <w:r w:rsidR="00CA48CA">
        <w:t>situations</w:t>
      </w:r>
      <w:r w:rsidR="003148FD">
        <w:t xml:space="preserve"> </w:t>
      </w:r>
      <w:r w:rsidR="00CA48CA">
        <w:t>in</w:t>
      </w:r>
      <w:r w:rsidR="003148FD">
        <w:t xml:space="preserve"> which a routine EEG is likely to represent low-value care</w:t>
      </w:r>
      <w:r w:rsidR="00DD20DC">
        <w:t>,</w:t>
      </w:r>
      <w:r w:rsidR="003148FD">
        <w:t xml:space="preserve"> but there is limited evidence available</w:t>
      </w:r>
      <w:r w:rsidR="00413399">
        <w:t xml:space="preserve"> to support this</w:t>
      </w:r>
      <w:r w:rsidR="00BA25DD">
        <w:t>:</w:t>
      </w:r>
    </w:p>
    <w:p w14:paraId="1DB21C26" w14:textId="3AD12736" w:rsidR="003148FD" w:rsidRPr="003148FD" w:rsidRDefault="003148FD" w:rsidP="003148FD">
      <w:pPr>
        <w:pStyle w:val="Dash3"/>
      </w:pPr>
      <w:proofErr w:type="spellStart"/>
      <w:r w:rsidRPr="004D7EC6">
        <w:t>Behavioural</w:t>
      </w:r>
      <w:proofErr w:type="spellEnd"/>
      <w:r w:rsidRPr="003148FD">
        <w:t xml:space="preserve"> or mood disturbance and aggression: Richer </w:t>
      </w:r>
      <w:r w:rsidR="00B30CD4">
        <w:t>(</w:t>
      </w:r>
      <w:r w:rsidRPr="003148FD">
        <w:t>2002</w:t>
      </w:r>
      <w:r w:rsidR="00B30CD4">
        <w:t>)</w:t>
      </w:r>
      <w:r w:rsidRPr="003148FD">
        <w:t xml:space="preserve"> found a higher prevalence of EEG abnormalities among children with ADHD (6.1</w:t>
      </w:r>
      <w:r w:rsidR="00306807">
        <w:t xml:space="preserve"> per cent</w:t>
      </w:r>
      <w:r w:rsidR="00902F56">
        <w:t>, compared to</w:t>
      </w:r>
      <w:r w:rsidRPr="003148FD">
        <w:t xml:space="preserve"> 3.5</w:t>
      </w:r>
      <w:r w:rsidR="00306807">
        <w:t xml:space="preserve"> per cent</w:t>
      </w:r>
      <w:r w:rsidRPr="003148FD">
        <w:t xml:space="preserve"> among non-ADHD children) but concluded that the clinical utility of these findings </w:t>
      </w:r>
      <w:r w:rsidR="00756CA7">
        <w:t>was</w:t>
      </w:r>
      <w:r w:rsidR="00756CA7" w:rsidRPr="003148FD">
        <w:t xml:space="preserve"> </w:t>
      </w:r>
      <w:r w:rsidRPr="003148FD">
        <w:t>limited</w:t>
      </w:r>
      <w:sdt>
        <w:sdtPr>
          <w:id w:val="-2047831042"/>
          <w:citation/>
        </w:sdtPr>
        <w:sdtEndPr/>
        <w:sdtContent>
          <w:r w:rsidR="009D0C7C">
            <w:fldChar w:fldCharType="begin"/>
          </w:r>
          <w:r w:rsidR="009D0C7C">
            <w:rPr>
              <w:lang w:val="en-AU"/>
            </w:rPr>
            <w:instrText xml:space="preserve"> CITATION Ric02 \l 3081 </w:instrText>
          </w:r>
          <w:r w:rsidR="009D0C7C">
            <w:fldChar w:fldCharType="separate"/>
          </w:r>
          <w:r w:rsidR="009D0C7C">
            <w:rPr>
              <w:noProof/>
              <w:lang w:val="en-AU"/>
            </w:rPr>
            <w:t xml:space="preserve"> </w:t>
          </w:r>
          <w:r w:rsidR="009D0C7C" w:rsidRPr="009D0C7C">
            <w:rPr>
              <w:noProof/>
              <w:lang w:val="en-AU"/>
            </w:rPr>
            <w:t>(18)</w:t>
          </w:r>
          <w:r w:rsidR="009D0C7C">
            <w:fldChar w:fldCharType="end"/>
          </w:r>
        </w:sdtContent>
      </w:sdt>
      <w:r w:rsidRPr="003148FD">
        <w:t>.</w:t>
      </w:r>
    </w:p>
    <w:p w14:paraId="54EEAA4E" w14:textId="5187E37E" w:rsidR="003148FD" w:rsidRPr="003148FD" w:rsidRDefault="003148FD" w:rsidP="003148FD">
      <w:pPr>
        <w:pStyle w:val="Dash3"/>
      </w:pPr>
      <w:r>
        <w:t>Tics</w:t>
      </w:r>
      <w:r w:rsidRPr="003148FD">
        <w:t>: Although some EEG abnormalities may be found in patients with tic disorders, studies have shown that EEGs are of no value in the evaluation of these conditions (Neufeld</w:t>
      </w:r>
      <w:r w:rsidR="00D44089">
        <w:t>,</w:t>
      </w:r>
      <w:r w:rsidRPr="003148FD">
        <w:t xml:space="preserve"> 1990)</w:t>
      </w:r>
      <w:sdt>
        <w:sdtPr>
          <w:id w:val="1314066320"/>
          <w:citation/>
        </w:sdtPr>
        <w:sdtEndPr/>
        <w:sdtContent>
          <w:r w:rsidR="009D0C7C">
            <w:fldChar w:fldCharType="begin"/>
          </w:r>
          <w:r w:rsidR="009D0C7C">
            <w:rPr>
              <w:lang w:val="en-AU"/>
            </w:rPr>
            <w:instrText xml:space="preserve"> CITATION Neu90 \l 3081 </w:instrText>
          </w:r>
          <w:r w:rsidR="009D0C7C">
            <w:fldChar w:fldCharType="separate"/>
          </w:r>
          <w:r w:rsidR="009D0C7C">
            <w:rPr>
              <w:noProof/>
              <w:lang w:val="en-AU"/>
            </w:rPr>
            <w:t xml:space="preserve"> </w:t>
          </w:r>
          <w:r w:rsidR="009D0C7C" w:rsidRPr="009D0C7C">
            <w:rPr>
              <w:noProof/>
              <w:lang w:val="en-AU"/>
            </w:rPr>
            <w:t>(19)</w:t>
          </w:r>
          <w:r w:rsidR="009D0C7C">
            <w:fldChar w:fldCharType="end"/>
          </w:r>
        </w:sdtContent>
      </w:sdt>
      <w:r w:rsidRPr="003148FD">
        <w:t>.</w:t>
      </w:r>
    </w:p>
    <w:p w14:paraId="63085DA2" w14:textId="77777777" w:rsidR="003148FD" w:rsidRPr="003148FD" w:rsidRDefault="003148FD" w:rsidP="003148FD">
      <w:pPr>
        <w:pStyle w:val="Dash3"/>
      </w:pPr>
      <w:r>
        <w:t>Non-specific fatigue</w:t>
      </w:r>
      <w:r w:rsidRPr="003148FD">
        <w:t>: An EEG is not recommended by any major guideline</w:t>
      </w:r>
      <w:r w:rsidR="00204F38">
        <w:t>s</w:t>
      </w:r>
      <w:r w:rsidRPr="003148FD">
        <w:t xml:space="preserve"> as part of the investigation of fatigue</w:t>
      </w:r>
      <w:r w:rsidR="00BC2415">
        <w:t>.</w:t>
      </w:r>
      <w:r w:rsidRPr="003148FD">
        <w:t xml:space="preserve"> </w:t>
      </w:r>
    </w:p>
    <w:p w14:paraId="52FCEDE3" w14:textId="77777777" w:rsidR="00781BA3" w:rsidRDefault="003148FD" w:rsidP="00070850">
      <w:pPr>
        <w:pStyle w:val="Dash3"/>
      </w:pPr>
      <w:r w:rsidRPr="00921C66">
        <w:t xml:space="preserve">Postural dizziness: </w:t>
      </w:r>
      <w:r w:rsidR="00B54506" w:rsidRPr="003148FD">
        <w:t>An EEG is not recommended by any major guideline</w:t>
      </w:r>
      <w:r w:rsidR="00204F38">
        <w:t>s</w:t>
      </w:r>
      <w:r w:rsidR="00B54506" w:rsidRPr="003148FD">
        <w:t xml:space="preserve"> as part of the investigation of </w:t>
      </w:r>
      <w:r>
        <w:t>postural dizziness</w:t>
      </w:r>
      <w:r w:rsidR="00330028">
        <w:t>.</w:t>
      </w:r>
      <w:r>
        <w:t xml:space="preserve"> </w:t>
      </w:r>
    </w:p>
    <w:p w14:paraId="4C3EF5BB" w14:textId="77777777" w:rsidR="00BA25DD" w:rsidRDefault="00BA25DD" w:rsidP="00C814C2">
      <w:pPr>
        <w:pStyle w:val="Bullet2"/>
        <w:numPr>
          <w:ilvl w:val="0"/>
          <w:numId w:val="0"/>
        </w:numPr>
        <w:ind w:left="720" w:hanging="360"/>
      </w:pPr>
    </w:p>
    <w:p w14:paraId="2665DFBA" w14:textId="77777777" w:rsidR="00636BB1" w:rsidRPr="00636BB1" w:rsidRDefault="00BA25DD" w:rsidP="00C814C2">
      <w:pPr>
        <w:pStyle w:val="Bullet2"/>
        <w:numPr>
          <w:ilvl w:val="0"/>
          <w:numId w:val="0"/>
        </w:numPr>
      </w:pPr>
      <w:r>
        <w:t>Multiple EEGs performed for the same patient</w:t>
      </w:r>
    </w:p>
    <w:p w14:paraId="2D449F6A" w14:textId="77777777" w:rsidR="0025276B" w:rsidRDefault="0025276B" w:rsidP="00C814C2">
      <w:pPr>
        <w:pStyle w:val="Bullet2"/>
      </w:pPr>
      <w:r>
        <w:t>The Committee considered whether routine EEG tests might be misused through excessive repeat testing on the same patient, either over the course of several days or over a longer period</w:t>
      </w:r>
      <w:r w:rsidR="00E01BB6">
        <w:t>.</w:t>
      </w:r>
    </w:p>
    <w:p w14:paraId="3CA46BDE" w14:textId="2B83713B" w:rsidR="00636BB1" w:rsidRPr="00636BB1" w:rsidRDefault="0025276B" w:rsidP="00C814C2">
      <w:pPr>
        <w:pStyle w:val="Bullet2"/>
      </w:pPr>
      <w:r>
        <w:t>MBS dat</w:t>
      </w:r>
      <w:r w:rsidR="00890014">
        <w:t>a</w:t>
      </w:r>
      <w:r>
        <w:t xml:space="preserve"> showed that </w:t>
      </w:r>
      <w:r w:rsidR="00636BB1" w:rsidRPr="00636BB1">
        <w:t xml:space="preserve">a </w:t>
      </w:r>
      <w:r w:rsidR="00F332AF">
        <w:t xml:space="preserve">significant proportion of </w:t>
      </w:r>
      <w:r w:rsidR="009C5E3E">
        <w:t>clinicians</w:t>
      </w:r>
      <w:r w:rsidR="009C5E3E" w:rsidRPr="00636BB1">
        <w:t xml:space="preserve"> </w:t>
      </w:r>
      <w:r w:rsidR="00F332AF">
        <w:t>(23</w:t>
      </w:r>
      <w:r w:rsidR="004429C2">
        <w:t xml:space="preserve"> per cent</w:t>
      </w:r>
      <w:r w:rsidR="00F332AF">
        <w:t xml:space="preserve">) </w:t>
      </w:r>
      <w:r w:rsidR="00636BB1" w:rsidRPr="00636BB1">
        <w:t xml:space="preserve">requested </w:t>
      </w:r>
      <w:r w:rsidR="00F332AF">
        <w:t xml:space="preserve">routine </w:t>
      </w:r>
      <w:r w:rsidR="00636BB1" w:rsidRPr="00636BB1">
        <w:t xml:space="preserve">EEG </w:t>
      </w:r>
      <w:r w:rsidR="00F332AF">
        <w:t xml:space="preserve">three or </w:t>
      </w:r>
      <w:r w:rsidR="00636BB1" w:rsidRPr="00636BB1">
        <w:t xml:space="preserve">more </w:t>
      </w:r>
      <w:r w:rsidR="00F332AF">
        <w:t>times</w:t>
      </w:r>
      <w:r w:rsidR="00636BB1" w:rsidRPr="00636BB1">
        <w:t xml:space="preserve"> for </w:t>
      </w:r>
      <w:r w:rsidR="00F332AF">
        <w:t>at least one</w:t>
      </w:r>
      <w:r w:rsidR="00636BB1" w:rsidRPr="00636BB1">
        <w:t xml:space="preserve"> patient in FY</w:t>
      </w:r>
      <w:r>
        <w:t>2016</w:t>
      </w:r>
      <w:r w:rsidR="000E1B82">
        <w:t>/</w:t>
      </w:r>
      <w:r w:rsidR="00636BB1" w:rsidRPr="00636BB1">
        <w:t>17</w:t>
      </w:r>
      <w:r w:rsidR="00F332AF">
        <w:t>, while 11</w:t>
      </w:r>
      <w:r w:rsidR="005751BA">
        <w:t xml:space="preserve"> per cent</w:t>
      </w:r>
      <w:r w:rsidR="00F332AF">
        <w:t xml:space="preserve"> did so four or more times on at least one occasion. </w:t>
      </w:r>
      <w:r w:rsidR="00772B44">
        <w:t xml:space="preserve">While </w:t>
      </w:r>
      <w:r w:rsidR="00FF1F95">
        <w:t xml:space="preserve">not unusual among </w:t>
      </w:r>
      <w:r w:rsidR="00884522">
        <w:t>clinicians</w:t>
      </w:r>
      <w:r w:rsidR="00FF1F95">
        <w:t>, only 1</w:t>
      </w:r>
      <w:r w:rsidR="00EA3713">
        <w:t xml:space="preserve"> per cent</w:t>
      </w:r>
      <w:r w:rsidR="00FF1F95">
        <w:t xml:space="preserve"> of patients received three or more routine EEGs in the same time period, and 0.3</w:t>
      </w:r>
      <w:r w:rsidR="00746BA3">
        <w:t xml:space="preserve"> per cent</w:t>
      </w:r>
      <w:r w:rsidR="00FF1F95">
        <w:t xml:space="preserve"> claimed four or more. </w:t>
      </w:r>
      <w:r w:rsidR="00530725">
        <w:t>One</w:t>
      </w:r>
      <w:r w:rsidR="00FF1F95">
        <w:t xml:space="preserve"> possible interpretation of </w:t>
      </w:r>
      <w:r w:rsidR="00D4633F">
        <w:t>the</w:t>
      </w:r>
      <w:r w:rsidR="00530725">
        <w:t>s</w:t>
      </w:r>
      <w:r w:rsidR="00D4633F">
        <w:t>e</w:t>
      </w:r>
      <w:r w:rsidR="00530725">
        <w:t xml:space="preserve"> </w:t>
      </w:r>
      <w:r w:rsidR="00FF1F95">
        <w:t>data is that</w:t>
      </w:r>
      <w:r w:rsidR="00B26D00">
        <w:t xml:space="preserve"> although</w:t>
      </w:r>
      <w:r w:rsidR="00FF1F95">
        <w:t xml:space="preserve"> </w:t>
      </w:r>
      <w:r w:rsidR="00EC667C">
        <w:t>patient</w:t>
      </w:r>
      <w:r w:rsidR="001C4CAA">
        <w:t>s</w:t>
      </w:r>
      <w:r w:rsidR="00EC667C">
        <w:t xml:space="preserve"> rarely </w:t>
      </w:r>
      <w:r w:rsidR="005C487C">
        <w:t xml:space="preserve">need </w:t>
      </w:r>
      <w:r w:rsidR="00EC667C">
        <w:t>multiple routine EEGs</w:t>
      </w:r>
      <w:r w:rsidR="00C80524">
        <w:t>,</w:t>
      </w:r>
      <w:r w:rsidR="00EC667C">
        <w:t xml:space="preserve"> there are reasonable situations that require this</w:t>
      </w:r>
      <w:r w:rsidR="00445D02">
        <w:t>:</w:t>
      </w:r>
      <w:r w:rsidR="00EC667C">
        <w:t xml:space="preserve"> </w:t>
      </w:r>
    </w:p>
    <w:p w14:paraId="0ACAECA2" w14:textId="77777777" w:rsidR="00725211" w:rsidRDefault="00725211">
      <w:pPr>
        <w:pStyle w:val="Dash3"/>
      </w:pPr>
      <w:r>
        <w:t>The</w:t>
      </w:r>
      <w:r w:rsidR="00890014">
        <w:t xml:space="preserve"> Committee </w:t>
      </w:r>
      <w:r w:rsidR="00EC667C">
        <w:t xml:space="preserve">noted </w:t>
      </w:r>
      <w:r w:rsidR="00890014">
        <w:t>that m</w:t>
      </w:r>
      <w:r w:rsidR="00636BB1" w:rsidRPr="00636BB1">
        <w:t>ultiple routine EEGs can be useful in the titration of medication for absence seizures in children, adolescents and young adults</w:t>
      </w:r>
      <w:r w:rsidR="00EC667C">
        <w:t xml:space="preserve">. </w:t>
      </w:r>
    </w:p>
    <w:p w14:paraId="25E4B32F" w14:textId="77777777" w:rsidR="00636BB1" w:rsidRPr="00636BB1" w:rsidRDefault="00636BB1">
      <w:pPr>
        <w:pStyle w:val="Dash3"/>
      </w:pPr>
      <w:r w:rsidRPr="00636BB1">
        <w:t xml:space="preserve">Similarly, repeated prolonged and/or ambulatory EEGs can be useful in titrating anti-epileptic medication in complex cases, such as in patients with </w:t>
      </w:r>
      <w:r w:rsidR="00890014" w:rsidRPr="00636BB1">
        <w:t>autoimmune-related epilepsy</w:t>
      </w:r>
      <w:r w:rsidR="00890014">
        <w:t>, or</w:t>
      </w:r>
      <w:r w:rsidR="00890014" w:rsidRPr="00890014">
        <w:t xml:space="preserve"> </w:t>
      </w:r>
      <w:r w:rsidR="00890014">
        <w:t xml:space="preserve">with </w:t>
      </w:r>
      <w:r w:rsidRPr="00636BB1">
        <w:t>nocturnal, absence or subclinical seizures</w:t>
      </w:r>
      <w:r w:rsidR="008063BF">
        <w:t>.</w:t>
      </w:r>
    </w:p>
    <w:p w14:paraId="51BACB9E" w14:textId="77777777" w:rsidR="00636BB1" w:rsidRDefault="00636BB1" w:rsidP="00C814C2">
      <w:pPr>
        <w:pStyle w:val="Bullet2"/>
      </w:pPr>
      <w:r w:rsidRPr="00636BB1">
        <w:t xml:space="preserve">Considering the limited numbers of patients involved, the existence of reasonable indications for multiple EEGs and the risk of </w:t>
      </w:r>
      <w:r w:rsidR="004D5394">
        <w:t xml:space="preserve">inadvertently </w:t>
      </w:r>
      <w:r w:rsidRPr="00636BB1">
        <w:t>limiting access to EEG in unusually complex cases, the Committee agreed that the number of EEGs a patient can claim in a given year should not be restricted</w:t>
      </w:r>
      <w:r w:rsidR="00EB6D38">
        <w:t>.</w:t>
      </w:r>
    </w:p>
    <w:p w14:paraId="0622596C" w14:textId="77777777" w:rsidR="00AB2472" w:rsidRPr="008D6788" w:rsidRDefault="00AB2472" w:rsidP="00C814C2">
      <w:pPr>
        <w:pStyle w:val="Bullet2"/>
        <w:numPr>
          <w:ilvl w:val="0"/>
          <w:numId w:val="0"/>
        </w:numPr>
        <w:ind w:left="720"/>
      </w:pPr>
    </w:p>
    <w:p w14:paraId="6ECD42B9" w14:textId="77777777" w:rsidR="00153C6F" w:rsidRDefault="00153C6F" w:rsidP="009A2F01">
      <w:pPr>
        <w:pStyle w:val="Bullet-green"/>
      </w:pPr>
      <w:r>
        <w:t>Item</w:t>
      </w:r>
      <w:r w:rsidR="00EB733C">
        <w:t>s</w:t>
      </w:r>
      <w:r>
        <w:t xml:space="preserve"> 11003</w:t>
      </w:r>
      <w:r w:rsidR="00EB733C">
        <w:t xml:space="preserve">, 11004 </w:t>
      </w:r>
      <w:r w:rsidR="00083521">
        <w:t>and</w:t>
      </w:r>
      <w:r w:rsidR="00EB733C">
        <w:t xml:space="preserve"> 11005</w:t>
      </w:r>
      <w:r>
        <w:t>:</w:t>
      </w:r>
    </w:p>
    <w:p w14:paraId="53859FC7" w14:textId="77777777" w:rsidR="003F35DE" w:rsidRPr="003F35DE" w:rsidRDefault="00674926" w:rsidP="003F35DE">
      <w:pPr>
        <w:pStyle w:val="Bullet2"/>
      </w:pPr>
      <w:r>
        <w:t>Th</w:t>
      </w:r>
      <w:r w:rsidR="00EB733C">
        <w:t>e</w:t>
      </w:r>
      <w:r>
        <w:t>s</w:t>
      </w:r>
      <w:r w:rsidR="00EB733C">
        <w:t>e</w:t>
      </w:r>
      <w:r>
        <w:t xml:space="preserve"> prolonged EEG item</w:t>
      </w:r>
      <w:r w:rsidR="00EB733C">
        <w:t>s are</w:t>
      </w:r>
      <w:r w:rsidRPr="003F35DE">
        <w:t xml:space="preserve"> usually used for diagnostic purposes</w:t>
      </w:r>
      <w:r>
        <w:t xml:space="preserve"> (in epileptic and non-epileptic se</w:t>
      </w:r>
      <w:r w:rsidR="00014294">
        <w:t>i</w:t>
      </w:r>
      <w:r>
        <w:t>zures)</w:t>
      </w:r>
      <w:r w:rsidRPr="003F35DE">
        <w:t xml:space="preserve">, for pre-operative planning in epilepsy surgery and for intraoperative monitoring in </w:t>
      </w:r>
      <w:r w:rsidR="00EB733C">
        <w:t xml:space="preserve">neurosurgical </w:t>
      </w:r>
      <w:r w:rsidRPr="003F35DE">
        <w:t>procedures (such as carotid endarterectomy)</w:t>
      </w:r>
      <w:r w:rsidR="00B11A84">
        <w:t>.</w:t>
      </w:r>
    </w:p>
    <w:p w14:paraId="484F76C6" w14:textId="7249AA37" w:rsidR="003F35DE" w:rsidRPr="003F35DE" w:rsidRDefault="00FA3794" w:rsidP="003F35DE">
      <w:pPr>
        <w:pStyle w:val="Bullet2"/>
      </w:pPr>
      <w:r>
        <w:t xml:space="preserve">Analysis of MBS </w:t>
      </w:r>
      <w:r w:rsidR="00014294">
        <w:t xml:space="preserve">co-claiming </w:t>
      </w:r>
      <w:r>
        <w:t xml:space="preserve">data does not suggest meaningful usage in other indications at present, but </w:t>
      </w:r>
      <w:r w:rsidR="00887406">
        <w:t>the Committee raised concerns about misuse of the</w:t>
      </w:r>
      <w:r w:rsidR="00500528">
        <w:t>se</w:t>
      </w:r>
      <w:r w:rsidR="00887406">
        <w:t xml:space="preserve"> item</w:t>
      </w:r>
      <w:r w:rsidR="00500528">
        <w:t>s</w:t>
      </w:r>
      <w:r w:rsidR="00887406">
        <w:t xml:space="preserve"> in cases where a minima</w:t>
      </w:r>
      <w:r w:rsidR="00A460F3">
        <w:t>l form of the procedure is done</w:t>
      </w:r>
      <w:r>
        <w:t xml:space="preserve"> </w:t>
      </w:r>
      <w:r w:rsidR="00014294">
        <w:t xml:space="preserve">(involving single channel recording and </w:t>
      </w:r>
      <w:r w:rsidR="00CC4B49">
        <w:t>few</w:t>
      </w:r>
      <w:r w:rsidR="00014294">
        <w:t xml:space="preserve"> electrodes placed). </w:t>
      </w:r>
      <w:r w:rsidR="00EB733C">
        <w:t>This is sometimes the case in sleep studies</w:t>
      </w:r>
      <w:r w:rsidR="003F71B8">
        <w:t xml:space="preserve"> such as the Multiple Sleep Latency Test (MSLT), for which the Committee understands a separate item has been recommended by the MBS Review Thoracic Clinical Committee</w:t>
      </w:r>
      <w:r w:rsidR="00EB733C">
        <w:t xml:space="preserve">. </w:t>
      </w:r>
      <w:r w:rsidR="003B483C">
        <w:t xml:space="preserve">In </w:t>
      </w:r>
      <w:r w:rsidR="00843D1C">
        <w:t>this example</w:t>
      </w:r>
      <w:r w:rsidR="003B483C">
        <w:t xml:space="preserve">, the use of EEG technology is appropriate, but </w:t>
      </w:r>
      <w:r w:rsidR="00BE7F67">
        <w:t>the Committee regards the extent</w:t>
      </w:r>
      <w:r w:rsidR="00DC7C30">
        <w:t>/conduct</w:t>
      </w:r>
      <w:r w:rsidR="00BE7F67">
        <w:t xml:space="preserve"> of the </w:t>
      </w:r>
      <w:r w:rsidR="00DC7C30">
        <w:t>service</w:t>
      </w:r>
      <w:r w:rsidR="00BE7F67">
        <w:t xml:space="preserve"> inadequate to qualify for use of this item. The c</w:t>
      </w:r>
      <w:r w:rsidR="003F35DE" w:rsidRPr="003F35DE">
        <w:t xml:space="preserve">orrect </w:t>
      </w:r>
      <w:r w:rsidR="00BE7F67">
        <w:t>conduct</w:t>
      </w:r>
      <w:r w:rsidR="003F35DE" w:rsidRPr="003F35DE">
        <w:t xml:space="preserve"> of </w:t>
      </w:r>
      <w:r w:rsidR="00BE7F67">
        <w:t xml:space="preserve">a </w:t>
      </w:r>
      <w:r w:rsidR="003F35DE" w:rsidRPr="003F35DE">
        <w:t xml:space="preserve">prolonged EEG </w:t>
      </w:r>
      <w:r w:rsidR="00BE7F67">
        <w:t xml:space="preserve">requires </w:t>
      </w:r>
      <w:r w:rsidR="003F35DE" w:rsidRPr="003F35DE">
        <w:t>multiple channel</w:t>
      </w:r>
      <w:r w:rsidR="00BE7F67">
        <w:t>s</w:t>
      </w:r>
      <w:r w:rsidR="004A70FE">
        <w:t xml:space="preserve"> to be recorded</w:t>
      </w:r>
      <w:r w:rsidR="003F35DE" w:rsidRPr="003F35DE">
        <w:t xml:space="preserve"> </w:t>
      </w:r>
      <w:r w:rsidR="00BB6D1A">
        <w:t xml:space="preserve">for at least </w:t>
      </w:r>
      <w:r w:rsidR="00B11A84">
        <w:t>three</w:t>
      </w:r>
      <w:r w:rsidR="00BB6D1A">
        <w:t xml:space="preserve"> hours, </w:t>
      </w:r>
      <w:r w:rsidR="003F35DE" w:rsidRPr="003F35DE">
        <w:t xml:space="preserve">using </w:t>
      </w:r>
      <w:r w:rsidR="000D680D">
        <w:t>standard International Federation of Clinical Neurophysiology 10-20 electrode placement</w:t>
      </w:r>
      <w:r w:rsidR="00BB6D1A">
        <w:t>, and this should be reflected in the descriptor</w:t>
      </w:r>
      <w:r w:rsidR="00B441CB">
        <w:t>.</w:t>
      </w:r>
    </w:p>
    <w:p w14:paraId="2B8C6FD5" w14:textId="77777777" w:rsidR="00BB6D1A" w:rsidRDefault="009217B9" w:rsidP="009A2F01">
      <w:pPr>
        <w:pStyle w:val="Bullet-green"/>
      </w:pPr>
      <w:bookmarkStart w:id="82" w:name="_Hlk517448450"/>
      <w:r>
        <w:t>Item 11006:</w:t>
      </w:r>
    </w:p>
    <w:p w14:paraId="45AB196B" w14:textId="77777777" w:rsidR="009217B9" w:rsidRPr="009217B9" w:rsidRDefault="009217B9" w:rsidP="009217B9">
      <w:pPr>
        <w:pStyle w:val="Bullet2"/>
      </w:pPr>
      <w:r w:rsidRPr="009217B9">
        <w:t xml:space="preserve">There is limited evidence for the continued use of this procedure </w:t>
      </w:r>
      <w:r w:rsidR="009D3519">
        <w:t>given</w:t>
      </w:r>
      <w:r w:rsidR="006A546E">
        <w:t xml:space="preserve"> that</w:t>
      </w:r>
      <w:r w:rsidRPr="009217B9">
        <w:t xml:space="preserve"> surface application of EEG electrodes </w:t>
      </w:r>
      <w:r w:rsidR="00B605FC" w:rsidRPr="009217B9">
        <w:t xml:space="preserve">has been shown </w:t>
      </w:r>
      <w:r w:rsidRPr="009217B9">
        <w:t>to be equally effective</w:t>
      </w:r>
      <w:r w:rsidR="004805DE">
        <w:t>,</w:t>
      </w:r>
      <w:r w:rsidRPr="009217B9">
        <w:t xml:space="preserve"> </w:t>
      </w:r>
      <w:r w:rsidR="00993E97">
        <w:t xml:space="preserve">and </w:t>
      </w:r>
      <w:r w:rsidRPr="009217B9">
        <w:t>with a better safety and patient comfort profile</w:t>
      </w:r>
      <w:r w:rsidR="004805DE">
        <w:t>.</w:t>
      </w:r>
    </w:p>
    <w:bookmarkEnd w:id="82"/>
    <w:p w14:paraId="4FFAEBF2" w14:textId="77777777" w:rsidR="009217B9" w:rsidRPr="00386E44" w:rsidRDefault="009217B9" w:rsidP="009217B9">
      <w:pPr>
        <w:pStyle w:val="Bullet2"/>
      </w:pPr>
      <w:r w:rsidRPr="009217B9">
        <w:t xml:space="preserve">The </w:t>
      </w:r>
      <w:r>
        <w:t>Committee</w:t>
      </w:r>
      <w:r w:rsidRPr="009217B9">
        <w:t xml:space="preserve"> believes that this item is obsolete and should be deleted. The 17 services claimed in FY2016</w:t>
      </w:r>
      <w:r w:rsidR="004805DE">
        <w:t>/</w:t>
      </w:r>
      <w:r w:rsidRPr="009217B9">
        <w:t xml:space="preserve">17 would </w:t>
      </w:r>
      <w:r w:rsidR="005D737F">
        <w:t xml:space="preserve">shift to item </w:t>
      </w:r>
      <w:r w:rsidR="009A551C">
        <w:t>11003 or</w:t>
      </w:r>
      <w:r w:rsidR="00B2370F">
        <w:t xml:space="preserve"> item</w:t>
      </w:r>
      <w:r w:rsidR="009A551C">
        <w:t xml:space="preserve"> 11004</w:t>
      </w:r>
      <w:r w:rsidR="003D62FF">
        <w:t>.</w:t>
      </w:r>
    </w:p>
    <w:p w14:paraId="683A8717" w14:textId="77777777" w:rsidR="0066120E" w:rsidRPr="00386E44" w:rsidRDefault="0066120E" w:rsidP="0066120E">
      <w:pPr>
        <w:pStyle w:val="Bullet-green"/>
        <w:numPr>
          <w:ilvl w:val="0"/>
          <w:numId w:val="0"/>
        </w:numPr>
        <w:ind w:left="431" w:hanging="431"/>
      </w:pPr>
    </w:p>
    <w:p w14:paraId="285D77F1" w14:textId="77777777" w:rsidR="00AF1389" w:rsidRPr="00386E44" w:rsidRDefault="00160CE7" w:rsidP="00375D0F">
      <w:pPr>
        <w:pStyle w:val="Heading2"/>
        <w:rPr>
          <w:lang w:val="en-AU"/>
        </w:rPr>
      </w:pPr>
      <w:bookmarkStart w:id="83" w:name="_Toc519427334"/>
      <w:bookmarkStart w:id="84" w:name="_Hlk506896010"/>
      <w:r w:rsidRPr="00386E44">
        <w:rPr>
          <w:lang w:val="en-AU"/>
        </w:rPr>
        <w:t>Electrocorticography</w:t>
      </w:r>
      <w:bookmarkEnd w:id="83"/>
      <w:r w:rsidR="00AF1389" w:rsidRPr="00386E44">
        <w:rPr>
          <w:lang w:val="en-AU"/>
        </w:rPr>
        <w:t xml:space="preserve"> </w:t>
      </w:r>
    </w:p>
    <w:p w14:paraId="24CF1253" w14:textId="77777777" w:rsidR="00AF1389" w:rsidRPr="00386E44" w:rsidRDefault="00AF1389" w:rsidP="00AF1389">
      <w:pPr>
        <w:pStyle w:val="TableCaption"/>
      </w:pPr>
      <w:bookmarkStart w:id="85" w:name="_Toc519427425"/>
      <w:r w:rsidRPr="00386E44">
        <w:t xml:space="preserve">Table </w:t>
      </w:r>
      <w:fldSimple w:instr=" SEQ Table \* ARABIC ">
        <w:r w:rsidR="005A2141">
          <w:rPr>
            <w:noProof/>
          </w:rPr>
          <w:t>3</w:t>
        </w:r>
      </w:fldSimple>
      <w:r w:rsidRPr="00386E44">
        <w:t>: Item introduction table for item</w:t>
      </w:r>
      <w:r w:rsidR="008A0407" w:rsidRPr="00386E44">
        <w:t xml:space="preserve"> 11009</w:t>
      </w:r>
      <w:bookmarkEnd w:id="8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ED3C5A" w:rsidRPr="00386E44" w14:paraId="07471086" w14:textId="77777777" w:rsidTr="00943C17">
        <w:trPr>
          <w:tblHeader/>
        </w:trPr>
        <w:tc>
          <w:tcPr>
            <w:tcW w:w="680" w:type="dxa"/>
            <w:shd w:val="clear" w:color="auto" w:fill="01653F"/>
            <w:vAlign w:val="bottom"/>
          </w:tcPr>
          <w:p w14:paraId="36FEAF5A" w14:textId="77777777" w:rsidR="00ED3C5A" w:rsidRPr="00386E44" w:rsidRDefault="00ED3C5A" w:rsidP="00ED3C5A">
            <w:pPr>
              <w:pStyle w:val="Tableheading-white"/>
              <w:rPr>
                <w:lang w:val="en-AU"/>
              </w:rPr>
            </w:pPr>
            <w:r w:rsidRPr="00386E44">
              <w:rPr>
                <w:lang w:val="en-AU"/>
              </w:rPr>
              <w:t>Item</w:t>
            </w:r>
          </w:p>
        </w:tc>
        <w:tc>
          <w:tcPr>
            <w:tcW w:w="3538" w:type="dxa"/>
            <w:shd w:val="clear" w:color="auto" w:fill="01653F"/>
            <w:vAlign w:val="bottom"/>
          </w:tcPr>
          <w:p w14:paraId="6399E82F" w14:textId="77777777" w:rsidR="00ED3C5A" w:rsidRPr="00386E44" w:rsidRDefault="00ED3C5A" w:rsidP="00ED3C5A">
            <w:pPr>
              <w:pStyle w:val="Tableheading-white"/>
              <w:rPr>
                <w:lang w:val="en-AU"/>
              </w:rPr>
            </w:pPr>
            <w:r w:rsidRPr="00386E44">
              <w:rPr>
                <w:lang w:val="en-AU"/>
              </w:rPr>
              <w:t>Descriptor</w:t>
            </w:r>
          </w:p>
        </w:tc>
        <w:tc>
          <w:tcPr>
            <w:tcW w:w="884" w:type="dxa"/>
            <w:shd w:val="clear" w:color="auto" w:fill="01653F"/>
            <w:vAlign w:val="bottom"/>
          </w:tcPr>
          <w:p w14:paraId="226D40C5" w14:textId="77777777" w:rsidR="00ED3C5A" w:rsidRPr="00386E44" w:rsidRDefault="00ED3C5A" w:rsidP="00ED3C5A">
            <w:pPr>
              <w:pStyle w:val="Tableheading-white"/>
              <w:rPr>
                <w:lang w:val="en-AU"/>
              </w:rPr>
            </w:pPr>
            <w:r w:rsidRPr="00386E44">
              <w:rPr>
                <w:lang w:val="en-AU"/>
              </w:rPr>
              <w:t>Schedule fee</w:t>
            </w:r>
          </w:p>
        </w:tc>
        <w:tc>
          <w:tcPr>
            <w:tcW w:w="1065" w:type="dxa"/>
            <w:shd w:val="clear" w:color="auto" w:fill="01653F"/>
            <w:vAlign w:val="bottom"/>
          </w:tcPr>
          <w:p w14:paraId="545A9C68" w14:textId="77777777" w:rsidR="00ED3C5A" w:rsidRPr="00386E44" w:rsidRDefault="00ED3C5A" w:rsidP="00ED3C5A">
            <w:pPr>
              <w:pStyle w:val="Tableheading-white"/>
              <w:rPr>
                <w:lang w:val="en-AU"/>
              </w:rPr>
            </w:pPr>
            <w:r w:rsidRPr="00386E44">
              <w:rPr>
                <w:lang w:val="en-AU"/>
              </w:rPr>
              <w:t>Services FY201</w:t>
            </w:r>
            <w:r w:rsidR="003530AD" w:rsidRPr="00386E44">
              <w:rPr>
                <w:lang w:val="en-AU"/>
              </w:rPr>
              <w:t>6</w:t>
            </w:r>
            <w:r w:rsidRPr="00386E44">
              <w:rPr>
                <w:lang w:val="en-AU"/>
              </w:rPr>
              <w:t>/1</w:t>
            </w:r>
            <w:r w:rsidR="003530AD" w:rsidRPr="00386E44">
              <w:rPr>
                <w:lang w:val="en-AU"/>
              </w:rPr>
              <w:t>7</w:t>
            </w:r>
          </w:p>
        </w:tc>
        <w:tc>
          <w:tcPr>
            <w:tcW w:w="1041" w:type="dxa"/>
            <w:shd w:val="clear" w:color="auto" w:fill="01653F"/>
            <w:vAlign w:val="bottom"/>
          </w:tcPr>
          <w:p w14:paraId="332F2FA1" w14:textId="77777777" w:rsidR="00ED3C5A" w:rsidRPr="00386E44" w:rsidRDefault="003530AD" w:rsidP="00ED3C5A">
            <w:pPr>
              <w:pStyle w:val="Tableheading-white"/>
              <w:rPr>
                <w:lang w:val="en-AU"/>
              </w:rPr>
            </w:pPr>
            <w:r w:rsidRPr="00386E44">
              <w:rPr>
                <w:lang w:val="en-AU"/>
              </w:rPr>
              <w:t>Benefits FY2016/17</w:t>
            </w:r>
          </w:p>
        </w:tc>
        <w:tc>
          <w:tcPr>
            <w:tcW w:w="1104" w:type="dxa"/>
            <w:shd w:val="clear" w:color="auto" w:fill="01653F"/>
            <w:vAlign w:val="bottom"/>
          </w:tcPr>
          <w:p w14:paraId="3442F1E8" w14:textId="77777777" w:rsidR="00ED3C5A" w:rsidRPr="00386E44" w:rsidRDefault="00ED3C5A" w:rsidP="00ED3C5A">
            <w:pPr>
              <w:pStyle w:val="Tableheading-white"/>
              <w:rPr>
                <w:lang w:val="en-AU"/>
              </w:rPr>
            </w:pPr>
            <w:r w:rsidRPr="00386E44">
              <w:rPr>
                <w:lang w:val="en-AU"/>
              </w:rPr>
              <w:t>Services 5-year annual avg. growth</w:t>
            </w:r>
          </w:p>
        </w:tc>
      </w:tr>
      <w:tr w:rsidR="00ED3C5A" w:rsidRPr="00386E44" w14:paraId="4A6B3657" w14:textId="77777777" w:rsidTr="00943C17">
        <w:tc>
          <w:tcPr>
            <w:tcW w:w="680" w:type="dxa"/>
          </w:tcPr>
          <w:p w14:paraId="4C51A3D8" w14:textId="77777777" w:rsidR="00ED3C5A" w:rsidRPr="00386E44" w:rsidRDefault="00532E19" w:rsidP="00ED3C5A">
            <w:pPr>
              <w:pStyle w:val="Tabletext"/>
            </w:pPr>
            <w:r w:rsidRPr="00386E44">
              <w:t>11009</w:t>
            </w:r>
          </w:p>
        </w:tc>
        <w:tc>
          <w:tcPr>
            <w:tcW w:w="3538" w:type="dxa"/>
          </w:tcPr>
          <w:p w14:paraId="73077407" w14:textId="77777777" w:rsidR="00ED3C5A" w:rsidRPr="00386E44" w:rsidRDefault="00532E19" w:rsidP="00ED3C5A">
            <w:pPr>
              <w:pStyle w:val="Tabletext"/>
            </w:pPr>
            <w:r w:rsidRPr="00386E44">
              <w:t>Electrocorticography</w:t>
            </w:r>
          </w:p>
        </w:tc>
        <w:tc>
          <w:tcPr>
            <w:tcW w:w="884" w:type="dxa"/>
          </w:tcPr>
          <w:p w14:paraId="7FFB1338" w14:textId="77777777" w:rsidR="00ED3C5A" w:rsidRPr="00386E44" w:rsidRDefault="00ED3C5A" w:rsidP="00ED3C5A">
            <w:pPr>
              <w:pStyle w:val="Tabletext"/>
            </w:pPr>
            <w:r w:rsidRPr="00386E44">
              <w:t>$</w:t>
            </w:r>
            <w:r w:rsidR="00532E19" w:rsidRPr="00386E44">
              <w:t>227.75</w:t>
            </w:r>
          </w:p>
        </w:tc>
        <w:tc>
          <w:tcPr>
            <w:tcW w:w="1065" w:type="dxa"/>
          </w:tcPr>
          <w:p w14:paraId="5E1D5416" w14:textId="77777777" w:rsidR="00ED3C5A" w:rsidRPr="00386E44" w:rsidRDefault="00532E19" w:rsidP="00ED3C5A">
            <w:pPr>
              <w:pStyle w:val="Tabletext"/>
            </w:pPr>
            <w:r w:rsidRPr="00386E44">
              <w:t>27</w:t>
            </w:r>
          </w:p>
        </w:tc>
        <w:tc>
          <w:tcPr>
            <w:tcW w:w="1041" w:type="dxa"/>
          </w:tcPr>
          <w:p w14:paraId="262FBCDD" w14:textId="77777777" w:rsidR="00ED3C5A" w:rsidRPr="00386E44" w:rsidRDefault="00CF7B73" w:rsidP="00ED3C5A">
            <w:pPr>
              <w:pStyle w:val="Tabletext"/>
            </w:pPr>
            <w:r w:rsidRPr="00386E44">
              <w:t>$4,681</w:t>
            </w:r>
          </w:p>
        </w:tc>
        <w:tc>
          <w:tcPr>
            <w:tcW w:w="1104" w:type="dxa"/>
          </w:tcPr>
          <w:p w14:paraId="106D4135" w14:textId="77777777" w:rsidR="00ED3C5A" w:rsidRPr="00386E44" w:rsidRDefault="00CF7B73" w:rsidP="00ED3C5A">
            <w:pPr>
              <w:pStyle w:val="Tabletext"/>
            </w:pPr>
            <w:r w:rsidRPr="00386E44">
              <w:t>15.7%</w:t>
            </w:r>
          </w:p>
        </w:tc>
      </w:tr>
    </w:tbl>
    <w:p w14:paraId="0E108844" w14:textId="77777777" w:rsidR="00ED3C5A" w:rsidRPr="00386E44" w:rsidRDefault="00ED3C5A" w:rsidP="00ED3C5A">
      <w:pPr>
        <w:pStyle w:val="Heading3Numbered"/>
        <w:rPr>
          <w:lang w:val="en-AU"/>
        </w:rPr>
      </w:pPr>
      <w:bookmarkStart w:id="86" w:name="_Toc519427335"/>
      <w:r w:rsidRPr="00386E44">
        <w:rPr>
          <w:lang w:val="en-AU"/>
        </w:rPr>
        <w:t xml:space="preserve">Recommendation </w:t>
      </w:r>
      <w:r w:rsidR="007E4B68">
        <w:t>2</w:t>
      </w:r>
      <w:bookmarkEnd w:id="86"/>
    </w:p>
    <w:p w14:paraId="2B485852" w14:textId="6B81251E" w:rsidR="00B605FC" w:rsidRPr="00386E44" w:rsidRDefault="0086029E" w:rsidP="005E2DA2">
      <w:pPr>
        <w:pStyle w:val="Bullet-green"/>
      </w:pPr>
      <w:r>
        <w:t xml:space="preserve">Item </w:t>
      </w:r>
      <w:r w:rsidR="00B605FC">
        <w:t>11009</w:t>
      </w:r>
      <w:r w:rsidR="00B605FC" w:rsidRPr="00386E44">
        <w:t xml:space="preserve">: </w:t>
      </w:r>
      <w:r w:rsidR="00746203">
        <w:t>Increase</w:t>
      </w:r>
      <w:r w:rsidR="00793985">
        <w:t xml:space="preserve"> </w:t>
      </w:r>
      <w:r w:rsidR="00DA7262" w:rsidRPr="00DA7262">
        <w:t xml:space="preserve">this item's schedule fee </w:t>
      </w:r>
      <w:r w:rsidR="00E13827">
        <w:t>to align</w:t>
      </w:r>
      <w:r w:rsidR="00DA7262" w:rsidRPr="00DA7262">
        <w:t xml:space="preserve"> with item </w:t>
      </w:r>
      <w:r w:rsidR="00DA7262">
        <w:t>11005</w:t>
      </w:r>
      <w:r w:rsidR="007B6B9F">
        <w:t>.</w:t>
      </w:r>
    </w:p>
    <w:p w14:paraId="1170FD6F" w14:textId="77777777" w:rsidR="00DA3C5E" w:rsidRPr="00386E44" w:rsidRDefault="00DA3C5E" w:rsidP="00DA3C5E">
      <w:pPr>
        <w:pStyle w:val="Bullet-green"/>
        <w:numPr>
          <w:ilvl w:val="0"/>
          <w:numId w:val="0"/>
        </w:numPr>
        <w:ind w:left="431" w:hanging="431"/>
      </w:pPr>
    </w:p>
    <w:p w14:paraId="36B75548" w14:textId="77777777" w:rsidR="00ED3C5A" w:rsidRPr="00386E44" w:rsidRDefault="00ED3C5A" w:rsidP="00ED3C5A">
      <w:pPr>
        <w:pStyle w:val="Heading3Numbered"/>
        <w:rPr>
          <w:lang w:val="en-AU"/>
        </w:rPr>
      </w:pPr>
      <w:bookmarkStart w:id="87" w:name="_Toc519427336"/>
      <w:r w:rsidRPr="00386E44">
        <w:rPr>
          <w:lang w:val="en-AU"/>
        </w:rPr>
        <w:t xml:space="preserve">Rationale </w:t>
      </w:r>
      <w:r w:rsidR="00537C25">
        <w:t xml:space="preserve">for Recommendation </w:t>
      </w:r>
      <w:r w:rsidR="007E4B68">
        <w:t>2</w:t>
      </w:r>
      <w:bookmarkEnd w:id="87"/>
    </w:p>
    <w:p w14:paraId="324F6959" w14:textId="4144CF25" w:rsidR="00ED3C5A" w:rsidRPr="00386E44" w:rsidRDefault="00ED3C5A" w:rsidP="00ED3C5A">
      <w:bookmarkStart w:id="88" w:name="_Hlk515293175"/>
      <w:r w:rsidRPr="00386E44">
        <w:t xml:space="preserve">This recommendation focuses on </w:t>
      </w:r>
      <w:r w:rsidR="00AF2FF7">
        <w:t>improving</w:t>
      </w:r>
      <w:r w:rsidR="00F20C9E">
        <w:t xml:space="preserve"> </w:t>
      </w:r>
      <w:r w:rsidR="005D737F">
        <w:t xml:space="preserve">the </w:t>
      </w:r>
      <w:r w:rsidR="00AF2FF7">
        <w:t xml:space="preserve">calibration of </w:t>
      </w:r>
      <w:r w:rsidR="005D737F">
        <w:t>MBS</w:t>
      </w:r>
      <w:r w:rsidR="00AF2FF7">
        <w:t xml:space="preserve"> reimbursement</w:t>
      </w:r>
      <w:bookmarkEnd w:id="88"/>
      <w:r w:rsidR="005D737F">
        <w:t xml:space="preserve">. </w:t>
      </w:r>
      <w:r w:rsidRPr="00386E44">
        <w:t xml:space="preserve">It is based on the </w:t>
      </w:r>
      <w:r w:rsidR="00C40DAF">
        <w:t>following:</w:t>
      </w:r>
    </w:p>
    <w:p w14:paraId="2B894C08" w14:textId="77777777" w:rsidR="005D737F" w:rsidRDefault="005D737F" w:rsidP="005D737F">
      <w:pPr>
        <w:pStyle w:val="Bullet-green"/>
      </w:pPr>
      <w:r w:rsidRPr="005D737F">
        <w:t xml:space="preserve">This is a very difficult procedure that </w:t>
      </w:r>
      <w:r w:rsidR="000E78E4">
        <w:t>takes about two hours to perform</w:t>
      </w:r>
      <w:r w:rsidR="00E55D00">
        <w:t xml:space="preserve">. It </w:t>
      </w:r>
      <w:r w:rsidRPr="005D737F">
        <w:t>meaningfully improve</w:t>
      </w:r>
      <w:r w:rsidR="000E78E4">
        <w:t>s</w:t>
      </w:r>
      <w:r w:rsidRPr="005D737F">
        <w:t xml:space="preserve"> patient outcomes in epilepsy surgery by precisely </w:t>
      </w:r>
      <w:r w:rsidR="00E64D22">
        <w:t>defin</w:t>
      </w:r>
      <w:r w:rsidR="00E64D22" w:rsidRPr="005D737F">
        <w:t xml:space="preserve">ing </w:t>
      </w:r>
      <w:r w:rsidRPr="005D737F">
        <w:t xml:space="preserve">the margins of tissue to be </w:t>
      </w:r>
      <w:proofErr w:type="spellStart"/>
      <w:r w:rsidRPr="005D737F">
        <w:t>resected</w:t>
      </w:r>
      <w:proofErr w:type="spellEnd"/>
      <w:r w:rsidR="00AC5240">
        <w:t>.</w:t>
      </w:r>
    </w:p>
    <w:p w14:paraId="4D369A6F" w14:textId="15D4F50C" w:rsidR="005D737F" w:rsidRPr="005D737F" w:rsidRDefault="000E78E4" w:rsidP="005D737F">
      <w:pPr>
        <w:pStyle w:val="Bullet-green"/>
      </w:pPr>
      <w:r>
        <w:t xml:space="preserve">The Committee </w:t>
      </w:r>
      <w:r w:rsidR="00A7671B">
        <w:t xml:space="preserve">believes </w:t>
      </w:r>
      <w:r w:rsidR="004324B7">
        <w:t>this item</w:t>
      </w:r>
      <w:r>
        <w:t xml:space="preserve"> </w:t>
      </w:r>
      <w:r w:rsidR="00A7671B">
        <w:t xml:space="preserve">is </w:t>
      </w:r>
      <w:r>
        <w:t>significantly under-reimbursed</w:t>
      </w:r>
      <w:r w:rsidR="000165FA">
        <w:t>,</w:t>
      </w:r>
      <w:r>
        <w:t xml:space="preserve"> given the time and complexity of the procedure</w:t>
      </w:r>
      <w:r w:rsidR="008D58AE">
        <w:t>. It</w:t>
      </w:r>
      <w:r>
        <w:t xml:space="preserve"> recommends </w:t>
      </w:r>
      <w:r w:rsidR="00D1078A">
        <w:t xml:space="preserve">a schedule fee </w:t>
      </w:r>
      <w:r w:rsidR="00A94B31">
        <w:t>commensurate with</w:t>
      </w:r>
      <w:r>
        <w:t xml:space="preserve"> </w:t>
      </w:r>
      <w:r w:rsidR="005D737F" w:rsidRPr="005D737F">
        <w:t>item 11005</w:t>
      </w:r>
      <w:r w:rsidR="00DA7262">
        <w:t>, which is of comparable complexity and duration</w:t>
      </w:r>
      <w:r w:rsidR="00992909">
        <w:t>.</w:t>
      </w:r>
    </w:p>
    <w:bookmarkEnd w:id="84"/>
    <w:p w14:paraId="42CF71C3" w14:textId="77777777" w:rsidR="00ED3C5A" w:rsidRPr="00386E44" w:rsidRDefault="00ED3C5A" w:rsidP="00ED3C5A">
      <w:pPr>
        <w:pStyle w:val="Bullet-green"/>
        <w:numPr>
          <w:ilvl w:val="0"/>
          <w:numId w:val="0"/>
        </w:numPr>
        <w:ind w:left="431" w:hanging="431"/>
      </w:pPr>
    </w:p>
    <w:p w14:paraId="2B4C0CB9" w14:textId="77777777" w:rsidR="00AF1389" w:rsidRPr="00386E44" w:rsidRDefault="007F6BB7" w:rsidP="00375D0F">
      <w:pPr>
        <w:pStyle w:val="Heading2"/>
        <w:rPr>
          <w:lang w:val="en-AU"/>
        </w:rPr>
      </w:pPr>
      <w:bookmarkStart w:id="89" w:name="_Toc519427337"/>
      <w:r w:rsidRPr="00386E44">
        <w:rPr>
          <w:lang w:val="en-AU"/>
        </w:rPr>
        <w:t>Neuromuscular electrodiagnosis</w:t>
      </w:r>
      <w:bookmarkEnd w:id="89"/>
      <w:r w:rsidR="00AF1389" w:rsidRPr="00386E44">
        <w:rPr>
          <w:lang w:val="en-AU"/>
        </w:rPr>
        <w:t xml:space="preserve"> </w:t>
      </w:r>
    </w:p>
    <w:p w14:paraId="1F90E89B" w14:textId="77777777" w:rsidR="00AF1389" w:rsidRPr="00386E44" w:rsidRDefault="00AF1389" w:rsidP="00AF1389">
      <w:pPr>
        <w:pStyle w:val="TableCaption"/>
      </w:pPr>
      <w:bookmarkStart w:id="90" w:name="_Toc519427426"/>
      <w:r w:rsidRPr="00386E44">
        <w:t xml:space="preserve">Table </w:t>
      </w:r>
      <w:fldSimple w:instr=" SEQ Table \* ARABIC ">
        <w:r w:rsidR="005A2141">
          <w:rPr>
            <w:noProof/>
          </w:rPr>
          <w:t>4</w:t>
        </w:r>
      </w:fldSimple>
      <w:r w:rsidRPr="00386E44">
        <w:t xml:space="preserve">: Item introduction table for items </w:t>
      </w:r>
      <w:r w:rsidR="008A0407" w:rsidRPr="00386E44">
        <w:t xml:space="preserve">11012, 11015, 11018 </w:t>
      </w:r>
      <w:r w:rsidR="0043171A" w:rsidRPr="00386E44">
        <w:t xml:space="preserve">and </w:t>
      </w:r>
      <w:r w:rsidR="008A0407" w:rsidRPr="00386E44">
        <w:t>11021</w:t>
      </w:r>
      <w:bookmarkEnd w:id="9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65547D01" w14:textId="77777777" w:rsidTr="00A13BD1">
        <w:trPr>
          <w:tblHeader/>
        </w:trPr>
        <w:tc>
          <w:tcPr>
            <w:tcW w:w="680" w:type="dxa"/>
            <w:shd w:val="clear" w:color="auto" w:fill="01653F"/>
            <w:vAlign w:val="bottom"/>
          </w:tcPr>
          <w:p w14:paraId="15383C28"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296886B3"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A045566"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34CF1C4" w14:textId="77777777" w:rsidR="008C3BF2" w:rsidRPr="00386E44" w:rsidRDefault="003530AD" w:rsidP="008C3BF2">
            <w:pPr>
              <w:pStyle w:val="Tableheading-white"/>
              <w:rPr>
                <w:lang w:val="en-AU"/>
              </w:rPr>
            </w:pPr>
            <w:r w:rsidRPr="00386E44">
              <w:rPr>
                <w:lang w:val="en-AU"/>
              </w:rPr>
              <w:t>Services FY2016/17</w:t>
            </w:r>
          </w:p>
        </w:tc>
        <w:tc>
          <w:tcPr>
            <w:tcW w:w="1041" w:type="dxa"/>
            <w:shd w:val="clear" w:color="auto" w:fill="01653F"/>
            <w:vAlign w:val="bottom"/>
          </w:tcPr>
          <w:p w14:paraId="39E39929" w14:textId="77777777" w:rsidR="008C3BF2" w:rsidRPr="00386E44" w:rsidRDefault="003530AD" w:rsidP="008C3BF2">
            <w:pPr>
              <w:pStyle w:val="Tableheading-white"/>
              <w:rPr>
                <w:lang w:val="en-AU"/>
              </w:rPr>
            </w:pPr>
            <w:r w:rsidRPr="00386E44">
              <w:rPr>
                <w:lang w:val="en-AU"/>
              </w:rPr>
              <w:t>Benefits FY2016/17</w:t>
            </w:r>
          </w:p>
        </w:tc>
        <w:tc>
          <w:tcPr>
            <w:tcW w:w="1104" w:type="dxa"/>
            <w:shd w:val="clear" w:color="auto" w:fill="01653F"/>
            <w:vAlign w:val="bottom"/>
          </w:tcPr>
          <w:p w14:paraId="6B779322"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453B3ED3" w14:textId="77777777" w:rsidTr="00A13BD1">
        <w:tc>
          <w:tcPr>
            <w:tcW w:w="680" w:type="dxa"/>
          </w:tcPr>
          <w:p w14:paraId="754C80BA" w14:textId="77777777" w:rsidR="008C3BF2" w:rsidRPr="00386E44" w:rsidRDefault="002C6817" w:rsidP="008C3BF2">
            <w:pPr>
              <w:pStyle w:val="Tabletext"/>
            </w:pPr>
            <w:r w:rsidRPr="00386E44">
              <w:t>11012</w:t>
            </w:r>
          </w:p>
        </w:tc>
        <w:tc>
          <w:tcPr>
            <w:tcW w:w="3538" w:type="dxa"/>
          </w:tcPr>
          <w:p w14:paraId="12F358F5" w14:textId="77777777" w:rsidR="008C3BF2" w:rsidRPr="00386E44" w:rsidRDefault="002C6817" w:rsidP="008C3BF2">
            <w:pPr>
              <w:pStyle w:val="Tabletext"/>
            </w:pPr>
            <w:r w:rsidRPr="00386E44">
              <w:t>Neuromuscular electrodiagnosis — conduction studies</w:t>
            </w:r>
            <w:r w:rsidR="007C67B0">
              <w:t xml:space="preserve"> </w:t>
            </w:r>
            <w:r w:rsidRPr="00386E44">
              <w:t>on 1 nerve or electromyography of 1 or more muscles using concentric needle electrodes or both these examinations (not being a service associated with a service to which item 11015 or 11018 applies)</w:t>
            </w:r>
          </w:p>
        </w:tc>
        <w:tc>
          <w:tcPr>
            <w:tcW w:w="884" w:type="dxa"/>
          </w:tcPr>
          <w:p w14:paraId="1CA86C5F" w14:textId="77777777" w:rsidR="008C3BF2" w:rsidRPr="00386E44" w:rsidRDefault="008C3BF2" w:rsidP="008C3BF2">
            <w:pPr>
              <w:pStyle w:val="Tabletext"/>
            </w:pPr>
            <w:r w:rsidRPr="00386E44">
              <w:t>$</w:t>
            </w:r>
            <w:r w:rsidR="002C6817" w:rsidRPr="00386E44">
              <w:t>112.00</w:t>
            </w:r>
          </w:p>
        </w:tc>
        <w:tc>
          <w:tcPr>
            <w:tcW w:w="1065" w:type="dxa"/>
          </w:tcPr>
          <w:p w14:paraId="0452494A" w14:textId="77777777" w:rsidR="008C3BF2" w:rsidRPr="00386E44" w:rsidRDefault="002C6817" w:rsidP="008C3BF2">
            <w:pPr>
              <w:pStyle w:val="Tabletext"/>
            </w:pPr>
            <w:r w:rsidRPr="00386E44">
              <w:t>13,162</w:t>
            </w:r>
          </w:p>
        </w:tc>
        <w:tc>
          <w:tcPr>
            <w:tcW w:w="1041" w:type="dxa"/>
          </w:tcPr>
          <w:p w14:paraId="63D24804" w14:textId="77777777" w:rsidR="008C3BF2" w:rsidRPr="00386E44" w:rsidRDefault="00CF7B73" w:rsidP="008C3BF2">
            <w:pPr>
              <w:pStyle w:val="Tabletext"/>
            </w:pPr>
            <w:r w:rsidRPr="00386E44">
              <w:t>$1,247,169</w:t>
            </w:r>
          </w:p>
        </w:tc>
        <w:tc>
          <w:tcPr>
            <w:tcW w:w="1104" w:type="dxa"/>
          </w:tcPr>
          <w:p w14:paraId="15219AC5" w14:textId="77777777" w:rsidR="008C3BF2" w:rsidRPr="00386E44" w:rsidRDefault="00CF7B73" w:rsidP="008C3BF2">
            <w:pPr>
              <w:pStyle w:val="Tabletext"/>
            </w:pPr>
            <w:r w:rsidRPr="00386E44">
              <w:t>9.4%</w:t>
            </w:r>
          </w:p>
        </w:tc>
      </w:tr>
      <w:tr w:rsidR="008C3BF2" w:rsidRPr="00386E44" w14:paraId="7ABD6E01" w14:textId="77777777" w:rsidTr="00A13BD1">
        <w:tc>
          <w:tcPr>
            <w:tcW w:w="680" w:type="dxa"/>
          </w:tcPr>
          <w:p w14:paraId="0CE5F488" w14:textId="77777777" w:rsidR="008C3BF2" w:rsidRPr="00386E44" w:rsidRDefault="002C6817" w:rsidP="008C3BF2">
            <w:pPr>
              <w:pStyle w:val="Tabletext"/>
            </w:pPr>
            <w:r w:rsidRPr="00386E44">
              <w:t>11015</w:t>
            </w:r>
          </w:p>
        </w:tc>
        <w:tc>
          <w:tcPr>
            <w:tcW w:w="3538" w:type="dxa"/>
          </w:tcPr>
          <w:p w14:paraId="6CE2AAA5" w14:textId="77777777" w:rsidR="008C3BF2" w:rsidRPr="00386E44" w:rsidRDefault="002C6817" w:rsidP="008C3BF2">
            <w:pPr>
              <w:pStyle w:val="Tabletext"/>
            </w:pPr>
            <w:r w:rsidRPr="00386E44">
              <w:t>Neuromuscular electrodiagnosis — conduction studies on 2 or 3 nerves with or without electromyography (not being a service associated with a service to which item 11012 or 11018 applies)</w:t>
            </w:r>
          </w:p>
        </w:tc>
        <w:tc>
          <w:tcPr>
            <w:tcW w:w="884" w:type="dxa"/>
          </w:tcPr>
          <w:p w14:paraId="4EB96058" w14:textId="77777777" w:rsidR="008C3BF2" w:rsidRPr="00386E44" w:rsidRDefault="008C3BF2" w:rsidP="008C3BF2">
            <w:pPr>
              <w:pStyle w:val="Tabletext"/>
            </w:pPr>
            <w:r w:rsidRPr="00386E44">
              <w:t>$</w:t>
            </w:r>
            <w:r w:rsidR="002C6817" w:rsidRPr="00386E44">
              <w:t>149.90</w:t>
            </w:r>
          </w:p>
        </w:tc>
        <w:tc>
          <w:tcPr>
            <w:tcW w:w="1065" w:type="dxa"/>
          </w:tcPr>
          <w:p w14:paraId="38B1F918" w14:textId="77777777" w:rsidR="008C3BF2" w:rsidRPr="00386E44" w:rsidRDefault="002C6817" w:rsidP="008C3BF2">
            <w:pPr>
              <w:pStyle w:val="Tabletext"/>
            </w:pPr>
            <w:r w:rsidRPr="00386E44">
              <w:t>13,096</w:t>
            </w:r>
          </w:p>
        </w:tc>
        <w:tc>
          <w:tcPr>
            <w:tcW w:w="1041" w:type="dxa"/>
          </w:tcPr>
          <w:p w14:paraId="1EADE17E" w14:textId="77777777" w:rsidR="008C3BF2" w:rsidRPr="00386E44" w:rsidRDefault="000C53FA" w:rsidP="008C3BF2">
            <w:pPr>
              <w:pStyle w:val="Tabletext"/>
            </w:pPr>
            <w:r w:rsidRPr="00386E44">
              <w:t>$1,675,895</w:t>
            </w:r>
          </w:p>
        </w:tc>
        <w:tc>
          <w:tcPr>
            <w:tcW w:w="1104" w:type="dxa"/>
          </w:tcPr>
          <w:p w14:paraId="0FB0551A" w14:textId="77777777" w:rsidR="008C3BF2" w:rsidRPr="00386E44" w:rsidRDefault="000C53FA" w:rsidP="008C3BF2">
            <w:pPr>
              <w:pStyle w:val="Tabletext"/>
            </w:pPr>
            <w:r w:rsidRPr="00386E44">
              <w:t>0.2%</w:t>
            </w:r>
          </w:p>
        </w:tc>
      </w:tr>
      <w:tr w:rsidR="002C6817" w:rsidRPr="00386E44" w14:paraId="4FC4DDF9" w14:textId="77777777" w:rsidTr="00A13BD1">
        <w:tc>
          <w:tcPr>
            <w:tcW w:w="680" w:type="dxa"/>
          </w:tcPr>
          <w:p w14:paraId="503218F8" w14:textId="77777777" w:rsidR="002C6817" w:rsidRPr="00386E44" w:rsidRDefault="002C6817" w:rsidP="008C3BF2">
            <w:pPr>
              <w:pStyle w:val="Tabletext"/>
            </w:pPr>
            <w:r w:rsidRPr="00386E44">
              <w:t>11018</w:t>
            </w:r>
          </w:p>
        </w:tc>
        <w:tc>
          <w:tcPr>
            <w:tcW w:w="3538" w:type="dxa"/>
          </w:tcPr>
          <w:p w14:paraId="2CF4BEA2" w14:textId="77777777" w:rsidR="002C6817" w:rsidRPr="00386E44" w:rsidRDefault="002C6817" w:rsidP="008C3BF2">
            <w:pPr>
              <w:pStyle w:val="Tabletext"/>
            </w:pPr>
            <w:r w:rsidRPr="00386E44">
              <w:t>Neuromuscular electrodiagnosis — conduction studies on 4 or more nerves with or without electromyography or recordings from single fibres of nerves and muscles or both of these examinations (not being a service associated with a service to which item 11012 or 11015</w:t>
            </w:r>
            <w:r w:rsidR="0061388B">
              <w:t xml:space="preserve"> </w:t>
            </w:r>
            <w:r w:rsidRPr="00386E44">
              <w:t>applies)</w:t>
            </w:r>
          </w:p>
        </w:tc>
        <w:tc>
          <w:tcPr>
            <w:tcW w:w="884" w:type="dxa"/>
          </w:tcPr>
          <w:p w14:paraId="44420CD7" w14:textId="77777777" w:rsidR="002C6817" w:rsidRPr="00386E44" w:rsidRDefault="002C6817" w:rsidP="008C3BF2">
            <w:pPr>
              <w:pStyle w:val="Tabletext"/>
            </w:pPr>
            <w:r w:rsidRPr="00386E44">
              <w:t>$223.95</w:t>
            </w:r>
          </w:p>
        </w:tc>
        <w:tc>
          <w:tcPr>
            <w:tcW w:w="1065" w:type="dxa"/>
          </w:tcPr>
          <w:p w14:paraId="34F37297" w14:textId="77777777" w:rsidR="002C6817" w:rsidRPr="00386E44" w:rsidRDefault="002C6817" w:rsidP="008C3BF2">
            <w:pPr>
              <w:pStyle w:val="Tabletext"/>
            </w:pPr>
            <w:r w:rsidRPr="00386E44">
              <w:t>110,243</w:t>
            </w:r>
          </w:p>
        </w:tc>
        <w:tc>
          <w:tcPr>
            <w:tcW w:w="1041" w:type="dxa"/>
          </w:tcPr>
          <w:p w14:paraId="7A7FE691" w14:textId="77777777" w:rsidR="002C6817" w:rsidRPr="00386E44" w:rsidRDefault="000C53FA" w:rsidP="008C3BF2">
            <w:pPr>
              <w:pStyle w:val="Tabletext"/>
            </w:pPr>
            <w:r w:rsidRPr="00386E44">
              <w:t>$21,308,196</w:t>
            </w:r>
          </w:p>
        </w:tc>
        <w:tc>
          <w:tcPr>
            <w:tcW w:w="1104" w:type="dxa"/>
          </w:tcPr>
          <w:p w14:paraId="17BD2F1B" w14:textId="77777777" w:rsidR="002C6817" w:rsidRPr="00386E44" w:rsidRDefault="000C53FA" w:rsidP="008C3BF2">
            <w:pPr>
              <w:pStyle w:val="Tabletext"/>
            </w:pPr>
            <w:r w:rsidRPr="00386E44">
              <w:t>3.6%</w:t>
            </w:r>
          </w:p>
        </w:tc>
      </w:tr>
      <w:tr w:rsidR="002C6817" w:rsidRPr="00386E44" w14:paraId="35075466" w14:textId="77777777" w:rsidTr="00A13BD1">
        <w:tc>
          <w:tcPr>
            <w:tcW w:w="680" w:type="dxa"/>
          </w:tcPr>
          <w:p w14:paraId="4E847804" w14:textId="77777777" w:rsidR="002C6817" w:rsidRPr="00386E44" w:rsidRDefault="002C6817" w:rsidP="008C3BF2">
            <w:pPr>
              <w:pStyle w:val="Tabletext"/>
            </w:pPr>
            <w:r w:rsidRPr="00386E44">
              <w:t>11021</w:t>
            </w:r>
          </w:p>
        </w:tc>
        <w:tc>
          <w:tcPr>
            <w:tcW w:w="3538" w:type="dxa"/>
          </w:tcPr>
          <w:p w14:paraId="4AFD1422" w14:textId="77777777" w:rsidR="002C6817" w:rsidRPr="00386E44" w:rsidRDefault="002C6817" w:rsidP="008C3BF2">
            <w:pPr>
              <w:pStyle w:val="Tabletext"/>
            </w:pPr>
            <w:r w:rsidRPr="00386E44">
              <w:t>Neuromuscular electrodiagnosis — repetitive stimulation for study of neuromuscular conduction or electromyography with quantitative computerised analysis or both of these examinations</w:t>
            </w:r>
          </w:p>
        </w:tc>
        <w:tc>
          <w:tcPr>
            <w:tcW w:w="884" w:type="dxa"/>
          </w:tcPr>
          <w:p w14:paraId="69FA3EA8" w14:textId="77777777" w:rsidR="002C6817" w:rsidRPr="00386E44" w:rsidRDefault="002C6817" w:rsidP="008C3BF2">
            <w:pPr>
              <w:pStyle w:val="Tabletext"/>
            </w:pPr>
            <w:r w:rsidRPr="00386E44">
              <w:t>$149.90</w:t>
            </w:r>
          </w:p>
        </w:tc>
        <w:tc>
          <w:tcPr>
            <w:tcW w:w="1065" w:type="dxa"/>
          </w:tcPr>
          <w:p w14:paraId="404298DC" w14:textId="77777777" w:rsidR="002C6817" w:rsidRPr="00386E44" w:rsidRDefault="002C6817" w:rsidP="008C3BF2">
            <w:pPr>
              <w:pStyle w:val="Tabletext"/>
            </w:pPr>
            <w:r w:rsidRPr="00386E44">
              <w:t>12,816</w:t>
            </w:r>
          </w:p>
        </w:tc>
        <w:tc>
          <w:tcPr>
            <w:tcW w:w="1041" w:type="dxa"/>
          </w:tcPr>
          <w:p w14:paraId="55EF03FE" w14:textId="77777777" w:rsidR="002C6817" w:rsidRPr="00386E44" w:rsidRDefault="000C53FA" w:rsidP="008C3BF2">
            <w:pPr>
              <w:pStyle w:val="Tabletext"/>
            </w:pPr>
            <w:r w:rsidRPr="00386E44">
              <w:t>$1, 597,500</w:t>
            </w:r>
          </w:p>
        </w:tc>
        <w:tc>
          <w:tcPr>
            <w:tcW w:w="1104" w:type="dxa"/>
          </w:tcPr>
          <w:p w14:paraId="4D78F978" w14:textId="77777777" w:rsidR="002C6817" w:rsidRPr="00386E44" w:rsidRDefault="000C53FA" w:rsidP="008C3BF2">
            <w:pPr>
              <w:pStyle w:val="Tabletext"/>
            </w:pPr>
            <w:r w:rsidRPr="00386E44">
              <w:t>16.2%</w:t>
            </w:r>
          </w:p>
        </w:tc>
      </w:tr>
    </w:tbl>
    <w:p w14:paraId="753DA4CB" w14:textId="77777777" w:rsidR="008C3BF2" w:rsidRPr="00386E44" w:rsidRDefault="008C3BF2" w:rsidP="008C3BF2">
      <w:pPr>
        <w:pStyle w:val="Heading3Numbered"/>
        <w:rPr>
          <w:lang w:val="en-AU"/>
        </w:rPr>
      </w:pPr>
      <w:bookmarkStart w:id="91" w:name="_Toc519427338"/>
      <w:bookmarkStart w:id="92" w:name="Rec3"/>
      <w:r w:rsidRPr="00386E44">
        <w:rPr>
          <w:lang w:val="en-AU"/>
        </w:rPr>
        <w:t xml:space="preserve">Recommendation </w:t>
      </w:r>
      <w:r w:rsidR="00731F2C">
        <w:t>3</w:t>
      </w:r>
      <w:bookmarkEnd w:id="91"/>
    </w:p>
    <w:bookmarkEnd w:id="92"/>
    <w:p w14:paraId="58E7F47C" w14:textId="77777777" w:rsidR="009326A2" w:rsidRDefault="001C0F6C" w:rsidP="005E2DA2">
      <w:pPr>
        <w:pStyle w:val="Bullet-green"/>
      </w:pPr>
      <w:r>
        <w:t>I</w:t>
      </w:r>
      <w:r w:rsidR="009326A2">
        <w:t>tems</w:t>
      </w:r>
      <w:r w:rsidR="00FE6274">
        <w:t xml:space="preserve"> 11012, 11015, 11018 and 11021:</w:t>
      </w:r>
      <w:r w:rsidR="009326A2">
        <w:t xml:space="preserve"> </w:t>
      </w:r>
      <w:r w:rsidR="00FE6274">
        <w:t xml:space="preserve">Develop a standardised national referral form for </w:t>
      </w:r>
      <w:r w:rsidR="00DA2FB4">
        <w:t>n</w:t>
      </w:r>
      <w:r w:rsidR="00DA2FB4" w:rsidRPr="00DA2FB4">
        <w:t xml:space="preserve">erve conduction studies </w:t>
      </w:r>
      <w:r w:rsidR="00DA2FB4">
        <w:t>(</w:t>
      </w:r>
      <w:r w:rsidR="00FE6274">
        <w:t>NCS</w:t>
      </w:r>
      <w:r w:rsidR="00DA2FB4">
        <w:t>) and e</w:t>
      </w:r>
      <w:r w:rsidR="00DA2FB4" w:rsidRPr="00DA2FB4">
        <w:t xml:space="preserve">lectromyography </w:t>
      </w:r>
      <w:r w:rsidR="00DA2FB4">
        <w:t>(</w:t>
      </w:r>
      <w:r w:rsidR="00FE6274">
        <w:t>EMG</w:t>
      </w:r>
      <w:r w:rsidR="00DA2FB4">
        <w:t>)</w:t>
      </w:r>
      <w:r w:rsidR="00FE6274">
        <w:t xml:space="preserve"> requests.</w:t>
      </w:r>
    </w:p>
    <w:p w14:paraId="559B12E3" w14:textId="5B9F39E1" w:rsidR="004E18AE" w:rsidRDefault="00C82C83" w:rsidP="005E2DA2">
      <w:pPr>
        <w:pStyle w:val="Bullet2"/>
      </w:pPr>
      <w:bookmarkStart w:id="93" w:name="_Hlk516067442"/>
      <w:r w:rsidRPr="00C82C83">
        <w:t xml:space="preserve">The </w:t>
      </w:r>
      <w:r w:rsidRPr="006B737C">
        <w:t>Committee</w:t>
      </w:r>
      <w:r w:rsidRPr="00C82C83">
        <w:t xml:space="preserve"> believes that inadequate referring </w:t>
      </w:r>
      <w:r w:rsidR="00D068F6">
        <w:t>clinician</w:t>
      </w:r>
      <w:r w:rsidR="00D068F6" w:rsidRPr="00C82C83">
        <w:t xml:space="preserve"> </w:t>
      </w:r>
      <w:r w:rsidRPr="00C82C83">
        <w:t>education is a major driver of low-value</w:t>
      </w:r>
      <w:r>
        <w:t xml:space="preserve"> </w:t>
      </w:r>
      <w:r w:rsidR="00CC5F0D">
        <w:t xml:space="preserve">use of </w:t>
      </w:r>
      <w:r>
        <w:t>NCS and EMG</w:t>
      </w:r>
      <w:r w:rsidRPr="00C82C83">
        <w:t xml:space="preserve">. To address this, the Committee recommends that a </w:t>
      </w:r>
      <w:proofErr w:type="spellStart"/>
      <w:r w:rsidRPr="00C82C83">
        <w:t>standardised</w:t>
      </w:r>
      <w:proofErr w:type="spellEnd"/>
      <w:r w:rsidRPr="00C82C83">
        <w:t xml:space="preserve"> national referral form be developed for </w:t>
      </w:r>
      <w:r>
        <w:t>NCS/EMG</w:t>
      </w:r>
      <w:r w:rsidRPr="00C82C83">
        <w:t xml:space="preserve"> requests</w:t>
      </w:r>
      <w:r w:rsidR="00AC320A">
        <w:t xml:space="preserve">, using the same guidance provided for </w:t>
      </w:r>
      <w:r w:rsidR="004C04AD">
        <w:t>routine</w:t>
      </w:r>
      <w:r w:rsidR="00AC320A">
        <w:t xml:space="preserve"> EEG </w:t>
      </w:r>
      <w:r w:rsidR="004C04AD">
        <w:t xml:space="preserve">in </w:t>
      </w:r>
      <w:hyperlink w:anchor="Rec1" w:history="1">
        <w:r w:rsidR="004C04AD" w:rsidRPr="00962FC0">
          <w:t>R</w:t>
        </w:r>
        <w:r w:rsidR="00AC320A" w:rsidRPr="00962FC0">
          <w:t xml:space="preserve">ecommendation </w:t>
        </w:r>
        <w:r w:rsidR="004C04AD" w:rsidRPr="00962FC0">
          <w:t>1</w:t>
        </w:r>
      </w:hyperlink>
      <w:r w:rsidR="004C04AD">
        <w:t>.</w:t>
      </w:r>
      <w:r w:rsidR="00AC320A">
        <w:t xml:space="preserve"> </w:t>
      </w:r>
    </w:p>
    <w:p w14:paraId="39306023" w14:textId="77777777" w:rsidR="00C82C83" w:rsidRDefault="00AC320A" w:rsidP="006B737C">
      <w:pPr>
        <w:pStyle w:val="Bullet2"/>
      </w:pPr>
      <w:r>
        <w:t xml:space="preserve">Given </w:t>
      </w:r>
      <w:r w:rsidR="004E18AE">
        <w:t xml:space="preserve">that </w:t>
      </w:r>
      <w:r>
        <w:t xml:space="preserve">the </w:t>
      </w:r>
      <w:r w:rsidRPr="006B737C">
        <w:t>Committee</w:t>
      </w:r>
      <w:r>
        <w:t xml:space="preserve"> makes the same recommendation</w:t>
      </w:r>
      <w:r w:rsidR="004E18AE">
        <w:t xml:space="preserve"> fo</w:t>
      </w:r>
      <w:r>
        <w:t>r routine EEG</w:t>
      </w:r>
      <w:r w:rsidR="00962FC0">
        <w:t xml:space="preserve"> (</w:t>
      </w:r>
      <w:hyperlink w:anchor="Rec1" w:history="1">
        <w:r w:rsidR="00962FC0" w:rsidRPr="00962FC0">
          <w:t>Recommendation 1</w:t>
        </w:r>
      </w:hyperlink>
      <w:r w:rsidR="00962FC0">
        <w:t>)</w:t>
      </w:r>
      <w:r w:rsidR="004E18AE">
        <w:t xml:space="preserve"> and all in-scope</w:t>
      </w:r>
      <w:r>
        <w:t xml:space="preserve"> </w:t>
      </w:r>
      <w:r w:rsidR="003515A0">
        <w:t>e</w:t>
      </w:r>
      <w:r w:rsidR="00123C43">
        <w:t xml:space="preserve">voked </w:t>
      </w:r>
      <w:r w:rsidR="003515A0">
        <w:t>r</w:t>
      </w:r>
      <w:r w:rsidR="00123C43">
        <w:t>esponse testing</w:t>
      </w:r>
      <w:r>
        <w:t xml:space="preserve"> items</w:t>
      </w:r>
      <w:r w:rsidR="00266547">
        <w:t xml:space="preserve"> (</w:t>
      </w:r>
      <w:hyperlink w:anchor="Rec4" w:history="1">
        <w:r w:rsidR="00266547" w:rsidRPr="00962FC0">
          <w:t xml:space="preserve">Recommendation </w:t>
        </w:r>
        <w:r w:rsidR="00AB7A11" w:rsidRPr="00962FC0">
          <w:t>4</w:t>
        </w:r>
      </w:hyperlink>
      <w:r w:rsidR="00AB7A11">
        <w:t>)</w:t>
      </w:r>
      <w:r>
        <w:t xml:space="preserve">, </w:t>
      </w:r>
      <w:r w:rsidR="004E18AE">
        <w:t>a single referral form might be developed that encompasses all these services</w:t>
      </w:r>
      <w:r w:rsidR="00A42DD2">
        <w:t>.</w:t>
      </w:r>
    </w:p>
    <w:p w14:paraId="0FE4F81C" w14:textId="5B44D1CE" w:rsidR="006B737C" w:rsidRDefault="006B737C" w:rsidP="006B737C">
      <w:pPr>
        <w:pStyle w:val="Bullet2"/>
      </w:pPr>
      <w:r>
        <w:t xml:space="preserve">The Committee also recommends highlighting these items for additional compliance </w:t>
      </w:r>
      <w:r w:rsidR="00BF4E31">
        <w:t>scrutiny</w:t>
      </w:r>
      <w:r>
        <w:t>.</w:t>
      </w:r>
    </w:p>
    <w:p w14:paraId="5E0EF208" w14:textId="77777777" w:rsidR="00903645" w:rsidRDefault="00903645" w:rsidP="00903645">
      <w:pPr>
        <w:pStyle w:val="Bullet-green"/>
      </w:pPr>
      <w:r>
        <w:t>Items 11012, 11015 and 11018: Create an explanatory note to discourage use</w:t>
      </w:r>
      <w:r w:rsidR="00304C97">
        <w:t xml:space="preserve"> of these items</w:t>
      </w:r>
      <w:r>
        <w:t xml:space="preserve"> in low-value situations</w:t>
      </w:r>
      <w:r w:rsidR="006F299B">
        <w:t>.</w:t>
      </w:r>
      <w:r w:rsidRPr="00053DC3">
        <w:t xml:space="preserve"> </w:t>
      </w:r>
    </w:p>
    <w:p w14:paraId="7E680F05" w14:textId="77777777" w:rsidR="00903645" w:rsidRDefault="00903645" w:rsidP="00903645">
      <w:pPr>
        <w:pStyle w:val="Bullet2"/>
      </w:pPr>
      <w:r>
        <w:t>The proposed explanatory note is as follows:</w:t>
      </w:r>
    </w:p>
    <w:p w14:paraId="79152527" w14:textId="5FCB2D15" w:rsidR="00903645" w:rsidRPr="00CD48FF" w:rsidRDefault="00903645" w:rsidP="00903645">
      <w:pPr>
        <w:pStyle w:val="Dash3"/>
      </w:pPr>
      <w:r>
        <w:t xml:space="preserve">Nerve conduction studies and/or EMG should not be used in the following indications/situations. In some of these situations these tests would be of relatively low diagnostic value, while in others it would be more appropriate to refer the patient for alternative investigations first (e.g. </w:t>
      </w:r>
      <w:r w:rsidR="00726652">
        <w:t>magnetic resonance imaging [</w:t>
      </w:r>
      <w:r>
        <w:t>MRI</w:t>
      </w:r>
      <w:r w:rsidR="00726652">
        <w:t>]</w:t>
      </w:r>
      <w:r>
        <w:t xml:space="preserve"> in mild radiculopathy) </w:t>
      </w:r>
    </w:p>
    <w:p w14:paraId="3B3F5090" w14:textId="77777777" w:rsidR="00903645" w:rsidRPr="00E457D9" w:rsidRDefault="00903645" w:rsidP="00903645">
      <w:pPr>
        <w:pStyle w:val="Squarebullet"/>
      </w:pPr>
      <w:r w:rsidRPr="00903645">
        <w:rPr>
          <w:rFonts w:eastAsiaTheme="minorEastAsia"/>
        </w:rPr>
        <w:t>Muscle pain in the absence of other abnormalities on examination or laboratory testing</w:t>
      </w:r>
    </w:p>
    <w:p w14:paraId="070286D9" w14:textId="77777777" w:rsidR="00903645" w:rsidRPr="00E457D9" w:rsidRDefault="00903645" w:rsidP="00903645">
      <w:pPr>
        <w:pStyle w:val="Squarebullet"/>
      </w:pPr>
      <w:r w:rsidRPr="00903645">
        <w:rPr>
          <w:rFonts w:eastAsiaTheme="minorEastAsia"/>
        </w:rPr>
        <w:t>A four limb needle EMG/nerve conduction study for neck and back pain after trauma</w:t>
      </w:r>
    </w:p>
    <w:p w14:paraId="06FBE0D8" w14:textId="77777777" w:rsidR="00903645" w:rsidRPr="00CD48FF" w:rsidRDefault="00903645" w:rsidP="00903645">
      <w:pPr>
        <w:pStyle w:val="Squarebullet"/>
      </w:pPr>
      <w:r w:rsidRPr="00903645">
        <w:rPr>
          <w:rFonts w:eastAsiaTheme="minorEastAsia"/>
        </w:rPr>
        <w:t>EMG for low back pain without leg pain or sciatica</w:t>
      </w:r>
    </w:p>
    <w:p w14:paraId="07ED5FD1" w14:textId="77777777" w:rsidR="00903645" w:rsidRDefault="00903645" w:rsidP="00903645">
      <w:pPr>
        <w:pStyle w:val="Bullet2"/>
      </w:pPr>
      <w:r>
        <w:t xml:space="preserve">The Committee </w:t>
      </w:r>
      <w:r w:rsidR="002034F0">
        <w:t xml:space="preserve">also </w:t>
      </w:r>
      <w:r>
        <w:t xml:space="preserve">recommends </w:t>
      </w:r>
      <w:r w:rsidR="005240CC">
        <w:t xml:space="preserve">that </w:t>
      </w:r>
      <w:r>
        <w:t xml:space="preserve">consideration be given to requiring </w:t>
      </w:r>
      <w:r w:rsidR="000A54C3">
        <w:t xml:space="preserve">clinicians </w:t>
      </w:r>
      <w:r>
        <w:t>to be credentialed in electrodiagnostic testing in order to use these items</w:t>
      </w:r>
      <w:r w:rsidR="00A746F8">
        <w:t>.</w:t>
      </w:r>
    </w:p>
    <w:p w14:paraId="388181E2" w14:textId="77777777" w:rsidR="00903645" w:rsidRPr="00386E44" w:rsidRDefault="00903645" w:rsidP="00903645"/>
    <w:p w14:paraId="5B609457" w14:textId="77777777" w:rsidR="00903645" w:rsidRPr="00903645" w:rsidRDefault="00903645" w:rsidP="00903645">
      <w:pPr>
        <w:pStyle w:val="Heading3Numbered"/>
      </w:pPr>
      <w:bookmarkStart w:id="94" w:name="_Toc519427339"/>
      <w:r w:rsidRPr="00903645">
        <w:t xml:space="preserve">Rationale </w:t>
      </w:r>
      <w:r w:rsidR="008B2893">
        <w:t xml:space="preserve">for Recommendation </w:t>
      </w:r>
      <w:r w:rsidR="00ED73D6">
        <w:t>3</w:t>
      </w:r>
      <w:bookmarkEnd w:id="94"/>
    </w:p>
    <w:p w14:paraId="2327B442" w14:textId="76207385" w:rsidR="00903645" w:rsidRPr="00386E44" w:rsidRDefault="00903645" w:rsidP="00903645">
      <w:r w:rsidRPr="008B1871">
        <w:t xml:space="preserve">This recommendation focuses on improving the efficacy of care, increasing </w:t>
      </w:r>
      <w:r w:rsidR="006430A8">
        <w:t>clinician</w:t>
      </w:r>
      <w:r w:rsidR="006430A8" w:rsidRPr="008B1871">
        <w:t xml:space="preserve"> </w:t>
      </w:r>
      <w:r w:rsidRPr="008B1871">
        <w:t>awareness of high-value care and ensuring that the MBS aligns with professional standards</w:t>
      </w:r>
      <w:r w:rsidRPr="00386E44">
        <w:t xml:space="preserve">. It is based on the </w:t>
      </w:r>
      <w:r w:rsidR="00C40DAF">
        <w:t>following:</w:t>
      </w:r>
    </w:p>
    <w:p w14:paraId="453B1BF9" w14:textId="77777777" w:rsidR="00903645" w:rsidRDefault="00903645" w:rsidP="00903645">
      <w:pPr>
        <w:pStyle w:val="Bullet-green"/>
      </w:pPr>
      <w:r>
        <w:t xml:space="preserve">Items 11012, 11015 and 11018: </w:t>
      </w:r>
    </w:p>
    <w:p w14:paraId="07ACEAB0" w14:textId="117E96C8" w:rsidR="00303818" w:rsidRDefault="00903645" w:rsidP="00B564B6">
      <w:pPr>
        <w:pStyle w:val="Bullet2"/>
      </w:pPr>
      <w:r>
        <w:t>The Committee identified several indications in which the sensitivity and/or specificity of NCS/EMG is sufficiently low that it constitutes low-value care. Use of NCS/EMG in these indications should be discouraged. The examples mentioned in the recommendation (m</w:t>
      </w:r>
      <w:r w:rsidRPr="00903645">
        <w:rPr>
          <w:rFonts w:eastAsiaTheme="minorEastAsia"/>
        </w:rPr>
        <w:t>uscle pain in the absence of other abnormalities on examination or laboratory testing, a four</w:t>
      </w:r>
      <w:r w:rsidR="00C07F96">
        <w:rPr>
          <w:rFonts w:eastAsiaTheme="minorEastAsia"/>
        </w:rPr>
        <w:t>-</w:t>
      </w:r>
      <w:r w:rsidRPr="00903645">
        <w:rPr>
          <w:rFonts w:eastAsiaTheme="minorEastAsia"/>
        </w:rPr>
        <w:t>limb needle EMG/</w:t>
      </w:r>
      <w:r w:rsidR="00CD0C6D">
        <w:rPr>
          <w:rFonts w:eastAsiaTheme="minorEastAsia"/>
        </w:rPr>
        <w:t>NCS</w:t>
      </w:r>
      <w:r w:rsidRPr="00903645">
        <w:rPr>
          <w:rFonts w:eastAsiaTheme="minorEastAsia"/>
        </w:rPr>
        <w:t xml:space="preserve"> for neck and back pain after trauma, and EMG for low back pain without leg pain or sciatica)</w:t>
      </w:r>
      <w:r>
        <w:t xml:space="preserve"> are singled out in international guidelines as low</w:t>
      </w:r>
      <w:r w:rsidR="006B0CE1">
        <w:t>-</w:t>
      </w:r>
      <w:r>
        <w:t>value situations for NCS/EMG use</w:t>
      </w:r>
      <w:bookmarkEnd w:id="93"/>
      <w:sdt>
        <w:sdtPr>
          <w:id w:val="329262778"/>
          <w:citation/>
        </w:sdtPr>
        <w:sdtEndPr/>
        <w:sdtContent>
          <w:r w:rsidR="009C5253">
            <w:fldChar w:fldCharType="begin"/>
          </w:r>
          <w:r w:rsidR="00492CE0">
            <w:rPr>
              <w:lang w:val="en-AU"/>
            </w:rPr>
            <w:instrText xml:space="preserve">CITATION Cho \l 3081 </w:instrText>
          </w:r>
          <w:r w:rsidR="009C5253">
            <w:fldChar w:fldCharType="separate"/>
          </w:r>
          <w:r w:rsidR="00492CE0">
            <w:rPr>
              <w:noProof/>
              <w:lang w:val="en-AU"/>
            </w:rPr>
            <w:t xml:space="preserve"> </w:t>
          </w:r>
          <w:r w:rsidR="00492CE0" w:rsidRPr="00492CE0">
            <w:rPr>
              <w:noProof/>
              <w:lang w:val="en-AU"/>
            </w:rPr>
            <w:t>(15)</w:t>
          </w:r>
          <w:r w:rsidR="009C5253">
            <w:fldChar w:fldCharType="end"/>
          </w:r>
        </w:sdtContent>
      </w:sdt>
      <w:r w:rsidR="006B0CE1">
        <w:t>.</w:t>
      </w:r>
    </w:p>
    <w:p w14:paraId="0FB42381" w14:textId="1C09D7E3" w:rsidR="00B3392D" w:rsidRPr="00B3392D" w:rsidRDefault="005A3ADD" w:rsidP="00B564B6">
      <w:pPr>
        <w:pStyle w:val="Bullet2"/>
      </w:pPr>
      <w:r>
        <w:t>T</w:t>
      </w:r>
      <w:r w:rsidR="002763B8" w:rsidRPr="002763B8">
        <w:t>he Committee noted that there is a very high concentration of claims in New South Wales</w:t>
      </w:r>
      <w:bookmarkStart w:id="95" w:name="_Hlk516242379"/>
      <w:r w:rsidR="00E26C0C">
        <w:t xml:space="preserve"> relative to other states and territories</w:t>
      </w:r>
      <w:bookmarkEnd w:id="95"/>
      <w:r w:rsidR="002763B8" w:rsidRPr="002763B8">
        <w:t xml:space="preserve">, and that this concentration </w:t>
      </w:r>
      <w:r w:rsidR="00FA6E45">
        <w:t xml:space="preserve">is even more pronounced </w:t>
      </w:r>
      <w:r w:rsidR="002A4A98">
        <w:t>in</w:t>
      </w:r>
      <w:r w:rsidR="002A4A98" w:rsidRPr="002763B8">
        <w:t xml:space="preserve"> </w:t>
      </w:r>
      <w:r w:rsidR="002763B8" w:rsidRPr="002763B8">
        <w:t xml:space="preserve">certain smaller regions of </w:t>
      </w:r>
      <w:r w:rsidR="00A04635">
        <w:t>the state</w:t>
      </w:r>
      <w:r w:rsidR="002763B8" w:rsidRPr="002763B8">
        <w:t>.</w:t>
      </w:r>
      <w:r w:rsidR="00B3392D">
        <w:t xml:space="preserve"> </w:t>
      </w:r>
      <w:r w:rsidR="00B3392D" w:rsidRPr="00B3392D">
        <w:t xml:space="preserve">MBS data </w:t>
      </w:r>
      <w:r w:rsidR="007A53F2">
        <w:t xml:space="preserve">also </w:t>
      </w:r>
      <w:r w:rsidR="00726652">
        <w:t>suggest</w:t>
      </w:r>
      <w:r w:rsidR="00B3392D" w:rsidRPr="00B3392D">
        <w:t xml:space="preserve"> </w:t>
      </w:r>
      <w:r w:rsidR="00B3392D">
        <w:t xml:space="preserve">that </w:t>
      </w:r>
      <w:r w:rsidR="00907132">
        <w:t xml:space="preserve">use of these items </w:t>
      </w:r>
      <w:r w:rsidR="00B3392D">
        <w:t xml:space="preserve">is concentrated among a relatively small number of </w:t>
      </w:r>
      <w:r w:rsidR="00411FA5">
        <w:t>clinician</w:t>
      </w:r>
      <w:r w:rsidR="00B3392D">
        <w:t>s</w:t>
      </w:r>
      <w:r w:rsidR="00000A74">
        <w:t>:</w:t>
      </w:r>
      <w:r w:rsidR="00B3392D">
        <w:t xml:space="preserve"> </w:t>
      </w:r>
      <w:r w:rsidR="00B3392D" w:rsidRPr="00B3392D">
        <w:t xml:space="preserve">the </w:t>
      </w:r>
      <w:r w:rsidR="00B3392D">
        <w:t xml:space="preserve">top </w:t>
      </w:r>
      <w:r w:rsidR="00E13CD4">
        <w:t>10</w:t>
      </w:r>
      <w:r w:rsidR="00B3392D">
        <w:t xml:space="preserve"> </w:t>
      </w:r>
      <w:r w:rsidR="00411FA5">
        <w:t>clinician</w:t>
      </w:r>
      <w:r w:rsidR="00B3392D">
        <w:t>s of item 11018 by service volume in FY2016/17</w:t>
      </w:r>
      <w:r w:rsidR="00B3392D" w:rsidRPr="00B3392D">
        <w:t xml:space="preserve"> conducted </w:t>
      </w:r>
      <w:r w:rsidR="009326A2">
        <w:t>24</w:t>
      </w:r>
      <w:r w:rsidR="00F4711C">
        <w:t xml:space="preserve"> per cent</w:t>
      </w:r>
      <w:r w:rsidR="009326A2">
        <w:t xml:space="preserve"> of all tests nationwide, performing an</w:t>
      </w:r>
      <w:r w:rsidR="00B3392D" w:rsidRPr="00B3392D">
        <w:t xml:space="preserve"> average of 2,699 servi</w:t>
      </w:r>
      <w:r w:rsidR="009326A2">
        <w:t xml:space="preserve">ces </w:t>
      </w:r>
      <w:r w:rsidR="00053DC3">
        <w:t xml:space="preserve">each </w:t>
      </w:r>
      <w:r w:rsidR="009326A2">
        <w:t>over the course of the year. This suggests that</w:t>
      </w:r>
      <w:r w:rsidR="00B3392D" w:rsidRPr="00B3392D">
        <w:t xml:space="preserve"> they were likely to be making extensive use of medical technicians or headline billing arrangements</w:t>
      </w:r>
      <w:r w:rsidR="00AB01DE">
        <w:t xml:space="preserve"> in order to complete such a quantity of tests</w:t>
      </w:r>
      <w:r w:rsidR="001154C1">
        <w:t>.</w:t>
      </w:r>
    </w:p>
    <w:p w14:paraId="0CC2BCDF" w14:textId="77777777" w:rsidR="008C3BF2" w:rsidRDefault="002763B8" w:rsidP="00806AD1">
      <w:pPr>
        <w:pStyle w:val="Bullet2"/>
      </w:pPr>
      <w:r w:rsidRPr="002763B8">
        <w:t xml:space="preserve">It was noted that relatively scarce </w:t>
      </w:r>
      <w:r>
        <w:t xml:space="preserve">skills and </w:t>
      </w:r>
      <w:r w:rsidRPr="002763B8">
        <w:t xml:space="preserve">special equipment </w:t>
      </w:r>
      <w:r w:rsidR="008423CD">
        <w:t>are</w:t>
      </w:r>
      <w:r w:rsidRPr="002763B8">
        <w:t xml:space="preserve"> required to perform these tests, and one would </w:t>
      </w:r>
      <w:r w:rsidR="001154C1">
        <w:t>therefore</w:t>
      </w:r>
      <w:r w:rsidR="001154C1" w:rsidRPr="002763B8">
        <w:t xml:space="preserve"> </w:t>
      </w:r>
      <w:r w:rsidRPr="002763B8">
        <w:t>expect service provision to</w:t>
      </w:r>
      <w:r w:rsidR="00F4711C">
        <w:t xml:space="preserve"> be concentrated among</w:t>
      </w:r>
      <w:r w:rsidRPr="002763B8">
        <w:t xml:space="preserve"> a few </w:t>
      </w:r>
      <w:r w:rsidR="00411FA5">
        <w:t>clinician</w:t>
      </w:r>
      <w:r w:rsidRPr="002763B8">
        <w:t>s. However, the Committee expressed concern at the extent of concentration seen in the MBS data and recommends that th</w:t>
      </w:r>
      <w:r w:rsidR="00967721">
        <w:t>e d</w:t>
      </w:r>
      <w:r w:rsidR="00A3483B">
        <w:t>epartment highlights this</w:t>
      </w:r>
      <w:r w:rsidRPr="002763B8">
        <w:t xml:space="preserve"> area of practice for increased compliance activit</w:t>
      </w:r>
      <w:r w:rsidR="00650E25">
        <w:t>y</w:t>
      </w:r>
      <w:r w:rsidR="00A3483B">
        <w:t>.</w:t>
      </w:r>
    </w:p>
    <w:p w14:paraId="25D4628C" w14:textId="5C1353AE" w:rsidR="00F83B3E" w:rsidRDefault="00650E25" w:rsidP="008423CD">
      <w:pPr>
        <w:pStyle w:val="Bullet2"/>
      </w:pPr>
      <w:r w:rsidRPr="00650E25">
        <w:t>The Committee considered restricting multiple claims of these items for the same patient. However, analysis of MBS data indicate that a minority of patients (</w:t>
      </w:r>
      <w:r w:rsidR="002956B7">
        <w:t xml:space="preserve">less than </w:t>
      </w:r>
      <w:r w:rsidRPr="00650E25">
        <w:t>2</w:t>
      </w:r>
      <w:r w:rsidR="006C0283">
        <w:t xml:space="preserve"> per cent</w:t>
      </w:r>
      <w:r w:rsidR="009E427D">
        <w:t>,</w:t>
      </w:r>
      <w:r w:rsidR="005A4A17">
        <w:t xml:space="preserve"> on average</w:t>
      </w:r>
      <w:r w:rsidRPr="00650E25">
        <w:t>) underwent multiple tests</w:t>
      </w:r>
      <w:r w:rsidR="00655CFB">
        <w:t xml:space="preserve"> using these items during a two-</w:t>
      </w:r>
      <w:r w:rsidRPr="00650E25">
        <w:t>week period after their first</w:t>
      </w:r>
      <w:r w:rsidR="002956B7">
        <w:t xml:space="preserve"> </w:t>
      </w:r>
      <w:r w:rsidRPr="00650E25">
        <w:t>NCS or EMG claim in FY2016</w:t>
      </w:r>
      <w:r w:rsidR="002956B7">
        <w:t>/</w:t>
      </w:r>
      <w:r w:rsidRPr="00650E25">
        <w:t xml:space="preserve">17, and </w:t>
      </w:r>
      <w:r w:rsidR="009E427D">
        <w:t xml:space="preserve">that </w:t>
      </w:r>
      <w:r w:rsidRPr="00650E25">
        <w:t>approximately 7.4</w:t>
      </w:r>
      <w:r w:rsidR="00436B92">
        <w:t xml:space="preserve"> per cent</w:t>
      </w:r>
      <w:r w:rsidRPr="00650E25">
        <w:t xml:space="preserve"> claimed multiple NCS/EMG items over the course of FY2016</w:t>
      </w:r>
      <w:r w:rsidR="00985CF0">
        <w:t>/</w:t>
      </w:r>
      <w:r w:rsidRPr="00650E25">
        <w:t xml:space="preserve">17 as a whole. </w:t>
      </w:r>
      <w:r w:rsidR="00D74667">
        <w:t>The</w:t>
      </w:r>
      <w:r w:rsidRPr="00650E25">
        <w:t xml:space="preserve"> Committee</w:t>
      </w:r>
      <w:r w:rsidR="003C410D">
        <w:t xml:space="preserve"> also</w:t>
      </w:r>
      <w:r w:rsidRPr="00650E25">
        <w:t xml:space="preserve"> noted several clinical situations in which it would be reasonable to perform additional or repeat NCS/EMG tests for a patient</w:t>
      </w:r>
      <w:r w:rsidR="00F83B3E">
        <w:t>:</w:t>
      </w:r>
    </w:p>
    <w:p w14:paraId="5FD55CCA" w14:textId="77777777" w:rsidR="00F83B3E" w:rsidRPr="00F83B3E" w:rsidRDefault="00F83B3E" w:rsidP="008E4F53">
      <w:pPr>
        <w:pStyle w:val="Dash3"/>
      </w:pPr>
      <w:r>
        <w:t xml:space="preserve">Repeats </w:t>
      </w:r>
      <w:r w:rsidRPr="00F83B3E">
        <w:t>within 14 days:</w:t>
      </w:r>
    </w:p>
    <w:p w14:paraId="1755999C" w14:textId="77777777" w:rsidR="00F83B3E" w:rsidRPr="00F83B3E" w:rsidRDefault="00F83B3E" w:rsidP="008E4F53">
      <w:pPr>
        <w:pStyle w:val="Squarebullet"/>
      </w:pPr>
      <w:r>
        <w:t>Addressing p</w:t>
      </w:r>
      <w:r w:rsidRPr="00F83B3E">
        <w:t>atient discomfort due to prolonged testing (which involves needle insertions for EMG and electrical shocks for NCS)</w:t>
      </w:r>
      <w:r w:rsidR="001027A5">
        <w:t xml:space="preserve">, </w:t>
      </w:r>
      <w:r w:rsidRPr="00F83B3E">
        <w:t xml:space="preserve">especially in situations such as the </w:t>
      </w:r>
      <w:proofErr w:type="spellStart"/>
      <w:r w:rsidRPr="00F83B3E">
        <w:t>characterisation</w:t>
      </w:r>
      <w:proofErr w:type="spellEnd"/>
      <w:r w:rsidRPr="00F83B3E">
        <w:t xml:space="preserve"> of multifocal neuropathies, which can require testing of multiple muscles and nerves in different limbs</w:t>
      </w:r>
      <w:r w:rsidR="00E879F2">
        <w:t>.</w:t>
      </w:r>
    </w:p>
    <w:p w14:paraId="49F2C28C" w14:textId="77777777" w:rsidR="00F83B3E" w:rsidRPr="00F83B3E" w:rsidRDefault="00F83B3E" w:rsidP="008E4F53">
      <w:pPr>
        <w:pStyle w:val="Squarebullet"/>
      </w:pPr>
      <w:r>
        <w:t>Diagnosis and monitoring of amyotrophic lateral s</w:t>
      </w:r>
      <w:r w:rsidRPr="00F83B3E">
        <w:t>clerosis</w:t>
      </w:r>
      <w:r w:rsidR="005A4A17">
        <w:t xml:space="preserve"> (ALS)</w:t>
      </w:r>
      <w:r w:rsidR="00E879F2">
        <w:t>.</w:t>
      </w:r>
    </w:p>
    <w:p w14:paraId="011E5CA4" w14:textId="77777777" w:rsidR="00F83B3E" w:rsidRPr="00F83B3E" w:rsidRDefault="00F83B3E" w:rsidP="008E4F53">
      <w:pPr>
        <w:pStyle w:val="Dash3"/>
      </w:pPr>
      <w:r>
        <w:t xml:space="preserve">Repeats within </w:t>
      </w:r>
      <w:r w:rsidR="00036386">
        <w:t>one</w:t>
      </w:r>
      <w:r w:rsidRPr="00F83B3E">
        <w:t xml:space="preserve"> year:</w:t>
      </w:r>
    </w:p>
    <w:p w14:paraId="04D4A2A6" w14:textId="77777777" w:rsidR="00F83B3E" w:rsidRPr="00F83B3E" w:rsidRDefault="00F83B3E" w:rsidP="008E4F53">
      <w:pPr>
        <w:pStyle w:val="Squarebullet"/>
      </w:pPr>
      <w:r>
        <w:t>Monitoring of e</w:t>
      </w:r>
      <w:r w:rsidRPr="00F83B3E">
        <w:t>volving palsies that show progressive denervation</w:t>
      </w:r>
      <w:r w:rsidR="00E879F2">
        <w:t>.</w:t>
      </w:r>
    </w:p>
    <w:p w14:paraId="6C706E14" w14:textId="77777777" w:rsidR="00F83B3E" w:rsidRPr="00F83B3E" w:rsidRDefault="00F83B3E" w:rsidP="008E4F53">
      <w:pPr>
        <w:pStyle w:val="Squarebullet"/>
      </w:pPr>
      <w:r>
        <w:t>Monitoring of e</w:t>
      </w:r>
      <w:r w:rsidRPr="00F83B3E">
        <w:t>volving neuropathies such as Guillain-Barré Syndrome</w:t>
      </w:r>
      <w:r w:rsidR="00E879F2">
        <w:t>.</w:t>
      </w:r>
    </w:p>
    <w:p w14:paraId="303BEE4F" w14:textId="77777777" w:rsidR="00F83B3E" w:rsidRPr="00F83B3E" w:rsidRDefault="00F83B3E" w:rsidP="008E4F53">
      <w:pPr>
        <w:pStyle w:val="Squarebullet"/>
      </w:pPr>
      <w:r>
        <w:t>Monitoring of immunologically based neuropathies (</w:t>
      </w:r>
      <w:r w:rsidRPr="00F83B3E">
        <w:t>for immunosuppressive drug titration)</w:t>
      </w:r>
      <w:r w:rsidR="00E879F2">
        <w:t>.</w:t>
      </w:r>
    </w:p>
    <w:p w14:paraId="06321CA7" w14:textId="289F009A" w:rsidR="00DE4077" w:rsidRPr="00650E25" w:rsidRDefault="00650E25" w:rsidP="006261F6">
      <w:pPr>
        <w:pStyle w:val="Bullet2"/>
      </w:pPr>
      <w:r w:rsidRPr="00650E25">
        <w:t xml:space="preserve">As such, the Committee elected not to restrict </w:t>
      </w:r>
      <w:r w:rsidR="00F83B3E" w:rsidRPr="00F83B3E">
        <w:t xml:space="preserve">the number of claims a patient </w:t>
      </w:r>
      <w:r w:rsidR="00F83B3E">
        <w:t>can</w:t>
      </w:r>
      <w:r w:rsidR="00F83B3E" w:rsidRPr="00F83B3E">
        <w:t xml:space="preserve"> make for these items in a given time period</w:t>
      </w:r>
      <w:r w:rsidR="008E4F53">
        <w:t xml:space="preserve">. </w:t>
      </w:r>
      <w:r w:rsidR="00C71E5D">
        <w:t>However, t</w:t>
      </w:r>
      <w:r w:rsidR="00E879F2">
        <w:t>he</w:t>
      </w:r>
      <w:r w:rsidR="00C7094C">
        <w:t xml:space="preserve"> Committee noted a significant</w:t>
      </w:r>
      <w:r w:rsidR="00C7094C" w:rsidRPr="00C7094C">
        <w:t xml:space="preserve"> movement within </w:t>
      </w:r>
      <w:r w:rsidR="008919BC">
        <w:t xml:space="preserve">ANZAN </w:t>
      </w:r>
      <w:r w:rsidR="00C7094C" w:rsidRPr="00C7094C">
        <w:t>towards credentia</w:t>
      </w:r>
      <w:r w:rsidR="008A36A4">
        <w:t>l</w:t>
      </w:r>
      <w:r w:rsidR="00C7094C" w:rsidRPr="00C7094C">
        <w:t>ing</w:t>
      </w:r>
      <w:r w:rsidR="00CB107B">
        <w:t xml:space="preserve"> </w:t>
      </w:r>
      <w:r w:rsidR="00411FA5">
        <w:t>clinician</w:t>
      </w:r>
      <w:r w:rsidR="00C7094C" w:rsidRPr="00C7094C">
        <w:t>s in neurophysiological testing. With appropriate changes to the MBS, such credentialing could be required before a clinician can use these items, which might improve appropriate use of the items</w:t>
      </w:r>
      <w:r w:rsidR="00E66106">
        <w:t>,</w:t>
      </w:r>
      <w:r w:rsidR="00C7094C" w:rsidRPr="00C7094C">
        <w:t xml:space="preserve"> as well as patient experience and outcomes</w:t>
      </w:r>
      <w:r w:rsidR="00AB2A99">
        <w:t>.</w:t>
      </w:r>
    </w:p>
    <w:p w14:paraId="4B81DEE0" w14:textId="77777777" w:rsidR="003E615E" w:rsidRDefault="003E615E" w:rsidP="003E615E">
      <w:pPr>
        <w:pStyle w:val="Bullet-green"/>
      </w:pPr>
      <w:r>
        <w:t>Item 11021:</w:t>
      </w:r>
    </w:p>
    <w:p w14:paraId="505017A8" w14:textId="094F67C8" w:rsidR="00033734" w:rsidRPr="003E615E" w:rsidRDefault="008423CD" w:rsidP="009E561B">
      <w:pPr>
        <w:pStyle w:val="Bullet2"/>
      </w:pPr>
      <w:r w:rsidRPr="008423CD">
        <w:t xml:space="preserve">Although </w:t>
      </w:r>
      <w:r w:rsidR="00D33E45">
        <w:t xml:space="preserve">alternative diagnostic tests for </w:t>
      </w:r>
      <w:r w:rsidR="00767222">
        <w:t>myasthenia g</w:t>
      </w:r>
      <w:r w:rsidR="00D33E45" w:rsidRPr="00D33E45">
        <w:t>ravis</w:t>
      </w:r>
      <w:r w:rsidR="00767222">
        <w:t xml:space="preserve"> </w:t>
      </w:r>
      <w:r w:rsidR="00D33E45">
        <w:t xml:space="preserve">exist (e.g. </w:t>
      </w:r>
      <w:r w:rsidR="00B40DDA">
        <w:t xml:space="preserve">single </w:t>
      </w:r>
      <w:proofErr w:type="spellStart"/>
      <w:r w:rsidR="00B40DDA">
        <w:t>fibre</w:t>
      </w:r>
      <w:proofErr w:type="spellEnd"/>
      <w:r w:rsidR="00B40DDA">
        <w:t xml:space="preserve"> EMG [SFEMG]</w:t>
      </w:r>
      <w:r>
        <w:t xml:space="preserve"> and antibody testing</w:t>
      </w:r>
      <w:r w:rsidR="00D33E45">
        <w:t xml:space="preserve">), </w:t>
      </w:r>
      <w:r>
        <w:t>r</w:t>
      </w:r>
      <w:r w:rsidR="00033734" w:rsidRPr="003E615E">
        <w:t xml:space="preserve">epetitive stimulation NCS </w:t>
      </w:r>
      <w:r w:rsidR="00D33E45">
        <w:t xml:space="preserve">remains useful in this indication. It has the advantage of being more widely available than SFEMG and </w:t>
      </w:r>
      <w:r>
        <w:t>can provide an immediate diagnosis</w:t>
      </w:r>
      <w:r w:rsidR="00D33E45">
        <w:t xml:space="preserve">, unlike antibody testing. In addition, it is a superior modality for </w:t>
      </w:r>
      <w:r w:rsidR="00014190">
        <w:t>monitoring</w:t>
      </w:r>
      <w:r w:rsidR="00D33E45" w:rsidRPr="00D33E45">
        <w:t xml:space="preserve"> </w:t>
      </w:r>
      <w:r w:rsidR="00014190" w:rsidRPr="00014190">
        <w:t xml:space="preserve">myasthenia gravis </w:t>
      </w:r>
      <w:r w:rsidR="00014190">
        <w:t xml:space="preserve">in </w:t>
      </w:r>
      <w:r w:rsidR="00D33E45">
        <w:t>complex</w:t>
      </w:r>
      <w:r w:rsidR="00D33E45" w:rsidRPr="00D33E45">
        <w:t xml:space="preserve"> patient</w:t>
      </w:r>
      <w:r w:rsidR="00D33E45">
        <w:t xml:space="preserve">s who </w:t>
      </w:r>
      <w:r w:rsidR="00405A27">
        <w:t>are resistant to</w:t>
      </w:r>
      <w:r w:rsidR="00BF6ACB">
        <w:t>,</w:t>
      </w:r>
      <w:r w:rsidR="00405A27">
        <w:t xml:space="preserve"> or choose not to receive</w:t>
      </w:r>
      <w:r w:rsidR="00BF6ACB">
        <w:t>,</w:t>
      </w:r>
      <w:r w:rsidR="00405A27">
        <w:t xml:space="preserve"> treatment. </w:t>
      </w:r>
      <w:r w:rsidR="00405A27" w:rsidRPr="00405A27">
        <w:t xml:space="preserve">Repetitive stimulation is </w:t>
      </w:r>
      <w:r w:rsidR="00405A27">
        <w:t xml:space="preserve">also useful </w:t>
      </w:r>
      <w:r w:rsidR="009E561B">
        <w:t xml:space="preserve">in the diagnosis and management of other conditions, </w:t>
      </w:r>
      <w:r w:rsidR="00D406EC">
        <w:t xml:space="preserve">including </w:t>
      </w:r>
      <w:proofErr w:type="spellStart"/>
      <w:r w:rsidR="00D406EC">
        <w:t>presymptomatic</w:t>
      </w:r>
      <w:proofErr w:type="spellEnd"/>
      <w:r w:rsidR="00D406EC">
        <w:t xml:space="preserve"> </w:t>
      </w:r>
      <w:r w:rsidR="009E561B">
        <w:t xml:space="preserve">neuromuscular junction </w:t>
      </w:r>
      <w:r w:rsidR="00405A27" w:rsidRPr="00405A27">
        <w:t xml:space="preserve">disorders, </w:t>
      </w:r>
      <w:r w:rsidR="009E561B" w:rsidRPr="009E561B">
        <w:t>Lambert-Eaton Myasthenic Syndrome (LEMS)</w:t>
      </w:r>
      <w:r w:rsidR="00405A27" w:rsidRPr="00405A27">
        <w:t xml:space="preserve">, and </w:t>
      </w:r>
      <w:r w:rsidR="00D406EC">
        <w:t xml:space="preserve">the </w:t>
      </w:r>
      <w:r w:rsidR="00405A27" w:rsidRPr="00405A27">
        <w:t>differentiation of myoton</w:t>
      </w:r>
      <w:r w:rsidR="00D406EC">
        <w:t>ic disorders and dystrophies (e.g.</w:t>
      </w:r>
      <w:r w:rsidR="00726652">
        <w:t xml:space="preserve"> the </w:t>
      </w:r>
      <w:proofErr w:type="spellStart"/>
      <w:r w:rsidR="00726652">
        <w:t>McMani</w:t>
      </w:r>
      <w:r w:rsidR="00405A27" w:rsidRPr="00405A27">
        <w:t>s</w:t>
      </w:r>
      <w:proofErr w:type="spellEnd"/>
      <w:r w:rsidR="00405A27" w:rsidRPr="00405A27">
        <w:t xml:space="preserve"> test)</w:t>
      </w:r>
      <w:r w:rsidR="00E823BE">
        <w:t>.</w:t>
      </w:r>
      <w:r w:rsidR="00405A27">
        <w:t xml:space="preserve"> </w:t>
      </w:r>
    </w:p>
    <w:p w14:paraId="2BA87188" w14:textId="77777777" w:rsidR="001C222C" w:rsidRPr="001C222C" w:rsidRDefault="00664AC2" w:rsidP="001C222C">
      <w:pPr>
        <w:pStyle w:val="Bullet2"/>
      </w:pPr>
      <w:r>
        <w:t>While</w:t>
      </w:r>
      <w:r w:rsidRPr="001C222C">
        <w:t xml:space="preserve"> </w:t>
      </w:r>
      <w:r w:rsidR="001C222C" w:rsidRPr="001C222C">
        <w:t xml:space="preserve">generally inappropriate for use in surgical monitoring, certain cases </w:t>
      </w:r>
      <w:r w:rsidR="001C222C">
        <w:t xml:space="preserve">do </w:t>
      </w:r>
      <w:r w:rsidR="001C222C" w:rsidRPr="001C222C">
        <w:t xml:space="preserve">exist where repetitive stimulation NCS </w:t>
      </w:r>
      <w:r w:rsidR="001C222C">
        <w:t xml:space="preserve">is of </w:t>
      </w:r>
      <w:r w:rsidR="001C222C" w:rsidRPr="001C222C">
        <w:t xml:space="preserve">value. Examples include nerve integrity monitoring in parotid gland surgery and </w:t>
      </w:r>
      <w:proofErr w:type="spellStart"/>
      <w:r w:rsidR="001C222C" w:rsidRPr="001C222C">
        <w:t>paediatric</w:t>
      </w:r>
      <w:proofErr w:type="spellEnd"/>
      <w:r w:rsidR="001C222C" w:rsidRPr="001C222C">
        <w:t xml:space="preserve"> scoliosis/kyphosis correction</w:t>
      </w:r>
      <w:r w:rsidR="001A7B43">
        <w:t>.</w:t>
      </w:r>
      <w:r w:rsidR="008E4F53" w:rsidRPr="008E4F53" w:rsidDel="00D406EC">
        <w:t xml:space="preserve"> </w:t>
      </w:r>
    </w:p>
    <w:p w14:paraId="78183EA7" w14:textId="59D4F6E0" w:rsidR="003E615E" w:rsidRDefault="00C50CD3" w:rsidP="00120CBF">
      <w:pPr>
        <w:pStyle w:val="Bullet2"/>
      </w:pPr>
      <w:r>
        <w:t xml:space="preserve">MBS data indicate that this item is regularly used </w:t>
      </w:r>
      <w:r w:rsidR="003E615E" w:rsidRPr="003E615E">
        <w:t xml:space="preserve">in </w:t>
      </w:r>
      <w:r>
        <w:t xml:space="preserve">several </w:t>
      </w:r>
      <w:r w:rsidR="003E615E" w:rsidRPr="003E615E">
        <w:t>ENT procedures (e.g. electronystagmography, impedance audiograms, electrooculography, caloric testing)</w:t>
      </w:r>
      <w:r>
        <w:t xml:space="preserve">. The Committee questioned whether </w:t>
      </w:r>
      <w:r w:rsidR="009A462B">
        <w:t>these procedures</w:t>
      </w:r>
      <w:r w:rsidR="00267CC1">
        <w:t xml:space="preserve"> reflect</w:t>
      </w:r>
      <w:r w:rsidR="00052F80">
        <w:t xml:space="preserve"> </w:t>
      </w:r>
      <w:r w:rsidRPr="00C50CD3">
        <w:t>the original intended use of this item</w:t>
      </w:r>
      <w:r>
        <w:t xml:space="preserve"> but </w:t>
      </w:r>
      <w:r w:rsidR="003E615E" w:rsidRPr="003E615E">
        <w:t xml:space="preserve">considered </w:t>
      </w:r>
      <w:r>
        <w:t xml:space="preserve">them </w:t>
      </w:r>
      <w:r w:rsidR="003E615E" w:rsidRPr="003E615E">
        <w:t>reasonable</w:t>
      </w:r>
      <w:r>
        <w:t xml:space="preserve"> on clinical grounds</w:t>
      </w:r>
      <w:r w:rsidR="001E170B">
        <w:t>.</w:t>
      </w:r>
      <w:r w:rsidR="003E615E" w:rsidRPr="003E615E">
        <w:t xml:space="preserve"> </w:t>
      </w:r>
    </w:p>
    <w:p w14:paraId="55287B1C" w14:textId="77777777" w:rsidR="003E615E" w:rsidRPr="00386E44" w:rsidRDefault="003E615E" w:rsidP="003E615E">
      <w:pPr>
        <w:pStyle w:val="Bullet2"/>
        <w:numPr>
          <w:ilvl w:val="0"/>
          <w:numId w:val="0"/>
        </w:numPr>
        <w:ind w:left="720" w:hanging="360"/>
      </w:pPr>
    </w:p>
    <w:p w14:paraId="0D07D77D" w14:textId="77777777" w:rsidR="00AF1389" w:rsidRPr="00386E44" w:rsidRDefault="00D81FCA" w:rsidP="00375D0F">
      <w:pPr>
        <w:pStyle w:val="Heading2"/>
        <w:rPr>
          <w:lang w:val="en-AU"/>
        </w:rPr>
      </w:pPr>
      <w:bookmarkStart w:id="96" w:name="_Toc519427340"/>
      <w:r w:rsidRPr="00386E44">
        <w:rPr>
          <w:lang w:val="en-AU"/>
        </w:rPr>
        <w:t>CNS evoked responses</w:t>
      </w:r>
      <w:bookmarkEnd w:id="96"/>
      <w:r w:rsidR="00AF1389" w:rsidRPr="00386E44">
        <w:rPr>
          <w:lang w:val="en-AU"/>
        </w:rPr>
        <w:t xml:space="preserve"> </w:t>
      </w:r>
    </w:p>
    <w:p w14:paraId="00E2829F" w14:textId="77777777" w:rsidR="00AF1389" w:rsidRPr="00386E44" w:rsidRDefault="00AF1389" w:rsidP="00AF1389">
      <w:pPr>
        <w:pStyle w:val="TableCaption"/>
      </w:pPr>
      <w:bookmarkStart w:id="97" w:name="_Toc519427427"/>
      <w:r w:rsidRPr="00386E44">
        <w:t xml:space="preserve">Table </w:t>
      </w:r>
      <w:fldSimple w:instr=" SEQ Table \* ARABIC ">
        <w:r w:rsidR="005A2141">
          <w:rPr>
            <w:noProof/>
          </w:rPr>
          <w:t>5</w:t>
        </w:r>
      </w:fldSimple>
      <w:r w:rsidRPr="00386E44">
        <w:t xml:space="preserve">: Item introduction table for items </w:t>
      </w:r>
      <w:r w:rsidR="0043171A" w:rsidRPr="00386E44">
        <w:t>11024 and 11027</w:t>
      </w:r>
      <w:bookmarkEnd w:id="9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6BBC2F99" w14:textId="77777777" w:rsidTr="00A13BD1">
        <w:trPr>
          <w:tblHeader/>
        </w:trPr>
        <w:tc>
          <w:tcPr>
            <w:tcW w:w="680" w:type="dxa"/>
            <w:shd w:val="clear" w:color="auto" w:fill="01653F"/>
            <w:vAlign w:val="bottom"/>
          </w:tcPr>
          <w:p w14:paraId="0CB9C7AF"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4E2E47B6"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6081ECDD"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7368D76A" w14:textId="77777777" w:rsidR="008C3BF2" w:rsidRPr="00386E44" w:rsidRDefault="003530AD" w:rsidP="008C3BF2">
            <w:pPr>
              <w:pStyle w:val="Tableheading-white"/>
              <w:rPr>
                <w:lang w:val="en-AU"/>
              </w:rPr>
            </w:pPr>
            <w:r w:rsidRPr="00386E44">
              <w:rPr>
                <w:lang w:val="en-AU"/>
              </w:rPr>
              <w:t>Services FY2016/17</w:t>
            </w:r>
          </w:p>
        </w:tc>
        <w:tc>
          <w:tcPr>
            <w:tcW w:w="1041" w:type="dxa"/>
            <w:shd w:val="clear" w:color="auto" w:fill="01653F"/>
            <w:vAlign w:val="bottom"/>
          </w:tcPr>
          <w:p w14:paraId="181CE463" w14:textId="77777777" w:rsidR="008C3BF2" w:rsidRPr="00386E44" w:rsidRDefault="003530AD" w:rsidP="008C3BF2">
            <w:pPr>
              <w:pStyle w:val="Tableheading-white"/>
              <w:rPr>
                <w:lang w:val="en-AU"/>
              </w:rPr>
            </w:pPr>
            <w:r w:rsidRPr="00386E44">
              <w:rPr>
                <w:lang w:val="en-AU"/>
              </w:rPr>
              <w:t>Benefits FY2016/17</w:t>
            </w:r>
          </w:p>
        </w:tc>
        <w:tc>
          <w:tcPr>
            <w:tcW w:w="1104" w:type="dxa"/>
            <w:shd w:val="clear" w:color="auto" w:fill="01653F"/>
            <w:vAlign w:val="bottom"/>
          </w:tcPr>
          <w:p w14:paraId="27726C94"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68CB768E" w14:textId="77777777" w:rsidTr="00A13BD1">
        <w:tc>
          <w:tcPr>
            <w:tcW w:w="680" w:type="dxa"/>
          </w:tcPr>
          <w:p w14:paraId="2D7AE583" w14:textId="77777777" w:rsidR="008C3BF2" w:rsidRPr="00386E44" w:rsidRDefault="00F23534" w:rsidP="008C3BF2">
            <w:pPr>
              <w:pStyle w:val="Tabletext"/>
            </w:pPr>
            <w:r w:rsidRPr="00386E44">
              <w:t>11024</w:t>
            </w:r>
          </w:p>
        </w:tc>
        <w:tc>
          <w:tcPr>
            <w:tcW w:w="3538" w:type="dxa"/>
          </w:tcPr>
          <w:p w14:paraId="5EC39FD7" w14:textId="77777777" w:rsidR="008C3BF2" w:rsidRPr="00386E44" w:rsidRDefault="00F23534" w:rsidP="008C3BF2">
            <w:pPr>
              <w:pStyle w:val="Tabletext"/>
            </w:pPr>
            <w:r w:rsidRPr="00386E44">
              <w:t>Central nervous system evoked responses, investigation of, by computerised averaging techniques, not being a service involving quantitative topographic mapping of event-related potentials or involving multifocal multichannel objective perimetry — 1 or 2 studies</w:t>
            </w:r>
          </w:p>
        </w:tc>
        <w:tc>
          <w:tcPr>
            <w:tcW w:w="884" w:type="dxa"/>
          </w:tcPr>
          <w:p w14:paraId="11D7DF5D" w14:textId="77777777" w:rsidR="008C3BF2" w:rsidRPr="00386E44" w:rsidRDefault="008C3BF2" w:rsidP="008C3BF2">
            <w:pPr>
              <w:pStyle w:val="Tabletext"/>
            </w:pPr>
            <w:r w:rsidRPr="00386E44">
              <w:t>$</w:t>
            </w:r>
            <w:r w:rsidR="00F23534" w:rsidRPr="00386E44">
              <w:t>113.85</w:t>
            </w:r>
          </w:p>
        </w:tc>
        <w:tc>
          <w:tcPr>
            <w:tcW w:w="1065" w:type="dxa"/>
          </w:tcPr>
          <w:p w14:paraId="21A0A79D" w14:textId="77777777" w:rsidR="008C3BF2" w:rsidRPr="00386E44" w:rsidRDefault="00F23534" w:rsidP="008C3BF2">
            <w:pPr>
              <w:pStyle w:val="Tabletext"/>
            </w:pPr>
            <w:r w:rsidRPr="00386E44">
              <w:t>9,767</w:t>
            </w:r>
          </w:p>
        </w:tc>
        <w:tc>
          <w:tcPr>
            <w:tcW w:w="1041" w:type="dxa"/>
          </w:tcPr>
          <w:p w14:paraId="2B4AE7AF" w14:textId="77777777" w:rsidR="008C3BF2" w:rsidRPr="00386E44" w:rsidRDefault="000F312F" w:rsidP="008C3BF2">
            <w:pPr>
              <w:pStyle w:val="Tabletext"/>
            </w:pPr>
            <w:r w:rsidRPr="00386E44">
              <w:t>$948,194</w:t>
            </w:r>
          </w:p>
        </w:tc>
        <w:tc>
          <w:tcPr>
            <w:tcW w:w="1104" w:type="dxa"/>
          </w:tcPr>
          <w:p w14:paraId="73A70082" w14:textId="77777777" w:rsidR="008C3BF2" w:rsidRPr="00386E44" w:rsidRDefault="000F312F" w:rsidP="008C3BF2">
            <w:pPr>
              <w:pStyle w:val="Tabletext"/>
            </w:pPr>
            <w:r w:rsidRPr="00386E44">
              <w:t>3.2%</w:t>
            </w:r>
          </w:p>
        </w:tc>
      </w:tr>
      <w:tr w:rsidR="008C3BF2" w:rsidRPr="00386E44" w14:paraId="79E6D7BC" w14:textId="77777777" w:rsidTr="00A13BD1">
        <w:tc>
          <w:tcPr>
            <w:tcW w:w="680" w:type="dxa"/>
          </w:tcPr>
          <w:p w14:paraId="60902530" w14:textId="77777777" w:rsidR="008C3BF2" w:rsidRPr="00386E44" w:rsidRDefault="00F23534" w:rsidP="008C3BF2">
            <w:pPr>
              <w:pStyle w:val="Tabletext"/>
            </w:pPr>
            <w:r w:rsidRPr="00386E44">
              <w:t>11027</w:t>
            </w:r>
          </w:p>
        </w:tc>
        <w:tc>
          <w:tcPr>
            <w:tcW w:w="3538" w:type="dxa"/>
          </w:tcPr>
          <w:p w14:paraId="14EF8918" w14:textId="77777777" w:rsidR="008C3BF2" w:rsidRPr="00386E44" w:rsidRDefault="00F23534" w:rsidP="008C3BF2">
            <w:pPr>
              <w:pStyle w:val="Tabletext"/>
            </w:pPr>
            <w:r w:rsidRPr="00386E44">
              <w:t>Central nervous system evoked responses, investigation of, by computerised averaging techniques, not being a service involving quantitative topographic mapping of event-related potentials or involving multifocal multichannel objective perimetry — 3 or more studies</w:t>
            </w:r>
          </w:p>
        </w:tc>
        <w:tc>
          <w:tcPr>
            <w:tcW w:w="884" w:type="dxa"/>
          </w:tcPr>
          <w:p w14:paraId="446B0B5A" w14:textId="77777777" w:rsidR="008C3BF2" w:rsidRPr="00386E44" w:rsidRDefault="008C3BF2" w:rsidP="008C3BF2">
            <w:pPr>
              <w:pStyle w:val="Tabletext"/>
            </w:pPr>
            <w:r w:rsidRPr="00386E44">
              <w:t>$</w:t>
            </w:r>
            <w:r w:rsidR="00F23534" w:rsidRPr="00386E44">
              <w:t>168.90</w:t>
            </w:r>
          </w:p>
        </w:tc>
        <w:tc>
          <w:tcPr>
            <w:tcW w:w="1065" w:type="dxa"/>
          </w:tcPr>
          <w:p w14:paraId="599F46EC" w14:textId="77777777" w:rsidR="008C3BF2" w:rsidRPr="00386E44" w:rsidRDefault="00F23534" w:rsidP="008C3BF2">
            <w:pPr>
              <w:pStyle w:val="Tabletext"/>
            </w:pPr>
            <w:r w:rsidRPr="00386E44">
              <w:t>11,256</w:t>
            </w:r>
          </w:p>
        </w:tc>
        <w:tc>
          <w:tcPr>
            <w:tcW w:w="1041" w:type="dxa"/>
          </w:tcPr>
          <w:p w14:paraId="4E70B3A9" w14:textId="77777777" w:rsidR="008C3BF2" w:rsidRPr="00386E44" w:rsidRDefault="00B00CD2" w:rsidP="008C3BF2">
            <w:pPr>
              <w:pStyle w:val="Tabletext"/>
            </w:pPr>
            <w:r w:rsidRPr="00386E44">
              <w:t>$1,627,499</w:t>
            </w:r>
          </w:p>
        </w:tc>
        <w:tc>
          <w:tcPr>
            <w:tcW w:w="1104" w:type="dxa"/>
          </w:tcPr>
          <w:p w14:paraId="54A931C3" w14:textId="77777777" w:rsidR="008C3BF2" w:rsidRPr="00386E44" w:rsidRDefault="00B00CD2" w:rsidP="008C3BF2">
            <w:pPr>
              <w:pStyle w:val="Tabletext"/>
            </w:pPr>
            <w:r w:rsidRPr="00386E44">
              <w:t>-4.9%</w:t>
            </w:r>
          </w:p>
        </w:tc>
      </w:tr>
    </w:tbl>
    <w:p w14:paraId="27EF3598" w14:textId="77777777" w:rsidR="008C3BF2" w:rsidRPr="00386E44" w:rsidRDefault="008C3BF2" w:rsidP="008C3BF2">
      <w:pPr>
        <w:pStyle w:val="Heading3Numbered"/>
        <w:rPr>
          <w:lang w:val="en-AU"/>
        </w:rPr>
      </w:pPr>
      <w:bookmarkStart w:id="98" w:name="_Toc519427341"/>
      <w:bookmarkStart w:id="99" w:name="Rec4"/>
      <w:r w:rsidRPr="00386E44">
        <w:rPr>
          <w:lang w:val="en-AU"/>
        </w:rPr>
        <w:t xml:space="preserve">Recommendation </w:t>
      </w:r>
      <w:r w:rsidR="00ED73D6">
        <w:t>4</w:t>
      </w:r>
      <w:bookmarkEnd w:id="98"/>
    </w:p>
    <w:bookmarkEnd w:id="99"/>
    <w:p w14:paraId="1EE7CA15" w14:textId="77777777" w:rsidR="00FF212B" w:rsidRDefault="00AF40D9" w:rsidP="004E18AE">
      <w:pPr>
        <w:pStyle w:val="Bullet-green"/>
      </w:pPr>
      <w:r>
        <w:t xml:space="preserve">Items 11024 and 11027: </w:t>
      </w:r>
      <w:r w:rsidR="00E37AF0">
        <w:t xml:space="preserve">Develop a standardised national referral form for evoked response testing requests. </w:t>
      </w:r>
    </w:p>
    <w:p w14:paraId="3D405481" w14:textId="77777777" w:rsidR="004E18AE" w:rsidRPr="004E18AE" w:rsidRDefault="004E18AE" w:rsidP="002D62B2">
      <w:pPr>
        <w:pStyle w:val="Bullet2"/>
      </w:pPr>
      <w:r w:rsidRPr="004E18AE">
        <w:t xml:space="preserve">The Committee believes that inadequate referring </w:t>
      </w:r>
      <w:r w:rsidR="002401CD">
        <w:t>clinician</w:t>
      </w:r>
      <w:r w:rsidR="002401CD" w:rsidRPr="004E18AE">
        <w:t xml:space="preserve"> </w:t>
      </w:r>
      <w:r w:rsidRPr="004E18AE">
        <w:t xml:space="preserve">education is a major driver of low-value </w:t>
      </w:r>
      <w:r w:rsidR="009B2978">
        <w:t>e</w:t>
      </w:r>
      <w:r>
        <w:t xml:space="preserve">voked </w:t>
      </w:r>
      <w:r w:rsidR="009B2978">
        <w:t>r</w:t>
      </w:r>
      <w:r>
        <w:t>esponse testing</w:t>
      </w:r>
      <w:r w:rsidRPr="004E18AE">
        <w:t xml:space="preserve">. To address this, the Committee recommends that a </w:t>
      </w:r>
      <w:proofErr w:type="spellStart"/>
      <w:r w:rsidRPr="004E18AE">
        <w:t>standardised</w:t>
      </w:r>
      <w:proofErr w:type="spellEnd"/>
      <w:r w:rsidRPr="004E18AE">
        <w:t xml:space="preserve"> national referral form be developed for </w:t>
      </w:r>
      <w:r w:rsidR="005F0244">
        <w:t>e</w:t>
      </w:r>
      <w:r w:rsidR="00123C43">
        <w:t xml:space="preserve">voked </w:t>
      </w:r>
      <w:r w:rsidR="005F0244">
        <w:t>r</w:t>
      </w:r>
      <w:r w:rsidR="00123C43">
        <w:t>esponse testing</w:t>
      </w:r>
      <w:r w:rsidRPr="004E18AE">
        <w:t xml:space="preserve"> requests, using the same guidance provided for </w:t>
      </w:r>
      <w:r w:rsidR="00680ADC">
        <w:t>routine</w:t>
      </w:r>
      <w:r w:rsidRPr="004E18AE">
        <w:t xml:space="preserve"> EEG </w:t>
      </w:r>
      <w:r w:rsidR="00680ADC">
        <w:t xml:space="preserve">in </w:t>
      </w:r>
      <w:hyperlink w:anchor="Rec1" w:history="1">
        <w:r w:rsidR="00680ADC" w:rsidRPr="00962FC0">
          <w:t>R</w:t>
        </w:r>
        <w:r w:rsidRPr="00962FC0">
          <w:t>ecommendation</w:t>
        </w:r>
        <w:r w:rsidR="00680ADC" w:rsidRPr="00962FC0">
          <w:t xml:space="preserve"> 1</w:t>
        </w:r>
      </w:hyperlink>
      <w:r w:rsidR="00680ADC">
        <w:t>.</w:t>
      </w:r>
      <w:r w:rsidRPr="004E18AE">
        <w:t xml:space="preserve"> </w:t>
      </w:r>
    </w:p>
    <w:p w14:paraId="67F6C0A3" w14:textId="77777777" w:rsidR="004E18AE" w:rsidRDefault="004E18AE" w:rsidP="004E18AE">
      <w:pPr>
        <w:pStyle w:val="Bullet2"/>
      </w:pPr>
      <w:r w:rsidRPr="004E18AE">
        <w:t>Given that the Committee makes the same recommendation for routine EEG</w:t>
      </w:r>
      <w:r w:rsidR="002D08CE">
        <w:t xml:space="preserve"> (</w:t>
      </w:r>
      <w:hyperlink w:anchor="Rec1" w:history="1">
        <w:r w:rsidR="002D08CE" w:rsidRPr="002D08CE">
          <w:t>Recommendation 1</w:t>
        </w:r>
      </w:hyperlink>
      <w:r w:rsidR="002D08CE">
        <w:t>)</w:t>
      </w:r>
      <w:r w:rsidRPr="004E18AE">
        <w:t xml:space="preserve"> and all in-scope NCS/EMG</w:t>
      </w:r>
      <w:r w:rsidR="008545F9">
        <w:t xml:space="preserve"> (</w:t>
      </w:r>
      <w:hyperlink w:anchor="Rec3" w:history="1">
        <w:r w:rsidR="008545F9" w:rsidRPr="008545F9">
          <w:t>Recommendation 3</w:t>
        </w:r>
      </w:hyperlink>
      <w:r w:rsidR="008545F9">
        <w:t>)</w:t>
      </w:r>
      <w:r w:rsidRPr="004E18AE">
        <w:t>, a single referral form might be developed that encompasses all these services</w:t>
      </w:r>
      <w:r w:rsidR="00DA350C">
        <w:t>.</w:t>
      </w:r>
    </w:p>
    <w:p w14:paraId="00491D03" w14:textId="77777777" w:rsidR="00FF212B" w:rsidRPr="004E18AE" w:rsidRDefault="00FF212B" w:rsidP="004E18AE">
      <w:pPr>
        <w:pStyle w:val="Bullet2"/>
      </w:pPr>
      <w:r>
        <w:t>The Committee also recommends highlighting these items for additional compliance scrutiny.</w:t>
      </w:r>
    </w:p>
    <w:p w14:paraId="0FEAAFDE" w14:textId="77777777" w:rsidR="008C3BF2" w:rsidRPr="00386E44" w:rsidRDefault="008C3BF2" w:rsidP="008C3BF2">
      <w:pPr>
        <w:pStyle w:val="Heading3Numbered"/>
        <w:rPr>
          <w:lang w:val="en-AU"/>
        </w:rPr>
      </w:pPr>
      <w:bookmarkStart w:id="100" w:name="_Toc517276845"/>
      <w:bookmarkStart w:id="101" w:name="_Toc519427342"/>
      <w:bookmarkEnd w:id="100"/>
      <w:r w:rsidRPr="00386E44">
        <w:rPr>
          <w:lang w:val="en-AU"/>
        </w:rPr>
        <w:t xml:space="preserve">Rationale </w:t>
      </w:r>
      <w:r w:rsidR="00A7120B">
        <w:t xml:space="preserve">for Recommendation </w:t>
      </w:r>
      <w:r w:rsidR="00ED73D6">
        <w:t>4</w:t>
      </w:r>
      <w:bookmarkEnd w:id="101"/>
    </w:p>
    <w:p w14:paraId="39699ED5" w14:textId="7BAB086A" w:rsidR="009B67AF" w:rsidRPr="00386E44" w:rsidRDefault="00582A78" w:rsidP="009B67AF">
      <w:r w:rsidRPr="00386E44">
        <w:t xml:space="preserve">This recommendation focuses on improving </w:t>
      </w:r>
      <w:r>
        <w:t>the value of care</w:t>
      </w:r>
      <w:r w:rsidR="009B67AF" w:rsidRPr="00386E44">
        <w:t xml:space="preserve">. It is based on the </w:t>
      </w:r>
      <w:r w:rsidR="00C40DAF">
        <w:t>following:</w:t>
      </w:r>
    </w:p>
    <w:p w14:paraId="23FF28A7" w14:textId="09267D2B" w:rsidR="005A14E6" w:rsidRDefault="00F526AF" w:rsidP="00F526AF">
      <w:pPr>
        <w:pStyle w:val="Bullet-green"/>
      </w:pPr>
      <w:r>
        <w:t>Previously</w:t>
      </w:r>
      <w:r w:rsidR="003928ED">
        <w:t>,</w:t>
      </w:r>
      <w:r>
        <w:t xml:space="preserve"> evoked </w:t>
      </w:r>
      <w:r w:rsidR="00391D48">
        <w:t>response</w:t>
      </w:r>
      <w:r w:rsidR="00F13520">
        <w:t xml:space="preserve"> </w:t>
      </w:r>
      <w:r>
        <w:t xml:space="preserve">testing was </w:t>
      </w:r>
      <w:r w:rsidR="00F257D9">
        <w:t xml:space="preserve">a </w:t>
      </w:r>
      <w:r w:rsidRPr="00F526AF">
        <w:t xml:space="preserve">critical </w:t>
      </w:r>
      <w:r w:rsidR="00F257D9">
        <w:t xml:space="preserve">modality for diagnosing </w:t>
      </w:r>
      <w:r w:rsidR="003928ED">
        <w:t>m</w:t>
      </w:r>
      <w:r w:rsidR="00F257D9">
        <w:t xml:space="preserve">ultiple </w:t>
      </w:r>
      <w:r w:rsidR="003928ED">
        <w:t>s</w:t>
      </w:r>
      <w:r w:rsidR="00F257D9">
        <w:t>clerosis</w:t>
      </w:r>
      <w:r w:rsidR="004D6F62">
        <w:t xml:space="preserve"> (MS)</w:t>
      </w:r>
      <w:r w:rsidR="00F257D9">
        <w:t xml:space="preserve">. </w:t>
      </w:r>
      <w:r w:rsidR="00C617F8">
        <w:t>However, i</w:t>
      </w:r>
      <w:r w:rsidR="00F257D9">
        <w:t xml:space="preserve">n recent years this function has been almost completely replaced by MRI and evoked </w:t>
      </w:r>
      <w:r w:rsidR="00391D48">
        <w:t>responses</w:t>
      </w:r>
      <w:r w:rsidR="00F257D9">
        <w:t xml:space="preserve"> </w:t>
      </w:r>
      <w:r w:rsidR="004D6F62">
        <w:t xml:space="preserve">mostly confined to </w:t>
      </w:r>
      <w:r w:rsidR="008E7991">
        <w:t>prognostic usage</w:t>
      </w:r>
      <w:r w:rsidR="00926881">
        <w:t xml:space="preserve"> in the MS indication</w:t>
      </w:r>
      <w:r w:rsidR="00FE16BB">
        <w:t>.</w:t>
      </w:r>
      <w:r w:rsidR="00247202">
        <w:t xml:space="preserve"> </w:t>
      </w:r>
    </w:p>
    <w:p w14:paraId="0EC76178" w14:textId="216137DE" w:rsidR="008C3BF2" w:rsidRDefault="00C617F8">
      <w:pPr>
        <w:pStyle w:val="Bullet-green"/>
      </w:pPr>
      <w:r>
        <w:t xml:space="preserve">Nonetheless </w:t>
      </w:r>
      <w:r w:rsidR="005C48D7">
        <w:t>evoked response</w:t>
      </w:r>
      <w:r w:rsidR="00B2433E">
        <w:t xml:space="preserve"> testing</w:t>
      </w:r>
      <w:r w:rsidR="00C0415F">
        <w:t xml:space="preserve"> still</w:t>
      </w:r>
      <w:r w:rsidR="00F13520">
        <w:t xml:space="preserve"> play</w:t>
      </w:r>
      <w:r w:rsidR="008820FF">
        <w:t>s</w:t>
      </w:r>
      <w:r w:rsidR="00F13520">
        <w:t xml:space="preserve"> a valuable role in the diagnosis of neuropathies and</w:t>
      </w:r>
      <w:r w:rsidR="00F13520" w:rsidRPr="00F13520">
        <w:t xml:space="preserve"> central nervous system disorders</w:t>
      </w:r>
      <w:r w:rsidR="00E20C89">
        <w:t>.</w:t>
      </w:r>
      <w:r w:rsidR="00F526AF" w:rsidRPr="00F526AF">
        <w:t xml:space="preserve"> </w:t>
      </w:r>
      <w:r w:rsidR="007B39D3">
        <w:t>MBS data indicate</w:t>
      </w:r>
      <w:r w:rsidR="00E86EE6">
        <w:t xml:space="preserve"> that</w:t>
      </w:r>
      <w:r w:rsidR="008143D8">
        <w:t xml:space="preserve"> evoked response testing</w:t>
      </w:r>
      <w:r w:rsidR="00F257D9">
        <w:t xml:space="preserve"> items are now used in association with several other </w:t>
      </w:r>
      <w:r w:rsidR="00101FBC">
        <w:t>items</w:t>
      </w:r>
      <w:r w:rsidR="00892135">
        <w:t xml:space="preserve">, </w:t>
      </w:r>
      <w:r w:rsidR="00A11864">
        <w:t>most notably</w:t>
      </w:r>
      <w:r w:rsidR="0020786F">
        <w:t xml:space="preserve"> electrodiagnostic items 11012, 11015 and 11018</w:t>
      </w:r>
      <w:r w:rsidR="00524ED1">
        <w:t xml:space="preserve"> (as part of the typical investigation for neuropathy)</w:t>
      </w:r>
      <w:r w:rsidR="0020786F">
        <w:t xml:space="preserve">, </w:t>
      </w:r>
      <w:r w:rsidR="00BC661D">
        <w:t xml:space="preserve">as well as </w:t>
      </w:r>
      <w:r w:rsidR="00101FBC">
        <w:t>items</w:t>
      </w:r>
      <w:r w:rsidR="0020786F">
        <w:t xml:space="preserve"> for </w:t>
      </w:r>
      <w:r w:rsidR="00EF6A66">
        <w:t>investigating</w:t>
      </w:r>
      <w:r w:rsidR="0020786F">
        <w:t xml:space="preserve"> </w:t>
      </w:r>
      <w:r w:rsidR="00101FBC">
        <w:t xml:space="preserve">hearing, visual and vestibular disorders (e.g. electrooculography, electronystagmography, </w:t>
      </w:r>
      <w:r w:rsidR="00AD7C68" w:rsidRPr="00AD7C68">
        <w:t>various forms of audiometry</w:t>
      </w:r>
      <w:r w:rsidR="00DC301F">
        <w:t xml:space="preserve">, and </w:t>
      </w:r>
      <w:r w:rsidR="00101FBC">
        <w:t xml:space="preserve">caloric testing of the </w:t>
      </w:r>
      <w:r w:rsidR="00101FBC" w:rsidRPr="00101FBC">
        <w:t>labyrinth</w:t>
      </w:r>
      <w:r w:rsidR="00DC301F">
        <w:t>)</w:t>
      </w:r>
      <w:r w:rsidR="00F20EC6">
        <w:t>.</w:t>
      </w:r>
    </w:p>
    <w:p w14:paraId="11F2E10F" w14:textId="77777777" w:rsidR="0060614E" w:rsidRDefault="00A11864" w:rsidP="00120CBF">
      <w:pPr>
        <w:pStyle w:val="Bullet-green"/>
      </w:pPr>
      <w:r w:rsidRPr="00A11864">
        <w:t xml:space="preserve">The </w:t>
      </w:r>
      <w:r w:rsidR="008A5B2F">
        <w:t xml:space="preserve">Committee noted that there is a very </w:t>
      </w:r>
      <w:r w:rsidRPr="00A11864">
        <w:t xml:space="preserve">high concentration of claims in New South Wales, and </w:t>
      </w:r>
      <w:r w:rsidR="008A5B2F">
        <w:t xml:space="preserve">that this concentration </w:t>
      </w:r>
      <w:r w:rsidR="001C3100">
        <w:t xml:space="preserve">is even more pronounced in </w:t>
      </w:r>
      <w:r w:rsidR="008A5B2F">
        <w:t xml:space="preserve">certain smaller regions of </w:t>
      </w:r>
      <w:r w:rsidR="00D341CD">
        <w:t>the state</w:t>
      </w:r>
      <w:r w:rsidR="008A5B2F">
        <w:t xml:space="preserve">. </w:t>
      </w:r>
      <w:r w:rsidR="0060614E">
        <w:t xml:space="preserve">Almost five times as many </w:t>
      </w:r>
      <w:r w:rsidR="002405BD">
        <w:t xml:space="preserve">item </w:t>
      </w:r>
      <w:r w:rsidR="0060614E">
        <w:t>11024 claims are made for patients living in N</w:t>
      </w:r>
      <w:r w:rsidR="00FB6B8C">
        <w:t xml:space="preserve">ew </w:t>
      </w:r>
      <w:r w:rsidR="0060614E">
        <w:t>S</w:t>
      </w:r>
      <w:r w:rsidR="00FB6B8C">
        <w:t xml:space="preserve">outh </w:t>
      </w:r>
      <w:r w:rsidR="0060614E">
        <w:t>W</w:t>
      </w:r>
      <w:r w:rsidR="00FB6B8C">
        <w:t>ales</w:t>
      </w:r>
      <w:r w:rsidR="0060614E">
        <w:t xml:space="preserve"> </w:t>
      </w:r>
      <w:r w:rsidR="00EC5C73">
        <w:t xml:space="preserve">compared to </w:t>
      </w:r>
      <w:r w:rsidR="0060614E">
        <w:t xml:space="preserve">those in </w:t>
      </w:r>
      <w:r w:rsidR="00D229E0">
        <w:t xml:space="preserve">the </w:t>
      </w:r>
      <w:r w:rsidR="0040170D">
        <w:t>ACT</w:t>
      </w:r>
      <w:r w:rsidR="00012A37">
        <w:t xml:space="preserve"> (</w:t>
      </w:r>
      <w:r w:rsidR="0060614E">
        <w:t xml:space="preserve">the </w:t>
      </w:r>
      <w:r w:rsidR="00012A37">
        <w:t xml:space="preserve">state or territory with the </w:t>
      </w:r>
      <w:r w:rsidR="0060614E">
        <w:t xml:space="preserve">next highest utilisation </w:t>
      </w:r>
      <w:r w:rsidR="00012A37">
        <w:t xml:space="preserve">rate), and the top </w:t>
      </w:r>
      <w:r w:rsidR="001D6D2F">
        <w:t xml:space="preserve">10 </w:t>
      </w:r>
      <w:r w:rsidR="00411FA5">
        <w:t>clinician</w:t>
      </w:r>
      <w:r w:rsidR="00012A37">
        <w:t>s by service volume in FY2016</w:t>
      </w:r>
      <w:r w:rsidR="004A1520">
        <w:t>/</w:t>
      </w:r>
      <w:r w:rsidR="00012A37">
        <w:t>17 were responsible for</w:t>
      </w:r>
      <w:r w:rsidR="00B11A01">
        <w:t xml:space="preserve"> approximately</w:t>
      </w:r>
      <w:r w:rsidR="00012A37">
        <w:t xml:space="preserve"> 63</w:t>
      </w:r>
      <w:r w:rsidR="00025B42">
        <w:t xml:space="preserve"> per cent</w:t>
      </w:r>
      <w:r w:rsidR="00012A37">
        <w:t xml:space="preserve"> of all services delivered nationwide</w:t>
      </w:r>
      <w:r w:rsidR="001C25E6">
        <w:t xml:space="preserve">. </w:t>
      </w:r>
      <w:r w:rsidR="00462A04">
        <w:t xml:space="preserve">The top </w:t>
      </w:r>
      <w:r w:rsidR="000C4C7E">
        <w:t xml:space="preserve">10 </w:t>
      </w:r>
      <w:r w:rsidR="00411FA5">
        <w:t>clinician</w:t>
      </w:r>
      <w:r w:rsidR="00462A04">
        <w:t xml:space="preserve">s of </w:t>
      </w:r>
      <w:r w:rsidR="0067127D">
        <w:t xml:space="preserve">item </w:t>
      </w:r>
      <w:r w:rsidR="00462A04">
        <w:t xml:space="preserve">11027 </w:t>
      </w:r>
      <w:r w:rsidR="00763104">
        <w:t xml:space="preserve">were similarly responsible for </w:t>
      </w:r>
      <w:r w:rsidR="00B11A01" w:rsidRPr="00B11A01">
        <w:t xml:space="preserve">approximately </w:t>
      </w:r>
      <w:r w:rsidR="00763104">
        <w:t>54</w:t>
      </w:r>
      <w:r w:rsidR="007F7D48">
        <w:t xml:space="preserve"> per cent</w:t>
      </w:r>
      <w:r w:rsidR="00763104">
        <w:t xml:space="preserve"> of</w:t>
      </w:r>
      <w:r w:rsidR="00B11A01">
        <w:t xml:space="preserve"> total </w:t>
      </w:r>
      <w:r w:rsidR="00DA4E5C">
        <w:t xml:space="preserve">item </w:t>
      </w:r>
      <w:r w:rsidR="00B11A01">
        <w:t>11027</w:t>
      </w:r>
      <w:r w:rsidR="00763104">
        <w:t xml:space="preserve"> services in FY2016</w:t>
      </w:r>
      <w:r w:rsidR="0054501D">
        <w:t>/</w:t>
      </w:r>
      <w:r w:rsidR="00763104">
        <w:t>17</w:t>
      </w:r>
      <w:r w:rsidR="0054501D">
        <w:t>.</w:t>
      </w:r>
      <w:r w:rsidR="001C25E6">
        <w:t xml:space="preserve"> </w:t>
      </w:r>
    </w:p>
    <w:p w14:paraId="2DB0B339" w14:textId="77777777" w:rsidR="00A11864" w:rsidRPr="00386E44" w:rsidRDefault="00A11864" w:rsidP="00120CBF">
      <w:pPr>
        <w:pStyle w:val="Bullet-green"/>
      </w:pPr>
      <w:r w:rsidRPr="00A11864">
        <w:t xml:space="preserve">It was noted that relatively scarce </w:t>
      </w:r>
      <w:r w:rsidR="0093192A">
        <w:t xml:space="preserve">skills and </w:t>
      </w:r>
      <w:r w:rsidRPr="00A11864">
        <w:t xml:space="preserve">special equipment </w:t>
      </w:r>
      <w:r w:rsidR="00823673">
        <w:t>are</w:t>
      </w:r>
      <w:r w:rsidRPr="00A11864">
        <w:t xml:space="preserve"> required to perform these tests, and that one would </w:t>
      </w:r>
      <w:r w:rsidR="00A3141C">
        <w:t>therefore</w:t>
      </w:r>
      <w:r w:rsidR="00A3141C" w:rsidRPr="00A11864">
        <w:t xml:space="preserve"> </w:t>
      </w:r>
      <w:r w:rsidRPr="00A11864">
        <w:t>expect service provision to</w:t>
      </w:r>
      <w:r w:rsidR="004E7EC3">
        <w:t xml:space="preserve"> be concentrated among</w:t>
      </w:r>
      <w:r w:rsidRPr="00A11864">
        <w:t xml:space="preserve"> a few </w:t>
      </w:r>
      <w:r w:rsidR="00411FA5">
        <w:t>clinician</w:t>
      </w:r>
      <w:r w:rsidRPr="00A11864">
        <w:t>s</w:t>
      </w:r>
      <w:r w:rsidR="008A5B2F">
        <w:t xml:space="preserve">. However, the Committee </w:t>
      </w:r>
      <w:r w:rsidR="008A5B2F" w:rsidRPr="008A5B2F">
        <w:t xml:space="preserve">expressed concern at the </w:t>
      </w:r>
      <w:r w:rsidRPr="00A11864">
        <w:t>extent of the con</w:t>
      </w:r>
      <w:r w:rsidR="008A5B2F">
        <w:t>centration seen in the MBS data and recommends that</w:t>
      </w:r>
      <w:r w:rsidR="00557169">
        <w:t xml:space="preserve"> the d</w:t>
      </w:r>
      <w:r w:rsidR="00467912">
        <w:t xml:space="preserve">epartment </w:t>
      </w:r>
      <w:r w:rsidR="001E34C0">
        <w:t>highlights</w:t>
      </w:r>
      <w:r w:rsidR="008A5B2F">
        <w:t xml:space="preserve"> this area of practice for increased compliance </w:t>
      </w:r>
      <w:r w:rsidR="002763B8">
        <w:t>activity</w:t>
      </w:r>
      <w:r w:rsidR="00070A62">
        <w:t>.</w:t>
      </w:r>
    </w:p>
    <w:p w14:paraId="6ED86314" w14:textId="77777777" w:rsidR="008C3BF2" w:rsidRPr="00386E44" w:rsidRDefault="008C3BF2" w:rsidP="008C3BF2">
      <w:pPr>
        <w:pStyle w:val="Bullet-green"/>
        <w:numPr>
          <w:ilvl w:val="0"/>
          <w:numId w:val="0"/>
        </w:numPr>
        <w:ind w:left="431" w:hanging="431"/>
      </w:pPr>
    </w:p>
    <w:p w14:paraId="7E5DDA24" w14:textId="77777777" w:rsidR="00AF1389" w:rsidRPr="00386E44" w:rsidRDefault="00402EED" w:rsidP="00375D0F">
      <w:pPr>
        <w:pStyle w:val="Heading2"/>
        <w:rPr>
          <w:lang w:val="en-AU"/>
        </w:rPr>
      </w:pPr>
      <w:bookmarkStart w:id="102" w:name="_Toc519427343"/>
      <w:r w:rsidRPr="00386E44">
        <w:rPr>
          <w:lang w:val="en-AU"/>
        </w:rPr>
        <w:t>Other diagnostic procedures</w:t>
      </w:r>
      <w:bookmarkEnd w:id="102"/>
      <w:r w:rsidR="00AF1389" w:rsidRPr="00386E44">
        <w:rPr>
          <w:lang w:val="en-AU"/>
        </w:rPr>
        <w:t xml:space="preserve"> </w:t>
      </w:r>
    </w:p>
    <w:p w14:paraId="71869C39" w14:textId="77777777" w:rsidR="00AF1389" w:rsidRPr="00386E44" w:rsidRDefault="00AF1389" w:rsidP="00AF1389">
      <w:pPr>
        <w:pStyle w:val="TableCaption"/>
      </w:pPr>
      <w:bookmarkStart w:id="103" w:name="_Toc519427428"/>
      <w:r w:rsidRPr="00386E44">
        <w:t xml:space="preserve">Table </w:t>
      </w:r>
      <w:fldSimple w:instr=" SEQ Table \* ARABIC ">
        <w:r w:rsidR="005A2141">
          <w:rPr>
            <w:noProof/>
          </w:rPr>
          <w:t>6</w:t>
        </w:r>
      </w:fldSimple>
      <w:r w:rsidRPr="00386E44">
        <w:t>: Item introduction table for item</w:t>
      </w:r>
      <w:r w:rsidR="0043171A" w:rsidRPr="00386E44">
        <w:t xml:space="preserve"> 12200</w:t>
      </w:r>
      <w:bookmarkEnd w:id="10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7C2F664B" w14:textId="77777777" w:rsidTr="00A13BD1">
        <w:trPr>
          <w:tblHeader/>
        </w:trPr>
        <w:tc>
          <w:tcPr>
            <w:tcW w:w="680" w:type="dxa"/>
            <w:shd w:val="clear" w:color="auto" w:fill="01653F"/>
            <w:vAlign w:val="bottom"/>
          </w:tcPr>
          <w:p w14:paraId="54242E5E"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0B13A923"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C4C6727"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6A1E08ED" w14:textId="77777777" w:rsidR="008C3BF2" w:rsidRPr="00386E44" w:rsidRDefault="003530AD" w:rsidP="008C3BF2">
            <w:pPr>
              <w:pStyle w:val="Tableheading-white"/>
              <w:rPr>
                <w:lang w:val="en-AU"/>
              </w:rPr>
            </w:pPr>
            <w:r w:rsidRPr="00386E44">
              <w:rPr>
                <w:lang w:val="en-AU"/>
              </w:rPr>
              <w:t>Services FY2016/17</w:t>
            </w:r>
          </w:p>
        </w:tc>
        <w:tc>
          <w:tcPr>
            <w:tcW w:w="1041" w:type="dxa"/>
            <w:shd w:val="clear" w:color="auto" w:fill="01653F"/>
            <w:vAlign w:val="bottom"/>
          </w:tcPr>
          <w:p w14:paraId="1D494A0F" w14:textId="77777777" w:rsidR="008C3BF2" w:rsidRPr="00386E44" w:rsidRDefault="003530AD" w:rsidP="008C3BF2">
            <w:pPr>
              <w:pStyle w:val="Tableheading-white"/>
              <w:rPr>
                <w:lang w:val="en-AU"/>
              </w:rPr>
            </w:pPr>
            <w:r w:rsidRPr="00386E44">
              <w:rPr>
                <w:lang w:val="en-AU"/>
              </w:rPr>
              <w:t>Benefits FY2016/17</w:t>
            </w:r>
          </w:p>
        </w:tc>
        <w:tc>
          <w:tcPr>
            <w:tcW w:w="1104" w:type="dxa"/>
            <w:shd w:val="clear" w:color="auto" w:fill="01653F"/>
            <w:vAlign w:val="bottom"/>
          </w:tcPr>
          <w:p w14:paraId="1FAAF2C0"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5E5B2BEA" w14:textId="77777777" w:rsidTr="00A13BD1">
        <w:tc>
          <w:tcPr>
            <w:tcW w:w="680" w:type="dxa"/>
          </w:tcPr>
          <w:p w14:paraId="41745471" w14:textId="77777777" w:rsidR="008C3BF2" w:rsidRPr="00386E44" w:rsidRDefault="00046238" w:rsidP="008C3BF2">
            <w:pPr>
              <w:pStyle w:val="Tabletext"/>
            </w:pPr>
            <w:r w:rsidRPr="00386E44">
              <w:t>12200</w:t>
            </w:r>
          </w:p>
        </w:tc>
        <w:tc>
          <w:tcPr>
            <w:tcW w:w="3538" w:type="dxa"/>
          </w:tcPr>
          <w:p w14:paraId="26D83D02" w14:textId="77777777" w:rsidR="008C3BF2" w:rsidRPr="00386E44" w:rsidRDefault="00046238" w:rsidP="008C3BF2">
            <w:pPr>
              <w:pStyle w:val="Tabletext"/>
            </w:pPr>
            <w:r w:rsidRPr="00386E44">
              <w:t>Collection of specimen of sweat by iontophoresis</w:t>
            </w:r>
          </w:p>
        </w:tc>
        <w:tc>
          <w:tcPr>
            <w:tcW w:w="884" w:type="dxa"/>
          </w:tcPr>
          <w:p w14:paraId="50A933EB" w14:textId="77777777" w:rsidR="008C3BF2" w:rsidRPr="00386E44" w:rsidRDefault="008C3BF2" w:rsidP="008C3BF2">
            <w:pPr>
              <w:pStyle w:val="Tabletext"/>
            </w:pPr>
            <w:r w:rsidRPr="00386E44">
              <w:t>$</w:t>
            </w:r>
            <w:r w:rsidR="00046238" w:rsidRPr="00386E44">
              <w:t>37.20</w:t>
            </w:r>
          </w:p>
        </w:tc>
        <w:tc>
          <w:tcPr>
            <w:tcW w:w="1065" w:type="dxa"/>
          </w:tcPr>
          <w:p w14:paraId="06398F13" w14:textId="77777777" w:rsidR="008C3BF2" w:rsidRPr="00386E44" w:rsidRDefault="00046238" w:rsidP="008C3BF2">
            <w:pPr>
              <w:pStyle w:val="Tabletext"/>
            </w:pPr>
            <w:r w:rsidRPr="00386E44">
              <w:t>605</w:t>
            </w:r>
          </w:p>
        </w:tc>
        <w:tc>
          <w:tcPr>
            <w:tcW w:w="1041" w:type="dxa"/>
          </w:tcPr>
          <w:p w14:paraId="69327111" w14:textId="77777777" w:rsidR="008C3BF2" w:rsidRPr="00386E44" w:rsidRDefault="00B00CD2" w:rsidP="008C3BF2">
            <w:pPr>
              <w:pStyle w:val="Tabletext"/>
            </w:pPr>
            <w:r w:rsidRPr="00386E44">
              <w:t>$20,931</w:t>
            </w:r>
          </w:p>
        </w:tc>
        <w:tc>
          <w:tcPr>
            <w:tcW w:w="1104" w:type="dxa"/>
          </w:tcPr>
          <w:p w14:paraId="4F28769C" w14:textId="77777777" w:rsidR="008C3BF2" w:rsidRPr="00386E44" w:rsidRDefault="00B00CD2" w:rsidP="008C3BF2">
            <w:pPr>
              <w:pStyle w:val="Tabletext"/>
            </w:pPr>
            <w:r w:rsidRPr="00386E44">
              <w:t>8.0%</w:t>
            </w:r>
          </w:p>
        </w:tc>
      </w:tr>
    </w:tbl>
    <w:p w14:paraId="6AB0A9C4" w14:textId="77777777" w:rsidR="008C3BF2" w:rsidRPr="00386E44" w:rsidRDefault="008C3BF2" w:rsidP="008C3BF2">
      <w:pPr>
        <w:pStyle w:val="Heading3Numbered"/>
        <w:rPr>
          <w:lang w:val="en-AU"/>
        </w:rPr>
      </w:pPr>
      <w:bookmarkStart w:id="104" w:name="_Toc519427344"/>
      <w:r w:rsidRPr="00386E44">
        <w:rPr>
          <w:lang w:val="en-AU"/>
        </w:rPr>
        <w:t xml:space="preserve">Recommendation </w:t>
      </w:r>
      <w:r w:rsidR="00ED73D6">
        <w:t>5</w:t>
      </w:r>
      <w:bookmarkEnd w:id="104"/>
    </w:p>
    <w:p w14:paraId="166DA46A" w14:textId="77777777" w:rsidR="008C3BF2" w:rsidRPr="00A910A9" w:rsidRDefault="00A910A9" w:rsidP="00A910A9">
      <w:pPr>
        <w:pStyle w:val="Bullet-green"/>
      </w:pPr>
      <w:r>
        <w:t xml:space="preserve">Item </w:t>
      </w:r>
      <w:r w:rsidR="0013501F" w:rsidRPr="00386E44">
        <w:t>12200</w:t>
      </w:r>
      <w:r w:rsidR="00997585" w:rsidRPr="00386E44">
        <w:t xml:space="preserve">: </w:t>
      </w:r>
      <w:r>
        <w:t>No change</w:t>
      </w:r>
      <w:r w:rsidR="00AF1221">
        <w:t>.</w:t>
      </w:r>
    </w:p>
    <w:p w14:paraId="074932AE" w14:textId="77777777" w:rsidR="008C3BF2" w:rsidRPr="00386E44" w:rsidRDefault="008C3BF2" w:rsidP="008C3BF2"/>
    <w:p w14:paraId="1E29EB38" w14:textId="77777777" w:rsidR="008C3BF2" w:rsidRPr="00386E44" w:rsidRDefault="008C3BF2" w:rsidP="008C3BF2">
      <w:pPr>
        <w:pStyle w:val="Heading3Numbered"/>
        <w:rPr>
          <w:lang w:val="en-AU"/>
        </w:rPr>
      </w:pPr>
      <w:bookmarkStart w:id="105" w:name="_Toc519427345"/>
      <w:r w:rsidRPr="00386E44">
        <w:rPr>
          <w:lang w:val="en-AU"/>
        </w:rPr>
        <w:t xml:space="preserve">Rationale </w:t>
      </w:r>
      <w:r w:rsidR="004C6EFB">
        <w:t xml:space="preserve">for Recommendation </w:t>
      </w:r>
      <w:r w:rsidR="00ED73D6">
        <w:t>5</w:t>
      </w:r>
      <w:bookmarkEnd w:id="105"/>
    </w:p>
    <w:p w14:paraId="49318B0D" w14:textId="02E6BC69" w:rsidR="008C3BF2" w:rsidRPr="00386E44" w:rsidRDefault="008C3BF2" w:rsidP="008C3BF2">
      <w:bookmarkStart w:id="106" w:name="_Hlk515293033"/>
      <w:r w:rsidRPr="00386E44">
        <w:t xml:space="preserve">This recommendation </w:t>
      </w:r>
      <w:r w:rsidR="00BE10FF">
        <w:t>recognises the ongoing relevance</w:t>
      </w:r>
      <w:r w:rsidR="004F4901">
        <w:t xml:space="preserve"> of the</w:t>
      </w:r>
      <w:r w:rsidR="00BE10FF">
        <w:t xml:space="preserve"> item in its current form</w:t>
      </w:r>
      <w:bookmarkEnd w:id="106"/>
      <w:r w:rsidRPr="00386E44">
        <w:t>. It is based on the following</w:t>
      </w:r>
      <w:r w:rsidR="00BF4E31">
        <w:t>:</w:t>
      </w:r>
    </w:p>
    <w:p w14:paraId="0CB0450C" w14:textId="77777777" w:rsidR="00A910A9" w:rsidRPr="00A910A9" w:rsidRDefault="00A910A9" w:rsidP="00A910A9">
      <w:pPr>
        <w:pStyle w:val="Bullet-green"/>
      </w:pPr>
      <w:r>
        <w:t>This item was previously used to facili</w:t>
      </w:r>
      <w:r w:rsidR="00A92F73">
        <w:t>t</w:t>
      </w:r>
      <w:r>
        <w:t xml:space="preserve">ate the diagnosis of </w:t>
      </w:r>
      <w:r w:rsidR="00CD5036">
        <w:t>c</w:t>
      </w:r>
      <w:r>
        <w:t xml:space="preserve">ystic </w:t>
      </w:r>
      <w:r w:rsidR="00CD5036">
        <w:t>f</w:t>
      </w:r>
      <w:r>
        <w:t>ibrosis</w:t>
      </w:r>
      <w:r w:rsidR="00A92F73">
        <w:t>, but this is no longer part of modern clinical practice</w:t>
      </w:r>
      <w:r w:rsidR="005C7E28">
        <w:t>.</w:t>
      </w:r>
      <w:r w:rsidRPr="00A910A9">
        <w:t xml:space="preserve"> </w:t>
      </w:r>
    </w:p>
    <w:p w14:paraId="6155903C" w14:textId="2ED59CD2" w:rsidR="008C3BF2" w:rsidRDefault="007B39D3" w:rsidP="008C3BF2">
      <w:pPr>
        <w:pStyle w:val="Bullet-green"/>
      </w:pPr>
      <w:r>
        <w:t>MBS data suggest</w:t>
      </w:r>
      <w:r w:rsidR="00A910A9" w:rsidRPr="00A910A9">
        <w:t xml:space="preserve"> </w:t>
      </w:r>
      <w:r w:rsidR="005C7E28">
        <w:t xml:space="preserve">that </w:t>
      </w:r>
      <w:r w:rsidR="00A910A9">
        <w:t xml:space="preserve">many </w:t>
      </w:r>
      <w:r w:rsidR="00A910A9" w:rsidRPr="00A910A9">
        <w:t xml:space="preserve">of these tests are performed by sports medicine specialists </w:t>
      </w:r>
      <w:r w:rsidR="00B755E1">
        <w:t>to</w:t>
      </w:r>
      <w:r w:rsidR="00A910A9" w:rsidRPr="00A910A9">
        <w:t xml:space="preserve"> test specific biomarkers </w:t>
      </w:r>
      <w:r w:rsidR="00A92F73">
        <w:t>relevant to electrolyte management</w:t>
      </w:r>
      <w:r w:rsidR="000E3C71">
        <w:t>.</w:t>
      </w:r>
    </w:p>
    <w:p w14:paraId="2A8B3473" w14:textId="77777777" w:rsidR="00A92F73" w:rsidRPr="00386E44" w:rsidRDefault="00A92F73" w:rsidP="008C3BF2">
      <w:pPr>
        <w:pStyle w:val="Bullet-green"/>
      </w:pPr>
      <w:r>
        <w:t xml:space="preserve">The Committee is not aware of any concerns </w:t>
      </w:r>
      <w:r w:rsidR="00ED1B35">
        <w:t>regarding</w:t>
      </w:r>
      <w:r>
        <w:t xml:space="preserve"> use of this item</w:t>
      </w:r>
      <w:r w:rsidR="00D03A1A">
        <w:t>.</w:t>
      </w:r>
    </w:p>
    <w:p w14:paraId="3967F3C6" w14:textId="77777777" w:rsidR="008C3BF2" w:rsidRPr="00386E44" w:rsidRDefault="008C3BF2" w:rsidP="008C3BF2">
      <w:pPr>
        <w:pStyle w:val="Bullet-green"/>
        <w:numPr>
          <w:ilvl w:val="0"/>
          <w:numId w:val="0"/>
        </w:numPr>
        <w:ind w:left="431" w:hanging="431"/>
      </w:pPr>
    </w:p>
    <w:p w14:paraId="63FFBE28" w14:textId="77777777" w:rsidR="00AF1389" w:rsidRPr="00386E44" w:rsidRDefault="00AB5775" w:rsidP="00375D0F">
      <w:pPr>
        <w:pStyle w:val="Heading2"/>
        <w:rPr>
          <w:lang w:val="en-AU"/>
        </w:rPr>
      </w:pPr>
      <w:bookmarkStart w:id="107" w:name="_Toc519427346"/>
      <w:r w:rsidRPr="00386E44">
        <w:rPr>
          <w:lang w:val="en-AU"/>
        </w:rPr>
        <w:t>Other therapeutic procedures</w:t>
      </w:r>
      <w:bookmarkEnd w:id="107"/>
      <w:r w:rsidR="00AF1389" w:rsidRPr="00386E44">
        <w:rPr>
          <w:lang w:val="en-AU"/>
        </w:rPr>
        <w:t xml:space="preserve"> </w:t>
      </w:r>
    </w:p>
    <w:p w14:paraId="652EEC74" w14:textId="77777777" w:rsidR="00AF1389" w:rsidRPr="00386E44" w:rsidRDefault="00AF1389" w:rsidP="00AF1389">
      <w:pPr>
        <w:pStyle w:val="TableCaption"/>
      </w:pPr>
      <w:bookmarkStart w:id="108" w:name="_Toc519427429"/>
      <w:r w:rsidRPr="00386E44">
        <w:t xml:space="preserve">Table </w:t>
      </w:r>
      <w:fldSimple w:instr=" SEQ Table \* ARABIC ">
        <w:r w:rsidR="005A2141">
          <w:rPr>
            <w:noProof/>
          </w:rPr>
          <w:t>7</w:t>
        </w:r>
      </w:fldSimple>
      <w:r w:rsidRPr="00386E44">
        <w:t xml:space="preserve">: Item introduction table for items </w:t>
      </w:r>
      <w:r w:rsidR="0043171A" w:rsidRPr="00386E44">
        <w:t>14227, 14230, 14233, 14236, 14239 and 14242</w:t>
      </w:r>
      <w:bookmarkEnd w:id="10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236AB9BF" w14:textId="77777777" w:rsidTr="00A13BD1">
        <w:trPr>
          <w:tblHeader/>
        </w:trPr>
        <w:tc>
          <w:tcPr>
            <w:tcW w:w="680" w:type="dxa"/>
            <w:shd w:val="clear" w:color="auto" w:fill="01653F"/>
            <w:vAlign w:val="bottom"/>
          </w:tcPr>
          <w:p w14:paraId="54321BDF"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21640BE9"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1629B194"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588E3CA0" w14:textId="77777777" w:rsidR="008C3BF2" w:rsidRPr="00386E44" w:rsidRDefault="003530AD" w:rsidP="008C3BF2">
            <w:pPr>
              <w:pStyle w:val="Tableheading-white"/>
              <w:rPr>
                <w:lang w:val="en-AU"/>
              </w:rPr>
            </w:pPr>
            <w:r w:rsidRPr="00386E44">
              <w:rPr>
                <w:lang w:val="en-AU"/>
              </w:rPr>
              <w:t>Services FY2016/17</w:t>
            </w:r>
          </w:p>
        </w:tc>
        <w:tc>
          <w:tcPr>
            <w:tcW w:w="1041" w:type="dxa"/>
            <w:shd w:val="clear" w:color="auto" w:fill="01653F"/>
            <w:vAlign w:val="bottom"/>
          </w:tcPr>
          <w:p w14:paraId="63B8B95D" w14:textId="77777777" w:rsidR="008C3BF2" w:rsidRPr="00386E44" w:rsidRDefault="003530AD" w:rsidP="008C3BF2">
            <w:pPr>
              <w:pStyle w:val="Tableheading-white"/>
              <w:rPr>
                <w:lang w:val="en-AU"/>
              </w:rPr>
            </w:pPr>
            <w:r w:rsidRPr="00386E44">
              <w:rPr>
                <w:lang w:val="en-AU"/>
              </w:rPr>
              <w:t>Benefits FY2016/17</w:t>
            </w:r>
          </w:p>
        </w:tc>
        <w:tc>
          <w:tcPr>
            <w:tcW w:w="1104" w:type="dxa"/>
            <w:shd w:val="clear" w:color="auto" w:fill="01653F"/>
            <w:vAlign w:val="bottom"/>
          </w:tcPr>
          <w:p w14:paraId="40AC0C90"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522BDD98" w14:textId="77777777" w:rsidTr="00A13BD1">
        <w:tc>
          <w:tcPr>
            <w:tcW w:w="680" w:type="dxa"/>
          </w:tcPr>
          <w:p w14:paraId="50648829" w14:textId="77777777" w:rsidR="008C3BF2" w:rsidRPr="00386E44" w:rsidRDefault="00AB5775" w:rsidP="008C3BF2">
            <w:pPr>
              <w:pStyle w:val="Tabletext"/>
            </w:pPr>
            <w:r w:rsidRPr="00386E44">
              <w:t>14227</w:t>
            </w:r>
          </w:p>
        </w:tc>
        <w:tc>
          <w:tcPr>
            <w:tcW w:w="3538" w:type="dxa"/>
          </w:tcPr>
          <w:p w14:paraId="3BC87A71" w14:textId="77777777" w:rsidR="008C3BF2" w:rsidRPr="00386E44" w:rsidRDefault="00AB5775" w:rsidP="008C3BF2">
            <w:pPr>
              <w:pStyle w:val="Tabletext"/>
            </w:pPr>
            <w:r w:rsidRPr="00386E44">
              <w:t>Implanted infusion pump, refilling of reservoir, with baclofen, for infusion to the subarachnoid or epidural space, with or without re-programming of a programmable pump, for the management of severe chronic spasticity</w:t>
            </w:r>
          </w:p>
        </w:tc>
        <w:tc>
          <w:tcPr>
            <w:tcW w:w="884" w:type="dxa"/>
          </w:tcPr>
          <w:p w14:paraId="150E09F5" w14:textId="77777777" w:rsidR="008C3BF2" w:rsidRPr="00386E44" w:rsidRDefault="008C3BF2" w:rsidP="008C3BF2">
            <w:pPr>
              <w:pStyle w:val="Tabletext"/>
            </w:pPr>
            <w:r w:rsidRPr="00386E44">
              <w:t>$</w:t>
            </w:r>
            <w:r w:rsidR="00AB5775" w:rsidRPr="00386E44">
              <w:t>97.95</w:t>
            </w:r>
          </w:p>
        </w:tc>
        <w:tc>
          <w:tcPr>
            <w:tcW w:w="1065" w:type="dxa"/>
          </w:tcPr>
          <w:p w14:paraId="56A0CBBA" w14:textId="77777777" w:rsidR="008C3BF2" w:rsidRPr="00386E44" w:rsidRDefault="00AB5775" w:rsidP="008C3BF2">
            <w:pPr>
              <w:pStyle w:val="Tabletext"/>
            </w:pPr>
            <w:r w:rsidRPr="00386E44">
              <w:t>588</w:t>
            </w:r>
          </w:p>
        </w:tc>
        <w:tc>
          <w:tcPr>
            <w:tcW w:w="1041" w:type="dxa"/>
          </w:tcPr>
          <w:p w14:paraId="71B48299" w14:textId="77777777" w:rsidR="008C3BF2" w:rsidRPr="00386E44" w:rsidRDefault="008538FD" w:rsidP="008C3BF2">
            <w:pPr>
              <w:pStyle w:val="Tabletext"/>
            </w:pPr>
            <w:r w:rsidRPr="00386E44">
              <w:t>$50,250</w:t>
            </w:r>
          </w:p>
        </w:tc>
        <w:tc>
          <w:tcPr>
            <w:tcW w:w="1104" w:type="dxa"/>
          </w:tcPr>
          <w:p w14:paraId="3503143B" w14:textId="77777777" w:rsidR="008C3BF2" w:rsidRPr="00386E44" w:rsidRDefault="008538FD" w:rsidP="008C3BF2">
            <w:pPr>
              <w:pStyle w:val="Tabletext"/>
            </w:pPr>
            <w:r w:rsidRPr="00386E44">
              <w:t>3.7%</w:t>
            </w:r>
          </w:p>
        </w:tc>
      </w:tr>
      <w:tr w:rsidR="008C3BF2" w:rsidRPr="00386E44" w14:paraId="608349D1" w14:textId="77777777" w:rsidTr="00A13BD1">
        <w:tc>
          <w:tcPr>
            <w:tcW w:w="680" w:type="dxa"/>
          </w:tcPr>
          <w:p w14:paraId="77E0F8F7" w14:textId="77777777" w:rsidR="008C3BF2" w:rsidRPr="00386E44" w:rsidRDefault="00AB5775" w:rsidP="008C3BF2">
            <w:pPr>
              <w:pStyle w:val="Tabletext"/>
            </w:pPr>
            <w:r w:rsidRPr="00386E44">
              <w:t>14230</w:t>
            </w:r>
          </w:p>
        </w:tc>
        <w:tc>
          <w:tcPr>
            <w:tcW w:w="3538" w:type="dxa"/>
          </w:tcPr>
          <w:p w14:paraId="0CBC1964" w14:textId="77777777" w:rsidR="008C3BF2" w:rsidRPr="00386E44" w:rsidRDefault="00AB5775" w:rsidP="008C3BF2">
            <w:pPr>
              <w:pStyle w:val="Tabletext"/>
            </w:pPr>
            <w:r w:rsidRPr="00386E44">
              <w:t>Intrathecal or epidural spinal catheter insertion or replacement of, for connection to a subcutaneous implanted infusion pump, for the management of severe chronic spasticity with baclofen (</w:t>
            </w:r>
            <w:proofErr w:type="spellStart"/>
            <w:r w:rsidRPr="00386E44">
              <w:t>Anaes</w:t>
            </w:r>
            <w:proofErr w:type="spellEnd"/>
            <w:r w:rsidRPr="00386E44">
              <w:t>.) (Assist.)</w:t>
            </w:r>
          </w:p>
        </w:tc>
        <w:tc>
          <w:tcPr>
            <w:tcW w:w="884" w:type="dxa"/>
          </w:tcPr>
          <w:p w14:paraId="2726B5F8" w14:textId="77777777" w:rsidR="008C3BF2" w:rsidRPr="00386E44" w:rsidRDefault="008C3BF2" w:rsidP="008C3BF2">
            <w:pPr>
              <w:pStyle w:val="Tabletext"/>
            </w:pPr>
            <w:r w:rsidRPr="00386E44">
              <w:t>$</w:t>
            </w:r>
            <w:r w:rsidR="00AB5775" w:rsidRPr="00386E44">
              <w:t>298.05</w:t>
            </w:r>
          </w:p>
        </w:tc>
        <w:tc>
          <w:tcPr>
            <w:tcW w:w="1065" w:type="dxa"/>
          </w:tcPr>
          <w:p w14:paraId="131FBE1E" w14:textId="77777777" w:rsidR="008C3BF2" w:rsidRPr="00386E44" w:rsidRDefault="00AB5775" w:rsidP="008C3BF2">
            <w:pPr>
              <w:pStyle w:val="Tabletext"/>
            </w:pPr>
            <w:r w:rsidRPr="00386E44">
              <w:t>&lt;6</w:t>
            </w:r>
          </w:p>
        </w:tc>
        <w:tc>
          <w:tcPr>
            <w:tcW w:w="1041" w:type="dxa"/>
          </w:tcPr>
          <w:p w14:paraId="43CD4244" w14:textId="77777777" w:rsidR="008C3BF2" w:rsidRPr="00386E44" w:rsidRDefault="007730B3" w:rsidP="008C3BF2">
            <w:pPr>
              <w:pStyle w:val="Tabletext"/>
            </w:pPr>
            <w:r w:rsidRPr="00386E44">
              <w:t>N/A</w:t>
            </w:r>
          </w:p>
        </w:tc>
        <w:tc>
          <w:tcPr>
            <w:tcW w:w="1104" w:type="dxa"/>
          </w:tcPr>
          <w:p w14:paraId="3473FB7A" w14:textId="77777777" w:rsidR="008C3BF2" w:rsidRPr="00386E44" w:rsidRDefault="007730B3" w:rsidP="008C3BF2">
            <w:pPr>
              <w:pStyle w:val="Tabletext"/>
            </w:pPr>
            <w:r w:rsidRPr="00386E44">
              <w:t>N/A</w:t>
            </w:r>
          </w:p>
        </w:tc>
      </w:tr>
      <w:tr w:rsidR="00AB5775" w:rsidRPr="00386E44" w14:paraId="34414A4F" w14:textId="77777777" w:rsidTr="00A13BD1">
        <w:tc>
          <w:tcPr>
            <w:tcW w:w="680" w:type="dxa"/>
          </w:tcPr>
          <w:p w14:paraId="27B3B03E" w14:textId="77777777" w:rsidR="00AB5775" w:rsidRPr="00386E44" w:rsidRDefault="00AB5775" w:rsidP="008C3BF2">
            <w:pPr>
              <w:pStyle w:val="Tabletext"/>
            </w:pPr>
            <w:r w:rsidRPr="00386E44">
              <w:t>14233</w:t>
            </w:r>
          </w:p>
        </w:tc>
        <w:tc>
          <w:tcPr>
            <w:tcW w:w="3538" w:type="dxa"/>
          </w:tcPr>
          <w:p w14:paraId="337D01C8" w14:textId="77777777" w:rsidR="00AB5775" w:rsidRPr="00386E44" w:rsidRDefault="00AB5775" w:rsidP="008C3BF2">
            <w:pPr>
              <w:pStyle w:val="Tabletext"/>
            </w:pPr>
            <w:r w:rsidRPr="00386E44">
              <w:t>Infusion pump, subcutaneous implantation or replacement of, and connection to intrathecal or epidural catheter, and loading of reservoir with baclofen, with or without programming of the pump, for the management of severe chronic spasticity (</w:t>
            </w:r>
            <w:proofErr w:type="spellStart"/>
            <w:r w:rsidRPr="00386E44">
              <w:t>Anaes</w:t>
            </w:r>
            <w:proofErr w:type="spellEnd"/>
            <w:r w:rsidRPr="00386E44">
              <w:t>.) (Assist.)</w:t>
            </w:r>
          </w:p>
        </w:tc>
        <w:tc>
          <w:tcPr>
            <w:tcW w:w="884" w:type="dxa"/>
          </w:tcPr>
          <w:p w14:paraId="5DBA2587" w14:textId="77777777" w:rsidR="00AB5775" w:rsidRPr="00386E44" w:rsidRDefault="00AB5775" w:rsidP="008C3BF2">
            <w:pPr>
              <w:pStyle w:val="Tabletext"/>
            </w:pPr>
            <w:r w:rsidRPr="00386E44">
              <w:t>$361.90</w:t>
            </w:r>
          </w:p>
        </w:tc>
        <w:tc>
          <w:tcPr>
            <w:tcW w:w="1065" w:type="dxa"/>
          </w:tcPr>
          <w:p w14:paraId="493E9E02" w14:textId="77777777" w:rsidR="00AB5775" w:rsidRPr="00386E44" w:rsidRDefault="00AB5775" w:rsidP="00AB5775">
            <w:pPr>
              <w:pStyle w:val="Tabletext"/>
            </w:pPr>
            <w:r w:rsidRPr="00386E44">
              <w:t>&lt;6</w:t>
            </w:r>
          </w:p>
        </w:tc>
        <w:tc>
          <w:tcPr>
            <w:tcW w:w="1041" w:type="dxa"/>
          </w:tcPr>
          <w:p w14:paraId="02409722" w14:textId="77777777" w:rsidR="00AB5775" w:rsidRPr="00386E44" w:rsidRDefault="007730B3" w:rsidP="008C3BF2">
            <w:pPr>
              <w:pStyle w:val="Tabletext"/>
            </w:pPr>
            <w:r w:rsidRPr="00386E44">
              <w:t>N/A</w:t>
            </w:r>
          </w:p>
        </w:tc>
        <w:tc>
          <w:tcPr>
            <w:tcW w:w="1104" w:type="dxa"/>
          </w:tcPr>
          <w:p w14:paraId="02F2B61E" w14:textId="77777777" w:rsidR="00AB5775" w:rsidRPr="00386E44" w:rsidRDefault="007730B3" w:rsidP="008C3BF2">
            <w:pPr>
              <w:pStyle w:val="Tabletext"/>
            </w:pPr>
            <w:r w:rsidRPr="00386E44">
              <w:t>N/A</w:t>
            </w:r>
          </w:p>
        </w:tc>
      </w:tr>
      <w:tr w:rsidR="00AB5775" w:rsidRPr="00386E44" w14:paraId="0FC1A560" w14:textId="77777777" w:rsidTr="00A13BD1">
        <w:tc>
          <w:tcPr>
            <w:tcW w:w="680" w:type="dxa"/>
          </w:tcPr>
          <w:p w14:paraId="47CC8605" w14:textId="77777777" w:rsidR="00AB5775" w:rsidRPr="00386E44" w:rsidRDefault="00AB5775" w:rsidP="008C3BF2">
            <w:pPr>
              <w:pStyle w:val="Tabletext"/>
            </w:pPr>
            <w:r w:rsidRPr="00386E44">
              <w:t>14236</w:t>
            </w:r>
          </w:p>
        </w:tc>
        <w:tc>
          <w:tcPr>
            <w:tcW w:w="3538" w:type="dxa"/>
          </w:tcPr>
          <w:p w14:paraId="0C3E5166" w14:textId="77777777" w:rsidR="00AB5775" w:rsidRPr="00386E44" w:rsidRDefault="00AB5775" w:rsidP="008C3BF2">
            <w:pPr>
              <w:pStyle w:val="Tabletext"/>
            </w:pPr>
            <w:r w:rsidRPr="00386E44">
              <w:t>Infusion pump, subcutaneous implantation of, and intrathecal or epidural spinal catheter insertion, and connection of pump to catheter and loading of reservoir with baclofen, with or without programming of the pump, for the management of severe chronic spasticity (</w:t>
            </w:r>
            <w:proofErr w:type="spellStart"/>
            <w:r w:rsidRPr="00386E44">
              <w:t>Anaes</w:t>
            </w:r>
            <w:proofErr w:type="spellEnd"/>
            <w:r w:rsidRPr="00386E44">
              <w:t>.) (Assist.)</w:t>
            </w:r>
          </w:p>
        </w:tc>
        <w:tc>
          <w:tcPr>
            <w:tcW w:w="884" w:type="dxa"/>
          </w:tcPr>
          <w:p w14:paraId="4DC578E4" w14:textId="77777777" w:rsidR="00AB5775" w:rsidRPr="00386E44" w:rsidRDefault="00AB5775" w:rsidP="008C3BF2">
            <w:pPr>
              <w:pStyle w:val="Tabletext"/>
            </w:pPr>
            <w:r w:rsidRPr="00386E44">
              <w:t>$659.95</w:t>
            </w:r>
          </w:p>
        </w:tc>
        <w:tc>
          <w:tcPr>
            <w:tcW w:w="1065" w:type="dxa"/>
          </w:tcPr>
          <w:p w14:paraId="2BBB9D91" w14:textId="77777777" w:rsidR="00AB5775" w:rsidRPr="00386E44" w:rsidRDefault="00AB5775" w:rsidP="00AB5775">
            <w:pPr>
              <w:pStyle w:val="Tabletext"/>
            </w:pPr>
            <w:r w:rsidRPr="00386E44">
              <w:t>&lt;6</w:t>
            </w:r>
          </w:p>
        </w:tc>
        <w:tc>
          <w:tcPr>
            <w:tcW w:w="1041" w:type="dxa"/>
          </w:tcPr>
          <w:p w14:paraId="57989C3D" w14:textId="77777777" w:rsidR="00AB5775" w:rsidRPr="00386E44" w:rsidRDefault="007730B3" w:rsidP="008C3BF2">
            <w:pPr>
              <w:pStyle w:val="Tabletext"/>
            </w:pPr>
            <w:r w:rsidRPr="00386E44">
              <w:t>N/A</w:t>
            </w:r>
          </w:p>
        </w:tc>
        <w:tc>
          <w:tcPr>
            <w:tcW w:w="1104" w:type="dxa"/>
          </w:tcPr>
          <w:p w14:paraId="14AEC4D4" w14:textId="77777777" w:rsidR="00AB5775" w:rsidRPr="00386E44" w:rsidRDefault="007730B3" w:rsidP="008C3BF2">
            <w:pPr>
              <w:pStyle w:val="Tabletext"/>
            </w:pPr>
            <w:r w:rsidRPr="00386E44">
              <w:t>N/A</w:t>
            </w:r>
          </w:p>
        </w:tc>
      </w:tr>
      <w:tr w:rsidR="00AB5775" w:rsidRPr="00386E44" w14:paraId="7E895A3F" w14:textId="77777777" w:rsidTr="00A13BD1">
        <w:tc>
          <w:tcPr>
            <w:tcW w:w="680" w:type="dxa"/>
          </w:tcPr>
          <w:p w14:paraId="12F21BBC" w14:textId="77777777" w:rsidR="00AB5775" w:rsidRPr="00386E44" w:rsidRDefault="00AB5775" w:rsidP="008C3BF2">
            <w:pPr>
              <w:pStyle w:val="Tabletext"/>
            </w:pPr>
            <w:r w:rsidRPr="00386E44">
              <w:t>14239</w:t>
            </w:r>
          </w:p>
        </w:tc>
        <w:tc>
          <w:tcPr>
            <w:tcW w:w="3538" w:type="dxa"/>
          </w:tcPr>
          <w:p w14:paraId="6D1EB630" w14:textId="77777777" w:rsidR="00AB5775" w:rsidRPr="00386E44" w:rsidRDefault="00AB5775" w:rsidP="008C3BF2">
            <w:pPr>
              <w:pStyle w:val="Tabletext"/>
            </w:pPr>
            <w:r w:rsidRPr="00386E44">
              <w:t>Removal of subcutaneously implanted infusion pump, or removal or repositioning of intrathecal or epidural spinal catheter, for the management of severe chronic spasticity (</w:t>
            </w:r>
            <w:proofErr w:type="spellStart"/>
            <w:r w:rsidRPr="00386E44">
              <w:t>Anaes</w:t>
            </w:r>
            <w:proofErr w:type="spellEnd"/>
            <w:r w:rsidRPr="00386E44">
              <w:t>.)</w:t>
            </w:r>
          </w:p>
        </w:tc>
        <w:tc>
          <w:tcPr>
            <w:tcW w:w="884" w:type="dxa"/>
          </w:tcPr>
          <w:p w14:paraId="4E4046CC" w14:textId="77777777" w:rsidR="00AB5775" w:rsidRPr="00386E44" w:rsidRDefault="00AB5775" w:rsidP="008C3BF2">
            <w:pPr>
              <w:pStyle w:val="Tabletext"/>
            </w:pPr>
            <w:r w:rsidRPr="00386E44">
              <w:t>$159.40</w:t>
            </w:r>
          </w:p>
        </w:tc>
        <w:tc>
          <w:tcPr>
            <w:tcW w:w="1065" w:type="dxa"/>
          </w:tcPr>
          <w:p w14:paraId="12E8E797" w14:textId="77777777" w:rsidR="00AB5775" w:rsidRPr="00386E44" w:rsidRDefault="00AB5775" w:rsidP="00AB5775">
            <w:pPr>
              <w:pStyle w:val="Tabletext"/>
            </w:pPr>
            <w:r w:rsidRPr="00386E44">
              <w:t>9</w:t>
            </w:r>
          </w:p>
        </w:tc>
        <w:tc>
          <w:tcPr>
            <w:tcW w:w="1041" w:type="dxa"/>
          </w:tcPr>
          <w:p w14:paraId="0C09396A" w14:textId="77777777" w:rsidR="00AB5775" w:rsidRPr="00386E44" w:rsidRDefault="007730B3" w:rsidP="008C3BF2">
            <w:pPr>
              <w:pStyle w:val="Tabletext"/>
            </w:pPr>
            <w:r w:rsidRPr="00386E44">
              <w:t>N/A</w:t>
            </w:r>
          </w:p>
        </w:tc>
        <w:tc>
          <w:tcPr>
            <w:tcW w:w="1104" w:type="dxa"/>
          </w:tcPr>
          <w:p w14:paraId="58EC5BC4" w14:textId="77777777" w:rsidR="00AB5775" w:rsidRPr="00386E44" w:rsidRDefault="00C8255B" w:rsidP="008C3BF2">
            <w:pPr>
              <w:pStyle w:val="Tabletext"/>
            </w:pPr>
            <w:r w:rsidRPr="00386E44">
              <w:t>5.2%</w:t>
            </w:r>
          </w:p>
        </w:tc>
      </w:tr>
      <w:tr w:rsidR="00AB5775" w:rsidRPr="00386E44" w14:paraId="6FD999C4" w14:textId="77777777" w:rsidTr="00A13BD1">
        <w:tc>
          <w:tcPr>
            <w:tcW w:w="680" w:type="dxa"/>
          </w:tcPr>
          <w:p w14:paraId="7658203D" w14:textId="77777777" w:rsidR="00AB5775" w:rsidRPr="00386E44" w:rsidRDefault="00AB5775" w:rsidP="008C3BF2">
            <w:pPr>
              <w:pStyle w:val="Tabletext"/>
            </w:pPr>
            <w:r w:rsidRPr="00386E44">
              <w:t>14242</w:t>
            </w:r>
          </w:p>
        </w:tc>
        <w:tc>
          <w:tcPr>
            <w:tcW w:w="3538" w:type="dxa"/>
          </w:tcPr>
          <w:p w14:paraId="2DD9C005" w14:textId="77777777" w:rsidR="00AB5775" w:rsidRPr="00386E44" w:rsidRDefault="00AB5775" w:rsidP="008C3BF2">
            <w:pPr>
              <w:pStyle w:val="Tabletext"/>
            </w:pPr>
            <w:r w:rsidRPr="00386E44">
              <w:t>Subcutaneous reservoir and spinal catheter, insertion of, for the management of severe chronic spasticity (</w:t>
            </w:r>
            <w:proofErr w:type="spellStart"/>
            <w:r w:rsidRPr="00386E44">
              <w:t>Anaes</w:t>
            </w:r>
            <w:proofErr w:type="spellEnd"/>
            <w:r w:rsidRPr="00386E44">
              <w:t>.)</w:t>
            </w:r>
          </w:p>
        </w:tc>
        <w:tc>
          <w:tcPr>
            <w:tcW w:w="884" w:type="dxa"/>
          </w:tcPr>
          <w:p w14:paraId="15A83D09" w14:textId="77777777" w:rsidR="00AB5775" w:rsidRPr="00386E44" w:rsidRDefault="00AB5775" w:rsidP="008C3BF2">
            <w:pPr>
              <w:pStyle w:val="Tabletext"/>
            </w:pPr>
            <w:r w:rsidRPr="00386E44">
              <w:t>$473.65</w:t>
            </w:r>
          </w:p>
        </w:tc>
        <w:tc>
          <w:tcPr>
            <w:tcW w:w="1065" w:type="dxa"/>
          </w:tcPr>
          <w:p w14:paraId="723A451A" w14:textId="77777777" w:rsidR="00AB5775" w:rsidRPr="00386E44" w:rsidRDefault="00AB5775" w:rsidP="00AB5775">
            <w:pPr>
              <w:pStyle w:val="Tabletext"/>
            </w:pPr>
            <w:r w:rsidRPr="00386E44">
              <w:t>&lt;6</w:t>
            </w:r>
          </w:p>
        </w:tc>
        <w:tc>
          <w:tcPr>
            <w:tcW w:w="1041" w:type="dxa"/>
          </w:tcPr>
          <w:p w14:paraId="4079F78C" w14:textId="77777777" w:rsidR="00AB5775" w:rsidRPr="00386E44" w:rsidRDefault="007730B3" w:rsidP="008C3BF2">
            <w:pPr>
              <w:pStyle w:val="Tabletext"/>
            </w:pPr>
            <w:r w:rsidRPr="00386E44">
              <w:t>N/A</w:t>
            </w:r>
          </w:p>
        </w:tc>
        <w:tc>
          <w:tcPr>
            <w:tcW w:w="1104" w:type="dxa"/>
          </w:tcPr>
          <w:p w14:paraId="221A8E80" w14:textId="77777777" w:rsidR="00AB5775" w:rsidRPr="00386E44" w:rsidRDefault="007730B3" w:rsidP="008C3BF2">
            <w:pPr>
              <w:pStyle w:val="Tabletext"/>
            </w:pPr>
            <w:r w:rsidRPr="00386E44">
              <w:t>N/A</w:t>
            </w:r>
          </w:p>
        </w:tc>
      </w:tr>
    </w:tbl>
    <w:p w14:paraId="09ECE92B" w14:textId="77777777" w:rsidR="008C3BF2" w:rsidRPr="00386E44" w:rsidRDefault="008C3BF2" w:rsidP="008C3BF2">
      <w:pPr>
        <w:pStyle w:val="Heading3Numbered"/>
        <w:rPr>
          <w:lang w:val="en-AU"/>
        </w:rPr>
      </w:pPr>
      <w:bookmarkStart w:id="109" w:name="_Toc519427347"/>
      <w:r w:rsidRPr="00386E44">
        <w:rPr>
          <w:lang w:val="en-AU"/>
        </w:rPr>
        <w:t xml:space="preserve">Recommendation </w:t>
      </w:r>
      <w:r w:rsidR="00ED73D6">
        <w:t>6</w:t>
      </w:r>
      <w:bookmarkEnd w:id="109"/>
    </w:p>
    <w:p w14:paraId="60B9DEED" w14:textId="131D47D7" w:rsidR="00616176" w:rsidRPr="00386E44" w:rsidRDefault="00D96E9C" w:rsidP="008C3BF2">
      <w:pPr>
        <w:pStyle w:val="Bullet-green"/>
      </w:pPr>
      <w:r>
        <w:t xml:space="preserve">Items </w:t>
      </w:r>
      <w:r w:rsidR="002E013D">
        <w:t xml:space="preserve">14227, 14230, 14233, 14236, 14239 and 14242: </w:t>
      </w:r>
      <w:r w:rsidR="00616176" w:rsidRPr="00386E44">
        <w:t>Restructure these items so that there are single items for</w:t>
      </w:r>
      <w:r w:rsidR="00FD1545" w:rsidRPr="00386E44">
        <w:t xml:space="preserve"> </w:t>
      </w:r>
      <w:r w:rsidR="00D141DE" w:rsidRPr="00386E44">
        <w:t>each of the major</w:t>
      </w:r>
      <w:r w:rsidR="00616176" w:rsidRPr="00386E44">
        <w:t xml:space="preserve"> infusion pump </w:t>
      </w:r>
      <w:r w:rsidR="009305F8">
        <w:t>and</w:t>
      </w:r>
      <w:r w:rsidR="00D141DE" w:rsidRPr="00386E44">
        <w:t xml:space="preserve"> component procedures: </w:t>
      </w:r>
      <w:r w:rsidR="00616176" w:rsidRPr="00386E44">
        <w:t>i</w:t>
      </w:r>
      <w:r w:rsidR="00926881">
        <w:t>mplantation</w:t>
      </w:r>
      <w:r w:rsidR="00616176" w:rsidRPr="00386E44">
        <w:t>, removal/replacement and refilling</w:t>
      </w:r>
      <w:r w:rsidR="00D23BB1">
        <w:t>.</w:t>
      </w:r>
    </w:p>
    <w:p w14:paraId="55AA0ECD" w14:textId="77777777" w:rsidR="00831583" w:rsidRPr="00386E44" w:rsidRDefault="00831583" w:rsidP="008C3BF2">
      <w:pPr>
        <w:pStyle w:val="Bullet-green"/>
      </w:pPr>
      <w:r w:rsidRPr="00386E44">
        <w:t>Item 14227: No change</w:t>
      </w:r>
      <w:r w:rsidR="00A52929">
        <w:t>.</w:t>
      </w:r>
    </w:p>
    <w:p w14:paraId="7806AD1B" w14:textId="77777777" w:rsidR="00E032BA" w:rsidRPr="00386E44" w:rsidRDefault="00831583" w:rsidP="008C3BF2">
      <w:pPr>
        <w:pStyle w:val="Bullet-green"/>
      </w:pPr>
      <w:r w:rsidRPr="00386E44">
        <w:t>Items</w:t>
      </w:r>
      <w:r w:rsidR="00C10FDE" w:rsidRPr="00386E44">
        <w:t xml:space="preserve"> 14</w:t>
      </w:r>
      <w:r w:rsidR="00E032BA" w:rsidRPr="00386E44">
        <w:t>2</w:t>
      </w:r>
      <w:r w:rsidR="00C10FDE" w:rsidRPr="00386E44">
        <w:t>3</w:t>
      </w:r>
      <w:r w:rsidR="00E032BA" w:rsidRPr="00386E44">
        <w:t xml:space="preserve">0 </w:t>
      </w:r>
      <w:r w:rsidR="0089125D">
        <w:t>and</w:t>
      </w:r>
      <w:r w:rsidR="00E032BA" w:rsidRPr="00386E44">
        <w:t xml:space="preserve"> 1</w:t>
      </w:r>
      <w:r w:rsidR="00C10FDE" w:rsidRPr="00386E44">
        <w:t>4</w:t>
      </w:r>
      <w:r w:rsidR="00E032BA" w:rsidRPr="00386E44">
        <w:t>2</w:t>
      </w:r>
      <w:r w:rsidR="00C10FDE" w:rsidRPr="00386E44">
        <w:t>3</w:t>
      </w:r>
      <w:r w:rsidR="00E032BA" w:rsidRPr="00386E44">
        <w:t>9: Consolidate these items into item 14233</w:t>
      </w:r>
      <w:r w:rsidR="00A52929">
        <w:t>.</w:t>
      </w:r>
    </w:p>
    <w:p w14:paraId="332BCE75" w14:textId="77777777" w:rsidR="00E032BA" w:rsidRPr="00386E44" w:rsidRDefault="00E032BA" w:rsidP="00570D72">
      <w:pPr>
        <w:pStyle w:val="Bullet-green"/>
      </w:pPr>
      <w:r w:rsidRPr="00386E44">
        <w:t xml:space="preserve">Item 14233: </w:t>
      </w:r>
    </w:p>
    <w:p w14:paraId="329C3CD7" w14:textId="77777777" w:rsidR="008C3BF2" w:rsidRPr="00386E44" w:rsidRDefault="008C3BF2" w:rsidP="008F16FA">
      <w:pPr>
        <w:pStyle w:val="Bullet2"/>
        <w:rPr>
          <w:lang w:val="en-AU"/>
        </w:rPr>
      </w:pPr>
      <w:r w:rsidRPr="00386E44">
        <w:rPr>
          <w:lang w:val="en-AU"/>
        </w:rPr>
        <w:t xml:space="preserve">Change the </w:t>
      </w:r>
      <w:r w:rsidR="00E032BA" w:rsidRPr="00386E44">
        <w:rPr>
          <w:lang w:val="en-AU"/>
        </w:rPr>
        <w:t xml:space="preserve">item </w:t>
      </w:r>
      <w:r w:rsidRPr="00386E44">
        <w:rPr>
          <w:lang w:val="en-AU"/>
        </w:rPr>
        <w:t>descriptor</w:t>
      </w:r>
      <w:r w:rsidR="00E032BA" w:rsidRPr="00386E44">
        <w:rPr>
          <w:lang w:val="en-AU"/>
        </w:rPr>
        <w:t xml:space="preserve"> to </w:t>
      </w:r>
      <w:r w:rsidR="00616176" w:rsidRPr="00386E44">
        <w:rPr>
          <w:lang w:val="en-AU"/>
        </w:rPr>
        <w:t xml:space="preserve">exclude insertion and </w:t>
      </w:r>
      <w:r w:rsidR="00F25337" w:rsidRPr="00386E44">
        <w:rPr>
          <w:lang w:val="en-AU"/>
        </w:rPr>
        <w:t>include the removal or replacement of any infusion pump component</w:t>
      </w:r>
      <w:r w:rsidR="00F912CC">
        <w:t>.</w:t>
      </w:r>
    </w:p>
    <w:p w14:paraId="2ED6D1E2" w14:textId="77777777" w:rsidR="008C3BF2" w:rsidRPr="00386E44" w:rsidRDefault="008C3BF2" w:rsidP="008F16FA">
      <w:pPr>
        <w:pStyle w:val="Bullet2"/>
        <w:rPr>
          <w:lang w:val="en-AU"/>
        </w:rPr>
      </w:pPr>
      <w:r w:rsidRPr="00386E44">
        <w:rPr>
          <w:lang w:val="en-AU"/>
        </w:rPr>
        <w:t xml:space="preserve">The </w:t>
      </w:r>
      <w:r w:rsidR="009C6E7F" w:rsidRPr="00386E44">
        <w:rPr>
          <w:lang w:val="en-AU"/>
        </w:rPr>
        <w:t>proposed item descriptor is as follows:</w:t>
      </w:r>
    </w:p>
    <w:p w14:paraId="023E9369" w14:textId="77777777" w:rsidR="008C3BF2" w:rsidRPr="00386E44" w:rsidRDefault="00F25337" w:rsidP="008F16FA">
      <w:pPr>
        <w:pStyle w:val="Dash3"/>
        <w:rPr>
          <w:lang w:val="en-AU"/>
        </w:rPr>
      </w:pPr>
      <w:r w:rsidRPr="00386E44">
        <w:rPr>
          <w:lang w:val="en-AU"/>
        </w:rPr>
        <w:t>Infusion pump</w:t>
      </w:r>
      <w:r w:rsidR="00A47AB5" w:rsidRPr="00386E44">
        <w:rPr>
          <w:lang w:val="en-AU"/>
        </w:rPr>
        <w:t xml:space="preserve"> and/or components thereof</w:t>
      </w:r>
      <w:r w:rsidRPr="00386E44">
        <w:rPr>
          <w:lang w:val="en-AU"/>
        </w:rPr>
        <w:t>, removal or replacement of, and connection to intrathecal or epidural catheter, and loading of reservoir with baclofen, with or without programming of the pump, for the management of severe chronic spasticity (</w:t>
      </w:r>
      <w:proofErr w:type="spellStart"/>
      <w:r w:rsidRPr="00386E44">
        <w:rPr>
          <w:lang w:val="en-AU"/>
        </w:rPr>
        <w:t>Anaes</w:t>
      </w:r>
      <w:proofErr w:type="spellEnd"/>
      <w:r w:rsidRPr="00386E44">
        <w:rPr>
          <w:lang w:val="en-AU"/>
        </w:rPr>
        <w:t>.) (Assist.)</w:t>
      </w:r>
    </w:p>
    <w:p w14:paraId="35A9E17C" w14:textId="2068FDB9" w:rsidR="008F16FA" w:rsidRPr="00386E44" w:rsidRDefault="008F16FA" w:rsidP="008F16FA">
      <w:pPr>
        <w:pStyle w:val="Bullet2"/>
        <w:rPr>
          <w:lang w:val="en-AU"/>
        </w:rPr>
      </w:pPr>
      <w:r w:rsidRPr="00386E44">
        <w:rPr>
          <w:lang w:val="en-AU"/>
        </w:rPr>
        <w:t>Retain the existing schedule fee for this item</w:t>
      </w:r>
      <w:r w:rsidR="0070730E">
        <w:t>.</w:t>
      </w:r>
    </w:p>
    <w:p w14:paraId="513C30AF" w14:textId="77777777" w:rsidR="008F16FA" w:rsidRPr="00386E44" w:rsidRDefault="008F16FA" w:rsidP="008F16FA">
      <w:pPr>
        <w:pStyle w:val="Bullet-green"/>
      </w:pPr>
      <w:r w:rsidRPr="00386E44">
        <w:t>Item</w:t>
      </w:r>
      <w:r w:rsidR="00A47AB5" w:rsidRPr="00386E44">
        <w:t xml:space="preserve"> 14236:</w:t>
      </w:r>
    </w:p>
    <w:p w14:paraId="0D2483DE" w14:textId="77777777" w:rsidR="00A47AB5" w:rsidRPr="00386E44" w:rsidRDefault="00A47AB5" w:rsidP="00A47AB5">
      <w:pPr>
        <w:pStyle w:val="Bullet2"/>
        <w:rPr>
          <w:lang w:val="en-AU"/>
        </w:rPr>
      </w:pPr>
      <w:r w:rsidRPr="00386E44">
        <w:rPr>
          <w:lang w:val="en-AU"/>
        </w:rPr>
        <w:t xml:space="preserve">Change the item descriptor to include </w:t>
      </w:r>
      <w:r w:rsidR="00616176" w:rsidRPr="00386E44">
        <w:rPr>
          <w:lang w:val="en-AU"/>
        </w:rPr>
        <w:t xml:space="preserve">only the implantation of </w:t>
      </w:r>
      <w:r w:rsidRPr="00386E44">
        <w:rPr>
          <w:lang w:val="en-AU"/>
        </w:rPr>
        <w:t>any infusion pump component</w:t>
      </w:r>
      <w:r w:rsidR="00BE4A40">
        <w:t>.</w:t>
      </w:r>
    </w:p>
    <w:p w14:paraId="4CE38A67" w14:textId="77777777" w:rsidR="004E0E66" w:rsidRPr="00386E44" w:rsidRDefault="009C496B" w:rsidP="00A47AB5">
      <w:pPr>
        <w:pStyle w:val="Bullet2"/>
        <w:rPr>
          <w:lang w:val="en-AU"/>
        </w:rPr>
      </w:pPr>
      <w:r w:rsidRPr="00386E44">
        <w:rPr>
          <w:lang w:val="en-AU"/>
        </w:rPr>
        <w:t>The p</w:t>
      </w:r>
      <w:r w:rsidR="004E0E66" w:rsidRPr="00386E44">
        <w:rPr>
          <w:lang w:val="en-AU"/>
        </w:rPr>
        <w:t>r</w:t>
      </w:r>
      <w:r w:rsidRPr="00386E44">
        <w:rPr>
          <w:lang w:val="en-AU"/>
        </w:rPr>
        <w:t>o</w:t>
      </w:r>
      <w:r w:rsidR="004E0E66" w:rsidRPr="00386E44">
        <w:rPr>
          <w:lang w:val="en-AU"/>
        </w:rPr>
        <w:t>posed item descriptor is as follows:</w:t>
      </w:r>
    </w:p>
    <w:p w14:paraId="50417872" w14:textId="77777777" w:rsidR="004E0E66" w:rsidRPr="00386E44" w:rsidRDefault="004E0E66" w:rsidP="004E0E66">
      <w:pPr>
        <w:pStyle w:val="Dash3"/>
        <w:rPr>
          <w:lang w:val="en-AU"/>
        </w:rPr>
      </w:pPr>
      <w:r w:rsidRPr="00386E44">
        <w:rPr>
          <w:lang w:val="en-AU"/>
        </w:rPr>
        <w:t>Infusion pump and/or reservoir, subcutaneous implantation of, and intrathecal or epidural spinal catheter insertion, and connection of pump to catheter and loading of reservoir with baclofen, with or without programming of the pump, for the management of severe chronic spasticity (</w:t>
      </w:r>
      <w:proofErr w:type="spellStart"/>
      <w:r w:rsidRPr="00386E44">
        <w:rPr>
          <w:lang w:val="en-AU"/>
        </w:rPr>
        <w:t>Anaes</w:t>
      </w:r>
      <w:proofErr w:type="spellEnd"/>
      <w:r w:rsidRPr="00386E44">
        <w:rPr>
          <w:lang w:val="en-AU"/>
        </w:rPr>
        <w:t>.) (Assist.)</w:t>
      </w:r>
    </w:p>
    <w:p w14:paraId="7AB67DE2" w14:textId="366BDE7C" w:rsidR="009C496B" w:rsidRPr="00BF6F9C" w:rsidRDefault="009C496B" w:rsidP="007A18AE">
      <w:pPr>
        <w:pStyle w:val="Bullet2"/>
        <w:rPr>
          <w:lang w:val="en-AU"/>
        </w:rPr>
      </w:pPr>
      <w:r w:rsidRPr="00BF6F9C">
        <w:rPr>
          <w:lang w:val="en-AU"/>
        </w:rPr>
        <w:t>Retain the existing schedule fee for this item</w:t>
      </w:r>
      <w:r w:rsidR="003310F1">
        <w:t>.</w:t>
      </w:r>
    </w:p>
    <w:p w14:paraId="46084A73" w14:textId="77777777" w:rsidR="00A47AB5" w:rsidRPr="00386E44" w:rsidRDefault="00A47AB5" w:rsidP="008F16FA">
      <w:pPr>
        <w:pStyle w:val="Bullet-green"/>
      </w:pPr>
      <w:r w:rsidRPr="00386E44">
        <w:t>Item 14242: Consolidate this item into item 14236</w:t>
      </w:r>
      <w:r w:rsidR="007B1A9D">
        <w:t>.</w:t>
      </w:r>
    </w:p>
    <w:p w14:paraId="471D07A7" w14:textId="77777777" w:rsidR="00F25337" w:rsidRPr="00386E44" w:rsidRDefault="00F25337" w:rsidP="00F25337">
      <w:pPr>
        <w:pStyle w:val="Bullet2"/>
        <w:numPr>
          <w:ilvl w:val="0"/>
          <w:numId w:val="0"/>
        </w:numPr>
        <w:ind w:left="720" w:hanging="360"/>
        <w:rPr>
          <w:lang w:val="en-AU"/>
        </w:rPr>
      </w:pPr>
    </w:p>
    <w:p w14:paraId="3FBB5E65" w14:textId="77777777" w:rsidR="008C3BF2" w:rsidRPr="00386E44" w:rsidRDefault="008C3BF2" w:rsidP="008C3BF2">
      <w:pPr>
        <w:pStyle w:val="Heading3Numbered"/>
        <w:rPr>
          <w:lang w:val="en-AU"/>
        </w:rPr>
      </w:pPr>
      <w:bookmarkStart w:id="110" w:name="_Toc519427348"/>
      <w:r w:rsidRPr="00386E44">
        <w:rPr>
          <w:lang w:val="en-AU"/>
        </w:rPr>
        <w:t xml:space="preserve">Rationale </w:t>
      </w:r>
      <w:r w:rsidR="001E0D91">
        <w:t xml:space="preserve">for Recommendation </w:t>
      </w:r>
      <w:r w:rsidR="00ED73D6">
        <w:t>6</w:t>
      </w:r>
      <w:bookmarkEnd w:id="110"/>
    </w:p>
    <w:p w14:paraId="12212289" w14:textId="25E47A4B" w:rsidR="008C3BF2" w:rsidRPr="00386E44" w:rsidRDefault="008C3BF2" w:rsidP="008C3BF2">
      <w:bookmarkStart w:id="111" w:name="_Hlk515293205"/>
      <w:r w:rsidRPr="00386E44">
        <w:t xml:space="preserve">This recommendation focuses on </w:t>
      </w:r>
      <w:r w:rsidR="009C496B" w:rsidRPr="00386E44">
        <w:t xml:space="preserve">simplifying the </w:t>
      </w:r>
      <w:r w:rsidRPr="00386E44">
        <w:t>MBS</w:t>
      </w:r>
      <w:r w:rsidR="004F4901">
        <w:t xml:space="preserve"> and </w:t>
      </w:r>
      <w:r w:rsidR="004F4901" w:rsidRPr="004F4901">
        <w:t>improving the calibration of MBS reimbursement</w:t>
      </w:r>
      <w:bookmarkEnd w:id="111"/>
      <w:r w:rsidRPr="00386E44">
        <w:t>. It is based on the</w:t>
      </w:r>
      <w:r w:rsidR="009C496B" w:rsidRPr="00386E44">
        <w:t xml:space="preserve"> following</w:t>
      </w:r>
      <w:r w:rsidR="005B48A9">
        <w:t>:</w:t>
      </w:r>
    </w:p>
    <w:p w14:paraId="1C368D15" w14:textId="77777777" w:rsidR="008C3BF2" w:rsidRPr="00386E44" w:rsidRDefault="00D141DE" w:rsidP="00570D72">
      <w:pPr>
        <w:pStyle w:val="Bullet-green"/>
      </w:pPr>
      <w:r w:rsidRPr="00386E44">
        <w:t>Th</w:t>
      </w:r>
      <w:r w:rsidR="00B774DD" w:rsidRPr="00386E44">
        <w:t xml:space="preserve">ere is no need for six different items to describe </w:t>
      </w:r>
      <w:r w:rsidRPr="00386E44">
        <w:t>implantation, replacement and removal procedures</w:t>
      </w:r>
      <w:r w:rsidR="006D4C49">
        <w:t>. The complexity of these procedures</w:t>
      </w:r>
      <w:r w:rsidR="00910101">
        <w:t xml:space="preserve"> and the amount of time they require</w:t>
      </w:r>
      <w:r w:rsidRPr="00386E44">
        <w:t xml:space="preserve"> </w:t>
      </w:r>
      <w:r w:rsidR="00871411">
        <w:t>are</w:t>
      </w:r>
      <w:r w:rsidRPr="00386E44">
        <w:t xml:space="preserve"> similar regardless of the specific infusion pump component</w:t>
      </w:r>
      <w:r w:rsidR="00175B69" w:rsidRPr="00386E44">
        <w:t xml:space="preserve">. </w:t>
      </w:r>
      <w:bookmarkStart w:id="112" w:name="_Hlk511720985"/>
      <w:r w:rsidR="0062392B" w:rsidRPr="00386E44">
        <w:t>T</w:t>
      </w:r>
      <w:r w:rsidR="00AB4B36">
        <w:t xml:space="preserve">he Committee recommends </w:t>
      </w:r>
      <w:r w:rsidR="00FC2021">
        <w:t>consolidation</w:t>
      </w:r>
      <w:r w:rsidR="006277DA">
        <w:t xml:space="preserve"> into</w:t>
      </w:r>
      <w:r w:rsidR="00AB4B36">
        <w:t xml:space="preserve"> three</w:t>
      </w:r>
      <w:r w:rsidR="0062392B" w:rsidRPr="00386E44">
        <w:t xml:space="preserve"> items, covering:</w:t>
      </w:r>
    </w:p>
    <w:p w14:paraId="73CF11A7" w14:textId="77777777" w:rsidR="0062392B" w:rsidRPr="00386E44" w:rsidRDefault="0062392B" w:rsidP="002D62B2">
      <w:pPr>
        <w:pStyle w:val="Bullet2"/>
      </w:pPr>
      <w:r w:rsidRPr="00386E44">
        <w:t>Refilling of an infusion pump</w:t>
      </w:r>
      <w:r w:rsidR="00C61A7D">
        <w:t>.</w:t>
      </w:r>
    </w:p>
    <w:p w14:paraId="69E52841" w14:textId="77777777" w:rsidR="0062392B" w:rsidRPr="00386E44" w:rsidRDefault="0062392B" w:rsidP="002D62B2">
      <w:pPr>
        <w:pStyle w:val="Bullet2"/>
      </w:pPr>
      <w:r w:rsidRPr="00386E44">
        <w:t>Removal or replacement of part or all of the pump</w:t>
      </w:r>
      <w:r w:rsidR="00C61A7D">
        <w:t>.</w:t>
      </w:r>
    </w:p>
    <w:p w14:paraId="174637BB" w14:textId="77777777" w:rsidR="0062392B" w:rsidRPr="00386E44" w:rsidRDefault="0062392B" w:rsidP="002D62B2">
      <w:pPr>
        <w:pStyle w:val="Bullet2"/>
      </w:pPr>
      <w:r w:rsidRPr="00386E44">
        <w:t>Implantation/</w:t>
      </w:r>
      <w:r w:rsidRPr="00614CA0">
        <w:t>insertion</w:t>
      </w:r>
      <w:r w:rsidRPr="00386E44">
        <w:t xml:space="preserve"> of the pump</w:t>
      </w:r>
      <w:bookmarkEnd w:id="112"/>
      <w:r w:rsidR="00C61A7D">
        <w:t>.</w:t>
      </w:r>
    </w:p>
    <w:p w14:paraId="7BD4CCE8" w14:textId="77777777" w:rsidR="00175B69" w:rsidRDefault="00175B69" w:rsidP="00570D72">
      <w:pPr>
        <w:pStyle w:val="Bullet-green"/>
      </w:pPr>
      <w:r w:rsidRPr="00386E44">
        <w:t>The Committee feels that the complexity of</w:t>
      </w:r>
      <w:r w:rsidR="004D3052" w:rsidRPr="00386E44">
        <w:t xml:space="preserve"> component replacement/removal</w:t>
      </w:r>
      <w:r w:rsidRPr="00386E44">
        <w:t xml:space="preserve"> </w:t>
      </w:r>
      <w:r w:rsidR="004D3052" w:rsidRPr="00386E44">
        <w:t xml:space="preserve">and implantation </w:t>
      </w:r>
      <w:r w:rsidRPr="00386E44">
        <w:t xml:space="preserve">procedures is </w:t>
      </w:r>
      <w:r w:rsidR="004D3052" w:rsidRPr="00386E44">
        <w:t>best accounted for by the existing schedule fees for items 14233 and 14236 respectively</w:t>
      </w:r>
      <w:r w:rsidR="00CF4121">
        <w:t>.</w:t>
      </w:r>
    </w:p>
    <w:p w14:paraId="2DC5E787" w14:textId="77777777" w:rsidR="008C3BF2" w:rsidRPr="00386E44" w:rsidRDefault="008C3BF2" w:rsidP="008C3BF2">
      <w:pPr>
        <w:pStyle w:val="Bullet-green"/>
        <w:numPr>
          <w:ilvl w:val="0"/>
          <w:numId w:val="0"/>
        </w:numPr>
        <w:ind w:left="431" w:hanging="431"/>
      </w:pPr>
    </w:p>
    <w:p w14:paraId="1C4FFAA4" w14:textId="77777777" w:rsidR="00AF1389" w:rsidRPr="00386E44" w:rsidRDefault="00C52AED" w:rsidP="00375D0F">
      <w:pPr>
        <w:pStyle w:val="Heading2"/>
        <w:rPr>
          <w:lang w:val="en-AU"/>
        </w:rPr>
      </w:pPr>
      <w:bookmarkStart w:id="113" w:name="_Toc519427349"/>
      <w:r w:rsidRPr="00386E44">
        <w:rPr>
          <w:lang w:val="en-AU"/>
        </w:rPr>
        <w:t>Botulinum toxin injections</w:t>
      </w:r>
      <w:r w:rsidR="00AF1389" w:rsidRPr="00386E44">
        <w:rPr>
          <w:lang w:val="en-AU"/>
        </w:rPr>
        <w:t xml:space="preserve"> </w:t>
      </w:r>
      <w:r w:rsidR="00762692" w:rsidRPr="00386E44">
        <w:rPr>
          <w:lang w:val="en-AU"/>
        </w:rPr>
        <w:t>for spastic/spasmodic conditions</w:t>
      </w:r>
      <w:bookmarkEnd w:id="113"/>
    </w:p>
    <w:p w14:paraId="434F1BD4" w14:textId="77777777" w:rsidR="00AF1389" w:rsidRPr="00386E44" w:rsidRDefault="00AF1389" w:rsidP="00AF1389">
      <w:pPr>
        <w:pStyle w:val="TableCaption"/>
      </w:pPr>
      <w:bookmarkStart w:id="114" w:name="_Toc519427430"/>
      <w:r w:rsidRPr="00386E44">
        <w:t xml:space="preserve">Table </w:t>
      </w:r>
      <w:fldSimple w:instr=" SEQ Table \* ARABIC ">
        <w:r w:rsidR="005A2141">
          <w:rPr>
            <w:noProof/>
          </w:rPr>
          <w:t>8</w:t>
        </w:r>
      </w:fldSimple>
      <w:r w:rsidRPr="00386E44">
        <w:t xml:space="preserve">: Item introduction table for items </w:t>
      </w:r>
      <w:r w:rsidR="0043171A" w:rsidRPr="00386E44">
        <w:t>18350</w:t>
      </w:r>
      <w:r w:rsidR="00C61A7D">
        <w:t>–</w:t>
      </w:r>
      <w:r w:rsidR="0043171A" w:rsidRPr="00386E44">
        <w:t>51, 18353</w:t>
      </w:r>
      <w:r w:rsidR="00B9425B">
        <w:t>,</w:t>
      </w:r>
      <w:r w:rsidR="0043171A" w:rsidRPr="00386E44">
        <w:t xml:space="preserve"> 18360</w:t>
      </w:r>
      <w:r w:rsidR="00B9425B">
        <w:t xml:space="preserve"> and 18365</w:t>
      </w:r>
      <w:bookmarkEnd w:id="11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69B8DBE9" w14:textId="77777777" w:rsidTr="00A13BD1">
        <w:trPr>
          <w:tblHeader/>
        </w:trPr>
        <w:tc>
          <w:tcPr>
            <w:tcW w:w="680" w:type="dxa"/>
            <w:shd w:val="clear" w:color="auto" w:fill="01653F"/>
            <w:vAlign w:val="bottom"/>
          </w:tcPr>
          <w:p w14:paraId="4CEB5AF9"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7C0DDCD1"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3ADD4060"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54FB85DB" w14:textId="77777777" w:rsidR="008C3BF2" w:rsidRPr="00386E44" w:rsidRDefault="00262D39" w:rsidP="008C3BF2">
            <w:pPr>
              <w:pStyle w:val="Tableheading-white"/>
              <w:rPr>
                <w:lang w:val="en-AU"/>
              </w:rPr>
            </w:pPr>
            <w:r w:rsidRPr="00386E44">
              <w:rPr>
                <w:lang w:val="en-AU"/>
              </w:rPr>
              <w:t>Services FY2016/17</w:t>
            </w:r>
          </w:p>
        </w:tc>
        <w:tc>
          <w:tcPr>
            <w:tcW w:w="1041" w:type="dxa"/>
            <w:shd w:val="clear" w:color="auto" w:fill="01653F"/>
            <w:vAlign w:val="bottom"/>
          </w:tcPr>
          <w:p w14:paraId="504AFA60" w14:textId="77777777" w:rsidR="008C3BF2" w:rsidRPr="00386E44" w:rsidRDefault="00262D39" w:rsidP="008C3BF2">
            <w:pPr>
              <w:pStyle w:val="Tableheading-white"/>
              <w:rPr>
                <w:lang w:val="en-AU"/>
              </w:rPr>
            </w:pPr>
            <w:r w:rsidRPr="00386E44">
              <w:rPr>
                <w:lang w:val="en-AU"/>
              </w:rPr>
              <w:t>Benefits FY2016/17</w:t>
            </w:r>
          </w:p>
        </w:tc>
        <w:tc>
          <w:tcPr>
            <w:tcW w:w="1104" w:type="dxa"/>
            <w:shd w:val="clear" w:color="auto" w:fill="01653F"/>
            <w:vAlign w:val="bottom"/>
          </w:tcPr>
          <w:p w14:paraId="67740A37"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7E97E1D8" w14:textId="77777777" w:rsidTr="00A13BD1">
        <w:tc>
          <w:tcPr>
            <w:tcW w:w="680" w:type="dxa"/>
          </w:tcPr>
          <w:p w14:paraId="73D9641D" w14:textId="77777777" w:rsidR="008C3BF2" w:rsidRPr="00386E44" w:rsidRDefault="004929D1" w:rsidP="008C3BF2">
            <w:pPr>
              <w:pStyle w:val="Tabletext"/>
            </w:pPr>
            <w:r w:rsidRPr="00386E44">
              <w:t>18350</w:t>
            </w:r>
          </w:p>
        </w:tc>
        <w:tc>
          <w:tcPr>
            <w:tcW w:w="3538" w:type="dxa"/>
          </w:tcPr>
          <w:p w14:paraId="75E2B101" w14:textId="77777777" w:rsidR="008C3BF2" w:rsidRPr="00386E44" w:rsidRDefault="004929D1" w:rsidP="008C3BF2">
            <w:pPr>
              <w:pStyle w:val="Tabletext"/>
            </w:pPr>
            <w:r w:rsidRPr="00386E44">
              <w:t>Botulinum toxin Type A Purified Neurotoxin Complex (Botox), injection of, for the treatment of hemifacial spasm in a patient who is at least 12 years of age, including all such injections on any one day</w:t>
            </w:r>
          </w:p>
        </w:tc>
        <w:tc>
          <w:tcPr>
            <w:tcW w:w="884" w:type="dxa"/>
          </w:tcPr>
          <w:p w14:paraId="14AD78F7" w14:textId="77777777" w:rsidR="008C3BF2" w:rsidRPr="00386E44" w:rsidRDefault="008C3BF2" w:rsidP="008C3BF2">
            <w:pPr>
              <w:pStyle w:val="Tabletext"/>
            </w:pPr>
            <w:r w:rsidRPr="00386E44">
              <w:t>$</w:t>
            </w:r>
            <w:r w:rsidR="004929D1" w:rsidRPr="00386E44">
              <w:t>124.85</w:t>
            </w:r>
          </w:p>
        </w:tc>
        <w:tc>
          <w:tcPr>
            <w:tcW w:w="1065" w:type="dxa"/>
          </w:tcPr>
          <w:p w14:paraId="5E064A1C" w14:textId="77777777" w:rsidR="008C3BF2" w:rsidRPr="00386E44" w:rsidRDefault="004929D1" w:rsidP="008C3BF2">
            <w:pPr>
              <w:pStyle w:val="Tabletext"/>
            </w:pPr>
            <w:r w:rsidRPr="00386E44">
              <w:t>9,588</w:t>
            </w:r>
          </w:p>
        </w:tc>
        <w:tc>
          <w:tcPr>
            <w:tcW w:w="1041" w:type="dxa"/>
          </w:tcPr>
          <w:p w14:paraId="3255FEB9" w14:textId="77777777" w:rsidR="008C3BF2" w:rsidRPr="00386E44" w:rsidRDefault="00B16E98" w:rsidP="008C3BF2">
            <w:pPr>
              <w:pStyle w:val="Tabletext"/>
            </w:pPr>
            <w:r w:rsidRPr="00386E44">
              <w:t>$1,037,830</w:t>
            </w:r>
          </w:p>
        </w:tc>
        <w:tc>
          <w:tcPr>
            <w:tcW w:w="1104" w:type="dxa"/>
          </w:tcPr>
          <w:p w14:paraId="2819BDEC" w14:textId="77777777" w:rsidR="008C3BF2" w:rsidRPr="00386E44" w:rsidRDefault="00B16E98" w:rsidP="008C3BF2">
            <w:pPr>
              <w:pStyle w:val="Tabletext"/>
            </w:pPr>
            <w:r w:rsidRPr="00386E44">
              <w:t>3.5%</w:t>
            </w:r>
          </w:p>
        </w:tc>
      </w:tr>
      <w:tr w:rsidR="008C3BF2" w:rsidRPr="00386E44" w14:paraId="33A3B511" w14:textId="77777777" w:rsidTr="00A13BD1">
        <w:tc>
          <w:tcPr>
            <w:tcW w:w="680" w:type="dxa"/>
          </w:tcPr>
          <w:p w14:paraId="23C016E1" w14:textId="77777777" w:rsidR="008C3BF2" w:rsidRPr="00386E44" w:rsidRDefault="004929D1" w:rsidP="008C3BF2">
            <w:pPr>
              <w:pStyle w:val="Tabletext"/>
            </w:pPr>
            <w:r w:rsidRPr="00386E44">
              <w:t>18351</w:t>
            </w:r>
          </w:p>
        </w:tc>
        <w:tc>
          <w:tcPr>
            <w:tcW w:w="3538" w:type="dxa"/>
          </w:tcPr>
          <w:p w14:paraId="1B3A6F83" w14:textId="77777777" w:rsidR="008C3BF2" w:rsidRPr="00386E44" w:rsidRDefault="004929D1" w:rsidP="008C3BF2">
            <w:pPr>
              <w:pStyle w:val="Tabletext"/>
            </w:pPr>
            <w:r w:rsidRPr="00386E44">
              <w:t>Clostridium Botulinum Type A Toxin-</w:t>
            </w:r>
            <w:proofErr w:type="spellStart"/>
            <w:r w:rsidRPr="00386E44">
              <w:t>Haemagglutin</w:t>
            </w:r>
            <w:proofErr w:type="spellEnd"/>
            <w:r w:rsidRPr="00386E44">
              <w:t xml:space="preserve"> Complex (Dysport), injection of, for the treatment of hemifacial spasm in a patient who is at least 18 years of age, including all such injections on any one day</w:t>
            </w:r>
          </w:p>
        </w:tc>
        <w:tc>
          <w:tcPr>
            <w:tcW w:w="884" w:type="dxa"/>
          </w:tcPr>
          <w:p w14:paraId="2BD4A9CA" w14:textId="77777777" w:rsidR="008C3BF2" w:rsidRPr="00386E44" w:rsidRDefault="004929D1" w:rsidP="008C3BF2">
            <w:pPr>
              <w:pStyle w:val="Tabletext"/>
            </w:pPr>
            <w:r w:rsidRPr="00386E44">
              <w:t>$124.85</w:t>
            </w:r>
          </w:p>
        </w:tc>
        <w:tc>
          <w:tcPr>
            <w:tcW w:w="1065" w:type="dxa"/>
          </w:tcPr>
          <w:p w14:paraId="188282E0" w14:textId="77777777" w:rsidR="008C3BF2" w:rsidRPr="00386E44" w:rsidRDefault="004929D1" w:rsidP="008C3BF2">
            <w:pPr>
              <w:pStyle w:val="Tabletext"/>
            </w:pPr>
            <w:r w:rsidRPr="00386E44">
              <w:t>486</w:t>
            </w:r>
          </w:p>
        </w:tc>
        <w:tc>
          <w:tcPr>
            <w:tcW w:w="1041" w:type="dxa"/>
          </w:tcPr>
          <w:p w14:paraId="61E392B4" w14:textId="77777777" w:rsidR="008C3BF2" w:rsidRPr="00386E44" w:rsidRDefault="00570E8D" w:rsidP="008C3BF2">
            <w:pPr>
              <w:pStyle w:val="Tabletext"/>
            </w:pPr>
            <w:r w:rsidRPr="00386E44">
              <w:t>$53,401</w:t>
            </w:r>
          </w:p>
        </w:tc>
        <w:tc>
          <w:tcPr>
            <w:tcW w:w="1104" w:type="dxa"/>
          </w:tcPr>
          <w:p w14:paraId="72800098" w14:textId="77777777" w:rsidR="008C3BF2" w:rsidRPr="00386E44" w:rsidRDefault="00570E8D" w:rsidP="008C3BF2">
            <w:pPr>
              <w:pStyle w:val="Tabletext"/>
            </w:pPr>
            <w:r w:rsidRPr="00386E44">
              <w:t>16.9%</w:t>
            </w:r>
          </w:p>
        </w:tc>
      </w:tr>
      <w:tr w:rsidR="004929D1" w:rsidRPr="00386E44" w14:paraId="4312DF6A" w14:textId="77777777" w:rsidTr="00A13BD1">
        <w:tc>
          <w:tcPr>
            <w:tcW w:w="680" w:type="dxa"/>
          </w:tcPr>
          <w:p w14:paraId="2A660BBE" w14:textId="77777777" w:rsidR="004929D1" w:rsidRPr="00386E44" w:rsidRDefault="004929D1" w:rsidP="008C3BF2">
            <w:pPr>
              <w:pStyle w:val="Tabletext"/>
            </w:pPr>
            <w:r w:rsidRPr="00386E44">
              <w:t>18353</w:t>
            </w:r>
          </w:p>
        </w:tc>
        <w:tc>
          <w:tcPr>
            <w:tcW w:w="3538" w:type="dxa"/>
          </w:tcPr>
          <w:p w14:paraId="27DD4534" w14:textId="77777777" w:rsidR="004929D1" w:rsidRPr="00386E44" w:rsidRDefault="004929D1" w:rsidP="008C3BF2">
            <w:pPr>
              <w:pStyle w:val="Tabletext"/>
            </w:pPr>
            <w:r w:rsidRPr="00386E44">
              <w:t>Botulinum toxin type a purified neurotoxin complex (Botox) or 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injection of, for the treatment of cervical dystonia (spasmodic torticollis), including all such injections on any one day</w:t>
            </w:r>
          </w:p>
        </w:tc>
        <w:tc>
          <w:tcPr>
            <w:tcW w:w="884" w:type="dxa"/>
          </w:tcPr>
          <w:p w14:paraId="6EB492CF" w14:textId="77777777" w:rsidR="004929D1" w:rsidRPr="00386E44" w:rsidRDefault="004929D1" w:rsidP="008C3BF2">
            <w:pPr>
              <w:pStyle w:val="Tabletext"/>
            </w:pPr>
            <w:r w:rsidRPr="00386E44">
              <w:t>$249.75</w:t>
            </w:r>
          </w:p>
        </w:tc>
        <w:tc>
          <w:tcPr>
            <w:tcW w:w="1065" w:type="dxa"/>
          </w:tcPr>
          <w:p w14:paraId="207114E0" w14:textId="77777777" w:rsidR="004929D1" w:rsidRPr="00386E44" w:rsidRDefault="004929D1" w:rsidP="008C3BF2">
            <w:pPr>
              <w:pStyle w:val="Tabletext"/>
            </w:pPr>
            <w:r w:rsidRPr="00386E44">
              <w:t>10,737</w:t>
            </w:r>
          </w:p>
        </w:tc>
        <w:tc>
          <w:tcPr>
            <w:tcW w:w="1041" w:type="dxa"/>
          </w:tcPr>
          <w:p w14:paraId="2D3A8AA7" w14:textId="77777777" w:rsidR="004929D1" w:rsidRPr="00386E44" w:rsidRDefault="00570E8D" w:rsidP="008C3BF2">
            <w:pPr>
              <w:pStyle w:val="Tabletext"/>
            </w:pPr>
            <w:r w:rsidRPr="00386E44">
              <w:t>$2,298,072</w:t>
            </w:r>
          </w:p>
        </w:tc>
        <w:tc>
          <w:tcPr>
            <w:tcW w:w="1104" w:type="dxa"/>
          </w:tcPr>
          <w:p w14:paraId="39E5E1C4" w14:textId="77777777" w:rsidR="004929D1" w:rsidRPr="00386E44" w:rsidRDefault="007730B3" w:rsidP="008C3BF2">
            <w:pPr>
              <w:pStyle w:val="Tabletext"/>
            </w:pPr>
            <w:r w:rsidRPr="00386E44">
              <w:t>N/A</w:t>
            </w:r>
          </w:p>
        </w:tc>
      </w:tr>
      <w:tr w:rsidR="004929D1" w:rsidRPr="00386E44" w14:paraId="706DCE07" w14:textId="77777777" w:rsidTr="00A13BD1">
        <w:tc>
          <w:tcPr>
            <w:tcW w:w="680" w:type="dxa"/>
          </w:tcPr>
          <w:p w14:paraId="4611BCB9" w14:textId="77777777" w:rsidR="004929D1" w:rsidRPr="00386E44" w:rsidRDefault="004929D1" w:rsidP="008C3BF2">
            <w:pPr>
              <w:pStyle w:val="Tabletext"/>
            </w:pPr>
            <w:r w:rsidRPr="00386E44">
              <w:t>18360</w:t>
            </w:r>
          </w:p>
        </w:tc>
        <w:tc>
          <w:tcPr>
            <w:tcW w:w="3538" w:type="dxa"/>
          </w:tcPr>
          <w:p w14:paraId="3181EF88" w14:textId="77777777" w:rsidR="004929D1" w:rsidRPr="00386E44" w:rsidRDefault="004929D1" w:rsidP="008C3BF2">
            <w:pPr>
              <w:pStyle w:val="Tabletext"/>
            </w:pPr>
            <w:r w:rsidRPr="00386E44">
              <w:t>Botulinum Toxin Type A Purified Neurotoxin Complex (Botox), injection of, for the treatment of moderate to severe focal spasticity, if:</w:t>
            </w:r>
            <w:r w:rsidR="00CB2107">
              <w:t xml:space="preserve"> </w:t>
            </w:r>
            <w:r w:rsidRPr="00386E44">
              <w:t>(a) the patient is at least 18 years of age; and (b) the spasticity is associated with a previously diagnosed neurological disorder; and (c) treatment is provided as: (</w:t>
            </w:r>
            <w:proofErr w:type="spellStart"/>
            <w:r w:rsidRPr="00386E44">
              <w:t>i</w:t>
            </w:r>
            <w:proofErr w:type="spellEnd"/>
            <w:r w:rsidRPr="00386E44">
              <w:t>) second line therapy when standard treatment for the conditions has failed; or (ii) an adjunct to physical therapy; and (d) the treatment is for all or any of the muscles subserving one functional activity and supplied by one motor nerve, with a maximum of 4 sets of injections for the patient on any one day (with a maximum of 2 sets of injections for each limb), including all injections per set; and (e) the treatment is not provided on the same occasion as a service mentioned in item 18365</w:t>
            </w:r>
          </w:p>
        </w:tc>
        <w:tc>
          <w:tcPr>
            <w:tcW w:w="884" w:type="dxa"/>
          </w:tcPr>
          <w:p w14:paraId="60CF0494" w14:textId="77777777" w:rsidR="004929D1" w:rsidRPr="00386E44" w:rsidRDefault="004929D1" w:rsidP="008C3BF2">
            <w:pPr>
              <w:pStyle w:val="Tabletext"/>
            </w:pPr>
            <w:r w:rsidRPr="00386E44">
              <w:t>$124.85</w:t>
            </w:r>
          </w:p>
        </w:tc>
        <w:tc>
          <w:tcPr>
            <w:tcW w:w="1065" w:type="dxa"/>
          </w:tcPr>
          <w:p w14:paraId="00EF893F" w14:textId="77777777" w:rsidR="004929D1" w:rsidRPr="00386E44" w:rsidRDefault="004929D1" w:rsidP="008C3BF2">
            <w:pPr>
              <w:pStyle w:val="Tabletext"/>
            </w:pPr>
            <w:r w:rsidRPr="00386E44">
              <w:t>4,684</w:t>
            </w:r>
          </w:p>
        </w:tc>
        <w:tc>
          <w:tcPr>
            <w:tcW w:w="1041" w:type="dxa"/>
          </w:tcPr>
          <w:p w14:paraId="0070E373" w14:textId="77777777" w:rsidR="004929D1" w:rsidRPr="00386E44" w:rsidRDefault="00570E8D" w:rsidP="008C3BF2">
            <w:pPr>
              <w:pStyle w:val="Tabletext"/>
            </w:pPr>
            <w:r w:rsidRPr="00386E44">
              <w:t>$496,111</w:t>
            </w:r>
          </w:p>
        </w:tc>
        <w:tc>
          <w:tcPr>
            <w:tcW w:w="1104" w:type="dxa"/>
          </w:tcPr>
          <w:p w14:paraId="05D250AE" w14:textId="77777777" w:rsidR="004929D1" w:rsidRPr="00386E44" w:rsidRDefault="00570E8D" w:rsidP="008C3BF2">
            <w:pPr>
              <w:pStyle w:val="Tabletext"/>
            </w:pPr>
            <w:r w:rsidRPr="00386E44">
              <w:t>8.4%</w:t>
            </w:r>
          </w:p>
        </w:tc>
      </w:tr>
      <w:tr w:rsidR="008C51CF" w:rsidRPr="00386E44" w14:paraId="377A385F" w14:textId="77777777" w:rsidTr="00A13BD1">
        <w:tc>
          <w:tcPr>
            <w:tcW w:w="680" w:type="dxa"/>
          </w:tcPr>
          <w:p w14:paraId="3F85D78E" w14:textId="77777777" w:rsidR="008C51CF" w:rsidRPr="00386E44" w:rsidRDefault="008C51CF" w:rsidP="008C51CF">
            <w:pPr>
              <w:pStyle w:val="Tabletext"/>
            </w:pPr>
            <w:r w:rsidRPr="00386E44">
              <w:t>18365</w:t>
            </w:r>
          </w:p>
        </w:tc>
        <w:tc>
          <w:tcPr>
            <w:tcW w:w="3538" w:type="dxa"/>
          </w:tcPr>
          <w:p w14:paraId="0CAB2A72" w14:textId="77777777" w:rsidR="008C51CF" w:rsidRPr="00386E44" w:rsidRDefault="008C51CF" w:rsidP="008C51CF">
            <w:pPr>
              <w:pStyle w:val="Tabletext"/>
            </w:pPr>
            <w:r w:rsidRPr="00386E44">
              <w:t>Botulinum toxin type a purified neurotoxin complex (Botox) or 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injection of, for the treatment of moderate to severe spasticity of the upper limb following a stroke, if :</w:t>
            </w:r>
            <w:r w:rsidR="00684563">
              <w:t xml:space="preserve"> </w:t>
            </w:r>
            <w:r w:rsidRPr="00386E44">
              <w:t>(a) the patient is at least 18 years of age; and (b) treatment is provided as: (</w:t>
            </w:r>
            <w:proofErr w:type="spellStart"/>
            <w:r w:rsidRPr="00386E44">
              <w:t>i</w:t>
            </w:r>
            <w:proofErr w:type="spellEnd"/>
            <w:r w:rsidRPr="00386E44">
              <w:t>) second line therapy when standard treatment for the condition has failed; or (ii) an adjunct to physical therapy; and (c) the patient does not have established severe contracture in the limb that is to be treated; and (d) the treatment is for all or any of the muscles subserving one functional activity and supplied by one motor nerve, with a maximum of 4 sets of injections for the patient on any one day (with a maximum of 2 sets of injections for each upper limb), including all injections per set; and (e) for a patient who has received treatment on 2 previous separate occasions - the patient has responded to the treatment</w:t>
            </w:r>
          </w:p>
        </w:tc>
        <w:tc>
          <w:tcPr>
            <w:tcW w:w="884" w:type="dxa"/>
          </w:tcPr>
          <w:p w14:paraId="1D88124F" w14:textId="77777777" w:rsidR="008C51CF" w:rsidRPr="00386E44" w:rsidRDefault="008C51CF" w:rsidP="008C51CF">
            <w:pPr>
              <w:pStyle w:val="Tabletext"/>
            </w:pPr>
            <w:r w:rsidRPr="00386E44">
              <w:t>$124.85</w:t>
            </w:r>
          </w:p>
        </w:tc>
        <w:tc>
          <w:tcPr>
            <w:tcW w:w="1065" w:type="dxa"/>
          </w:tcPr>
          <w:p w14:paraId="083331B3" w14:textId="77777777" w:rsidR="008C51CF" w:rsidRPr="00386E44" w:rsidRDefault="008C51CF" w:rsidP="008C51CF">
            <w:pPr>
              <w:pStyle w:val="Tabletext"/>
            </w:pPr>
            <w:r w:rsidRPr="00386E44">
              <w:t>846</w:t>
            </w:r>
          </w:p>
        </w:tc>
        <w:tc>
          <w:tcPr>
            <w:tcW w:w="1041" w:type="dxa"/>
          </w:tcPr>
          <w:p w14:paraId="2F066111" w14:textId="77777777" w:rsidR="008C51CF" w:rsidRPr="00386E44" w:rsidRDefault="008C51CF" w:rsidP="008C51CF">
            <w:pPr>
              <w:pStyle w:val="Tabletext"/>
            </w:pPr>
            <w:r w:rsidRPr="00386E44">
              <w:t>$90,275</w:t>
            </w:r>
          </w:p>
        </w:tc>
        <w:tc>
          <w:tcPr>
            <w:tcW w:w="1104" w:type="dxa"/>
          </w:tcPr>
          <w:p w14:paraId="22C69621" w14:textId="77777777" w:rsidR="008C51CF" w:rsidRPr="00386E44" w:rsidRDefault="008C51CF" w:rsidP="008C51CF">
            <w:pPr>
              <w:pStyle w:val="Tabletext"/>
            </w:pPr>
            <w:r w:rsidRPr="00386E44">
              <w:t>N/A</w:t>
            </w:r>
          </w:p>
        </w:tc>
      </w:tr>
    </w:tbl>
    <w:p w14:paraId="66D159D1" w14:textId="77777777" w:rsidR="008C3BF2" w:rsidRPr="00386E44" w:rsidRDefault="008C3BF2" w:rsidP="008C3BF2">
      <w:pPr>
        <w:pStyle w:val="Heading3Numbered"/>
        <w:rPr>
          <w:lang w:val="en-AU"/>
        </w:rPr>
      </w:pPr>
      <w:bookmarkStart w:id="115" w:name="_Toc519427350"/>
      <w:r w:rsidRPr="00386E44">
        <w:rPr>
          <w:lang w:val="en-AU"/>
        </w:rPr>
        <w:t xml:space="preserve">Recommendation </w:t>
      </w:r>
      <w:r w:rsidR="00ED73D6">
        <w:t>7</w:t>
      </w:r>
      <w:bookmarkEnd w:id="115"/>
    </w:p>
    <w:p w14:paraId="086FA7CE" w14:textId="77777777" w:rsidR="00762692" w:rsidRDefault="000C4589" w:rsidP="000C4589">
      <w:pPr>
        <w:pStyle w:val="Bullet-green"/>
      </w:pPr>
      <w:bookmarkStart w:id="116" w:name="_Hlk514161874"/>
      <w:r>
        <w:t xml:space="preserve">Items </w:t>
      </w:r>
      <w:r w:rsidRPr="000C4589">
        <w:t>18350, 18351, 18353, 18</w:t>
      </w:r>
      <w:r w:rsidR="001A01FA">
        <w:t>360 and 18365</w:t>
      </w:r>
      <w:bookmarkEnd w:id="116"/>
      <w:r>
        <w:t>: No change</w:t>
      </w:r>
      <w:r w:rsidR="00527E00">
        <w:t>.</w:t>
      </w:r>
    </w:p>
    <w:p w14:paraId="3E854D7F" w14:textId="77777777" w:rsidR="004B6333" w:rsidRPr="00386E44" w:rsidRDefault="004B6333" w:rsidP="000C4589">
      <w:pPr>
        <w:pStyle w:val="Bullet-green"/>
      </w:pPr>
      <w:r>
        <w:t xml:space="preserve">Items </w:t>
      </w:r>
      <w:r w:rsidRPr="004B6333">
        <w:t>18360 and 18365</w:t>
      </w:r>
      <w:r>
        <w:t xml:space="preserve">: The Committee </w:t>
      </w:r>
      <w:r w:rsidR="00DD5E24">
        <w:t>expressed</w:t>
      </w:r>
      <w:r w:rsidR="00DD5E24" w:rsidRPr="00A331E5">
        <w:t xml:space="preserve"> support </w:t>
      </w:r>
      <w:r w:rsidR="00DD5E24">
        <w:t xml:space="preserve">for the idea that a suitable applicant should apply to </w:t>
      </w:r>
      <w:r w:rsidR="00DD5E24" w:rsidRPr="00A331E5">
        <w:t xml:space="preserve">PBAC for reimbursement of botulinum toxin products in line with the dosage measures described in the relevant </w:t>
      </w:r>
      <w:r w:rsidR="00DD5E24">
        <w:t xml:space="preserve">MBS </w:t>
      </w:r>
      <w:r w:rsidR="00DD5E24" w:rsidRPr="00A331E5">
        <w:t>items</w:t>
      </w:r>
      <w:r w:rsidR="00FF46CB">
        <w:t>, in the interests of ensuring</w:t>
      </w:r>
      <w:r>
        <w:t xml:space="preserve"> consis</w:t>
      </w:r>
      <w:r w:rsidR="00AB60F5">
        <w:t xml:space="preserve">tency between MBS and PBS </w:t>
      </w:r>
      <w:r>
        <w:t>reimbursement practices for botulinum toxin</w:t>
      </w:r>
      <w:r w:rsidR="00FF46CB">
        <w:t>-related services and</w:t>
      </w:r>
      <w:r>
        <w:t xml:space="preserve"> products</w:t>
      </w:r>
      <w:r w:rsidR="00FF46CB">
        <w:t>.</w:t>
      </w:r>
    </w:p>
    <w:p w14:paraId="1AFADBCD" w14:textId="77777777" w:rsidR="008C3BF2" w:rsidRPr="00386E44" w:rsidRDefault="008C3BF2" w:rsidP="008C3BF2"/>
    <w:p w14:paraId="24CF1912" w14:textId="77777777" w:rsidR="008C3BF2" w:rsidRPr="00386E44" w:rsidRDefault="008C3BF2" w:rsidP="008C3BF2">
      <w:pPr>
        <w:pStyle w:val="Heading3Numbered"/>
        <w:rPr>
          <w:lang w:val="en-AU"/>
        </w:rPr>
      </w:pPr>
      <w:bookmarkStart w:id="117" w:name="_Toc519427351"/>
      <w:r w:rsidRPr="00386E44">
        <w:rPr>
          <w:lang w:val="en-AU"/>
        </w:rPr>
        <w:t xml:space="preserve">Rationale </w:t>
      </w:r>
      <w:r w:rsidR="00501075">
        <w:t>for R</w:t>
      </w:r>
      <w:r w:rsidR="004A07AA">
        <w:t>ecommendation 7</w:t>
      </w:r>
      <w:bookmarkEnd w:id="117"/>
    </w:p>
    <w:p w14:paraId="380199F6" w14:textId="636F63DE" w:rsidR="008C3BF2" w:rsidRPr="00386E44" w:rsidRDefault="004F4901" w:rsidP="008C3BF2">
      <w:r w:rsidRPr="004F4901">
        <w:t>This recommendation recognises the ongoing relevance of the items in their current form</w:t>
      </w:r>
      <w:r w:rsidR="008C3BF2" w:rsidRPr="00386E44">
        <w:t>. It is based on the following</w:t>
      </w:r>
      <w:r w:rsidR="005B48A9">
        <w:t>:</w:t>
      </w:r>
    </w:p>
    <w:p w14:paraId="307C44B7" w14:textId="77777777" w:rsidR="009B67AF" w:rsidRPr="000C4589" w:rsidRDefault="00343531" w:rsidP="009B67AF">
      <w:pPr>
        <w:pStyle w:val="Bullet-green"/>
      </w:pPr>
      <w:r>
        <w:t xml:space="preserve">Items for the use of </w:t>
      </w:r>
      <w:r w:rsidR="001714CC">
        <w:t xml:space="preserve">botulinum toxin </w:t>
      </w:r>
      <w:r>
        <w:t>in neurological</w:t>
      </w:r>
      <w:r w:rsidRPr="000C4589">
        <w:t xml:space="preserve"> </w:t>
      </w:r>
      <w:r>
        <w:t xml:space="preserve">conditions </w:t>
      </w:r>
      <w:r w:rsidR="009B67AF" w:rsidRPr="000C4589">
        <w:t>were last amended in 2</w:t>
      </w:r>
      <w:r w:rsidR="002D62B2">
        <w:t>014 and 20</w:t>
      </w:r>
      <w:r w:rsidR="009B67AF" w:rsidRPr="000C4589">
        <w:t xml:space="preserve">15, with a view to allowing broader use in neurological patients across </w:t>
      </w:r>
      <w:r w:rsidR="009B67AF">
        <w:t>multiple</w:t>
      </w:r>
      <w:r w:rsidR="009B67AF" w:rsidRPr="000C4589">
        <w:t xml:space="preserve"> indications</w:t>
      </w:r>
      <w:r w:rsidR="00527E00">
        <w:t>.</w:t>
      </w:r>
    </w:p>
    <w:p w14:paraId="2A64EBDC" w14:textId="77777777" w:rsidR="000C4589" w:rsidRPr="000C4589" w:rsidRDefault="000C4589" w:rsidP="000C4589">
      <w:pPr>
        <w:pStyle w:val="Bullet-green"/>
      </w:pPr>
      <w:r w:rsidRPr="000C4589">
        <w:t xml:space="preserve">Growth in </w:t>
      </w:r>
      <w:r w:rsidR="00527E00">
        <w:t xml:space="preserve">use of </w:t>
      </w:r>
      <w:r w:rsidRPr="000C4589">
        <w:t xml:space="preserve">several items has been marked since then, but the </w:t>
      </w:r>
      <w:r w:rsidR="00716596">
        <w:t xml:space="preserve">Committee </w:t>
      </w:r>
      <w:r w:rsidRPr="000C4589">
        <w:t>feels this represents an appropriate normalisation of usage considering the severity of the relevant indications and the lack of other g</w:t>
      </w:r>
      <w:r w:rsidR="00716596">
        <w:t xml:space="preserve">ood </w:t>
      </w:r>
      <w:r w:rsidR="007C67B0">
        <w:t xml:space="preserve">management </w:t>
      </w:r>
      <w:r w:rsidR="00716596">
        <w:t>options for these patients</w:t>
      </w:r>
      <w:r w:rsidR="002C035B">
        <w:t>.</w:t>
      </w:r>
      <w:r w:rsidR="00716596">
        <w:t xml:space="preserve"> </w:t>
      </w:r>
      <w:r w:rsidR="002C035B">
        <w:t>T</w:t>
      </w:r>
      <w:r w:rsidR="00716596">
        <w:t xml:space="preserve">he existing descriptors ensure that all qualifying patients will </w:t>
      </w:r>
      <w:r w:rsidRPr="000C4589">
        <w:t xml:space="preserve">have </w:t>
      </w:r>
      <w:r w:rsidR="00716596">
        <w:t xml:space="preserve">undergone </w:t>
      </w:r>
      <w:r w:rsidRPr="000C4589">
        <w:t xml:space="preserve">alternative therapies </w:t>
      </w:r>
      <w:r w:rsidR="00716596">
        <w:t>previously</w:t>
      </w:r>
      <w:r w:rsidR="00684563">
        <w:t>,</w:t>
      </w:r>
      <w:r w:rsidR="00716596">
        <w:t xml:space="preserve"> </w:t>
      </w:r>
      <w:r w:rsidRPr="000C4589">
        <w:t>with poor results</w:t>
      </w:r>
      <w:r w:rsidR="002F5667">
        <w:t>.</w:t>
      </w:r>
    </w:p>
    <w:p w14:paraId="7CB9266B" w14:textId="77777777" w:rsidR="000C4589" w:rsidRDefault="000C4589" w:rsidP="000C4589">
      <w:pPr>
        <w:pStyle w:val="Bullet-green"/>
      </w:pPr>
      <w:r w:rsidRPr="000C4589">
        <w:t xml:space="preserve">The items’ descriptors already provide considerable detail </w:t>
      </w:r>
      <w:r w:rsidR="00AE64F8">
        <w:t>regarding</w:t>
      </w:r>
      <w:r w:rsidRPr="000C4589">
        <w:t xml:space="preserve"> the acceptable indications and limits to their use</w:t>
      </w:r>
      <w:r w:rsidR="00716596">
        <w:t xml:space="preserve"> and the Committee does not believe there is sufficient cause to modify these</w:t>
      </w:r>
      <w:r w:rsidR="00372123">
        <w:t>.</w:t>
      </w:r>
    </w:p>
    <w:p w14:paraId="6603CC5B" w14:textId="77777777" w:rsidR="00415D4D" w:rsidRPr="000C4589" w:rsidRDefault="00415D4D" w:rsidP="000C4589">
      <w:pPr>
        <w:pStyle w:val="Bullet-green"/>
      </w:pPr>
      <w:r>
        <w:t xml:space="preserve">Items 18360 and 18365 specify limits to the number of injections that may be administered to a patient on a particular day. </w:t>
      </w:r>
      <w:r w:rsidR="003D1F24">
        <w:t xml:space="preserve">However, these specifications are not consistent with those described in the PBS items for botulinum toxin products, which generally provide reimbursement for fewer injections. For example, </w:t>
      </w:r>
      <w:r w:rsidR="00FF46CB">
        <w:t xml:space="preserve">PBS </w:t>
      </w:r>
      <w:r w:rsidR="003D1F24">
        <w:t xml:space="preserve">reimbursement is limited to 4 lifetime administrations, despite the fact that many stroke patients will require </w:t>
      </w:r>
      <w:r w:rsidR="00AB60F5">
        <w:t xml:space="preserve">long-term </w:t>
      </w:r>
      <w:r w:rsidR="003D1F24">
        <w:t>treatment</w:t>
      </w:r>
      <w:r w:rsidR="00AB60F5">
        <w:t xml:space="preserve"> involving multiple claims of 18365 over time.</w:t>
      </w:r>
    </w:p>
    <w:p w14:paraId="3AC3B812" w14:textId="77777777" w:rsidR="008C3BF2" w:rsidRPr="00386E44" w:rsidRDefault="008C3BF2" w:rsidP="008C3BF2">
      <w:pPr>
        <w:pStyle w:val="Bullet-green"/>
        <w:numPr>
          <w:ilvl w:val="0"/>
          <w:numId w:val="0"/>
        </w:numPr>
        <w:ind w:left="431" w:hanging="431"/>
      </w:pPr>
    </w:p>
    <w:p w14:paraId="01794B6E" w14:textId="77777777" w:rsidR="008C3BF2" w:rsidRPr="00386E44" w:rsidRDefault="00AF1389" w:rsidP="008C3BF2">
      <w:pPr>
        <w:pStyle w:val="Heading2"/>
        <w:rPr>
          <w:lang w:val="en-AU"/>
        </w:rPr>
      </w:pPr>
      <w:bookmarkStart w:id="118" w:name="_Toc519427352"/>
      <w:r w:rsidRPr="00386E44">
        <w:rPr>
          <w:lang w:val="en-AU"/>
        </w:rPr>
        <w:t>Botulinum toxin injections</w:t>
      </w:r>
      <w:r w:rsidR="00762692" w:rsidRPr="00386E44">
        <w:rPr>
          <w:lang w:val="en-AU"/>
        </w:rPr>
        <w:t xml:space="preserve"> for axillary hyperhidrosis</w:t>
      </w:r>
      <w:bookmarkEnd w:id="118"/>
    </w:p>
    <w:p w14:paraId="254F79FA" w14:textId="77777777" w:rsidR="008C3BF2" w:rsidRPr="00386E44" w:rsidRDefault="008C3BF2" w:rsidP="008C3BF2">
      <w:pPr>
        <w:pStyle w:val="TableCaption"/>
      </w:pPr>
      <w:bookmarkStart w:id="119" w:name="_Toc519427431"/>
      <w:r w:rsidRPr="00386E44">
        <w:t xml:space="preserve">Table </w:t>
      </w:r>
      <w:fldSimple w:instr=" SEQ Table \* ARABIC ">
        <w:r w:rsidR="005A2141">
          <w:rPr>
            <w:noProof/>
          </w:rPr>
          <w:t>9</w:t>
        </w:r>
      </w:fldSimple>
      <w:r w:rsidRPr="00386E44">
        <w:t>: It</w:t>
      </w:r>
      <w:r w:rsidR="003B10C1" w:rsidRPr="00386E44">
        <w:t>em introduction table for item 18362</w:t>
      </w:r>
      <w:bookmarkEnd w:id="11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2F3933F2" w14:textId="77777777" w:rsidTr="00A13BD1">
        <w:trPr>
          <w:tblHeader/>
        </w:trPr>
        <w:tc>
          <w:tcPr>
            <w:tcW w:w="680" w:type="dxa"/>
            <w:shd w:val="clear" w:color="auto" w:fill="01653F"/>
            <w:vAlign w:val="bottom"/>
          </w:tcPr>
          <w:p w14:paraId="75073C71"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1A6B17A"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62F35F46"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2D9AE4FC" w14:textId="77777777" w:rsidR="008C3BF2" w:rsidRPr="00386E44" w:rsidRDefault="008C3BF2" w:rsidP="008C3BF2">
            <w:pPr>
              <w:pStyle w:val="Tableheading-white"/>
              <w:rPr>
                <w:lang w:val="en-AU"/>
              </w:rPr>
            </w:pPr>
            <w:r w:rsidRPr="00386E44">
              <w:rPr>
                <w:lang w:val="en-AU"/>
              </w:rPr>
              <w:t>Services FY201</w:t>
            </w:r>
            <w:r w:rsidR="00262D39" w:rsidRPr="00386E44">
              <w:rPr>
                <w:lang w:val="en-AU"/>
              </w:rPr>
              <w:t>6/17</w:t>
            </w:r>
          </w:p>
        </w:tc>
        <w:tc>
          <w:tcPr>
            <w:tcW w:w="1041" w:type="dxa"/>
            <w:shd w:val="clear" w:color="auto" w:fill="01653F"/>
            <w:vAlign w:val="bottom"/>
          </w:tcPr>
          <w:p w14:paraId="2A4F683F" w14:textId="77777777" w:rsidR="008C3BF2" w:rsidRPr="00386E44" w:rsidRDefault="008C3BF2" w:rsidP="008C3BF2">
            <w:pPr>
              <w:pStyle w:val="Tableheading-white"/>
              <w:rPr>
                <w:lang w:val="en-AU"/>
              </w:rPr>
            </w:pPr>
            <w:r w:rsidRPr="00386E44">
              <w:rPr>
                <w:lang w:val="en-AU"/>
              </w:rPr>
              <w:t>Benefits FY201</w:t>
            </w:r>
            <w:r w:rsidR="00262D39" w:rsidRPr="00386E44">
              <w:rPr>
                <w:lang w:val="en-AU"/>
              </w:rPr>
              <w:t>6/17</w:t>
            </w:r>
          </w:p>
        </w:tc>
        <w:tc>
          <w:tcPr>
            <w:tcW w:w="1104" w:type="dxa"/>
            <w:shd w:val="clear" w:color="auto" w:fill="01653F"/>
            <w:vAlign w:val="bottom"/>
          </w:tcPr>
          <w:p w14:paraId="435F046A"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6002C7C1" w14:textId="77777777" w:rsidTr="00A13BD1">
        <w:tc>
          <w:tcPr>
            <w:tcW w:w="680" w:type="dxa"/>
          </w:tcPr>
          <w:p w14:paraId="408A91CC" w14:textId="77777777" w:rsidR="008C3BF2" w:rsidRPr="00386E44" w:rsidRDefault="00E469C6" w:rsidP="008C3BF2">
            <w:pPr>
              <w:pStyle w:val="Tabletext"/>
            </w:pPr>
            <w:r w:rsidRPr="00386E44">
              <w:t>18362</w:t>
            </w:r>
          </w:p>
        </w:tc>
        <w:tc>
          <w:tcPr>
            <w:tcW w:w="3538" w:type="dxa"/>
          </w:tcPr>
          <w:p w14:paraId="1F081282" w14:textId="77777777" w:rsidR="008C3BF2" w:rsidRPr="00386E44" w:rsidRDefault="00E469C6" w:rsidP="008C3BF2">
            <w:pPr>
              <w:pStyle w:val="Tabletext"/>
            </w:pPr>
            <w:r w:rsidRPr="00386E44">
              <w:t>Botulinum Toxin Type A Purified Neurotoxin Complex (Botox), injection of, for the treatment of severe primary axillary hyperhidrosis, including all injections on any one day, if:</w:t>
            </w:r>
            <w:r w:rsidR="000F76A1">
              <w:t xml:space="preserve"> </w:t>
            </w:r>
            <w:r w:rsidRPr="00386E44">
              <w:t>(a) the patient is at least 12 years of age; and (b) the patient has been intolerant of, or has not responded to, topical aluminium chloride hexahydrate; and (c) the patient has not had treatment with botulinum toxin within the immediately preceding 4 months; and (d) if the patient has had treatment with botulinum toxin within the previous 12 months - the patient had treatment on no more than 2 separate occasions (</w:t>
            </w:r>
            <w:proofErr w:type="spellStart"/>
            <w:r w:rsidRPr="00386E44">
              <w:t>Anaes</w:t>
            </w:r>
            <w:proofErr w:type="spellEnd"/>
            <w:r w:rsidRPr="00386E44">
              <w:t>.)</w:t>
            </w:r>
          </w:p>
        </w:tc>
        <w:tc>
          <w:tcPr>
            <w:tcW w:w="884" w:type="dxa"/>
          </w:tcPr>
          <w:p w14:paraId="13BABF13" w14:textId="77777777" w:rsidR="008C3BF2" w:rsidRPr="00386E44" w:rsidRDefault="008C3BF2" w:rsidP="008C3BF2">
            <w:pPr>
              <w:pStyle w:val="Tabletext"/>
            </w:pPr>
            <w:r w:rsidRPr="00386E44">
              <w:t>$</w:t>
            </w:r>
            <w:r w:rsidR="00E469C6" w:rsidRPr="00386E44">
              <w:t>246.70</w:t>
            </w:r>
          </w:p>
        </w:tc>
        <w:tc>
          <w:tcPr>
            <w:tcW w:w="1065" w:type="dxa"/>
          </w:tcPr>
          <w:p w14:paraId="7E40F811" w14:textId="77777777" w:rsidR="008C3BF2" w:rsidRPr="00386E44" w:rsidRDefault="00E469C6" w:rsidP="008C3BF2">
            <w:pPr>
              <w:pStyle w:val="Tabletext"/>
            </w:pPr>
            <w:r w:rsidRPr="00386E44">
              <w:t>6,657</w:t>
            </w:r>
          </w:p>
        </w:tc>
        <w:tc>
          <w:tcPr>
            <w:tcW w:w="1041" w:type="dxa"/>
          </w:tcPr>
          <w:p w14:paraId="1D799EE9" w14:textId="77777777" w:rsidR="008C3BF2" w:rsidRPr="00386E44" w:rsidRDefault="00570E8D" w:rsidP="008C3BF2">
            <w:pPr>
              <w:pStyle w:val="Tabletext"/>
            </w:pPr>
            <w:r w:rsidRPr="00386E44">
              <w:t>$1,520,412</w:t>
            </w:r>
          </w:p>
        </w:tc>
        <w:tc>
          <w:tcPr>
            <w:tcW w:w="1104" w:type="dxa"/>
          </w:tcPr>
          <w:p w14:paraId="5DD21880" w14:textId="77777777" w:rsidR="008C3BF2" w:rsidRPr="00386E44" w:rsidRDefault="00570E8D" w:rsidP="008C3BF2">
            <w:pPr>
              <w:pStyle w:val="Tabletext"/>
            </w:pPr>
            <w:r w:rsidRPr="00386E44">
              <w:t>54.8%</w:t>
            </w:r>
          </w:p>
        </w:tc>
      </w:tr>
    </w:tbl>
    <w:p w14:paraId="65B62E79" w14:textId="77777777" w:rsidR="008C3BF2" w:rsidRPr="00386E44" w:rsidRDefault="008C3BF2" w:rsidP="008C3BF2">
      <w:pPr>
        <w:pStyle w:val="Heading3Numbered"/>
        <w:rPr>
          <w:lang w:val="en-AU"/>
        </w:rPr>
      </w:pPr>
      <w:bookmarkStart w:id="120" w:name="_Toc519427353"/>
      <w:r w:rsidRPr="00386E44">
        <w:rPr>
          <w:lang w:val="en-AU"/>
        </w:rPr>
        <w:t xml:space="preserve">Recommendation </w:t>
      </w:r>
      <w:r w:rsidR="00E44072">
        <w:t>8</w:t>
      </w:r>
      <w:bookmarkEnd w:id="120"/>
    </w:p>
    <w:p w14:paraId="1921BF5C" w14:textId="77777777" w:rsidR="00F844C6" w:rsidRDefault="005E66B7" w:rsidP="00762692">
      <w:pPr>
        <w:pStyle w:val="Bullet-green"/>
      </w:pPr>
      <w:r>
        <w:t xml:space="preserve">Item 18362: </w:t>
      </w:r>
    </w:p>
    <w:p w14:paraId="3EB6F960" w14:textId="77777777" w:rsidR="00762692" w:rsidRDefault="001A01FA" w:rsidP="00F844C6">
      <w:pPr>
        <w:pStyle w:val="Bullet2"/>
      </w:pPr>
      <w:r>
        <w:t>No change</w:t>
      </w:r>
      <w:r w:rsidR="005E66B7">
        <w:t>.</w:t>
      </w:r>
      <w:r w:rsidR="00762692" w:rsidRPr="00386E44">
        <w:t xml:space="preserve"> </w:t>
      </w:r>
    </w:p>
    <w:p w14:paraId="0C89A042" w14:textId="77777777" w:rsidR="00F844C6" w:rsidRPr="00386E44" w:rsidRDefault="00F844C6" w:rsidP="00F844C6">
      <w:pPr>
        <w:pStyle w:val="Bullet2"/>
      </w:pPr>
      <w:proofErr w:type="spellStart"/>
      <w:r>
        <w:t>Prioritise</w:t>
      </w:r>
      <w:proofErr w:type="spellEnd"/>
      <w:r>
        <w:t xml:space="preserve"> this item for regular ongoing review</w:t>
      </w:r>
      <w:r w:rsidR="00B414C0">
        <w:t>.</w:t>
      </w:r>
      <w:r>
        <w:t xml:space="preserve"> </w:t>
      </w:r>
    </w:p>
    <w:p w14:paraId="16D5C94A" w14:textId="77777777" w:rsidR="008C3BF2" w:rsidRPr="00386E44" w:rsidRDefault="008C3BF2" w:rsidP="008C3BF2"/>
    <w:p w14:paraId="2297D009" w14:textId="77777777" w:rsidR="008C3BF2" w:rsidRPr="00386E44" w:rsidRDefault="008C3BF2" w:rsidP="008C3BF2">
      <w:pPr>
        <w:pStyle w:val="Heading3Numbered"/>
        <w:rPr>
          <w:lang w:val="en-AU"/>
        </w:rPr>
      </w:pPr>
      <w:bookmarkStart w:id="121" w:name="_Toc519427354"/>
      <w:r w:rsidRPr="00386E44">
        <w:rPr>
          <w:lang w:val="en-AU"/>
        </w:rPr>
        <w:t xml:space="preserve">Rationale </w:t>
      </w:r>
      <w:r w:rsidR="003C1B6F">
        <w:t>for Recommendation 8</w:t>
      </w:r>
      <w:bookmarkEnd w:id="121"/>
    </w:p>
    <w:p w14:paraId="3514ACEE" w14:textId="7A2DE64E" w:rsidR="008C3BF2" w:rsidRPr="00386E44" w:rsidRDefault="004F4901" w:rsidP="008C3BF2">
      <w:r w:rsidRPr="004F4901">
        <w:t>This recommendation recognises the ongoing relevance of the item in its current form</w:t>
      </w:r>
      <w:r w:rsidR="008C3BF2" w:rsidRPr="00386E44">
        <w:t xml:space="preserve">. It is based on the </w:t>
      </w:r>
      <w:r w:rsidR="00C40DAF">
        <w:t>following:</w:t>
      </w:r>
    </w:p>
    <w:p w14:paraId="753B011F" w14:textId="77777777" w:rsidR="00005E0B" w:rsidRPr="00005E0B" w:rsidRDefault="00343531" w:rsidP="00005E0B">
      <w:pPr>
        <w:pStyle w:val="Bullet-green"/>
      </w:pPr>
      <w:r>
        <w:t>Items for the use of botulinum toxin in neurological</w:t>
      </w:r>
      <w:r w:rsidRPr="000C4589">
        <w:t xml:space="preserve"> </w:t>
      </w:r>
      <w:r>
        <w:t>conditions</w:t>
      </w:r>
      <w:r w:rsidRPr="00343531">
        <w:t xml:space="preserve"> </w:t>
      </w:r>
      <w:r w:rsidRPr="000C4589">
        <w:t>were last amended in 2</w:t>
      </w:r>
      <w:r>
        <w:t>014 and 20</w:t>
      </w:r>
      <w:r w:rsidRPr="000C4589">
        <w:t>15</w:t>
      </w:r>
      <w:r w:rsidR="00005E0B" w:rsidRPr="00005E0B">
        <w:t>, with a view to allowing broader use in neurological patients across multiple indications</w:t>
      </w:r>
      <w:r w:rsidR="001C3632">
        <w:t>.</w:t>
      </w:r>
    </w:p>
    <w:p w14:paraId="73A6FA38" w14:textId="1250095C" w:rsidR="00005E0B" w:rsidRPr="00005E0B" w:rsidRDefault="00005E0B" w:rsidP="00005E0B">
      <w:pPr>
        <w:pStyle w:val="Bullet-green"/>
      </w:pPr>
      <w:r w:rsidRPr="00005E0B">
        <w:t xml:space="preserve">Growth in use of this item has been considerable since then, but the Committee feels this represents an appropriate normalisation of usage considering the severity of the relevant indications and the lack of other </w:t>
      </w:r>
      <w:r w:rsidR="008E16B8">
        <w:t>effective</w:t>
      </w:r>
      <w:r w:rsidRPr="00005E0B">
        <w:t xml:space="preserve"> options for these patients</w:t>
      </w:r>
      <w:r w:rsidR="001C3632">
        <w:t>.</w:t>
      </w:r>
      <w:r w:rsidRPr="00005E0B">
        <w:t xml:space="preserve"> </w:t>
      </w:r>
      <w:r w:rsidR="001C3632">
        <w:t>T</w:t>
      </w:r>
      <w:r w:rsidRPr="00005E0B">
        <w:t>he existing descriptor ensures that all qualifying patients will have undergone alternative therapies previously</w:t>
      </w:r>
      <w:r w:rsidR="000F76A1">
        <w:t>,</w:t>
      </w:r>
      <w:r w:rsidRPr="00005E0B">
        <w:t xml:space="preserve"> with poor results</w:t>
      </w:r>
      <w:r w:rsidR="00422301">
        <w:t>.</w:t>
      </w:r>
    </w:p>
    <w:p w14:paraId="67DA2F33" w14:textId="77777777" w:rsidR="002B26FB" w:rsidRPr="00005E0B" w:rsidRDefault="002B26FB" w:rsidP="002B26FB">
      <w:pPr>
        <w:pStyle w:val="Bullet-green"/>
      </w:pPr>
      <w:r>
        <w:t>T</w:t>
      </w:r>
      <w:r w:rsidRPr="00005E0B">
        <w:t>his treatment has replaced thoracotomy and sympathectomy in many cases, offering an enormous improvement in patient safety and outcomes while decreasing the considerable cost of such treatment to patients and the system</w:t>
      </w:r>
      <w:r>
        <w:t>.</w:t>
      </w:r>
    </w:p>
    <w:p w14:paraId="3851B748" w14:textId="77777777" w:rsidR="002B26FB" w:rsidRDefault="002B26FB" w:rsidP="002B26FB">
      <w:pPr>
        <w:pStyle w:val="Bullet-green"/>
      </w:pPr>
      <w:r w:rsidRPr="00005E0B">
        <w:t xml:space="preserve">The items’ descriptors already provide considerable detail </w:t>
      </w:r>
      <w:r>
        <w:t>regarding</w:t>
      </w:r>
      <w:r w:rsidRPr="00005E0B">
        <w:t xml:space="preserve"> the acceptable indications and limits to their use</w:t>
      </w:r>
      <w:r>
        <w:t>.</w:t>
      </w:r>
    </w:p>
    <w:p w14:paraId="31F11362" w14:textId="7FDD297B" w:rsidR="002B26FB" w:rsidRPr="00005E0B" w:rsidRDefault="00F844C6" w:rsidP="00005E0B">
      <w:pPr>
        <w:pStyle w:val="Bullet-green"/>
      </w:pPr>
      <w:r>
        <w:t>MBS data showed no other concerning trends</w:t>
      </w:r>
      <w:r w:rsidR="00CE4024">
        <w:t>:</w:t>
      </w:r>
    </w:p>
    <w:p w14:paraId="0881625C" w14:textId="77777777" w:rsidR="00005E0B" w:rsidRPr="00005E0B" w:rsidRDefault="00005E0B" w:rsidP="002B26FB">
      <w:pPr>
        <w:pStyle w:val="Bullet2"/>
      </w:pPr>
      <w:r w:rsidRPr="00005E0B">
        <w:t>In FY2016</w:t>
      </w:r>
      <w:r w:rsidR="002E0889">
        <w:t>/</w:t>
      </w:r>
      <w:r w:rsidRPr="00005E0B">
        <w:t>17</w:t>
      </w:r>
      <w:r w:rsidR="002E0889">
        <w:t>,</w:t>
      </w:r>
      <w:r w:rsidRPr="00005E0B">
        <w:t xml:space="preserve"> approximately 26</w:t>
      </w:r>
      <w:r w:rsidR="000C7388">
        <w:t xml:space="preserve"> per cent</w:t>
      </w:r>
      <w:r w:rsidRPr="00005E0B">
        <w:t xml:space="preserve"> of these procedures were done by neurologists, with a further 73</w:t>
      </w:r>
      <w:r w:rsidR="000533C6">
        <w:t xml:space="preserve"> per cent</w:t>
      </w:r>
      <w:r w:rsidR="00F7262E">
        <w:t xml:space="preserve"> conducted</w:t>
      </w:r>
      <w:r w:rsidRPr="00005E0B">
        <w:t xml:space="preserve"> by dermatologists. The Committee regards this service split as appropriate and not of particular concern</w:t>
      </w:r>
      <w:r w:rsidR="00E0122C">
        <w:t>.</w:t>
      </w:r>
    </w:p>
    <w:p w14:paraId="66A70909" w14:textId="63D78672" w:rsidR="00F844C6" w:rsidRDefault="00005E0B" w:rsidP="00F844C6">
      <w:pPr>
        <w:pStyle w:val="Bullet2"/>
      </w:pPr>
      <w:r w:rsidRPr="00005E0B">
        <w:t>MBS data show that the average service count per patient in FY2016</w:t>
      </w:r>
      <w:r w:rsidR="00B91E11">
        <w:t>/</w:t>
      </w:r>
      <w:r w:rsidRPr="00005E0B">
        <w:t xml:space="preserve">17 was 1.5. This is within </w:t>
      </w:r>
      <w:r w:rsidR="008F4324">
        <w:t xml:space="preserve">the </w:t>
      </w:r>
      <w:r w:rsidRPr="00005E0B">
        <w:t>descriptor</w:t>
      </w:r>
      <w:r w:rsidR="004769C2">
        <w:t>'</w:t>
      </w:r>
      <w:r w:rsidRPr="00005E0B">
        <w:t xml:space="preserve">s limits of </w:t>
      </w:r>
      <w:r w:rsidR="00997830">
        <w:t>approximately three</w:t>
      </w:r>
      <w:r w:rsidRPr="00005E0B">
        <w:t xml:space="preserve"> services per patient per year</w:t>
      </w:r>
      <w:r w:rsidR="00997830">
        <w:t>.</w:t>
      </w:r>
      <w:r w:rsidRPr="00005E0B">
        <w:t xml:space="preserve"> </w:t>
      </w:r>
    </w:p>
    <w:p w14:paraId="31127F27" w14:textId="23A35CBC" w:rsidR="00005E0B" w:rsidRPr="00005E0B" w:rsidRDefault="00005E0B" w:rsidP="00F844C6">
      <w:pPr>
        <w:pStyle w:val="Bullet2"/>
      </w:pPr>
      <w:r w:rsidRPr="00005E0B">
        <w:t xml:space="preserve">MBS data on annual service rates over the past five years (by </w:t>
      </w:r>
      <w:r w:rsidR="00126CE0">
        <w:t>n</w:t>
      </w:r>
      <w:r w:rsidRPr="00005E0B">
        <w:t xml:space="preserve">eurologists and </w:t>
      </w:r>
      <w:r w:rsidR="00126CE0">
        <w:t>d</w:t>
      </w:r>
      <w:r w:rsidRPr="00005E0B">
        <w:t xml:space="preserve">ermatologists combined) indicate that the explosive growth in service </w:t>
      </w:r>
      <w:proofErr w:type="spellStart"/>
      <w:r w:rsidRPr="00005E0B">
        <w:t>utilisation</w:t>
      </w:r>
      <w:proofErr w:type="spellEnd"/>
      <w:r w:rsidRPr="00005E0B">
        <w:t xml:space="preserve"> </w:t>
      </w:r>
      <w:r w:rsidR="00B414C0">
        <w:t xml:space="preserve">seen previously </w:t>
      </w:r>
      <w:r w:rsidRPr="00005E0B">
        <w:t>is slowing, with year</w:t>
      </w:r>
      <w:r w:rsidR="00EE025E">
        <w:t>-</w:t>
      </w:r>
      <w:r w:rsidRPr="00005E0B">
        <w:t>on</w:t>
      </w:r>
      <w:r w:rsidR="00EE025E">
        <w:t>-</w:t>
      </w:r>
      <w:r w:rsidRPr="00005E0B">
        <w:t xml:space="preserve">year growth </w:t>
      </w:r>
      <w:r w:rsidR="005A19E1">
        <w:t>from</w:t>
      </w:r>
      <w:r w:rsidR="005A19E1" w:rsidRPr="00005E0B">
        <w:t xml:space="preserve"> </w:t>
      </w:r>
      <w:r w:rsidRPr="00005E0B">
        <w:t>FY2015</w:t>
      </w:r>
      <w:r w:rsidR="00DF4DF2">
        <w:t>/</w:t>
      </w:r>
      <w:r w:rsidRPr="00005E0B">
        <w:t>16 to FY2016</w:t>
      </w:r>
      <w:r w:rsidR="009071D7">
        <w:t>/</w:t>
      </w:r>
      <w:r w:rsidRPr="00005E0B">
        <w:t>17 of 13.4</w:t>
      </w:r>
      <w:r w:rsidR="008F08FD">
        <w:t xml:space="preserve"> per cent</w:t>
      </w:r>
      <w:r w:rsidR="00ED7711">
        <w:t>. T</w:t>
      </w:r>
      <w:r w:rsidRPr="00005E0B">
        <w:t>his compares with rates of 268</w:t>
      </w:r>
      <w:r w:rsidR="00E7152A">
        <w:t xml:space="preserve"> per cent</w:t>
      </w:r>
      <w:r w:rsidRPr="00005E0B">
        <w:t>, 90</w:t>
      </w:r>
      <w:r w:rsidR="00E7152A">
        <w:t xml:space="preserve"> per cent</w:t>
      </w:r>
      <w:r w:rsidRPr="00005E0B">
        <w:t>, 42</w:t>
      </w:r>
      <w:r w:rsidR="00E7152A">
        <w:t xml:space="preserve"> per cent</w:t>
      </w:r>
      <w:r w:rsidRPr="00005E0B">
        <w:t xml:space="preserve"> and 26</w:t>
      </w:r>
      <w:r w:rsidR="00E7152A">
        <w:t xml:space="preserve"> per cent</w:t>
      </w:r>
      <w:r w:rsidRPr="00005E0B">
        <w:t xml:space="preserve"> </w:t>
      </w:r>
      <w:r w:rsidR="00B414C0">
        <w:t xml:space="preserve">in the respective years </w:t>
      </w:r>
      <w:r w:rsidR="001B0EBB">
        <w:t>between</w:t>
      </w:r>
      <w:r w:rsidRPr="00005E0B">
        <w:t xml:space="preserve"> FY2011</w:t>
      </w:r>
      <w:r w:rsidR="002428F9">
        <w:t>/</w:t>
      </w:r>
      <w:r w:rsidRPr="00005E0B">
        <w:t xml:space="preserve">12 </w:t>
      </w:r>
      <w:r w:rsidR="003F6850">
        <w:t>and</w:t>
      </w:r>
      <w:r w:rsidR="003F6850" w:rsidRPr="00005E0B">
        <w:t xml:space="preserve"> </w:t>
      </w:r>
      <w:r w:rsidRPr="00005E0B">
        <w:t>FY2015</w:t>
      </w:r>
      <w:r w:rsidR="0069141D">
        <w:t>/</w:t>
      </w:r>
      <w:r w:rsidRPr="00005E0B">
        <w:t>16. Absolute growth in services also slowed over th</w:t>
      </w:r>
      <w:r w:rsidR="00B414C0">
        <w:t>is</w:t>
      </w:r>
      <w:r w:rsidRPr="00005E0B">
        <w:t xml:space="preserve"> timeframe, with increases in service volume of 1,231</w:t>
      </w:r>
      <w:r w:rsidR="005C1B6E">
        <w:t>,</w:t>
      </w:r>
      <w:r w:rsidRPr="00005E0B">
        <w:t xml:space="preserve"> 1,514</w:t>
      </w:r>
      <w:r w:rsidR="005C1B6E">
        <w:t>,</w:t>
      </w:r>
      <w:r w:rsidRPr="00005E0B">
        <w:t xml:space="preserve"> 1,357</w:t>
      </w:r>
      <w:r w:rsidR="005C1B6E">
        <w:t>,</w:t>
      </w:r>
      <w:r w:rsidRPr="00005E0B">
        <w:t xml:space="preserve"> 1,186 and 768 </w:t>
      </w:r>
      <w:r w:rsidR="00B74DF5">
        <w:t>between</w:t>
      </w:r>
      <w:r w:rsidRPr="00005E0B">
        <w:t xml:space="preserve"> FY2011</w:t>
      </w:r>
      <w:r w:rsidR="005C1B6E">
        <w:t>/</w:t>
      </w:r>
      <w:r w:rsidRPr="00005E0B">
        <w:t xml:space="preserve">12 </w:t>
      </w:r>
      <w:r w:rsidR="00B74DF5">
        <w:t>and</w:t>
      </w:r>
      <w:r w:rsidRPr="00005E0B">
        <w:t xml:space="preserve"> FY2016</w:t>
      </w:r>
      <w:r w:rsidR="005C1B6E">
        <w:t>/</w:t>
      </w:r>
      <w:r w:rsidRPr="00005E0B">
        <w:t>17</w:t>
      </w:r>
      <w:r w:rsidR="005C1B6E">
        <w:t>.</w:t>
      </w:r>
    </w:p>
    <w:p w14:paraId="2DA4CFB0" w14:textId="77777777" w:rsidR="00005E0B" w:rsidRPr="00005E0B" w:rsidRDefault="00005E0B" w:rsidP="00005E0B">
      <w:pPr>
        <w:pStyle w:val="Bullet-green"/>
      </w:pPr>
      <w:r w:rsidRPr="00005E0B">
        <w:t xml:space="preserve">The Committee recommends that the </w:t>
      </w:r>
      <w:r w:rsidR="00107B62">
        <w:t>d</w:t>
      </w:r>
      <w:r w:rsidRPr="00005E0B">
        <w:t>epartment review</w:t>
      </w:r>
      <w:r w:rsidR="00C640C6">
        <w:t>s</w:t>
      </w:r>
      <w:r w:rsidRPr="00005E0B">
        <w:t xml:space="preserve"> this item regularly to ensure growth rates are not suggestive of misuse, but </w:t>
      </w:r>
      <w:r w:rsidR="00305A13">
        <w:t xml:space="preserve">it </w:t>
      </w:r>
      <w:r w:rsidRPr="00005E0B">
        <w:t>does not advocate making any changes at this time</w:t>
      </w:r>
      <w:r w:rsidR="00204218">
        <w:t>.</w:t>
      </w:r>
    </w:p>
    <w:p w14:paraId="26C06895" w14:textId="77777777" w:rsidR="008C3BF2" w:rsidRPr="00386E44" w:rsidRDefault="008C3BF2" w:rsidP="008C3BF2">
      <w:pPr>
        <w:pStyle w:val="Bullet-green"/>
        <w:numPr>
          <w:ilvl w:val="0"/>
          <w:numId w:val="0"/>
        </w:numPr>
        <w:ind w:left="431" w:hanging="431"/>
      </w:pPr>
    </w:p>
    <w:p w14:paraId="3E78E735" w14:textId="77777777" w:rsidR="008C3BF2" w:rsidRPr="00386E44" w:rsidRDefault="00AA1555" w:rsidP="008C3BF2">
      <w:pPr>
        <w:pStyle w:val="Heading2"/>
        <w:rPr>
          <w:lang w:val="en-AU"/>
        </w:rPr>
      </w:pPr>
      <w:bookmarkStart w:id="122" w:name="_Toc519427355"/>
      <w:r w:rsidRPr="00386E44">
        <w:rPr>
          <w:lang w:val="en-AU"/>
        </w:rPr>
        <w:t>Botulinum toxin injections</w:t>
      </w:r>
      <w:r w:rsidR="00F142F7" w:rsidRPr="00386E44">
        <w:rPr>
          <w:lang w:val="en-AU"/>
        </w:rPr>
        <w:t xml:space="preserve"> for other conditions</w:t>
      </w:r>
      <w:bookmarkEnd w:id="122"/>
      <w:r w:rsidR="00F142F7" w:rsidRPr="00386E44">
        <w:rPr>
          <w:lang w:val="en-AU"/>
        </w:rPr>
        <w:t xml:space="preserve"> </w:t>
      </w:r>
    </w:p>
    <w:p w14:paraId="3F4AB63E" w14:textId="77777777" w:rsidR="008C3BF2" w:rsidRPr="00386E44" w:rsidRDefault="008C3BF2" w:rsidP="008C3BF2">
      <w:pPr>
        <w:pStyle w:val="TableCaption"/>
      </w:pPr>
      <w:bookmarkStart w:id="123" w:name="_Toc519427432"/>
      <w:r w:rsidRPr="00386E44">
        <w:t xml:space="preserve">Table </w:t>
      </w:r>
      <w:fldSimple w:instr=" SEQ Table \* ARABIC ">
        <w:r w:rsidR="005A2141">
          <w:rPr>
            <w:noProof/>
          </w:rPr>
          <w:t>10</w:t>
        </w:r>
      </w:fldSimple>
      <w:r w:rsidRPr="00386E44">
        <w:t xml:space="preserve">: Item introduction table for items </w:t>
      </w:r>
      <w:r w:rsidR="003B10C1" w:rsidRPr="00386E44">
        <w:t>18366, 18368 and 18374</w:t>
      </w:r>
      <w:bookmarkEnd w:id="12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1361DF39" w14:textId="77777777" w:rsidTr="00A13BD1">
        <w:trPr>
          <w:tblHeader/>
        </w:trPr>
        <w:tc>
          <w:tcPr>
            <w:tcW w:w="680" w:type="dxa"/>
            <w:shd w:val="clear" w:color="auto" w:fill="01653F"/>
            <w:vAlign w:val="bottom"/>
          </w:tcPr>
          <w:p w14:paraId="303E4822"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6062117F"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D462A7A"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77D84F07" w14:textId="77777777" w:rsidR="008C3BF2" w:rsidRPr="00386E44" w:rsidRDefault="00262D39" w:rsidP="008C3BF2">
            <w:pPr>
              <w:pStyle w:val="Tableheading-white"/>
              <w:rPr>
                <w:lang w:val="en-AU"/>
              </w:rPr>
            </w:pPr>
            <w:r w:rsidRPr="00386E44">
              <w:rPr>
                <w:lang w:val="en-AU"/>
              </w:rPr>
              <w:t>Services FY2016/17</w:t>
            </w:r>
          </w:p>
        </w:tc>
        <w:tc>
          <w:tcPr>
            <w:tcW w:w="1041" w:type="dxa"/>
            <w:shd w:val="clear" w:color="auto" w:fill="01653F"/>
            <w:vAlign w:val="bottom"/>
          </w:tcPr>
          <w:p w14:paraId="405CAF09" w14:textId="77777777" w:rsidR="008C3BF2" w:rsidRPr="00386E44" w:rsidRDefault="00262D39" w:rsidP="008C3BF2">
            <w:pPr>
              <w:pStyle w:val="Tableheading-white"/>
              <w:rPr>
                <w:lang w:val="en-AU"/>
              </w:rPr>
            </w:pPr>
            <w:r w:rsidRPr="00386E44">
              <w:rPr>
                <w:lang w:val="en-AU"/>
              </w:rPr>
              <w:t>Benefits FY2016/17</w:t>
            </w:r>
          </w:p>
        </w:tc>
        <w:tc>
          <w:tcPr>
            <w:tcW w:w="1104" w:type="dxa"/>
            <w:shd w:val="clear" w:color="auto" w:fill="01653F"/>
            <w:vAlign w:val="bottom"/>
          </w:tcPr>
          <w:p w14:paraId="3EB3D0E6"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07914EDE" w14:textId="77777777" w:rsidTr="00A13BD1">
        <w:tc>
          <w:tcPr>
            <w:tcW w:w="680" w:type="dxa"/>
          </w:tcPr>
          <w:p w14:paraId="2CBD551D" w14:textId="77777777" w:rsidR="008C3BF2" w:rsidRPr="00386E44" w:rsidRDefault="00AA1555" w:rsidP="008C3BF2">
            <w:pPr>
              <w:pStyle w:val="Tabletext"/>
            </w:pPr>
            <w:r w:rsidRPr="00386E44">
              <w:t>18366</w:t>
            </w:r>
          </w:p>
        </w:tc>
        <w:tc>
          <w:tcPr>
            <w:tcW w:w="3538" w:type="dxa"/>
          </w:tcPr>
          <w:p w14:paraId="76771758" w14:textId="77777777" w:rsidR="008C3BF2" w:rsidRPr="00386E44" w:rsidRDefault="00AA1555" w:rsidP="008C3BF2">
            <w:pPr>
              <w:pStyle w:val="Tabletext"/>
            </w:pPr>
            <w:r w:rsidRPr="00386E44">
              <w:t>Botulinum Toxin Type A Purified Neurotoxin Complex (Botox), injection of, for the treatment of strabismus, including all such injections on any one day and associated electromyography) (</w:t>
            </w:r>
            <w:proofErr w:type="spellStart"/>
            <w:r w:rsidRPr="00386E44">
              <w:t>Anaes</w:t>
            </w:r>
            <w:proofErr w:type="spellEnd"/>
            <w:r w:rsidRPr="00386E44">
              <w:t>.)</w:t>
            </w:r>
          </w:p>
        </w:tc>
        <w:tc>
          <w:tcPr>
            <w:tcW w:w="884" w:type="dxa"/>
          </w:tcPr>
          <w:p w14:paraId="51C774B1" w14:textId="77777777" w:rsidR="008C3BF2" w:rsidRPr="00386E44" w:rsidRDefault="008C3BF2" w:rsidP="008C3BF2">
            <w:pPr>
              <w:pStyle w:val="Tabletext"/>
            </w:pPr>
            <w:r w:rsidRPr="00386E44">
              <w:t>$</w:t>
            </w:r>
            <w:r w:rsidR="00AA1555" w:rsidRPr="00386E44">
              <w:t>156.40</w:t>
            </w:r>
          </w:p>
        </w:tc>
        <w:tc>
          <w:tcPr>
            <w:tcW w:w="1065" w:type="dxa"/>
          </w:tcPr>
          <w:p w14:paraId="6BD48F87" w14:textId="77777777" w:rsidR="008C3BF2" w:rsidRPr="00386E44" w:rsidRDefault="00AA1555" w:rsidP="008C3BF2">
            <w:pPr>
              <w:pStyle w:val="Tabletext"/>
            </w:pPr>
            <w:r w:rsidRPr="00386E44">
              <w:t>209</w:t>
            </w:r>
          </w:p>
        </w:tc>
        <w:tc>
          <w:tcPr>
            <w:tcW w:w="1041" w:type="dxa"/>
          </w:tcPr>
          <w:p w14:paraId="54931717" w14:textId="77777777" w:rsidR="008C3BF2" w:rsidRPr="00386E44" w:rsidRDefault="00931C7B" w:rsidP="008C3BF2">
            <w:pPr>
              <w:pStyle w:val="Tabletext"/>
            </w:pPr>
            <w:r w:rsidRPr="00386E44">
              <w:t>$30,517</w:t>
            </w:r>
          </w:p>
        </w:tc>
        <w:tc>
          <w:tcPr>
            <w:tcW w:w="1104" w:type="dxa"/>
          </w:tcPr>
          <w:p w14:paraId="29E9C0AC" w14:textId="77777777" w:rsidR="008C3BF2" w:rsidRPr="00386E44" w:rsidRDefault="00931C7B" w:rsidP="008C3BF2">
            <w:pPr>
              <w:pStyle w:val="Tabletext"/>
            </w:pPr>
            <w:r w:rsidRPr="00386E44">
              <w:t>17.1%</w:t>
            </w:r>
          </w:p>
        </w:tc>
      </w:tr>
      <w:tr w:rsidR="008C3BF2" w:rsidRPr="00386E44" w14:paraId="78D24E21" w14:textId="77777777" w:rsidTr="00A13BD1">
        <w:tc>
          <w:tcPr>
            <w:tcW w:w="680" w:type="dxa"/>
          </w:tcPr>
          <w:p w14:paraId="6C8B5FF4" w14:textId="77777777" w:rsidR="008C3BF2" w:rsidRPr="00386E44" w:rsidRDefault="00AA1555" w:rsidP="008C3BF2">
            <w:pPr>
              <w:pStyle w:val="Tabletext"/>
            </w:pPr>
            <w:r w:rsidRPr="00386E44">
              <w:t>18368</w:t>
            </w:r>
          </w:p>
        </w:tc>
        <w:tc>
          <w:tcPr>
            <w:tcW w:w="3538" w:type="dxa"/>
          </w:tcPr>
          <w:p w14:paraId="39ED1485" w14:textId="77777777" w:rsidR="008C3BF2" w:rsidRPr="00386E44" w:rsidRDefault="00AA1555" w:rsidP="008C3BF2">
            <w:pPr>
              <w:pStyle w:val="Tabletext"/>
            </w:pPr>
            <w:r w:rsidRPr="00386E44">
              <w:t>Botulinum Toxin Type A Purified Neurotoxin Complex (Botox), injection of, for the treatment of spasmodic dysphonia, including all such injections on any one day</w:t>
            </w:r>
          </w:p>
        </w:tc>
        <w:tc>
          <w:tcPr>
            <w:tcW w:w="884" w:type="dxa"/>
          </w:tcPr>
          <w:p w14:paraId="5738F5FA" w14:textId="77777777" w:rsidR="008C3BF2" w:rsidRPr="00386E44" w:rsidRDefault="00AA1555" w:rsidP="008C3BF2">
            <w:pPr>
              <w:pStyle w:val="Tabletext"/>
            </w:pPr>
            <w:r w:rsidRPr="00386E44">
              <w:t>$267.05</w:t>
            </w:r>
          </w:p>
        </w:tc>
        <w:tc>
          <w:tcPr>
            <w:tcW w:w="1065" w:type="dxa"/>
          </w:tcPr>
          <w:p w14:paraId="3F41527C" w14:textId="77777777" w:rsidR="008C3BF2" w:rsidRPr="00386E44" w:rsidRDefault="00AA1555" w:rsidP="008C3BF2">
            <w:pPr>
              <w:pStyle w:val="Tabletext"/>
            </w:pPr>
            <w:r w:rsidRPr="00386E44">
              <w:t>1,196</w:t>
            </w:r>
          </w:p>
        </w:tc>
        <w:tc>
          <w:tcPr>
            <w:tcW w:w="1041" w:type="dxa"/>
          </w:tcPr>
          <w:p w14:paraId="480630A5" w14:textId="77777777" w:rsidR="008C3BF2" w:rsidRPr="00386E44" w:rsidRDefault="00931C7B" w:rsidP="008C3BF2">
            <w:pPr>
              <w:pStyle w:val="Tabletext"/>
            </w:pPr>
            <w:r w:rsidRPr="00386E44">
              <w:t>$273,294</w:t>
            </w:r>
          </w:p>
        </w:tc>
        <w:tc>
          <w:tcPr>
            <w:tcW w:w="1104" w:type="dxa"/>
          </w:tcPr>
          <w:p w14:paraId="3084FC5D" w14:textId="77777777" w:rsidR="008C3BF2" w:rsidRPr="00386E44" w:rsidRDefault="00931C7B" w:rsidP="008C3BF2">
            <w:pPr>
              <w:pStyle w:val="Tabletext"/>
            </w:pPr>
            <w:r w:rsidRPr="00386E44">
              <w:t>4.7%</w:t>
            </w:r>
          </w:p>
        </w:tc>
      </w:tr>
      <w:tr w:rsidR="00AA1555" w:rsidRPr="00386E44" w14:paraId="60E32D70" w14:textId="77777777" w:rsidTr="00A13BD1">
        <w:tc>
          <w:tcPr>
            <w:tcW w:w="680" w:type="dxa"/>
          </w:tcPr>
          <w:p w14:paraId="370C39BB" w14:textId="77777777" w:rsidR="00AA1555" w:rsidRPr="00386E44" w:rsidRDefault="00AA1555" w:rsidP="008C3BF2">
            <w:pPr>
              <w:pStyle w:val="Tabletext"/>
            </w:pPr>
            <w:r w:rsidRPr="00386E44">
              <w:t>18374</w:t>
            </w:r>
          </w:p>
        </w:tc>
        <w:tc>
          <w:tcPr>
            <w:tcW w:w="3538" w:type="dxa"/>
          </w:tcPr>
          <w:p w14:paraId="6B0F8A94" w14:textId="77777777" w:rsidR="00AA1555" w:rsidRPr="00386E44" w:rsidRDefault="00AA1555" w:rsidP="008C3BF2">
            <w:pPr>
              <w:pStyle w:val="Tabletext"/>
            </w:pPr>
            <w:r w:rsidRPr="00386E44">
              <w:t>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injection of, for the treatment of bilateral blepharospasm in a patient who is at least 18 years of age, including all such injections on any one day (</w:t>
            </w:r>
            <w:proofErr w:type="spellStart"/>
            <w:r w:rsidRPr="00386E44">
              <w:t>Anaes</w:t>
            </w:r>
            <w:proofErr w:type="spellEnd"/>
            <w:r w:rsidRPr="00386E44">
              <w:t>.)</w:t>
            </w:r>
          </w:p>
        </w:tc>
        <w:tc>
          <w:tcPr>
            <w:tcW w:w="884" w:type="dxa"/>
          </w:tcPr>
          <w:p w14:paraId="4E445330" w14:textId="77777777" w:rsidR="00AA1555" w:rsidRPr="00386E44" w:rsidRDefault="00AA1555" w:rsidP="008C3BF2">
            <w:pPr>
              <w:pStyle w:val="Tabletext"/>
            </w:pPr>
            <w:r w:rsidRPr="00386E44">
              <w:t>$124.85</w:t>
            </w:r>
          </w:p>
        </w:tc>
        <w:tc>
          <w:tcPr>
            <w:tcW w:w="1065" w:type="dxa"/>
          </w:tcPr>
          <w:p w14:paraId="2E38495B" w14:textId="77777777" w:rsidR="00AA1555" w:rsidRPr="00386E44" w:rsidRDefault="00AA1555" w:rsidP="008C3BF2">
            <w:pPr>
              <w:pStyle w:val="Tabletext"/>
            </w:pPr>
            <w:r w:rsidRPr="00386E44">
              <w:t>1,025</w:t>
            </w:r>
          </w:p>
        </w:tc>
        <w:tc>
          <w:tcPr>
            <w:tcW w:w="1041" w:type="dxa"/>
          </w:tcPr>
          <w:p w14:paraId="4062F7A2" w14:textId="77777777" w:rsidR="00AA1555" w:rsidRPr="00386E44" w:rsidRDefault="00931C7B" w:rsidP="008C3BF2">
            <w:pPr>
              <w:pStyle w:val="Tabletext"/>
            </w:pPr>
            <w:r w:rsidRPr="00386E44">
              <w:t>$111,592</w:t>
            </w:r>
          </w:p>
        </w:tc>
        <w:tc>
          <w:tcPr>
            <w:tcW w:w="1104" w:type="dxa"/>
          </w:tcPr>
          <w:p w14:paraId="2FC2D7F2" w14:textId="77777777" w:rsidR="00AA1555" w:rsidRPr="00386E44" w:rsidRDefault="007730B3" w:rsidP="008C3BF2">
            <w:pPr>
              <w:pStyle w:val="Tabletext"/>
            </w:pPr>
            <w:r w:rsidRPr="00386E44">
              <w:t>N/A</w:t>
            </w:r>
          </w:p>
        </w:tc>
      </w:tr>
    </w:tbl>
    <w:p w14:paraId="06530951" w14:textId="77777777" w:rsidR="008C3BF2" w:rsidRPr="00386E44" w:rsidRDefault="008C3BF2" w:rsidP="008C3BF2">
      <w:pPr>
        <w:pStyle w:val="Heading3Numbered"/>
        <w:rPr>
          <w:lang w:val="en-AU"/>
        </w:rPr>
      </w:pPr>
      <w:bookmarkStart w:id="124" w:name="_Toc519427356"/>
      <w:r w:rsidRPr="00386E44">
        <w:rPr>
          <w:lang w:val="en-AU"/>
        </w:rPr>
        <w:t xml:space="preserve">Recommendation </w:t>
      </w:r>
      <w:r w:rsidR="000F6D1B">
        <w:t>9</w:t>
      </w:r>
      <w:bookmarkEnd w:id="124"/>
    </w:p>
    <w:p w14:paraId="3A9923EB" w14:textId="77777777" w:rsidR="00F142F7" w:rsidRPr="00386E44" w:rsidRDefault="0014617F" w:rsidP="00F142F7">
      <w:pPr>
        <w:pStyle w:val="Bullet-green"/>
      </w:pPr>
      <w:r>
        <w:t xml:space="preserve">Items </w:t>
      </w:r>
      <w:r w:rsidR="00590FA9">
        <w:t>18366, 18368 and</w:t>
      </w:r>
      <w:r w:rsidR="00F142F7" w:rsidRPr="00386E44">
        <w:t xml:space="preserve"> 18374: </w:t>
      </w:r>
      <w:r w:rsidR="00590FA9">
        <w:t>No change</w:t>
      </w:r>
      <w:r w:rsidR="00DB15CD">
        <w:t>.</w:t>
      </w:r>
    </w:p>
    <w:p w14:paraId="2003D0C1" w14:textId="77777777" w:rsidR="00F142F7" w:rsidRPr="00386E44" w:rsidRDefault="00F142F7" w:rsidP="00F142F7">
      <w:pPr>
        <w:pStyle w:val="Bullet2"/>
        <w:numPr>
          <w:ilvl w:val="0"/>
          <w:numId w:val="0"/>
        </w:numPr>
        <w:rPr>
          <w:lang w:val="en-AU"/>
        </w:rPr>
      </w:pPr>
    </w:p>
    <w:p w14:paraId="4D6C428C" w14:textId="77777777" w:rsidR="008C3BF2" w:rsidRPr="00386E44" w:rsidRDefault="008C3BF2" w:rsidP="008C3BF2">
      <w:pPr>
        <w:pStyle w:val="Heading3Numbered"/>
        <w:rPr>
          <w:lang w:val="en-AU"/>
        </w:rPr>
      </w:pPr>
      <w:bookmarkStart w:id="125" w:name="_Toc519427357"/>
      <w:r w:rsidRPr="00386E44">
        <w:rPr>
          <w:lang w:val="en-AU"/>
        </w:rPr>
        <w:t xml:space="preserve">Rationale </w:t>
      </w:r>
      <w:r w:rsidR="000F6D1B">
        <w:t>for Recommendation 9</w:t>
      </w:r>
      <w:bookmarkEnd w:id="125"/>
    </w:p>
    <w:p w14:paraId="4D41C4CF" w14:textId="4A929CB8" w:rsidR="008C3BF2" w:rsidRPr="00386E44" w:rsidRDefault="004F4901" w:rsidP="008C3BF2">
      <w:r w:rsidRPr="004F4901">
        <w:t>This recommendation recognises the ongoing relevance of the items in their current form</w:t>
      </w:r>
      <w:r w:rsidR="008C3BF2" w:rsidRPr="00386E44">
        <w:t xml:space="preserve">. It is based on the </w:t>
      </w:r>
      <w:r w:rsidR="00C40DAF">
        <w:t>following:</w:t>
      </w:r>
    </w:p>
    <w:p w14:paraId="6F280BC5" w14:textId="77777777" w:rsidR="00590FA9" w:rsidRPr="00590FA9" w:rsidRDefault="00343531" w:rsidP="00590FA9">
      <w:pPr>
        <w:pStyle w:val="Bullet-green"/>
      </w:pPr>
      <w:r>
        <w:t>Items for the use of botulinum toxin in neurological</w:t>
      </w:r>
      <w:r w:rsidRPr="000C4589">
        <w:t xml:space="preserve"> </w:t>
      </w:r>
      <w:r>
        <w:t>conditions</w:t>
      </w:r>
      <w:r w:rsidRPr="00343531">
        <w:t xml:space="preserve"> </w:t>
      </w:r>
      <w:r w:rsidRPr="000C4589">
        <w:t>were last amended in 2</w:t>
      </w:r>
      <w:r>
        <w:t>014 and 20</w:t>
      </w:r>
      <w:r w:rsidRPr="000C4589">
        <w:t>15</w:t>
      </w:r>
      <w:r w:rsidR="00590FA9" w:rsidRPr="00590FA9">
        <w:t>, with a view to allowing broader use in neurological patients across multiple indications</w:t>
      </w:r>
      <w:r w:rsidR="00B629E5">
        <w:t>.</w:t>
      </w:r>
    </w:p>
    <w:p w14:paraId="6E5864D9" w14:textId="77777777" w:rsidR="00590FA9" w:rsidRPr="00590FA9" w:rsidRDefault="00590FA9" w:rsidP="00590FA9">
      <w:pPr>
        <w:pStyle w:val="Bullet-green"/>
      </w:pPr>
      <w:r w:rsidRPr="00590FA9">
        <w:t xml:space="preserve">Growth in </w:t>
      </w:r>
      <w:r w:rsidR="00CD58EB">
        <w:t xml:space="preserve">use </w:t>
      </w:r>
      <w:r w:rsidR="009952E7">
        <w:t xml:space="preserve">of </w:t>
      </w:r>
      <w:r w:rsidRPr="00590FA9">
        <w:t>several items has been marked since then, but the Committee feels this represents an appropriate normalisation of usage considering the severity of the relevant indications and the lack of other good options for these patients</w:t>
      </w:r>
      <w:r w:rsidR="000F16AE">
        <w:t>.</w:t>
      </w:r>
      <w:r w:rsidRPr="00590FA9">
        <w:t xml:space="preserve"> </w:t>
      </w:r>
      <w:r w:rsidR="000F16AE">
        <w:t>T</w:t>
      </w:r>
      <w:r w:rsidRPr="00590FA9">
        <w:t>he existing descriptors ensure that all qualifying patients will have undergone alternative therapies previously</w:t>
      </w:r>
      <w:r w:rsidR="00962961">
        <w:t>,</w:t>
      </w:r>
      <w:r w:rsidRPr="00590FA9">
        <w:t xml:space="preserve"> with poor results</w:t>
      </w:r>
      <w:r w:rsidR="004634D2">
        <w:t>.</w:t>
      </w:r>
    </w:p>
    <w:p w14:paraId="5021C268" w14:textId="77777777" w:rsidR="008C3BF2" w:rsidRPr="00386E44" w:rsidRDefault="00590FA9" w:rsidP="00590FA9">
      <w:pPr>
        <w:pStyle w:val="Bullet-green"/>
      </w:pPr>
      <w:r w:rsidRPr="00590FA9">
        <w:t xml:space="preserve">The items’ descriptors already provide considerable detail </w:t>
      </w:r>
      <w:r w:rsidR="007D2E5B">
        <w:t>regarding</w:t>
      </w:r>
      <w:r w:rsidRPr="00590FA9">
        <w:t xml:space="preserve"> the acceptable indications and limits to their use, and the Committee does not believe there is sufficient cause to modify these</w:t>
      </w:r>
      <w:r w:rsidR="0043700F">
        <w:t>.</w:t>
      </w:r>
    </w:p>
    <w:p w14:paraId="3A2BE713" w14:textId="77777777" w:rsidR="008C3BF2" w:rsidRPr="00386E44" w:rsidRDefault="008C3BF2" w:rsidP="008C3BF2">
      <w:pPr>
        <w:pStyle w:val="Bullet-green"/>
        <w:numPr>
          <w:ilvl w:val="0"/>
          <w:numId w:val="0"/>
        </w:numPr>
        <w:ind w:left="431" w:hanging="431"/>
      </w:pPr>
    </w:p>
    <w:p w14:paraId="414C8ED5" w14:textId="77777777" w:rsidR="008C3BF2" w:rsidRPr="00386E44" w:rsidRDefault="003B10C1" w:rsidP="008C3BF2">
      <w:pPr>
        <w:pStyle w:val="Heading2"/>
        <w:rPr>
          <w:lang w:val="en-AU"/>
        </w:rPr>
      </w:pPr>
      <w:bookmarkStart w:id="126" w:name="_Toc519427358"/>
      <w:r w:rsidRPr="00386E44">
        <w:rPr>
          <w:lang w:val="en-AU"/>
        </w:rPr>
        <w:t>Botulinum toxin injections</w:t>
      </w:r>
      <w:bookmarkEnd w:id="126"/>
    </w:p>
    <w:p w14:paraId="31104D6F" w14:textId="77777777" w:rsidR="008C3BF2" w:rsidRPr="00386E44" w:rsidRDefault="008C3BF2" w:rsidP="008C3BF2">
      <w:pPr>
        <w:pStyle w:val="TableCaption"/>
      </w:pPr>
      <w:bookmarkStart w:id="127" w:name="_Toc519427433"/>
      <w:r w:rsidRPr="00386E44">
        <w:t xml:space="preserve">Table </w:t>
      </w:r>
      <w:fldSimple w:instr=" SEQ Table \* ARABIC ">
        <w:r w:rsidR="005A2141">
          <w:rPr>
            <w:noProof/>
          </w:rPr>
          <w:t>11</w:t>
        </w:r>
      </w:fldSimple>
      <w:r w:rsidRPr="00386E44">
        <w:t>: It</w:t>
      </w:r>
      <w:r w:rsidR="003B10C1" w:rsidRPr="00386E44">
        <w:t>em introduction table for item 18377</w:t>
      </w:r>
      <w:bookmarkEnd w:id="12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109C1F73" w14:textId="77777777" w:rsidTr="00A13BD1">
        <w:trPr>
          <w:tblHeader/>
        </w:trPr>
        <w:tc>
          <w:tcPr>
            <w:tcW w:w="680" w:type="dxa"/>
            <w:shd w:val="clear" w:color="auto" w:fill="01653F"/>
            <w:vAlign w:val="bottom"/>
          </w:tcPr>
          <w:p w14:paraId="59775CCF"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533067F6"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3111E64"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42C78386" w14:textId="77777777" w:rsidR="008C3BF2" w:rsidRPr="00386E44" w:rsidRDefault="008C3BF2" w:rsidP="008C3BF2">
            <w:pPr>
              <w:pStyle w:val="Tableheading-white"/>
              <w:rPr>
                <w:lang w:val="en-AU"/>
              </w:rPr>
            </w:pPr>
            <w:r w:rsidRPr="00386E44">
              <w:rPr>
                <w:lang w:val="en-AU"/>
              </w:rPr>
              <w:t>Services FY201</w:t>
            </w:r>
            <w:r w:rsidR="00826238" w:rsidRPr="00386E44">
              <w:rPr>
                <w:lang w:val="en-AU"/>
              </w:rPr>
              <w:t>6/17</w:t>
            </w:r>
          </w:p>
        </w:tc>
        <w:tc>
          <w:tcPr>
            <w:tcW w:w="1041" w:type="dxa"/>
            <w:shd w:val="clear" w:color="auto" w:fill="01653F"/>
            <w:vAlign w:val="bottom"/>
          </w:tcPr>
          <w:p w14:paraId="7B0D7110" w14:textId="77777777" w:rsidR="008C3BF2" w:rsidRPr="00386E44" w:rsidRDefault="00826238" w:rsidP="008C3BF2">
            <w:pPr>
              <w:pStyle w:val="Tableheading-white"/>
              <w:rPr>
                <w:lang w:val="en-AU"/>
              </w:rPr>
            </w:pPr>
            <w:r w:rsidRPr="00386E44">
              <w:rPr>
                <w:lang w:val="en-AU"/>
              </w:rPr>
              <w:t>Benefits FY2016/17</w:t>
            </w:r>
          </w:p>
        </w:tc>
        <w:tc>
          <w:tcPr>
            <w:tcW w:w="1104" w:type="dxa"/>
            <w:shd w:val="clear" w:color="auto" w:fill="01653F"/>
            <w:vAlign w:val="bottom"/>
          </w:tcPr>
          <w:p w14:paraId="4DB76B4C"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30BF6EA8" w14:textId="77777777" w:rsidTr="00A13BD1">
        <w:tc>
          <w:tcPr>
            <w:tcW w:w="680" w:type="dxa"/>
          </w:tcPr>
          <w:p w14:paraId="506F3447" w14:textId="77777777" w:rsidR="008C3BF2" w:rsidRPr="00386E44" w:rsidRDefault="003B10C1" w:rsidP="008C3BF2">
            <w:pPr>
              <w:pStyle w:val="Tabletext"/>
            </w:pPr>
            <w:r w:rsidRPr="00386E44">
              <w:t>18377</w:t>
            </w:r>
          </w:p>
        </w:tc>
        <w:tc>
          <w:tcPr>
            <w:tcW w:w="3538" w:type="dxa"/>
          </w:tcPr>
          <w:p w14:paraId="553555CB" w14:textId="77777777" w:rsidR="008C3BF2" w:rsidRPr="00386E44" w:rsidRDefault="003B10C1" w:rsidP="008C3BF2">
            <w:pPr>
              <w:pStyle w:val="Tabletext"/>
            </w:pPr>
            <w:r w:rsidRPr="00386E44">
              <w:t>Botulinum Toxin Type A Purified Neurotoxin Complex (Botox), injection of, for the treatment of chronic migraine, including all injections in 1 day, if: (a) the patient is at least 18 years of age; and (b) the patient has experienced an inadequate response, intolerance or contraindication to at least 3 prophylactic migraine medications before commencement of treatment with botulinum toxin, as manifested by an average of 15 or more headache days per month, with at least 8 days of migraine, over a period of at least 6 months, before commencement of treatment with botulinum toxin; and (c) the requirements relating to botulinum toxin type a under the pharmaceutical benefits scheme are complied with</w:t>
            </w:r>
            <w:r w:rsidR="009E3FBA" w:rsidRPr="00386E44">
              <w:t xml:space="preserve"> </w:t>
            </w:r>
            <w:r w:rsidRPr="00386E44">
              <w:t>for each patient—applicable not more than twice except if the patient achieves and maintains at least a 50% reduction in the number of headache days per month from baseline after 2 treatment cycles (each of 12 weeks duration)</w:t>
            </w:r>
          </w:p>
        </w:tc>
        <w:tc>
          <w:tcPr>
            <w:tcW w:w="884" w:type="dxa"/>
          </w:tcPr>
          <w:p w14:paraId="7A2929F4" w14:textId="77777777" w:rsidR="008C3BF2" w:rsidRPr="00386E44" w:rsidRDefault="008C3BF2" w:rsidP="008C3BF2">
            <w:pPr>
              <w:pStyle w:val="Tabletext"/>
            </w:pPr>
            <w:r w:rsidRPr="00386E44">
              <w:t>$</w:t>
            </w:r>
            <w:r w:rsidR="003B10C1" w:rsidRPr="00386E44">
              <w:t>124.85</w:t>
            </w:r>
          </w:p>
        </w:tc>
        <w:tc>
          <w:tcPr>
            <w:tcW w:w="1065" w:type="dxa"/>
          </w:tcPr>
          <w:p w14:paraId="183B7459" w14:textId="77777777" w:rsidR="008C3BF2" w:rsidRPr="00386E44" w:rsidRDefault="003B10C1" w:rsidP="008C3BF2">
            <w:pPr>
              <w:pStyle w:val="Tabletext"/>
            </w:pPr>
            <w:r w:rsidRPr="00386E44">
              <w:t>21,461</w:t>
            </w:r>
          </w:p>
        </w:tc>
        <w:tc>
          <w:tcPr>
            <w:tcW w:w="1041" w:type="dxa"/>
          </w:tcPr>
          <w:p w14:paraId="3BEB33CD" w14:textId="77777777" w:rsidR="008C3BF2" w:rsidRPr="00386E44" w:rsidRDefault="008C3BF2" w:rsidP="008C3BF2">
            <w:pPr>
              <w:pStyle w:val="Tabletext"/>
            </w:pPr>
            <w:r w:rsidRPr="00386E44">
              <w:t>$</w:t>
            </w:r>
            <w:r w:rsidR="003B10C1" w:rsidRPr="00386E44">
              <w:t>2,606,325</w:t>
            </w:r>
          </w:p>
        </w:tc>
        <w:tc>
          <w:tcPr>
            <w:tcW w:w="1104" w:type="dxa"/>
          </w:tcPr>
          <w:p w14:paraId="492F2586" w14:textId="77777777" w:rsidR="008C3BF2" w:rsidRPr="00386E44" w:rsidRDefault="007730B3" w:rsidP="008C3BF2">
            <w:pPr>
              <w:pStyle w:val="Tabletext"/>
            </w:pPr>
            <w:r w:rsidRPr="00386E44">
              <w:t>N/A</w:t>
            </w:r>
          </w:p>
        </w:tc>
      </w:tr>
    </w:tbl>
    <w:p w14:paraId="3B04E8DD" w14:textId="77777777" w:rsidR="008C3BF2" w:rsidRPr="00386E44" w:rsidRDefault="008C3BF2" w:rsidP="008C3BF2">
      <w:pPr>
        <w:pStyle w:val="Heading3Numbered"/>
        <w:rPr>
          <w:lang w:val="en-AU"/>
        </w:rPr>
      </w:pPr>
      <w:bookmarkStart w:id="128" w:name="_Toc519427359"/>
      <w:r w:rsidRPr="00386E44">
        <w:rPr>
          <w:lang w:val="en-AU"/>
        </w:rPr>
        <w:t>Recommendation 1</w:t>
      </w:r>
      <w:r w:rsidR="006A5DC4">
        <w:t>0</w:t>
      </w:r>
      <w:bookmarkEnd w:id="128"/>
    </w:p>
    <w:p w14:paraId="46664B37" w14:textId="77777777" w:rsidR="00B414C0" w:rsidRDefault="00412136" w:rsidP="00097B6F">
      <w:pPr>
        <w:pStyle w:val="Bullet-green"/>
      </w:pPr>
      <w:r>
        <w:t xml:space="preserve">Item </w:t>
      </w:r>
      <w:r w:rsidR="00097B6F" w:rsidRPr="00386E44">
        <w:t>18377:</w:t>
      </w:r>
      <w:r>
        <w:t xml:space="preserve"> </w:t>
      </w:r>
    </w:p>
    <w:p w14:paraId="5D604A28" w14:textId="77777777" w:rsidR="00B414C0" w:rsidRDefault="00412136" w:rsidP="00B414C0">
      <w:pPr>
        <w:pStyle w:val="Bullet2"/>
      </w:pPr>
      <w:r>
        <w:t>No change</w:t>
      </w:r>
      <w:r w:rsidR="00246E54">
        <w:t>.</w:t>
      </w:r>
    </w:p>
    <w:p w14:paraId="5209BDD1" w14:textId="77777777" w:rsidR="00097B6F" w:rsidRPr="00386E44" w:rsidRDefault="00B414C0" w:rsidP="00B414C0">
      <w:pPr>
        <w:pStyle w:val="Bullet2"/>
      </w:pPr>
      <w:proofErr w:type="spellStart"/>
      <w:r>
        <w:t>Prioritise</w:t>
      </w:r>
      <w:proofErr w:type="spellEnd"/>
      <w:r>
        <w:t xml:space="preserve"> this item for regular ongoing review.</w:t>
      </w:r>
      <w:r w:rsidR="00097B6F" w:rsidRPr="00386E44">
        <w:t xml:space="preserve"> </w:t>
      </w:r>
    </w:p>
    <w:p w14:paraId="5AC3DA3C" w14:textId="77777777" w:rsidR="008C3BF2" w:rsidRPr="00386E44" w:rsidRDefault="008C3BF2" w:rsidP="008C3BF2"/>
    <w:p w14:paraId="26980B70" w14:textId="77777777" w:rsidR="008C3BF2" w:rsidRPr="00386E44" w:rsidRDefault="008C3BF2" w:rsidP="008C3BF2">
      <w:pPr>
        <w:pStyle w:val="Heading3Numbered"/>
        <w:rPr>
          <w:lang w:val="en-AU"/>
        </w:rPr>
      </w:pPr>
      <w:bookmarkStart w:id="129" w:name="_Toc519427360"/>
      <w:r w:rsidRPr="00386E44">
        <w:rPr>
          <w:lang w:val="en-AU"/>
        </w:rPr>
        <w:t xml:space="preserve">Rationale </w:t>
      </w:r>
      <w:r w:rsidR="006A5DC4">
        <w:t xml:space="preserve">for Recommendation </w:t>
      </w:r>
      <w:r w:rsidRPr="00386E44">
        <w:rPr>
          <w:lang w:val="en-AU"/>
        </w:rPr>
        <w:t>1</w:t>
      </w:r>
      <w:r w:rsidR="006A5DC4">
        <w:t>0</w:t>
      </w:r>
      <w:bookmarkEnd w:id="129"/>
    </w:p>
    <w:p w14:paraId="31FB80C9" w14:textId="26646166" w:rsidR="008C3BF2" w:rsidRPr="00386E44" w:rsidRDefault="004F4901" w:rsidP="008C3BF2">
      <w:r w:rsidRPr="004F4901">
        <w:t>This recommendation recognises the ongoing relevance of the item in its current form</w:t>
      </w:r>
      <w:r w:rsidR="008C3BF2" w:rsidRPr="00386E44">
        <w:t xml:space="preserve">. It is based on the </w:t>
      </w:r>
      <w:r w:rsidR="00C40DAF">
        <w:t>following:</w:t>
      </w:r>
    </w:p>
    <w:p w14:paraId="1888623C" w14:textId="77777777" w:rsidR="00412136" w:rsidRPr="00412136" w:rsidRDefault="00343531" w:rsidP="00412136">
      <w:pPr>
        <w:pStyle w:val="Bullet-green"/>
      </w:pPr>
      <w:r>
        <w:t>Items for the use of botulinum toxin in neurological</w:t>
      </w:r>
      <w:r w:rsidRPr="000C4589">
        <w:t xml:space="preserve"> </w:t>
      </w:r>
      <w:r>
        <w:t>conditions</w:t>
      </w:r>
      <w:r w:rsidRPr="00343531">
        <w:t xml:space="preserve"> </w:t>
      </w:r>
      <w:r w:rsidRPr="000C4589">
        <w:t>were last amended in 2</w:t>
      </w:r>
      <w:r>
        <w:t>014 and 20</w:t>
      </w:r>
      <w:r w:rsidRPr="000C4589">
        <w:t>15</w:t>
      </w:r>
      <w:r w:rsidR="00412136" w:rsidRPr="00412136">
        <w:t>, with a view to allowing broad</w:t>
      </w:r>
      <w:r w:rsidR="00AB7971">
        <w:t>er use in neurological patients</w:t>
      </w:r>
      <w:r w:rsidR="00AE765E">
        <w:t>.</w:t>
      </w:r>
    </w:p>
    <w:p w14:paraId="432D48A6" w14:textId="77777777" w:rsidR="00412136" w:rsidRPr="00412136" w:rsidRDefault="00412136" w:rsidP="00412136">
      <w:pPr>
        <w:pStyle w:val="Bullet-green"/>
      </w:pPr>
      <w:r>
        <w:t>Growth in</w:t>
      </w:r>
      <w:r w:rsidR="00DB1CCA">
        <w:t xml:space="preserve"> use</w:t>
      </w:r>
      <w:r w:rsidR="00827470">
        <w:t xml:space="preserve"> of</w:t>
      </w:r>
      <w:r>
        <w:t xml:space="preserve"> this item</w:t>
      </w:r>
      <w:r w:rsidRPr="00412136">
        <w:t xml:space="preserve"> has been marked since then, but the Committee feels this represents an appropriate normalisation of usage considering the severity of the relevant indication and the lack of other good options for these patients</w:t>
      </w:r>
      <w:r w:rsidR="00817154">
        <w:t>.</w:t>
      </w:r>
      <w:r w:rsidRPr="00412136">
        <w:t xml:space="preserve"> </w:t>
      </w:r>
      <w:r w:rsidR="00817154">
        <w:t>T</w:t>
      </w:r>
      <w:r w:rsidR="00AB7971">
        <w:t>he existing descriptor</w:t>
      </w:r>
      <w:r w:rsidRPr="00412136">
        <w:t xml:space="preserve"> ensure</w:t>
      </w:r>
      <w:r w:rsidR="00AB7971">
        <w:t>s</w:t>
      </w:r>
      <w:r w:rsidRPr="00412136">
        <w:t xml:space="preserve"> that all qualifying patients will have undergone alternative therapies previously</w:t>
      </w:r>
      <w:r w:rsidR="007016C3">
        <w:t>,</w:t>
      </w:r>
      <w:r w:rsidRPr="00412136">
        <w:t xml:space="preserve"> with poor results</w:t>
      </w:r>
      <w:r w:rsidR="007F2B8C">
        <w:t>.</w:t>
      </w:r>
    </w:p>
    <w:p w14:paraId="3B48F2A1" w14:textId="77777777" w:rsidR="00412136" w:rsidRPr="00412136" w:rsidRDefault="00353D16" w:rsidP="00412136">
      <w:pPr>
        <w:pStyle w:val="Bullet-green"/>
      </w:pPr>
      <w:r>
        <w:t>The Committee agreed that</w:t>
      </w:r>
      <w:r w:rsidRPr="00412136">
        <w:t xml:space="preserve"> this </w:t>
      </w:r>
      <w:r>
        <w:t>is</w:t>
      </w:r>
      <w:r w:rsidRPr="00412136">
        <w:t xml:space="preserve"> an evolving area of practice</w:t>
      </w:r>
      <w:r w:rsidR="00CA7557">
        <w:t>, and</w:t>
      </w:r>
      <w:r w:rsidRPr="00412136">
        <w:t xml:space="preserve"> that </w:t>
      </w:r>
      <w:r w:rsidR="003300D3">
        <w:t xml:space="preserve">it </w:t>
      </w:r>
      <w:r>
        <w:t>is</w:t>
      </w:r>
      <w:r w:rsidRPr="00412136">
        <w:t xml:space="preserve"> already carefully delimited by the existing item descriptor</w:t>
      </w:r>
      <w:r w:rsidR="00527879">
        <w:t>. However,</w:t>
      </w:r>
      <w:r w:rsidRPr="00412136">
        <w:t xml:space="preserve"> </w:t>
      </w:r>
      <w:r w:rsidR="00527879">
        <w:t>it</w:t>
      </w:r>
      <w:r w:rsidR="00D30B74">
        <w:t xml:space="preserve"> </w:t>
      </w:r>
      <w:r w:rsidR="00412136" w:rsidRPr="00412136">
        <w:t>noted that per</w:t>
      </w:r>
      <w:r w:rsidR="007F2B8C">
        <w:t>-</w:t>
      </w:r>
      <w:r w:rsidR="00412136" w:rsidRPr="00412136">
        <w:t xml:space="preserve">capita usage rates of this item were considerably higher </w:t>
      </w:r>
      <w:r w:rsidR="008A052C">
        <w:t xml:space="preserve">in the ACT </w:t>
      </w:r>
      <w:r w:rsidR="00412136" w:rsidRPr="00412136">
        <w:t xml:space="preserve">than elsewhere in the country. </w:t>
      </w:r>
      <w:r w:rsidR="00043428">
        <w:t>The</w:t>
      </w:r>
      <w:r w:rsidR="00412136" w:rsidRPr="00412136">
        <w:t xml:space="preserve"> </w:t>
      </w:r>
      <w:r w:rsidR="00AB7971">
        <w:t>Committee</w:t>
      </w:r>
      <w:r w:rsidR="00412136" w:rsidRPr="00412136">
        <w:t xml:space="preserve"> </w:t>
      </w:r>
      <w:r w:rsidR="007F0617">
        <w:t xml:space="preserve">considered this </w:t>
      </w:r>
      <w:r w:rsidR="00412136" w:rsidRPr="00412136">
        <w:t xml:space="preserve">to be an indication of individual </w:t>
      </w:r>
      <w:r w:rsidR="00AA1805">
        <w:t>clinician</w:t>
      </w:r>
      <w:r w:rsidR="00AA1805" w:rsidRPr="00412136">
        <w:t xml:space="preserve"> </w:t>
      </w:r>
      <w:r w:rsidR="00412136" w:rsidRPr="00412136">
        <w:t>practice patterns</w:t>
      </w:r>
      <w:r w:rsidR="00B63796">
        <w:t xml:space="preserve"> that</w:t>
      </w:r>
      <w:r w:rsidR="00412136" w:rsidRPr="00412136">
        <w:t xml:space="preserve"> might be worth monitoring for compliance purposes</w:t>
      </w:r>
      <w:r w:rsidR="00D92050">
        <w:t>.</w:t>
      </w:r>
    </w:p>
    <w:p w14:paraId="7890DAA9" w14:textId="047A8152" w:rsidR="00AB7971" w:rsidRPr="00AB7971" w:rsidRDefault="00AB7971" w:rsidP="00AB7971">
      <w:pPr>
        <w:pStyle w:val="Bullet-green"/>
      </w:pPr>
      <w:r w:rsidRPr="00AB7971">
        <w:t xml:space="preserve">MBS data show that the average service count </w:t>
      </w:r>
      <w:r>
        <w:t>per patient in FY2016</w:t>
      </w:r>
      <w:r w:rsidR="00A643CD">
        <w:t>/</w:t>
      </w:r>
      <w:r>
        <w:t>17 was 2.7</w:t>
      </w:r>
      <w:r w:rsidRPr="00AB7971">
        <w:t xml:space="preserve">. This is </w:t>
      </w:r>
      <w:r>
        <w:t xml:space="preserve">not significantly in excess of expected service </w:t>
      </w:r>
      <w:r w:rsidR="00CE4CEE">
        <w:t xml:space="preserve">frequency, given botulinum toxin would usually be administered approximately every </w:t>
      </w:r>
      <w:r w:rsidR="00BF1765">
        <w:t>three to four</w:t>
      </w:r>
      <w:r w:rsidR="00CE4CEE">
        <w:t xml:space="preserve"> months</w:t>
      </w:r>
      <w:r w:rsidR="00BF1765">
        <w:t>.</w:t>
      </w:r>
      <w:r w:rsidRPr="00AB7971">
        <w:t xml:space="preserve"> </w:t>
      </w:r>
    </w:p>
    <w:p w14:paraId="68216CDE" w14:textId="66F13954" w:rsidR="008C3BF2" w:rsidRPr="00386E44" w:rsidRDefault="00841921" w:rsidP="009C3008">
      <w:pPr>
        <w:pStyle w:val="Bullet-green"/>
      </w:pPr>
      <w:r>
        <w:t xml:space="preserve">MBS </w:t>
      </w:r>
      <w:r w:rsidRPr="001A01FA">
        <w:t xml:space="preserve">data on annual service rates </w:t>
      </w:r>
      <w:r w:rsidR="00D77495">
        <w:t xml:space="preserve">(by </w:t>
      </w:r>
      <w:r w:rsidR="00A05FEF">
        <w:t>n</w:t>
      </w:r>
      <w:r w:rsidR="00D77495">
        <w:t xml:space="preserve">eurologists) </w:t>
      </w:r>
      <w:r w:rsidRPr="001A01FA">
        <w:t xml:space="preserve">over the </w:t>
      </w:r>
      <w:r w:rsidR="00145A69">
        <w:t>three financial years since this item was introduced</w:t>
      </w:r>
      <w:r>
        <w:t xml:space="preserve"> indicate that the previously explosive growth in service utilisation is</w:t>
      </w:r>
      <w:r w:rsidRPr="001A01FA">
        <w:t xml:space="preserve"> slowing</w:t>
      </w:r>
      <w:r>
        <w:t>, with year</w:t>
      </w:r>
      <w:r w:rsidR="00B2231E">
        <w:t>-</w:t>
      </w:r>
      <w:r>
        <w:t>on</w:t>
      </w:r>
      <w:r w:rsidR="00B2231E">
        <w:t>-</w:t>
      </w:r>
      <w:r>
        <w:t xml:space="preserve">year growth rates of </w:t>
      </w:r>
      <w:r w:rsidR="00145A69">
        <w:t>494</w:t>
      </w:r>
      <w:r w:rsidR="00903DAF">
        <w:t xml:space="preserve"> per cent</w:t>
      </w:r>
      <w:r w:rsidR="00145A69">
        <w:t>, 57</w:t>
      </w:r>
      <w:r w:rsidR="00903DAF">
        <w:t xml:space="preserve"> per cent</w:t>
      </w:r>
      <w:r w:rsidR="00073BF0">
        <w:t xml:space="preserve"> and </w:t>
      </w:r>
      <w:r w:rsidR="00145A69">
        <w:t>37</w:t>
      </w:r>
      <w:r w:rsidR="00903DAF">
        <w:t xml:space="preserve"> per cent</w:t>
      </w:r>
      <w:r>
        <w:t xml:space="preserve"> </w:t>
      </w:r>
      <w:r w:rsidR="004A5B06">
        <w:t>between</w:t>
      </w:r>
      <w:r w:rsidR="00073BF0">
        <w:t xml:space="preserve"> FY2013</w:t>
      </w:r>
      <w:r w:rsidR="00855FE5">
        <w:t>/</w:t>
      </w:r>
      <w:r w:rsidR="00073BF0">
        <w:t>14</w:t>
      </w:r>
      <w:r>
        <w:t xml:space="preserve"> </w:t>
      </w:r>
      <w:r w:rsidR="00875E48">
        <w:t xml:space="preserve">and </w:t>
      </w:r>
      <w:r>
        <w:t>FY</w:t>
      </w:r>
      <w:r w:rsidR="00073BF0">
        <w:t>2016</w:t>
      </w:r>
      <w:r w:rsidR="0058156B">
        <w:t>/</w:t>
      </w:r>
      <w:r w:rsidR="00073BF0">
        <w:t>16</w:t>
      </w:r>
      <w:r>
        <w:t xml:space="preserve">. Absolute growth in services </w:t>
      </w:r>
      <w:r w:rsidR="00D74E6F">
        <w:t>has remained high</w:t>
      </w:r>
      <w:r w:rsidR="00073BF0">
        <w:t xml:space="preserve"> </w:t>
      </w:r>
      <w:r>
        <w:t xml:space="preserve">over the same timeframe, with increases in service volume of </w:t>
      </w:r>
      <w:r w:rsidR="00073BF0">
        <w:t>8,249</w:t>
      </w:r>
      <w:r w:rsidR="00F05B9C">
        <w:t>,</w:t>
      </w:r>
      <w:r w:rsidR="00073BF0">
        <w:t xml:space="preserve"> 5,693 and 5,850</w:t>
      </w:r>
      <w:r>
        <w:t xml:space="preserve"> </w:t>
      </w:r>
      <w:r w:rsidR="00B81FD2">
        <w:t>between</w:t>
      </w:r>
      <w:r w:rsidR="00073BF0">
        <w:t xml:space="preserve"> FY2013</w:t>
      </w:r>
      <w:r w:rsidR="00B81FD2">
        <w:t>/</w:t>
      </w:r>
      <w:r w:rsidR="00073BF0">
        <w:t>14</w:t>
      </w:r>
      <w:r>
        <w:t xml:space="preserve"> </w:t>
      </w:r>
      <w:r w:rsidR="00B81FD2">
        <w:t>and</w:t>
      </w:r>
      <w:r>
        <w:t xml:space="preserve"> FY2016</w:t>
      </w:r>
      <w:r w:rsidR="00B81FD2">
        <w:t>/</w:t>
      </w:r>
      <w:r>
        <w:t>17</w:t>
      </w:r>
      <w:r w:rsidR="00B81FD2">
        <w:t>.</w:t>
      </w:r>
      <w:r w:rsidR="00073BF0">
        <w:t xml:space="preserve"> This still represents very rapid growth</w:t>
      </w:r>
      <w:r w:rsidR="00DB5896">
        <w:t>,</w:t>
      </w:r>
      <w:r w:rsidR="00D74E6F">
        <w:t xml:space="preserve"> but given the early stage in the evolution of this new service t</w:t>
      </w:r>
      <w:r w:rsidR="00AB7971" w:rsidRPr="00AB7971">
        <w:t xml:space="preserve">he Committee </w:t>
      </w:r>
      <w:r w:rsidR="008310D9">
        <w:t xml:space="preserve">does not </w:t>
      </w:r>
      <w:r w:rsidR="00AB7971" w:rsidRPr="00AB7971">
        <w:t xml:space="preserve">recommend </w:t>
      </w:r>
      <w:r w:rsidR="008310D9">
        <w:t>any</w:t>
      </w:r>
      <w:r w:rsidR="00714FF1">
        <w:t xml:space="preserve"> </w:t>
      </w:r>
      <w:r w:rsidR="00D74E6F" w:rsidRPr="00AB7971">
        <w:t>changes at this time</w:t>
      </w:r>
      <w:r w:rsidR="006A4CCE">
        <w:t>. It do</w:t>
      </w:r>
      <w:r w:rsidR="004559B9">
        <w:t>e</w:t>
      </w:r>
      <w:r w:rsidR="006A4CCE">
        <w:t>s recommend</w:t>
      </w:r>
      <w:r w:rsidR="00D74E6F">
        <w:t xml:space="preserve"> flagging this </w:t>
      </w:r>
      <w:r w:rsidR="00AB7971" w:rsidRPr="00AB7971">
        <w:t xml:space="preserve">item </w:t>
      </w:r>
      <w:r w:rsidR="00D74E6F">
        <w:t xml:space="preserve">for </w:t>
      </w:r>
      <w:r w:rsidR="00AB7971" w:rsidRPr="00AB7971">
        <w:t>reg</w:t>
      </w:r>
      <w:r w:rsidR="00D74E6F">
        <w:t>ular review</w:t>
      </w:r>
      <w:r w:rsidR="00AE5BF6">
        <w:t>, however,</w:t>
      </w:r>
      <w:r w:rsidR="00AB7971" w:rsidRPr="00AB7971">
        <w:t xml:space="preserve"> to ensure growth rates are not suggestive of misuse</w:t>
      </w:r>
      <w:r w:rsidR="00CE4CEE">
        <w:t xml:space="preserve"> (particularly in the ACT)</w:t>
      </w:r>
      <w:r w:rsidR="007C300B">
        <w:t>.</w:t>
      </w:r>
    </w:p>
    <w:p w14:paraId="655A7B01" w14:textId="77777777" w:rsidR="008C3BF2" w:rsidRPr="00386E44" w:rsidRDefault="008C3BF2" w:rsidP="008C3BF2">
      <w:pPr>
        <w:pStyle w:val="Bullet-green"/>
        <w:numPr>
          <w:ilvl w:val="0"/>
          <w:numId w:val="0"/>
        </w:numPr>
        <w:ind w:left="431" w:hanging="431"/>
      </w:pPr>
    </w:p>
    <w:p w14:paraId="5B2DC6F4" w14:textId="77777777" w:rsidR="001D5145" w:rsidRPr="00386E44" w:rsidRDefault="001D5145" w:rsidP="00517D7F">
      <w:pPr>
        <w:pStyle w:val="Heading1"/>
        <w:ind w:left="432"/>
        <w:rPr>
          <w:lang w:val="en-AU"/>
        </w:rPr>
      </w:pPr>
      <w:bookmarkStart w:id="130" w:name="_Toc519427361"/>
      <w:r w:rsidRPr="00386E44">
        <w:rPr>
          <w:lang w:val="en-AU"/>
        </w:rPr>
        <w:t>Recommendations</w:t>
      </w:r>
      <w:r w:rsidR="0089395A">
        <w:t>:</w:t>
      </w:r>
      <w:r w:rsidRPr="00386E44">
        <w:rPr>
          <w:lang w:val="en-AU"/>
        </w:rPr>
        <w:t xml:space="preserve"> </w:t>
      </w:r>
      <w:r w:rsidR="0089395A">
        <w:t>N</w:t>
      </w:r>
      <w:proofErr w:type="spellStart"/>
      <w:r w:rsidRPr="00386E44">
        <w:rPr>
          <w:lang w:val="en-AU"/>
        </w:rPr>
        <w:t>eurosurgical</w:t>
      </w:r>
      <w:proofErr w:type="spellEnd"/>
      <w:r w:rsidRPr="00386E44">
        <w:rPr>
          <w:lang w:val="en-AU"/>
        </w:rPr>
        <w:t xml:space="preserve"> items</w:t>
      </w:r>
      <w:bookmarkEnd w:id="130"/>
    </w:p>
    <w:p w14:paraId="72539C3D" w14:textId="1B7EAE93" w:rsidR="00167CB7" w:rsidRDefault="00086415" w:rsidP="00086415">
      <w:bookmarkStart w:id="131" w:name="_Hlk518298493"/>
      <w:r>
        <w:t xml:space="preserve">The Committee has made specific recommendations for each of the neurosurgical items </w:t>
      </w:r>
      <w:r w:rsidR="00296615">
        <w:t>in scope, as well as two broader recommendations that are relevant to multiple items</w:t>
      </w:r>
      <w:r w:rsidR="00167CB7">
        <w:t>.</w:t>
      </w:r>
      <w:r w:rsidR="002C253E">
        <w:t xml:space="preserve"> </w:t>
      </w:r>
    </w:p>
    <w:p w14:paraId="65FC0CC0" w14:textId="5666236C" w:rsidR="00FC48F0" w:rsidRDefault="00FC48F0" w:rsidP="00086415">
      <w:r>
        <w:t>The Committee believes that the neurosurgical section of the MBS is unnecessarily complex, and that many items for similar procedures could be readily consolidated into more general items. This will serve to simplify billing and ensure that patients receive the same rebate for similar procedures. Specific consolidations are clearly indicated in the recommendations made below. Unless otherwise specified, the Committee's intent is for item consolidations to be implemented in a cost neutral manner, such that the remaining post-consolidation items' schedule fees reflect appropriately weighted averages of their component items' service volumes, schedule fees and other applicable variables.</w:t>
      </w:r>
    </w:p>
    <w:p w14:paraId="03C13456" w14:textId="790AC698" w:rsidR="002C253E" w:rsidRDefault="002C253E" w:rsidP="00086415">
      <w:r>
        <w:t>The</w:t>
      </w:r>
      <w:r w:rsidR="000458B4">
        <w:t xml:space="preserve"> two</w:t>
      </w:r>
      <w:r>
        <w:t xml:space="preserve"> broader recommendations </w:t>
      </w:r>
      <w:r w:rsidR="000458B4">
        <w:t xml:space="preserve">mentioned above </w:t>
      </w:r>
      <w:r>
        <w:t xml:space="preserve">involve the addition of </w:t>
      </w:r>
      <w:proofErr w:type="spellStart"/>
      <w:r>
        <w:t>stereotaxy</w:t>
      </w:r>
      <w:proofErr w:type="spellEnd"/>
      <w:r>
        <w:t xml:space="preserve"> and cranioplasty services to the descriptors of several different items, either with or without an associated increase in the items' schedule fees. </w:t>
      </w:r>
      <w:r w:rsidR="004C38B6">
        <w:t xml:space="preserve">The inclusion of </w:t>
      </w:r>
      <w:r w:rsidR="006F52E3">
        <w:t xml:space="preserve">these services </w:t>
      </w:r>
      <w:r w:rsidR="00DE04B2">
        <w:t xml:space="preserve">as an integral part of </w:t>
      </w:r>
      <w:r w:rsidR="004C38B6">
        <w:t xml:space="preserve">major </w:t>
      </w:r>
      <w:r w:rsidR="006F52E3">
        <w:t>neurosurgical procedure</w:t>
      </w:r>
      <w:r w:rsidR="00DE04B2">
        <w:t>s</w:t>
      </w:r>
      <w:r w:rsidR="006F52E3">
        <w:t xml:space="preserve"> </w:t>
      </w:r>
      <w:r w:rsidR="004C38B6">
        <w:t xml:space="preserve">will simultaneously improve patient </w:t>
      </w:r>
      <w:r w:rsidR="00A063CD">
        <w:t xml:space="preserve">outcomes </w:t>
      </w:r>
      <w:r w:rsidR="004C38B6">
        <w:t xml:space="preserve">and </w:t>
      </w:r>
      <w:r w:rsidR="006F52E3">
        <w:t>r</w:t>
      </w:r>
      <w:r w:rsidR="004C38B6">
        <w:t>esult</w:t>
      </w:r>
      <w:r w:rsidR="006F52E3">
        <w:t xml:space="preserve"> in the creation of single items that represent a complete medical service</w:t>
      </w:r>
      <w:r w:rsidR="00225D74">
        <w:t>. These will</w:t>
      </w:r>
      <w:r w:rsidR="006F52E3">
        <w:t xml:space="preserve"> no longer require </w:t>
      </w:r>
      <w:r w:rsidR="004C38B6">
        <w:t>additional</w:t>
      </w:r>
      <w:r w:rsidR="006F52E3">
        <w:t xml:space="preserve"> co-claiming of </w:t>
      </w:r>
      <w:proofErr w:type="spellStart"/>
      <w:r w:rsidR="006F52E3">
        <w:t>stereotaxy</w:t>
      </w:r>
      <w:proofErr w:type="spellEnd"/>
      <w:r w:rsidR="006F52E3">
        <w:t xml:space="preserve"> and cranioplasty items</w:t>
      </w:r>
      <w:r w:rsidR="00225D74">
        <w:t xml:space="preserve">, </w:t>
      </w:r>
      <w:r w:rsidR="000458B4">
        <w:t>and</w:t>
      </w:r>
      <w:r w:rsidR="00225D74">
        <w:t xml:space="preserve"> </w:t>
      </w:r>
      <w:r w:rsidR="000458B4">
        <w:t>co-claiming</w:t>
      </w:r>
      <w:r w:rsidR="00A45089">
        <w:t xml:space="preserve"> should be restricted for items where</w:t>
      </w:r>
      <w:r w:rsidR="00225D74">
        <w:t xml:space="preserve"> these services are added</w:t>
      </w:r>
      <w:r w:rsidR="006F52E3">
        <w:t xml:space="preserve">. </w:t>
      </w:r>
      <w:proofErr w:type="spellStart"/>
      <w:r w:rsidR="000458B4">
        <w:t>Stereotaxy</w:t>
      </w:r>
      <w:proofErr w:type="spellEnd"/>
      <w:r w:rsidR="000458B4">
        <w:t xml:space="preserve"> and cranioplasty </w:t>
      </w:r>
      <w:r>
        <w:t xml:space="preserve">additions are recommended on an item-by-item basis in the relevant sections below, but their </w:t>
      </w:r>
      <w:r w:rsidR="00225D74">
        <w:t xml:space="preserve">general </w:t>
      </w:r>
      <w:r>
        <w:t>rationale is broadly similar</w:t>
      </w:r>
      <w:r w:rsidR="009D7323">
        <w:t xml:space="preserve">, and </w:t>
      </w:r>
      <w:r w:rsidR="00D835DB">
        <w:t xml:space="preserve">is offered </w:t>
      </w:r>
      <w:r>
        <w:t>in the notes</w:t>
      </w:r>
      <w:r w:rsidR="00962023">
        <w:t xml:space="preserve"> </w:t>
      </w:r>
      <w:r w:rsidR="000458B4">
        <w:t xml:space="preserve">that </w:t>
      </w:r>
      <w:r w:rsidR="00962023">
        <w:t>follow</w:t>
      </w:r>
      <w:r w:rsidR="000458B4">
        <w:t>.</w:t>
      </w:r>
    </w:p>
    <w:bookmarkEnd w:id="131"/>
    <w:p w14:paraId="7009A00A" w14:textId="77777777" w:rsidR="001D6B04" w:rsidRDefault="001D6B04" w:rsidP="00086415"/>
    <w:p w14:paraId="3C4D97E5" w14:textId="77777777" w:rsidR="00C12F43" w:rsidRPr="00386E44" w:rsidRDefault="00C12F43" w:rsidP="00C12F43">
      <w:pPr>
        <w:pStyle w:val="Boldbullet-orange"/>
      </w:pPr>
      <w:bookmarkStart w:id="132" w:name="Notes"/>
      <w:r w:rsidRPr="00386E44">
        <w:t xml:space="preserve">A note </w:t>
      </w:r>
      <w:r w:rsidR="00553AF6" w:rsidRPr="00386E44">
        <w:t xml:space="preserve">from the Committee </w:t>
      </w:r>
      <w:r w:rsidRPr="00386E44">
        <w:t xml:space="preserve">on </w:t>
      </w:r>
      <w:proofErr w:type="spellStart"/>
      <w:r w:rsidRPr="00386E44">
        <w:t>stereotaxy</w:t>
      </w:r>
      <w:proofErr w:type="spellEnd"/>
    </w:p>
    <w:bookmarkEnd w:id="132"/>
    <w:p w14:paraId="07C8F434" w14:textId="77777777" w:rsidR="00CE0708" w:rsidRPr="00CE0708" w:rsidRDefault="00CE0708" w:rsidP="00CE0708">
      <w:pPr>
        <w:pStyle w:val="Header4"/>
      </w:pPr>
      <w:r>
        <w:t>Recommendations</w:t>
      </w:r>
    </w:p>
    <w:p w14:paraId="434D115C" w14:textId="1BEB7FA2" w:rsidR="00CE0708" w:rsidRPr="00CE0708" w:rsidRDefault="00F91A8F">
      <w:pPr>
        <w:pStyle w:val="Bullet2"/>
      </w:pPr>
      <w:r>
        <w:t xml:space="preserve">The Committee recommends adding the service described by </w:t>
      </w:r>
      <w:proofErr w:type="spellStart"/>
      <w:r>
        <w:t>stereotaxy</w:t>
      </w:r>
      <w:proofErr w:type="spellEnd"/>
      <w:r>
        <w:t xml:space="preserve"> item 40803 to many of the items within its scope (as detailed in the recommendations that follow). In doing so, the Committee seeks to promote better patient safety and outcomes, improve the transparency of the MBS for patients and </w:t>
      </w:r>
      <w:r w:rsidR="003A1050">
        <w:t xml:space="preserve">ensure that patients receive the same </w:t>
      </w:r>
      <w:r w:rsidR="008E16B8">
        <w:t>rebate</w:t>
      </w:r>
      <w:r w:rsidR="003A1050">
        <w:t xml:space="preserve"> for the</w:t>
      </w:r>
      <w:r>
        <w:t xml:space="preserve"> same procedure. </w:t>
      </w:r>
    </w:p>
    <w:p w14:paraId="7E9FBF2C" w14:textId="62865F5C" w:rsidR="00CE0708" w:rsidRPr="00CE0708" w:rsidRDefault="00CE0708" w:rsidP="00CE0708">
      <w:pPr>
        <w:pStyle w:val="Bullet2"/>
        <w:rPr>
          <w:lang w:val="en-AU"/>
        </w:rPr>
      </w:pPr>
      <w:r>
        <w:t xml:space="preserve">Unless otherwise specified, the Committee supports increasing the applicable items' schedule fees in line with the addition of item 40803, </w:t>
      </w:r>
      <w:r w:rsidR="007E1DB2">
        <w:t>in accordance with</w:t>
      </w:r>
      <w:r>
        <w:t xml:space="preserve"> the existing MBS multiple </w:t>
      </w:r>
      <w:r w:rsidR="008E16B8">
        <w:t>operation</w:t>
      </w:r>
      <w:r>
        <w:t xml:space="preserve"> rule. The Committee appreciates that these recommendations will result in more </w:t>
      </w:r>
      <w:proofErr w:type="spellStart"/>
      <w:r>
        <w:t>stereotaxy</w:t>
      </w:r>
      <w:proofErr w:type="spellEnd"/>
      <w:r>
        <w:t xml:space="preserve"> being performed and reimbursed than is currently the case, but</w:t>
      </w:r>
      <w:r w:rsidR="009322D4">
        <w:t xml:space="preserve"> it</w:t>
      </w:r>
      <w:r>
        <w:t xml:space="preserve"> believes any additional cost will be outweighed by the benefits to patient safety and outcomes</w:t>
      </w:r>
      <w:r w:rsidR="003111B6">
        <w:t>.</w:t>
      </w:r>
    </w:p>
    <w:p w14:paraId="5176097F" w14:textId="77777777" w:rsidR="00CE0708" w:rsidRDefault="00CE0708" w:rsidP="00CE0708">
      <w:pPr>
        <w:pStyle w:val="Bullet2"/>
      </w:pPr>
      <w:r>
        <w:t xml:space="preserve">Some neurosurgical procedures in which </w:t>
      </w:r>
      <w:proofErr w:type="spellStart"/>
      <w:r>
        <w:t>stereotaxy</w:t>
      </w:r>
      <w:proofErr w:type="spellEnd"/>
      <w:r>
        <w:t xml:space="preserve"> is usually used can also be performed free-hand, and the Committee generally supports </w:t>
      </w:r>
      <w:r w:rsidR="003373DB">
        <w:t xml:space="preserve">clinician </w:t>
      </w:r>
      <w:r>
        <w:t xml:space="preserve">autonomy and clinical judgment in deciding when this is appropriate. However, success rates in free-hand neurosurgery are </w:t>
      </w:r>
      <w:r w:rsidR="00643EB5">
        <w:t>clinician</w:t>
      </w:r>
      <w:r>
        <w:t xml:space="preserve">-dependent, and the Committee strongly encourages the use of </w:t>
      </w:r>
      <w:proofErr w:type="spellStart"/>
      <w:r>
        <w:t>stereotaxy</w:t>
      </w:r>
      <w:proofErr w:type="spellEnd"/>
      <w:r>
        <w:t xml:space="preserve"> as a default in almost all cases where the choice exists</w:t>
      </w:r>
      <w:r w:rsidR="009322D4">
        <w:t>. I</w:t>
      </w:r>
      <w:r>
        <w:t>t also expects that this will become the norm in the near future</w:t>
      </w:r>
      <w:r w:rsidR="00077A7B">
        <w:t>.</w:t>
      </w:r>
    </w:p>
    <w:p w14:paraId="3857398F" w14:textId="77777777" w:rsidR="00AD110B" w:rsidRPr="00AD110B" w:rsidRDefault="00AD110B" w:rsidP="00CE0708">
      <w:pPr>
        <w:pStyle w:val="Header4"/>
        <w:rPr>
          <w:lang w:val="en-AU"/>
        </w:rPr>
      </w:pPr>
      <w:r>
        <w:t>Context</w:t>
      </w:r>
    </w:p>
    <w:p w14:paraId="0547F66C" w14:textId="74E19717" w:rsidR="00417CDE" w:rsidRPr="00417CDE" w:rsidRDefault="000C00B9" w:rsidP="00695B70">
      <w:pPr>
        <w:pStyle w:val="Bullet2"/>
        <w:rPr>
          <w:lang w:val="en-AU"/>
        </w:rPr>
      </w:pPr>
      <w:r w:rsidRPr="00417CDE">
        <w:rPr>
          <w:lang w:val="en-AU"/>
        </w:rPr>
        <w:t>Stereotactic surgery (</w:t>
      </w:r>
      <w:proofErr w:type="spellStart"/>
      <w:r w:rsidRPr="00417CDE">
        <w:rPr>
          <w:lang w:val="en-AU"/>
        </w:rPr>
        <w:t>s</w:t>
      </w:r>
      <w:r w:rsidR="008515B6" w:rsidRPr="00417CDE">
        <w:rPr>
          <w:lang w:val="en-AU"/>
        </w:rPr>
        <w:t>tereotaxy</w:t>
      </w:r>
      <w:proofErr w:type="spellEnd"/>
      <w:r w:rsidRPr="00417CDE">
        <w:rPr>
          <w:lang w:val="en-AU"/>
        </w:rPr>
        <w:t>)</w:t>
      </w:r>
      <w:r w:rsidR="008515B6" w:rsidRPr="00417CDE">
        <w:rPr>
          <w:lang w:val="en-AU"/>
        </w:rPr>
        <w:t xml:space="preserve"> is</w:t>
      </w:r>
      <w:r w:rsidR="00B81A46" w:rsidRPr="00417CDE">
        <w:rPr>
          <w:lang w:val="en-AU"/>
        </w:rPr>
        <w:t xml:space="preserve"> a minimally invasive surgical technique </w:t>
      </w:r>
      <w:r w:rsidR="00ED2CF3">
        <w:t xml:space="preserve">that </w:t>
      </w:r>
      <w:r w:rsidR="008655F9">
        <w:t xml:space="preserve">uses </w:t>
      </w:r>
      <w:r w:rsidR="00ED2CF3">
        <w:t>three-dimensional data and coordinate systems to provide real</w:t>
      </w:r>
      <w:r w:rsidR="0042558C">
        <w:t>-</w:t>
      </w:r>
      <w:r w:rsidR="00ED2CF3">
        <w:t xml:space="preserve">time </w:t>
      </w:r>
      <w:proofErr w:type="spellStart"/>
      <w:r w:rsidR="00ED2CF3">
        <w:t>locali</w:t>
      </w:r>
      <w:r w:rsidR="00383823">
        <w:t>s</w:t>
      </w:r>
      <w:r w:rsidR="00ED2CF3">
        <w:t>ation</w:t>
      </w:r>
      <w:proofErr w:type="spellEnd"/>
      <w:r w:rsidR="00ED2CF3">
        <w:t xml:space="preserve">, navigation and guidance to a surgeon during </w:t>
      </w:r>
      <w:r w:rsidR="006835EE">
        <w:t>a procedure</w:t>
      </w:r>
      <w:r w:rsidR="00417CDE">
        <w:t xml:space="preserve">. </w:t>
      </w:r>
      <w:r w:rsidR="00ED2CF3">
        <w:t>Prior to surgery</w:t>
      </w:r>
      <w:r w:rsidR="0092472A">
        <w:t>,</w:t>
      </w:r>
      <w:r w:rsidR="007B39D3">
        <w:t xml:space="preserve"> the</w:t>
      </w:r>
      <w:r w:rsidR="00ED2CF3">
        <w:t>s</w:t>
      </w:r>
      <w:r w:rsidR="007B39D3">
        <w:t>e</w:t>
      </w:r>
      <w:r w:rsidR="00ED2CF3">
        <w:t xml:space="preserve"> data </w:t>
      </w:r>
      <w:r w:rsidR="007B39D3">
        <w:t>are</w:t>
      </w:r>
      <w:r w:rsidR="00417CDE">
        <w:t xml:space="preserve"> used for operative planning</w:t>
      </w:r>
      <w:r w:rsidR="0092472A">
        <w:t>.</w:t>
      </w:r>
    </w:p>
    <w:p w14:paraId="34C54E0C" w14:textId="77777777" w:rsidR="00CE4891" w:rsidRPr="00CE4891" w:rsidRDefault="00CE4891" w:rsidP="00FD4FD1">
      <w:pPr>
        <w:pStyle w:val="Bullet2"/>
        <w:rPr>
          <w:lang w:val="en-AU"/>
        </w:rPr>
      </w:pPr>
      <w:r>
        <w:t>F</w:t>
      </w:r>
      <w:r w:rsidR="007E3990">
        <w:t xml:space="preserve">irst </w:t>
      </w:r>
      <w:r w:rsidR="0092472A">
        <w:t xml:space="preserve">performed </w:t>
      </w:r>
      <w:r w:rsidR="007E3990">
        <w:t>experimentally in 1906</w:t>
      </w:r>
      <w:r>
        <w:t xml:space="preserve">, </w:t>
      </w:r>
      <w:proofErr w:type="spellStart"/>
      <w:r>
        <w:t>stereotaxy</w:t>
      </w:r>
      <w:proofErr w:type="spellEnd"/>
      <w:r w:rsidR="007E3990">
        <w:t xml:space="preserve"> originally used a frame attached to the skull as a fixed reference</w:t>
      </w:r>
      <w:r w:rsidR="006028BA">
        <w:t>,</w:t>
      </w:r>
      <w:r w:rsidR="007E3990">
        <w:t xml:space="preserve"> which allowed coordinates to be </w:t>
      </w:r>
      <w:proofErr w:type="spellStart"/>
      <w:r w:rsidR="007E3990">
        <w:t>dialled</w:t>
      </w:r>
      <w:proofErr w:type="spellEnd"/>
      <w:r w:rsidR="007E3990">
        <w:t xml:space="preserve"> in and instruments directed to a target within that frame. While frame-based systems are still used, a number of technologies converged in the 1980s to allow the development of frameless </w:t>
      </w:r>
      <w:proofErr w:type="spellStart"/>
      <w:r w:rsidR="007E3990">
        <w:t>stereotaxy</w:t>
      </w:r>
      <w:proofErr w:type="spellEnd"/>
      <w:r w:rsidR="007E3990">
        <w:t>,</w:t>
      </w:r>
      <w:r w:rsidR="006028BA">
        <w:t xml:space="preserve"> which is</w:t>
      </w:r>
      <w:r w:rsidR="007E3990">
        <w:t xml:space="preserve"> now fundamental to all modern </w:t>
      </w:r>
      <w:proofErr w:type="spellStart"/>
      <w:r w:rsidR="007E3990">
        <w:t>stereotaxy</w:t>
      </w:r>
      <w:proofErr w:type="spellEnd"/>
      <w:r w:rsidR="007E3990">
        <w:t xml:space="preserve"> systems</w:t>
      </w:r>
      <w:r w:rsidR="003E019D">
        <w:t>.</w:t>
      </w:r>
    </w:p>
    <w:p w14:paraId="105000C6" w14:textId="77777777" w:rsidR="00CE4891" w:rsidRPr="00CE4891" w:rsidRDefault="006835EE" w:rsidP="00FD4FD1">
      <w:pPr>
        <w:pStyle w:val="Bullet2"/>
        <w:rPr>
          <w:lang w:val="en-AU"/>
        </w:rPr>
      </w:pPr>
      <w:r w:rsidRPr="006835EE">
        <w:t xml:space="preserve">Modern </w:t>
      </w:r>
      <w:proofErr w:type="spellStart"/>
      <w:r w:rsidRPr="006835EE">
        <w:t>stereotaxy</w:t>
      </w:r>
      <w:proofErr w:type="spellEnd"/>
      <w:r w:rsidRPr="006835EE">
        <w:t xml:space="preserve"> </w:t>
      </w:r>
      <w:r>
        <w:t xml:space="preserve">typically </w:t>
      </w:r>
      <w:r w:rsidRPr="006835EE">
        <w:t xml:space="preserve">involves </w:t>
      </w:r>
      <w:r>
        <w:t xml:space="preserve">using </w:t>
      </w:r>
      <w:r w:rsidRPr="006835EE">
        <w:t xml:space="preserve">CT or MRI </w:t>
      </w:r>
      <w:r>
        <w:t xml:space="preserve">data acquired </w:t>
      </w:r>
      <w:r w:rsidRPr="006835EE">
        <w:t>before and during a procedure</w:t>
      </w:r>
      <w:r>
        <w:t>. T</w:t>
      </w:r>
      <w:r w:rsidRPr="006835EE">
        <w:t>hese images are then digitally combined to produce a three-dimension</w:t>
      </w:r>
      <w:r>
        <w:t>al "map" of the operative area.</w:t>
      </w:r>
      <w:r w:rsidR="00ED2CF3">
        <w:t xml:space="preserve"> </w:t>
      </w:r>
      <w:proofErr w:type="spellStart"/>
      <w:r w:rsidR="00ED2CF3">
        <w:t>Stereotaxy</w:t>
      </w:r>
      <w:proofErr w:type="spellEnd"/>
      <w:r w:rsidR="00ED2CF3">
        <w:t xml:space="preserve"> is</w:t>
      </w:r>
      <w:r w:rsidR="00417CDE">
        <w:t xml:space="preserve"> then</w:t>
      </w:r>
      <w:r w:rsidR="00ED2CF3">
        <w:t xml:space="preserve"> used to </w:t>
      </w:r>
      <w:r w:rsidR="00AB78DB" w:rsidRPr="00CE4891">
        <w:rPr>
          <w:lang w:val="en-AU"/>
        </w:rPr>
        <w:t xml:space="preserve">guide different implements and </w:t>
      </w:r>
      <w:r w:rsidR="009B5597">
        <w:t>enable the performance of</w:t>
      </w:r>
      <w:r w:rsidR="00AB78DB" w:rsidRPr="00CE4891">
        <w:rPr>
          <w:lang w:val="en-AU"/>
        </w:rPr>
        <w:t xml:space="preserve"> </w:t>
      </w:r>
      <w:r w:rsidR="009B5597">
        <w:t>various procedures</w:t>
      </w:r>
      <w:r w:rsidR="00AB78DB" w:rsidRPr="00CE4891">
        <w:rPr>
          <w:lang w:val="en-AU"/>
        </w:rPr>
        <w:t xml:space="preserve">, </w:t>
      </w:r>
      <w:r w:rsidR="00C05A7E" w:rsidRPr="00CE4891">
        <w:rPr>
          <w:lang w:val="en-AU"/>
        </w:rPr>
        <w:t>including biopsies, insertion of implants, electrosurgery, surgery</w:t>
      </w:r>
      <w:r w:rsidR="003B674A" w:rsidRPr="00CE4891">
        <w:rPr>
          <w:lang w:val="en-AU"/>
        </w:rPr>
        <w:t xml:space="preserve"> and radiosurgery, among others</w:t>
      </w:r>
      <w:r w:rsidR="0031494E">
        <w:t>.</w:t>
      </w:r>
      <w:r w:rsidR="003B674A" w:rsidRPr="00CE4891">
        <w:rPr>
          <w:lang w:val="en-AU"/>
        </w:rPr>
        <w:t xml:space="preserve"> </w:t>
      </w:r>
    </w:p>
    <w:p w14:paraId="683A5A4F" w14:textId="41A8028B" w:rsidR="009B5597" w:rsidRPr="00CE4891" w:rsidRDefault="00C133C2" w:rsidP="00FD4FD1">
      <w:pPr>
        <w:pStyle w:val="Bullet2"/>
        <w:rPr>
          <w:lang w:val="en-AU"/>
        </w:rPr>
      </w:pPr>
      <w:r>
        <w:t>Before surgery, p</w:t>
      </w:r>
      <w:r w:rsidR="009B5597">
        <w:t xml:space="preserve">atients </w:t>
      </w:r>
      <w:r>
        <w:t xml:space="preserve">have surface markers placed on the skin </w:t>
      </w:r>
      <w:r w:rsidR="005E3117">
        <w:t xml:space="preserve">before being </w:t>
      </w:r>
      <w:r w:rsidR="009B5597">
        <w:t xml:space="preserve">imaged </w:t>
      </w:r>
      <w:r w:rsidR="00417CDE">
        <w:t>(using CT or MRI)</w:t>
      </w:r>
      <w:r w:rsidR="0031494E">
        <w:t xml:space="preserve"> and t</w:t>
      </w:r>
      <w:r w:rsidR="005E3117">
        <w:t>he imaging</w:t>
      </w:r>
      <w:r w:rsidR="009B5597">
        <w:t xml:space="preserve"> data </w:t>
      </w:r>
      <w:r w:rsidR="00A03FFF">
        <w:t>are</w:t>
      </w:r>
      <w:r w:rsidR="009B5597">
        <w:t xml:space="preserve"> loaded on</w:t>
      </w:r>
      <w:r w:rsidR="0031494E">
        <w:t xml:space="preserve"> </w:t>
      </w:r>
      <w:r w:rsidR="009B5597">
        <w:t>to an intraoperat</w:t>
      </w:r>
      <w:r w:rsidR="00C26237">
        <w:t>ive stereotactic work</w:t>
      </w:r>
      <w:r w:rsidR="003B1486">
        <w:t>station</w:t>
      </w:r>
      <w:r w:rsidR="0031494E">
        <w:t>. The</w:t>
      </w:r>
      <w:r w:rsidR="009B5597">
        <w:t xml:space="preserve"> patient</w:t>
      </w:r>
      <w:r w:rsidR="003B1486">
        <w:t>'</w:t>
      </w:r>
      <w:r w:rsidR="009B5597">
        <w:t>s anatomy is co</w:t>
      </w:r>
      <w:r w:rsidR="003B1486">
        <w:t>-</w:t>
      </w:r>
      <w:r w:rsidR="009B5597">
        <w:t xml:space="preserve">registered to the image space prior to the procedure by identifying each surface marker and its corresponding point </w:t>
      </w:r>
      <w:r>
        <w:t>on the images</w:t>
      </w:r>
      <w:r w:rsidR="00C26237">
        <w:t xml:space="preserve">. The </w:t>
      </w:r>
      <w:proofErr w:type="spellStart"/>
      <w:r w:rsidR="00C26237">
        <w:t>stereotaxy</w:t>
      </w:r>
      <w:proofErr w:type="spellEnd"/>
      <w:r w:rsidR="00C26237">
        <w:t xml:space="preserve"> work</w:t>
      </w:r>
      <w:r w:rsidR="009B5597">
        <w:t>station makes this calculation by “triangulating” each point with optical cameras</w:t>
      </w:r>
      <w:r w:rsidR="00DE77B5">
        <w:t>,</w:t>
      </w:r>
      <w:r w:rsidR="009B5597">
        <w:t xml:space="preserve"> in th</w:t>
      </w:r>
      <w:r w:rsidR="005E3117">
        <w:t xml:space="preserve">e same way that satellites do. </w:t>
      </w:r>
      <w:r w:rsidR="00DE77B5">
        <w:t>I</w:t>
      </w:r>
      <w:r w:rsidR="009B5597">
        <w:t xml:space="preserve">nstruments </w:t>
      </w:r>
      <w:r w:rsidR="00DE77B5">
        <w:t xml:space="preserve">that </w:t>
      </w:r>
      <w:r w:rsidR="009B5597">
        <w:t>can be optically tr</w:t>
      </w:r>
      <w:r w:rsidR="005E3117">
        <w:t xml:space="preserve">acked by the </w:t>
      </w:r>
      <w:proofErr w:type="spellStart"/>
      <w:r w:rsidR="005E3117">
        <w:t>stereotaxy</w:t>
      </w:r>
      <w:proofErr w:type="spellEnd"/>
      <w:r w:rsidR="005E3117">
        <w:t xml:space="preserve"> system </w:t>
      </w:r>
      <w:r w:rsidR="009B5597">
        <w:t xml:space="preserve">can </w:t>
      </w:r>
      <w:r w:rsidR="007D7387">
        <w:t xml:space="preserve">then </w:t>
      </w:r>
      <w:r w:rsidR="009B5597">
        <w:t xml:space="preserve">be represented digitally on monitors in the operating room. Both the position and orientation of the instrument </w:t>
      </w:r>
      <w:r w:rsidR="00DB7A2E">
        <w:t>(</w:t>
      </w:r>
      <w:r w:rsidR="009B5597">
        <w:t>in reference to the imaging</w:t>
      </w:r>
      <w:r w:rsidR="00DB7A2E">
        <w:t>)</w:t>
      </w:r>
      <w:r w:rsidR="009B5597">
        <w:t xml:space="preserve"> </w:t>
      </w:r>
      <w:r w:rsidR="00EB3EBC">
        <w:t xml:space="preserve">are </w:t>
      </w:r>
      <w:r w:rsidR="005E3117">
        <w:t xml:space="preserve">made </w:t>
      </w:r>
      <w:r w:rsidR="009B5597">
        <w:t>available to the surgeon in real time.</w:t>
      </w:r>
      <w:r w:rsidR="003B1486">
        <w:t xml:space="preserve"> Today</w:t>
      </w:r>
      <w:r w:rsidR="005E3117">
        <w:t>,</w:t>
      </w:r>
      <w:r w:rsidR="003B1486">
        <w:t xml:space="preserve"> data about structures as specific as brain tracts and functional areas can be incorporated into the image set</w:t>
      </w:r>
      <w:r w:rsidR="005E3117">
        <w:t xml:space="preserve"> as well</w:t>
      </w:r>
      <w:r w:rsidR="001E7854">
        <w:t>.</w:t>
      </w:r>
    </w:p>
    <w:p w14:paraId="21A77340" w14:textId="77777777" w:rsidR="00FD4FD1" w:rsidRDefault="00FD4FD1" w:rsidP="00FD4FD1">
      <w:pPr>
        <w:pStyle w:val="Header4"/>
      </w:pPr>
      <w:r>
        <w:t>Modern standard of care</w:t>
      </w:r>
    </w:p>
    <w:p w14:paraId="2FFD1CF7" w14:textId="77777777" w:rsidR="008A786B" w:rsidRPr="008A786B" w:rsidRDefault="00CE4891" w:rsidP="008A786B">
      <w:pPr>
        <w:pStyle w:val="Bullet2"/>
      </w:pPr>
      <w:proofErr w:type="spellStart"/>
      <w:r>
        <w:t>Stereotaxy</w:t>
      </w:r>
      <w:proofErr w:type="spellEnd"/>
      <w:r w:rsidR="008A786B" w:rsidRPr="008A786B">
        <w:t xml:space="preserve"> is integral to the modern practice of </w:t>
      </w:r>
      <w:r w:rsidR="00F158ED">
        <w:t>n</w:t>
      </w:r>
      <w:r w:rsidR="008A786B" w:rsidRPr="008A786B">
        <w:t>eurosurgery and has been fo</w:t>
      </w:r>
      <w:r w:rsidR="00AD110B">
        <w:t>r almost 30 years</w:t>
      </w:r>
      <w:r w:rsidR="00E962F9">
        <w:t xml:space="preserve">. </w:t>
      </w:r>
      <w:r w:rsidR="00FC37A7">
        <w:t>All</w:t>
      </w:r>
      <w:r w:rsidR="008A786B" w:rsidRPr="008A786B">
        <w:t xml:space="preserve"> major teaching hospitals in Australia have had this tool for at least 25 years</w:t>
      </w:r>
      <w:r w:rsidR="00FC37A7">
        <w:t>, it</w:t>
      </w:r>
      <w:r w:rsidR="008A786B" w:rsidRPr="008A786B">
        <w:t xml:space="preserve"> has been considered </w:t>
      </w:r>
      <w:r w:rsidR="00E85FA8">
        <w:t xml:space="preserve">the </w:t>
      </w:r>
      <w:r w:rsidR="008A786B" w:rsidRPr="008A786B">
        <w:t>standard of care in the conduct of most intracran</w:t>
      </w:r>
      <w:r w:rsidR="00AD110B">
        <w:t xml:space="preserve">ial procedures for many years, and </w:t>
      </w:r>
      <w:proofErr w:type="spellStart"/>
      <w:r w:rsidR="00AD110B">
        <w:t>s</w:t>
      </w:r>
      <w:r w:rsidR="008A786B" w:rsidRPr="008A786B">
        <w:t>tereotaxy</w:t>
      </w:r>
      <w:proofErr w:type="spellEnd"/>
      <w:r w:rsidR="008A786B" w:rsidRPr="008A786B">
        <w:t xml:space="preserve"> systems are a mandatory requirement of the Royal Australasian College of Surgeons for </w:t>
      </w:r>
      <w:r w:rsidR="00D34BDE">
        <w:t>a</w:t>
      </w:r>
      <w:r w:rsidR="008A786B" w:rsidRPr="008A786B">
        <w:t xml:space="preserve">ccreditation of </w:t>
      </w:r>
      <w:r w:rsidR="00415C47">
        <w:t>n</w:t>
      </w:r>
      <w:r w:rsidR="008A786B" w:rsidRPr="008A786B">
        <w:t xml:space="preserve">eurosurgical </w:t>
      </w:r>
      <w:r w:rsidR="00415C47">
        <w:t>u</w:t>
      </w:r>
      <w:r w:rsidR="008A786B" w:rsidRPr="008A786B">
        <w:t xml:space="preserve">nits within hospitals in Australia. Along with the </w:t>
      </w:r>
      <w:r w:rsidR="002615E5">
        <w:t>o</w:t>
      </w:r>
      <w:r w:rsidR="008A786B" w:rsidRPr="008A786B">
        <w:t xml:space="preserve">perating </w:t>
      </w:r>
      <w:r w:rsidR="002615E5">
        <w:t>m</w:t>
      </w:r>
      <w:r w:rsidR="008A786B" w:rsidRPr="008A786B">
        <w:t xml:space="preserve">icroscope, </w:t>
      </w:r>
      <w:proofErr w:type="spellStart"/>
      <w:r w:rsidR="008A786B" w:rsidRPr="008A786B">
        <w:t>stereotaxy</w:t>
      </w:r>
      <w:proofErr w:type="spellEnd"/>
      <w:r w:rsidR="008A786B" w:rsidRPr="008A786B">
        <w:t xml:space="preserve"> </w:t>
      </w:r>
      <w:r w:rsidR="0014317B">
        <w:t>is</w:t>
      </w:r>
      <w:r w:rsidR="008A786B" w:rsidRPr="008A786B">
        <w:t xml:space="preserve"> one of a few major technological developments </w:t>
      </w:r>
      <w:r w:rsidR="00BC36E1">
        <w:t>that</w:t>
      </w:r>
      <w:r w:rsidR="00BC36E1" w:rsidRPr="008A786B">
        <w:t xml:space="preserve"> </w:t>
      </w:r>
      <w:r w:rsidR="008A786B" w:rsidRPr="008A786B">
        <w:t xml:space="preserve">have transformed </w:t>
      </w:r>
      <w:r w:rsidR="00B90B15">
        <w:t>n</w:t>
      </w:r>
      <w:r w:rsidR="008A786B" w:rsidRPr="008A786B">
        <w:t>eurosurgical practice in terms of it</w:t>
      </w:r>
      <w:r w:rsidR="00AD110B">
        <w:t>s capacity, safety and outcomes</w:t>
      </w:r>
      <w:r w:rsidR="00A03CFE">
        <w:t>.</w:t>
      </w:r>
    </w:p>
    <w:p w14:paraId="1C4D0AD9" w14:textId="77777777" w:rsidR="00FD4FD1" w:rsidRDefault="00FD4FD1" w:rsidP="00FD4FD1">
      <w:pPr>
        <w:pStyle w:val="Header4"/>
      </w:pPr>
      <w:r>
        <w:t xml:space="preserve">Safety </w:t>
      </w:r>
      <w:r w:rsidR="005F48B3">
        <w:t>and</w:t>
      </w:r>
      <w:r w:rsidR="000C0FEF">
        <w:t xml:space="preserve"> efficacy </w:t>
      </w:r>
      <w:r>
        <w:t>considerations</w:t>
      </w:r>
    </w:p>
    <w:p w14:paraId="52A5D583" w14:textId="77777777" w:rsidR="00CE7468" w:rsidRDefault="00FD4FD1" w:rsidP="008A786B">
      <w:pPr>
        <w:pStyle w:val="Bullet2"/>
      </w:pPr>
      <w:r w:rsidRPr="008A786B">
        <w:t xml:space="preserve">The ability to plan, precisely target and guide instruments within the brain </w:t>
      </w:r>
      <w:r>
        <w:t>is critical to patient safety i</w:t>
      </w:r>
      <w:r w:rsidR="008A786B">
        <w:t xml:space="preserve">n </w:t>
      </w:r>
      <w:r w:rsidR="003506E2">
        <w:t>n</w:t>
      </w:r>
      <w:r w:rsidR="008A786B">
        <w:t>eurosurgery</w:t>
      </w:r>
      <w:r>
        <w:t>, where i</w:t>
      </w:r>
      <w:r w:rsidR="008A786B">
        <w:t>naccuracy on</w:t>
      </w:r>
      <w:r w:rsidR="008A786B" w:rsidRPr="008A786B">
        <w:t xml:space="preserve"> the order of a few </w:t>
      </w:r>
      <w:proofErr w:type="spellStart"/>
      <w:r w:rsidR="008A786B" w:rsidRPr="008A786B">
        <w:t>millimetres</w:t>
      </w:r>
      <w:proofErr w:type="spellEnd"/>
      <w:r w:rsidR="008A786B" w:rsidRPr="008A786B">
        <w:t xml:space="preserve"> can have devastating</w:t>
      </w:r>
      <w:r w:rsidR="00AE7544">
        <w:t>,</w:t>
      </w:r>
      <w:r w:rsidR="008A786B" w:rsidRPr="008A786B">
        <w:t xml:space="preserve"> lifelong consequences for the patient and the community. </w:t>
      </w:r>
      <w:r w:rsidR="008A786B">
        <w:t>I</w:t>
      </w:r>
      <w:r w:rsidR="008A786B" w:rsidRPr="008A786B">
        <w:t>n fact</w:t>
      </w:r>
      <w:r w:rsidR="008A786B">
        <w:t>, m</w:t>
      </w:r>
      <w:r w:rsidR="008A786B" w:rsidRPr="008A786B">
        <w:t xml:space="preserve">any procedures cannot be conducted at all without </w:t>
      </w:r>
      <w:r w:rsidR="00D24D5E">
        <w:t xml:space="preserve">stereotactic </w:t>
      </w:r>
      <w:r w:rsidR="008A786B" w:rsidRPr="008A786B">
        <w:t xml:space="preserve">image </w:t>
      </w:r>
      <w:r w:rsidR="00CE7468">
        <w:t>guidance</w:t>
      </w:r>
      <w:r w:rsidR="0073218B">
        <w:t>.</w:t>
      </w:r>
    </w:p>
    <w:p w14:paraId="3EFCE2A6" w14:textId="77777777" w:rsidR="00CE7468" w:rsidRDefault="00D24D5E" w:rsidP="008A786B">
      <w:pPr>
        <w:pStyle w:val="Bullet2"/>
      </w:pPr>
      <w:r>
        <w:t>W</w:t>
      </w:r>
      <w:r w:rsidRPr="008A786B">
        <w:t xml:space="preserve">ithout </w:t>
      </w:r>
      <w:proofErr w:type="spellStart"/>
      <w:r w:rsidRPr="008A786B">
        <w:t>stereotaxy</w:t>
      </w:r>
      <w:proofErr w:type="spellEnd"/>
      <w:r>
        <w:t xml:space="preserve">, surgeons are </w:t>
      </w:r>
      <w:r w:rsidR="008A786B" w:rsidRPr="008A786B">
        <w:t xml:space="preserve">largely dependent on </w:t>
      </w:r>
      <w:r>
        <w:t xml:space="preserve">their detailed </w:t>
      </w:r>
      <w:r w:rsidR="008A786B" w:rsidRPr="008A786B">
        <w:t xml:space="preserve">anatomical </w:t>
      </w:r>
      <w:r>
        <w:t>knowledge</w:t>
      </w:r>
      <w:r w:rsidR="008A786B" w:rsidRPr="008A786B">
        <w:t xml:space="preserve"> and sense of</w:t>
      </w:r>
      <w:r>
        <w:t xml:space="preserve"> 3D spatial recognition</w:t>
      </w:r>
      <w:r w:rsidR="00CB22B9">
        <w:t xml:space="preserve"> once they reach below the surface of the brain</w:t>
      </w:r>
      <w:r>
        <w:t xml:space="preserve">. </w:t>
      </w:r>
      <w:r w:rsidR="008A786B" w:rsidRPr="008A786B">
        <w:t xml:space="preserve">The precision provided by </w:t>
      </w:r>
      <w:proofErr w:type="spellStart"/>
      <w:r w:rsidR="008A786B" w:rsidRPr="008A786B">
        <w:t>stereotaxy</w:t>
      </w:r>
      <w:proofErr w:type="spellEnd"/>
      <w:r w:rsidR="008A786B" w:rsidRPr="008A786B">
        <w:t xml:space="preserve"> allows </w:t>
      </w:r>
      <w:r>
        <w:t xml:space="preserve">for </w:t>
      </w:r>
      <w:r w:rsidR="008A786B" w:rsidRPr="008A786B">
        <w:t xml:space="preserve">rapid </w:t>
      </w:r>
      <w:proofErr w:type="spellStart"/>
      <w:r w:rsidR="008A786B" w:rsidRPr="008A786B">
        <w:t>localisation</w:t>
      </w:r>
      <w:proofErr w:type="spellEnd"/>
      <w:r w:rsidR="008A786B" w:rsidRPr="008A786B">
        <w:t xml:space="preserve"> of targets deep within the brain</w:t>
      </w:r>
      <w:r w:rsidR="001903B7">
        <w:t>, as well as</w:t>
      </w:r>
      <w:r w:rsidR="008A786B" w:rsidRPr="008A786B">
        <w:t xml:space="preserve"> </w:t>
      </w:r>
      <w:r>
        <w:t xml:space="preserve">calculation of </w:t>
      </w:r>
      <w:r w:rsidR="001E2817">
        <w:t xml:space="preserve">the best </w:t>
      </w:r>
      <w:r w:rsidR="008A786B" w:rsidRPr="008A786B">
        <w:t xml:space="preserve">trajectories </w:t>
      </w:r>
      <w:r w:rsidR="001E2817">
        <w:t xml:space="preserve">so that instruments </w:t>
      </w:r>
      <w:r w:rsidR="008A786B" w:rsidRPr="008A786B">
        <w:t xml:space="preserve">arrive there </w:t>
      </w:r>
      <w:r w:rsidR="001E2817">
        <w:t xml:space="preserve">without </w:t>
      </w:r>
      <w:r w:rsidR="008A786B" w:rsidRPr="008A786B">
        <w:t>transgress</w:t>
      </w:r>
      <w:r w:rsidR="001E2817">
        <w:t>ing sensitive structures.</w:t>
      </w:r>
      <w:r w:rsidR="008A786B" w:rsidRPr="008A786B">
        <w:t xml:space="preserve"> </w:t>
      </w:r>
      <w:r w:rsidR="001E2817">
        <w:t>W</w:t>
      </w:r>
      <w:r w:rsidR="001E2817" w:rsidRPr="008A786B">
        <w:t xml:space="preserve">ithout </w:t>
      </w:r>
      <w:proofErr w:type="spellStart"/>
      <w:r w:rsidR="001E2817" w:rsidRPr="008A786B">
        <w:t>stereotaxy</w:t>
      </w:r>
      <w:proofErr w:type="spellEnd"/>
      <w:r w:rsidR="001E2817">
        <w:t>, i</w:t>
      </w:r>
      <w:r w:rsidR="008A786B" w:rsidRPr="008A786B">
        <w:t>t would not be possible to reliably hit deep</w:t>
      </w:r>
      <w:r w:rsidR="00F52F9F">
        <w:t>-</w:t>
      </w:r>
      <w:r w:rsidR="008A786B" w:rsidRPr="008A786B">
        <w:t>seated ta</w:t>
      </w:r>
      <w:r w:rsidR="001E2817">
        <w:t xml:space="preserve">rgets (for example, when </w:t>
      </w:r>
      <w:proofErr w:type="spellStart"/>
      <w:r w:rsidR="001E2817">
        <w:t>b</w:t>
      </w:r>
      <w:r w:rsidR="008A786B" w:rsidRPr="008A786B">
        <w:t>iopsy</w:t>
      </w:r>
      <w:r w:rsidR="001E2817">
        <w:t>ing</w:t>
      </w:r>
      <w:proofErr w:type="spellEnd"/>
      <w:r w:rsidR="001E2817">
        <w:t xml:space="preserve"> a </w:t>
      </w:r>
      <w:proofErr w:type="spellStart"/>
      <w:r w:rsidR="001E2817">
        <w:t>tumour</w:t>
      </w:r>
      <w:proofErr w:type="spellEnd"/>
      <w:r w:rsidR="001E2817">
        <w:t xml:space="preserve"> or placing</w:t>
      </w:r>
      <w:r w:rsidR="008A786B" w:rsidRPr="008A786B">
        <w:t xml:space="preserve"> an electrode for treating Parkinson</w:t>
      </w:r>
      <w:r w:rsidR="001E2817">
        <w:t>'s disease)</w:t>
      </w:r>
      <w:r w:rsidR="00A16201">
        <w:t>.</w:t>
      </w:r>
    </w:p>
    <w:p w14:paraId="068FCEE7" w14:textId="77777777" w:rsidR="008A786B" w:rsidRPr="008A786B" w:rsidRDefault="008A786B" w:rsidP="008A786B">
      <w:pPr>
        <w:pStyle w:val="Bullet2"/>
      </w:pPr>
      <w:proofErr w:type="spellStart"/>
      <w:r w:rsidRPr="008A786B">
        <w:t>Stereotaxy</w:t>
      </w:r>
      <w:proofErr w:type="spellEnd"/>
      <w:r w:rsidRPr="008A786B">
        <w:t xml:space="preserve"> allows the surgeon to reliably map out boundaries</w:t>
      </w:r>
      <w:r w:rsidR="00CE4891">
        <w:t>,</w:t>
      </w:r>
      <w:r w:rsidR="00CE7468">
        <w:t xml:space="preserve"> enhancing</w:t>
      </w:r>
      <w:r w:rsidRPr="008A786B">
        <w:t xml:space="preserve"> the c</w:t>
      </w:r>
      <w:r w:rsidR="00CE7468">
        <w:t xml:space="preserve">ompleteness of </w:t>
      </w:r>
      <w:proofErr w:type="spellStart"/>
      <w:r w:rsidR="00CE7468">
        <w:t>tumour</w:t>
      </w:r>
      <w:proofErr w:type="spellEnd"/>
      <w:r w:rsidR="00CE7468">
        <w:t xml:space="preserve"> resection</w:t>
      </w:r>
      <w:r w:rsidR="00A16201">
        <w:t>. T</w:t>
      </w:r>
      <w:r w:rsidR="00CE7468">
        <w:t>his is</w:t>
      </w:r>
      <w:r w:rsidRPr="008A786B">
        <w:t xml:space="preserve"> closely linked to patient survival a</w:t>
      </w:r>
      <w:r w:rsidR="00CE7468">
        <w:t xml:space="preserve">nd </w:t>
      </w:r>
      <w:proofErr w:type="spellStart"/>
      <w:r w:rsidR="00CE7468">
        <w:t>tumour</w:t>
      </w:r>
      <w:proofErr w:type="spellEnd"/>
      <w:r w:rsidR="00CE7468">
        <w:t xml:space="preserve"> recurrence. </w:t>
      </w:r>
      <w:r w:rsidRPr="008A786B">
        <w:t xml:space="preserve">The surgeon can also reliably identify critical structures adjacent to and beyond the boundaries of </w:t>
      </w:r>
      <w:proofErr w:type="spellStart"/>
      <w:r w:rsidRPr="008A786B">
        <w:t>tumours</w:t>
      </w:r>
      <w:proofErr w:type="spellEnd"/>
      <w:r w:rsidRPr="008A786B">
        <w:t xml:space="preserve"> before they are encountered</w:t>
      </w:r>
      <w:r w:rsidR="00CE7468">
        <w:t>,</w:t>
      </w:r>
      <w:r w:rsidRPr="008A786B">
        <w:t xml:space="preserve"> </w:t>
      </w:r>
      <w:r w:rsidR="009B00B6">
        <w:t xml:space="preserve">in spite of the </w:t>
      </w:r>
      <w:r w:rsidRPr="008A786B">
        <w:t xml:space="preserve">distorted </w:t>
      </w:r>
      <w:r w:rsidR="009B00B6">
        <w:t>and</w:t>
      </w:r>
      <w:r w:rsidRPr="008A786B">
        <w:t xml:space="preserve"> d</w:t>
      </w:r>
      <w:r w:rsidR="00CE7468">
        <w:t>angerous anatomical environment</w:t>
      </w:r>
      <w:r w:rsidRPr="008A786B">
        <w:t xml:space="preserve"> </w:t>
      </w:r>
      <w:proofErr w:type="spellStart"/>
      <w:r w:rsidR="009B00B6">
        <w:t>tumours</w:t>
      </w:r>
      <w:proofErr w:type="spellEnd"/>
      <w:r w:rsidR="009B00B6">
        <w:t xml:space="preserve"> often cause</w:t>
      </w:r>
      <w:r w:rsidR="00FC2451">
        <w:t>.</w:t>
      </w:r>
    </w:p>
    <w:p w14:paraId="56012A2A" w14:textId="77777777" w:rsidR="00CE0708" w:rsidRPr="00CE0708" w:rsidRDefault="00CE0708" w:rsidP="00CE0708">
      <w:pPr>
        <w:pStyle w:val="Header4"/>
      </w:pPr>
      <w:r>
        <w:t>Evidence</w:t>
      </w:r>
    </w:p>
    <w:p w14:paraId="05BB7A95" w14:textId="77E847A6" w:rsidR="00CE0708" w:rsidRDefault="00CE0708" w:rsidP="00CE0708">
      <w:pPr>
        <w:pStyle w:val="Bullet2"/>
      </w:pPr>
      <w:r w:rsidRPr="00CE0708">
        <w:t xml:space="preserve">The use of </w:t>
      </w:r>
      <w:proofErr w:type="spellStart"/>
      <w:r w:rsidRPr="00CE0708">
        <w:t>stereotaxy</w:t>
      </w:r>
      <w:proofErr w:type="spellEnd"/>
      <w:r w:rsidRPr="00CE0708">
        <w:t xml:space="preserve"> improves patient safety and outcomes in intracranial procedures and is now standard </w:t>
      </w:r>
      <w:r>
        <w:t xml:space="preserve">clinical </w:t>
      </w:r>
      <w:r w:rsidRPr="00CE0708">
        <w:t>practice</w:t>
      </w:r>
      <w:r>
        <w:t xml:space="preserve"> in many neurosurgical procedures. </w:t>
      </w:r>
      <w:r w:rsidR="000C0FEF">
        <w:t xml:space="preserve">This </w:t>
      </w:r>
      <w:r w:rsidR="006E69A6">
        <w:t>is confirmed by</w:t>
      </w:r>
      <w:r w:rsidR="000C0FEF">
        <w:t xml:space="preserve"> MBS data, which show that </w:t>
      </w:r>
      <w:r>
        <w:t xml:space="preserve">the principal </w:t>
      </w:r>
      <w:proofErr w:type="spellStart"/>
      <w:r>
        <w:t>stereotaxy</w:t>
      </w:r>
      <w:proofErr w:type="spellEnd"/>
      <w:r>
        <w:t xml:space="preserve"> item (40803) is regularly co-claimed with a wide variety of </w:t>
      </w:r>
      <w:r w:rsidR="000C0FEF">
        <w:t xml:space="preserve">other </w:t>
      </w:r>
      <w:r>
        <w:t>neurosurgical items</w:t>
      </w:r>
      <w:r w:rsidR="00275064">
        <w:t>.</w:t>
      </w:r>
      <w:r>
        <w:t xml:space="preserve"> </w:t>
      </w:r>
    </w:p>
    <w:p w14:paraId="045A5A22" w14:textId="77777777" w:rsidR="00CE0708" w:rsidRPr="009B00B6" w:rsidRDefault="00967631" w:rsidP="00CE0708">
      <w:pPr>
        <w:pStyle w:val="Bullet2"/>
      </w:pPr>
      <w:r>
        <w:t xml:space="preserve">The difference in patient outcomes between surgery performed with and without </w:t>
      </w:r>
      <w:proofErr w:type="spellStart"/>
      <w:r>
        <w:t>s</w:t>
      </w:r>
      <w:r w:rsidR="00CE0708" w:rsidRPr="009B00B6">
        <w:t>tereotaxy</w:t>
      </w:r>
      <w:proofErr w:type="spellEnd"/>
      <w:r w:rsidR="00CE0708" w:rsidRPr="009B00B6">
        <w:t xml:space="preserve"> </w:t>
      </w:r>
      <w:r>
        <w:t xml:space="preserve">has </w:t>
      </w:r>
      <w:r w:rsidR="003F04AB">
        <w:t xml:space="preserve">not </w:t>
      </w:r>
      <w:r w:rsidR="0094572E">
        <w:t>been the subject of</w:t>
      </w:r>
      <w:r w:rsidR="003F04AB">
        <w:t xml:space="preserve"> a great deal of </w:t>
      </w:r>
      <w:r w:rsidR="0094572E">
        <w:t>research</w:t>
      </w:r>
      <w:r>
        <w:t xml:space="preserve"> over the past </w:t>
      </w:r>
      <w:r w:rsidR="003F04AB">
        <w:t xml:space="preserve">20 </w:t>
      </w:r>
      <w:r w:rsidR="00CE0708" w:rsidRPr="009B00B6">
        <w:t>y</w:t>
      </w:r>
      <w:r>
        <w:t>ears</w:t>
      </w:r>
      <w:r w:rsidR="00524349">
        <w:t>, largely</w:t>
      </w:r>
      <w:r w:rsidR="00A57FDB">
        <w:t xml:space="preserve"> because</w:t>
      </w:r>
      <w:r w:rsidR="00CE0708" w:rsidRPr="009B00B6">
        <w:t xml:space="preserve"> its </w:t>
      </w:r>
      <w:r w:rsidR="00567A94">
        <w:t xml:space="preserve">positive </w:t>
      </w:r>
      <w:r w:rsidR="00CE0708" w:rsidRPr="009B00B6">
        <w:t>role in modern</w:t>
      </w:r>
      <w:r w:rsidR="007C6A71">
        <w:t>-</w:t>
      </w:r>
      <w:r w:rsidR="00CE0708" w:rsidRPr="009B00B6">
        <w:t xml:space="preserve">day </w:t>
      </w:r>
      <w:r w:rsidR="007C6A71">
        <w:t>n</w:t>
      </w:r>
      <w:r w:rsidR="00CE0708" w:rsidRPr="009B00B6">
        <w:t xml:space="preserve">eurosurgical practice is as undisputed as </w:t>
      </w:r>
      <w:r>
        <w:t xml:space="preserve">that of </w:t>
      </w:r>
      <w:r w:rsidR="00567A94">
        <w:t>an operating microscope. Several older references are available, however, that show the superiority of even</w:t>
      </w:r>
      <w:r w:rsidR="00442F76">
        <w:t xml:space="preserve"> the </w:t>
      </w:r>
      <w:proofErr w:type="spellStart"/>
      <w:r w:rsidR="00442F76">
        <w:t>stereotaxy</w:t>
      </w:r>
      <w:proofErr w:type="spellEnd"/>
      <w:r w:rsidR="00442F76">
        <w:t xml:space="preserve"> systems of the time</w:t>
      </w:r>
      <w:r w:rsidR="00135880">
        <w:t>. T</w:t>
      </w:r>
      <w:r w:rsidR="00442F76">
        <w:t xml:space="preserve">he technology has advanced considerably since then, further improving the utility and accuracy of </w:t>
      </w:r>
      <w:proofErr w:type="spellStart"/>
      <w:r w:rsidR="00442F76">
        <w:t>stereotaxy</w:t>
      </w:r>
      <w:proofErr w:type="spellEnd"/>
      <w:r w:rsidR="00442F76">
        <w:t xml:space="preserve"> in modern </w:t>
      </w:r>
      <w:r w:rsidR="004B7474">
        <w:t>surgery</w:t>
      </w:r>
      <w:sdt>
        <w:sdtPr>
          <w:id w:val="76647204"/>
          <w:citation/>
        </w:sdtPr>
        <w:sdtEndPr/>
        <w:sdtContent>
          <w:r w:rsidR="009014BD">
            <w:fldChar w:fldCharType="begin"/>
          </w:r>
          <w:r w:rsidR="009014BD">
            <w:rPr>
              <w:lang w:val="en-AU"/>
            </w:rPr>
            <w:instrText xml:space="preserve"> CITATION Mis17 \l 3081 </w:instrText>
          </w:r>
          <w:r w:rsidR="009014BD">
            <w:fldChar w:fldCharType="separate"/>
          </w:r>
          <w:r w:rsidR="00FA4FE8">
            <w:rPr>
              <w:noProof/>
              <w:lang w:val="en-AU"/>
            </w:rPr>
            <w:t xml:space="preserve"> </w:t>
          </w:r>
          <w:r w:rsidR="00FA4FE8" w:rsidRPr="00FA4FE8">
            <w:rPr>
              <w:noProof/>
              <w:lang w:val="en-AU"/>
            </w:rPr>
            <w:t>(18)</w:t>
          </w:r>
          <w:r w:rsidR="009014BD">
            <w:fldChar w:fldCharType="end"/>
          </w:r>
        </w:sdtContent>
      </w:sdt>
      <w:sdt>
        <w:sdtPr>
          <w:id w:val="-288972934"/>
          <w:citation/>
        </w:sdtPr>
        <w:sdtEndPr/>
        <w:sdtContent>
          <w:r w:rsidR="009014BD">
            <w:fldChar w:fldCharType="begin"/>
          </w:r>
          <w:r w:rsidR="00EA227C">
            <w:rPr>
              <w:lang w:val="en-AU"/>
            </w:rPr>
            <w:instrText xml:space="preserve">CITATION Wir00 \l 3081 </w:instrText>
          </w:r>
          <w:r w:rsidR="009014BD">
            <w:fldChar w:fldCharType="separate"/>
          </w:r>
          <w:r w:rsidR="00EA227C">
            <w:rPr>
              <w:noProof/>
              <w:lang w:val="en-AU"/>
            </w:rPr>
            <w:t xml:space="preserve"> </w:t>
          </w:r>
          <w:r w:rsidR="00EA227C" w:rsidRPr="00EA227C">
            <w:rPr>
              <w:noProof/>
              <w:lang w:val="en-AU"/>
            </w:rPr>
            <w:t>(19)</w:t>
          </w:r>
          <w:r w:rsidR="009014BD">
            <w:fldChar w:fldCharType="end"/>
          </w:r>
        </w:sdtContent>
      </w:sdt>
      <w:sdt>
        <w:sdtPr>
          <w:id w:val="1155187677"/>
          <w:citation/>
        </w:sdtPr>
        <w:sdtEndPr/>
        <w:sdtContent>
          <w:r w:rsidR="009014BD">
            <w:fldChar w:fldCharType="begin"/>
          </w:r>
          <w:r w:rsidR="009014BD">
            <w:rPr>
              <w:lang w:val="en-AU"/>
            </w:rPr>
            <w:instrText xml:space="preserve"> CITATION Tho94 \l 3081 </w:instrText>
          </w:r>
          <w:r w:rsidR="009014BD">
            <w:fldChar w:fldCharType="separate"/>
          </w:r>
          <w:r w:rsidR="00FA4FE8">
            <w:rPr>
              <w:noProof/>
              <w:lang w:val="en-AU"/>
            </w:rPr>
            <w:t xml:space="preserve"> </w:t>
          </w:r>
          <w:r w:rsidR="00FA4FE8" w:rsidRPr="00FA4FE8">
            <w:rPr>
              <w:noProof/>
              <w:lang w:val="en-AU"/>
            </w:rPr>
            <w:t>(20)</w:t>
          </w:r>
          <w:r w:rsidR="009014BD">
            <w:fldChar w:fldCharType="end"/>
          </w:r>
        </w:sdtContent>
      </w:sdt>
      <w:sdt>
        <w:sdtPr>
          <w:id w:val="-2084820217"/>
          <w:citation/>
        </w:sdtPr>
        <w:sdtEndPr/>
        <w:sdtContent>
          <w:r w:rsidR="009014BD">
            <w:fldChar w:fldCharType="begin"/>
          </w:r>
          <w:r w:rsidR="00EA227C">
            <w:rPr>
              <w:lang w:val="en-AU"/>
            </w:rPr>
            <w:instrText xml:space="preserve">CITATION Kha18 \l 3081 </w:instrText>
          </w:r>
          <w:r w:rsidR="009014BD">
            <w:fldChar w:fldCharType="separate"/>
          </w:r>
          <w:r w:rsidR="00EA227C">
            <w:rPr>
              <w:noProof/>
              <w:lang w:val="en-AU"/>
            </w:rPr>
            <w:t xml:space="preserve"> </w:t>
          </w:r>
          <w:r w:rsidR="00EA227C" w:rsidRPr="00EA227C">
            <w:rPr>
              <w:noProof/>
              <w:lang w:val="en-AU"/>
            </w:rPr>
            <w:t>(21)</w:t>
          </w:r>
          <w:r w:rsidR="009014BD">
            <w:fldChar w:fldCharType="end"/>
          </w:r>
        </w:sdtContent>
      </w:sdt>
      <w:sdt>
        <w:sdtPr>
          <w:id w:val="267592912"/>
          <w:citation/>
        </w:sdtPr>
        <w:sdtEndPr/>
        <w:sdtContent>
          <w:r w:rsidR="00FA4FE8">
            <w:fldChar w:fldCharType="begin"/>
          </w:r>
          <w:r w:rsidR="00EA227C">
            <w:instrText xml:space="preserve">CITATION Rus02 \l 3081 </w:instrText>
          </w:r>
          <w:r w:rsidR="00FA4FE8">
            <w:fldChar w:fldCharType="separate"/>
          </w:r>
          <w:r w:rsidR="00EA227C">
            <w:rPr>
              <w:noProof/>
            </w:rPr>
            <w:t xml:space="preserve"> (22)</w:t>
          </w:r>
          <w:r w:rsidR="00FA4FE8">
            <w:fldChar w:fldCharType="end"/>
          </w:r>
        </w:sdtContent>
      </w:sdt>
      <w:sdt>
        <w:sdtPr>
          <w:id w:val="-1054532648"/>
          <w:citation/>
        </w:sdtPr>
        <w:sdtEndPr/>
        <w:sdtContent>
          <w:r w:rsidR="00FA4FE8">
            <w:fldChar w:fldCharType="begin"/>
          </w:r>
          <w:r w:rsidR="00EA227C">
            <w:rPr>
              <w:lang w:val="en-AU"/>
            </w:rPr>
            <w:instrText xml:space="preserve">CITATION Sep12 \l 3081 </w:instrText>
          </w:r>
          <w:r w:rsidR="00FA4FE8">
            <w:fldChar w:fldCharType="separate"/>
          </w:r>
          <w:r w:rsidR="00EA227C">
            <w:rPr>
              <w:noProof/>
              <w:lang w:val="en-AU"/>
            </w:rPr>
            <w:t xml:space="preserve"> </w:t>
          </w:r>
          <w:r w:rsidR="00EA227C" w:rsidRPr="00EA227C">
            <w:rPr>
              <w:noProof/>
              <w:lang w:val="en-AU"/>
            </w:rPr>
            <w:t>(23)</w:t>
          </w:r>
          <w:r w:rsidR="00FA4FE8">
            <w:fldChar w:fldCharType="end"/>
          </w:r>
        </w:sdtContent>
      </w:sdt>
      <w:sdt>
        <w:sdtPr>
          <w:id w:val="-1395278816"/>
          <w:citation/>
        </w:sdtPr>
        <w:sdtEndPr/>
        <w:sdtContent>
          <w:r w:rsidR="00FA4FE8">
            <w:fldChar w:fldCharType="begin"/>
          </w:r>
          <w:r w:rsidR="00EA227C">
            <w:rPr>
              <w:lang w:val="en-AU"/>
            </w:rPr>
            <w:instrText xml:space="preserve">CITATION Pol97 \l 3081 </w:instrText>
          </w:r>
          <w:r w:rsidR="00FA4FE8">
            <w:fldChar w:fldCharType="separate"/>
          </w:r>
          <w:r w:rsidR="00EA227C">
            <w:rPr>
              <w:noProof/>
              <w:lang w:val="en-AU"/>
            </w:rPr>
            <w:t xml:space="preserve"> </w:t>
          </w:r>
          <w:r w:rsidR="00EA227C" w:rsidRPr="00EA227C">
            <w:rPr>
              <w:noProof/>
              <w:lang w:val="en-AU"/>
            </w:rPr>
            <w:t>(24)</w:t>
          </w:r>
          <w:r w:rsidR="00FA4FE8">
            <w:fldChar w:fldCharType="end"/>
          </w:r>
        </w:sdtContent>
      </w:sdt>
      <w:r w:rsidR="0006160C">
        <w:t>.</w:t>
      </w:r>
      <w:r w:rsidR="00567A94">
        <w:t xml:space="preserve"> </w:t>
      </w:r>
    </w:p>
    <w:p w14:paraId="19408014" w14:textId="77777777" w:rsidR="00CE0708" w:rsidRDefault="00442F76" w:rsidP="00CE0708">
      <w:pPr>
        <w:pStyle w:val="Bullet2"/>
        <w:rPr>
          <w:lang w:val="en-AU"/>
        </w:rPr>
      </w:pPr>
      <w:r>
        <w:t xml:space="preserve">The Committee notes that </w:t>
      </w:r>
      <w:r w:rsidR="00CE0708" w:rsidRPr="009B00B6">
        <w:t xml:space="preserve">there will be no </w:t>
      </w:r>
      <w:r w:rsidR="004B7474">
        <w:t xml:space="preserve">comparative </w:t>
      </w:r>
      <w:r w:rsidR="00CE0708" w:rsidRPr="009B00B6">
        <w:t>literature</w:t>
      </w:r>
      <w:r w:rsidR="004B7474">
        <w:t xml:space="preserve"> available</w:t>
      </w:r>
      <w:r w:rsidR="002509F8">
        <w:t xml:space="preserve"> for many indications</w:t>
      </w:r>
      <w:r w:rsidR="004B7474">
        <w:t xml:space="preserve">, </w:t>
      </w:r>
      <w:r w:rsidR="00CE0708" w:rsidRPr="009B00B6">
        <w:t xml:space="preserve">simply because the surgery is impossible to do without </w:t>
      </w:r>
      <w:proofErr w:type="spellStart"/>
      <w:r w:rsidR="00CE0708" w:rsidRPr="009B00B6">
        <w:t>stereotaxy</w:t>
      </w:r>
      <w:proofErr w:type="spellEnd"/>
      <w:r w:rsidR="00CE0708" w:rsidRPr="009B00B6">
        <w:t>.</w:t>
      </w:r>
      <w:r w:rsidR="004E204E">
        <w:t xml:space="preserve"> Examples include functional neurosurgery and the</w:t>
      </w:r>
      <w:r w:rsidR="004E204E" w:rsidRPr="004E204E">
        <w:t xml:space="preserve"> targeting </w:t>
      </w:r>
      <w:r w:rsidR="004E204E">
        <w:t xml:space="preserve">of </w:t>
      </w:r>
      <w:r w:rsidR="004E204E" w:rsidRPr="004E204E">
        <w:t>deep lesions in the brain</w:t>
      </w:r>
      <w:r w:rsidR="00E9533E">
        <w:t>.</w:t>
      </w:r>
    </w:p>
    <w:p w14:paraId="5A7E3BCE" w14:textId="77777777" w:rsidR="00271D70" w:rsidRDefault="00271D70" w:rsidP="008057FD">
      <w:pPr>
        <w:pStyle w:val="Bullet2"/>
        <w:numPr>
          <w:ilvl w:val="0"/>
          <w:numId w:val="0"/>
        </w:numPr>
        <w:ind w:left="720" w:hanging="360"/>
      </w:pPr>
    </w:p>
    <w:p w14:paraId="37C9450C" w14:textId="77777777" w:rsidR="00271D70" w:rsidRPr="008057FD" w:rsidRDefault="00271D70" w:rsidP="008E16B8">
      <w:pPr>
        <w:pStyle w:val="Boldbullet-orange"/>
      </w:pPr>
      <w:r w:rsidRPr="00386E44">
        <w:t xml:space="preserve">A note from the Committee on </w:t>
      </w:r>
      <w:r>
        <w:t>cranioplasty</w:t>
      </w:r>
    </w:p>
    <w:p w14:paraId="3F6AB6D3" w14:textId="77777777" w:rsidR="000A10B2" w:rsidRPr="00042BDC" w:rsidRDefault="001A2077" w:rsidP="000A10B2">
      <w:pPr>
        <w:pStyle w:val="Bullet2"/>
        <w:rPr>
          <w:lang w:val="en-AU"/>
        </w:rPr>
      </w:pPr>
      <w:r>
        <w:t xml:space="preserve">The Committee recommends adding the service described by cranioplasty item </w:t>
      </w:r>
      <w:r w:rsidR="00D82A73">
        <w:t xml:space="preserve">40600 </w:t>
      </w:r>
      <w:r>
        <w:t xml:space="preserve">to many of the items within its scope (as detailed in the recommendations that follow). </w:t>
      </w:r>
      <w:r w:rsidR="00271D70">
        <w:t xml:space="preserve">Cranioplasty </w:t>
      </w:r>
      <w:r w:rsidR="004C074D">
        <w:t xml:space="preserve">is a procedure </w:t>
      </w:r>
      <w:r w:rsidR="000A10B2">
        <w:t xml:space="preserve">to repair cranial defects (holes in the skull) or deformities </w:t>
      </w:r>
      <w:r w:rsidR="00042BDC">
        <w:t xml:space="preserve">resulting from </w:t>
      </w:r>
      <w:r w:rsidR="000A10B2">
        <w:t xml:space="preserve">trauma, surgery or </w:t>
      </w:r>
      <w:r w:rsidR="00042BDC">
        <w:t>congenital causes</w:t>
      </w:r>
      <w:r w:rsidR="000A10B2">
        <w:t>. This can be accomplished through the use of bone cement</w:t>
      </w:r>
      <w:r w:rsidR="00042BDC">
        <w:t>, bone autografts or plastic/metal cranial prostheses (e.g. plates)</w:t>
      </w:r>
      <w:r w:rsidR="0068365F">
        <w:t>.</w:t>
      </w:r>
    </w:p>
    <w:p w14:paraId="7BF491D8" w14:textId="77777777" w:rsidR="00CC0FBE" w:rsidRPr="00CC0FBE" w:rsidRDefault="008E413A" w:rsidP="00CC0FBE">
      <w:pPr>
        <w:pStyle w:val="Bullet2"/>
        <w:rPr>
          <w:lang w:val="en-AU"/>
        </w:rPr>
      </w:pPr>
      <w:r>
        <w:t>In addition to its use in some skull fractures, c</w:t>
      </w:r>
      <w:r w:rsidR="00042BDC">
        <w:t xml:space="preserve">ranioplasty </w:t>
      </w:r>
      <w:r>
        <w:t xml:space="preserve">(item 40600) </w:t>
      </w:r>
      <w:r w:rsidR="00042BDC">
        <w:t>is</w:t>
      </w:r>
      <w:r>
        <w:t xml:space="preserve"> frequently co-claimed with neurosurgical procedures that result in large cranial defects, </w:t>
      </w:r>
      <w:r w:rsidR="0086240A">
        <w:t xml:space="preserve">such as removal of intracranial </w:t>
      </w:r>
      <w:proofErr w:type="spellStart"/>
      <w:r w:rsidR="0086240A">
        <w:t>tumours</w:t>
      </w:r>
      <w:proofErr w:type="spellEnd"/>
      <w:r w:rsidR="0086240A">
        <w:t>, cerebrovascular pathologies and epilepsy surgeries.</w:t>
      </w:r>
      <w:r w:rsidR="00901200">
        <w:t xml:space="preserve"> </w:t>
      </w:r>
      <w:r w:rsidR="00CC0FBE">
        <w:t>T</w:t>
      </w:r>
      <w:r w:rsidR="00CC0FBE" w:rsidRPr="00CC0FBE">
        <w:t>hese procedures often result in painful or cosmetically unacceptable cranial defects</w:t>
      </w:r>
      <w:sdt>
        <w:sdtPr>
          <w:id w:val="-266307120"/>
          <w:citation/>
        </w:sdtPr>
        <w:sdtEndPr/>
        <w:sdtContent>
          <w:r w:rsidR="00A4731E">
            <w:fldChar w:fldCharType="begin"/>
          </w:r>
          <w:r w:rsidR="00A4731E">
            <w:rPr>
              <w:lang w:val="en-AU"/>
            </w:rPr>
            <w:instrText xml:space="preserve"> CITATION MPi17 \l 3081 </w:instrText>
          </w:r>
          <w:r w:rsidR="00A4731E">
            <w:fldChar w:fldCharType="separate"/>
          </w:r>
          <w:r w:rsidR="00A4731E">
            <w:rPr>
              <w:noProof/>
              <w:lang w:val="en-AU"/>
            </w:rPr>
            <w:t xml:space="preserve"> </w:t>
          </w:r>
          <w:r w:rsidR="00A4731E" w:rsidRPr="00A4731E">
            <w:rPr>
              <w:noProof/>
              <w:lang w:val="en-AU"/>
            </w:rPr>
            <w:t>(25)</w:t>
          </w:r>
          <w:r w:rsidR="00A4731E">
            <w:fldChar w:fldCharType="end"/>
          </w:r>
        </w:sdtContent>
      </w:sdt>
      <w:r w:rsidR="00CC0FBE" w:rsidRPr="00CC0FBE">
        <w:t xml:space="preserve">. </w:t>
      </w:r>
      <w:r w:rsidR="00CC0FBE">
        <w:t xml:space="preserve">During </w:t>
      </w:r>
      <w:r w:rsidR="00164EDC">
        <w:t xml:space="preserve">its </w:t>
      </w:r>
      <w:r w:rsidR="00CC0FBE">
        <w:t>discussions</w:t>
      </w:r>
      <w:r w:rsidR="00EB2D0C">
        <w:t>,</w:t>
      </w:r>
      <w:r w:rsidR="00CC0FBE">
        <w:t xml:space="preserve"> </w:t>
      </w:r>
      <w:r w:rsidR="00164EDC">
        <w:t xml:space="preserve">the </w:t>
      </w:r>
      <w:r w:rsidR="00CC0FBE">
        <w:t>Committee noted that even where patients are initially satisfied with their operative outcomes without cranioplasty, they often return later complaining of recurrent headaches or discomfort with an asymmetric appearance of the face or head</w:t>
      </w:r>
      <w:r w:rsidR="00A37238">
        <w:t xml:space="preserve">. </w:t>
      </w:r>
      <w:r w:rsidR="00811E77">
        <w:t xml:space="preserve">Both </w:t>
      </w:r>
      <w:r w:rsidR="00A37238">
        <w:t>can lead to significant morbidity and emotional distress in patients who have already had to deal with a life-changing illness</w:t>
      </w:r>
      <w:r w:rsidR="00B439B6">
        <w:t>.</w:t>
      </w:r>
    </w:p>
    <w:p w14:paraId="708BF976" w14:textId="47BB6C99" w:rsidR="00CC0FBE" w:rsidRPr="00CC0FBE" w:rsidRDefault="00C3499D" w:rsidP="000A10B2">
      <w:pPr>
        <w:pStyle w:val="Bullet2"/>
        <w:rPr>
          <w:lang w:val="en-AU"/>
        </w:rPr>
      </w:pPr>
      <w:r>
        <w:t>T</w:t>
      </w:r>
      <w:r w:rsidR="00CC0FBE">
        <w:t xml:space="preserve">he Committee </w:t>
      </w:r>
      <w:r>
        <w:t>agrees that the use of cranioplasty is generally indicated in major procedures such as those mentioned above. In these cases</w:t>
      </w:r>
      <w:r w:rsidR="00573E21">
        <w:t>,</w:t>
      </w:r>
      <w:r>
        <w:t xml:space="preserve"> </w:t>
      </w:r>
      <w:r w:rsidR="00303693">
        <w:t xml:space="preserve">cranioplasty has a positive effect both on patients' physical outcomes and on their smooth and successful reintegration into society. This </w:t>
      </w:r>
      <w:r>
        <w:t xml:space="preserve">value is sufficiently clear that </w:t>
      </w:r>
      <w:r w:rsidR="00303693">
        <w:t>the Committee recommends adding the service described by cranioplasty item 40600</w:t>
      </w:r>
      <w:r>
        <w:t xml:space="preserve"> </w:t>
      </w:r>
      <w:r w:rsidR="00303693">
        <w:t xml:space="preserve">to </w:t>
      </w:r>
      <w:r>
        <w:t>those ite</w:t>
      </w:r>
      <w:r w:rsidR="00303693">
        <w:t xml:space="preserve">ms and increasing their schedule fees </w:t>
      </w:r>
      <w:r w:rsidR="00BC5FFA">
        <w:t xml:space="preserve">in accordance with </w:t>
      </w:r>
      <w:r w:rsidR="00303693">
        <w:t xml:space="preserve">the MBS multiple </w:t>
      </w:r>
      <w:r w:rsidR="008E16B8">
        <w:t>operation</w:t>
      </w:r>
      <w:r w:rsidR="00303693">
        <w:t xml:space="preserve"> rule</w:t>
      </w:r>
      <w:r w:rsidR="008B6DDB">
        <w:t xml:space="preserve">. This consolidation into more complete medical services also </w:t>
      </w:r>
      <w:r w:rsidR="002C3DD0">
        <w:t xml:space="preserve">helps </w:t>
      </w:r>
      <w:r w:rsidR="008B6DDB">
        <w:t xml:space="preserve">to simplify the MBS and </w:t>
      </w:r>
      <w:r w:rsidR="00E630D8">
        <w:t>ensure patients receive the same benefits for the same procedure</w:t>
      </w:r>
      <w:r w:rsidR="004D160A">
        <w:t>.</w:t>
      </w:r>
    </w:p>
    <w:p w14:paraId="44EE1695" w14:textId="77777777" w:rsidR="005439A6" w:rsidRPr="005439A6" w:rsidRDefault="00D02C14" w:rsidP="005439A6">
      <w:pPr>
        <w:pStyle w:val="Bullet2"/>
      </w:pPr>
      <w:r>
        <w:t xml:space="preserve">The </w:t>
      </w:r>
      <w:r w:rsidRPr="005439A6">
        <w:t>Committee</w:t>
      </w:r>
      <w:r>
        <w:t xml:space="preserve"> </w:t>
      </w:r>
      <w:r w:rsidRPr="005439A6">
        <w:t xml:space="preserve">recommends that selected items include cranioplasty services without the addition of any extra </w:t>
      </w:r>
      <w:r>
        <w:t xml:space="preserve">schedule </w:t>
      </w:r>
      <w:r w:rsidRPr="005439A6">
        <w:t>fee.</w:t>
      </w:r>
      <w:r w:rsidR="00AC5D6B">
        <w:t xml:space="preserve"> </w:t>
      </w:r>
      <w:r w:rsidR="00A910F1">
        <w:t>This is because c</w:t>
      </w:r>
      <w:r w:rsidR="00CC0FBE">
        <w:t xml:space="preserve">ranioplasty </w:t>
      </w:r>
      <w:r w:rsidR="00901200">
        <w:t>is sometimes us</w:t>
      </w:r>
      <w:r w:rsidR="00303693">
        <w:t>ed in less radical procedures</w:t>
      </w:r>
      <w:r w:rsidR="00466D8B">
        <w:t xml:space="preserve"> </w:t>
      </w:r>
      <w:r w:rsidR="008230C9">
        <w:t xml:space="preserve">for filling smaller </w:t>
      </w:r>
      <w:r w:rsidR="00A96B91">
        <w:t xml:space="preserve">surgical </w:t>
      </w:r>
      <w:r w:rsidR="008230C9">
        <w:t xml:space="preserve">defects or even the holes left by stereotactic frames and surgical instrumentation. </w:t>
      </w:r>
      <w:r w:rsidR="00DB36E8">
        <w:t>The Committee believes that the rationale for including cranioplasty in these items is less clear. On one hand, the t</w:t>
      </w:r>
      <w:r w:rsidR="00DB36E8" w:rsidRPr="00DB36E8">
        <w:t xml:space="preserve">ime taken to repair a cranial defect is similar </w:t>
      </w:r>
      <w:r w:rsidR="00DB36E8">
        <w:t>for small and medium</w:t>
      </w:r>
      <w:r w:rsidR="007C6A03">
        <w:t>-</w:t>
      </w:r>
      <w:r w:rsidR="00DB36E8">
        <w:t>sized defects</w:t>
      </w:r>
      <w:r w:rsidR="007D20D8">
        <w:t>—</w:t>
      </w:r>
      <w:r w:rsidR="00A96B91">
        <w:t xml:space="preserve">both require careful </w:t>
      </w:r>
      <w:r w:rsidR="00DB36E8" w:rsidRPr="00DB36E8">
        <w:t>mixing, application and quality checking of bone cement repairs</w:t>
      </w:r>
      <w:r w:rsidR="00DB36E8">
        <w:t>.</w:t>
      </w:r>
      <w:r w:rsidR="00A96B91">
        <w:t xml:space="preserve"> On the other hand, many small defects do not need to be repaired</w:t>
      </w:r>
      <w:r w:rsidR="007B2052">
        <w:t>,</w:t>
      </w:r>
      <w:r w:rsidR="00696C76">
        <w:t xml:space="preserve"> </w:t>
      </w:r>
      <w:r w:rsidR="00A96B91">
        <w:t xml:space="preserve">or are insignificant enough that they should </w:t>
      </w:r>
      <w:r w:rsidR="008B6DDB">
        <w:t>be done as a matter of course</w:t>
      </w:r>
      <w:r w:rsidR="00BE0D46">
        <w:t>. These</w:t>
      </w:r>
      <w:r w:rsidR="008B6DDB">
        <w:t xml:space="preserve"> </w:t>
      </w:r>
      <w:r w:rsidR="00893D3E">
        <w:t xml:space="preserve">should </w:t>
      </w:r>
      <w:r w:rsidR="00A96B91">
        <w:t>not be eligible</w:t>
      </w:r>
      <w:r w:rsidR="00062A51">
        <w:t xml:space="preserve"> </w:t>
      </w:r>
      <w:r w:rsidR="00A96B91">
        <w:t xml:space="preserve">for the same benefit </w:t>
      </w:r>
      <w:r w:rsidR="00F818FE">
        <w:t>claimed for</w:t>
      </w:r>
      <w:r w:rsidR="00A96B91">
        <w:t xml:space="preserve"> large cranioplasties</w:t>
      </w:r>
      <w:r w:rsidR="00EE3B33">
        <w:t>.</w:t>
      </w:r>
      <w:r w:rsidR="00696C76">
        <w:t xml:space="preserve"> </w:t>
      </w:r>
      <w:r w:rsidR="008C0AE3">
        <w:t xml:space="preserve">Items that do not specifically include cranioplasty or exclude co-claiming with item 40600 </w:t>
      </w:r>
      <w:r w:rsidR="005439A6" w:rsidRPr="005439A6">
        <w:t>will still be eligible to co-claim item 40600 separately as needed.</w:t>
      </w:r>
    </w:p>
    <w:p w14:paraId="7CE52F90" w14:textId="77777777" w:rsidR="00A96B91" w:rsidRPr="0086240A" w:rsidRDefault="00A96B91" w:rsidP="002C6C69">
      <w:pPr>
        <w:pStyle w:val="Bullet2"/>
        <w:numPr>
          <w:ilvl w:val="0"/>
          <w:numId w:val="0"/>
        </w:numPr>
        <w:ind w:left="360"/>
        <w:rPr>
          <w:lang w:val="en-AU"/>
        </w:rPr>
      </w:pPr>
    </w:p>
    <w:p w14:paraId="7F5E948E" w14:textId="77777777" w:rsidR="008C3BF2" w:rsidRPr="00386E44" w:rsidRDefault="00A44241" w:rsidP="008C3BF2">
      <w:pPr>
        <w:pStyle w:val="Heading2"/>
        <w:rPr>
          <w:lang w:val="en-AU"/>
        </w:rPr>
      </w:pPr>
      <w:bookmarkStart w:id="133" w:name="_Toc519427362"/>
      <w:r w:rsidRPr="00386E44">
        <w:rPr>
          <w:lang w:val="en-AU"/>
        </w:rPr>
        <w:t>General procedures</w:t>
      </w:r>
      <w:bookmarkEnd w:id="133"/>
    </w:p>
    <w:p w14:paraId="6A76057E" w14:textId="77777777" w:rsidR="008C3BF2" w:rsidRPr="00386E44" w:rsidRDefault="008C3BF2" w:rsidP="008C3BF2">
      <w:pPr>
        <w:pStyle w:val="TableCaption"/>
      </w:pPr>
      <w:bookmarkStart w:id="134" w:name="_Toc519427434"/>
      <w:r w:rsidRPr="00386E44">
        <w:t xml:space="preserve">Table </w:t>
      </w:r>
      <w:fldSimple w:instr=" SEQ Table \* ARABIC ">
        <w:r w:rsidR="005A2141">
          <w:rPr>
            <w:noProof/>
          </w:rPr>
          <w:t>12</w:t>
        </w:r>
      </w:fldSimple>
      <w:r w:rsidRPr="00386E44">
        <w:t xml:space="preserve">: Item introduction table for items </w:t>
      </w:r>
      <w:r w:rsidR="00804B3F" w:rsidRPr="00386E44">
        <w:t>39000, 39003, 39006, 39009, 39012, 39015 and 39018</w:t>
      </w:r>
      <w:bookmarkEnd w:id="13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1C327D98" w14:textId="77777777" w:rsidTr="00A13BD1">
        <w:trPr>
          <w:tblHeader/>
        </w:trPr>
        <w:tc>
          <w:tcPr>
            <w:tcW w:w="680" w:type="dxa"/>
            <w:shd w:val="clear" w:color="auto" w:fill="01653F"/>
            <w:vAlign w:val="bottom"/>
          </w:tcPr>
          <w:p w14:paraId="4CBDA0FE"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21D61188"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C6B5F68"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2E37D9D2" w14:textId="77777777" w:rsidR="008C3BF2" w:rsidRPr="00386E44" w:rsidRDefault="00826238" w:rsidP="008C3BF2">
            <w:pPr>
              <w:pStyle w:val="Tableheading-white"/>
              <w:rPr>
                <w:lang w:val="en-AU"/>
              </w:rPr>
            </w:pPr>
            <w:r w:rsidRPr="00386E44">
              <w:rPr>
                <w:lang w:val="en-AU"/>
              </w:rPr>
              <w:t>Services FY2016</w:t>
            </w:r>
            <w:r w:rsidR="008C3BF2" w:rsidRPr="00386E44">
              <w:rPr>
                <w:lang w:val="en-AU"/>
              </w:rPr>
              <w:t>/1</w:t>
            </w:r>
            <w:r w:rsidRPr="00386E44">
              <w:rPr>
                <w:lang w:val="en-AU"/>
              </w:rPr>
              <w:t>7</w:t>
            </w:r>
          </w:p>
        </w:tc>
        <w:tc>
          <w:tcPr>
            <w:tcW w:w="1041" w:type="dxa"/>
            <w:shd w:val="clear" w:color="auto" w:fill="01653F"/>
            <w:vAlign w:val="bottom"/>
          </w:tcPr>
          <w:p w14:paraId="2FAC1A3E" w14:textId="77777777" w:rsidR="008C3BF2" w:rsidRPr="00386E44" w:rsidRDefault="00826238" w:rsidP="008C3BF2">
            <w:pPr>
              <w:pStyle w:val="Tableheading-white"/>
              <w:rPr>
                <w:lang w:val="en-AU"/>
              </w:rPr>
            </w:pPr>
            <w:r w:rsidRPr="00386E44">
              <w:rPr>
                <w:lang w:val="en-AU"/>
              </w:rPr>
              <w:t>Benefits FY2016/17</w:t>
            </w:r>
          </w:p>
        </w:tc>
        <w:tc>
          <w:tcPr>
            <w:tcW w:w="1104" w:type="dxa"/>
            <w:shd w:val="clear" w:color="auto" w:fill="01653F"/>
            <w:vAlign w:val="bottom"/>
          </w:tcPr>
          <w:p w14:paraId="787784E7"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6FFB662C" w14:textId="77777777" w:rsidTr="00A13BD1">
        <w:tc>
          <w:tcPr>
            <w:tcW w:w="680" w:type="dxa"/>
          </w:tcPr>
          <w:p w14:paraId="5808E471" w14:textId="77777777" w:rsidR="008C3BF2" w:rsidRPr="00386E44" w:rsidRDefault="00A44241" w:rsidP="008C3BF2">
            <w:pPr>
              <w:pStyle w:val="Tabletext"/>
            </w:pPr>
            <w:r w:rsidRPr="00386E44">
              <w:t>39000</w:t>
            </w:r>
          </w:p>
        </w:tc>
        <w:tc>
          <w:tcPr>
            <w:tcW w:w="3538" w:type="dxa"/>
          </w:tcPr>
          <w:p w14:paraId="6830B40A" w14:textId="77777777" w:rsidR="008C3BF2" w:rsidRPr="00386E44" w:rsidRDefault="00A44241" w:rsidP="008C3BF2">
            <w:pPr>
              <w:pStyle w:val="Tabletext"/>
            </w:pPr>
            <w:r w:rsidRPr="00386E44">
              <w:t>Lumbar puncture (</w:t>
            </w:r>
            <w:proofErr w:type="spellStart"/>
            <w:r w:rsidRPr="00386E44">
              <w:t>Anaes</w:t>
            </w:r>
            <w:proofErr w:type="spellEnd"/>
            <w:r w:rsidRPr="00386E44">
              <w:t>.)</w:t>
            </w:r>
          </w:p>
        </w:tc>
        <w:tc>
          <w:tcPr>
            <w:tcW w:w="884" w:type="dxa"/>
          </w:tcPr>
          <w:p w14:paraId="2F77E08A" w14:textId="77777777" w:rsidR="008C3BF2" w:rsidRPr="00386E44" w:rsidRDefault="008C3BF2" w:rsidP="008C3BF2">
            <w:pPr>
              <w:pStyle w:val="Tabletext"/>
            </w:pPr>
            <w:r w:rsidRPr="00386E44">
              <w:t>$</w:t>
            </w:r>
            <w:r w:rsidR="00A44241" w:rsidRPr="00386E44">
              <w:t>75.30</w:t>
            </w:r>
          </w:p>
        </w:tc>
        <w:tc>
          <w:tcPr>
            <w:tcW w:w="1065" w:type="dxa"/>
          </w:tcPr>
          <w:p w14:paraId="24EDE01B" w14:textId="77777777" w:rsidR="008C3BF2" w:rsidRPr="00386E44" w:rsidRDefault="00A44241" w:rsidP="008C3BF2">
            <w:pPr>
              <w:pStyle w:val="Tabletext"/>
            </w:pPr>
            <w:r w:rsidRPr="00386E44">
              <w:t>6,386</w:t>
            </w:r>
          </w:p>
        </w:tc>
        <w:tc>
          <w:tcPr>
            <w:tcW w:w="1041" w:type="dxa"/>
          </w:tcPr>
          <w:p w14:paraId="54BB3AB5" w14:textId="77777777" w:rsidR="008C3BF2" w:rsidRPr="00386E44" w:rsidRDefault="008C3BF2" w:rsidP="008C3BF2">
            <w:pPr>
              <w:pStyle w:val="Tabletext"/>
            </w:pPr>
            <w:r w:rsidRPr="00386E44">
              <w:t>$</w:t>
            </w:r>
            <w:r w:rsidR="00A44241" w:rsidRPr="00386E44">
              <w:t>378,732</w:t>
            </w:r>
          </w:p>
        </w:tc>
        <w:tc>
          <w:tcPr>
            <w:tcW w:w="1104" w:type="dxa"/>
          </w:tcPr>
          <w:p w14:paraId="2DC815DC" w14:textId="77777777" w:rsidR="008C3BF2" w:rsidRPr="00386E44" w:rsidRDefault="00A44241" w:rsidP="008C3BF2">
            <w:pPr>
              <w:pStyle w:val="Tabletext"/>
            </w:pPr>
            <w:r w:rsidRPr="00386E44">
              <w:t>5.5%</w:t>
            </w:r>
          </w:p>
        </w:tc>
      </w:tr>
      <w:tr w:rsidR="008C3BF2" w:rsidRPr="00386E44" w14:paraId="13966F8B" w14:textId="77777777" w:rsidTr="00A13BD1">
        <w:tc>
          <w:tcPr>
            <w:tcW w:w="680" w:type="dxa"/>
          </w:tcPr>
          <w:p w14:paraId="1A8B8A3E" w14:textId="77777777" w:rsidR="008C3BF2" w:rsidRPr="00386E44" w:rsidRDefault="00826238" w:rsidP="008C3BF2">
            <w:pPr>
              <w:pStyle w:val="Tabletext"/>
            </w:pPr>
            <w:r w:rsidRPr="00386E44">
              <w:t>39003</w:t>
            </w:r>
          </w:p>
        </w:tc>
        <w:tc>
          <w:tcPr>
            <w:tcW w:w="3538" w:type="dxa"/>
          </w:tcPr>
          <w:p w14:paraId="7643217F" w14:textId="77777777" w:rsidR="008C3BF2" w:rsidRPr="00386E44" w:rsidRDefault="00826238" w:rsidP="008C3BF2">
            <w:pPr>
              <w:pStyle w:val="Tabletext"/>
            </w:pPr>
            <w:r w:rsidRPr="00386E44">
              <w:t>Cisternal puncture (</w:t>
            </w:r>
            <w:proofErr w:type="spellStart"/>
            <w:r w:rsidRPr="00386E44">
              <w:t>Anaes</w:t>
            </w:r>
            <w:proofErr w:type="spellEnd"/>
            <w:r w:rsidRPr="00386E44">
              <w:t>.)</w:t>
            </w:r>
          </w:p>
        </w:tc>
        <w:tc>
          <w:tcPr>
            <w:tcW w:w="884" w:type="dxa"/>
          </w:tcPr>
          <w:p w14:paraId="0868EF17" w14:textId="77777777" w:rsidR="008C3BF2" w:rsidRPr="00386E44" w:rsidRDefault="00826238" w:rsidP="008C3BF2">
            <w:pPr>
              <w:pStyle w:val="Tabletext"/>
            </w:pPr>
            <w:r w:rsidRPr="00386E44">
              <w:t>$85.65</w:t>
            </w:r>
          </w:p>
        </w:tc>
        <w:tc>
          <w:tcPr>
            <w:tcW w:w="1065" w:type="dxa"/>
          </w:tcPr>
          <w:p w14:paraId="3CA8F2D6" w14:textId="77777777" w:rsidR="008C3BF2" w:rsidRPr="00386E44" w:rsidRDefault="00826238" w:rsidP="008C3BF2">
            <w:pPr>
              <w:pStyle w:val="Tabletext"/>
            </w:pPr>
            <w:r w:rsidRPr="00386E44">
              <w:t>&lt;6</w:t>
            </w:r>
          </w:p>
        </w:tc>
        <w:tc>
          <w:tcPr>
            <w:tcW w:w="1041" w:type="dxa"/>
          </w:tcPr>
          <w:p w14:paraId="3878DF66" w14:textId="77777777" w:rsidR="008C3BF2" w:rsidRPr="00386E44" w:rsidRDefault="007730B3" w:rsidP="008C3BF2">
            <w:pPr>
              <w:pStyle w:val="Tabletext"/>
            </w:pPr>
            <w:r w:rsidRPr="00386E44">
              <w:t>N/A</w:t>
            </w:r>
          </w:p>
        </w:tc>
        <w:tc>
          <w:tcPr>
            <w:tcW w:w="1104" w:type="dxa"/>
          </w:tcPr>
          <w:p w14:paraId="101F15DD" w14:textId="77777777" w:rsidR="008C3BF2" w:rsidRPr="00386E44" w:rsidRDefault="007730B3" w:rsidP="008C3BF2">
            <w:pPr>
              <w:pStyle w:val="Tabletext"/>
            </w:pPr>
            <w:r w:rsidRPr="00386E44">
              <w:t>N/A</w:t>
            </w:r>
          </w:p>
        </w:tc>
      </w:tr>
      <w:tr w:rsidR="00826238" w:rsidRPr="00386E44" w14:paraId="638FB8B5" w14:textId="77777777" w:rsidTr="00A13BD1">
        <w:tc>
          <w:tcPr>
            <w:tcW w:w="680" w:type="dxa"/>
          </w:tcPr>
          <w:p w14:paraId="0D41DA13" w14:textId="77777777" w:rsidR="00826238" w:rsidRPr="00386E44" w:rsidRDefault="00826238" w:rsidP="008C3BF2">
            <w:pPr>
              <w:pStyle w:val="Tabletext"/>
            </w:pPr>
            <w:r w:rsidRPr="00386E44">
              <w:t>39006</w:t>
            </w:r>
          </w:p>
        </w:tc>
        <w:tc>
          <w:tcPr>
            <w:tcW w:w="3538" w:type="dxa"/>
          </w:tcPr>
          <w:p w14:paraId="3257D5AF" w14:textId="77777777" w:rsidR="00826238" w:rsidRPr="00386E44" w:rsidRDefault="00826238" w:rsidP="008C3BF2">
            <w:pPr>
              <w:pStyle w:val="Tabletext"/>
            </w:pPr>
            <w:r w:rsidRPr="00386E44">
              <w:t>Ventricular puncture (not including burr-hole) (</w:t>
            </w:r>
            <w:proofErr w:type="spellStart"/>
            <w:r w:rsidRPr="00386E44">
              <w:t>Anaes</w:t>
            </w:r>
            <w:proofErr w:type="spellEnd"/>
            <w:r w:rsidRPr="00386E44">
              <w:t>.)</w:t>
            </w:r>
          </w:p>
        </w:tc>
        <w:tc>
          <w:tcPr>
            <w:tcW w:w="884" w:type="dxa"/>
          </w:tcPr>
          <w:p w14:paraId="6EAD58B0" w14:textId="77777777" w:rsidR="00826238" w:rsidRPr="00386E44" w:rsidRDefault="00826238" w:rsidP="008C3BF2">
            <w:pPr>
              <w:pStyle w:val="Tabletext"/>
            </w:pPr>
            <w:r w:rsidRPr="00386E44">
              <w:t>$159.40</w:t>
            </w:r>
          </w:p>
        </w:tc>
        <w:tc>
          <w:tcPr>
            <w:tcW w:w="1065" w:type="dxa"/>
          </w:tcPr>
          <w:p w14:paraId="0B304809" w14:textId="77777777" w:rsidR="00826238" w:rsidRPr="00386E44" w:rsidRDefault="00826238" w:rsidP="008C3BF2">
            <w:pPr>
              <w:pStyle w:val="Tabletext"/>
            </w:pPr>
            <w:r w:rsidRPr="00386E44">
              <w:t>11</w:t>
            </w:r>
          </w:p>
        </w:tc>
        <w:tc>
          <w:tcPr>
            <w:tcW w:w="1041" w:type="dxa"/>
          </w:tcPr>
          <w:p w14:paraId="56482A8E" w14:textId="77777777" w:rsidR="00826238" w:rsidRPr="00386E44" w:rsidRDefault="00826238" w:rsidP="008C3BF2">
            <w:pPr>
              <w:pStyle w:val="Tabletext"/>
            </w:pPr>
            <w:r w:rsidRPr="00386E44">
              <w:t>$964</w:t>
            </w:r>
          </w:p>
        </w:tc>
        <w:tc>
          <w:tcPr>
            <w:tcW w:w="1104" w:type="dxa"/>
          </w:tcPr>
          <w:p w14:paraId="299566A6" w14:textId="77777777" w:rsidR="00826238" w:rsidRPr="00386E44" w:rsidRDefault="00826238" w:rsidP="008C3BF2">
            <w:pPr>
              <w:pStyle w:val="Tabletext"/>
            </w:pPr>
            <w:r w:rsidRPr="00386E44">
              <w:t>-9.4%</w:t>
            </w:r>
          </w:p>
        </w:tc>
      </w:tr>
      <w:tr w:rsidR="00C41BB6" w:rsidRPr="00386E44" w14:paraId="03003D6F" w14:textId="77777777" w:rsidTr="00A13BD1">
        <w:tc>
          <w:tcPr>
            <w:tcW w:w="680" w:type="dxa"/>
          </w:tcPr>
          <w:p w14:paraId="1BADDFC2" w14:textId="77777777" w:rsidR="00C41BB6" w:rsidRPr="00386E44" w:rsidRDefault="00C41BB6" w:rsidP="008C3BF2">
            <w:pPr>
              <w:pStyle w:val="Tabletext"/>
            </w:pPr>
            <w:r w:rsidRPr="00386E44">
              <w:t>39009</w:t>
            </w:r>
          </w:p>
        </w:tc>
        <w:tc>
          <w:tcPr>
            <w:tcW w:w="3538" w:type="dxa"/>
          </w:tcPr>
          <w:p w14:paraId="786DCD72" w14:textId="77777777" w:rsidR="00C41BB6" w:rsidRPr="00386E44" w:rsidRDefault="00C41BB6" w:rsidP="008C3BF2">
            <w:pPr>
              <w:pStyle w:val="Tabletext"/>
            </w:pPr>
            <w:r w:rsidRPr="00386E44">
              <w:t>Subdural haemorrhage, tap for, each tap (</w:t>
            </w:r>
            <w:proofErr w:type="spellStart"/>
            <w:r w:rsidRPr="00386E44">
              <w:t>Anaes</w:t>
            </w:r>
            <w:proofErr w:type="spellEnd"/>
            <w:r w:rsidRPr="00386E44">
              <w:t>.)</w:t>
            </w:r>
          </w:p>
        </w:tc>
        <w:tc>
          <w:tcPr>
            <w:tcW w:w="884" w:type="dxa"/>
          </w:tcPr>
          <w:p w14:paraId="276F828E" w14:textId="77777777" w:rsidR="00C41BB6" w:rsidRPr="00386E44" w:rsidRDefault="00C41BB6" w:rsidP="008C3BF2">
            <w:pPr>
              <w:pStyle w:val="Tabletext"/>
            </w:pPr>
            <w:r w:rsidRPr="00386E44">
              <w:t>$59.35</w:t>
            </w:r>
          </w:p>
        </w:tc>
        <w:tc>
          <w:tcPr>
            <w:tcW w:w="1065" w:type="dxa"/>
          </w:tcPr>
          <w:p w14:paraId="7BF04A0A" w14:textId="77777777" w:rsidR="00C41BB6" w:rsidRPr="00386E44" w:rsidRDefault="00C41BB6" w:rsidP="008C3BF2">
            <w:pPr>
              <w:pStyle w:val="Tabletext"/>
            </w:pPr>
            <w:r w:rsidRPr="00386E44">
              <w:t>&lt;6</w:t>
            </w:r>
          </w:p>
        </w:tc>
        <w:tc>
          <w:tcPr>
            <w:tcW w:w="1041" w:type="dxa"/>
          </w:tcPr>
          <w:p w14:paraId="4C555446" w14:textId="77777777" w:rsidR="00C41BB6" w:rsidRPr="00386E44" w:rsidRDefault="007730B3" w:rsidP="008C3BF2">
            <w:pPr>
              <w:pStyle w:val="Tabletext"/>
            </w:pPr>
            <w:r w:rsidRPr="00386E44">
              <w:t>N/A</w:t>
            </w:r>
          </w:p>
        </w:tc>
        <w:tc>
          <w:tcPr>
            <w:tcW w:w="1104" w:type="dxa"/>
          </w:tcPr>
          <w:p w14:paraId="008ED7FA" w14:textId="77777777" w:rsidR="00C41BB6" w:rsidRPr="00386E44" w:rsidRDefault="007730B3" w:rsidP="008C3BF2">
            <w:pPr>
              <w:pStyle w:val="Tabletext"/>
            </w:pPr>
            <w:r w:rsidRPr="00386E44">
              <w:t>N/A</w:t>
            </w:r>
          </w:p>
        </w:tc>
      </w:tr>
      <w:tr w:rsidR="00C41BB6" w:rsidRPr="00386E44" w14:paraId="1EF02827" w14:textId="77777777" w:rsidTr="00A13BD1">
        <w:tc>
          <w:tcPr>
            <w:tcW w:w="680" w:type="dxa"/>
          </w:tcPr>
          <w:p w14:paraId="3B4173DD" w14:textId="77777777" w:rsidR="00C41BB6" w:rsidRPr="00386E44" w:rsidRDefault="00C41BB6" w:rsidP="008C3BF2">
            <w:pPr>
              <w:pStyle w:val="Tabletext"/>
            </w:pPr>
            <w:r w:rsidRPr="00386E44">
              <w:t>39012</w:t>
            </w:r>
          </w:p>
        </w:tc>
        <w:tc>
          <w:tcPr>
            <w:tcW w:w="3538" w:type="dxa"/>
          </w:tcPr>
          <w:p w14:paraId="5906AE86" w14:textId="77777777" w:rsidR="00C41BB6" w:rsidRPr="00386E44" w:rsidRDefault="00C41BB6" w:rsidP="008C3BF2">
            <w:pPr>
              <w:pStyle w:val="Tabletext"/>
            </w:pPr>
            <w:r w:rsidRPr="00386E44">
              <w:t>Burr-hole, single, preparatory to ventricular puncture or for inspection purpose - not being a service to which another item applies (</w:t>
            </w:r>
            <w:proofErr w:type="spellStart"/>
            <w:r w:rsidRPr="00386E44">
              <w:t>Anaes</w:t>
            </w:r>
            <w:proofErr w:type="spellEnd"/>
            <w:r w:rsidRPr="00386E44">
              <w:t>.)</w:t>
            </w:r>
          </w:p>
        </w:tc>
        <w:tc>
          <w:tcPr>
            <w:tcW w:w="884" w:type="dxa"/>
          </w:tcPr>
          <w:p w14:paraId="706235F9" w14:textId="77777777" w:rsidR="00C41BB6" w:rsidRPr="00386E44" w:rsidRDefault="00C41BB6" w:rsidP="008C3BF2">
            <w:pPr>
              <w:pStyle w:val="Tabletext"/>
            </w:pPr>
            <w:r w:rsidRPr="00386E44">
              <w:t>$237.60</w:t>
            </w:r>
          </w:p>
        </w:tc>
        <w:tc>
          <w:tcPr>
            <w:tcW w:w="1065" w:type="dxa"/>
          </w:tcPr>
          <w:p w14:paraId="02BD95DC" w14:textId="77777777" w:rsidR="00C41BB6" w:rsidRPr="00386E44" w:rsidRDefault="00C41BB6" w:rsidP="008C3BF2">
            <w:pPr>
              <w:pStyle w:val="Tabletext"/>
            </w:pPr>
            <w:r w:rsidRPr="00386E44">
              <w:t>13</w:t>
            </w:r>
          </w:p>
        </w:tc>
        <w:tc>
          <w:tcPr>
            <w:tcW w:w="1041" w:type="dxa"/>
          </w:tcPr>
          <w:p w14:paraId="3E2ACAE6" w14:textId="77777777" w:rsidR="00C41BB6" w:rsidRPr="00386E44" w:rsidRDefault="00C41BB6" w:rsidP="008C3BF2">
            <w:pPr>
              <w:pStyle w:val="Tabletext"/>
            </w:pPr>
            <w:r w:rsidRPr="00386E44">
              <w:t>$1,599</w:t>
            </w:r>
          </w:p>
        </w:tc>
        <w:tc>
          <w:tcPr>
            <w:tcW w:w="1104" w:type="dxa"/>
          </w:tcPr>
          <w:p w14:paraId="0AB6B952" w14:textId="77777777" w:rsidR="00C41BB6" w:rsidRPr="00386E44" w:rsidRDefault="00C41BB6" w:rsidP="008C3BF2">
            <w:pPr>
              <w:pStyle w:val="Tabletext"/>
            </w:pPr>
            <w:r w:rsidRPr="00386E44">
              <w:t>-10.0%</w:t>
            </w:r>
          </w:p>
        </w:tc>
      </w:tr>
      <w:tr w:rsidR="00C41BB6" w:rsidRPr="00386E44" w14:paraId="5DB19AE2" w14:textId="77777777" w:rsidTr="00A13BD1">
        <w:tc>
          <w:tcPr>
            <w:tcW w:w="680" w:type="dxa"/>
          </w:tcPr>
          <w:p w14:paraId="7E411DD5" w14:textId="77777777" w:rsidR="00C41BB6" w:rsidRPr="00386E44" w:rsidRDefault="00C41BB6" w:rsidP="008C3BF2">
            <w:pPr>
              <w:pStyle w:val="Tabletext"/>
            </w:pPr>
            <w:r w:rsidRPr="00386E44">
              <w:t>39015</w:t>
            </w:r>
          </w:p>
        </w:tc>
        <w:tc>
          <w:tcPr>
            <w:tcW w:w="3538" w:type="dxa"/>
          </w:tcPr>
          <w:p w14:paraId="23226107" w14:textId="77777777" w:rsidR="00C41BB6" w:rsidRPr="00386E44" w:rsidRDefault="00C41BB6" w:rsidP="008C3BF2">
            <w:pPr>
              <w:pStyle w:val="Tabletext"/>
            </w:pPr>
            <w:r w:rsidRPr="00386E44">
              <w:t>Ventricular reservoir, external ventricular drain or intracranial pressure monitoring device, insertion of - including burr-hole (excluding after-care) (</w:t>
            </w:r>
            <w:proofErr w:type="spellStart"/>
            <w:r w:rsidRPr="00386E44">
              <w:t>Anaes</w:t>
            </w:r>
            <w:proofErr w:type="spellEnd"/>
            <w:r w:rsidRPr="00386E44">
              <w:t>.) (Assist.)</w:t>
            </w:r>
          </w:p>
        </w:tc>
        <w:tc>
          <w:tcPr>
            <w:tcW w:w="884" w:type="dxa"/>
          </w:tcPr>
          <w:p w14:paraId="78F10BB4" w14:textId="77777777" w:rsidR="00C41BB6" w:rsidRPr="00386E44" w:rsidRDefault="00804B3F" w:rsidP="008C3BF2">
            <w:pPr>
              <w:pStyle w:val="Tabletext"/>
            </w:pPr>
            <w:r w:rsidRPr="00386E44">
              <w:t>$376.00</w:t>
            </w:r>
          </w:p>
        </w:tc>
        <w:tc>
          <w:tcPr>
            <w:tcW w:w="1065" w:type="dxa"/>
          </w:tcPr>
          <w:p w14:paraId="525AE124" w14:textId="77777777" w:rsidR="00C41BB6" w:rsidRPr="00386E44" w:rsidRDefault="00C41BB6" w:rsidP="008C3BF2">
            <w:pPr>
              <w:pStyle w:val="Tabletext"/>
            </w:pPr>
            <w:r w:rsidRPr="00386E44">
              <w:t>542</w:t>
            </w:r>
          </w:p>
        </w:tc>
        <w:tc>
          <w:tcPr>
            <w:tcW w:w="1041" w:type="dxa"/>
          </w:tcPr>
          <w:p w14:paraId="037BF986" w14:textId="77777777" w:rsidR="00C41BB6" w:rsidRPr="00386E44" w:rsidRDefault="00C41BB6" w:rsidP="008C3BF2">
            <w:pPr>
              <w:pStyle w:val="Tabletext"/>
            </w:pPr>
            <w:r w:rsidRPr="00386E44">
              <w:t>$83,473</w:t>
            </w:r>
          </w:p>
        </w:tc>
        <w:tc>
          <w:tcPr>
            <w:tcW w:w="1104" w:type="dxa"/>
          </w:tcPr>
          <w:p w14:paraId="46203C2E" w14:textId="77777777" w:rsidR="00C41BB6" w:rsidRPr="00386E44" w:rsidRDefault="00C41BB6" w:rsidP="008C3BF2">
            <w:pPr>
              <w:pStyle w:val="Tabletext"/>
            </w:pPr>
            <w:r w:rsidRPr="00386E44">
              <w:t>0.4%</w:t>
            </w:r>
          </w:p>
        </w:tc>
      </w:tr>
      <w:tr w:rsidR="001843E2" w:rsidRPr="00386E44" w14:paraId="4D0FB5D9" w14:textId="77777777" w:rsidTr="00A13BD1">
        <w:tc>
          <w:tcPr>
            <w:tcW w:w="680" w:type="dxa"/>
          </w:tcPr>
          <w:p w14:paraId="018FB8B5" w14:textId="77777777" w:rsidR="001843E2" w:rsidRPr="00386E44" w:rsidRDefault="00616071" w:rsidP="008C3BF2">
            <w:pPr>
              <w:pStyle w:val="Tabletext"/>
            </w:pPr>
            <w:r w:rsidRPr="00386E44">
              <w:t>39018</w:t>
            </w:r>
          </w:p>
        </w:tc>
        <w:tc>
          <w:tcPr>
            <w:tcW w:w="3538" w:type="dxa"/>
          </w:tcPr>
          <w:p w14:paraId="01AD9AC0" w14:textId="77777777" w:rsidR="001843E2" w:rsidRPr="00386E44" w:rsidRDefault="00804B3F" w:rsidP="008C3BF2">
            <w:pPr>
              <w:pStyle w:val="Tabletext"/>
            </w:pPr>
            <w:r w:rsidRPr="00386E44">
              <w:t>Cerebrospinal fluid reservoir, insertion of (</w:t>
            </w:r>
            <w:proofErr w:type="spellStart"/>
            <w:r w:rsidRPr="00386E44">
              <w:t>Anaes</w:t>
            </w:r>
            <w:proofErr w:type="spellEnd"/>
            <w:r w:rsidRPr="00386E44">
              <w:t>.) (Assist.)</w:t>
            </w:r>
          </w:p>
        </w:tc>
        <w:tc>
          <w:tcPr>
            <w:tcW w:w="884" w:type="dxa"/>
          </w:tcPr>
          <w:p w14:paraId="7C16648E" w14:textId="77777777" w:rsidR="001843E2" w:rsidRPr="00386E44" w:rsidRDefault="00804B3F" w:rsidP="008C3BF2">
            <w:pPr>
              <w:pStyle w:val="Tabletext"/>
            </w:pPr>
            <w:r w:rsidRPr="00386E44">
              <w:t>$376.00</w:t>
            </w:r>
          </w:p>
        </w:tc>
        <w:tc>
          <w:tcPr>
            <w:tcW w:w="1065" w:type="dxa"/>
          </w:tcPr>
          <w:p w14:paraId="021C98C1" w14:textId="77777777" w:rsidR="001843E2" w:rsidRPr="00386E44" w:rsidRDefault="00804B3F" w:rsidP="008C3BF2">
            <w:pPr>
              <w:pStyle w:val="Tabletext"/>
            </w:pPr>
            <w:r w:rsidRPr="00386E44">
              <w:t>12</w:t>
            </w:r>
          </w:p>
        </w:tc>
        <w:tc>
          <w:tcPr>
            <w:tcW w:w="1041" w:type="dxa"/>
          </w:tcPr>
          <w:p w14:paraId="1E1CE454" w14:textId="77777777" w:rsidR="001843E2" w:rsidRPr="00386E44" w:rsidRDefault="00804B3F" w:rsidP="008C3BF2">
            <w:pPr>
              <w:pStyle w:val="Tabletext"/>
            </w:pPr>
            <w:r w:rsidRPr="00386E44">
              <w:t>$1,811</w:t>
            </w:r>
          </w:p>
        </w:tc>
        <w:tc>
          <w:tcPr>
            <w:tcW w:w="1104" w:type="dxa"/>
          </w:tcPr>
          <w:p w14:paraId="5570378B" w14:textId="77777777" w:rsidR="001843E2" w:rsidRPr="00386E44" w:rsidRDefault="00804B3F" w:rsidP="008C3BF2">
            <w:pPr>
              <w:pStyle w:val="Tabletext"/>
            </w:pPr>
            <w:r w:rsidRPr="00386E44">
              <w:t>-4.4%</w:t>
            </w:r>
          </w:p>
        </w:tc>
      </w:tr>
    </w:tbl>
    <w:p w14:paraId="6EC02450" w14:textId="77777777" w:rsidR="008C3BF2" w:rsidRPr="00386E44" w:rsidRDefault="008C3BF2" w:rsidP="008C3BF2">
      <w:pPr>
        <w:pStyle w:val="Heading3Numbered"/>
        <w:rPr>
          <w:lang w:val="en-AU"/>
        </w:rPr>
      </w:pPr>
      <w:bookmarkStart w:id="135" w:name="_Toc519427363"/>
      <w:r w:rsidRPr="00386E44">
        <w:rPr>
          <w:lang w:val="en-AU"/>
        </w:rPr>
        <w:t>Recommendation 1</w:t>
      </w:r>
      <w:r w:rsidR="000577E3">
        <w:t>1</w:t>
      </w:r>
      <w:bookmarkEnd w:id="135"/>
    </w:p>
    <w:p w14:paraId="5C3E1323" w14:textId="77777777" w:rsidR="008C3BF2" w:rsidRPr="00386E44" w:rsidRDefault="00175B69" w:rsidP="008C3BF2">
      <w:pPr>
        <w:pStyle w:val="Bullet-green"/>
      </w:pPr>
      <w:r w:rsidRPr="00386E44">
        <w:t>Item 39000: No change</w:t>
      </w:r>
      <w:r w:rsidR="00E526CF">
        <w:t>.</w:t>
      </w:r>
    </w:p>
    <w:p w14:paraId="54710C24" w14:textId="77777777" w:rsidR="008F4ED8" w:rsidRPr="00386E44" w:rsidRDefault="008F4ED8" w:rsidP="008F4ED8">
      <w:pPr>
        <w:pStyle w:val="Bullet-green"/>
      </w:pPr>
      <w:r w:rsidRPr="00386E44">
        <w:t>Item</w:t>
      </w:r>
      <w:r w:rsidR="00D972CF">
        <w:t>s</w:t>
      </w:r>
      <w:r w:rsidRPr="00386E44">
        <w:t xml:space="preserve"> 39003</w:t>
      </w:r>
      <w:r w:rsidR="008B4CF1">
        <w:t>,</w:t>
      </w:r>
      <w:r w:rsidR="00834100" w:rsidRPr="00386E44">
        <w:t xml:space="preserve"> 3</w:t>
      </w:r>
      <w:r w:rsidR="009F5973" w:rsidRPr="00386E44">
        <w:t>9</w:t>
      </w:r>
      <w:r w:rsidR="00834100" w:rsidRPr="00386E44">
        <w:t>009</w:t>
      </w:r>
      <w:r w:rsidR="008B4CF1">
        <w:t xml:space="preserve"> and 39012</w:t>
      </w:r>
      <w:r w:rsidRPr="00386E44">
        <w:t xml:space="preserve">: Consolidate </w:t>
      </w:r>
      <w:r w:rsidR="0086422A">
        <w:t>these</w:t>
      </w:r>
      <w:r w:rsidR="0086422A" w:rsidRPr="00386E44">
        <w:t xml:space="preserve"> </w:t>
      </w:r>
      <w:r w:rsidRPr="00386E44">
        <w:t>item</w:t>
      </w:r>
      <w:r w:rsidR="0086422A">
        <w:t>s</w:t>
      </w:r>
      <w:r w:rsidRPr="00386E44">
        <w:t xml:space="preserve"> into item 39006</w:t>
      </w:r>
      <w:r w:rsidR="0086422A">
        <w:t>.</w:t>
      </w:r>
    </w:p>
    <w:p w14:paraId="0FEBA689" w14:textId="77777777" w:rsidR="008C3BF2" w:rsidRPr="00386E44" w:rsidRDefault="008F4ED8" w:rsidP="008F4ED8">
      <w:pPr>
        <w:pStyle w:val="Bullet-green"/>
      </w:pPr>
      <w:r w:rsidRPr="00386E44">
        <w:t xml:space="preserve">Item 39006: Change the item descriptor to </w:t>
      </w:r>
      <w:r w:rsidR="00435919" w:rsidRPr="00386E44">
        <w:t>consolidate the various intracranial access procedure items</w:t>
      </w:r>
      <w:r w:rsidR="00055158" w:rsidRPr="00386E44">
        <w:t xml:space="preserve"> and include the </w:t>
      </w:r>
      <w:r w:rsidR="00D475B2" w:rsidRPr="00386E44">
        <w:t>creation of a burr-hole</w:t>
      </w:r>
      <w:r w:rsidR="00B31C04">
        <w:t>.</w:t>
      </w:r>
    </w:p>
    <w:p w14:paraId="5E6086FF" w14:textId="77777777" w:rsidR="008C3BF2" w:rsidRPr="00386E44" w:rsidRDefault="008C3BF2" w:rsidP="008F4ED8">
      <w:pPr>
        <w:pStyle w:val="Bullet2"/>
        <w:rPr>
          <w:lang w:val="en-AU"/>
        </w:rPr>
      </w:pPr>
      <w:bookmarkStart w:id="136" w:name="_Hlk509320495"/>
      <w:r w:rsidRPr="00386E44">
        <w:rPr>
          <w:lang w:val="en-AU"/>
        </w:rPr>
        <w:t xml:space="preserve">The proposed </w:t>
      </w:r>
      <w:bookmarkEnd w:id="136"/>
      <w:r w:rsidR="002365FE">
        <w:t>item</w:t>
      </w:r>
      <w:r w:rsidR="002365FE" w:rsidRPr="00386E44">
        <w:rPr>
          <w:lang w:val="en-AU"/>
        </w:rPr>
        <w:t xml:space="preserve"> </w:t>
      </w:r>
      <w:r w:rsidRPr="00386E44">
        <w:rPr>
          <w:lang w:val="en-AU"/>
        </w:rPr>
        <w:t>descriptor is as follows:</w:t>
      </w:r>
    </w:p>
    <w:p w14:paraId="3827CB70" w14:textId="77777777" w:rsidR="008F4ED8" w:rsidRPr="00386E44" w:rsidRDefault="00F113FB" w:rsidP="008F4ED8">
      <w:pPr>
        <w:pStyle w:val="Dash3"/>
        <w:rPr>
          <w:lang w:val="en-AU"/>
        </w:rPr>
      </w:pPr>
      <w:r w:rsidRPr="00386E44">
        <w:rPr>
          <w:lang w:val="en-AU"/>
        </w:rPr>
        <w:t>Procedure to o</w:t>
      </w:r>
      <w:r w:rsidR="005B4EC7" w:rsidRPr="00386E44">
        <w:rPr>
          <w:lang w:val="en-AU"/>
        </w:rPr>
        <w:t>btain a</w:t>
      </w:r>
      <w:r w:rsidR="008F4ED8" w:rsidRPr="00386E44">
        <w:rPr>
          <w:lang w:val="en-AU"/>
        </w:rPr>
        <w:t>ccess to intracranial space (including subdural space, ventricle or basal cistern), either percu</w:t>
      </w:r>
      <w:r w:rsidR="00435919" w:rsidRPr="00386E44">
        <w:rPr>
          <w:lang w:val="en-AU"/>
        </w:rPr>
        <w:t xml:space="preserve">taneously or through the use of a </w:t>
      </w:r>
      <w:r w:rsidR="00FA14D8">
        <w:rPr>
          <w:lang w:val="en-AU"/>
        </w:rPr>
        <w:t>burr</w:t>
      </w:r>
      <w:r w:rsidR="00435919" w:rsidRPr="00386E44">
        <w:rPr>
          <w:lang w:val="en-AU"/>
        </w:rPr>
        <w:t>-hole</w:t>
      </w:r>
      <w:r w:rsidR="005B4EC7" w:rsidRPr="00386E44">
        <w:rPr>
          <w:lang w:val="en-AU"/>
        </w:rPr>
        <w:t xml:space="preserve"> (</w:t>
      </w:r>
      <w:proofErr w:type="spellStart"/>
      <w:r w:rsidR="005B4EC7" w:rsidRPr="00386E44">
        <w:rPr>
          <w:lang w:val="en-AU"/>
        </w:rPr>
        <w:t>Anaes</w:t>
      </w:r>
      <w:proofErr w:type="spellEnd"/>
      <w:r w:rsidR="005B4EC7" w:rsidRPr="00386E44">
        <w:rPr>
          <w:lang w:val="en-AU"/>
        </w:rPr>
        <w:t>.)</w:t>
      </w:r>
    </w:p>
    <w:p w14:paraId="69B4699E" w14:textId="77777777" w:rsidR="005B4EC7" w:rsidRPr="00386E44" w:rsidRDefault="005B4EC7" w:rsidP="005B4EC7">
      <w:pPr>
        <w:pStyle w:val="Bullet-green"/>
      </w:pPr>
      <w:r w:rsidRPr="00386E44">
        <w:t xml:space="preserve">Item 39015: Change the item descriptor to </w:t>
      </w:r>
      <w:r w:rsidR="003256BA" w:rsidRPr="00386E44">
        <w:t xml:space="preserve">specify </w:t>
      </w:r>
      <w:r w:rsidR="009F6F48">
        <w:t xml:space="preserve">that </w:t>
      </w:r>
      <w:r w:rsidR="003256BA" w:rsidRPr="00386E44">
        <w:t>this item is intended for insertion of a parenchymal pressure monitoring device</w:t>
      </w:r>
      <w:r w:rsidR="0083342A">
        <w:t>.</w:t>
      </w:r>
      <w:r w:rsidR="006332D9" w:rsidRPr="00386E44">
        <w:t xml:space="preserve"> </w:t>
      </w:r>
      <w:r w:rsidR="0083342A">
        <w:t>R</w:t>
      </w:r>
      <w:r w:rsidR="006332D9" w:rsidRPr="00386E44">
        <w:t>emove ventricular reservoir/drain insertion (moved to item 39018)</w:t>
      </w:r>
      <w:r w:rsidR="009E5545">
        <w:t xml:space="preserve"> and exclude the use of </w:t>
      </w:r>
      <w:proofErr w:type="spellStart"/>
      <w:r w:rsidR="009E5545">
        <w:t>stereotaxy</w:t>
      </w:r>
      <w:proofErr w:type="spellEnd"/>
      <w:r w:rsidR="009E5545">
        <w:t xml:space="preserve"> (40803)</w:t>
      </w:r>
      <w:r w:rsidR="00095CB0">
        <w:t>.</w:t>
      </w:r>
    </w:p>
    <w:p w14:paraId="4944BBBF" w14:textId="77777777" w:rsidR="005B4EC7" w:rsidRPr="00386E44" w:rsidRDefault="005B4EC7" w:rsidP="005B4EC7">
      <w:pPr>
        <w:pStyle w:val="Bullet2"/>
        <w:rPr>
          <w:lang w:val="en-AU"/>
        </w:rPr>
      </w:pPr>
      <w:r w:rsidRPr="00386E44">
        <w:rPr>
          <w:lang w:val="en-AU"/>
        </w:rPr>
        <w:t xml:space="preserve">The proposed </w:t>
      </w:r>
      <w:r w:rsidR="00576BB5">
        <w:t>item</w:t>
      </w:r>
      <w:r w:rsidR="00576BB5" w:rsidRPr="00386E44">
        <w:rPr>
          <w:lang w:val="en-AU"/>
        </w:rPr>
        <w:t xml:space="preserve"> </w:t>
      </w:r>
      <w:r w:rsidRPr="00386E44">
        <w:rPr>
          <w:lang w:val="en-AU"/>
        </w:rPr>
        <w:t>descriptor is as follows:</w:t>
      </w:r>
    </w:p>
    <w:p w14:paraId="6CE3770F" w14:textId="77777777" w:rsidR="005B4EC7" w:rsidRPr="00386E44" w:rsidRDefault="00517FF3" w:rsidP="005B4EC7">
      <w:pPr>
        <w:pStyle w:val="Dash3"/>
        <w:rPr>
          <w:lang w:val="en-AU"/>
        </w:rPr>
      </w:pPr>
      <w:r w:rsidRPr="00386E44">
        <w:rPr>
          <w:lang w:val="en-AU"/>
        </w:rPr>
        <w:t>Intracranial parenchymal pressure monitoring</w:t>
      </w:r>
      <w:r w:rsidR="006332D9" w:rsidRPr="00386E44">
        <w:rPr>
          <w:lang w:val="en-AU"/>
        </w:rPr>
        <w:t xml:space="preserve"> device</w:t>
      </w:r>
      <w:r w:rsidRPr="00386E44">
        <w:rPr>
          <w:lang w:val="en-AU"/>
        </w:rPr>
        <w:t>, insertion of, including burr-hole</w:t>
      </w:r>
      <w:r w:rsidR="0026586A">
        <w:t xml:space="preserve">, not being a service </w:t>
      </w:r>
      <w:r w:rsidR="006B180F">
        <w:t>associated with a service to which item 40803 applies</w:t>
      </w:r>
      <w:r w:rsidRPr="00386E44">
        <w:rPr>
          <w:lang w:val="en-AU"/>
        </w:rPr>
        <w:t xml:space="preserve"> </w:t>
      </w:r>
      <w:r w:rsidR="005B4EC7" w:rsidRPr="00386E44">
        <w:rPr>
          <w:lang w:val="en-AU"/>
        </w:rPr>
        <w:t>(</w:t>
      </w:r>
      <w:proofErr w:type="spellStart"/>
      <w:r w:rsidR="005B4EC7" w:rsidRPr="00386E44">
        <w:rPr>
          <w:lang w:val="en-AU"/>
        </w:rPr>
        <w:t>Anaes</w:t>
      </w:r>
      <w:proofErr w:type="spellEnd"/>
      <w:r w:rsidR="005B4EC7" w:rsidRPr="00386E44">
        <w:rPr>
          <w:lang w:val="en-AU"/>
        </w:rPr>
        <w:t>.)</w:t>
      </w:r>
    </w:p>
    <w:p w14:paraId="6D5B7122" w14:textId="77777777" w:rsidR="005B4EC7" w:rsidRPr="00386E44" w:rsidRDefault="005B4EC7" w:rsidP="005B4EC7">
      <w:pPr>
        <w:pStyle w:val="Bullet-green"/>
      </w:pPr>
      <w:r w:rsidRPr="00386E44">
        <w:t>Ite</w:t>
      </w:r>
      <w:r w:rsidR="0055001F" w:rsidRPr="00386E44">
        <w:t>m 39018</w:t>
      </w:r>
      <w:r w:rsidRPr="00386E44">
        <w:t xml:space="preserve">: </w:t>
      </w:r>
      <w:r w:rsidR="00517FF3" w:rsidRPr="00386E44">
        <w:t xml:space="preserve">Change the item descriptor to </w:t>
      </w:r>
      <w:r w:rsidR="006332D9" w:rsidRPr="00386E44">
        <w:t>include related procedures</w:t>
      </w:r>
      <w:r w:rsidR="00517FF3" w:rsidRPr="00386E44">
        <w:t xml:space="preserve"> </w:t>
      </w:r>
      <w:r w:rsidR="0055001F" w:rsidRPr="00386E44">
        <w:t xml:space="preserve">and add </w:t>
      </w:r>
      <w:proofErr w:type="spellStart"/>
      <w:r w:rsidR="0055001F" w:rsidRPr="00386E44">
        <w:t>stereotaxy</w:t>
      </w:r>
      <w:proofErr w:type="spellEnd"/>
      <w:r w:rsidR="00DB1FA8">
        <w:t>.</w:t>
      </w:r>
      <w:r w:rsidR="00C55AFE" w:rsidRPr="00386E44">
        <w:t xml:space="preserve"> </w:t>
      </w:r>
    </w:p>
    <w:p w14:paraId="68101AC3" w14:textId="77777777" w:rsidR="005B4EC7" w:rsidRPr="00386E44" w:rsidRDefault="005B4EC7" w:rsidP="005B4EC7">
      <w:pPr>
        <w:pStyle w:val="Bullet2"/>
        <w:rPr>
          <w:lang w:val="en-AU"/>
        </w:rPr>
      </w:pPr>
      <w:r w:rsidRPr="00386E44">
        <w:rPr>
          <w:lang w:val="en-AU"/>
        </w:rPr>
        <w:t xml:space="preserve">The proposed </w:t>
      </w:r>
      <w:r w:rsidR="00DB1FA8">
        <w:t>item</w:t>
      </w:r>
      <w:r w:rsidR="00DB1FA8" w:rsidRPr="00386E44">
        <w:rPr>
          <w:lang w:val="en-AU"/>
        </w:rPr>
        <w:t xml:space="preserve"> </w:t>
      </w:r>
      <w:r w:rsidRPr="00386E44">
        <w:rPr>
          <w:lang w:val="en-AU"/>
        </w:rPr>
        <w:t>descriptor is as follows:</w:t>
      </w:r>
    </w:p>
    <w:p w14:paraId="4CDF9CF5" w14:textId="77777777" w:rsidR="005B4EC7" w:rsidRPr="00386E44" w:rsidRDefault="00517FF3" w:rsidP="005B4EC7">
      <w:pPr>
        <w:pStyle w:val="Dash3"/>
        <w:rPr>
          <w:lang w:val="en-AU"/>
        </w:rPr>
      </w:pPr>
      <w:r w:rsidRPr="00386E44">
        <w:rPr>
          <w:lang w:val="en-AU"/>
        </w:rPr>
        <w:t xml:space="preserve">Cerebrospinal reservoir, ventricular reservoir, or external ventricular drain, insertion of, with or without </w:t>
      </w:r>
      <w:proofErr w:type="spellStart"/>
      <w:r w:rsidRPr="00386E44">
        <w:rPr>
          <w:lang w:val="en-AU"/>
        </w:rPr>
        <w:t>stereotaxy</w:t>
      </w:r>
      <w:proofErr w:type="spellEnd"/>
      <w:r w:rsidRPr="00386E44">
        <w:rPr>
          <w:lang w:val="en-AU"/>
        </w:rPr>
        <w:t xml:space="preserve"> </w:t>
      </w:r>
      <w:r w:rsidR="005B4EC7" w:rsidRPr="00386E44">
        <w:rPr>
          <w:lang w:val="en-AU"/>
        </w:rPr>
        <w:t>(</w:t>
      </w:r>
      <w:proofErr w:type="spellStart"/>
      <w:r w:rsidR="005B4EC7" w:rsidRPr="00386E44">
        <w:rPr>
          <w:lang w:val="en-AU"/>
        </w:rPr>
        <w:t>Anaes</w:t>
      </w:r>
      <w:proofErr w:type="spellEnd"/>
      <w:r w:rsidR="005B4EC7" w:rsidRPr="00386E44">
        <w:rPr>
          <w:lang w:val="en-AU"/>
        </w:rPr>
        <w:t>.)</w:t>
      </w:r>
    </w:p>
    <w:p w14:paraId="39952EFB" w14:textId="252ED365" w:rsidR="00517FF3" w:rsidRPr="00386E44" w:rsidRDefault="0055001F" w:rsidP="00517FF3">
      <w:pPr>
        <w:pStyle w:val="Bullet2"/>
        <w:rPr>
          <w:lang w:val="en-AU"/>
        </w:rPr>
      </w:pPr>
      <w:r w:rsidRPr="00386E44">
        <w:rPr>
          <w:lang w:val="en-AU"/>
        </w:rPr>
        <w:t xml:space="preserve">Increase the schedule fee </w:t>
      </w:r>
      <w:r w:rsidR="0047283D">
        <w:t>commensurate with</w:t>
      </w:r>
      <w:r w:rsidRPr="00386E44">
        <w:rPr>
          <w:lang w:val="en-AU"/>
        </w:rPr>
        <w:t xml:space="preserve"> the addition of item 40800</w:t>
      </w:r>
      <w:r w:rsidR="0047283D">
        <w:t xml:space="preserve">, in accordance with the multiple </w:t>
      </w:r>
      <w:r w:rsidR="008E16B8">
        <w:t>operation</w:t>
      </w:r>
      <w:r w:rsidR="0047283D">
        <w:t xml:space="preserve"> rule</w:t>
      </w:r>
      <w:r w:rsidR="00D60C70">
        <w:t>.</w:t>
      </w:r>
    </w:p>
    <w:p w14:paraId="2B383411" w14:textId="77777777" w:rsidR="008C3BF2" w:rsidRPr="00386E44" w:rsidRDefault="008C3BF2" w:rsidP="008C3BF2"/>
    <w:p w14:paraId="263244B2" w14:textId="77777777" w:rsidR="008C3BF2" w:rsidRPr="00386E44" w:rsidRDefault="008C3BF2" w:rsidP="008C3BF2">
      <w:pPr>
        <w:pStyle w:val="Heading3Numbered"/>
        <w:rPr>
          <w:lang w:val="en-AU"/>
        </w:rPr>
      </w:pPr>
      <w:bookmarkStart w:id="137" w:name="_Toc519427364"/>
      <w:r w:rsidRPr="00386E44">
        <w:rPr>
          <w:lang w:val="en-AU"/>
        </w:rPr>
        <w:t xml:space="preserve">Rationale </w:t>
      </w:r>
      <w:r w:rsidR="000577E3">
        <w:t xml:space="preserve">for Recommendation </w:t>
      </w:r>
      <w:r w:rsidRPr="00386E44">
        <w:rPr>
          <w:lang w:val="en-AU"/>
        </w:rPr>
        <w:t>1</w:t>
      </w:r>
      <w:r w:rsidR="000577E3">
        <w:t>1</w:t>
      </w:r>
      <w:bookmarkEnd w:id="137"/>
    </w:p>
    <w:p w14:paraId="7182364E" w14:textId="46BD53FA" w:rsidR="008C3BF2" w:rsidRPr="00386E44" w:rsidRDefault="008C3BF2" w:rsidP="008C3BF2">
      <w:bookmarkStart w:id="138" w:name="_Hlk515293838"/>
      <w:r w:rsidRPr="00386E44">
        <w:t xml:space="preserve">This recommendation focuses on </w:t>
      </w:r>
      <w:r w:rsidR="006332D9" w:rsidRPr="00386E44">
        <w:t xml:space="preserve">simplifying </w:t>
      </w:r>
      <w:r w:rsidRPr="00386E44">
        <w:t>the MBS</w:t>
      </w:r>
      <w:r w:rsidR="0083232D">
        <w:t xml:space="preserve">, improving </w:t>
      </w:r>
      <w:r w:rsidR="00D20CB3">
        <w:t>the safety and efficacy of patient care, and</w:t>
      </w:r>
      <w:r w:rsidRPr="00386E44">
        <w:t xml:space="preserve"> </w:t>
      </w:r>
      <w:r w:rsidR="006332D9" w:rsidRPr="00386E44">
        <w:t xml:space="preserve">ensuring </w:t>
      </w:r>
      <w:r w:rsidR="009D2E5E">
        <w:t>that care</w:t>
      </w:r>
      <w:r w:rsidR="006332D9" w:rsidRPr="00386E44">
        <w:t xml:space="preserve"> </w:t>
      </w:r>
      <w:r w:rsidRPr="00386E44">
        <w:t>aligns with professional standards</w:t>
      </w:r>
      <w:bookmarkEnd w:id="138"/>
      <w:r w:rsidRPr="00386E44">
        <w:t xml:space="preserve">. It is based on the </w:t>
      </w:r>
      <w:r w:rsidR="00C40DAF">
        <w:t>following:</w:t>
      </w:r>
    </w:p>
    <w:p w14:paraId="2B6A3FC7" w14:textId="77777777" w:rsidR="008C3BF2" w:rsidRPr="00386E44" w:rsidRDefault="00834100" w:rsidP="008C3BF2">
      <w:pPr>
        <w:pStyle w:val="Bullet-green"/>
      </w:pPr>
      <w:r w:rsidRPr="00386E44">
        <w:t>Items 39003</w:t>
      </w:r>
      <w:r w:rsidR="00504E17" w:rsidRPr="00386E44">
        <w:t>, 39006</w:t>
      </w:r>
      <w:r w:rsidRPr="00386E44">
        <w:t xml:space="preserve"> and</w:t>
      </w:r>
      <w:r w:rsidR="00504E17" w:rsidRPr="00386E44">
        <w:t xml:space="preserve"> 39009</w:t>
      </w:r>
      <w:r w:rsidRPr="00386E44">
        <w:t>:</w:t>
      </w:r>
    </w:p>
    <w:p w14:paraId="261D8F6F" w14:textId="77777777" w:rsidR="003D6F0F" w:rsidRPr="00386E44" w:rsidRDefault="00087305" w:rsidP="003D6F0F">
      <w:pPr>
        <w:pStyle w:val="Bullet2"/>
        <w:rPr>
          <w:lang w:val="en-AU"/>
        </w:rPr>
      </w:pPr>
      <w:r>
        <w:t xml:space="preserve">Items </w:t>
      </w:r>
      <w:r w:rsidR="00D704D6" w:rsidRPr="00386E44">
        <w:rPr>
          <w:lang w:val="en-AU"/>
        </w:rPr>
        <w:t xml:space="preserve">39003 and 39009 are seldom performed and their technique </w:t>
      </w:r>
      <w:r w:rsidR="00055158" w:rsidRPr="00386E44">
        <w:rPr>
          <w:lang w:val="en-AU"/>
        </w:rPr>
        <w:t xml:space="preserve">and complexity </w:t>
      </w:r>
      <w:r w:rsidR="00C50AAC">
        <w:t>are</w:t>
      </w:r>
      <w:r w:rsidR="00C50AAC" w:rsidRPr="00386E44">
        <w:rPr>
          <w:lang w:val="en-AU"/>
        </w:rPr>
        <w:t xml:space="preserve"> </w:t>
      </w:r>
      <w:r w:rsidR="00D704D6" w:rsidRPr="00386E44">
        <w:rPr>
          <w:lang w:val="en-AU"/>
        </w:rPr>
        <w:t>cl</w:t>
      </w:r>
      <w:r w:rsidR="00206E95" w:rsidRPr="00386E44">
        <w:rPr>
          <w:lang w:val="en-AU"/>
        </w:rPr>
        <w:t>osely related to that of</w:t>
      </w:r>
      <w:r w:rsidR="009E3ED1">
        <w:t xml:space="preserve"> item</w:t>
      </w:r>
      <w:r w:rsidR="00206E95" w:rsidRPr="00386E44">
        <w:rPr>
          <w:lang w:val="en-AU"/>
        </w:rPr>
        <w:t xml:space="preserve"> 39006</w:t>
      </w:r>
      <w:r w:rsidR="00C50AAC">
        <w:t>.</w:t>
      </w:r>
    </w:p>
    <w:p w14:paraId="57145C81" w14:textId="77777777" w:rsidR="00AD2639" w:rsidRPr="008E16B8" w:rsidRDefault="00206E95" w:rsidP="003D6F0F">
      <w:pPr>
        <w:pStyle w:val="Bullet2"/>
        <w:rPr>
          <w:lang w:val="en-AU"/>
        </w:rPr>
      </w:pPr>
      <w:r w:rsidRPr="00386E44">
        <w:rPr>
          <w:lang w:val="en-AU"/>
        </w:rPr>
        <w:t xml:space="preserve">Co-claiming analysis suggests that </w:t>
      </w:r>
      <w:r w:rsidR="006A0023">
        <w:t>some</w:t>
      </w:r>
      <w:r w:rsidRPr="00386E44">
        <w:rPr>
          <w:lang w:val="en-AU"/>
        </w:rPr>
        <w:t xml:space="preserve"> o</w:t>
      </w:r>
      <w:r w:rsidR="002311B5">
        <w:rPr>
          <w:lang w:val="en-AU"/>
        </w:rPr>
        <w:t xml:space="preserve">f </w:t>
      </w:r>
      <w:r w:rsidRPr="00386E44">
        <w:rPr>
          <w:lang w:val="en-AU"/>
        </w:rPr>
        <w:t xml:space="preserve">these procedures </w:t>
      </w:r>
      <w:r w:rsidR="004E6AF5" w:rsidRPr="00386E44">
        <w:rPr>
          <w:lang w:val="en-AU"/>
        </w:rPr>
        <w:t>are performed in conjunction with a burr-hole (</w:t>
      </w:r>
      <w:r w:rsidR="00F81EFC">
        <w:t xml:space="preserve">item </w:t>
      </w:r>
      <w:r w:rsidR="004E6AF5" w:rsidRPr="00386E44">
        <w:rPr>
          <w:lang w:val="en-AU"/>
        </w:rPr>
        <w:t xml:space="preserve">39012). </w:t>
      </w:r>
      <w:r w:rsidR="003110E7">
        <w:t>Including this</w:t>
      </w:r>
      <w:r w:rsidR="004E6AF5" w:rsidRPr="00386E44">
        <w:rPr>
          <w:lang w:val="en-AU"/>
        </w:rPr>
        <w:t xml:space="preserve"> service in consolidated </w:t>
      </w:r>
      <w:r w:rsidR="008D72D9">
        <w:t xml:space="preserve">item </w:t>
      </w:r>
      <w:r w:rsidR="004E6AF5" w:rsidRPr="00386E44">
        <w:rPr>
          <w:lang w:val="en-AU"/>
        </w:rPr>
        <w:t>39006 would create a complete medical service</w:t>
      </w:r>
      <w:r w:rsidR="006A164C">
        <w:t>.</w:t>
      </w:r>
    </w:p>
    <w:p w14:paraId="432DB022" w14:textId="77777777" w:rsidR="00206E95" w:rsidRPr="008E16B8" w:rsidRDefault="00AD2639" w:rsidP="00AD2639">
      <w:pPr>
        <w:pStyle w:val="Bullet2"/>
      </w:pPr>
      <w:r>
        <w:t xml:space="preserve">The Committee considered adding the </w:t>
      </w:r>
      <w:r w:rsidR="00DB32BD">
        <w:t xml:space="preserve">option of </w:t>
      </w:r>
      <w:r>
        <w:t>us</w:t>
      </w:r>
      <w:r w:rsidR="00DB32BD">
        <w:t>ing</w:t>
      </w:r>
      <w:r>
        <w:t xml:space="preserve"> an assistant in these procedures. However, MBS data showed that an assistant was used in </w:t>
      </w:r>
      <w:r w:rsidR="00F3082C">
        <w:t xml:space="preserve">few or no </w:t>
      </w:r>
      <w:r>
        <w:t>service</w:t>
      </w:r>
      <w:r w:rsidR="00F3082C">
        <w:t>s</w:t>
      </w:r>
      <w:r>
        <w:t xml:space="preserve"> in FY2016</w:t>
      </w:r>
      <w:r w:rsidR="00294E8E">
        <w:t>/</w:t>
      </w:r>
      <w:r>
        <w:t>17, so it was agreed that this</w:t>
      </w:r>
      <w:r w:rsidR="00405C69">
        <w:t xml:space="preserve"> addition</w:t>
      </w:r>
      <w:r>
        <w:t xml:space="preserve"> should not be necessary</w:t>
      </w:r>
      <w:r w:rsidR="00EB1FCD">
        <w:t>.</w:t>
      </w:r>
    </w:p>
    <w:p w14:paraId="4ACAD813" w14:textId="77777777" w:rsidR="0048050B" w:rsidRPr="00386E44" w:rsidRDefault="0048050B" w:rsidP="0048050B">
      <w:pPr>
        <w:pStyle w:val="Bullet-green"/>
      </w:pPr>
      <w:r w:rsidRPr="00386E44">
        <w:t xml:space="preserve">Item 39012: </w:t>
      </w:r>
      <w:r w:rsidR="009760D6">
        <w:t>This</w:t>
      </w:r>
      <w:r w:rsidRPr="00386E44">
        <w:t xml:space="preserve"> item </w:t>
      </w:r>
      <w:r w:rsidR="009760D6">
        <w:t xml:space="preserve">is no longer used </w:t>
      </w:r>
      <w:r w:rsidRPr="00386E44">
        <w:t xml:space="preserve">as a standalone procedure </w:t>
      </w:r>
      <w:r w:rsidR="00FC6F2B">
        <w:t>in</w:t>
      </w:r>
      <w:r w:rsidRPr="00386E44">
        <w:t xml:space="preserve"> modern clinical practice and</w:t>
      </w:r>
      <w:r w:rsidR="004E6AF5" w:rsidRPr="00386E44">
        <w:t xml:space="preserve"> has now been included in item 39006</w:t>
      </w:r>
      <w:r w:rsidR="00173DAE">
        <w:t>.</w:t>
      </w:r>
    </w:p>
    <w:p w14:paraId="62D034EE" w14:textId="77777777" w:rsidR="008C3BF2" w:rsidRPr="00386E44" w:rsidRDefault="0048050B" w:rsidP="004E6AF5">
      <w:pPr>
        <w:pStyle w:val="Bullet-green"/>
      </w:pPr>
      <w:r w:rsidRPr="00386E44">
        <w:t>Items 39015:</w:t>
      </w:r>
    </w:p>
    <w:p w14:paraId="688B7B1B" w14:textId="77777777" w:rsidR="008F4513" w:rsidRPr="00386E44" w:rsidRDefault="00D416A0" w:rsidP="006807B9">
      <w:pPr>
        <w:pStyle w:val="Bullet2"/>
        <w:rPr>
          <w:lang w:val="en-AU"/>
        </w:rPr>
      </w:pPr>
      <w:r>
        <w:t xml:space="preserve">The Committee agreed that </w:t>
      </w:r>
      <w:r w:rsidR="006D5F6A">
        <w:t xml:space="preserve">it would be </w:t>
      </w:r>
      <w:r>
        <w:t xml:space="preserve">appropriate to </w:t>
      </w:r>
      <w:r w:rsidR="00A11765">
        <w:t>consolidate</w:t>
      </w:r>
      <w:r>
        <w:t xml:space="preserve"> item 39015 </w:t>
      </w:r>
      <w:r w:rsidRPr="00D416A0">
        <w:t>in</w:t>
      </w:r>
      <w:r w:rsidR="00A11765">
        <w:t>to</w:t>
      </w:r>
      <w:r w:rsidRPr="00D416A0">
        <w:t xml:space="preserve"> item </w:t>
      </w:r>
      <w:r>
        <w:t>39018</w:t>
      </w:r>
      <w:r w:rsidR="0062429B">
        <w:t>.</w:t>
      </w:r>
      <w:r w:rsidR="00EC7D34">
        <w:t xml:space="preserve"> </w:t>
      </w:r>
      <w:r w:rsidR="0062429B">
        <w:t>I</w:t>
      </w:r>
      <w:r w:rsidR="00EC7D34">
        <w:t>tem 39015</w:t>
      </w:r>
      <w:r w:rsidR="0052035C" w:rsidRPr="00386E44">
        <w:rPr>
          <w:lang w:val="en-AU"/>
        </w:rPr>
        <w:t xml:space="preserve"> includes ventricular reservoir and drain insertion procedures, which </w:t>
      </w:r>
      <w:r w:rsidR="003C2922" w:rsidRPr="00386E44">
        <w:rPr>
          <w:lang w:val="en-AU"/>
        </w:rPr>
        <w:t xml:space="preserve">use similar techniques </w:t>
      </w:r>
      <w:r w:rsidR="00A841A4">
        <w:t>to</w:t>
      </w:r>
      <w:r w:rsidR="00A841A4" w:rsidRPr="00386E44">
        <w:rPr>
          <w:lang w:val="en-AU"/>
        </w:rPr>
        <w:t xml:space="preserve"> </w:t>
      </w:r>
      <w:r w:rsidR="003C2922" w:rsidRPr="00386E44">
        <w:rPr>
          <w:lang w:val="en-AU"/>
        </w:rPr>
        <w:t>those involved in item 39018</w:t>
      </w:r>
      <w:r w:rsidR="008D34CC">
        <w:t>.</w:t>
      </w:r>
    </w:p>
    <w:p w14:paraId="49FEA32F" w14:textId="77777777" w:rsidR="002E4B3C" w:rsidRDefault="006C5FBC" w:rsidP="002E4B3C">
      <w:pPr>
        <w:pStyle w:val="Bullet2"/>
      </w:pPr>
      <w:r>
        <w:t>The</w:t>
      </w:r>
      <w:r w:rsidR="00BE40F1">
        <w:t xml:space="preserve"> Committee's</w:t>
      </w:r>
      <w:r w:rsidR="008F4513" w:rsidRPr="00386E44">
        <w:t xml:space="preserve"> proposed change</w:t>
      </w:r>
      <w:r w:rsidR="00225E43">
        <w:t xml:space="preserve"> to this item</w:t>
      </w:r>
      <w:r w:rsidR="00315EE0">
        <w:t>—</w:t>
      </w:r>
      <w:r w:rsidR="00637FDE">
        <w:t>focusing</w:t>
      </w:r>
      <w:r w:rsidR="00225E43">
        <w:t xml:space="preserve"> it </w:t>
      </w:r>
      <w:r w:rsidR="008F4513" w:rsidRPr="00386E44">
        <w:t>towards parenchymal intracranial pressure monitoring device insertion</w:t>
      </w:r>
      <w:r w:rsidR="00315EE0">
        <w:t>—</w:t>
      </w:r>
      <w:r w:rsidR="006B3E22">
        <w:t xml:space="preserve">means that </w:t>
      </w:r>
      <w:r w:rsidR="008F4513" w:rsidRPr="00386E44">
        <w:t xml:space="preserve">it would no longer require </w:t>
      </w:r>
      <w:r w:rsidR="002E4B3C">
        <w:t xml:space="preserve">the use of </w:t>
      </w:r>
      <w:proofErr w:type="spellStart"/>
      <w:r w:rsidR="008F4513" w:rsidRPr="00386E44">
        <w:t>stereotaxy</w:t>
      </w:r>
      <w:proofErr w:type="spellEnd"/>
      <w:r w:rsidR="004003C2">
        <w:t>.</w:t>
      </w:r>
      <w:r w:rsidR="002E4B3C">
        <w:t xml:space="preserve"> </w:t>
      </w:r>
      <w:r w:rsidR="00B35C0A" w:rsidRPr="00386E44">
        <w:t xml:space="preserve">The existing item was co-claimed with </w:t>
      </w:r>
      <w:proofErr w:type="spellStart"/>
      <w:r w:rsidR="00B35C0A" w:rsidRPr="00386E44">
        <w:t>stereotaxy</w:t>
      </w:r>
      <w:proofErr w:type="spellEnd"/>
      <w:r w:rsidR="00B35C0A" w:rsidRPr="00386E44">
        <w:t xml:space="preserve"> </w:t>
      </w:r>
      <w:r w:rsidR="00B35C0A">
        <w:t xml:space="preserve">(item 40803) </w:t>
      </w:r>
      <w:r w:rsidR="00B35C0A" w:rsidRPr="00386E44">
        <w:t>in approximately 54</w:t>
      </w:r>
      <w:r w:rsidR="00B35C0A">
        <w:t xml:space="preserve"> per cent</w:t>
      </w:r>
      <w:r w:rsidR="00B35C0A" w:rsidRPr="00386E44">
        <w:t xml:space="preserve"> of cases in FY2016</w:t>
      </w:r>
      <w:r w:rsidR="00B35C0A">
        <w:t>/</w:t>
      </w:r>
      <w:r w:rsidR="00B35C0A" w:rsidRPr="00386E44">
        <w:t xml:space="preserve">17. </w:t>
      </w:r>
      <w:r w:rsidR="004003C2">
        <w:t>T</w:t>
      </w:r>
      <w:r w:rsidR="002E4B3C">
        <w:t xml:space="preserve">he </w:t>
      </w:r>
      <w:r w:rsidR="00AA1EAB">
        <w:t xml:space="preserve">services requiring </w:t>
      </w:r>
      <w:proofErr w:type="spellStart"/>
      <w:r w:rsidR="00AA1EAB">
        <w:t>stereotaxy</w:t>
      </w:r>
      <w:proofErr w:type="spellEnd"/>
      <w:r w:rsidR="00434940">
        <w:t xml:space="preserve"> </w:t>
      </w:r>
      <w:r w:rsidR="002E4B3C">
        <w:t>would shift to item 39018</w:t>
      </w:r>
      <w:r w:rsidR="0099326B">
        <w:t>.</w:t>
      </w:r>
      <w:r w:rsidR="008F4513" w:rsidRPr="00386E44">
        <w:t xml:space="preserve"> </w:t>
      </w:r>
    </w:p>
    <w:p w14:paraId="48C71CE3" w14:textId="77777777" w:rsidR="009F4433" w:rsidRDefault="009F4433" w:rsidP="002E4B3C">
      <w:pPr>
        <w:pStyle w:val="Bullet2"/>
      </w:pPr>
      <w:r>
        <w:t xml:space="preserve">The Committee considered adding the </w:t>
      </w:r>
      <w:r w:rsidR="008E3C80">
        <w:t xml:space="preserve">option of using </w:t>
      </w:r>
      <w:r>
        <w:t xml:space="preserve">an assistant in this procedure. However, MBS data showed that </w:t>
      </w:r>
      <w:r w:rsidR="00695B70">
        <w:t>an assistant was used only once in FY2016</w:t>
      </w:r>
      <w:r w:rsidR="004271F6">
        <w:t>/</w:t>
      </w:r>
      <w:r w:rsidR="00695B70">
        <w:t>17</w:t>
      </w:r>
      <w:r w:rsidR="006D0C7D">
        <w:t>,</w:t>
      </w:r>
      <w:r w:rsidR="00695B70">
        <w:t xml:space="preserve"> so it was agreed that this</w:t>
      </w:r>
      <w:r w:rsidR="00405C69">
        <w:t xml:space="preserve"> addition</w:t>
      </w:r>
      <w:r w:rsidR="00695B70">
        <w:t xml:space="preserve"> should not be necessary</w:t>
      </w:r>
      <w:r w:rsidR="00684AF1">
        <w:t>.</w:t>
      </w:r>
    </w:p>
    <w:p w14:paraId="19AC1000" w14:textId="77777777" w:rsidR="00D16CB1" w:rsidRPr="00386E44" w:rsidRDefault="00D16CB1" w:rsidP="006807B9">
      <w:pPr>
        <w:pStyle w:val="Bullet-green"/>
      </w:pPr>
      <w:r w:rsidRPr="00386E44">
        <w:t>Item 39018:</w:t>
      </w:r>
    </w:p>
    <w:p w14:paraId="78EE9A2D" w14:textId="77777777" w:rsidR="00B62C72" w:rsidRPr="00386E44" w:rsidRDefault="000315C3" w:rsidP="000D443F">
      <w:pPr>
        <w:pStyle w:val="Bullet2"/>
        <w:rPr>
          <w:lang w:val="en-AU"/>
        </w:rPr>
      </w:pPr>
      <w:r>
        <w:t>Although</w:t>
      </w:r>
      <w:r w:rsidRPr="000315C3">
        <w:t xml:space="preserve"> it is technically possible to perform these procedures free-hand in isolated cases, the Committee recommends including </w:t>
      </w:r>
      <w:proofErr w:type="spellStart"/>
      <w:r w:rsidRPr="000315C3">
        <w:t>stereotaxy</w:t>
      </w:r>
      <w:proofErr w:type="spellEnd"/>
      <w:r w:rsidRPr="000315C3">
        <w:t xml:space="preserve"> in this item to encourage better patient safety and outcomes</w:t>
      </w:r>
      <w:r>
        <w:t xml:space="preserve">, and to </w:t>
      </w:r>
      <w:r w:rsidRPr="003B63E2">
        <w:t>create a more complete medical service</w:t>
      </w:r>
      <w:r w:rsidR="00724C79">
        <w:t xml:space="preserve">. </w:t>
      </w:r>
      <w:r w:rsidR="00B62C72" w:rsidRPr="00386E44">
        <w:rPr>
          <w:lang w:val="en-AU"/>
        </w:rPr>
        <w:t xml:space="preserve">In contrast to </w:t>
      </w:r>
      <w:r w:rsidR="00CD0F28" w:rsidRPr="00386E44">
        <w:rPr>
          <w:lang w:val="en-AU"/>
        </w:rPr>
        <w:t xml:space="preserve">item </w:t>
      </w:r>
      <w:r w:rsidR="00B62C72" w:rsidRPr="00386E44">
        <w:rPr>
          <w:lang w:val="en-AU"/>
        </w:rPr>
        <w:t>39015 (</w:t>
      </w:r>
      <w:r w:rsidR="00CD0F28" w:rsidRPr="00386E44">
        <w:rPr>
          <w:lang w:val="en-AU"/>
        </w:rPr>
        <w:t xml:space="preserve">insertion of a </w:t>
      </w:r>
      <w:r w:rsidR="00B62C72" w:rsidRPr="00386E44">
        <w:rPr>
          <w:lang w:val="en-AU"/>
        </w:rPr>
        <w:t xml:space="preserve">parenchymal monitor), </w:t>
      </w:r>
      <w:r w:rsidR="00CD0F28" w:rsidRPr="00386E44">
        <w:rPr>
          <w:lang w:val="en-AU"/>
        </w:rPr>
        <w:t>cerebrospinal or ventricular reservoir/drain insertions require very</w:t>
      </w:r>
      <w:r w:rsidR="00B62C72" w:rsidRPr="00386E44">
        <w:rPr>
          <w:lang w:val="en-AU"/>
        </w:rPr>
        <w:t xml:space="preserve"> accurate targeting of the ventricular system</w:t>
      </w:r>
      <w:r w:rsidR="008750D4">
        <w:t xml:space="preserve"> because</w:t>
      </w:r>
      <w:r w:rsidR="00B62C72" w:rsidRPr="00386E44">
        <w:rPr>
          <w:lang w:val="en-AU"/>
        </w:rPr>
        <w:t xml:space="preserve"> there is often only one chance to correctly perform them</w:t>
      </w:r>
      <w:r w:rsidR="003B63E2">
        <w:t>, and</w:t>
      </w:r>
      <w:r w:rsidR="0072009C">
        <w:t xml:space="preserve"> because</w:t>
      </w:r>
      <w:r w:rsidR="003B63E2">
        <w:t xml:space="preserve"> inaccurate positioning can cause serious adverse effects</w:t>
      </w:r>
      <w:r w:rsidR="00B62C72" w:rsidRPr="00386E44">
        <w:rPr>
          <w:lang w:val="en-AU"/>
        </w:rPr>
        <w:t xml:space="preserve">. </w:t>
      </w:r>
      <w:r w:rsidR="000D443F" w:rsidRPr="00386E44">
        <w:rPr>
          <w:lang w:val="en-AU"/>
        </w:rPr>
        <w:t xml:space="preserve">MBS data analysis confirms that </w:t>
      </w:r>
      <w:proofErr w:type="spellStart"/>
      <w:r w:rsidR="000D443F" w:rsidRPr="00386E44">
        <w:rPr>
          <w:lang w:val="en-AU"/>
        </w:rPr>
        <w:t>stereotaxy</w:t>
      </w:r>
      <w:proofErr w:type="spellEnd"/>
      <w:r w:rsidR="000D443F" w:rsidRPr="00386E44">
        <w:rPr>
          <w:lang w:val="en-AU"/>
        </w:rPr>
        <w:t xml:space="preserve"> (item 40803) was co-claimed in approximately 67</w:t>
      </w:r>
      <w:r w:rsidR="009D5082">
        <w:t xml:space="preserve"> per cent</w:t>
      </w:r>
      <w:r w:rsidR="000D443F" w:rsidRPr="00386E44">
        <w:rPr>
          <w:lang w:val="en-AU"/>
        </w:rPr>
        <w:t xml:space="preserve"> of </w:t>
      </w:r>
      <w:r w:rsidR="00EC5935">
        <w:t xml:space="preserve">item </w:t>
      </w:r>
      <w:r w:rsidR="000D443F" w:rsidRPr="00386E44">
        <w:rPr>
          <w:lang w:val="en-AU"/>
        </w:rPr>
        <w:t>39018 cases in FY2016</w:t>
      </w:r>
      <w:r w:rsidR="003806E2">
        <w:t>/</w:t>
      </w:r>
      <w:r w:rsidR="000D443F" w:rsidRPr="00386E44">
        <w:rPr>
          <w:lang w:val="en-AU"/>
        </w:rPr>
        <w:t>17</w:t>
      </w:r>
      <w:r w:rsidR="0035414E">
        <w:t xml:space="preserve">. </w:t>
      </w:r>
      <w:r w:rsidR="000D443F" w:rsidRPr="00386E44">
        <w:rPr>
          <w:lang w:val="en-AU"/>
        </w:rPr>
        <w:t xml:space="preserve"> </w:t>
      </w:r>
    </w:p>
    <w:p w14:paraId="749DA9CE" w14:textId="77777777" w:rsidR="004A1D04" w:rsidRPr="00386E44" w:rsidRDefault="006E00D8" w:rsidP="0052035C">
      <w:pPr>
        <w:pStyle w:val="Bullet2"/>
        <w:rPr>
          <w:lang w:val="en-AU"/>
        </w:rPr>
      </w:pPr>
      <w:r>
        <w:t>The</w:t>
      </w:r>
      <w:r w:rsidR="00B62C72" w:rsidRPr="00386E44">
        <w:rPr>
          <w:lang w:val="en-AU"/>
        </w:rPr>
        <w:t xml:space="preserve"> Committee recommends using the current schedule fee for item 40800 when calculating the new </w:t>
      </w:r>
      <w:r w:rsidR="0034193E">
        <w:t xml:space="preserve">schedule </w:t>
      </w:r>
      <w:r w:rsidR="00B62C72" w:rsidRPr="00386E44">
        <w:rPr>
          <w:lang w:val="en-AU"/>
        </w:rPr>
        <w:t>fee for</w:t>
      </w:r>
      <w:r w:rsidR="003F0B84">
        <w:t xml:space="preserve"> item</w:t>
      </w:r>
      <w:r w:rsidR="00B62C72" w:rsidRPr="00386E44">
        <w:rPr>
          <w:lang w:val="en-AU"/>
        </w:rPr>
        <w:t xml:space="preserve"> 39018, rath</w:t>
      </w:r>
      <w:r w:rsidR="006059A7" w:rsidRPr="00386E44">
        <w:rPr>
          <w:lang w:val="en-AU"/>
        </w:rPr>
        <w:t xml:space="preserve">er than </w:t>
      </w:r>
      <w:r w:rsidR="00F55B5C">
        <w:t xml:space="preserve">using </w:t>
      </w:r>
      <w:r w:rsidR="006059A7" w:rsidRPr="00386E44">
        <w:rPr>
          <w:lang w:val="en-AU"/>
        </w:rPr>
        <w:t>the</w:t>
      </w:r>
      <w:r w:rsidR="00C32C46">
        <w:t xml:space="preserve"> schedule</w:t>
      </w:r>
      <w:r w:rsidR="006059A7" w:rsidRPr="00386E44">
        <w:rPr>
          <w:lang w:val="en-AU"/>
        </w:rPr>
        <w:t xml:space="preserve"> fee for item 40803</w:t>
      </w:r>
      <w:r w:rsidR="00217D4C">
        <w:t>.</w:t>
      </w:r>
      <w:r w:rsidR="006059A7" w:rsidRPr="00386E44">
        <w:rPr>
          <w:lang w:val="en-AU"/>
        </w:rPr>
        <w:t xml:space="preserve"> (</w:t>
      </w:r>
      <w:r w:rsidR="00217D4C">
        <w:t xml:space="preserve">The schedule fee for </w:t>
      </w:r>
      <w:r w:rsidR="00907A8F">
        <w:t xml:space="preserve">item </w:t>
      </w:r>
      <w:r w:rsidR="006059A7" w:rsidRPr="00386E44">
        <w:rPr>
          <w:lang w:val="en-AU"/>
        </w:rPr>
        <w:t xml:space="preserve">40803 </w:t>
      </w:r>
      <w:r w:rsidR="00B62C72" w:rsidRPr="00386E44">
        <w:rPr>
          <w:lang w:val="en-AU"/>
        </w:rPr>
        <w:t>is recommended for use in other procedures in this report</w:t>
      </w:r>
      <w:r w:rsidR="008E2038">
        <w:t>.</w:t>
      </w:r>
      <w:r w:rsidR="006059A7" w:rsidRPr="00386E44">
        <w:rPr>
          <w:lang w:val="en-AU"/>
        </w:rPr>
        <w:t>)</w:t>
      </w:r>
      <w:r w:rsidR="00330AD0">
        <w:t xml:space="preserve"> </w:t>
      </w:r>
      <w:r w:rsidR="00872540">
        <w:t>Item 39018</w:t>
      </w:r>
      <w:r w:rsidR="00330AD0">
        <w:t xml:space="preserve"> procedures are </w:t>
      </w:r>
      <w:r w:rsidR="00330AD0" w:rsidRPr="00330AD0">
        <w:t xml:space="preserve">faster </w:t>
      </w:r>
      <w:r w:rsidR="00330AD0">
        <w:t xml:space="preserve">to perform </w:t>
      </w:r>
      <w:r w:rsidR="00330AD0" w:rsidRPr="00330AD0">
        <w:t xml:space="preserve">than </w:t>
      </w:r>
      <w:r w:rsidR="00E91A62">
        <w:t>the majority of</w:t>
      </w:r>
      <w:r w:rsidR="00330AD0" w:rsidRPr="00330AD0">
        <w:t xml:space="preserve"> </w:t>
      </w:r>
      <w:r w:rsidR="00330AD0">
        <w:t xml:space="preserve">others that </w:t>
      </w:r>
      <w:r w:rsidR="00330AD0" w:rsidRPr="00330AD0">
        <w:t xml:space="preserve">involve </w:t>
      </w:r>
      <w:proofErr w:type="spellStart"/>
      <w:r w:rsidR="00330AD0" w:rsidRPr="00330AD0">
        <w:t>stereotaxy</w:t>
      </w:r>
      <w:proofErr w:type="spellEnd"/>
      <w:r w:rsidR="00330AD0" w:rsidRPr="00330AD0">
        <w:t xml:space="preserve"> and </w:t>
      </w:r>
      <w:r w:rsidR="00330AD0">
        <w:t>do</w:t>
      </w:r>
      <w:r w:rsidR="00330AD0" w:rsidRPr="00330AD0">
        <w:t xml:space="preserve"> not warrant the addition of the full </w:t>
      </w:r>
      <w:r w:rsidR="00330AD0">
        <w:t xml:space="preserve">schedule </w:t>
      </w:r>
      <w:r w:rsidR="00330AD0" w:rsidRPr="00330AD0">
        <w:t>fee for item 40803.</w:t>
      </w:r>
      <w:r w:rsidR="009A29A8">
        <w:t xml:space="preserve"> </w:t>
      </w:r>
      <w:r w:rsidR="009A29A8" w:rsidRPr="009A29A8">
        <w:t xml:space="preserve">The Committee </w:t>
      </w:r>
      <w:r w:rsidR="009A29A8">
        <w:t xml:space="preserve">also </w:t>
      </w:r>
      <w:r w:rsidR="009A29A8" w:rsidRPr="009A29A8">
        <w:t>appreciate</w:t>
      </w:r>
      <w:r w:rsidR="009A29A8">
        <w:t>s</w:t>
      </w:r>
      <w:r w:rsidR="009A29A8" w:rsidRPr="009A29A8">
        <w:t xml:space="preserve"> </w:t>
      </w:r>
      <w:r w:rsidR="009A29A8">
        <w:t xml:space="preserve">that </w:t>
      </w:r>
      <w:r w:rsidR="009A29A8" w:rsidRPr="009A29A8">
        <w:t>the</w:t>
      </w:r>
      <w:r w:rsidR="009A29A8">
        <w:t>re is a</w:t>
      </w:r>
      <w:r w:rsidR="009A29A8" w:rsidRPr="009A29A8">
        <w:t xml:space="preserve"> </w:t>
      </w:r>
      <w:r w:rsidR="009A29A8">
        <w:t>small</w:t>
      </w:r>
      <w:r w:rsidR="009A29A8" w:rsidRPr="009A29A8">
        <w:t xml:space="preserve"> risk that including the </w:t>
      </w:r>
      <w:r w:rsidR="009A29A8">
        <w:t xml:space="preserve">schedule </w:t>
      </w:r>
      <w:r w:rsidR="009A29A8" w:rsidRPr="009A29A8">
        <w:t xml:space="preserve">fee for </w:t>
      </w:r>
      <w:proofErr w:type="spellStart"/>
      <w:r w:rsidR="009A29A8" w:rsidRPr="009A29A8">
        <w:t>stereotaxy</w:t>
      </w:r>
      <w:proofErr w:type="spellEnd"/>
      <w:r w:rsidR="009A29A8">
        <w:t xml:space="preserve"> in item 39018</w:t>
      </w:r>
      <w:r w:rsidR="009A29A8" w:rsidRPr="009A29A8">
        <w:t xml:space="preserve"> without requiring its use could result in </w:t>
      </w:r>
      <w:r w:rsidR="00F40D9F">
        <w:t>clinicians</w:t>
      </w:r>
      <w:r w:rsidR="009A29A8" w:rsidRPr="003B63E2">
        <w:t xml:space="preserve"> choosing not to use </w:t>
      </w:r>
      <w:proofErr w:type="spellStart"/>
      <w:r w:rsidR="009A29A8" w:rsidRPr="003B63E2">
        <w:t>stereotaxy</w:t>
      </w:r>
      <w:proofErr w:type="spellEnd"/>
      <w:r w:rsidR="009A29A8" w:rsidRPr="003B63E2">
        <w:t xml:space="preserve"> but claiming the full</w:t>
      </w:r>
      <w:r w:rsidR="009A29A8">
        <w:t xml:space="preserve"> schedule</w:t>
      </w:r>
      <w:r w:rsidR="009A29A8" w:rsidRPr="003B63E2">
        <w:t xml:space="preserve"> fee anyway</w:t>
      </w:r>
      <w:r w:rsidR="009A29A8">
        <w:t>, as well as</w:t>
      </w:r>
      <w:r w:rsidR="009A29A8" w:rsidRPr="003B63E2">
        <w:t xml:space="preserve"> </w:t>
      </w:r>
      <w:r w:rsidR="009A29A8" w:rsidRPr="009A29A8">
        <w:t xml:space="preserve">unintentional shifting of services from public to private settings. </w:t>
      </w:r>
      <w:r w:rsidR="00330AD0" w:rsidRPr="00330AD0">
        <w:t xml:space="preserve"> </w:t>
      </w:r>
      <w:r w:rsidR="00D16CB1" w:rsidRPr="00386E44">
        <w:rPr>
          <w:lang w:val="en-AU"/>
        </w:rPr>
        <w:t xml:space="preserve"> </w:t>
      </w:r>
    </w:p>
    <w:p w14:paraId="5F882E9B" w14:textId="77777777" w:rsidR="00695B70" w:rsidRPr="008E16B8" w:rsidRDefault="00695B70" w:rsidP="00695B70">
      <w:pPr>
        <w:pStyle w:val="Bullet2"/>
      </w:pPr>
      <w:r>
        <w:t xml:space="preserve">The Committee considered adding the </w:t>
      </w:r>
      <w:r w:rsidR="00481183">
        <w:t xml:space="preserve">option of using </w:t>
      </w:r>
      <w:r>
        <w:t xml:space="preserve">an assistant in this procedure. However, MBS data showed that an assistant was not used in any </w:t>
      </w:r>
      <w:r w:rsidR="000F2302">
        <w:t xml:space="preserve">item </w:t>
      </w:r>
      <w:r>
        <w:t>39018 service in FY2016</w:t>
      </w:r>
      <w:r w:rsidR="00CA2072">
        <w:t>/</w:t>
      </w:r>
      <w:r>
        <w:t xml:space="preserve">17, so it was agreed that this </w:t>
      </w:r>
      <w:r w:rsidR="00405C69">
        <w:t xml:space="preserve">addition </w:t>
      </w:r>
      <w:r>
        <w:t>should not be necessary</w:t>
      </w:r>
      <w:r w:rsidR="00533E08">
        <w:t>.</w:t>
      </w:r>
    </w:p>
    <w:p w14:paraId="0670EA5F" w14:textId="77777777" w:rsidR="008C3BF2" w:rsidRPr="00386E44" w:rsidRDefault="008C3BF2" w:rsidP="008C3BF2">
      <w:pPr>
        <w:pStyle w:val="Bullet-green"/>
        <w:numPr>
          <w:ilvl w:val="0"/>
          <w:numId w:val="0"/>
        </w:numPr>
        <w:ind w:left="431" w:hanging="431"/>
      </w:pPr>
    </w:p>
    <w:p w14:paraId="34DBEDDE" w14:textId="77777777" w:rsidR="008B45AD" w:rsidRPr="00386E44" w:rsidRDefault="008B45AD" w:rsidP="008B45AD">
      <w:pPr>
        <w:pStyle w:val="Bullet-green"/>
        <w:numPr>
          <w:ilvl w:val="0"/>
          <w:numId w:val="0"/>
        </w:numPr>
      </w:pPr>
    </w:p>
    <w:p w14:paraId="74412FB1" w14:textId="77777777" w:rsidR="008B45AD" w:rsidRPr="008E16B8" w:rsidRDefault="008B45AD" w:rsidP="009901D8">
      <w:pPr>
        <w:pStyle w:val="Heading2"/>
      </w:pPr>
      <w:bookmarkStart w:id="139" w:name="_Toc519427365"/>
      <w:r w:rsidRPr="008E16B8">
        <w:t>Pain procedures</w:t>
      </w:r>
      <w:bookmarkEnd w:id="139"/>
    </w:p>
    <w:p w14:paraId="03CF9589" w14:textId="77777777" w:rsidR="008B45AD" w:rsidRPr="00386E44" w:rsidRDefault="008B45AD" w:rsidP="008B45AD">
      <w:pPr>
        <w:pStyle w:val="TableCaption"/>
      </w:pPr>
      <w:bookmarkStart w:id="140" w:name="_Toc519427435"/>
      <w:r w:rsidRPr="00386E44">
        <w:t xml:space="preserve">Table </w:t>
      </w:r>
      <w:fldSimple w:instr=" SEQ Table \* ARABIC ">
        <w:r w:rsidR="005A2141">
          <w:rPr>
            <w:noProof/>
          </w:rPr>
          <w:t>13</w:t>
        </w:r>
      </w:fldSimple>
      <w:r w:rsidRPr="00386E44">
        <w:t>: Item introduction table for items 39</w:t>
      </w:r>
      <w:r w:rsidR="007730B3" w:rsidRPr="00386E44">
        <w:t>106</w:t>
      </w:r>
      <w:r w:rsidRPr="00386E44">
        <w:t>, 39</w:t>
      </w:r>
      <w:r w:rsidR="00CC5336" w:rsidRPr="00386E44">
        <w:t>109 and 39112</w:t>
      </w:r>
      <w:bookmarkEnd w:id="14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B45AD" w:rsidRPr="00386E44" w14:paraId="0FC4273F" w14:textId="77777777" w:rsidTr="00762692">
        <w:trPr>
          <w:tblHeader/>
        </w:trPr>
        <w:tc>
          <w:tcPr>
            <w:tcW w:w="680" w:type="dxa"/>
            <w:shd w:val="clear" w:color="auto" w:fill="01653F"/>
            <w:vAlign w:val="bottom"/>
          </w:tcPr>
          <w:p w14:paraId="4DA8628A" w14:textId="77777777" w:rsidR="008B45AD" w:rsidRPr="00386E44" w:rsidRDefault="008B45AD" w:rsidP="00762692">
            <w:pPr>
              <w:pStyle w:val="Tableheading-white"/>
              <w:rPr>
                <w:lang w:val="en-AU"/>
              </w:rPr>
            </w:pPr>
            <w:r w:rsidRPr="00386E44">
              <w:rPr>
                <w:lang w:val="en-AU"/>
              </w:rPr>
              <w:t>Item</w:t>
            </w:r>
          </w:p>
        </w:tc>
        <w:tc>
          <w:tcPr>
            <w:tcW w:w="3538" w:type="dxa"/>
            <w:shd w:val="clear" w:color="auto" w:fill="01653F"/>
            <w:vAlign w:val="bottom"/>
          </w:tcPr>
          <w:p w14:paraId="4FD923B2" w14:textId="77777777" w:rsidR="008B45AD" w:rsidRPr="00386E44" w:rsidRDefault="008B45AD" w:rsidP="00762692">
            <w:pPr>
              <w:pStyle w:val="Tableheading-white"/>
              <w:rPr>
                <w:lang w:val="en-AU"/>
              </w:rPr>
            </w:pPr>
            <w:r w:rsidRPr="00386E44">
              <w:rPr>
                <w:lang w:val="en-AU"/>
              </w:rPr>
              <w:t>Descriptor</w:t>
            </w:r>
          </w:p>
        </w:tc>
        <w:tc>
          <w:tcPr>
            <w:tcW w:w="884" w:type="dxa"/>
            <w:shd w:val="clear" w:color="auto" w:fill="01653F"/>
            <w:vAlign w:val="bottom"/>
          </w:tcPr>
          <w:p w14:paraId="583B3C27" w14:textId="77777777" w:rsidR="008B45AD" w:rsidRPr="00386E44" w:rsidRDefault="008B45AD" w:rsidP="00762692">
            <w:pPr>
              <w:pStyle w:val="Tableheading-white"/>
              <w:rPr>
                <w:lang w:val="en-AU"/>
              </w:rPr>
            </w:pPr>
            <w:r w:rsidRPr="00386E44">
              <w:rPr>
                <w:lang w:val="en-AU"/>
              </w:rPr>
              <w:t>Schedule fee</w:t>
            </w:r>
          </w:p>
        </w:tc>
        <w:tc>
          <w:tcPr>
            <w:tcW w:w="1065" w:type="dxa"/>
            <w:shd w:val="clear" w:color="auto" w:fill="01653F"/>
            <w:vAlign w:val="bottom"/>
          </w:tcPr>
          <w:p w14:paraId="737F91DC" w14:textId="77777777" w:rsidR="008B45AD" w:rsidRPr="00386E44" w:rsidRDefault="008B45AD" w:rsidP="00762692">
            <w:pPr>
              <w:pStyle w:val="Tableheading-white"/>
              <w:rPr>
                <w:lang w:val="en-AU"/>
              </w:rPr>
            </w:pPr>
            <w:r w:rsidRPr="00386E44">
              <w:rPr>
                <w:lang w:val="en-AU"/>
              </w:rPr>
              <w:t>Services FY2016/17</w:t>
            </w:r>
          </w:p>
        </w:tc>
        <w:tc>
          <w:tcPr>
            <w:tcW w:w="1041" w:type="dxa"/>
            <w:shd w:val="clear" w:color="auto" w:fill="01653F"/>
            <w:vAlign w:val="bottom"/>
          </w:tcPr>
          <w:p w14:paraId="000BA222" w14:textId="77777777" w:rsidR="008B45AD" w:rsidRPr="00386E44" w:rsidRDefault="008B45AD" w:rsidP="00762692">
            <w:pPr>
              <w:pStyle w:val="Tableheading-white"/>
              <w:rPr>
                <w:lang w:val="en-AU"/>
              </w:rPr>
            </w:pPr>
            <w:r w:rsidRPr="00386E44">
              <w:rPr>
                <w:lang w:val="en-AU"/>
              </w:rPr>
              <w:t>Benefits FY2016/17</w:t>
            </w:r>
          </w:p>
        </w:tc>
        <w:tc>
          <w:tcPr>
            <w:tcW w:w="1104" w:type="dxa"/>
            <w:shd w:val="clear" w:color="auto" w:fill="01653F"/>
            <w:vAlign w:val="bottom"/>
          </w:tcPr>
          <w:p w14:paraId="5957938B" w14:textId="77777777" w:rsidR="008B45AD" w:rsidRPr="00386E44" w:rsidRDefault="008B45AD" w:rsidP="00762692">
            <w:pPr>
              <w:pStyle w:val="Tableheading-white"/>
              <w:rPr>
                <w:lang w:val="en-AU"/>
              </w:rPr>
            </w:pPr>
            <w:r w:rsidRPr="00386E44">
              <w:rPr>
                <w:lang w:val="en-AU"/>
              </w:rPr>
              <w:t>Services 5-year annual avg. growth</w:t>
            </w:r>
          </w:p>
        </w:tc>
      </w:tr>
      <w:tr w:rsidR="007730B3" w:rsidRPr="00386E44" w14:paraId="16CD06DE" w14:textId="77777777" w:rsidTr="00762692">
        <w:tc>
          <w:tcPr>
            <w:tcW w:w="680" w:type="dxa"/>
          </w:tcPr>
          <w:p w14:paraId="732264A4" w14:textId="77777777" w:rsidR="007730B3" w:rsidRPr="00386E44" w:rsidRDefault="007730B3" w:rsidP="007730B3">
            <w:pPr>
              <w:pStyle w:val="Tabletext"/>
            </w:pPr>
            <w:r w:rsidRPr="00386E44">
              <w:t>39106</w:t>
            </w:r>
          </w:p>
        </w:tc>
        <w:tc>
          <w:tcPr>
            <w:tcW w:w="3538" w:type="dxa"/>
            <w:vAlign w:val="bottom"/>
          </w:tcPr>
          <w:p w14:paraId="097BCFBB" w14:textId="77777777" w:rsidR="007730B3" w:rsidRPr="00386E44" w:rsidRDefault="007730B3" w:rsidP="007730B3">
            <w:pPr>
              <w:pStyle w:val="Tabletext"/>
            </w:pPr>
            <w:r w:rsidRPr="00386E44">
              <w:t>Neurectomy, intracranial, for trigeminal neuralgia (</w:t>
            </w:r>
            <w:proofErr w:type="spellStart"/>
            <w:r w:rsidRPr="00386E44">
              <w:t>Anaes</w:t>
            </w:r>
            <w:proofErr w:type="spellEnd"/>
            <w:r w:rsidRPr="00386E44">
              <w:t>.) (Assist.)</w:t>
            </w:r>
          </w:p>
        </w:tc>
        <w:tc>
          <w:tcPr>
            <w:tcW w:w="884" w:type="dxa"/>
          </w:tcPr>
          <w:p w14:paraId="6DDCFEFD" w14:textId="77777777" w:rsidR="007730B3" w:rsidRPr="00386E44" w:rsidRDefault="007730B3" w:rsidP="007730B3">
            <w:pPr>
              <w:pStyle w:val="Tabletext"/>
            </w:pPr>
            <w:r w:rsidRPr="00386E44">
              <w:t xml:space="preserve"> $1,188.20 </w:t>
            </w:r>
          </w:p>
        </w:tc>
        <w:tc>
          <w:tcPr>
            <w:tcW w:w="1065" w:type="dxa"/>
          </w:tcPr>
          <w:p w14:paraId="522F29BE" w14:textId="77777777" w:rsidR="007730B3" w:rsidRPr="00386E44" w:rsidRDefault="007730B3" w:rsidP="007730B3">
            <w:pPr>
              <w:pStyle w:val="Tabletext"/>
            </w:pPr>
            <w:r w:rsidRPr="00386E44">
              <w:t xml:space="preserve"> NFP </w:t>
            </w:r>
          </w:p>
        </w:tc>
        <w:tc>
          <w:tcPr>
            <w:tcW w:w="1041" w:type="dxa"/>
          </w:tcPr>
          <w:p w14:paraId="76614559" w14:textId="77777777" w:rsidR="007730B3" w:rsidRPr="00386E44" w:rsidRDefault="007730B3" w:rsidP="007730B3">
            <w:pPr>
              <w:pStyle w:val="Tabletext"/>
            </w:pPr>
            <w:r w:rsidRPr="00386E44">
              <w:t xml:space="preserve"> $1,066 </w:t>
            </w:r>
          </w:p>
        </w:tc>
        <w:tc>
          <w:tcPr>
            <w:tcW w:w="1104" w:type="dxa"/>
          </w:tcPr>
          <w:p w14:paraId="0CAE53AF" w14:textId="77777777" w:rsidR="007730B3" w:rsidRPr="00386E44" w:rsidRDefault="007730B3" w:rsidP="007730B3">
            <w:pPr>
              <w:pStyle w:val="Tabletext"/>
            </w:pPr>
            <w:r w:rsidRPr="00386E44">
              <w:t>-17.8%</w:t>
            </w:r>
          </w:p>
        </w:tc>
      </w:tr>
      <w:tr w:rsidR="007730B3" w:rsidRPr="00386E44" w14:paraId="02B1B2C0" w14:textId="77777777" w:rsidTr="00762692">
        <w:tc>
          <w:tcPr>
            <w:tcW w:w="680" w:type="dxa"/>
          </w:tcPr>
          <w:p w14:paraId="528D1F28" w14:textId="77777777" w:rsidR="007730B3" w:rsidRPr="00386E44" w:rsidRDefault="007730B3" w:rsidP="007730B3">
            <w:pPr>
              <w:pStyle w:val="Tabletext"/>
            </w:pPr>
            <w:r w:rsidRPr="00386E44">
              <w:t>39109</w:t>
            </w:r>
          </w:p>
        </w:tc>
        <w:tc>
          <w:tcPr>
            <w:tcW w:w="3538" w:type="dxa"/>
            <w:vAlign w:val="bottom"/>
          </w:tcPr>
          <w:p w14:paraId="0AF11754" w14:textId="77777777" w:rsidR="007730B3" w:rsidRPr="00386E44" w:rsidRDefault="007730B3" w:rsidP="007730B3">
            <w:pPr>
              <w:pStyle w:val="Tabletext"/>
            </w:pPr>
            <w:r w:rsidRPr="00386E44">
              <w:t xml:space="preserve">Trigeminal </w:t>
            </w:r>
            <w:proofErr w:type="spellStart"/>
            <w:r w:rsidRPr="00386E44">
              <w:t>gangliotomy</w:t>
            </w:r>
            <w:proofErr w:type="spellEnd"/>
            <w:r w:rsidRPr="00386E44">
              <w:t xml:space="preserve"> by radiofrequency, balloon or glycerol (</w:t>
            </w:r>
            <w:proofErr w:type="spellStart"/>
            <w:r w:rsidRPr="00386E44">
              <w:t>Anaes</w:t>
            </w:r>
            <w:proofErr w:type="spellEnd"/>
            <w:r w:rsidRPr="00386E44">
              <w:t>.)</w:t>
            </w:r>
          </w:p>
        </w:tc>
        <w:tc>
          <w:tcPr>
            <w:tcW w:w="884" w:type="dxa"/>
          </w:tcPr>
          <w:p w14:paraId="5E18A42A" w14:textId="77777777" w:rsidR="007730B3" w:rsidRPr="00386E44" w:rsidRDefault="007730B3" w:rsidP="007730B3">
            <w:pPr>
              <w:pStyle w:val="Tabletext"/>
            </w:pPr>
            <w:r w:rsidRPr="00386E44">
              <w:t xml:space="preserve"> $443.70 </w:t>
            </w:r>
          </w:p>
        </w:tc>
        <w:tc>
          <w:tcPr>
            <w:tcW w:w="1065" w:type="dxa"/>
          </w:tcPr>
          <w:p w14:paraId="725ED75D" w14:textId="77777777" w:rsidR="007730B3" w:rsidRPr="00386E44" w:rsidRDefault="007730B3" w:rsidP="007730B3">
            <w:pPr>
              <w:pStyle w:val="Tabletext"/>
            </w:pPr>
            <w:r w:rsidRPr="00386E44">
              <w:t xml:space="preserve"> 125 </w:t>
            </w:r>
          </w:p>
        </w:tc>
        <w:tc>
          <w:tcPr>
            <w:tcW w:w="1041" w:type="dxa"/>
          </w:tcPr>
          <w:p w14:paraId="3B791182" w14:textId="77777777" w:rsidR="007730B3" w:rsidRPr="00386E44" w:rsidRDefault="007730B3" w:rsidP="007730B3">
            <w:pPr>
              <w:pStyle w:val="Tabletext"/>
            </w:pPr>
            <w:r w:rsidRPr="00386E44">
              <w:t xml:space="preserve"> $28,950 </w:t>
            </w:r>
          </w:p>
        </w:tc>
        <w:tc>
          <w:tcPr>
            <w:tcW w:w="1104" w:type="dxa"/>
          </w:tcPr>
          <w:p w14:paraId="2EA1727B" w14:textId="77777777" w:rsidR="007730B3" w:rsidRPr="00386E44" w:rsidRDefault="007730B3" w:rsidP="007730B3">
            <w:pPr>
              <w:pStyle w:val="Tabletext"/>
            </w:pPr>
            <w:r w:rsidRPr="00386E44">
              <w:t xml:space="preserve">3.9% </w:t>
            </w:r>
          </w:p>
        </w:tc>
      </w:tr>
      <w:tr w:rsidR="007730B3" w:rsidRPr="00386E44" w14:paraId="7C4D50D1" w14:textId="77777777" w:rsidTr="00762692">
        <w:tc>
          <w:tcPr>
            <w:tcW w:w="680" w:type="dxa"/>
          </w:tcPr>
          <w:p w14:paraId="76232FF6" w14:textId="77777777" w:rsidR="007730B3" w:rsidRPr="00386E44" w:rsidRDefault="007730B3" w:rsidP="007730B3">
            <w:pPr>
              <w:pStyle w:val="Tabletext"/>
            </w:pPr>
            <w:r w:rsidRPr="00386E44">
              <w:t>39112</w:t>
            </w:r>
          </w:p>
        </w:tc>
        <w:tc>
          <w:tcPr>
            <w:tcW w:w="3538" w:type="dxa"/>
            <w:vAlign w:val="bottom"/>
          </w:tcPr>
          <w:p w14:paraId="3EF3E3C2" w14:textId="77777777" w:rsidR="007730B3" w:rsidRPr="00386E44" w:rsidRDefault="007730B3" w:rsidP="007730B3">
            <w:pPr>
              <w:pStyle w:val="Tabletext"/>
            </w:pPr>
            <w:r w:rsidRPr="00386E44">
              <w:t>Cranial nerve, intracranial decompression of, using microsurgical techniques (</w:t>
            </w:r>
            <w:proofErr w:type="spellStart"/>
            <w:r w:rsidRPr="00386E44">
              <w:t>Anaes</w:t>
            </w:r>
            <w:proofErr w:type="spellEnd"/>
            <w:r w:rsidRPr="00386E44">
              <w:t>.) (Assist.)</w:t>
            </w:r>
          </w:p>
        </w:tc>
        <w:tc>
          <w:tcPr>
            <w:tcW w:w="884" w:type="dxa"/>
          </w:tcPr>
          <w:p w14:paraId="2D756FE8" w14:textId="77777777" w:rsidR="007730B3" w:rsidRPr="00386E44" w:rsidRDefault="007730B3" w:rsidP="007730B3">
            <w:pPr>
              <w:pStyle w:val="Tabletext"/>
            </w:pPr>
            <w:r w:rsidRPr="00386E44">
              <w:t xml:space="preserve"> $1,541.50 </w:t>
            </w:r>
          </w:p>
        </w:tc>
        <w:tc>
          <w:tcPr>
            <w:tcW w:w="1065" w:type="dxa"/>
          </w:tcPr>
          <w:p w14:paraId="0D52D660" w14:textId="77777777" w:rsidR="007730B3" w:rsidRPr="00386E44" w:rsidRDefault="007730B3" w:rsidP="007730B3">
            <w:pPr>
              <w:pStyle w:val="Tabletext"/>
            </w:pPr>
            <w:r w:rsidRPr="00386E44">
              <w:t xml:space="preserve"> 473 </w:t>
            </w:r>
          </w:p>
        </w:tc>
        <w:tc>
          <w:tcPr>
            <w:tcW w:w="1041" w:type="dxa"/>
          </w:tcPr>
          <w:p w14:paraId="3DF6D21A" w14:textId="77777777" w:rsidR="007730B3" w:rsidRPr="00386E44" w:rsidRDefault="007730B3" w:rsidP="007730B3">
            <w:pPr>
              <w:pStyle w:val="Tabletext"/>
            </w:pPr>
            <w:r w:rsidRPr="00386E44">
              <w:t xml:space="preserve"> $405,116 </w:t>
            </w:r>
          </w:p>
        </w:tc>
        <w:tc>
          <w:tcPr>
            <w:tcW w:w="1104" w:type="dxa"/>
          </w:tcPr>
          <w:p w14:paraId="40E7163F" w14:textId="77777777" w:rsidR="007730B3" w:rsidRPr="00386E44" w:rsidRDefault="007730B3" w:rsidP="007730B3">
            <w:pPr>
              <w:pStyle w:val="Tabletext"/>
            </w:pPr>
            <w:r w:rsidRPr="00386E44">
              <w:t xml:space="preserve">8.2% </w:t>
            </w:r>
          </w:p>
        </w:tc>
      </w:tr>
    </w:tbl>
    <w:p w14:paraId="3D224B47" w14:textId="77777777" w:rsidR="008B45AD" w:rsidRPr="00386E44" w:rsidRDefault="008B45AD" w:rsidP="008B45AD">
      <w:pPr>
        <w:pStyle w:val="Heading3Numbered"/>
        <w:rPr>
          <w:lang w:val="en-AU"/>
        </w:rPr>
      </w:pPr>
      <w:bookmarkStart w:id="141" w:name="_Toc519427366"/>
      <w:r w:rsidRPr="00386E44">
        <w:rPr>
          <w:lang w:val="en-AU"/>
        </w:rPr>
        <w:t>Recommendation 1</w:t>
      </w:r>
      <w:r w:rsidR="000577E3">
        <w:t>2</w:t>
      </w:r>
      <w:bookmarkEnd w:id="141"/>
    </w:p>
    <w:p w14:paraId="67AEA541" w14:textId="77777777" w:rsidR="007730B3" w:rsidRPr="00386E44" w:rsidRDefault="007730B3" w:rsidP="008B45AD">
      <w:pPr>
        <w:pStyle w:val="Bullet-green"/>
      </w:pPr>
      <w:r w:rsidRPr="00386E44">
        <w:t>Item 39106: Consolidate this item into item 39112</w:t>
      </w:r>
      <w:r w:rsidR="00EC7EA6">
        <w:t>.</w:t>
      </w:r>
      <w:r w:rsidRPr="00386E44">
        <w:t xml:space="preserve"> </w:t>
      </w:r>
    </w:p>
    <w:p w14:paraId="32068CE0" w14:textId="77777777" w:rsidR="008B45AD" w:rsidRPr="00386E44" w:rsidRDefault="00A23173" w:rsidP="008B45AD">
      <w:pPr>
        <w:pStyle w:val="Bullet-green"/>
      </w:pPr>
      <w:r w:rsidRPr="00386E44">
        <w:t>Item 39109</w:t>
      </w:r>
      <w:r w:rsidR="008B45AD" w:rsidRPr="00386E44">
        <w:t xml:space="preserve">: Change the item descriptor </w:t>
      </w:r>
      <w:r w:rsidRPr="00386E44">
        <w:t xml:space="preserve">and schedule fee </w:t>
      </w:r>
      <w:r w:rsidR="008B45AD" w:rsidRPr="00386E44">
        <w:t xml:space="preserve">to </w:t>
      </w:r>
      <w:r w:rsidRPr="00386E44">
        <w:t xml:space="preserve">include </w:t>
      </w:r>
      <w:proofErr w:type="spellStart"/>
      <w:r w:rsidRPr="00386E44">
        <w:t>stereotaxy</w:t>
      </w:r>
      <w:proofErr w:type="spellEnd"/>
      <w:r w:rsidRPr="00386E44">
        <w:t xml:space="preserve"> (</w:t>
      </w:r>
      <w:r w:rsidR="00B57D3E">
        <w:t xml:space="preserve">item </w:t>
      </w:r>
      <w:r w:rsidRPr="00386E44">
        <w:t>40803)</w:t>
      </w:r>
      <w:r w:rsidR="00B57D3E">
        <w:t>.</w:t>
      </w:r>
    </w:p>
    <w:p w14:paraId="4057342F" w14:textId="77777777" w:rsidR="008B45AD" w:rsidRPr="00386E44" w:rsidRDefault="008B45AD" w:rsidP="008B45AD">
      <w:pPr>
        <w:pStyle w:val="Bullet2"/>
        <w:rPr>
          <w:lang w:val="en-AU"/>
        </w:rPr>
      </w:pPr>
      <w:r w:rsidRPr="00386E44">
        <w:rPr>
          <w:lang w:val="en-AU"/>
        </w:rPr>
        <w:t xml:space="preserve">The proposed </w:t>
      </w:r>
      <w:r w:rsidR="008932A6">
        <w:t>item</w:t>
      </w:r>
      <w:r w:rsidR="008932A6" w:rsidRPr="00386E44">
        <w:rPr>
          <w:lang w:val="en-AU"/>
        </w:rPr>
        <w:t xml:space="preserve"> </w:t>
      </w:r>
      <w:r w:rsidRPr="00386E44">
        <w:rPr>
          <w:lang w:val="en-AU"/>
        </w:rPr>
        <w:t>descriptor is as follows:</w:t>
      </w:r>
    </w:p>
    <w:p w14:paraId="6C79BB80" w14:textId="1A4064AF" w:rsidR="008B45AD" w:rsidRPr="00986D14" w:rsidRDefault="009F5973" w:rsidP="008B45AD">
      <w:pPr>
        <w:pStyle w:val="Dash3"/>
        <w:rPr>
          <w:lang w:val="en-AU"/>
        </w:rPr>
      </w:pPr>
      <w:r w:rsidRPr="00386E44">
        <w:rPr>
          <w:lang w:val="en-AU"/>
        </w:rPr>
        <w:t xml:space="preserve">Trigeminal </w:t>
      </w:r>
      <w:proofErr w:type="spellStart"/>
      <w:r w:rsidRPr="00386E44">
        <w:rPr>
          <w:lang w:val="en-AU"/>
        </w:rPr>
        <w:t>gangliotomy</w:t>
      </w:r>
      <w:proofErr w:type="spellEnd"/>
      <w:r w:rsidRPr="00386E44">
        <w:rPr>
          <w:lang w:val="en-AU"/>
        </w:rPr>
        <w:t xml:space="preserve"> by radiofrequency, balloon or glycerol, including </w:t>
      </w:r>
      <w:proofErr w:type="spellStart"/>
      <w:r w:rsidRPr="00386E44">
        <w:rPr>
          <w:lang w:val="en-AU"/>
        </w:rPr>
        <w:t>stereotaxy</w:t>
      </w:r>
      <w:proofErr w:type="spellEnd"/>
      <w:r w:rsidR="00A23173" w:rsidRPr="00386E44">
        <w:rPr>
          <w:lang w:val="en-AU"/>
        </w:rPr>
        <w:t xml:space="preserve"> </w:t>
      </w:r>
      <w:r w:rsidR="008B45AD" w:rsidRPr="00386E44">
        <w:rPr>
          <w:lang w:val="en-AU"/>
        </w:rPr>
        <w:t>(</w:t>
      </w:r>
      <w:proofErr w:type="spellStart"/>
      <w:r w:rsidR="008B45AD" w:rsidRPr="00386E44">
        <w:rPr>
          <w:lang w:val="en-AU"/>
        </w:rPr>
        <w:t>Anaes</w:t>
      </w:r>
      <w:proofErr w:type="spellEnd"/>
      <w:r w:rsidR="008B45AD" w:rsidRPr="00386E44">
        <w:rPr>
          <w:lang w:val="en-AU"/>
        </w:rPr>
        <w:t>.)</w:t>
      </w:r>
    </w:p>
    <w:p w14:paraId="33634A1E" w14:textId="2918F163" w:rsidR="00986D14" w:rsidRPr="00386E44" w:rsidRDefault="00986D14" w:rsidP="00986D14">
      <w:pPr>
        <w:pStyle w:val="Bullet2"/>
      </w:pPr>
      <w:r w:rsidRPr="00986D14">
        <w:t xml:space="preserve">Increase the schedule fee commensurate with the addition of item 40803, in accordance with the multiple </w:t>
      </w:r>
      <w:r w:rsidR="008E16B8">
        <w:t>operation</w:t>
      </w:r>
      <w:r w:rsidRPr="00986D14">
        <w:t xml:space="preserve"> rule.</w:t>
      </w:r>
    </w:p>
    <w:p w14:paraId="151B01D5" w14:textId="77777777" w:rsidR="00A23173" w:rsidRPr="00386E44" w:rsidRDefault="00435379" w:rsidP="00A23173">
      <w:pPr>
        <w:pStyle w:val="Bullet-green"/>
      </w:pPr>
      <w:r w:rsidRPr="00386E44">
        <w:t>Item 39112</w:t>
      </w:r>
      <w:r w:rsidR="00A23173" w:rsidRPr="00386E44">
        <w:t xml:space="preserve">: Change the item descriptor to </w:t>
      </w:r>
      <w:r w:rsidRPr="00386E44">
        <w:t>include item</w:t>
      </w:r>
      <w:r w:rsidR="00C93E14">
        <w:t>s</w:t>
      </w:r>
      <w:r w:rsidRPr="00386E44">
        <w:t xml:space="preserve"> 39106</w:t>
      </w:r>
      <w:r w:rsidR="00C93E14">
        <w:t xml:space="preserve"> and 39500</w:t>
      </w:r>
      <w:r w:rsidR="00CA2227">
        <w:t>, and</w:t>
      </w:r>
      <w:r w:rsidR="00A23173" w:rsidRPr="00386E44">
        <w:t xml:space="preserve"> </w:t>
      </w:r>
      <w:r w:rsidR="00CA2227">
        <w:t>c</w:t>
      </w:r>
      <w:r w:rsidR="00A23173" w:rsidRPr="00386E44">
        <w:t xml:space="preserve">hange </w:t>
      </w:r>
      <w:r w:rsidR="00CA2227">
        <w:t xml:space="preserve">both </w:t>
      </w:r>
      <w:r w:rsidR="00A23173" w:rsidRPr="00386E44">
        <w:t xml:space="preserve">the item descriptor and </w:t>
      </w:r>
      <w:r w:rsidR="001C033C">
        <w:t xml:space="preserve">the </w:t>
      </w:r>
      <w:r w:rsidR="00A23173" w:rsidRPr="00386E44">
        <w:t xml:space="preserve">schedule fee to include </w:t>
      </w:r>
      <w:proofErr w:type="spellStart"/>
      <w:r w:rsidR="00A23173" w:rsidRPr="00386E44">
        <w:t>stereotaxy</w:t>
      </w:r>
      <w:proofErr w:type="spellEnd"/>
      <w:r w:rsidR="00A23173" w:rsidRPr="00386E44">
        <w:t xml:space="preserve"> (</w:t>
      </w:r>
      <w:r w:rsidR="007F0D3C">
        <w:t xml:space="preserve">item </w:t>
      </w:r>
      <w:r w:rsidR="00A23173" w:rsidRPr="00386E44">
        <w:t>40803)</w:t>
      </w:r>
      <w:r w:rsidRPr="00386E44">
        <w:t xml:space="preserve"> and cranioplasty (</w:t>
      </w:r>
      <w:r w:rsidR="000273E0">
        <w:t xml:space="preserve">item </w:t>
      </w:r>
      <w:r w:rsidRPr="00386E44">
        <w:t>40600)</w:t>
      </w:r>
      <w:r w:rsidR="00F7292D">
        <w:t>.</w:t>
      </w:r>
    </w:p>
    <w:p w14:paraId="4822043F" w14:textId="77777777" w:rsidR="00A23173" w:rsidRPr="00386E44" w:rsidRDefault="00A23173" w:rsidP="00A23173">
      <w:pPr>
        <w:pStyle w:val="Bullet2"/>
        <w:rPr>
          <w:lang w:val="en-AU"/>
        </w:rPr>
      </w:pPr>
      <w:r w:rsidRPr="00386E44">
        <w:rPr>
          <w:lang w:val="en-AU"/>
        </w:rPr>
        <w:t xml:space="preserve">The proposed </w:t>
      </w:r>
      <w:r w:rsidR="00F7292D">
        <w:t>item</w:t>
      </w:r>
      <w:r w:rsidR="00F7292D" w:rsidRPr="00386E44">
        <w:rPr>
          <w:lang w:val="en-AU"/>
        </w:rPr>
        <w:t xml:space="preserve"> </w:t>
      </w:r>
      <w:r w:rsidRPr="00386E44">
        <w:rPr>
          <w:lang w:val="en-AU"/>
        </w:rPr>
        <w:t>descriptor is as follows:</w:t>
      </w:r>
    </w:p>
    <w:p w14:paraId="5C09C3BF" w14:textId="4ADC9101" w:rsidR="00A23173" w:rsidRPr="00986D14" w:rsidRDefault="00435379" w:rsidP="00A23173">
      <w:pPr>
        <w:pStyle w:val="Dash3"/>
        <w:rPr>
          <w:lang w:val="en-AU"/>
        </w:rPr>
      </w:pPr>
      <w:r w:rsidRPr="00386E44">
        <w:rPr>
          <w:lang w:val="en-AU"/>
        </w:rPr>
        <w:t xml:space="preserve">Cranial nerve, neurectomy or intracranial decompression of, using microsurgical techniques, including </w:t>
      </w:r>
      <w:proofErr w:type="spellStart"/>
      <w:r w:rsidRPr="00386E44">
        <w:rPr>
          <w:lang w:val="en-AU"/>
        </w:rPr>
        <w:t>stereotaxy</w:t>
      </w:r>
      <w:proofErr w:type="spellEnd"/>
      <w:r w:rsidRPr="00386E44">
        <w:rPr>
          <w:lang w:val="en-AU"/>
        </w:rPr>
        <w:t xml:space="preserve"> and cranioplasty </w:t>
      </w:r>
      <w:r w:rsidR="00A23173" w:rsidRPr="00386E44">
        <w:rPr>
          <w:lang w:val="en-AU"/>
        </w:rPr>
        <w:t>(</w:t>
      </w:r>
      <w:proofErr w:type="spellStart"/>
      <w:r w:rsidR="00A23173" w:rsidRPr="00386E44">
        <w:rPr>
          <w:lang w:val="en-AU"/>
        </w:rPr>
        <w:t>Anaes</w:t>
      </w:r>
      <w:proofErr w:type="spellEnd"/>
      <w:r w:rsidR="00A23173" w:rsidRPr="00386E44">
        <w:rPr>
          <w:lang w:val="en-AU"/>
        </w:rPr>
        <w:t>.)</w:t>
      </w:r>
    </w:p>
    <w:p w14:paraId="0AB3C209" w14:textId="386343AE" w:rsidR="00986D14" w:rsidRPr="00386E44" w:rsidRDefault="00986D14" w:rsidP="00986D14">
      <w:pPr>
        <w:pStyle w:val="Bullet2"/>
        <w:rPr>
          <w:lang w:val="en-AU"/>
        </w:rPr>
      </w:pPr>
      <w:r w:rsidRPr="00986D14">
        <w:t xml:space="preserve">Increase the schedule fee commensurate with the addition of items 40803 and 40600, in accordance with the multiple </w:t>
      </w:r>
      <w:r w:rsidR="008E16B8">
        <w:t>operation</w:t>
      </w:r>
      <w:r w:rsidRPr="00986D14">
        <w:t xml:space="preserve"> rule.</w:t>
      </w:r>
    </w:p>
    <w:p w14:paraId="7DA74E93" w14:textId="77777777" w:rsidR="008B45AD" w:rsidRPr="00386E44" w:rsidRDefault="008B45AD" w:rsidP="008B45AD"/>
    <w:p w14:paraId="167E5597" w14:textId="77777777" w:rsidR="008B45AD" w:rsidRPr="00386E44" w:rsidRDefault="008B45AD" w:rsidP="008B45AD">
      <w:pPr>
        <w:pStyle w:val="Heading3Numbered"/>
        <w:rPr>
          <w:lang w:val="en-AU"/>
        </w:rPr>
      </w:pPr>
      <w:bookmarkStart w:id="142" w:name="_Toc519427367"/>
      <w:r w:rsidRPr="00386E44">
        <w:rPr>
          <w:lang w:val="en-AU"/>
        </w:rPr>
        <w:t>Rationale</w:t>
      </w:r>
      <w:r w:rsidR="000577E3">
        <w:t xml:space="preserve"> for Recommendation</w:t>
      </w:r>
      <w:r w:rsidRPr="00386E44">
        <w:rPr>
          <w:lang w:val="en-AU"/>
        </w:rPr>
        <w:t xml:space="preserve"> 1</w:t>
      </w:r>
      <w:r w:rsidR="000577E3">
        <w:t>2</w:t>
      </w:r>
      <w:bookmarkEnd w:id="142"/>
    </w:p>
    <w:p w14:paraId="07A642D2" w14:textId="57F70E7F" w:rsidR="008B45AD" w:rsidRPr="00386E44" w:rsidRDefault="007B5919" w:rsidP="008B45AD">
      <w:r w:rsidRPr="007B5919">
        <w:t>This recommendation focuses on simplifying and modernising the MBS and improving the safety and efficacy of patient care</w:t>
      </w:r>
      <w:r w:rsidR="008B45AD" w:rsidRPr="00386E44">
        <w:t xml:space="preserve">. It is based on the </w:t>
      </w:r>
      <w:r w:rsidR="00C40DAF">
        <w:t>following:</w:t>
      </w:r>
    </w:p>
    <w:p w14:paraId="105E3846" w14:textId="77777777" w:rsidR="008B45AD" w:rsidRPr="00386E44" w:rsidRDefault="008B45AD" w:rsidP="008B45AD">
      <w:pPr>
        <w:pStyle w:val="Bullet-green"/>
      </w:pPr>
      <w:r w:rsidRPr="00386E44">
        <w:t>Items 39</w:t>
      </w:r>
      <w:r w:rsidR="00887848" w:rsidRPr="00386E44">
        <w:t xml:space="preserve">106 </w:t>
      </w:r>
      <w:r w:rsidRPr="00386E44">
        <w:t>and</w:t>
      </w:r>
      <w:r w:rsidR="00887848" w:rsidRPr="00386E44">
        <w:t xml:space="preserve"> 39112</w:t>
      </w:r>
      <w:r w:rsidRPr="00386E44">
        <w:t>:</w:t>
      </w:r>
    </w:p>
    <w:p w14:paraId="09A1A1EF" w14:textId="77777777" w:rsidR="00887848" w:rsidRPr="00386E44" w:rsidRDefault="00887848" w:rsidP="008B45AD">
      <w:pPr>
        <w:pStyle w:val="Bullet2"/>
        <w:rPr>
          <w:lang w:val="en-AU"/>
        </w:rPr>
      </w:pPr>
      <w:r w:rsidRPr="00386E44">
        <w:rPr>
          <w:lang w:val="en-AU"/>
        </w:rPr>
        <w:t xml:space="preserve">These procedures </w:t>
      </w:r>
      <w:r w:rsidR="007C6874">
        <w:t xml:space="preserve">(as well as item 39500) </w:t>
      </w:r>
      <w:r w:rsidRPr="00386E44">
        <w:rPr>
          <w:lang w:val="en-AU"/>
        </w:rPr>
        <w:t>are very similar in practice</w:t>
      </w:r>
      <w:r w:rsidR="008B3E5E" w:rsidRPr="00386E44">
        <w:rPr>
          <w:lang w:val="en-AU"/>
        </w:rPr>
        <w:t xml:space="preserve"> and complexity</w:t>
      </w:r>
      <w:r w:rsidRPr="00386E44">
        <w:rPr>
          <w:lang w:val="en-AU"/>
        </w:rPr>
        <w:t xml:space="preserve"> and there is no need for separate items for each</w:t>
      </w:r>
      <w:r w:rsidR="00871FAB">
        <w:t xml:space="preserve"> procedure</w:t>
      </w:r>
      <w:r w:rsidR="00610B92">
        <w:t>.</w:t>
      </w:r>
      <w:r w:rsidRPr="00386E44">
        <w:rPr>
          <w:lang w:val="en-AU"/>
        </w:rPr>
        <w:t xml:space="preserve"> </w:t>
      </w:r>
    </w:p>
    <w:p w14:paraId="18CE12C3" w14:textId="77777777" w:rsidR="00533412" w:rsidRPr="00386E44" w:rsidRDefault="00922202" w:rsidP="00922202">
      <w:pPr>
        <w:pStyle w:val="Bullet2"/>
        <w:rPr>
          <w:lang w:val="en-AU"/>
        </w:rPr>
      </w:pPr>
      <w:bookmarkStart w:id="143" w:name="_Hlk512260626"/>
      <w:r w:rsidRPr="00386E44">
        <w:rPr>
          <w:lang w:val="en-AU"/>
        </w:rPr>
        <w:t xml:space="preserve">The use of </w:t>
      </w:r>
      <w:proofErr w:type="spellStart"/>
      <w:r w:rsidRPr="00386E44">
        <w:rPr>
          <w:lang w:val="en-AU"/>
        </w:rPr>
        <w:t>stereotaxy</w:t>
      </w:r>
      <w:proofErr w:type="spellEnd"/>
      <w:r w:rsidRPr="00386E44">
        <w:rPr>
          <w:lang w:val="en-AU"/>
        </w:rPr>
        <w:t xml:space="preserve"> </w:t>
      </w:r>
      <w:r w:rsidR="008718AC">
        <w:t xml:space="preserve">and cranioplasty </w:t>
      </w:r>
      <w:r w:rsidRPr="00386E44">
        <w:rPr>
          <w:lang w:val="en-AU"/>
        </w:rPr>
        <w:t>is now standard practice</w:t>
      </w:r>
      <w:r w:rsidR="008718AC">
        <w:t xml:space="preserve"> in these procedures and benefits patient safety, outcomes and experience.</w:t>
      </w:r>
      <w:r w:rsidRPr="00386E44">
        <w:rPr>
          <w:lang w:val="en-AU"/>
        </w:rPr>
        <w:t xml:space="preserve"> </w:t>
      </w:r>
      <w:r w:rsidR="008718AC">
        <w:t>Adding</w:t>
      </w:r>
      <w:r w:rsidRPr="00386E44">
        <w:rPr>
          <w:lang w:val="en-AU"/>
        </w:rPr>
        <w:t xml:space="preserve"> these procedures </w:t>
      </w:r>
      <w:r w:rsidR="008718AC">
        <w:t>would result in the creation of</w:t>
      </w:r>
      <w:r w:rsidRPr="00386E44">
        <w:rPr>
          <w:lang w:val="en-AU"/>
        </w:rPr>
        <w:t xml:space="preserve"> a more complete medical service</w:t>
      </w:r>
      <w:r w:rsidR="00E8518A">
        <w:t>.</w:t>
      </w:r>
    </w:p>
    <w:p w14:paraId="34B27A83" w14:textId="77777777" w:rsidR="00385F70" w:rsidRPr="008E16B8" w:rsidRDefault="00F41879">
      <w:pPr>
        <w:pStyle w:val="Dash3"/>
        <w:rPr>
          <w:lang w:val="en-AU"/>
        </w:rPr>
      </w:pPr>
      <w:bookmarkStart w:id="144" w:name="_Hlk511901897"/>
      <w:bookmarkEnd w:id="143"/>
      <w:r>
        <w:t>Approximately 50</w:t>
      </w:r>
      <w:r w:rsidR="003A2856">
        <w:t>–</w:t>
      </w:r>
      <w:r>
        <w:t>80</w:t>
      </w:r>
      <w:r w:rsidR="00853F89">
        <w:t xml:space="preserve"> per cent</w:t>
      </w:r>
      <w:r w:rsidR="0011178D">
        <w:t xml:space="preserve"> </w:t>
      </w:r>
      <w:r w:rsidR="00322443">
        <w:t xml:space="preserve">of </w:t>
      </w:r>
      <w:r w:rsidR="009E7F9C">
        <w:t xml:space="preserve">item </w:t>
      </w:r>
      <w:r w:rsidR="00322443">
        <w:t>39106 and 39112 services claimed in FY2016</w:t>
      </w:r>
      <w:r w:rsidR="009857BD">
        <w:t>/</w:t>
      </w:r>
      <w:r w:rsidR="00322443">
        <w:t>17 were co-claimed</w:t>
      </w:r>
      <w:r w:rsidR="008718AC">
        <w:t xml:space="preserve"> </w:t>
      </w:r>
      <w:r w:rsidR="00322443">
        <w:t xml:space="preserve">with </w:t>
      </w:r>
      <w:proofErr w:type="spellStart"/>
      <w:r w:rsidR="00322443">
        <w:t>stereotaxy</w:t>
      </w:r>
      <w:proofErr w:type="spellEnd"/>
      <w:r w:rsidR="00322443">
        <w:t xml:space="preserve"> (</w:t>
      </w:r>
      <w:r w:rsidR="00292DE2">
        <w:t xml:space="preserve">item </w:t>
      </w:r>
      <w:r w:rsidR="00322443">
        <w:t>40803) and/or</w:t>
      </w:r>
      <w:r w:rsidR="008718AC">
        <w:t xml:space="preserve"> </w:t>
      </w:r>
      <w:r w:rsidR="00672B88">
        <w:t>cranioplasty (</w:t>
      </w:r>
      <w:r w:rsidR="00294B2F">
        <w:t xml:space="preserve">item </w:t>
      </w:r>
      <w:r w:rsidR="008718AC">
        <w:t>40600</w:t>
      </w:r>
      <w:r w:rsidR="00672B88">
        <w:t>)</w:t>
      </w:r>
      <w:r>
        <w:t xml:space="preserve"> and the Committee believes that some </w:t>
      </w:r>
      <w:r w:rsidR="0043335F">
        <w:t xml:space="preserve">clinicians </w:t>
      </w:r>
      <w:r>
        <w:t>will have performed limited cranioplasties in more cases without co-claiming the item</w:t>
      </w:r>
      <w:r w:rsidR="00322443">
        <w:t xml:space="preserve">. </w:t>
      </w:r>
    </w:p>
    <w:p w14:paraId="3E12CBDB" w14:textId="77777777" w:rsidR="00922202" w:rsidRPr="00386E44" w:rsidRDefault="0045077F">
      <w:pPr>
        <w:pStyle w:val="Dash3"/>
        <w:rPr>
          <w:lang w:val="en-AU"/>
        </w:rPr>
      </w:pPr>
      <w:r>
        <w:t xml:space="preserve">Item </w:t>
      </w:r>
      <w:r w:rsidR="00F41879">
        <w:t>39106 and 39112</w:t>
      </w:r>
      <w:r w:rsidR="008718AC">
        <w:t xml:space="preserve"> </w:t>
      </w:r>
      <w:r w:rsidR="00F41879">
        <w:t xml:space="preserve">procedures often </w:t>
      </w:r>
      <w:r w:rsidR="008718AC">
        <w:rPr>
          <w:lang w:val="en-AU"/>
        </w:rPr>
        <w:t>result</w:t>
      </w:r>
      <w:r w:rsidR="00533412" w:rsidRPr="00386E44">
        <w:rPr>
          <w:lang w:val="en-AU"/>
        </w:rPr>
        <w:t xml:space="preserve"> in a defect behind the mastoid process that can be painful and cosmetically unacceptable</w:t>
      </w:r>
      <w:bookmarkEnd w:id="144"/>
      <w:r w:rsidR="008718AC">
        <w:t xml:space="preserve">, and </w:t>
      </w:r>
      <w:r w:rsidR="006544AC">
        <w:t xml:space="preserve">the Committee reports that </w:t>
      </w:r>
      <w:r w:rsidR="008718AC">
        <w:t xml:space="preserve">patients </w:t>
      </w:r>
      <w:r w:rsidR="006544AC">
        <w:t xml:space="preserve">who </w:t>
      </w:r>
      <w:r w:rsidR="001217C7">
        <w:t xml:space="preserve">do </w:t>
      </w:r>
      <w:r w:rsidR="006544AC">
        <w:t xml:space="preserve">not undergo cranioplasty at the time of primary surgery </w:t>
      </w:r>
      <w:r w:rsidR="008718AC">
        <w:t>regularly retur</w:t>
      </w:r>
      <w:r w:rsidR="003F3785">
        <w:t>n</w:t>
      </w:r>
      <w:r w:rsidR="00322443">
        <w:t xml:space="preserve"> </w:t>
      </w:r>
      <w:r w:rsidR="006544AC">
        <w:t xml:space="preserve">in the months </w:t>
      </w:r>
      <w:r w:rsidR="00F41879">
        <w:t xml:space="preserve">thereafter </w:t>
      </w:r>
      <w:r w:rsidR="00322443">
        <w:t xml:space="preserve">requesting </w:t>
      </w:r>
      <w:r w:rsidR="00F41879">
        <w:t xml:space="preserve">that </w:t>
      </w:r>
      <w:r w:rsidR="006544AC">
        <w:t>it be performed</w:t>
      </w:r>
      <w:r w:rsidR="006E525C">
        <w:t>.</w:t>
      </w:r>
    </w:p>
    <w:p w14:paraId="72236959" w14:textId="77777777" w:rsidR="008B45AD" w:rsidRPr="00386E44" w:rsidRDefault="00877F5F" w:rsidP="008B45AD">
      <w:pPr>
        <w:pStyle w:val="Bullet-green"/>
      </w:pPr>
      <w:r w:rsidRPr="00386E44">
        <w:t>Item 39109</w:t>
      </w:r>
      <w:r w:rsidR="008B45AD" w:rsidRPr="00386E44">
        <w:t xml:space="preserve">: </w:t>
      </w:r>
    </w:p>
    <w:p w14:paraId="538D5E89" w14:textId="77777777" w:rsidR="00A44B84" w:rsidRPr="00386E44" w:rsidRDefault="00EC45AE" w:rsidP="00A44B84">
      <w:pPr>
        <w:pStyle w:val="Bullet2"/>
        <w:rPr>
          <w:lang w:val="en-AU"/>
        </w:rPr>
      </w:pPr>
      <w:bookmarkStart w:id="145" w:name="_Hlk511902269"/>
      <w:r>
        <w:t xml:space="preserve">The use of </w:t>
      </w:r>
      <w:proofErr w:type="spellStart"/>
      <w:r>
        <w:t>stereotaxy</w:t>
      </w:r>
      <w:proofErr w:type="spellEnd"/>
      <w:r>
        <w:t xml:space="preserve"> meaningfully improves patient outcomes and should be encouraged by adding it to the item descriptor</w:t>
      </w:r>
      <w:r w:rsidR="002B108E">
        <w:t>.</w:t>
      </w:r>
      <w:r w:rsidRPr="00EC45AE">
        <w:t xml:space="preserve"> </w:t>
      </w:r>
      <w:r w:rsidR="00A44B84" w:rsidRPr="00386E44">
        <w:rPr>
          <w:lang w:val="en-AU"/>
        </w:rPr>
        <w:t xml:space="preserve">This procedure involves very precise targeting of the trigeminal nerve ganglion using a </w:t>
      </w:r>
      <w:r w:rsidR="00B837D8" w:rsidRPr="00386E44">
        <w:rPr>
          <w:lang w:val="en-AU"/>
        </w:rPr>
        <w:t xml:space="preserve">percutaneous </w:t>
      </w:r>
      <w:r w:rsidR="00A44B84" w:rsidRPr="00386E44">
        <w:rPr>
          <w:lang w:val="en-AU"/>
        </w:rPr>
        <w:t>needle</w:t>
      </w:r>
      <w:r w:rsidR="001D4552">
        <w:t xml:space="preserve">. </w:t>
      </w:r>
      <w:r w:rsidR="00FD4AB5">
        <w:t>I</w:t>
      </w:r>
      <w:proofErr w:type="spellStart"/>
      <w:r w:rsidR="00A44B84" w:rsidRPr="00386E44">
        <w:rPr>
          <w:lang w:val="en-AU"/>
        </w:rPr>
        <w:t>ncorrect</w:t>
      </w:r>
      <w:proofErr w:type="spellEnd"/>
      <w:r w:rsidR="00A44B84" w:rsidRPr="00386E44">
        <w:rPr>
          <w:lang w:val="en-AU"/>
        </w:rPr>
        <w:t xml:space="preserve"> placement of the needle or ablative can result in sever</w:t>
      </w:r>
      <w:r w:rsidR="00B837D8" w:rsidRPr="00386E44">
        <w:rPr>
          <w:lang w:val="en-AU"/>
        </w:rPr>
        <w:t>e</w:t>
      </w:r>
      <w:r w:rsidR="00A44B84" w:rsidRPr="00386E44">
        <w:rPr>
          <w:lang w:val="en-AU"/>
        </w:rPr>
        <w:t xml:space="preserve"> adverse effects</w:t>
      </w:r>
      <w:r w:rsidR="002A5707">
        <w:t>,</w:t>
      </w:r>
      <w:r w:rsidR="00A44B84" w:rsidRPr="00386E44">
        <w:rPr>
          <w:lang w:val="en-AU"/>
        </w:rPr>
        <w:t xml:space="preserve"> such as corneal anaesthesia</w:t>
      </w:r>
      <w:bookmarkEnd w:id="145"/>
      <w:r w:rsidR="00672B88">
        <w:t xml:space="preserve">, stroke or the need to abort the procedure. </w:t>
      </w:r>
    </w:p>
    <w:p w14:paraId="71709A7D" w14:textId="77777777" w:rsidR="008B45AD" w:rsidRPr="00386E44" w:rsidRDefault="008B45AD" w:rsidP="008C3BF2">
      <w:pPr>
        <w:pStyle w:val="Bullet-green"/>
        <w:numPr>
          <w:ilvl w:val="0"/>
          <w:numId w:val="0"/>
        </w:numPr>
        <w:ind w:left="431" w:hanging="431"/>
      </w:pPr>
    </w:p>
    <w:p w14:paraId="07E39CC2" w14:textId="77777777" w:rsidR="008C3BF2" w:rsidRPr="00386E44" w:rsidRDefault="00804B3F" w:rsidP="008C3BF2">
      <w:pPr>
        <w:pStyle w:val="Heading2"/>
        <w:rPr>
          <w:lang w:val="en-AU"/>
        </w:rPr>
      </w:pPr>
      <w:bookmarkStart w:id="146" w:name="_Toc519427368"/>
      <w:r w:rsidRPr="00386E44">
        <w:rPr>
          <w:lang w:val="en-AU"/>
        </w:rPr>
        <w:t>Cranial nerve procedures</w:t>
      </w:r>
      <w:bookmarkEnd w:id="146"/>
    </w:p>
    <w:p w14:paraId="42016EF5" w14:textId="77777777" w:rsidR="008C3BF2" w:rsidRPr="00386E44" w:rsidRDefault="008C3BF2" w:rsidP="008C3BF2">
      <w:pPr>
        <w:pStyle w:val="TableCaption"/>
      </w:pPr>
      <w:bookmarkStart w:id="147" w:name="_Toc519427436"/>
      <w:r w:rsidRPr="00386E44">
        <w:t xml:space="preserve">Table </w:t>
      </w:r>
      <w:fldSimple w:instr=" SEQ Table \* ARABIC ">
        <w:r w:rsidR="005A2141">
          <w:rPr>
            <w:noProof/>
          </w:rPr>
          <w:t>14</w:t>
        </w:r>
      </w:fldSimple>
      <w:r w:rsidRPr="00386E44">
        <w:t xml:space="preserve">: Item introduction table for items </w:t>
      </w:r>
      <w:r w:rsidR="00086CCD" w:rsidRPr="00386E44">
        <w:t>39500 and 39503</w:t>
      </w:r>
      <w:bookmarkEnd w:id="14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09C5CD80" w14:textId="77777777" w:rsidTr="00A13BD1">
        <w:trPr>
          <w:tblHeader/>
        </w:trPr>
        <w:tc>
          <w:tcPr>
            <w:tcW w:w="680" w:type="dxa"/>
            <w:shd w:val="clear" w:color="auto" w:fill="01653F"/>
            <w:vAlign w:val="bottom"/>
          </w:tcPr>
          <w:p w14:paraId="4C0A747C"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48239DD3"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196A8D42"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27B9DC25" w14:textId="77777777" w:rsidR="008C3BF2" w:rsidRPr="00386E44" w:rsidRDefault="00804B3F" w:rsidP="008C3BF2">
            <w:pPr>
              <w:pStyle w:val="Tableheading-white"/>
              <w:rPr>
                <w:lang w:val="en-AU"/>
              </w:rPr>
            </w:pPr>
            <w:r w:rsidRPr="00386E44">
              <w:rPr>
                <w:lang w:val="en-AU"/>
              </w:rPr>
              <w:t>Services FY2016</w:t>
            </w:r>
            <w:r w:rsidR="008C3BF2" w:rsidRPr="00386E44">
              <w:rPr>
                <w:lang w:val="en-AU"/>
              </w:rPr>
              <w:t>/1</w:t>
            </w:r>
            <w:r w:rsidRPr="00386E44">
              <w:rPr>
                <w:lang w:val="en-AU"/>
              </w:rPr>
              <w:t>7</w:t>
            </w:r>
          </w:p>
        </w:tc>
        <w:tc>
          <w:tcPr>
            <w:tcW w:w="1041" w:type="dxa"/>
            <w:shd w:val="clear" w:color="auto" w:fill="01653F"/>
            <w:vAlign w:val="bottom"/>
          </w:tcPr>
          <w:p w14:paraId="203F2FA4" w14:textId="77777777" w:rsidR="008C3BF2" w:rsidRPr="00386E44" w:rsidRDefault="008C3BF2" w:rsidP="008C3BF2">
            <w:pPr>
              <w:pStyle w:val="Tableheading-white"/>
              <w:rPr>
                <w:lang w:val="en-AU"/>
              </w:rPr>
            </w:pPr>
            <w:r w:rsidRPr="00386E44">
              <w:rPr>
                <w:lang w:val="en-AU"/>
              </w:rPr>
              <w:t>Benefits FY201</w:t>
            </w:r>
            <w:r w:rsidR="00804B3F" w:rsidRPr="00386E44">
              <w:rPr>
                <w:lang w:val="en-AU"/>
              </w:rPr>
              <w:t>6</w:t>
            </w:r>
            <w:r w:rsidRPr="00386E44">
              <w:rPr>
                <w:lang w:val="en-AU"/>
              </w:rPr>
              <w:t>/1</w:t>
            </w:r>
            <w:r w:rsidR="00804B3F" w:rsidRPr="00386E44">
              <w:rPr>
                <w:lang w:val="en-AU"/>
              </w:rPr>
              <w:t>7</w:t>
            </w:r>
          </w:p>
        </w:tc>
        <w:tc>
          <w:tcPr>
            <w:tcW w:w="1104" w:type="dxa"/>
            <w:shd w:val="clear" w:color="auto" w:fill="01653F"/>
            <w:vAlign w:val="bottom"/>
          </w:tcPr>
          <w:p w14:paraId="331362E6"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1CE5033F" w14:textId="77777777" w:rsidTr="00A13BD1">
        <w:tc>
          <w:tcPr>
            <w:tcW w:w="680" w:type="dxa"/>
          </w:tcPr>
          <w:p w14:paraId="046966F8" w14:textId="77777777" w:rsidR="008C3BF2" w:rsidRPr="00386E44" w:rsidRDefault="00086CCD" w:rsidP="008C3BF2">
            <w:pPr>
              <w:pStyle w:val="Tabletext"/>
            </w:pPr>
            <w:r w:rsidRPr="00386E44">
              <w:t>39500</w:t>
            </w:r>
          </w:p>
        </w:tc>
        <w:tc>
          <w:tcPr>
            <w:tcW w:w="3538" w:type="dxa"/>
          </w:tcPr>
          <w:p w14:paraId="5A9FE5CC" w14:textId="77777777" w:rsidR="008C3BF2" w:rsidRPr="00386E44" w:rsidRDefault="00086CCD" w:rsidP="008C3BF2">
            <w:pPr>
              <w:pStyle w:val="Tabletext"/>
            </w:pPr>
            <w:r w:rsidRPr="00386E44">
              <w:t>Vestibular nerve, section of, via posterior fossa (</w:t>
            </w:r>
            <w:proofErr w:type="spellStart"/>
            <w:r w:rsidRPr="00386E44">
              <w:t>Anaes</w:t>
            </w:r>
            <w:proofErr w:type="spellEnd"/>
            <w:r w:rsidRPr="00386E44">
              <w:t>.) (Assist.)</w:t>
            </w:r>
          </w:p>
        </w:tc>
        <w:tc>
          <w:tcPr>
            <w:tcW w:w="884" w:type="dxa"/>
          </w:tcPr>
          <w:p w14:paraId="433FBBAB" w14:textId="77777777" w:rsidR="008C3BF2" w:rsidRPr="00386E44" w:rsidRDefault="008C3BF2" w:rsidP="008C3BF2">
            <w:pPr>
              <w:pStyle w:val="Tabletext"/>
            </w:pPr>
            <w:r w:rsidRPr="00386E44">
              <w:t>$</w:t>
            </w:r>
            <w:r w:rsidR="00086CCD" w:rsidRPr="00386E44">
              <w:t>1,270.90</w:t>
            </w:r>
          </w:p>
        </w:tc>
        <w:tc>
          <w:tcPr>
            <w:tcW w:w="1065" w:type="dxa"/>
          </w:tcPr>
          <w:p w14:paraId="7F0F72EC" w14:textId="77777777" w:rsidR="008C3BF2" w:rsidRPr="00386E44" w:rsidRDefault="00086CCD" w:rsidP="008C3BF2">
            <w:pPr>
              <w:pStyle w:val="Tabletext"/>
            </w:pPr>
            <w:r w:rsidRPr="00386E44">
              <w:t>13</w:t>
            </w:r>
          </w:p>
        </w:tc>
        <w:tc>
          <w:tcPr>
            <w:tcW w:w="1041" w:type="dxa"/>
          </w:tcPr>
          <w:p w14:paraId="0EB8C5D8" w14:textId="77777777" w:rsidR="008C3BF2" w:rsidRPr="00386E44" w:rsidRDefault="007730B3" w:rsidP="008C3BF2">
            <w:pPr>
              <w:pStyle w:val="Tabletext"/>
            </w:pPr>
            <w:r w:rsidRPr="00386E44">
              <w:t>N/A</w:t>
            </w:r>
          </w:p>
        </w:tc>
        <w:tc>
          <w:tcPr>
            <w:tcW w:w="1104" w:type="dxa"/>
          </w:tcPr>
          <w:p w14:paraId="618A978E" w14:textId="77777777" w:rsidR="008C3BF2" w:rsidRPr="00386E44" w:rsidRDefault="00086CCD" w:rsidP="008C3BF2">
            <w:pPr>
              <w:pStyle w:val="Tabletext"/>
            </w:pPr>
            <w:r w:rsidRPr="00386E44">
              <w:t>-2.8%</w:t>
            </w:r>
          </w:p>
        </w:tc>
      </w:tr>
      <w:tr w:rsidR="008C3BF2" w:rsidRPr="00386E44" w14:paraId="3CB0FD5A" w14:textId="77777777" w:rsidTr="00A13BD1">
        <w:tc>
          <w:tcPr>
            <w:tcW w:w="680" w:type="dxa"/>
          </w:tcPr>
          <w:p w14:paraId="18BA4781" w14:textId="77777777" w:rsidR="008C3BF2" w:rsidRPr="00386E44" w:rsidRDefault="00086CCD" w:rsidP="008C3BF2">
            <w:pPr>
              <w:pStyle w:val="Tabletext"/>
            </w:pPr>
            <w:r w:rsidRPr="00386E44">
              <w:t>39503</w:t>
            </w:r>
          </w:p>
        </w:tc>
        <w:tc>
          <w:tcPr>
            <w:tcW w:w="3538" w:type="dxa"/>
          </w:tcPr>
          <w:p w14:paraId="3D55DB82" w14:textId="77777777" w:rsidR="008C3BF2" w:rsidRPr="00386E44" w:rsidRDefault="00086CCD" w:rsidP="008C3BF2">
            <w:pPr>
              <w:pStyle w:val="Tabletext"/>
            </w:pPr>
            <w:proofErr w:type="spellStart"/>
            <w:r w:rsidRPr="00386E44">
              <w:t>Facio</w:t>
            </w:r>
            <w:proofErr w:type="spellEnd"/>
            <w:r w:rsidRPr="00386E44">
              <w:t xml:space="preserve">-hypoglossal nerve or </w:t>
            </w:r>
            <w:proofErr w:type="spellStart"/>
            <w:r w:rsidRPr="00386E44">
              <w:t>facio</w:t>
            </w:r>
            <w:proofErr w:type="spellEnd"/>
            <w:r w:rsidRPr="00386E44">
              <w:t>-accessory nerve, anastomosis of (</w:t>
            </w:r>
            <w:proofErr w:type="spellStart"/>
            <w:r w:rsidRPr="00386E44">
              <w:t>Anaes</w:t>
            </w:r>
            <w:proofErr w:type="spellEnd"/>
            <w:r w:rsidRPr="00386E44">
              <w:t>.) (Assist.)</w:t>
            </w:r>
          </w:p>
        </w:tc>
        <w:tc>
          <w:tcPr>
            <w:tcW w:w="884" w:type="dxa"/>
          </w:tcPr>
          <w:p w14:paraId="21D2D42F" w14:textId="77777777" w:rsidR="008C3BF2" w:rsidRPr="00386E44" w:rsidRDefault="008C3BF2" w:rsidP="008C3BF2">
            <w:pPr>
              <w:pStyle w:val="Tabletext"/>
            </w:pPr>
            <w:r w:rsidRPr="00386E44">
              <w:t>$</w:t>
            </w:r>
            <w:r w:rsidR="00086CCD" w:rsidRPr="00386E44">
              <w:t>955.00</w:t>
            </w:r>
          </w:p>
        </w:tc>
        <w:tc>
          <w:tcPr>
            <w:tcW w:w="1065" w:type="dxa"/>
          </w:tcPr>
          <w:p w14:paraId="3022CD44" w14:textId="77777777" w:rsidR="008C3BF2" w:rsidRPr="00386E44" w:rsidRDefault="00086CCD" w:rsidP="008C3BF2">
            <w:pPr>
              <w:pStyle w:val="Tabletext"/>
            </w:pPr>
            <w:r w:rsidRPr="00386E44">
              <w:t>7</w:t>
            </w:r>
          </w:p>
        </w:tc>
        <w:tc>
          <w:tcPr>
            <w:tcW w:w="1041" w:type="dxa"/>
          </w:tcPr>
          <w:p w14:paraId="42297A67" w14:textId="77777777" w:rsidR="008C3BF2" w:rsidRPr="00386E44" w:rsidRDefault="00086CCD" w:rsidP="008C3BF2">
            <w:pPr>
              <w:pStyle w:val="Tabletext"/>
            </w:pPr>
            <w:r w:rsidRPr="00386E44">
              <w:t>$3,488</w:t>
            </w:r>
          </w:p>
        </w:tc>
        <w:tc>
          <w:tcPr>
            <w:tcW w:w="1104" w:type="dxa"/>
          </w:tcPr>
          <w:p w14:paraId="4C498CF2" w14:textId="77777777" w:rsidR="008C3BF2" w:rsidRPr="00386E44" w:rsidRDefault="00086CCD" w:rsidP="008C3BF2">
            <w:pPr>
              <w:pStyle w:val="Tabletext"/>
            </w:pPr>
            <w:r w:rsidRPr="00386E44">
              <w:t>-12.9%</w:t>
            </w:r>
          </w:p>
        </w:tc>
      </w:tr>
    </w:tbl>
    <w:p w14:paraId="6CF42C93" w14:textId="77777777" w:rsidR="008C3BF2" w:rsidRPr="00386E44" w:rsidRDefault="008C3BF2" w:rsidP="008C3BF2">
      <w:pPr>
        <w:pStyle w:val="Heading3Numbered"/>
        <w:rPr>
          <w:lang w:val="en-AU"/>
        </w:rPr>
      </w:pPr>
      <w:bookmarkStart w:id="148" w:name="_Toc519427369"/>
      <w:r w:rsidRPr="00386E44">
        <w:rPr>
          <w:lang w:val="en-AU"/>
        </w:rPr>
        <w:t>Recommendation 1</w:t>
      </w:r>
      <w:r w:rsidR="000577E3">
        <w:t>3</w:t>
      </w:r>
      <w:bookmarkEnd w:id="148"/>
    </w:p>
    <w:p w14:paraId="6E5EFD29" w14:textId="77777777" w:rsidR="0039446B" w:rsidRPr="00386E44" w:rsidRDefault="0039446B" w:rsidP="008C3BF2">
      <w:pPr>
        <w:pStyle w:val="Bullet-green"/>
      </w:pPr>
      <w:r w:rsidRPr="00386E44">
        <w:t xml:space="preserve">Item 39500: </w:t>
      </w:r>
      <w:r w:rsidR="0091086B" w:rsidRPr="00386E44">
        <w:t>Consolidate this item into item 39112</w:t>
      </w:r>
      <w:r w:rsidR="008A04D6">
        <w:t>.</w:t>
      </w:r>
    </w:p>
    <w:p w14:paraId="4D22EE2D" w14:textId="77777777" w:rsidR="0039446B" w:rsidRDefault="0039446B" w:rsidP="0039446B">
      <w:pPr>
        <w:pStyle w:val="Bullet-green"/>
      </w:pPr>
      <w:r w:rsidRPr="00386E44">
        <w:t>Item 39503:</w:t>
      </w:r>
      <w:r w:rsidR="0091086B" w:rsidRPr="00386E44">
        <w:t xml:space="preserve"> </w:t>
      </w:r>
      <w:r w:rsidR="00F63A45">
        <w:t xml:space="preserve">Change the item </w:t>
      </w:r>
      <w:r w:rsidR="004F4A60">
        <w:t xml:space="preserve">descriptor to prevent co-claiming of </w:t>
      </w:r>
      <w:proofErr w:type="spellStart"/>
      <w:r w:rsidR="00AB43FA">
        <w:t>stereotaxy</w:t>
      </w:r>
      <w:proofErr w:type="spellEnd"/>
      <w:r w:rsidR="00AB43FA">
        <w:t xml:space="preserve"> (</w:t>
      </w:r>
      <w:r w:rsidR="0048788C">
        <w:t xml:space="preserve">item </w:t>
      </w:r>
      <w:r w:rsidR="00AB43FA">
        <w:t>40803)</w:t>
      </w:r>
      <w:r w:rsidR="003624E7">
        <w:t>.</w:t>
      </w:r>
    </w:p>
    <w:p w14:paraId="50181DEC" w14:textId="77777777" w:rsidR="004F4A60" w:rsidRDefault="004F4A60" w:rsidP="00CD5E63">
      <w:pPr>
        <w:pStyle w:val="Bullet2"/>
      </w:pPr>
      <w:r>
        <w:t xml:space="preserve">The proposed </w:t>
      </w:r>
      <w:r w:rsidR="003C0BA3">
        <w:t xml:space="preserve">item </w:t>
      </w:r>
      <w:r>
        <w:t>descriptor is as follows:</w:t>
      </w:r>
    </w:p>
    <w:p w14:paraId="4840BDF3" w14:textId="77777777" w:rsidR="004F4A60" w:rsidRPr="00386E44" w:rsidRDefault="004F4A60" w:rsidP="00CD5E63">
      <w:pPr>
        <w:pStyle w:val="Dash3"/>
      </w:pPr>
      <w:proofErr w:type="spellStart"/>
      <w:r w:rsidRPr="00386E44">
        <w:t>Facio</w:t>
      </w:r>
      <w:proofErr w:type="spellEnd"/>
      <w:r w:rsidRPr="00386E44">
        <w:t xml:space="preserve">-hypoglossal nerve or </w:t>
      </w:r>
      <w:proofErr w:type="spellStart"/>
      <w:r w:rsidRPr="00386E44">
        <w:t>facio</w:t>
      </w:r>
      <w:proofErr w:type="spellEnd"/>
      <w:r w:rsidRPr="00386E44">
        <w:t>-accessory nerve, anastomosis of</w:t>
      </w:r>
      <w:r w:rsidR="00F753C7">
        <w:t xml:space="preserve">, not being </w:t>
      </w:r>
      <w:r>
        <w:t>used in association with item 40</w:t>
      </w:r>
      <w:r w:rsidR="00AB43FA">
        <w:t>803</w:t>
      </w:r>
      <w:r w:rsidRPr="00386E44">
        <w:t xml:space="preserve"> (</w:t>
      </w:r>
      <w:proofErr w:type="spellStart"/>
      <w:r w:rsidRPr="00386E44">
        <w:t>Anaes</w:t>
      </w:r>
      <w:proofErr w:type="spellEnd"/>
      <w:r w:rsidRPr="00386E44">
        <w:t>.) (Assist.)</w:t>
      </w:r>
    </w:p>
    <w:p w14:paraId="76C3FD99" w14:textId="77777777" w:rsidR="008C3BF2" w:rsidRPr="00386E44" w:rsidRDefault="008C3BF2" w:rsidP="008C3BF2">
      <w:r w:rsidRPr="00386E44">
        <w:t xml:space="preserve"> </w:t>
      </w:r>
    </w:p>
    <w:p w14:paraId="57E4CD1E" w14:textId="77777777" w:rsidR="008C3BF2" w:rsidRPr="00386E44" w:rsidRDefault="008C3BF2" w:rsidP="008C3BF2">
      <w:pPr>
        <w:pStyle w:val="Heading3Numbered"/>
        <w:rPr>
          <w:lang w:val="en-AU"/>
        </w:rPr>
      </w:pPr>
      <w:bookmarkStart w:id="149" w:name="_Toc519427370"/>
      <w:r w:rsidRPr="00386E44">
        <w:rPr>
          <w:lang w:val="en-AU"/>
        </w:rPr>
        <w:t xml:space="preserve">Rationale </w:t>
      </w:r>
      <w:r w:rsidR="000577E3">
        <w:t xml:space="preserve">for Recommendation </w:t>
      </w:r>
      <w:r w:rsidRPr="00386E44">
        <w:rPr>
          <w:lang w:val="en-AU"/>
        </w:rPr>
        <w:t>1</w:t>
      </w:r>
      <w:r w:rsidR="000577E3">
        <w:t>3</w:t>
      </w:r>
      <w:bookmarkEnd w:id="149"/>
    </w:p>
    <w:p w14:paraId="7F9DDF85" w14:textId="54271702" w:rsidR="008C3BF2" w:rsidRPr="00386E44" w:rsidRDefault="007810EE" w:rsidP="008C3BF2">
      <w:bookmarkStart w:id="150" w:name="_Hlk515294359"/>
      <w:r w:rsidRPr="007810EE">
        <w:t xml:space="preserve">This recommendation focuses on </w:t>
      </w:r>
      <w:r w:rsidR="00C20ADF">
        <w:t xml:space="preserve">simplifying the MBS and </w:t>
      </w:r>
      <w:r w:rsidRPr="007810EE">
        <w:t>improving the value and quality of care</w:t>
      </w:r>
      <w:bookmarkEnd w:id="150"/>
      <w:r w:rsidR="008C3BF2" w:rsidRPr="00386E44">
        <w:t xml:space="preserve">. It is based on the </w:t>
      </w:r>
      <w:r w:rsidR="00C40DAF">
        <w:t>following:</w:t>
      </w:r>
    </w:p>
    <w:p w14:paraId="6694F989" w14:textId="77777777" w:rsidR="0039446B" w:rsidRPr="00386E44" w:rsidRDefault="0039446B" w:rsidP="0039446B">
      <w:pPr>
        <w:pStyle w:val="Bullet-green"/>
      </w:pPr>
      <w:r w:rsidRPr="00386E44">
        <w:t>Item 39500:</w:t>
      </w:r>
      <w:r w:rsidR="0091086B" w:rsidRPr="00386E44">
        <w:t xml:space="preserve"> </w:t>
      </w:r>
      <w:r w:rsidR="004E1F54">
        <w:t>Vestibular nerve section is rare but</w:t>
      </w:r>
      <w:r w:rsidR="00D470AD">
        <w:t xml:space="preserve"> is</w:t>
      </w:r>
      <w:r w:rsidR="004E1F54">
        <w:t xml:space="preserve"> indicated for refractory </w:t>
      </w:r>
      <w:r w:rsidR="00CD5E63">
        <w:t>Meniere's</w:t>
      </w:r>
      <w:r w:rsidR="004E1F54">
        <w:t xml:space="preserve"> </w:t>
      </w:r>
      <w:r w:rsidR="005270D8">
        <w:t>d</w:t>
      </w:r>
      <w:r w:rsidR="004E1F54">
        <w:t xml:space="preserve">isease. </w:t>
      </w:r>
      <w:r w:rsidR="00FA3CF8">
        <w:t>The</w:t>
      </w:r>
      <w:r w:rsidR="004F7DCB">
        <w:t xml:space="preserve"> procedure can be consolidated into item 39112</w:t>
      </w:r>
      <w:r w:rsidR="00A81C1A">
        <w:t xml:space="preserve"> (a facial nerve procedure)</w:t>
      </w:r>
      <w:r w:rsidR="004F7DCB">
        <w:t xml:space="preserve"> </w:t>
      </w:r>
      <w:r w:rsidR="00D44DEF">
        <w:t>because t</w:t>
      </w:r>
      <w:r w:rsidR="004E1F54">
        <w:t>he a</w:t>
      </w:r>
      <w:r w:rsidR="004E1F54" w:rsidRPr="00964972">
        <w:t xml:space="preserve">pproach and </w:t>
      </w:r>
      <w:r w:rsidR="00616F26">
        <w:t xml:space="preserve">the </w:t>
      </w:r>
      <w:r w:rsidR="004E1F54" w:rsidRPr="00964972">
        <w:t xml:space="preserve">majority of </w:t>
      </w:r>
      <w:r w:rsidR="004E1F54">
        <w:t xml:space="preserve">the </w:t>
      </w:r>
      <w:r w:rsidR="00C32CFC">
        <w:t xml:space="preserve">surgical </w:t>
      </w:r>
      <w:r w:rsidR="004E1F54">
        <w:t xml:space="preserve">technique </w:t>
      </w:r>
      <w:r w:rsidR="00603713">
        <w:t>are</w:t>
      </w:r>
      <w:r w:rsidR="00603713" w:rsidRPr="00964972">
        <w:t xml:space="preserve"> </w:t>
      </w:r>
      <w:r w:rsidR="004E1F54" w:rsidRPr="00964972">
        <w:t xml:space="preserve">very </w:t>
      </w:r>
      <w:r w:rsidR="004E1F54">
        <w:t>simila</w:t>
      </w:r>
      <w:r w:rsidR="00B76141">
        <w:t>r</w:t>
      </w:r>
      <w:r w:rsidR="004E1F54">
        <w:t xml:space="preserve">. </w:t>
      </w:r>
    </w:p>
    <w:p w14:paraId="7C35DF4C" w14:textId="77777777" w:rsidR="008C3BF2" w:rsidRPr="00386E44" w:rsidRDefault="0039446B" w:rsidP="0039446B">
      <w:pPr>
        <w:pStyle w:val="Bullet-green"/>
      </w:pPr>
      <w:r w:rsidRPr="00386E44">
        <w:t>Item 39503:</w:t>
      </w:r>
      <w:r w:rsidR="005A6D56" w:rsidRPr="00386E44">
        <w:t xml:space="preserve"> Though rarely used, this procedure is still relevant in modern clinical care</w:t>
      </w:r>
      <w:r w:rsidR="00B10F6B" w:rsidRPr="00386E44">
        <w:t xml:space="preserve"> and should be retained in the </w:t>
      </w:r>
      <w:r w:rsidR="00D87C84">
        <w:t>MBS</w:t>
      </w:r>
      <w:r w:rsidR="00F753C7">
        <w:t>. It was not co-cl</w:t>
      </w:r>
      <w:r w:rsidR="00173AA0">
        <w:t>a</w:t>
      </w:r>
      <w:r w:rsidR="00F753C7">
        <w:t xml:space="preserve">imed with </w:t>
      </w:r>
      <w:r w:rsidR="001262FB">
        <w:t xml:space="preserve">item </w:t>
      </w:r>
      <w:r w:rsidR="00F753C7">
        <w:t>40</w:t>
      </w:r>
      <w:r w:rsidR="00822626">
        <w:t>803</w:t>
      </w:r>
      <w:r w:rsidR="00F753C7">
        <w:t xml:space="preserve"> in FY2016</w:t>
      </w:r>
      <w:r w:rsidR="00130F21">
        <w:t>/</w:t>
      </w:r>
      <w:r w:rsidR="00F753C7">
        <w:t xml:space="preserve">17, but the Committee felt it prudent to restrict such practices as there is no clinical need to use </w:t>
      </w:r>
      <w:proofErr w:type="spellStart"/>
      <w:r w:rsidR="00822626">
        <w:t>stereotaxy</w:t>
      </w:r>
      <w:proofErr w:type="spellEnd"/>
      <w:r w:rsidR="00822626">
        <w:t xml:space="preserve"> </w:t>
      </w:r>
      <w:r w:rsidR="00F753C7">
        <w:t>in these procedures</w:t>
      </w:r>
      <w:r w:rsidR="006922CA">
        <w:t>.</w:t>
      </w:r>
    </w:p>
    <w:p w14:paraId="39C46158" w14:textId="77777777" w:rsidR="008C3BF2" w:rsidRPr="00386E44" w:rsidRDefault="008C3BF2" w:rsidP="008C3BF2">
      <w:pPr>
        <w:pStyle w:val="Bullet-green"/>
        <w:numPr>
          <w:ilvl w:val="0"/>
          <w:numId w:val="0"/>
        </w:numPr>
        <w:ind w:left="431" w:hanging="431"/>
      </w:pPr>
    </w:p>
    <w:p w14:paraId="3DD734D3" w14:textId="77777777" w:rsidR="008C3BF2" w:rsidRPr="00386E44" w:rsidRDefault="0080798B" w:rsidP="008C3BF2">
      <w:pPr>
        <w:pStyle w:val="Heading2"/>
        <w:rPr>
          <w:lang w:val="en-AU"/>
        </w:rPr>
      </w:pPr>
      <w:bookmarkStart w:id="151" w:name="_Toc519427371"/>
      <w:r w:rsidRPr="00386E44">
        <w:rPr>
          <w:lang w:val="en-AU"/>
        </w:rPr>
        <w:t>Cranio-cerebral injuries</w:t>
      </w:r>
      <w:bookmarkEnd w:id="151"/>
    </w:p>
    <w:p w14:paraId="041263EA" w14:textId="77777777" w:rsidR="008C3BF2" w:rsidRPr="00386E44" w:rsidRDefault="008C3BF2" w:rsidP="008C3BF2">
      <w:pPr>
        <w:pStyle w:val="TableCaption"/>
      </w:pPr>
      <w:bookmarkStart w:id="152" w:name="_Toc519427437"/>
      <w:r w:rsidRPr="00386E44">
        <w:t xml:space="preserve">Table </w:t>
      </w:r>
      <w:fldSimple w:instr=" SEQ Table \* ARABIC ">
        <w:r w:rsidR="005A2141">
          <w:rPr>
            <w:noProof/>
          </w:rPr>
          <w:t>15</w:t>
        </w:r>
      </w:fldSimple>
      <w:r w:rsidRPr="00386E44">
        <w:t>: Ite</w:t>
      </w:r>
      <w:r w:rsidR="00375D0F" w:rsidRPr="00386E44">
        <w:t>m introduction table for items 39600, 39603, 39606, 39609, 39612 and 39615</w:t>
      </w:r>
      <w:bookmarkEnd w:id="15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4E0C8521" w14:textId="77777777" w:rsidTr="00A13BD1">
        <w:trPr>
          <w:tblHeader/>
        </w:trPr>
        <w:tc>
          <w:tcPr>
            <w:tcW w:w="680" w:type="dxa"/>
            <w:shd w:val="clear" w:color="auto" w:fill="01653F"/>
            <w:vAlign w:val="bottom"/>
          </w:tcPr>
          <w:p w14:paraId="508FB2A4"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3C524FB"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D287E23"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57BCD19" w14:textId="77777777" w:rsidR="008C3BF2" w:rsidRPr="00386E44" w:rsidRDefault="008C3BF2" w:rsidP="008C3BF2">
            <w:pPr>
              <w:pStyle w:val="Tableheading-white"/>
              <w:rPr>
                <w:lang w:val="en-AU"/>
              </w:rPr>
            </w:pPr>
            <w:r w:rsidRPr="00386E44">
              <w:rPr>
                <w:lang w:val="en-AU"/>
              </w:rPr>
              <w:t>Services FY2015/16</w:t>
            </w:r>
          </w:p>
        </w:tc>
        <w:tc>
          <w:tcPr>
            <w:tcW w:w="1041" w:type="dxa"/>
            <w:shd w:val="clear" w:color="auto" w:fill="01653F"/>
            <w:vAlign w:val="bottom"/>
          </w:tcPr>
          <w:p w14:paraId="7977FD63" w14:textId="77777777" w:rsidR="008C3BF2" w:rsidRPr="00386E44" w:rsidRDefault="008C3BF2" w:rsidP="008C3BF2">
            <w:pPr>
              <w:pStyle w:val="Tableheading-white"/>
              <w:rPr>
                <w:lang w:val="en-AU"/>
              </w:rPr>
            </w:pPr>
            <w:r w:rsidRPr="00386E44">
              <w:rPr>
                <w:lang w:val="en-AU"/>
              </w:rPr>
              <w:t>Benefits FY2015/16</w:t>
            </w:r>
          </w:p>
        </w:tc>
        <w:tc>
          <w:tcPr>
            <w:tcW w:w="1104" w:type="dxa"/>
            <w:shd w:val="clear" w:color="auto" w:fill="01653F"/>
            <w:vAlign w:val="bottom"/>
          </w:tcPr>
          <w:p w14:paraId="0B40BFD8"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29465AA6" w14:textId="77777777" w:rsidTr="00A13BD1">
        <w:tc>
          <w:tcPr>
            <w:tcW w:w="680" w:type="dxa"/>
          </w:tcPr>
          <w:p w14:paraId="515C1DA7" w14:textId="77777777" w:rsidR="008C3BF2" w:rsidRPr="00386E44" w:rsidRDefault="00375D0F" w:rsidP="008C3BF2">
            <w:pPr>
              <w:pStyle w:val="Tabletext"/>
            </w:pPr>
            <w:r w:rsidRPr="00386E44">
              <w:t>39600</w:t>
            </w:r>
          </w:p>
        </w:tc>
        <w:tc>
          <w:tcPr>
            <w:tcW w:w="3538" w:type="dxa"/>
          </w:tcPr>
          <w:p w14:paraId="55EA6144" w14:textId="77777777" w:rsidR="008C3BF2" w:rsidRPr="00386E44" w:rsidRDefault="00375D0F" w:rsidP="008C3BF2">
            <w:pPr>
              <w:pStyle w:val="Tabletext"/>
            </w:pPr>
            <w:r w:rsidRPr="00386E44">
              <w:t>Intracranial haemorrhage, burr-hole craniotomy for - including burr-holes (</w:t>
            </w:r>
            <w:proofErr w:type="spellStart"/>
            <w:r w:rsidRPr="00386E44">
              <w:t>Anaes</w:t>
            </w:r>
            <w:proofErr w:type="spellEnd"/>
            <w:r w:rsidRPr="00386E44">
              <w:t>.) (Assist.)</w:t>
            </w:r>
          </w:p>
        </w:tc>
        <w:tc>
          <w:tcPr>
            <w:tcW w:w="884" w:type="dxa"/>
          </w:tcPr>
          <w:p w14:paraId="1BA24020" w14:textId="77777777" w:rsidR="008C3BF2" w:rsidRPr="00386E44" w:rsidRDefault="008C3BF2" w:rsidP="008C3BF2">
            <w:pPr>
              <w:pStyle w:val="Tabletext"/>
            </w:pPr>
            <w:r w:rsidRPr="00386E44">
              <w:t>$</w:t>
            </w:r>
            <w:r w:rsidR="00375D0F" w:rsidRPr="00386E44">
              <w:t>473.65</w:t>
            </w:r>
          </w:p>
        </w:tc>
        <w:tc>
          <w:tcPr>
            <w:tcW w:w="1065" w:type="dxa"/>
          </w:tcPr>
          <w:p w14:paraId="3A82DDF9" w14:textId="77777777" w:rsidR="008C3BF2" w:rsidRPr="00386E44" w:rsidRDefault="00375D0F" w:rsidP="008C3BF2">
            <w:pPr>
              <w:pStyle w:val="Tabletext"/>
            </w:pPr>
            <w:r w:rsidRPr="00386E44">
              <w:t>137</w:t>
            </w:r>
          </w:p>
        </w:tc>
        <w:tc>
          <w:tcPr>
            <w:tcW w:w="1041" w:type="dxa"/>
          </w:tcPr>
          <w:p w14:paraId="498A64D6" w14:textId="77777777" w:rsidR="008C3BF2" w:rsidRPr="00386E44" w:rsidRDefault="00375D0F" w:rsidP="008C3BF2">
            <w:pPr>
              <w:pStyle w:val="Tabletext"/>
            </w:pPr>
            <w:r w:rsidRPr="00386E44">
              <w:t>$36,375</w:t>
            </w:r>
          </w:p>
        </w:tc>
        <w:tc>
          <w:tcPr>
            <w:tcW w:w="1104" w:type="dxa"/>
          </w:tcPr>
          <w:p w14:paraId="5D4B353D" w14:textId="77777777" w:rsidR="008C3BF2" w:rsidRPr="00386E44" w:rsidRDefault="00375D0F" w:rsidP="008C3BF2">
            <w:pPr>
              <w:pStyle w:val="Tabletext"/>
            </w:pPr>
            <w:r w:rsidRPr="00386E44">
              <w:t>-0.4%</w:t>
            </w:r>
          </w:p>
        </w:tc>
      </w:tr>
      <w:tr w:rsidR="008C3BF2" w:rsidRPr="00386E44" w14:paraId="1BBC9909" w14:textId="77777777" w:rsidTr="00A13BD1">
        <w:tc>
          <w:tcPr>
            <w:tcW w:w="680" w:type="dxa"/>
          </w:tcPr>
          <w:p w14:paraId="0B1064F4" w14:textId="77777777" w:rsidR="008C3BF2" w:rsidRPr="00386E44" w:rsidRDefault="00375D0F" w:rsidP="008C3BF2">
            <w:pPr>
              <w:pStyle w:val="Tabletext"/>
            </w:pPr>
            <w:r w:rsidRPr="00386E44">
              <w:t>39603</w:t>
            </w:r>
          </w:p>
        </w:tc>
        <w:tc>
          <w:tcPr>
            <w:tcW w:w="3538" w:type="dxa"/>
          </w:tcPr>
          <w:p w14:paraId="0EFDA588" w14:textId="77777777" w:rsidR="008C3BF2" w:rsidRPr="00386E44" w:rsidRDefault="00375D0F" w:rsidP="008C3BF2">
            <w:pPr>
              <w:pStyle w:val="Tabletext"/>
            </w:pPr>
            <w:r w:rsidRPr="00386E44">
              <w:t>Intracranial haemorrhage, osteoplastic craniotomy or extensive craniectomy and removal of haematoma (</w:t>
            </w:r>
            <w:proofErr w:type="spellStart"/>
            <w:r w:rsidRPr="00386E44">
              <w:t>Anaes</w:t>
            </w:r>
            <w:proofErr w:type="spellEnd"/>
            <w:r w:rsidRPr="00386E44">
              <w:t>.) (Assist.)</w:t>
            </w:r>
          </w:p>
        </w:tc>
        <w:tc>
          <w:tcPr>
            <w:tcW w:w="884" w:type="dxa"/>
          </w:tcPr>
          <w:p w14:paraId="33C4116C" w14:textId="77777777" w:rsidR="008C3BF2" w:rsidRPr="00386E44" w:rsidRDefault="00375D0F" w:rsidP="008C3BF2">
            <w:pPr>
              <w:pStyle w:val="Tabletext"/>
            </w:pPr>
            <w:r w:rsidRPr="00386E44">
              <w:t>$1,195.70</w:t>
            </w:r>
          </w:p>
        </w:tc>
        <w:tc>
          <w:tcPr>
            <w:tcW w:w="1065" w:type="dxa"/>
          </w:tcPr>
          <w:p w14:paraId="03DD2CDC" w14:textId="77777777" w:rsidR="008C3BF2" w:rsidRPr="00386E44" w:rsidRDefault="00375D0F" w:rsidP="008C3BF2">
            <w:pPr>
              <w:pStyle w:val="Tabletext"/>
            </w:pPr>
            <w:r w:rsidRPr="00386E44">
              <w:t>742</w:t>
            </w:r>
          </w:p>
        </w:tc>
        <w:tc>
          <w:tcPr>
            <w:tcW w:w="1041" w:type="dxa"/>
          </w:tcPr>
          <w:p w14:paraId="570EB87B" w14:textId="77777777" w:rsidR="008C3BF2" w:rsidRPr="00386E44" w:rsidRDefault="00375D0F" w:rsidP="008C3BF2">
            <w:pPr>
              <w:pStyle w:val="Tabletext"/>
            </w:pPr>
            <w:r w:rsidRPr="00386E44">
              <w:t>$576,253</w:t>
            </w:r>
          </w:p>
        </w:tc>
        <w:tc>
          <w:tcPr>
            <w:tcW w:w="1104" w:type="dxa"/>
          </w:tcPr>
          <w:p w14:paraId="6AC8283D" w14:textId="77777777" w:rsidR="008C3BF2" w:rsidRPr="00386E44" w:rsidRDefault="00375D0F" w:rsidP="008C3BF2">
            <w:pPr>
              <w:pStyle w:val="Tabletext"/>
            </w:pPr>
            <w:r w:rsidRPr="00386E44">
              <w:t>2.2%</w:t>
            </w:r>
          </w:p>
        </w:tc>
      </w:tr>
      <w:tr w:rsidR="00375D0F" w:rsidRPr="00386E44" w14:paraId="42665DF9" w14:textId="77777777" w:rsidTr="00A13BD1">
        <w:tc>
          <w:tcPr>
            <w:tcW w:w="680" w:type="dxa"/>
          </w:tcPr>
          <w:p w14:paraId="2D479EE6" w14:textId="77777777" w:rsidR="00375D0F" w:rsidRPr="00386E44" w:rsidRDefault="00375D0F" w:rsidP="008C3BF2">
            <w:pPr>
              <w:pStyle w:val="Tabletext"/>
            </w:pPr>
            <w:r w:rsidRPr="00386E44">
              <w:t>39606</w:t>
            </w:r>
          </w:p>
        </w:tc>
        <w:tc>
          <w:tcPr>
            <w:tcW w:w="3538" w:type="dxa"/>
          </w:tcPr>
          <w:p w14:paraId="2FA7B2F9" w14:textId="77777777" w:rsidR="00375D0F" w:rsidRPr="00386E44" w:rsidRDefault="00375D0F" w:rsidP="008C3BF2">
            <w:pPr>
              <w:pStyle w:val="Tabletext"/>
            </w:pPr>
            <w:r w:rsidRPr="00386E44">
              <w:t xml:space="preserve">Fractured skull, depressed or </w:t>
            </w:r>
            <w:proofErr w:type="spellStart"/>
            <w:r w:rsidRPr="00386E44">
              <w:t>comminuted</w:t>
            </w:r>
            <w:proofErr w:type="spellEnd"/>
            <w:r w:rsidRPr="00386E44">
              <w:t>, operation for (</w:t>
            </w:r>
            <w:proofErr w:type="spellStart"/>
            <w:r w:rsidRPr="00386E44">
              <w:t>Anaes</w:t>
            </w:r>
            <w:proofErr w:type="spellEnd"/>
            <w:r w:rsidRPr="00386E44">
              <w:t>.) (Assist.)</w:t>
            </w:r>
          </w:p>
        </w:tc>
        <w:tc>
          <w:tcPr>
            <w:tcW w:w="884" w:type="dxa"/>
          </w:tcPr>
          <w:p w14:paraId="4F89D6FE" w14:textId="77777777" w:rsidR="00375D0F" w:rsidRPr="00386E44" w:rsidRDefault="00375D0F" w:rsidP="008C3BF2">
            <w:pPr>
              <w:pStyle w:val="Tabletext"/>
            </w:pPr>
            <w:r w:rsidRPr="00386E44">
              <w:t>$797.10</w:t>
            </w:r>
          </w:p>
        </w:tc>
        <w:tc>
          <w:tcPr>
            <w:tcW w:w="1065" w:type="dxa"/>
          </w:tcPr>
          <w:p w14:paraId="7609B49F" w14:textId="77777777" w:rsidR="00375D0F" w:rsidRPr="00386E44" w:rsidRDefault="00375D0F" w:rsidP="008C3BF2">
            <w:pPr>
              <w:pStyle w:val="Tabletext"/>
            </w:pPr>
            <w:r w:rsidRPr="00386E44">
              <w:t>12</w:t>
            </w:r>
          </w:p>
        </w:tc>
        <w:tc>
          <w:tcPr>
            <w:tcW w:w="1041" w:type="dxa"/>
          </w:tcPr>
          <w:p w14:paraId="6D633C9B" w14:textId="77777777" w:rsidR="00375D0F" w:rsidRPr="00386E44" w:rsidRDefault="00375D0F" w:rsidP="008C3BF2">
            <w:pPr>
              <w:pStyle w:val="Tabletext"/>
            </w:pPr>
            <w:r w:rsidRPr="00386E44">
              <w:t>$5,833</w:t>
            </w:r>
          </w:p>
        </w:tc>
        <w:tc>
          <w:tcPr>
            <w:tcW w:w="1104" w:type="dxa"/>
          </w:tcPr>
          <w:p w14:paraId="13190876" w14:textId="77777777" w:rsidR="00375D0F" w:rsidRPr="00386E44" w:rsidRDefault="00375D0F" w:rsidP="008C3BF2">
            <w:pPr>
              <w:pStyle w:val="Tabletext"/>
            </w:pPr>
            <w:r w:rsidRPr="00386E44">
              <w:t>-1.6%</w:t>
            </w:r>
          </w:p>
        </w:tc>
      </w:tr>
      <w:tr w:rsidR="00375D0F" w:rsidRPr="00386E44" w14:paraId="79F41FB7" w14:textId="77777777" w:rsidTr="00A13BD1">
        <w:tc>
          <w:tcPr>
            <w:tcW w:w="680" w:type="dxa"/>
          </w:tcPr>
          <w:p w14:paraId="6C3001C1" w14:textId="77777777" w:rsidR="00375D0F" w:rsidRPr="00386E44" w:rsidRDefault="00375D0F" w:rsidP="008C3BF2">
            <w:pPr>
              <w:pStyle w:val="Tabletext"/>
            </w:pPr>
            <w:r w:rsidRPr="00386E44">
              <w:t>39609</w:t>
            </w:r>
          </w:p>
        </w:tc>
        <w:tc>
          <w:tcPr>
            <w:tcW w:w="3538" w:type="dxa"/>
          </w:tcPr>
          <w:p w14:paraId="08C04353" w14:textId="77777777" w:rsidR="00375D0F" w:rsidRPr="00386E44" w:rsidRDefault="00375D0F" w:rsidP="008C3BF2">
            <w:pPr>
              <w:pStyle w:val="Tabletext"/>
            </w:pPr>
            <w:r w:rsidRPr="00386E44">
              <w:t xml:space="preserve">Fractured skull, compound, without </w:t>
            </w:r>
            <w:proofErr w:type="spellStart"/>
            <w:r w:rsidRPr="00386E44">
              <w:t>dural</w:t>
            </w:r>
            <w:proofErr w:type="spellEnd"/>
            <w:r w:rsidRPr="00386E44">
              <w:t xml:space="preserve"> penetration, operation for (</w:t>
            </w:r>
            <w:proofErr w:type="spellStart"/>
            <w:r w:rsidRPr="00386E44">
              <w:t>Anaes</w:t>
            </w:r>
            <w:proofErr w:type="spellEnd"/>
            <w:r w:rsidRPr="00386E44">
              <w:t>.) (Assist.)</w:t>
            </w:r>
          </w:p>
        </w:tc>
        <w:tc>
          <w:tcPr>
            <w:tcW w:w="884" w:type="dxa"/>
          </w:tcPr>
          <w:p w14:paraId="52E38485" w14:textId="77777777" w:rsidR="00375D0F" w:rsidRPr="00386E44" w:rsidRDefault="00375D0F" w:rsidP="008C3BF2">
            <w:pPr>
              <w:pStyle w:val="Tabletext"/>
            </w:pPr>
            <w:r w:rsidRPr="00386E44">
              <w:t>$955.00</w:t>
            </w:r>
          </w:p>
        </w:tc>
        <w:tc>
          <w:tcPr>
            <w:tcW w:w="1065" w:type="dxa"/>
          </w:tcPr>
          <w:p w14:paraId="7D5FB316" w14:textId="77777777" w:rsidR="00375D0F" w:rsidRPr="00386E44" w:rsidRDefault="00375D0F" w:rsidP="008C3BF2">
            <w:pPr>
              <w:pStyle w:val="Tabletext"/>
            </w:pPr>
            <w:r w:rsidRPr="00386E44">
              <w:t>14</w:t>
            </w:r>
          </w:p>
        </w:tc>
        <w:tc>
          <w:tcPr>
            <w:tcW w:w="1041" w:type="dxa"/>
          </w:tcPr>
          <w:p w14:paraId="5B664BDA" w14:textId="77777777" w:rsidR="00375D0F" w:rsidRPr="00386E44" w:rsidRDefault="00375D0F" w:rsidP="008C3BF2">
            <w:pPr>
              <w:pStyle w:val="Tabletext"/>
            </w:pPr>
            <w:r w:rsidRPr="00386E44">
              <w:t>$8,037</w:t>
            </w:r>
          </w:p>
        </w:tc>
        <w:tc>
          <w:tcPr>
            <w:tcW w:w="1104" w:type="dxa"/>
          </w:tcPr>
          <w:p w14:paraId="7E78C395" w14:textId="77777777" w:rsidR="00375D0F" w:rsidRPr="00386E44" w:rsidRDefault="00375D0F" w:rsidP="008C3BF2">
            <w:pPr>
              <w:pStyle w:val="Tabletext"/>
            </w:pPr>
            <w:r w:rsidRPr="00386E44">
              <w:t>3.1%</w:t>
            </w:r>
          </w:p>
        </w:tc>
      </w:tr>
      <w:tr w:rsidR="001E37CB" w:rsidRPr="00386E44" w14:paraId="51BF8634" w14:textId="77777777" w:rsidTr="002874DC">
        <w:tc>
          <w:tcPr>
            <w:tcW w:w="680" w:type="dxa"/>
          </w:tcPr>
          <w:p w14:paraId="2571A199" w14:textId="77777777" w:rsidR="001E37CB" w:rsidRPr="00386E44" w:rsidRDefault="001E37CB" w:rsidP="001E37CB">
            <w:pPr>
              <w:pStyle w:val="Tabletext"/>
            </w:pPr>
            <w:r w:rsidRPr="00386E44">
              <w:t>39612</w:t>
            </w:r>
          </w:p>
        </w:tc>
        <w:tc>
          <w:tcPr>
            <w:tcW w:w="3538" w:type="dxa"/>
          </w:tcPr>
          <w:p w14:paraId="135136A3" w14:textId="77777777" w:rsidR="001E37CB" w:rsidRPr="00386E44" w:rsidRDefault="001E37CB" w:rsidP="001E37CB">
            <w:pPr>
              <w:pStyle w:val="Tabletext"/>
            </w:pPr>
            <w:r w:rsidRPr="00386E44">
              <w:t xml:space="preserve">Fractured skull, compound, depressed or complicated, with </w:t>
            </w:r>
            <w:proofErr w:type="spellStart"/>
            <w:r w:rsidRPr="00386E44">
              <w:t>dural</w:t>
            </w:r>
            <w:proofErr w:type="spellEnd"/>
            <w:r w:rsidRPr="00386E44">
              <w:t xml:space="preserve"> penetration and brain laceration, operation for (</w:t>
            </w:r>
            <w:proofErr w:type="spellStart"/>
            <w:r w:rsidRPr="00386E44">
              <w:t>Anaes</w:t>
            </w:r>
            <w:proofErr w:type="spellEnd"/>
            <w:r w:rsidRPr="00386E44">
              <w:t>.) (Assist.)</w:t>
            </w:r>
          </w:p>
        </w:tc>
        <w:tc>
          <w:tcPr>
            <w:tcW w:w="884" w:type="dxa"/>
            <w:vAlign w:val="bottom"/>
          </w:tcPr>
          <w:p w14:paraId="2DA9CCB4" w14:textId="77777777" w:rsidR="001E37CB" w:rsidRPr="00386E44" w:rsidRDefault="001E37CB" w:rsidP="001E37CB">
            <w:pPr>
              <w:pStyle w:val="Tabletext"/>
            </w:pPr>
            <w:r w:rsidRPr="00386E44">
              <w:t>$1,120.45</w:t>
            </w:r>
          </w:p>
        </w:tc>
        <w:tc>
          <w:tcPr>
            <w:tcW w:w="1065" w:type="dxa"/>
            <w:vAlign w:val="bottom"/>
          </w:tcPr>
          <w:p w14:paraId="661EE5C9" w14:textId="77777777" w:rsidR="001E37CB" w:rsidRPr="00386E44" w:rsidRDefault="001E37CB" w:rsidP="001E37CB">
            <w:pPr>
              <w:pStyle w:val="Tabletext"/>
            </w:pPr>
            <w:r w:rsidRPr="00386E44">
              <w:t>9</w:t>
            </w:r>
          </w:p>
        </w:tc>
        <w:tc>
          <w:tcPr>
            <w:tcW w:w="1041" w:type="dxa"/>
            <w:vAlign w:val="bottom"/>
          </w:tcPr>
          <w:p w14:paraId="4A624C66" w14:textId="77777777" w:rsidR="001E37CB" w:rsidRPr="00386E44" w:rsidRDefault="001E37CB" w:rsidP="001E37CB">
            <w:pPr>
              <w:pStyle w:val="Tabletext"/>
            </w:pPr>
            <w:r w:rsidRPr="00386E44">
              <w:t>$6,303</w:t>
            </w:r>
          </w:p>
        </w:tc>
        <w:tc>
          <w:tcPr>
            <w:tcW w:w="1104" w:type="dxa"/>
            <w:vAlign w:val="bottom"/>
          </w:tcPr>
          <w:p w14:paraId="3819D2FA" w14:textId="77777777" w:rsidR="001E37CB" w:rsidRPr="00386E44" w:rsidRDefault="001E37CB" w:rsidP="001E37CB">
            <w:pPr>
              <w:pStyle w:val="Tabletext"/>
            </w:pPr>
            <w:r w:rsidRPr="00386E44">
              <w:t>-3.9%</w:t>
            </w:r>
          </w:p>
        </w:tc>
      </w:tr>
      <w:tr w:rsidR="001E37CB" w:rsidRPr="00386E44" w14:paraId="0AE2687B" w14:textId="77777777" w:rsidTr="002874DC">
        <w:tc>
          <w:tcPr>
            <w:tcW w:w="680" w:type="dxa"/>
          </w:tcPr>
          <w:p w14:paraId="3B8C5A5F" w14:textId="77777777" w:rsidR="001E37CB" w:rsidRPr="00386E44" w:rsidRDefault="001E37CB" w:rsidP="001E37CB">
            <w:pPr>
              <w:pStyle w:val="Tabletext"/>
            </w:pPr>
            <w:r w:rsidRPr="00386E44">
              <w:t>39615</w:t>
            </w:r>
          </w:p>
        </w:tc>
        <w:tc>
          <w:tcPr>
            <w:tcW w:w="3538" w:type="dxa"/>
          </w:tcPr>
          <w:p w14:paraId="1273D46B" w14:textId="77777777" w:rsidR="001E37CB" w:rsidRPr="00386E44" w:rsidRDefault="001E37CB" w:rsidP="001E37CB">
            <w:pPr>
              <w:pStyle w:val="Tabletext"/>
            </w:pPr>
            <w:r w:rsidRPr="00386E44">
              <w:t>Fractured skull with rhinorrhoea or otorrhoea, repair of by cranioplasty or endoscopic approach (</w:t>
            </w:r>
            <w:proofErr w:type="spellStart"/>
            <w:r w:rsidRPr="00386E44">
              <w:t>Anaes</w:t>
            </w:r>
            <w:proofErr w:type="spellEnd"/>
            <w:r w:rsidRPr="00386E44">
              <w:t>.) (Assist.)</w:t>
            </w:r>
          </w:p>
        </w:tc>
        <w:tc>
          <w:tcPr>
            <w:tcW w:w="884" w:type="dxa"/>
            <w:vAlign w:val="bottom"/>
          </w:tcPr>
          <w:p w14:paraId="00A8C18D" w14:textId="77777777" w:rsidR="001E37CB" w:rsidRPr="00386E44" w:rsidRDefault="001E37CB" w:rsidP="001E37CB">
            <w:pPr>
              <w:pStyle w:val="Tabletext"/>
            </w:pPr>
            <w:r w:rsidRPr="00386E44">
              <w:t>$1,195.70</w:t>
            </w:r>
          </w:p>
        </w:tc>
        <w:tc>
          <w:tcPr>
            <w:tcW w:w="1065" w:type="dxa"/>
            <w:vAlign w:val="bottom"/>
          </w:tcPr>
          <w:p w14:paraId="6515E5EF" w14:textId="77777777" w:rsidR="001E37CB" w:rsidRPr="00386E44" w:rsidRDefault="001E37CB" w:rsidP="001E37CB">
            <w:pPr>
              <w:pStyle w:val="Tabletext"/>
            </w:pPr>
            <w:r w:rsidRPr="00386E44">
              <w:t>111</w:t>
            </w:r>
          </w:p>
        </w:tc>
        <w:tc>
          <w:tcPr>
            <w:tcW w:w="1041" w:type="dxa"/>
            <w:vAlign w:val="bottom"/>
          </w:tcPr>
          <w:p w14:paraId="1422E602" w14:textId="77777777" w:rsidR="001E37CB" w:rsidRPr="00386E44" w:rsidRDefault="001E37CB" w:rsidP="001E37CB">
            <w:pPr>
              <w:pStyle w:val="Tabletext"/>
            </w:pPr>
            <w:r w:rsidRPr="00386E44">
              <w:t>$95,625</w:t>
            </w:r>
          </w:p>
        </w:tc>
        <w:tc>
          <w:tcPr>
            <w:tcW w:w="1104" w:type="dxa"/>
            <w:vAlign w:val="bottom"/>
          </w:tcPr>
          <w:p w14:paraId="19DE940D" w14:textId="77777777" w:rsidR="001E37CB" w:rsidRPr="00386E44" w:rsidRDefault="001E37CB" w:rsidP="001E37CB">
            <w:pPr>
              <w:pStyle w:val="Tabletext"/>
            </w:pPr>
            <w:r w:rsidRPr="00386E44">
              <w:t>6.5%</w:t>
            </w:r>
          </w:p>
        </w:tc>
      </w:tr>
    </w:tbl>
    <w:p w14:paraId="2ACEDB2D" w14:textId="77777777" w:rsidR="008C3BF2" w:rsidRPr="00386E44" w:rsidRDefault="008C3BF2" w:rsidP="008C3BF2">
      <w:pPr>
        <w:pStyle w:val="Heading3Numbered"/>
        <w:rPr>
          <w:lang w:val="en-AU"/>
        </w:rPr>
      </w:pPr>
      <w:bookmarkStart w:id="153" w:name="_Toc519427372"/>
      <w:r w:rsidRPr="00386E44">
        <w:rPr>
          <w:lang w:val="en-AU"/>
        </w:rPr>
        <w:t>Recommendation 1</w:t>
      </w:r>
      <w:r w:rsidR="00CC5EB2">
        <w:t>4</w:t>
      </w:r>
      <w:bookmarkEnd w:id="153"/>
    </w:p>
    <w:p w14:paraId="5CBB126E" w14:textId="77777777" w:rsidR="005E1643" w:rsidRPr="00386E44" w:rsidRDefault="001D6B04" w:rsidP="008C3BF2">
      <w:pPr>
        <w:pStyle w:val="Bullet-green"/>
      </w:pPr>
      <w:r>
        <w:t xml:space="preserve">Items 39600, 39603, 39606, 39609, 39612 and 39615: </w:t>
      </w:r>
      <w:r w:rsidR="00C30DB9" w:rsidRPr="00386E44">
        <w:t xml:space="preserve">Consolidate the existing intracranial haemorrhage and skull fracture items into </w:t>
      </w:r>
      <w:r w:rsidR="003D46E1" w:rsidRPr="00386E44">
        <w:t xml:space="preserve">four </w:t>
      </w:r>
      <w:r w:rsidR="00C30DB9" w:rsidRPr="00386E44">
        <w:t>items</w:t>
      </w:r>
      <w:r w:rsidR="00680CCA">
        <w:t>.</w:t>
      </w:r>
    </w:p>
    <w:p w14:paraId="0FBEF1F0" w14:textId="77777777" w:rsidR="008C3BF2" w:rsidRPr="00386E44" w:rsidRDefault="005A6D56" w:rsidP="008C3BF2">
      <w:pPr>
        <w:pStyle w:val="Bullet-green"/>
      </w:pPr>
      <w:r w:rsidRPr="00386E44">
        <w:t>Item 39600: Consolidate</w:t>
      </w:r>
      <w:r w:rsidR="00C93E14">
        <w:t xml:space="preserve"> this item</w:t>
      </w:r>
      <w:r w:rsidRPr="00386E44">
        <w:t xml:space="preserve"> into item 39603</w:t>
      </w:r>
      <w:r w:rsidR="00680CCA">
        <w:t>.</w:t>
      </w:r>
    </w:p>
    <w:p w14:paraId="2B542DD9" w14:textId="77777777" w:rsidR="005A6D56" w:rsidRPr="00386E44" w:rsidRDefault="005A6D56" w:rsidP="008C3BF2">
      <w:pPr>
        <w:pStyle w:val="Bullet-green"/>
      </w:pPr>
      <w:r w:rsidRPr="00386E44">
        <w:t>Item 39603</w:t>
      </w:r>
      <w:r w:rsidR="00E217B6" w:rsidRPr="00386E44">
        <w:t>: Change the item descriptor to include burr-hole access</w:t>
      </w:r>
      <w:r w:rsidR="00783727" w:rsidRPr="00386E44">
        <w:t xml:space="preserve"> (</w:t>
      </w:r>
      <w:r w:rsidR="00680CCA">
        <w:t xml:space="preserve">item </w:t>
      </w:r>
      <w:r w:rsidR="00783727" w:rsidRPr="00386E44">
        <w:t>39600)</w:t>
      </w:r>
      <w:r w:rsidR="00BC5482" w:rsidRPr="00386E44">
        <w:t>, post-operative reopening</w:t>
      </w:r>
      <w:r w:rsidR="00282603" w:rsidRPr="00386E44">
        <w:t>/decompressive craniotomy</w:t>
      </w:r>
      <w:r w:rsidR="00783727" w:rsidRPr="00386E44">
        <w:t xml:space="preserve"> where necessary (</w:t>
      </w:r>
      <w:r w:rsidR="00093239">
        <w:t xml:space="preserve">item </w:t>
      </w:r>
      <w:r w:rsidR="00783727" w:rsidRPr="00386E44">
        <w:t>39721)</w:t>
      </w:r>
      <w:r w:rsidR="00526381" w:rsidRPr="00386E44">
        <w:t xml:space="preserve"> </w:t>
      </w:r>
      <w:r w:rsidR="00282603" w:rsidRPr="00386E44">
        <w:t xml:space="preserve">and </w:t>
      </w:r>
      <w:proofErr w:type="spellStart"/>
      <w:r w:rsidR="00526381" w:rsidRPr="00386E44">
        <w:t>subtemporal</w:t>
      </w:r>
      <w:proofErr w:type="spellEnd"/>
      <w:r w:rsidR="00526381" w:rsidRPr="00386E44">
        <w:t xml:space="preserve"> decompression (</w:t>
      </w:r>
      <w:r w:rsidR="00EB3673">
        <w:t xml:space="preserve">item </w:t>
      </w:r>
      <w:r w:rsidR="00526381" w:rsidRPr="00386E44">
        <w:t>40015),</w:t>
      </w:r>
      <w:r w:rsidR="00783727" w:rsidRPr="00386E44">
        <w:t xml:space="preserve"> under stereotactic guidance (</w:t>
      </w:r>
      <w:r w:rsidR="002E7B7D">
        <w:t xml:space="preserve">item </w:t>
      </w:r>
      <w:r w:rsidR="00783727" w:rsidRPr="00386E44">
        <w:t>40803)</w:t>
      </w:r>
      <w:r w:rsidR="002E7B7D">
        <w:t>.</w:t>
      </w:r>
      <w:r w:rsidR="002A7BA5">
        <w:t xml:space="preserve"> This item should also cover post-operative repair of cerebrospinal fluid leaks (subset of services described by 39615).</w:t>
      </w:r>
    </w:p>
    <w:p w14:paraId="576FB75F" w14:textId="77777777" w:rsidR="008C3BF2" w:rsidRPr="00386E44" w:rsidRDefault="00BC5482" w:rsidP="00BC5482">
      <w:pPr>
        <w:pStyle w:val="Bullet2"/>
        <w:rPr>
          <w:lang w:val="en-AU"/>
        </w:rPr>
      </w:pPr>
      <w:r w:rsidRPr="00386E44">
        <w:rPr>
          <w:lang w:val="en-AU"/>
        </w:rPr>
        <w:t xml:space="preserve">The proposed </w:t>
      </w:r>
      <w:r w:rsidR="00101DCC">
        <w:t>item</w:t>
      </w:r>
      <w:r w:rsidR="00101DCC" w:rsidRPr="00386E44">
        <w:rPr>
          <w:lang w:val="en-AU"/>
        </w:rPr>
        <w:t xml:space="preserve"> </w:t>
      </w:r>
      <w:r w:rsidRPr="00386E44">
        <w:rPr>
          <w:lang w:val="en-AU"/>
        </w:rPr>
        <w:t>descriptor is as follows:</w:t>
      </w:r>
    </w:p>
    <w:p w14:paraId="73DA93AC" w14:textId="77777777" w:rsidR="008C3BF2" w:rsidRPr="00386E44" w:rsidRDefault="00BC5482" w:rsidP="00BC5482">
      <w:pPr>
        <w:pStyle w:val="Dash3"/>
        <w:rPr>
          <w:lang w:val="en-AU"/>
        </w:rPr>
      </w:pPr>
      <w:r w:rsidRPr="00386E44">
        <w:rPr>
          <w:lang w:val="en-AU"/>
        </w:rPr>
        <w:t>Intracranial haemorrhage removal, requiring craniotomy or burr-hole</w:t>
      </w:r>
      <w:r w:rsidR="000624D0" w:rsidRPr="00386E44">
        <w:rPr>
          <w:lang w:val="en-AU"/>
        </w:rPr>
        <w:t>s</w:t>
      </w:r>
      <w:r w:rsidRPr="00386E44">
        <w:rPr>
          <w:lang w:val="en-AU"/>
        </w:rPr>
        <w:t xml:space="preserve">, including </w:t>
      </w:r>
      <w:proofErr w:type="spellStart"/>
      <w:r w:rsidR="00387512" w:rsidRPr="00386E44">
        <w:rPr>
          <w:lang w:val="en-AU"/>
        </w:rPr>
        <w:t>subtemporal</w:t>
      </w:r>
      <w:proofErr w:type="spellEnd"/>
      <w:r w:rsidR="00387512" w:rsidRPr="00386E44">
        <w:rPr>
          <w:lang w:val="en-AU"/>
        </w:rPr>
        <w:t xml:space="preserve"> decompression, craniotomy for brain swelling</w:t>
      </w:r>
      <w:r w:rsidR="006210EF">
        <w:t>,</w:t>
      </w:r>
      <w:r w:rsidR="006210EF" w:rsidRPr="006210EF">
        <w:t xml:space="preserve"> </w:t>
      </w:r>
      <w:r w:rsidR="006210EF">
        <w:t>stroke,</w:t>
      </w:r>
      <w:r w:rsidR="00387512" w:rsidRPr="00386E44">
        <w:rPr>
          <w:lang w:val="en-AU"/>
        </w:rPr>
        <w:t xml:space="preserve"> </w:t>
      </w:r>
      <w:r w:rsidR="00713701">
        <w:rPr>
          <w:lang w:val="en-AU"/>
        </w:rPr>
        <w:t>or raised intracranial pressure</w:t>
      </w:r>
      <w:r w:rsidR="007E5ED0">
        <w:t>,</w:t>
      </w:r>
      <w:r w:rsidR="006210EF">
        <w:t xml:space="preserve"> including </w:t>
      </w:r>
      <w:proofErr w:type="spellStart"/>
      <w:r w:rsidR="00125E65" w:rsidRPr="00386E44">
        <w:rPr>
          <w:lang w:val="en-AU"/>
        </w:rPr>
        <w:t>stereotaxy</w:t>
      </w:r>
      <w:proofErr w:type="spellEnd"/>
      <w:r w:rsidR="00713701">
        <w:t>, and</w:t>
      </w:r>
      <w:r w:rsidR="0048635B">
        <w:t xml:space="preserve"> </w:t>
      </w:r>
      <w:r w:rsidR="00713701" w:rsidRPr="00713701">
        <w:t>re-opening post-operatively</w:t>
      </w:r>
      <w:r w:rsidR="00713701">
        <w:t xml:space="preserve"> where necessary</w:t>
      </w:r>
      <w:r w:rsidR="007E5ED0">
        <w:t xml:space="preserve">, including </w:t>
      </w:r>
      <w:r w:rsidR="00FC2BD2">
        <w:t xml:space="preserve">for </w:t>
      </w:r>
      <w:r w:rsidR="00D6794B">
        <w:t xml:space="preserve">post-operative </w:t>
      </w:r>
      <w:r w:rsidR="00E05AD0">
        <w:t>cerebrospinal fluid</w:t>
      </w:r>
      <w:r w:rsidR="007E5ED0">
        <w:t xml:space="preserve"> leak</w:t>
      </w:r>
      <w:r w:rsidRPr="00386E44">
        <w:rPr>
          <w:lang w:val="en-AU"/>
        </w:rPr>
        <w:t xml:space="preserve"> (</w:t>
      </w:r>
      <w:proofErr w:type="spellStart"/>
      <w:r w:rsidRPr="00386E44">
        <w:rPr>
          <w:lang w:val="en-AU"/>
        </w:rPr>
        <w:t>Anaes</w:t>
      </w:r>
      <w:proofErr w:type="spellEnd"/>
      <w:r w:rsidRPr="00386E44">
        <w:rPr>
          <w:lang w:val="en-AU"/>
        </w:rPr>
        <w:t>.) (Assist.)</w:t>
      </w:r>
      <w:r w:rsidR="008C3BF2" w:rsidRPr="00386E44">
        <w:rPr>
          <w:lang w:val="en-AU"/>
        </w:rPr>
        <w:t xml:space="preserve"> </w:t>
      </w:r>
    </w:p>
    <w:p w14:paraId="2360175C" w14:textId="41423227" w:rsidR="008C3BF2" w:rsidRPr="00386E44" w:rsidRDefault="00125E65" w:rsidP="00125E65">
      <w:pPr>
        <w:pStyle w:val="Bullet2"/>
        <w:rPr>
          <w:lang w:val="en-AU"/>
        </w:rPr>
      </w:pPr>
      <w:r w:rsidRPr="00386E44">
        <w:rPr>
          <w:lang w:val="en-AU"/>
        </w:rPr>
        <w:t>Increase the schedule fee commensurate with the addition of item</w:t>
      </w:r>
      <w:r w:rsidR="001C3267">
        <w:t xml:space="preserve"> 40803</w:t>
      </w:r>
      <w:r w:rsidR="0023491D">
        <w:t xml:space="preserve">, in accordance with the multiple </w:t>
      </w:r>
      <w:r w:rsidR="008E16B8">
        <w:t>operation</w:t>
      </w:r>
      <w:r w:rsidR="0023491D">
        <w:t xml:space="preserve"> rule</w:t>
      </w:r>
      <w:r w:rsidR="008D0600">
        <w:t>.</w:t>
      </w:r>
    </w:p>
    <w:p w14:paraId="386CF139" w14:textId="77777777" w:rsidR="00783727" w:rsidRPr="00386E44" w:rsidRDefault="00A96A28" w:rsidP="00783727">
      <w:pPr>
        <w:pStyle w:val="Bullet-green"/>
      </w:pPr>
      <w:r w:rsidRPr="00386E44">
        <w:t>Items 39606:</w:t>
      </w:r>
      <w:r w:rsidR="00C30DB9" w:rsidRPr="00386E44">
        <w:t xml:space="preserve"> Consolidate </w:t>
      </w:r>
      <w:r w:rsidR="00C20ADF">
        <w:t xml:space="preserve">this item </w:t>
      </w:r>
      <w:r w:rsidR="00C30DB9" w:rsidRPr="00386E44">
        <w:t>into item 39</w:t>
      </w:r>
      <w:r w:rsidR="00375F56" w:rsidRPr="00386E44">
        <w:t>609</w:t>
      </w:r>
      <w:r w:rsidR="008D0600">
        <w:t>.</w:t>
      </w:r>
    </w:p>
    <w:p w14:paraId="466EF884" w14:textId="77777777" w:rsidR="003D46E1" w:rsidRPr="00386E44" w:rsidRDefault="003D46E1" w:rsidP="003D46E1">
      <w:pPr>
        <w:pStyle w:val="Bullet-green"/>
      </w:pPr>
      <w:r w:rsidRPr="00386E44">
        <w:t>Item 39609: Change</w:t>
      </w:r>
      <w:r w:rsidR="008D0600">
        <w:t xml:space="preserve"> the</w:t>
      </w:r>
      <w:r w:rsidRPr="00386E44">
        <w:t xml:space="preserve"> item descriptor to specify usage in skull fractures without brain laceration and </w:t>
      </w:r>
      <w:proofErr w:type="spellStart"/>
      <w:r w:rsidRPr="00386E44">
        <w:t>dural</w:t>
      </w:r>
      <w:proofErr w:type="spellEnd"/>
      <w:r w:rsidRPr="00386E44">
        <w:t xml:space="preserve"> </w:t>
      </w:r>
      <w:r w:rsidR="000E07D2">
        <w:t>penetration</w:t>
      </w:r>
      <w:r w:rsidR="00BC549A">
        <w:t>.</w:t>
      </w:r>
    </w:p>
    <w:p w14:paraId="2A40AD81" w14:textId="77777777" w:rsidR="003D46E1" w:rsidRPr="00386E44" w:rsidRDefault="003D46E1" w:rsidP="003D46E1">
      <w:pPr>
        <w:pStyle w:val="Bullet2"/>
        <w:rPr>
          <w:lang w:val="en-AU"/>
        </w:rPr>
      </w:pPr>
      <w:r w:rsidRPr="00386E44">
        <w:rPr>
          <w:lang w:val="en-AU"/>
        </w:rPr>
        <w:t xml:space="preserve">The proposed </w:t>
      </w:r>
      <w:r w:rsidR="00BC549A">
        <w:t>item</w:t>
      </w:r>
      <w:r w:rsidR="00BC549A" w:rsidRPr="00386E44">
        <w:rPr>
          <w:lang w:val="en-AU"/>
        </w:rPr>
        <w:t xml:space="preserve"> </w:t>
      </w:r>
      <w:r w:rsidRPr="00386E44">
        <w:rPr>
          <w:lang w:val="en-AU"/>
        </w:rPr>
        <w:t>descriptor is as follows:</w:t>
      </w:r>
    </w:p>
    <w:p w14:paraId="0E4D07A1" w14:textId="77777777" w:rsidR="003D46E1" w:rsidRPr="00386E44" w:rsidRDefault="003D46E1" w:rsidP="003D46E1">
      <w:pPr>
        <w:pStyle w:val="Dash3"/>
        <w:rPr>
          <w:lang w:val="en-AU"/>
        </w:rPr>
      </w:pPr>
      <w:r w:rsidRPr="00386E44">
        <w:rPr>
          <w:lang w:val="en-AU"/>
        </w:rPr>
        <w:t xml:space="preserve">Fractured skull, without brain laceration </w:t>
      </w:r>
      <w:r w:rsidR="00A92CA0">
        <w:t xml:space="preserve">or </w:t>
      </w:r>
      <w:proofErr w:type="spellStart"/>
      <w:r w:rsidRPr="00386E44">
        <w:rPr>
          <w:lang w:val="en-AU"/>
        </w:rPr>
        <w:t>dural</w:t>
      </w:r>
      <w:proofErr w:type="spellEnd"/>
      <w:r w:rsidRPr="00386E44">
        <w:rPr>
          <w:lang w:val="en-AU"/>
        </w:rPr>
        <w:t xml:space="preserve"> </w:t>
      </w:r>
      <w:r w:rsidR="00A92CA0">
        <w:t>penetration, repair of</w:t>
      </w:r>
      <w:r w:rsidR="00A92CA0" w:rsidRPr="00386E44">
        <w:rPr>
          <w:lang w:val="en-AU"/>
        </w:rPr>
        <w:t xml:space="preserve"> </w:t>
      </w:r>
      <w:r w:rsidRPr="00386E44">
        <w:rPr>
          <w:lang w:val="en-AU"/>
        </w:rPr>
        <w:t>(</w:t>
      </w:r>
      <w:proofErr w:type="spellStart"/>
      <w:r w:rsidRPr="00386E44">
        <w:rPr>
          <w:lang w:val="en-AU"/>
        </w:rPr>
        <w:t>Anaes</w:t>
      </w:r>
      <w:proofErr w:type="spellEnd"/>
      <w:r w:rsidRPr="00386E44">
        <w:rPr>
          <w:lang w:val="en-AU"/>
        </w:rPr>
        <w:t>.) (Assist.)</w:t>
      </w:r>
    </w:p>
    <w:p w14:paraId="3C2A7631" w14:textId="77777777" w:rsidR="00C30DB9" w:rsidRPr="00386E44" w:rsidRDefault="00DC2428" w:rsidP="00783727">
      <w:pPr>
        <w:pStyle w:val="Bullet-green"/>
      </w:pPr>
      <w:r w:rsidRPr="00386E44">
        <w:t>Item 396</w:t>
      </w:r>
      <w:r w:rsidR="00C30DB9" w:rsidRPr="00386E44">
        <w:t>12: Change</w:t>
      </w:r>
      <w:r w:rsidR="00F84308">
        <w:t xml:space="preserve"> the</w:t>
      </w:r>
      <w:r w:rsidR="00C30DB9" w:rsidRPr="00386E44">
        <w:t xml:space="preserve"> item descriptor to specify usage in skull fra</w:t>
      </w:r>
      <w:r w:rsidR="006F3B09" w:rsidRPr="00386E44">
        <w:t>c</w:t>
      </w:r>
      <w:r w:rsidR="00C30DB9" w:rsidRPr="00386E44">
        <w:t>tures</w:t>
      </w:r>
      <w:r w:rsidR="003D46E1" w:rsidRPr="00386E44">
        <w:t xml:space="preserve"> with brain laceration and </w:t>
      </w:r>
      <w:proofErr w:type="spellStart"/>
      <w:r w:rsidR="003D46E1" w:rsidRPr="00386E44">
        <w:t>dural</w:t>
      </w:r>
      <w:proofErr w:type="spellEnd"/>
      <w:r w:rsidR="003D46E1" w:rsidRPr="00386E44">
        <w:t xml:space="preserve"> repair, but</w:t>
      </w:r>
      <w:r w:rsidR="00C30DB9" w:rsidRPr="00386E44">
        <w:t xml:space="preserve"> without </w:t>
      </w:r>
      <w:r w:rsidR="00B469BE">
        <w:t>cerebrospinal fluid</w:t>
      </w:r>
      <w:r w:rsidR="00E05AD0">
        <w:t xml:space="preserve"> </w:t>
      </w:r>
      <w:r w:rsidR="00C30DB9" w:rsidRPr="00386E44">
        <w:t>rhinorrhoea or otorrhoea</w:t>
      </w:r>
      <w:r w:rsidR="00020A2F">
        <w:t>.</w:t>
      </w:r>
    </w:p>
    <w:p w14:paraId="44051350" w14:textId="77777777" w:rsidR="00497C6A" w:rsidRPr="00386E44" w:rsidRDefault="00497C6A" w:rsidP="00497C6A">
      <w:pPr>
        <w:pStyle w:val="Bullet2"/>
        <w:rPr>
          <w:lang w:val="en-AU"/>
        </w:rPr>
      </w:pPr>
      <w:r w:rsidRPr="00386E44">
        <w:rPr>
          <w:lang w:val="en-AU"/>
        </w:rPr>
        <w:t xml:space="preserve">The proposed </w:t>
      </w:r>
      <w:r w:rsidR="00064134">
        <w:t>item</w:t>
      </w:r>
      <w:r w:rsidR="00064134" w:rsidRPr="00386E44">
        <w:rPr>
          <w:lang w:val="en-AU"/>
        </w:rPr>
        <w:t xml:space="preserve"> </w:t>
      </w:r>
      <w:r w:rsidRPr="00386E44">
        <w:rPr>
          <w:lang w:val="en-AU"/>
        </w:rPr>
        <w:t>descriptor is as follows:</w:t>
      </w:r>
    </w:p>
    <w:p w14:paraId="11C2B1EB" w14:textId="77777777" w:rsidR="00497C6A" w:rsidRPr="00386E44" w:rsidRDefault="00497C6A" w:rsidP="00497C6A">
      <w:pPr>
        <w:pStyle w:val="Dash3"/>
        <w:rPr>
          <w:lang w:val="en-AU"/>
        </w:rPr>
      </w:pPr>
      <w:r w:rsidRPr="00386E44">
        <w:rPr>
          <w:lang w:val="en-AU"/>
        </w:rPr>
        <w:t xml:space="preserve">Fractured skull, </w:t>
      </w:r>
      <w:r w:rsidR="001B6798" w:rsidRPr="00386E44">
        <w:rPr>
          <w:lang w:val="en-AU"/>
        </w:rPr>
        <w:t xml:space="preserve">with brain laceration </w:t>
      </w:r>
      <w:r w:rsidR="00A92CA0">
        <w:t>or</w:t>
      </w:r>
      <w:r w:rsidR="00A92CA0" w:rsidRPr="00386E44">
        <w:rPr>
          <w:lang w:val="en-AU"/>
        </w:rPr>
        <w:t xml:space="preserve"> </w:t>
      </w:r>
      <w:proofErr w:type="spellStart"/>
      <w:r w:rsidR="001B6798" w:rsidRPr="00386E44">
        <w:rPr>
          <w:lang w:val="en-AU"/>
        </w:rPr>
        <w:t>dural</w:t>
      </w:r>
      <w:proofErr w:type="spellEnd"/>
      <w:r w:rsidR="001B6798" w:rsidRPr="00386E44">
        <w:rPr>
          <w:lang w:val="en-AU"/>
        </w:rPr>
        <w:t xml:space="preserve"> </w:t>
      </w:r>
      <w:r w:rsidR="00A92CA0">
        <w:t>penetration</w:t>
      </w:r>
      <w:r w:rsidR="00A92CA0" w:rsidRPr="00386E44">
        <w:rPr>
          <w:lang w:val="en-AU"/>
        </w:rPr>
        <w:t xml:space="preserve"> </w:t>
      </w:r>
      <w:r w:rsidR="001B6798" w:rsidRPr="00386E44">
        <w:rPr>
          <w:lang w:val="en-AU"/>
        </w:rPr>
        <w:t>but</w:t>
      </w:r>
      <w:r w:rsidRPr="00386E44">
        <w:rPr>
          <w:lang w:val="en-AU"/>
        </w:rPr>
        <w:t xml:space="preserve"> without </w:t>
      </w:r>
      <w:r w:rsidR="00E05AD0">
        <w:t>cerebrospinal fluid</w:t>
      </w:r>
      <w:r w:rsidR="00E05AD0" w:rsidRPr="00E05AD0">
        <w:t xml:space="preserve"> </w:t>
      </w:r>
      <w:r w:rsidRPr="00386E44">
        <w:rPr>
          <w:lang w:val="en-AU"/>
        </w:rPr>
        <w:t>rhinorrhoea or otorrhoea</w:t>
      </w:r>
      <w:r w:rsidR="00A92CA0">
        <w:t>,</w:t>
      </w:r>
      <w:r w:rsidR="00A92CA0" w:rsidRPr="00A92CA0">
        <w:t xml:space="preserve"> repair of</w:t>
      </w:r>
      <w:r w:rsidR="001B6798" w:rsidRPr="00386E44">
        <w:rPr>
          <w:lang w:val="en-AU"/>
        </w:rPr>
        <w:t xml:space="preserve"> </w:t>
      </w:r>
      <w:r w:rsidRPr="00386E44">
        <w:rPr>
          <w:lang w:val="en-AU"/>
        </w:rPr>
        <w:t>(</w:t>
      </w:r>
      <w:proofErr w:type="spellStart"/>
      <w:r w:rsidRPr="00386E44">
        <w:rPr>
          <w:lang w:val="en-AU"/>
        </w:rPr>
        <w:t>Anaes</w:t>
      </w:r>
      <w:proofErr w:type="spellEnd"/>
      <w:r w:rsidRPr="00386E44">
        <w:rPr>
          <w:lang w:val="en-AU"/>
        </w:rPr>
        <w:t>.) (Assist.)</w:t>
      </w:r>
    </w:p>
    <w:p w14:paraId="75302D47" w14:textId="77777777" w:rsidR="009534EE" w:rsidRPr="00386E44" w:rsidRDefault="00DC2428" w:rsidP="009534EE">
      <w:pPr>
        <w:pStyle w:val="Bullet-green"/>
      </w:pPr>
      <w:r w:rsidRPr="00386E44">
        <w:t>Item</w:t>
      </w:r>
      <w:r w:rsidR="00F44356">
        <w:t xml:space="preserve"> 39615</w:t>
      </w:r>
      <w:r w:rsidR="009534EE" w:rsidRPr="00386E44">
        <w:t xml:space="preserve">: Change </w:t>
      </w:r>
      <w:r w:rsidR="005809E2">
        <w:t xml:space="preserve">the </w:t>
      </w:r>
      <w:r w:rsidR="009534EE" w:rsidRPr="00386E44">
        <w:t>item</w:t>
      </w:r>
      <w:r w:rsidR="00716D8B">
        <w:t xml:space="preserve"> descriptor to specify usage in traumatic </w:t>
      </w:r>
      <w:r w:rsidR="009534EE" w:rsidRPr="00386E44">
        <w:t xml:space="preserve">skull fractures with </w:t>
      </w:r>
      <w:r w:rsidR="00B469BE">
        <w:t>cerebrospinal fluid</w:t>
      </w:r>
      <w:r w:rsidR="00E05AD0">
        <w:t xml:space="preserve"> </w:t>
      </w:r>
      <w:r w:rsidR="009534EE" w:rsidRPr="00386E44">
        <w:t>rhinorrhoea or otorrhoea, and</w:t>
      </w:r>
      <w:r w:rsidR="007D23FE">
        <w:t xml:space="preserve"> to</w:t>
      </w:r>
      <w:r w:rsidR="009534EE" w:rsidRPr="00386E44">
        <w:t xml:space="preserve"> include </w:t>
      </w:r>
      <w:proofErr w:type="spellStart"/>
      <w:r w:rsidR="009534EE" w:rsidRPr="00386E44">
        <w:t>stereotaxy</w:t>
      </w:r>
      <w:proofErr w:type="spellEnd"/>
      <w:r w:rsidR="00DF66A6">
        <w:t xml:space="preserve"> (</w:t>
      </w:r>
      <w:r w:rsidR="005D5AEF">
        <w:t xml:space="preserve">item </w:t>
      </w:r>
      <w:r w:rsidR="00DF66A6">
        <w:t>40803)</w:t>
      </w:r>
      <w:r w:rsidR="0068000E">
        <w:t xml:space="preserve"> and </w:t>
      </w:r>
      <w:proofErr w:type="spellStart"/>
      <w:r w:rsidR="0068000E">
        <w:t>dermofat</w:t>
      </w:r>
      <w:proofErr w:type="spellEnd"/>
      <w:r w:rsidR="0068000E">
        <w:t xml:space="preserve"> graft</w:t>
      </w:r>
      <w:r w:rsidR="00DF66A6">
        <w:t xml:space="preserve"> (</w:t>
      </w:r>
      <w:r w:rsidR="00FD7DC6">
        <w:t xml:space="preserve">item </w:t>
      </w:r>
      <w:r w:rsidR="00DF66A6">
        <w:t>45018)</w:t>
      </w:r>
      <w:r w:rsidR="00ED1E89">
        <w:t>.</w:t>
      </w:r>
    </w:p>
    <w:p w14:paraId="544603BD" w14:textId="77777777" w:rsidR="009534EE" w:rsidRPr="00386E44" w:rsidRDefault="009534EE" w:rsidP="009534EE">
      <w:pPr>
        <w:pStyle w:val="Bullet2"/>
        <w:rPr>
          <w:lang w:val="en-AU"/>
        </w:rPr>
      </w:pPr>
      <w:r w:rsidRPr="00386E44">
        <w:rPr>
          <w:lang w:val="en-AU"/>
        </w:rPr>
        <w:t xml:space="preserve">The proposed </w:t>
      </w:r>
      <w:r w:rsidR="004B74AF">
        <w:t>item</w:t>
      </w:r>
      <w:r w:rsidR="004B74AF" w:rsidRPr="00386E44">
        <w:rPr>
          <w:lang w:val="en-AU"/>
        </w:rPr>
        <w:t xml:space="preserve"> </w:t>
      </w:r>
      <w:r w:rsidRPr="00386E44">
        <w:rPr>
          <w:lang w:val="en-AU"/>
        </w:rPr>
        <w:t>descriptor is as follows:</w:t>
      </w:r>
    </w:p>
    <w:p w14:paraId="1D0A48BF" w14:textId="77777777" w:rsidR="009534EE" w:rsidRPr="00386E44" w:rsidRDefault="009534EE" w:rsidP="009534EE">
      <w:pPr>
        <w:pStyle w:val="Dash3"/>
        <w:rPr>
          <w:lang w:val="en-AU"/>
        </w:rPr>
      </w:pPr>
      <w:r w:rsidRPr="00386E44">
        <w:rPr>
          <w:lang w:val="en-AU"/>
        </w:rPr>
        <w:t xml:space="preserve">Fractured skull, </w:t>
      </w:r>
      <w:r w:rsidR="006210EF">
        <w:t xml:space="preserve">after trauma only, </w:t>
      </w:r>
      <w:r w:rsidRPr="00386E44">
        <w:rPr>
          <w:lang w:val="en-AU"/>
        </w:rPr>
        <w:t xml:space="preserve">with </w:t>
      </w:r>
      <w:r w:rsidR="00E05AD0">
        <w:t>cerebrospinal fluid</w:t>
      </w:r>
      <w:r w:rsidR="00D36B27" w:rsidRPr="00386E44">
        <w:rPr>
          <w:lang w:val="en-AU"/>
        </w:rPr>
        <w:t xml:space="preserve"> </w:t>
      </w:r>
      <w:r w:rsidRPr="00386E44">
        <w:rPr>
          <w:lang w:val="en-AU"/>
        </w:rPr>
        <w:t>rhinorrhoea</w:t>
      </w:r>
      <w:r w:rsidR="002406DC">
        <w:t xml:space="preserve"> or</w:t>
      </w:r>
      <w:r w:rsidRPr="00386E44">
        <w:rPr>
          <w:lang w:val="en-AU"/>
        </w:rPr>
        <w:t xml:space="preserve"> otorrhoea, </w:t>
      </w:r>
      <w:r w:rsidR="002406DC" w:rsidRPr="002406DC">
        <w:t xml:space="preserve">repair of, </w:t>
      </w:r>
      <w:r w:rsidRPr="00386E44">
        <w:rPr>
          <w:lang w:val="en-AU"/>
        </w:rPr>
        <w:t xml:space="preserve">including </w:t>
      </w:r>
      <w:proofErr w:type="spellStart"/>
      <w:r w:rsidRPr="00386E44">
        <w:rPr>
          <w:lang w:val="en-AU"/>
        </w:rPr>
        <w:t>stereotaxy</w:t>
      </w:r>
      <w:proofErr w:type="spellEnd"/>
      <w:r w:rsidR="00375F56" w:rsidRPr="00386E44">
        <w:rPr>
          <w:lang w:val="en-AU"/>
        </w:rPr>
        <w:t xml:space="preserve"> </w:t>
      </w:r>
      <w:r w:rsidR="0068000E">
        <w:t xml:space="preserve">and </w:t>
      </w:r>
      <w:proofErr w:type="spellStart"/>
      <w:r w:rsidR="00A92CA0">
        <w:t>dermofat</w:t>
      </w:r>
      <w:proofErr w:type="spellEnd"/>
      <w:r w:rsidR="00A92CA0">
        <w:t xml:space="preserve"> graft</w:t>
      </w:r>
      <w:r w:rsidR="0068000E">
        <w:t xml:space="preserve"> </w:t>
      </w:r>
      <w:r w:rsidRPr="00386E44">
        <w:rPr>
          <w:lang w:val="en-AU"/>
        </w:rPr>
        <w:t>(</w:t>
      </w:r>
      <w:proofErr w:type="spellStart"/>
      <w:r w:rsidRPr="00386E44">
        <w:rPr>
          <w:lang w:val="en-AU"/>
        </w:rPr>
        <w:t>Anaes</w:t>
      </w:r>
      <w:proofErr w:type="spellEnd"/>
      <w:r w:rsidRPr="00386E44">
        <w:rPr>
          <w:lang w:val="en-AU"/>
        </w:rPr>
        <w:t>.) (Assist.)</w:t>
      </w:r>
      <w:r w:rsidR="00EF2BF3" w:rsidRPr="00386E44">
        <w:rPr>
          <w:lang w:val="en-AU"/>
        </w:rPr>
        <w:t xml:space="preserve"> </w:t>
      </w:r>
    </w:p>
    <w:p w14:paraId="2E958E1F" w14:textId="24B7054B" w:rsidR="009534EE" w:rsidRPr="00386E44" w:rsidRDefault="00374982" w:rsidP="00374982">
      <w:pPr>
        <w:pStyle w:val="Bullet2"/>
        <w:rPr>
          <w:lang w:val="en-AU"/>
        </w:rPr>
      </w:pPr>
      <w:r w:rsidRPr="00386E44">
        <w:rPr>
          <w:lang w:val="en-AU"/>
        </w:rPr>
        <w:t>Increase the schedule fee commensurate with the addition of item</w:t>
      </w:r>
      <w:r w:rsidR="0098307F">
        <w:t>s 45018 and</w:t>
      </w:r>
      <w:r w:rsidRPr="00386E44">
        <w:rPr>
          <w:lang w:val="en-AU"/>
        </w:rPr>
        <w:t xml:space="preserve"> 40803</w:t>
      </w:r>
      <w:r w:rsidR="0047283D">
        <w:t xml:space="preserve">, in accordance with the multiple </w:t>
      </w:r>
      <w:r w:rsidR="008E16B8">
        <w:t>operation</w:t>
      </w:r>
      <w:r w:rsidR="0047283D">
        <w:t xml:space="preserve"> rule</w:t>
      </w:r>
      <w:r w:rsidR="00810A73">
        <w:t>.</w:t>
      </w:r>
    </w:p>
    <w:p w14:paraId="3A7A00B9" w14:textId="77777777" w:rsidR="008C3BF2" w:rsidRPr="00386E44" w:rsidRDefault="008C3BF2" w:rsidP="008C3BF2"/>
    <w:p w14:paraId="757A7B4A" w14:textId="77777777" w:rsidR="008C3BF2" w:rsidRPr="00386E44" w:rsidRDefault="008C3BF2" w:rsidP="008C3BF2">
      <w:pPr>
        <w:pStyle w:val="Heading3Numbered"/>
        <w:rPr>
          <w:lang w:val="en-AU"/>
        </w:rPr>
      </w:pPr>
      <w:bookmarkStart w:id="154" w:name="_Toc519427373"/>
      <w:r w:rsidRPr="00386E44">
        <w:rPr>
          <w:lang w:val="en-AU"/>
        </w:rPr>
        <w:t xml:space="preserve">Rationale </w:t>
      </w:r>
      <w:r w:rsidR="00CC5EB2">
        <w:t xml:space="preserve">for Recommendation </w:t>
      </w:r>
      <w:r w:rsidRPr="00386E44">
        <w:rPr>
          <w:lang w:val="en-AU"/>
        </w:rPr>
        <w:t>1</w:t>
      </w:r>
      <w:r w:rsidR="00CC5EB2">
        <w:t>4</w:t>
      </w:r>
      <w:bookmarkEnd w:id="154"/>
    </w:p>
    <w:p w14:paraId="76D8CE06" w14:textId="480A78BF" w:rsidR="008C3BF2" w:rsidRPr="00386E44" w:rsidRDefault="006C07D1" w:rsidP="008C3BF2">
      <w:r w:rsidRPr="006C07D1">
        <w:t>This recommendation focuses on simplifying and modernising the MBS and improving the safety and efficacy of patient care</w:t>
      </w:r>
      <w:r w:rsidR="008C3BF2" w:rsidRPr="00386E44">
        <w:t xml:space="preserve">. It is based on the </w:t>
      </w:r>
      <w:r w:rsidR="00C40DAF">
        <w:t>following:</w:t>
      </w:r>
    </w:p>
    <w:p w14:paraId="7664BE07" w14:textId="77777777" w:rsidR="00EF2BF3" w:rsidRPr="00386E44" w:rsidRDefault="00783727" w:rsidP="00EF2BF3">
      <w:pPr>
        <w:pStyle w:val="Bullet-green"/>
      </w:pPr>
      <w:r w:rsidRPr="00386E44">
        <w:t>Item</w:t>
      </w:r>
      <w:r w:rsidR="00EF2BF3" w:rsidRPr="00386E44">
        <w:t>s</w:t>
      </w:r>
      <w:r w:rsidRPr="00386E44">
        <w:t xml:space="preserve"> 39</w:t>
      </w:r>
      <w:r w:rsidR="00EF2BF3" w:rsidRPr="00386E44">
        <w:t xml:space="preserve">600 </w:t>
      </w:r>
      <w:r w:rsidR="003F2C74">
        <w:t>and</w:t>
      </w:r>
      <w:r w:rsidRPr="00386E44">
        <w:t xml:space="preserve"> 39603</w:t>
      </w:r>
      <w:r w:rsidR="00EF2BF3" w:rsidRPr="00386E44">
        <w:t>:</w:t>
      </w:r>
    </w:p>
    <w:p w14:paraId="11DB0A82" w14:textId="77777777" w:rsidR="00713701" w:rsidRPr="00713701" w:rsidRDefault="00713701" w:rsidP="00713701">
      <w:pPr>
        <w:pStyle w:val="Bullet2"/>
      </w:pPr>
      <w:bookmarkStart w:id="155" w:name="_Hlk511908548"/>
      <w:r>
        <w:t>Th</w:t>
      </w:r>
      <w:r w:rsidR="00751744">
        <w:t>e Committee agreed that it would be preferable to consolidate th</w:t>
      </w:r>
      <w:r>
        <w:t>ese services</w:t>
      </w:r>
      <w:r w:rsidR="00751744">
        <w:t xml:space="preserve"> into a single item</w:t>
      </w:r>
      <w:r w:rsidR="00C06758">
        <w:t>.</w:t>
      </w:r>
      <w:r w:rsidR="00751744">
        <w:t xml:space="preserve"> </w:t>
      </w:r>
      <w:r w:rsidR="00C06758">
        <w:t>T</w:t>
      </w:r>
      <w:r w:rsidR="00751744">
        <w:t>hey</w:t>
      </w:r>
      <w:r>
        <w:t xml:space="preserve"> represent alternative approaches to </w:t>
      </w:r>
      <w:r w:rsidRPr="00713701">
        <w:t xml:space="preserve">treating intracranial </w:t>
      </w:r>
      <w:proofErr w:type="spellStart"/>
      <w:r w:rsidRPr="00713701">
        <w:t>haemorrhages</w:t>
      </w:r>
      <w:proofErr w:type="spellEnd"/>
      <w:r w:rsidR="00144083">
        <w:t xml:space="preserve"> and require similar amounts of time.</w:t>
      </w:r>
      <w:r w:rsidRPr="00713701">
        <w:t xml:space="preserve"> </w:t>
      </w:r>
      <w:r w:rsidR="005C77E0">
        <w:t>M</w:t>
      </w:r>
      <w:r w:rsidRPr="00713701">
        <w:t>ultiple burr-holes are sometimes needed</w:t>
      </w:r>
      <w:r w:rsidR="005C77E0">
        <w:t xml:space="preserve"> when using the burr-hole approach (item </w:t>
      </w:r>
      <w:r w:rsidR="005C77E0" w:rsidRPr="00713701">
        <w:t>39600</w:t>
      </w:r>
      <w:r w:rsidR="005C77E0">
        <w:t>)</w:t>
      </w:r>
      <w:r w:rsidR="005C77E0" w:rsidRPr="00713701">
        <w:t>,</w:t>
      </w:r>
      <w:r w:rsidRPr="00713701">
        <w:t xml:space="preserve"> which can take as much time as the craniotomy described in </w:t>
      </w:r>
      <w:r w:rsidR="006A5796">
        <w:t xml:space="preserve">item </w:t>
      </w:r>
      <w:r w:rsidRPr="00713701">
        <w:t>39603.</w:t>
      </w:r>
    </w:p>
    <w:p w14:paraId="1B2EC95D" w14:textId="77777777" w:rsidR="00713701" w:rsidRPr="00713701" w:rsidRDefault="00713701" w:rsidP="00023D5B">
      <w:pPr>
        <w:pStyle w:val="Bullet2"/>
      </w:pPr>
      <w:r>
        <w:t xml:space="preserve">The </w:t>
      </w:r>
      <w:r w:rsidR="00005441">
        <w:t xml:space="preserve">proposed </w:t>
      </w:r>
      <w:r>
        <w:t xml:space="preserve">descriptor for </w:t>
      </w:r>
      <w:r w:rsidR="00071FEE">
        <w:t xml:space="preserve">consolidated </w:t>
      </w:r>
      <w:r w:rsidR="001E3D05">
        <w:t xml:space="preserve">item </w:t>
      </w:r>
      <w:r>
        <w:t>39603 include</w:t>
      </w:r>
      <w:r w:rsidR="00823FB8">
        <w:t>s</w:t>
      </w:r>
      <w:r>
        <w:t xml:space="preserve"> </w:t>
      </w:r>
      <w:r w:rsidR="001654F3">
        <w:t xml:space="preserve">all </w:t>
      </w:r>
      <w:r>
        <w:t xml:space="preserve">procedures for intracranial </w:t>
      </w:r>
      <w:proofErr w:type="spellStart"/>
      <w:r>
        <w:t>haemorrhage</w:t>
      </w:r>
      <w:proofErr w:type="spellEnd"/>
      <w:r>
        <w:t xml:space="preserve"> or swelling involving one or more burr-holes and/or craniotomy or craniectomy</w:t>
      </w:r>
      <w:r w:rsidR="007E75E8">
        <w:t>. It also includes</w:t>
      </w:r>
      <w:r>
        <w:t xml:space="preserve"> </w:t>
      </w:r>
      <w:proofErr w:type="spellStart"/>
      <w:r>
        <w:t>stereotaxy</w:t>
      </w:r>
      <w:proofErr w:type="spellEnd"/>
      <w:r w:rsidR="001654F3">
        <w:t xml:space="preserve">, which </w:t>
      </w:r>
      <w:r>
        <w:t xml:space="preserve">improves the accuracy of the burr-hole/craniotomy placement, </w:t>
      </w:r>
      <w:r w:rsidR="00F42728">
        <w:t xml:space="preserve">thereby </w:t>
      </w:r>
      <w:r>
        <w:t>improving outcomes and safety</w:t>
      </w:r>
      <w:r w:rsidR="00F42728">
        <w:t>.</w:t>
      </w:r>
    </w:p>
    <w:p w14:paraId="6CEFA7BC" w14:textId="77777777" w:rsidR="00713701" w:rsidRDefault="001654F3" w:rsidP="00713701">
      <w:pPr>
        <w:pStyle w:val="Bullet2"/>
      </w:pPr>
      <w:r>
        <w:t xml:space="preserve">Items </w:t>
      </w:r>
      <w:r w:rsidR="00713701" w:rsidRPr="00713701">
        <w:t xml:space="preserve">40015 and 39721 should also be consolidated into </w:t>
      </w:r>
      <w:r w:rsidR="0029112E">
        <w:t xml:space="preserve">item </w:t>
      </w:r>
      <w:r w:rsidR="00713701" w:rsidRPr="00713701">
        <w:t>39603</w:t>
      </w:r>
      <w:r w:rsidR="008236A1">
        <w:t>, given that</w:t>
      </w:r>
      <w:r w:rsidR="00713701" w:rsidRPr="00713701">
        <w:t xml:space="preserve"> the technique and mode of accessing a </w:t>
      </w:r>
      <w:proofErr w:type="spellStart"/>
      <w:r w:rsidR="00713701" w:rsidRPr="00713701">
        <w:t>haemorrhage</w:t>
      </w:r>
      <w:proofErr w:type="spellEnd"/>
      <w:r w:rsidR="00713701" w:rsidRPr="00713701">
        <w:t xml:space="preserve"> or swelling </w:t>
      </w:r>
      <w:r w:rsidR="008A7491">
        <w:t>are</w:t>
      </w:r>
      <w:r w:rsidR="008A7491" w:rsidRPr="00713701">
        <w:t xml:space="preserve"> </w:t>
      </w:r>
      <w:r w:rsidR="00713701" w:rsidRPr="00713701">
        <w:t>substantially the same in cases where the cause is trauma</w:t>
      </w:r>
      <w:r w:rsidR="00716D8B">
        <w:t>tic/</w:t>
      </w:r>
      <w:r w:rsidR="00713701" w:rsidRPr="00713701">
        <w:t>postoperative (</w:t>
      </w:r>
      <w:r w:rsidR="00E55B76">
        <w:t xml:space="preserve">item </w:t>
      </w:r>
      <w:r w:rsidR="00713701" w:rsidRPr="00713701">
        <w:t>39721) or elective (</w:t>
      </w:r>
      <w:r w:rsidR="00D6765B">
        <w:t xml:space="preserve">item </w:t>
      </w:r>
      <w:r w:rsidR="00713701" w:rsidRPr="00713701">
        <w:t>40015)</w:t>
      </w:r>
      <w:r w:rsidR="009308F6">
        <w:t>. These items would no longer need to be retained as standalone items</w:t>
      </w:r>
      <w:r w:rsidR="00110323">
        <w:t>, thereby simplifying the MBS</w:t>
      </w:r>
      <w:r w:rsidR="00694819">
        <w:t>.</w:t>
      </w:r>
    </w:p>
    <w:p w14:paraId="4102C4EB" w14:textId="77777777" w:rsidR="00EF2BF3" w:rsidRPr="00386E44" w:rsidRDefault="00EF2BF3" w:rsidP="00EF2BF3">
      <w:pPr>
        <w:pStyle w:val="Bullet-green"/>
      </w:pPr>
      <w:bookmarkStart w:id="156" w:name="_Hlk511903143"/>
      <w:bookmarkEnd w:id="155"/>
      <w:r w:rsidRPr="00386E44">
        <w:t xml:space="preserve">Items 39606, 39609 </w:t>
      </w:r>
      <w:r w:rsidR="00694819">
        <w:t>and</w:t>
      </w:r>
      <w:r w:rsidRPr="00386E44">
        <w:t xml:space="preserve"> 39612:</w:t>
      </w:r>
    </w:p>
    <w:bookmarkEnd w:id="156"/>
    <w:p w14:paraId="22493B52" w14:textId="0E45C8E0" w:rsidR="00AA6F32" w:rsidRDefault="00AA6F32" w:rsidP="00AA6F32">
      <w:pPr>
        <w:pStyle w:val="Bullet2"/>
      </w:pPr>
      <w:r>
        <w:t>These items unnecessarily distinguish</w:t>
      </w:r>
      <w:r w:rsidRPr="00AA6F32">
        <w:t xml:space="preserve"> between different types of skull fracture for which the therapeutic approach is very similar. The </w:t>
      </w:r>
      <w:r w:rsidR="0035413B">
        <w:t>principal</w:t>
      </w:r>
      <w:r w:rsidR="0035413B" w:rsidRPr="00AA6F32">
        <w:t xml:space="preserve"> </w:t>
      </w:r>
      <w:r w:rsidRPr="00AA6F32">
        <w:t>therapeutic differences lie in whether there is brain laceration/</w:t>
      </w:r>
      <w:proofErr w:type="spellStart"/>
      <w:r w:rsidRPr="00AA6F32">
        <w:t>dural</w:t>
      </w:r>
      <w:proofErr w:type="spellEnd"/>
      <w:r w:rsidRPr="00AA6F32">
        <w:t xml:space="preserve"> penetration, and whether cerebrospinal fluid (CSF) leakage is present</w:t>
      </w:r>
      <w:r w:rsidR="00C66144">
        <w:t>. T</w:t>
      </w:r>
      <w:r w:rsidR="005C54BB">
        <w:t xml:space="preserve">he proposed changes </w:t>
      </w:r>
      <w:r w:rsidR="0073783C">
        <w:t>reflect</w:t>
      </w:r>
      <w:r w:rsidR="005C54BB">
        <w:t xml:space="preserve"> this:</w:t>
      </w:r>
    </w:p>
    <w:p w14:paraId="6E758B5C" w14:textId="77777777" w:rsidR="008C1BA6" w:rsidRDefault="008C1BA6" w:rsidP="008C1BA6">
      <w:pPr>
        <w:pStyle w:val="Dash3"/>
      </w:pPr>
      <w:r>
        <w:t xml:space="preserve">Item 39609 </w:t>
      </w:r>
      <w:r w:rsidR="00900C3D">
        <w:t xml:space="preserve">will include current </w:t>
      </w:r>
      <w:r w:rsidR="00CE66AD">
        <w:t xml:space="preserve">item </w:t>
      </w:r>
      <w:r w:rsidR="00900C3D">
        <w:t xml:space="preserve">39606 services and cover all fractures without </w:t>
      </w:r>
      <w:proofErr w:type="spellStart"/>
      <w:r w:rsidR="00900C3D">
        <w:t>dural</w:t>
      </w:r>
      <w:proofErr w:type="spellEnd"/>
      <w:r w:rsidR="00900C3D">
        <w:t xml:space="preserve"> penetration</w:t>
      </w:r>
      <w:r w:rsidR="004300A5">
        <w:t>.</w:t>
      </w:r>
    </w:p>
    <w:p w14:paraId="2E7028B5" w14:textId="77777777" w:rsidR="00900C3D" w:rsidRDefault="00900C3D" w:rsidP="008C1BA6">
      <w:pPr>
        <w:pStyle w:val="Dash3"/>
      </w:pPr>
      <w:r>
        <w:t xml:space="preserve">Item 39612 will be used for patients with </w:t>
      </w:r>
      <w:proofErr w:type="spellStart"/>
      <w:r w:rsidRPr="00AA6F32">
        <w:t>dural</w:t>
      </w:r>
      <w:proofErr w:type="spellEnd"/>
      <w:r w:rsidRPr="00AA6F32">
        <w:t xml:space="preserve"> penetration but no CSF leakage</w:t>
      </w:r>
    </w:p>
    <w:p w14:paraId="1FD66AF8" w14:textId="77777777" w:rsidR="00900C3D" w:rsidRPr="00AA6F32" w:rsidRDefault="00900C3D" w:rsidP="008C1BA6">
      <w:pPr>
        <w:pStyle w:val="Dash3"/>
      </w:pPr>
      <w:r>
        <w:t xml:space="preserve">Item 39615 </w:t>
      </w:r>
      <w:r w:rsidR="00FB517A">
        <w:t>use will be limited to cases of skull fracture with CSF leakage (</w:t>
      </w:r>
      <w:proofErr w:type="spellStart"/>
      <w:r w:rsidR="00FB517A">
        <w:t>rhinorrhoea</w:t>
      </w:r>
      <w:proofErr w:type="spellEnd"/>
      <w:r w:rsidR="00FB517A">
        <w:t xml:space="preserve"> or </w:t>
      </w:r>
      <w:proofErr w:type="spellStart"/>
      <w:r w:rsidR="00FB517A">
        <w:t>otorrhoea</w:t>
      </w:r>
      <w:proofErr w:type="spellEnd"/>
      <w:r w:rsidR="00FB517A">
        <w:t>)</w:t>
      </w:r>
    </w:p>
    <w:p w14:paraId="7FD25CF2" w14:textId="77777777" w:rsidR="00390949" w:rsidRDefault="00AA6F32" w:rsidP="00023D5B">
      <w:pPr>
        <w:pStyle w:val="Bullet2"/>
      </w:pPr>
      <w:r>
        <w:t xml:space="preserve">Skull fractures resulting in </w:t>
      </w:r>
      <w:proofErr w:type="spellStart"/>
      <w:r>
        <w:t>dural</w:t>
      </w:r>
      <w:proofErr w:type="spellEnd"/>
      <w:r>
        <w:t xml:space="preserve"> </w:t>
      </w:r>
      <w:r w:rsidRPr="00AA6F32">
        <w:t xml:space="preserve">penetration and brain laceration require more complex repairs than those without, but the distinction between depressed/comminuted and compound fractures without </w:t>
      </w:r>
      <w:proofErr w:type="spellStart"/>
      <w:r w:rsidRPr="00AA6F32">
        <w:t>dural</w:t>
      </w:r>
      <w:proofErr w:type="spellEnd"/>
      <w:r w:rsidRPr="00AA6F32">
        <w:t xml:space="preserve"> penetration is minor</w:t>
      </w:r>
    </w:p>
    <w:p w14:paraId="44449A3D" w14:textId="1D72F7EC" w:rsidR="00AA6F32" w:rsidRPr="00AA6F32" w:rsidRDefault="00AA6F32" w:rsidP="007A3400">
      <w:pPr>
        <w:pStyle w:val="Bullet2"/>
      </w:pPr>
      <w:r>
        <w:t xml:space="preserve">Hence </w:t>
      </w:r>
      <w:r w:rsidRPr="007A3400">
        <w:t>items</w:t>
      </w:r>
      <w:r>
        <w:t xml:space="preserve"> 39606 and 39609 </w:t>
      </w:r>
      <w:r w:rsidR="005E23C3">
        <w:t xml:space="preserve">do not require separate items to distinguish between these types of fractures and </w:t>
      </w:r>
      <w:r>
        <w:t xml:space="preserve">can be consolidated to cover fractures without </w:t>
      </w:r>
      <w:proofErr w:type="spellStart"/>
      <w:r>
        <w:t>dural</w:t>
      </w:r>
      <w:proofErr w:type="spellEnd"/>
      <w:r>
        <w:t xml:space="preserve"> penetration, </w:t>
      </w:r>
      <w:r w:rsidR="008C1BA6">
        <w:t xml:space="preserve">while </w:t>
      </w:r>
      <w:r>
        <w:t xml:space="preserve">39612 </w:t>
      </w:r>
      <w:r w:rsidR="008C1BA6">
        <w:t xml:space="preserve">is </w:t>
      </w:r>
      <w:r>
        <w:t xml:space="preserve">kept </w:t>
      </w:r>
      <w:r w:rsidR="00390949">
        <w:t xml:space="preserve">as a </w:t>
      </w:r>
      <w:r>
        <w:t>separate</w:t>
      </w:r>
      <w:r w:rsidR="00390949">
        <w:t xml:space="preserve"> item to cover instances where there is </w:t>
      </w:r>
      <w:proofErr w:type="spellStart"/>
      <w:r w:rsidR="00390949" w:rsidRPr="00AA6F32">
        <w:t>dural</w:t>
      </w:r>
      <w:proofErr w:type="spellEnd"/>
      <w:r w:rsidR="00390949" w:rsidRPr="00AA6F32">
        <w:t xml:space="preserve"> penetration but no CSF leakage</w:t>
      </w:r>
    </w:p>
    <w:p w14:paraId="16DDE669" w14:textId="77777777" w:rsidR="00AA6F32" w:rsidRPr="00AA6F32" w:rsidRDefault="00AA6F32" w:rsidP="00390949">
      <w:pPr>
        <w:pStyle w:val="Bullet2"/>
      </w:pPr>
      <w:r>
        <w:t xml:space="preserve">Where there is </w:t>
      </w:r>
      <w:proofErr w:type="spellStart"/>
      <w:r w:rsidRPr="00AA6F32">
        <w:t>dural</w:t>
      </w:r>
      <w:proofErr w:type="spellEnd"/>
      <w:r w:rsidRPr="00AA6F32">
        <w:t xml:space="preserve"> penetration but no CSF leakage (39612), damage to deeper brain structures is less likely, and the use of </w:t>
      </w:r>
      <w:proofErr w:type="spellStart"/>
      <w:r w:rsidRPr="00AA6F32">
        <w:t>stereotaxy</w:t>
      </w:r>
      <w:proofErr w:type="spellEnd"/>
      <w:r w:rsidRPr="00AA6F32">
        <w:t xml:space="preserve"> is </w:t>
      </w:r>
      <w:r w:rsidR="008C1BA6">
        <w:t xml:space="preserve">generally </w:t>
      </w:r>
      <w:r w:rsidRPr="00AA6F32">
        <w:t>unnecessary</w:t>
      </w:r>
      <w:r w:rsidR="008C1BA6">
        <w:t>. Co-claiming of 40803 should be permitted for rare cases</w:t>
      </w:r>
      <w:r w:rsidR="0068000E">
        <w:t xml:space="preserve"> (for example, a comminuted depressed skull fracture in which a fragment is embedded within the brain)</w:t>
      </w:r>
      <w:r w:rsidR="008C1BA6">
        <w:t>, but not included in this item</w:t>
      </w:r>
      <w:r w:rsidRPr="00AA6F32">
        <w:t xml:space="preserve"> </w:t>
      </w:r>
    </w:p>
    <w:p w14:paraId="59DD1239" w14:textId="77777777" w:rsidR="006101D7" w:rsidRPr="00386E44" w:rsidRDefault="00AA6F32" w:rsidP="00390949">
      <w:pPr>
        <w:pStyle w:val="Bullet2"/>
        <w:rPr>
          <w:lang w:val="en-AU"/>
        </w:rPr>
      </w:pPr>
      <w:r w:rsidRPr="00AA6F32">
        <w:t>By contrast, fractures leading to CSF leakage – typically from the skull base (</w:t>
      </w:r>
      <w:r w:rsidR="00F44356" w:rsidRPr="00386E44">
        <w:t>39615</w:t>
      </w:r>
      <w:r w:rsidRPr="00AA6F32">
        <w:t xml:space="preserve">) – can involve underlying brain injury and are characteristically difficult to </w:t>
      </w:r>
      <w:proofErr w:type="spellStart"/>
      <w:r w:rsidRPr="00AA6F32">
        <w:t>localise</w:t>
      </w:r>
      <w:proofErr w:type="spellEnd"/>
      <w:r w:rsidRPr="00AA6F32">
        <w:t xml:space="preserve"> and repair without </w:t>
      </w:r>
      <w:proofErr w:type="spellStart"/>
      <w:r w:rsidRPr="00AA6F32">
        <w:t>stereotaxy</w:t>
      </w:r>
      <w:proofErr w:type="spellEnd"/>
    </w:p>
    <w:p w14:paraId="11110ADF" w14:textId="77777777" w:rsidR="00EF2BF3" w:rsidRPr="00386E44" w:rsidRDefault="00EF2BF3" w:rsidP="00EF2BF3">
      <w:pPr>
        <w:pStyle w:val="Bullet-green"/>
      </w:pPr>
      <w:r w:rsidRPr="00386E44">
        <w:t>Item 39615:</w:t>
      </w:r>
    </w:p>
    <w:p w14:paraId="55DAD1A5" w14:textId="0ED68C6E" w:rsidR="00AC0B6E" w:rsidRPr="005E23C3" w:rsidRDefault="00147E23" w:rsidP="00AC0B6E">
      <w:pPr>
        <w:pStyle w:val="Bullet2"/>
        <w:rPr>
          <w:lang w:val="en-AU"/>
        </w:rPr>
      </w:pPr>
      <w:r w:rsidRPr="00386E44">
        <w:rPr>
          <w:lang w:val="en-AU"/>
        </w:rPr>
        <w:t xml:space="preserve">Given the danger to intracranial structures in these severe fractures, patient safety is improved by using </w:t>
      </w:r>
      <w:proofErr w:type="spellStart"/>
      <w:r w:rsidRPr="00386E44">
        <w:rPr>
          <w:lang w:val="en-AU"/>
        </w:rPr>
        <w:t>stereotaxy</w:t>
      </w:r>
      <w:proofErr w:type="spellEnd"/>
      <w:r w:rsidRPr="00386E44">
        <w:rPr>
          <w:lang w:val="en-AU"/>
        </w:rPr>
        <w:t xml:space="preserve"> with this</w:t>
      </w:r>
      <w:r w:rsidR="00AC0B6E" w:rsidRPr="00386E44">
        <w:rPr>
          <w:lang w:val="en-AU"/>
        </w:rPr>
        <w:t xml:space="preserve"> procedure</w:t>
      </w:r>
      <w:r w:rsidR="0035413B">
        <w:t xml:space="preserve">. </w:t>
      </w:r>
      <w:r w:rsidR="00374982" w:rsidRPr="00386E44">
        <w:rPr>
          <w:lang w:val="en-AU"/>
        </w:rPr>
        <w:t xml:space="preserve"> </w:t>
      </w:r>
      <w:r w:rsidR="009F7827">
        <w:t>T</w:t>
      </w:r>
      <w:r w:rsidR="00374982" w:rsidRPr="00386E44">
        <w:rPr>
          <w:lang w:val="en-AU"/>
        </w:rPr>
        <w:t>his constitutes best practice</w:t>
      </w:r>
      <w:r w:rsidRPr="00386E44">
        <w:rPr>
          <w:lang w:val="en-AU"/>
        </w:rPr>
        <w:t xml:space="preserve">. Co-claiming analysis indicates </w:t>
      </w:r>
      <w:r w:rsidR="009233CD">
        <w:t xml:space="preserve">that item </w:t>
      </w:r>
      <w:r w:rsidR="00EE4EDB">
        <w:t xml:space="preserve">39615 was co-claimed with </w:t>
      </w:r>
      <w:r w:rsidR="006E7B5A">
        <w:t xml:space="preserve">item </w:t>
      </w:r>
      <w:r w:rsidR="00EE4EDB">
        <w:t>40803 in approximately 32</w:t>
      </w:r>
      <w:r w:rsidR="009D792C">
        <w:t xml:space="preserve"> per cent</w:t>
      </w:r>
      <w:r w:rsidR="00EE4EDB">
        <w:t xml:space="preserve"> of cases in FY2016</w:t>
      </w:r>
      <w:r w:rsidR="00EE116A">
        <w:t>/</w:t>
      </w:r>
      <w:r w:rsidR="00EE4EDB">
        <w:t>17</w:t>
      </w:r>
      <w:r w:rsidRPr="00386E44">
        <w:rPr>
          <w:lang w:val="en-AU"/>
        </w:rPr>
        <w:t>,</w:t>
      </w:r>
      <w:r w:rsidR="00EE4EDB">
        <w:t xml:space="preserve"> but the Committee considers this to be inappropriately low, given the severity of possible complications due to </w:t>
      </w:r>
      <w:r w:rsidR="003415C3">
        <w:t xml:space="preserve">a failed or </w:t>
      </w:r>
      <w:r w:rsidR="00EE4EDB">
        <w:t>inadequate repair</w:t>
      </w:r>
      <w:r w:rsidR="003415C3">
        <w:t>.</w:t>
      </w:r>
      <w:r w:rsidR="00EE4EDB">
        <w:t xml:space="preserve"> </w:t>
      </w:r>
      <w:r w:rsidR="003415C3">
        <w:t>A</w:t>
      </w:r>
      <w:r w:rsidRPr="00386E44">
        <w:rPr>
          <w:lang w:val="en-AU"/>
        </w:rPr>
        <w:t xml:space="preserve"> combined item</w:t>
      </w:r>
      <w:r w:rsidR="00AC0B6E" w:rsidRPr="00386E44">
        <w:rPr>
          <w:lang w:val="en-AU"/>
        </w:rPr>
        <w:t xml:space="preserve"> </w:t>
      </w:r>
      <w:r w:rsidRPr="00386E44">
        <w:rPr>
          <w:lang w:val="en-AU"/>
        </w:rPr>
        <w:t xml:space="preserve">would </w:t>
      </w:r>
      <w:r w:rsidR="003415C3">
        <w:t xml:space="preserve">support patient safety and outcomes and </w:t>
      </w:r>
      <w:r w:rsidRPr="00386E44">
        <w:rPr>
          <w:lang w:val="en-AU"/>
        </w:rPr>
        <w:t>represent a more complete medical service</w:t>
      </w:r>
      <w:r w:rsidR="00A27ECA">
        <w:t>.</w:t>
      </w:r>
    </w:p>
    <w:p w14:paraId="46A98F77" w14:textId="77777777" w:rsidR="00FB379F" w:rsidRPr="005E23C3" w:rsidRDefault="008614C3" w:rsidP="00AC0B6E">
      <w:pPr>
        <w:pStyle w:val="Bullet2"/>
        <w:rPr>
          <w:lang w:val="en-AU"/>
        </w:rPr>
      </w:pPr>
      <w:r>
        <w:t>The Committee believes that post-operative CSF leak repairs should be claimed using item 39603</w:t>
      </w:r>
      <w:r w:rsidR="00ED0D89">
        <w:t xml:space="preserve">. </w:t>
      </w:r>
      <w:r w:rsidR="00FB379F">
        <w:t xml:space="preserve">Item 39615 is intended to be used in post-traumatic situations, not in cases of post-operative CSF leak. </w:t>
      </w:r>
      <w:r w:rsidR="00DF66A6">
        <w:t xml:space="preserve">Procedures for </w:t>
      </w:r>
      <w:r w:rsidR="00602AC3">
        <w:t xml:space="preserve">post-operative CSF leak </w:t>
      </w:r>
      <w:r w:rsidR="00FB379F">
        <w:t xml:space="preserve">tend to be </w:t>
      </w:r>
      <w:r w:rsidR="00DF66A6">
        <w:t>less complex</w:t>
      </w:r>
      <w:r w:rsidR="004741E2">
        <w:t xml:space="preserve"> because</w:t>
      </w:r>
      <w:r w:rsidR="00FB379F">
        <w:t xml:space="preserve"> the location of the previous surgery is already clear, and </w:t>
      </w:r>
      <w:r w:rsidR="005E2348">
        <w:t xml:space="preserve">because </w:t>
      </w:r>
      <w:r w:rsidR="00DF66A6">
        <w:t xml:space="preserve">such leaks are </w:t>
      </w:r>
      <w:r w:rsidR="00B07025">
        <w:t xml:space="preserve">generally </w:t>
      </w:r>
      <w:r w:rsidR="00DF66A6">
        <w:t xml:space="preserve">smaller and simpler to repair. The Committee believes that </w:t>
      </w:r>
      <w:r w:rsidR="00D3252A">
        <w:t xml:space="preserve">item </w:t>
      </w:r>
      <w:r w:rsidR="00EE6E66">
        <w:t xml:space="preserve">39603 </w:t>
      </w:r>
      <w:r w:rsidR="00EE3245">
        <w:t>more accurately reflects</w:t>
      </w:r>
      <w:r w:rsidR="00EE6E66">
        <w:t xml:space="preserve"> </w:t>
      </w:r>
      <w:r w:rsidR="008001D1">
        <w:t xml:space="preserve">the </w:t>
      </w:r>
      <w:r w:rsidR="00EE6E66">
        <w:t>complexity</w:t>
      </w:r>
      <w:r w:rsidR="008001D1">
        <w:t xml:space="preserve"> of these repairs</w:t>
      </w:r>
      <w:r w:rsidR="00DA244D">
        <w:t>.</w:t>
      </w:r>
      <w:r w:rsidR="00DF66A6">
        <w:t xml:space="preserve"> </w:t>
      </w:r>
      <w:r w:rsidR="00716D8B">
        <w:t>As a result of this change, the Committee expects approximately 80% of current item 39615's service volume to shift to item 39603.</w:t>
      </w:r>
      <w:r w:rsidR="00DF66A6">
        <w:t xml:space="preserve"> </w:t>
      </w:r>
    </w:p>
    <w:p w14:paraId="71F1B0FA" w14:textId="7990528B" w:rsidR="00FD0710" w:rsidRPr="005E23C3" w:rsidRDefault="00FD0710" w:rsidP="00AC0B6E">
      <w:pPr>
        <w:pStyle w:val="Bullet2"/>
        <w:rPr>
          <w:lang w:val="en-AU"/>
        </w:rPr>
      </w:pPr>
      <w:proofErr w:type="spellStart"/>
      <w:r>
        <w:t>Dermofat</w:t>
      </w:r>
      <w:proofErr w:type="spellEnd"/>
      <w:r w:rsidR="002D0981">
        <w:t>/fascia</w:t>
      </w:r>
      <w:r>
        <w:t xml:space="preserve"> grafts</w:t>
      </w:r>
      <w:r w:rsidR="00372688">
        <w:t xml:space="preserve"> are an integral part of the procedure and should be included with this item.</w:t>
      </w:r>
      <w:r w:rsidR="003A70D3">
        <w:t xml:space="preserve"> </w:t>
      </w:r>
      <w:r w:rsidR="00D2658D">
        <w:t xml:space="preserve">During procedures to repair a CSF leak, the dura must be repaired in a watertight fashion. This cannot be achieved by primary repair. Instead, the repair </w:t>
      </w:r>
      <w:proofErr w:type="spellStart"/>
      <w:r w:rsidR="00D2658D">
        <w:t>utilises</w:t>
      </w:r>
      <w:proofErr w:type="spellEnd"/>
      <w:r w:rsidR="00D2658D">
        <w:t xml:space="preserve"> several layers of tissue graft including use of the patient's own fascia or fat, synthetic collagen grafts and tissue glue to achieve a reliable seal</w:t>
      </w:r>
      <w:r w:rsidR="0048368A">
        <w:t>.</w:t>
      </w:r>
    </w:p>
    <w:p w14:paraId="601F6479" w14:textId="77777777" w:rsidR="00653FE7" w:rsidRPr="00653FE7" w:rsidRDefault="00653FE7" w:rsidP="00653FE7">
      <w:pPr>
        <w:pStyle w:val="Bullet2"/>
      </w:pPr>
      <w:r w:rsidRPr="00653FE7">
        <w:t xml:space="preserve">The </w:t>
      </w:r>
      <w:r w:rsidR="008437B3">
        <w:t xml:space="preserve">proposed </w:t>
      </w:r>
      <w:r w:rsidRPr="00653FE7">
        <w:t xml:space="preserve">changes to </w:t>
      </w:r>
      <w:r w:rsidR="008273B7">
        <w:t xml:space="preserve">the wording of the </w:t>
      </w:r>
      <w:r w:rsidR="00162C3A">
        <w:t xml:space="preserve">item </w:t>
      </w:r>
      <w:r w:rsidRPr="00653FE7">
        <w:t xml:space="preserve">descriptor will </w:t>
      </w:r>
      <w:r w:rsidR="00A847E6">
        <w:t>provide greater</w:t>
      </w:r>
      <w:r w:rsidR="00A847E6" w:rsidRPr="00653FE7">
        <w:t xml:space="preserve"> </w:t>
      </w:r>
      <w:r w:rsidRPr="00653FE7">
        <w:t>clarity and</w:t>
      </w:r>
      <w:r w:rsidR="009E0823">
        <w:t xml:space="preserve"> promote</w:t>
      </w:r>
      <w:r w:rsidRPr="00653FE7">
        <w:t xml:space="preserve"> consistency in </w:t>
      </w:r>
      <w:r w:rsidR="00C91536">
        <w:t>item</w:t>
      </w:r>
      <w:r w:rsidR="00C91536" w:rsidRPr="00653FE7">
        <w:t xml:space="preserve"> </w:t>
      </w:r>
      <w:r w:rsidRPr="00653FE7">
        <w:t>use</w:t>
      </w:r>
      <w:r w:rsidR="008437B3">
        <w:t>.</w:t>
      </w:r>
      <w:r w:rsidRPr="00653FE7">
        <w:t xml:space="preserve">  </w:t>
      </w:r>
    </w:p>
    <w:p w14:paraId="2F5E6753" w14:textId="77777777" w:rsidR="00EF2BF3" w:rsidRPr="00386E44" w:rsidRDefault="00EF2BF3" w:rsidP="00EF2BF3">
      <w:pPr>
        <w:pStyle w:val="Bullet2"/>
        <w:numPr>
          <w:ilvl w:val="0"/>
          <w:numId w:val="0"/>
        </w:numPr>
        <w:ind w:left="720" w:hanging="360"/>
        <w:rPr>
          <w:lang w:val="en-AU"/>
        </w:rPr>
      </w:pPr>
    </w:p>
    <w:p w14:paraId="53AEAE2C" w14:textId="77777777" w:rsidR="008C3BF2" w:rsidRPr="00386E44" w:rsidRDefault="00900CAA" w:rsidP="008C3BF2">
      <w:pPr>
        <w:pStyle w:val="Heading2"/>
        <w:rPr>
          <w:lang w:val="en-AU"/>
        </w:rPr>
      </w:pPr>
      <w:bookmarkStart w:id="157" w:name="_Toc519427374"/>
      <w:r w:rsidRPr="00386E44">
        <w:rPr>
          <w:lang w:val="en-AU"/>
        </w:rPr>
        <w:t>Skull base surgery</w:t>
      </w:r>
      <w:bookmarkEnd w:id="157"/>
    </w:p>
    <w:p w14:paraId="6F5CB1B6" w14:textId="77777777" w:rsidR="008C3BF2" w:rsidRPr="00386E44" w:rsidRDefault="008C3BF2" w:rsidP="008C3BF2">
      <w:pPr>
        <w:pStyle w:val="TableCaption"/>
      </w:pPr>
      <w:bookmarkStart w:id="158" w:name="_Toc519427438"/>
      <w:r w:rsidRPr="00386E44">
        <w:t xml:space="preserve">Table </w:t>
      </w:r>
      <w:fldSimple w:instr=" SEQ Table \* ARABIC ">
        <w:r w:rsidR="005A2141">
          <w:rPr>
            <w:noProof/>
          </w:rPr>
          <w:t>16</w:t>
        </w:r>
      </w:fldSimple>
      <w:r w:rsidRPr="00386E44">
        <w:t xml:space="preserve">: Item introduction table for items </w:t>
      </w:r>
      <w:r w:rsidR="00DF32F5" w:rsidRPr="00386E44">
        <w:t>39640, 39642, 39646, 39650, 39653</w:t>
      </w:r>
      <w:r w:rsidR="0015667D">
        <w:t>–</w:t>
      </w:r>
      <w:r w:rsidR="00DF32F5" w:rsidRPr="00386E44">
        <w:t>54, 39656, 39658, 39660 and 39662</w:t>
      </w:r>
      <w:bookmarkEnd w:id="15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0DB5BE62" w14:textId="77777777" w:rsidTr="00A13BD1">
        <w:trPr>
          <w:tblHeader/>
        </w:trPr>
        <w:tc>
          <w:tcPr>
            <w:tcW w:w="680" w:type="dxa"/>
            <w:shd w:val="clear" w:color="auto" w:fill="01653F"/>
            <w:vAlign w:val="bottom"/>
          </w:tcPr>
          <w:p w14:paraId="521A8A41"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5F36B242"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5061753A"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45DB1773" w14:textId="77777777" w:rsidR="008C3BF2" w:rsidRPr="00386E44" w:rsidRDefault="00DF32F5" w:rsidP="008C3BF2">
            <w:pPr>
              <w:pStyle w:val="Tableheading-white"/>
              <w:rPr>
                <w:lang w:val="en-AU"/>
              </w:rPr>
            </w:pPr>
            <w:r w:rsidRPr="00386E44">
              <w:rPr>
                <w:lang w:val="en-AU"/>
              </w:rPr>
              <w:t>Services FY2016</w:t>
            </w:r>
            <w:r w:rsidR="008C3BF2" w:rsidRPr="00386E44">
              <w:rPr>
                <w:lang w:val="en-AU"/>
              </w:rPr>
              <w:t>/1</w:t>
            </w:r>
            <w:r w:rsidRPr="00386E44">
              <w:rPr>
                <w:lang w:val="en-AU"/>
              </w:rPr>
              <w:t>7</w:t>
            </w:r>
          </w:p>
        </w:tc>
        <w:tc>
          <w:tcPr>
            <w:tcW w:w="1041" w:type="dxa"/>
            <w:shd w:val="clear" w:color="auto" w:fill="01653F"/>
            <w:vAlign w:val="bottom"/>
          </w:tcPr>
          <w:p w14:paraId="011F6768" w14:textId="77777777" w:rsidR="008C3BF2" w:rsidRPr="00386E44" w:rsidRDefault="008C3BF2" w:rsidP="008C3BF2">
            <w:pPr>
              <w:pStyle w:val="Tableheading-white"/>
              <w:rPr>
                <w:lang w:val="en-AU"/>
              </w:rPr>
            </w:pPr>
            <w:r w:rsidRPr="00386E44">
              <w:rPr>
                <w:lang w:val="en-AU"/>
              </w:rPr>
              <w:t>Benefits</w:t>
            </w:r>
            <w:r w:rsidR="00DF32F5" w:rsidRPr="00386E44">
              <w:rPr>
                <w:lang w:val="en-AU"/>
              </w:rPr>
              <w:t xml:space="preserve"> FY2016/17</w:t>
            </w:r>
          </w:p>
        </w:tc>
        <w:tc>
          <w:tcPr>
            <w:tcW w:w="1104" w:type="dxa"/>
            <w:shd w:val="clear" w:color="auto" w:fill="01653F"/>
            <w:vAlign w:val="bottom"/>
          </w:tcPr>
          <w:p w14:paraId="2CCE9EFB"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112916F2" w14:textId="77777777" w:rsidTr="00A13BD1">
        <w:tc>
          <w:tcPr>
            <w:tcW w:w="680" w:type="dxa"/>
          </w:tcPr>
          <w:p w14:paraId="10556140" w14:textId="77777777" w:rsidR="008C3BF2" w:rsidRPr="00386E44" w:rsidRDefault="00DF32F5" w:rsidP="008C3BF2">
            <w:pPr>
              <w:pStyle w:val="Tabletext"/>
            </w:pPr>
            <w:r w:rsidRPr="00386E44">
              <w:t>39640</w:t>
            </w:r>
          </w:p>
        </w:tc>
        <w:tc>
          <w:tcPr>
            <w:tcW w:w="3538" w:type="dxa"/>
          </w:tcPr>
          <w:p w14:paraId="36809374" w14:textId="77777777" w:rsidR="008C3BF2" w:rsidRPr="00386E44" w:rsidRDefault="00DF32F5" w:rsidP="008C3BF2">
            <w:pPr>
              <w:pStyle w:val="Tabletext"/>
            </w:pPr>
            <w:r w:rsidRPr="00386E44">
              <w:t xml:space="preserve">Tumour involving anterior cranial fossa, removal of, involving craniotomy, radical excision of the skull base, and </w:t>
            </w:r>
            <w:proofErr w:type="spellStart"/>
            <w:r w:rsidRPr="00386E44">
              <w:t>dural</w:t>
            </w:r>
            <w:proofErr w:type="spellEnd"/>
            <w:r w:rsidRPr="00386E44">
              <w:t xml:space="preserve"> repair (</w:t>
            </w:r>
            <w:proofErr w:type="spellStart"/>
            <w:r w:rsidRPr="00386E44">
              <w:t>Anaes</w:t>
            </w:r>
            <w:proofErr w:type="spellEnd"/>
            <w:r w:rsidRPr="00386E44">
              <w:t>.) (Assist.)</w:t>
            </w:r>
          </w:p>
        </w:tc>
        <w:tc>
          <w:tcPr>
            <w:tcW w:w="884" w:type="dxa"/>
          </w:tcPr>
          <w:p w14:paraId="7DA59800" w14:textId="77777777" w:rsidR="008C3BF2" w:rsidRPr="00386E44" w:rsidRDefault="00DF32F5" w:rsidP="008C3BF2">
            <w:pPr>
              <w:pStyle w:val="Tabletext"/>
            </w:pPr>
            <w:r w:rsidRPr="00386E44">
              <w:t>$3,031.65</w:t>
            </w:r>
          </w:p>
        </w:tc>
        <w:tc>
          <w:tcPr>
            <w:tcW w:w="1065" w:type="dxa"/>
          </w:tcPr>
          <w:p w14:paraId="54C52BD7" w14:textId="77777777" w:rsidR="008C3BF2" w:rsidRPr="00386E44" w:rsidRDefault="00DF32F5" w:rsidP="008C3BF2">
            <w:pPr>
              <w:pStyle w:val="Tabletext"/>
            </w:pPr>
            <w:r w:rsidRPr="00386E44">
              <w:t>63</w:t>
            </w:r>
          </w:p>
        </w:tc>
        <w:tc>
          <w:tcPr>
            <w:tcW w:w="1041" w:type="dxa"/>
          </w:tcPr>
          <w:p w14:paraId="2B2FAA0D" w14:textId="77777777" w:rsidR="008C3BF2" w:rsidRPr="00386E44" w:rsidRDefault="00DF32F5" w:rsidP="008C3BF2">
            <w:pPr>
              <w:pStyle w:val="Tabletext"/>
            </w:pPr>
            <w:r w:rsidRPr="00386E44">
              <w:t>$138,542</w:t>
            </w:r>
          </w:p>
        </w:tc>
        <w:tc>
          <w:tcPr>
            <w:tcW w:w="1104" w:type="dxa"/>
          </w:tcPr>
          <w:p w14:paraId="5E9B917B" w14:textId="77777777" w:rsidR="008C3BF2" w:rsidRPr="00386E44" w:rsidRDefault="00DF32F5" w:rsidP="008C3BF2">
            <w:pPr>
              <w:pStyle w:val="Tabletext"/>
            </w:pPr>
            <w:r w:rsidRPr="00386E44">
              <w:t>4.7%</w:t>
            </w:r>
          </w:p>
        </w:tc>
      </w:tr>
      <w:tr w:rsidR="008C3BF2" w:rsidRPr="00386E44" w14:paraId="6E4D16AC" w14:textId="77777777" w:rsidTr="00A13BD1">
        <w:tc>
          <w:tcPr>
            <w:tcW w:w="680" w:type="dxa"/>
          </w:tcPr>
          <w:p w14:paraId="7061EDAB" w14:textId="77777777" w:rsidR="008C3BF2" w:rsidRPr="00386E44" w:rsidRDefault="00DF32F5" w:rsidP="008C3BF2">
            <w:pPr>
              <w:pStyle w:val="Tabletext"/>
            </w:pPr>
            <w:r w:rsidRPr="00386E44">
              <w:t>39642</w:t>
            </w:r>
          </w:p>
        </w:tc>
        <w:tc>
          <w:tcPr>
            <w:tcW w:w="3538" w:type="dxa"/>
          </w:tcPr>
          <w:p w14:paraId="77E7BC51" w14:textId="77777777" w:rsidR="008C3BF2" w:rsidRPr="00386E44" w:rsidRDefault="00DF32F5" w:rsidP="008C3BF2">
            <w:pPr>
              <w:pStyle w:val="Tabletext"/>
            </w:pPr>
            <w:r w:rsidRPr="00386E44">
              <w:t>Tumour involving anterior cranial fossa, removal of, involving frontal craniotomy with lateral rhinotomy for clearance of paranasal sinus extension, (intracranial procedure) (</w:t>
            </w:r>
            <w:proofErr w:type="spellStart"/>
            <w:r w:rsidRPr="00386E44">
              <w:t>Anaes</w:t>
            </w:r>
            <w:proofErr w:type="spellEnd"/>
            <w:r w:rsidRPr="00386E44">
              <w:t>.) (Assist.)</w:t>
            </w:r>
          </w:p>
        </w:tc>
        <w:tc>
          <w:tcPr>
            <w:tcW w:w="884" w:type="dxa"/>
          </w:tcPr>
          <w:p w14:paraId="103071BB" w14:textId="77777777" w:rsidR="008C3BF2" w:rsidRPr="00386E44" w:rsidRDefault="00D65EA9" w:rsidP="008C3BF2">
            <w:pPr>
              <w:pStyle w:val="Tabletext"/>
            </w:pPr>
            <w:r w:rsidRPr="00386E44">
              <w:t>$3,187.25</w:t>
            </w:r>
          </w:p>
        </w:tc>
        <w:tc>
          <w:tcPr>
            <w:tcW w:w="1065" w:type="dxa"/>
          </w:tcPr>
          <w:p w14:paraId="2D87C19E" w14:textId="77777777" w:rsidR="008C3BF2" w:rsidRPr="00386E44" w:rsidRDefault="00D65EA9" w:rsidP="008C3BF2">
            <w:pPr>
              <w:pStyle w:val="Tabletext"/>
            </w:pPr>
            <w:r w:rsidRPr="00386E44">
              <w:t>6</w:t>
            </w:r>
          </w:p>
        </w:tc>
        <w:tc>
          <w:tcPr>
            <w:tcW w:w="1041" w:type="dxa"/>
          </w:tcPr>
          <w:p w14:paraId="4C1B8418" w14:textId="77777777" w:rsidR="008C3BF2" w:rsidRPr="00386E44" w:rsidRDefault="00D65EA9" w:rsidP="008C3BF2">
            <w:pPr>
              <w:pStyle w:val="Tabletext"/>
            </w:pPr>
            <w:r w:rsidRPr="00386E44">
              <w:t>$14,343</w:t>
            </w:r>
          </w:p>
        </w:tc>
        <w:tc>
          <w:tcPr>
            <w:tcW w:w="1104" w:type="dxa"/>
          </w:tcPr>
          <w:p w14:paraId="56A76150" w14:textId="77777777" w:rsidR="008C3BF2" w:rsidRPr="00386E44" w:rsidRDefault="00D65EA9" w:rsidP="008C3BF2">
            <w:pPr>
              <w:pStyle w:val="Tabletext"/>
            </w:pPr>
            <w:r w:rsidRPr="00386E44">
              <w:t>-9.7%</w:t>
            </w:r>
          </w:p>
        </w:tc>
      </w:tr>
      <w:tr w:rsidR="00D65EA9" w:rsidRPr="00386E44" w14:paraId="4391596B" w14:textId="77777777" w:rsidTr="00A13BD1">
        <w:tc>
          <w:tcPr>
            <w:tcW w:w="680" w:type="dxa"/>
          </w:tcPr>
          <w:p w14:paraId="1E6BB1CF" w14:textId="77777777" w:rsidR="00D65EA9" w:rsidRPr="00386E44" w:rsidRDefault="00D65EA9" w:rsidP="008C3BF2">
            <w:pPr>
              <w:pStyle w:val="Tabletext"/>
            </w:pPr>
            <w:r w:rsidRPr="00386E44">
              <w:t>39646</w:t>
            </w:r>
          </w:p>
        </w:tc>
        <w:tc>
          <w:tcPr>
            <w:tcW w:w="3538" w:type="dxa"/>
          </w:tcPr>
          <w:p w14:paraId="24910647" w14:textId="77777777" w:rsidR="00D65EA9" w:rsidRPr="00386E44" w:rsidRDefault="00D65EA9" w:rsidP="008C3BF2">
            <w:pPr>
              <w:pStyle w:val="Tabletext"/>
            </w:pPr>
            <w:r w:rsidRPr="00386E44">
              <w:t>Tumour involving anterior cranial fossa, removal of, involving frontal craniotomy with lateral rhinotomy and radical clearance of paranasal sinus and orbital fossa extensions, with intracranial decompression of the optic nerve, (intracranial procedure) (</w:t>
            </w:r>
            <w:proofErr w:type="spellStart"/>
            <w:r w:rsidRPr="00386E44">
              <w:t>Anaes</w:t>
            </w:r>
            <w:proofErr w:type="spellEnd"/>
            <w:r w:rsidRPr="00386E44">
              <w:t>.) (Assist.)</w:t>
            </w:r>
          </w:p>
        </w:tc>
        <w:tc>
          <w:tcPr>
            <w:tcW w:w="884" w:type="dxa"/>
          </w:tcPr>
          <w:p w14:paraId="6AAA8E7C" w14:textId="77777777" w:rsidR="00D65EA9" w:rsidRPr="00386E44" w:rsidRDefault="00D65EA9" w:rsidP="008C3BF2">
            <w:pPr>
              <w:pStyle w:val="Tabletext"/>
            </w:pPr>
            <w:r w:rsidRPr="00386E44">
              <w:t>$3,653.60</w:t>
            </w:r>
          </w:p>
        </w:tc>
        <w:tc>
          <w:tcPr>
            <w:tcW w:w="1065" w:type="dxa"/>
          </w:tcPr>
          <w:p w14:paraId="2C2909D5" w14:textId="77777777" w:rsidR="00D65EA9" w:rsidRPr="00386E44" w:rsidRDefault="00D65EA9" w:rsidP="008C3BF2">
            <w:pPr>
              <w:pStyle w:val="Tabletext"/>
            </w:pPr>
            <w:r w:rsidRPr="00386E44">
              <w:t>15</w:t>
            </w:r>
          </w:p>
        </w:tc>
        <w:tc>
          <w:tcPr>
            <w:tcW w:w="1041" w:type="dxa"/>
          </w:tcPr>
          <w:p w14:paraId="3D6B019A" w14:textId="77777777" w:rsidR="00D65EA9" w:rsidRPr="00386E44" w:rsidRDefault="00D65EA9" w:rsidP="008C3BF2">
            <w:pPr>
              <w:pStyle w:val="Tabletext"/>
            </w:pPr>
            <w:r w:rsidRPr="00386E44">
              <w:t>$40,268</w:t>
            </w:r>
          </w:p>
        </w:tc>
        <w:tc>
          <w:tcPr>
            <w:tcW w:w="1104" w:type="dxa"/>
          </w:tcPr>
          <w:p w14:paraId="4D2946E3" w14:textId="77777777" w:rsidR="00D65EA9" w:rsidRPr="00386E44" w:rsidRDefault="00D65EA9" w:rsidP="008C3BF2">
            <w:pPr>
              <w:pStyle w:val="Tabletext"/>
            </w:pPr>
            <w:r w:rsidRPr="00386E44">
              <w:t>-4.6%</w:t>
            </w:r>
          </w:p>
        </w:tc>
      </w:tr>
      <w:tr w:rsidR="00D65EA9" w:rsidRPr="00386E44" w14:paraId="21B17171" w14:textId="77777777" w:rsidTr="00A13BD1">
        <w:tc>
          <w:tcPr>
            <w:tcW w:w="680" w:type="dxa"/>
          </w:tcPr>
          <w:p w14:paraId="3A202760" w14:textId="77777777" w:rsidR="00D65EA9" w:rsidRPr="00386E44" w:rsidRDefault="00D65EA9" w:rsidP="008C3BF2">
            <w:pPr>
              <w:pStyle w:val="Tabletext"/>
            </w:pPr>
            <w:r w:rsidRPr="00386E44">
              <w:t>39650</w:t>
            </w:r>
          </w:p>
        </w:tc>
        <w:tc>
          <w:tcPr>
            <w:tcW w:w="3538" w:type="dxa"/>
          </w:tcPr>
          <w:p w14:paraId="7E936EFB" w14:textId="77777777" w:rsidR="00D65EA9" w:rsidRPr="00386E44" w:rsidRDefault="00D65EA9" w:rsidP="008C3BF2">
            <w:pPr>
              <w:pStyle w:val="Tabletext"/>
            </w:pPr>
            <w:r w:rsidRPr="00386E44">
              <w:t>Tumour involving middle cranial fossa and infra-temporal fossa, removal of, craniotomy and radical or sub-total radical excision, with division and reconstruction of zygomatic arch, (intracranial procedure) (</w:t>
            </w:r>
            <w:proofErr w:type="spellStart"/>
            <w:r w:rsidRPr="00386E44">
              <w:t>Anaes</w:t>
            </w:r>
            <w:proofErr w:type="spellEnd"/>
            <w:r w:rsidRPr="00386E44">
              <w:t>.) (Assist.)</w:t>
            </w:r>
          </w:p>
        </w:tc>
        <w:tc>
          <w:tcPr>
            <w:tcW w:w="884" w:type="dxa"/>
          </w:tcPr>
          <w:p w14:paraId="79157C9B" w14:textId="77777777" w:rsidR="00D65EA9" w:rsidRPr="00386E44" w:rsidRDefault="00D65EA9" w:rsidP="008C3BF2">
            <w:pPr>
              <w:pStyle w:val="Tabletext"/>
            </w:pPr>
            <w:r w:rsidRPr="00386E44">
              <w:t>$2,642.95</w:t>
            </w:r>
          </w:p>
        </w:tc>
        <w:tc>
          <w:tcPr>
            <w:tcW w:w="1065" w:type="dxa"/>
          </w:tcPr>
          <w:p w14:paraId="485A3607" w14:textId="77777777" w:rsidR="00D65EA9" w:rsidRPr="00386E44" w:rsidRDefault="00D65EA9" w:rsidP="008C3BF2">
            <w:pPr>
              <w:pStyle w:val="Tabletext"/>
            </w:pPr>
            <w:r w:rsidRPr="00386E44">
              <w:t>19</w:t>
            </w:r>
          </w:p>
        </w:tc>
        <w:tc>
          <w:tcPr>
            <w:tcW w:w="1041" w:type="dxa"/>
          </w:tcPr>
          <w:p w14:paraId="47D77DCA" w14:textId="77777777" w:rsidR="00D65EA9" w:rsidRPr="00386E44" w:rsidRDefault="00D65EA9" w:rsidP="008C3BF2">
            <w:pPr>
              <w:pStyle w:val="Tabletext"/>
            </w:pPr>
            <w:r w:rsidRPr="00386E44">
              <w:t>$33,099</w:t>
            </w:r>
          </w:p>
        </w:tc>
        <w:tc>
          <w:tcPr>
            <w:tcW w:w="1104" w:type="dxa"/>
          </w:tcPr>
          <w:p w14:paraId="310180A8" w14:textId="77777777" w:rsidR="00D65EA9" w:rsidRPr="00386E44" w:rsidRDefault="00D65EA9" w:rsidP="008C3BF2">
            <w:pPr>
              <w:pStyle w:val="Tabletext"/>
            </w:pPr>
            <w:r w:rsidRPr="00386E44">
              <w:t>-3.7%</w:t>
            </w:r>
          </w:p>
        </w:tc>
      </w:tr>
      <w:tr w:rsidR="00D65EA9" w:rsidRPr="00386E44" w14:paraId="311BDEB1" w14:textId="77777777" w:rsidTr="00A13BD1">
        <w:tc>
          <w:tcPr>
            <w:tcW w:w="680" w:type="dxa"/>
          </w:tcPr>
          <w:p w14:paraId="2F59CFAC" w14:textId="77777777" w:rsidR="00D65EA9" w:rsidRPr="00386E44" w:rsidRDefault="00D65EA9" w:rsidP="008C3BF2">
            <w:pPr>
              <w:pStyle w:val="Tabletext"/>
            </w:pPr>
            <w:r w:rsidRPr="00386E44">
              <w:t>39653</w:t>
            </w:r>
          </w:p>
        </w:tc>
        <w:tc>
          <w:tcPr>
            <w:tcW w:w="3538" w:type="dxa"/>
          </w:tcPr>
          <w:p w14:paraId="2380C83C" w14:textId="77777777" w:rsidR="00D65EA9" w:rsidRPr="00386E44" w:rsidRDefault="00D65EA9" w:rsidP="008C3BF2">
            <w:pPr>
              <w:pStyle w:val="Tabletext"/>
            </w:pPr>
            <w:r w:rsidRPr="00386E44">
              <w:t>Petro-clival and clival tumour, removal of, by supra and infratentorial approaches for radical or sub-total radical excision (intracranial procedure), not being a service to which item 39654 or 39656 applies (</w:t>
            </w:r>
            <w:proofErr w:type="spellStart"/>
            <w:r w:rsidRPr="00386E44">
              <w:t>Anaes</w:t>
            </w:r>
            <w:proofErr w:type="spellEnd"/>
            <w:r w:rsidRPr="00386E44">
              <w:t>.) (Assist.)</w:t>
            </w:r>
          </w:p>
        </w:tc>
        <w:tc>
          <w:tcPr>
            <w:tcW w:w="884" w:type="dxa"/>
          </w:tcPr>
          <w:p w14:paraId="1E8E7BF7" w14:textId="77777777" w:rsidR="00D65EA9" w:rsidRPr="00386E44" w:rsidRDefault="00D65EA9" w:rsidP="008C3BF2">
            <w:pPr>
              <w:pStyle w:val="Tabletext"/>
            </w:pPr>
            <w:r w:rsidRPr="00386E44">
              <w:t>$4,703.15</w:t>
            </w:r>
          </w:p>
        </w:tc>
        <w:tc>
          <w:tcPr>
            <w:tcW w:w="1065" w:type="dxa"/>
          </w:tcPr>
          <w:p w14:paraId="5B368839" w14:textId="77777777" w:rsidR="00D65EA9" w:rsidRPr="00386E44" w:rsidRDefault="00D65EA9" w:rsidP="008C3BF2">
            <w:pPr>
              <w:pStyle w:val="Tabletext"/>
            </w:pPr>
            <w:r w:rsidRPr="00386E44">
              <w:t>34</w:t>
            </w:r>
          </w:p>
        </w:tc>
        <w:tc>
          <w:tcPr>
            <w:tcW w:w="1041" w:type="dxa"/>
          </w:tcPr>
          <w:p w14:paraId="5614D636" w14:textId="77777777" w:rsidR="00D65EA9" w:rsidRPr="00386E44" w:rsidRDefault="00D65EA9" w:rsidP="008C3BF2">
            <w:pPr>
              <w:pStyle w:val="Tabletext"/>
            </w:pPr>
            <w:r w:rsidRPr="00386E44">
              <w:t>$111,998</w:t>
            </w:r>
          </w:p>
        </w:tc>
        <w:tc>
          <w:tcPr>
            <w:tcW w:w="1104" w:type="dxa"/>
          </w:tcPr>
          <w:p w14:paraId="786AB7D8" w14:textId="77777777" w:rsidR="00D65EA9" w:rsidRPr="00386E44" w:rsidRDefault="00D65EA9" w:rsidP="008C3BF2">
            <w:pPr>
              <w:pStyle w:val="Tabletext"/>
            </w:pPr>
            <w:r w:rsidRPr="00386E44">
              <w:t>-14.4%</w:t>
            </w:r>
          </w:p>
        </w:tc>
      </w:tr>
      <w:tr w:rsidR="00D65EA9" w:rsidRPr="00386E44" w14:paraId="76A8DEAB" w14:textId="77777777" w:rsidTr="00A13BD1">
        <w:tc>
          <w:tcPr>
            <w:tcW w:w="680" w:type="dxa"/>
          </w:tcPr>
          <w:p w14:paraId="153B04A5" w14:textId="77777777" w:rsidR="00D65EA9" w:rsidRPr="00386E44" w:rsidRDefault="00D65EA9" w:rsidP="008C3BF2">
            <w:pPr>
              <w:pStyle w:val="Tabletext"/>
            </w:pPr>
            <w:r w:rsidRPr="00386E44">
              <w:t>39654</w:t>
            </w:r>
          </w:p>
        </w:tc>
        <w:tc>
          <w:tcPr>
            <w:tcW w:w="3538" w:type="dxa"/>
          </w:tcPr>
          <w:p w14:paraId="142DE757" w14:textId="77777777" w:rsidR="00D65EA9" w:rsidRPr="00386E44" w:rsidRDefault="00D65EA9" w:rsidP="008C3BF2">
            <w:pPr>
              <w:pStyle w:val="Tabletext"/>
            </w:pPr>
            <w:r w:rsidRPr="00386E44">
              <w:t>Petro-clival and clival tumour, removal of, by supra and infratentorial approaches for radical or sub-total radical excision, (intracranial procedure), conjoint surgery, principal surgeon (</w:t>
            </w:r>
            <w:proofErr w:type="spellStart"/>
            <w:r w:rsidRPr="00386E44">
              <w:t>Anaes</w:t>
            </w:r>
            <w:proofErr w:type="spellEnd"/>
            <w:r w:rsidRPr="00386E44">
              <w:t>.) (Assist.)</w:t>
            </w:r>
          </w:p>
        </w:tc>
        <w:tc>
          <w:tcPr>
            <w:tcW w:w="884" w:type="dxa"/>
          </w:tcPr>
          <w:p w14:paraId="4010AD54" w14:textId="77777777" w:rsidR="00D65EA9" w:rsidRPr="00386E44" w:rsidRDefault="00D65EA9" w:rsidP="008C3BF2">
            <w:pPr>
              <w:pStyle w:val="Tabletext"/>
            </w:pPr>
            <w:r w:rsidRPr="00386E44">
              <w:t>$3,420.50</w:t>
            </w:r>
          </w:p>
        </w:tc>
        <w:tc>
          <w:tcPr>
            <w:tcW w:w="1065" w:type="dxa"/>
          </w:tcPr>
          <w:p w14:paraId="5AD6363F" w14:textId="77777777" w:rsidR="00D65EA9" w:rsidRPr="00386E44" w:rsidRDefault="00D65EA9" w:rsidP="008C3BF2">
            <w:pPr>
              <w:pStyle w:val="Tabletext"/>
            </w:pPr>
            <w:r w:rsidRPr="00386E44">
              <w:t>15</w:t>
            </w:r>
          </w:p>
        </w:tc>
        <w:tc>
          <w:tcPr>
            <w:tcW w:w="1041" w:type="dxa"/>
          </w:tcPr>
          <w:p w14:paraId="66EBFAB5" w14:textId="77777777" w:rsidR="00D65EA9" w:rsidRPr="00386E44" w:rsidRDefault="00D65EA9" w:rsidP="008C3BF2">
            <w:pPr>
              <w:pStyle w:val="Tabletext"/>
            </w:pPr>
            <w:r w:rsidRPr="00386E44">
              <w:t>$36,635</w:t>
            </w:r>
          </w:p>
        </w:tc>
        <w:tc>
          <w:tcPr>
            <w:tcW w:w="1104" w:type="dxa"/>
          </w:tcPr>
          <w:p w14:paraId="05FDDA35" w14:textId="77777777" w:rsidR="00D65EA9" w:rsidRPr="00386E44" w:rsidRDefault="00D65EA9" w:rsidP="008C3BF2">
            <w:pPr>
              <w:pStyle w:val="Tabletext"/>
            </w:pPr>
            <w:r w:rsidRPr="00386E44">
              <w:t>-7.4%</w:t>
            </w:r>
          </w:p>
        </w:tc>
      </w:tr>
      <w:tr w:rsidR="00D65EA9" w:rsidRPr="00386E44" w14:paraId="150B1999" w14:textId="77777777" w:rsidTr="00A13BD1">
        <w:tc>
          <w:tcPr>
            <w:tcW w:w="680" w:type="dxa"/>
          </w:tcPr>
          <w:p w14:paraId="477347E6" w14:textId="77777777" w:rsidR="00D65EA9" w:rsidRPr="00386E44" w:rsidRDefault="00D65EA9" w:rsidP="008C3BF2">
            <w:pPr>
              <w:pStyle w:val="Tabletext"/>
            </w:pPr>
            <w:r w:rsidRPr="00386E44">
              <w:t>39656</w:t>
            </w:r>
          </w:p>
        </w:tc>
        <w:tc>
          <w:tcPr>
            <w:tcW w:w="3538" w:type="dxa"/>
          </w:tcPr>
          <w:p w14:paraId="2C9A0D1C" w14:textId="77777777" w:rsidR="00D65EA9" w:rsidRPr="00386E44" w:rsidRDefault="00D65EA9" w:rsidP="008C3BF2">
            <w:pPr>
              <w:pStyle w:val="Tabletext"/>
            </w:pPr>
            <w:r w:rsidRPr="00386E44">
              <w:t>Petro-clival and clival tumour, removal of, by supra and infratentorial approaches for radical or sub-total radical excision, (intracranial procedure), conjoint surgery, co-surgeon (Assist.)</w:t>
            </w:r>
          </w:p>
        </w:tc>
        <w:tc>
          <w:tcPr>
            <w:tcW w:w="884" w:type="dxa"/>
          </w:tcPr>
          <w:p w14:paraId="2CF5BABF" w14:textId="77777777" w:rsidR="00D65EA9" w:rsidRPr="00386E44" w:rsidRDefault="00D65EA9" w:rsidP="008C3BF2">
            <w:pPr>
              <w:pStyle w:val="Tabletext"/>
            </w:pPr>
            <w:r w:rsidRPr="00386E44">
              <w:t>$2,565.30</w:t>
            </w:r>
          </w:p>
        </w:tc>
        <w:tc>
          <w:tcPr>
            <w:tcW w:w="1065" w:type="dxa"/>
          </w:tcPr>
          <w:p w14:paraId="6A0A077A" w14:textId="77777777" w:rsidR="00D65EA9" w:rsidRPr="00386E44" w:rsidRDefault="00D65EA9" w:rsidP="008C3BF2">
            <w:pPr>
              <w:pStyle w:val="Tabletext"/>
            </w:pPr>
            <w:r w:rsidRPr="00386E44">
              <w:t>15</w:t>
            </w:r>
          </w:p>
        </w:tc>
        <w:tc>
          <w:tcPr>
            <w:tcW w:w="1041" w:type="dxa"/>
          </w:tcPr>
          <w:p w14:paraId="1DCDC836" w14:textId="77777777" w:rsidR="00D65EA9" w:rsidRPr="00386E44" w:rsidRDefault="00D65EA9" w:rsidP="008C3BF2">
            <w:pPr>
              <w:pStyle w:val="Tabletext"/>
            </w:pPr>
            <w:r w:rsidRPr="00386E44">
              <w:t>$26,103</w:t>
            </w:r>
          </w:p>
        </w:tc>
        <w:tc>
          <w:tcPr>
            <w:tcW w:w="1104" w:type="dxa"/>
          </w:tcPr>
          <w:p w14:paraId="7A8680E0" w14:textId="77777777" w:rsidR="00D65EA9" w:rsidRPr="00386E44" w:rsidRDefault="00D65EA9" w:rsidP="008C3BF2">
            <w:pPr>
              <w:pStyle w:val="Tabletext"/>
            </w:pPr>
            <w:r w:rsidRPr="00386E44">
              <w:t>0.0%</w:t>
            </w:r>
          </w:p>
        </w:tc>
      </w:tr>
      <w:tr w:rsidR="00D65EA9" w:rsidRPr="00386E44" w14:paraId="51FC11A0" w14:textId="77777777" w:rsidTr="00A13BD1">
        <w:tc>
          <w:tcPr>
            <w:tcW w:w="680" w:type="dxa"/>
          </w:tcPr>
          <w:p w14:paraId="65E1BEBF" w14:textId="77777777" w:rsidR="00D65EA9" w:rsidRPr="00386E44" w:rsidRDefault="00D65EA9" w:rsidP="008C3BF2">
            <w:pPr>
              <w:pStyle w:val="Tabletext"/>
            </w:pPr>
            <w:r w:rsidRPr="00386E44">
              <w:t>39658</w:t>
            </w:r>
          </w:p>
        </w:tc>
        <w:tc>
          <w:tcPr>
            <w:tcW w:w="3538" w:type="dxa"/>
          </w:tcPr>
          <w:p w14:paraId="205FA01F" w14:textId="77777777" w:rsidR="00D65EA9" w:rsidRPr="00386E44" w:rsidRDefault="00D65EA9" w:rsidP="008C3BF2">
            <w:pPr>
              <w:pStyle w:val="Tabletext"/>
            </w:pPr>
            <w:r w:rsidRPr="00386E44">
              <w:t xml:space="preserve">Tumour involving the clivus, radical or sub-total radical excision of, involving transoral or </w:t>
            </w:r>
            <w:proofErr w:type="spellStart"/>
            <w:r w:rsidRPr="00386E44">
              <w:t>transmaxillary</w:t>
            </w:r>
            <w:proofErr w:type="spellEnd"/>
            <w:r w:rsidRPr="00386E44">
              <w:t xml:space="preserve"> approach (</w:t>
            </w:r>
            <w:proofErr w:type="spellStart"/>
            <w:r w:rsidRPr="00386E44">
              <w:t>Anaes</w:t>
            </w:r>
            <w:proofErr w:type="spellEnd"/>
            <w:r w:rsidRPr="00386E44">
              <w:t>.) (Assist.)</w:t>
            </w:r>
          </w:p>
        </w:tc>
        <w:tc>
          <w:tcPr>
            <w:tcW w:w="884" w:type="dxa"/>
          </w:tcPr>
          <w:p w14:paraId="0F8E8CF9" w14:textId="77777777" w:rsidR="00D65EA9" w:rsidRPr="00386E44" w:rsidRDefault="00D65EA9" w:rsidP="008C3BF2">
            <w:pPr>
              <w:pStyle w:val="Tabletext"/>
            </w:pPr>
            <w:r w:rsidRPr="00386E44">
              <w:t>$3,031.65</w:t>
            </w:r>
          </w:p>
        </w:tc>
        <w:tc>
          <w:tcPr>
            <w:tcW w:w="1065" w:type="dxa"/>
          </w:tcPr>
          <w:p w14:paraId="6AC2D969" w14:textId="77777777" w:rsidR="00D65EA9" w:rsidRPr="00386E44" w:rsidRDefault="00D65EA9" w:rsidP="008C3BF2">
            <w:pPr>
              <w:pStyle w:val="Tabletext"/>
            </w:pPr>
            <w:r w:rsidRPr="00386E44">
              <w:t>11</w:t>
            </w:r>
          </w:p>
        </w:tc>
        <w:tc>
          <w:tcPr>
            <w:tcW w:w="1041" w:type="dxa"/>
          </w:tcPr>
          <w:p w14:paraId="501B90BF" w14:textId="77777777" w:rsidR="00D65EA9" w:rsidRPr="00386E44" w:rsidRDefault="00D65EA9" w:rsidP="008C3BF2">
            <w:pPr>
              <w:pStyle w:val="Tabletext"/>
            </w:pPr>
            <w:r w:rsidRPr="00386E44">
              <w:t>$25,011</w:t>
            </w:r>
          </w:p>
        </w:tc>
        <w:tc>
          <w:tcPr>
            <w:tcW w:w="1104" w:type="dxa"/>
          </w:tcPr>
          <w:p w14:paraId="4C8CD60A" w14:textId="77777777" w:rsidR="00D65EA9" w:rsidRPr="00386E44" w:rsidRDefault="00D65EA9" w:rsidP="008C3BF2">
            <w:pPr>
              <w:pStyle w:val="Tabletext"/>
            </w:pPr>
            <w:r w:rsidRPr="00386E44">
              <w:t>6.6%</w:t>
            </w:r>
          </w:p>
        </w:tc>
      </w:tr>
      <w:tr w:rsidR="00D65EA9" w:rsidRPr="00386E44" w14:paraId="1D95C156" w14:textId="77777777" w:rsidTr="00A13BD1">
        <w:tc>
          <w:tcPr>
            <w:tcW w:w="680" w:type="dxa"/>
          </w:tcPr>
          <w:p w14:paraId="4E3D18B7" w14:textId="77777777" w:rsidR="00D65EA9" w:rsidRPr="00386E44" w:rsidRDefault="00D65EA9" w:rsidP="008C3BF2">
            <w:pPr>
              <w:pStyle w:val="Tabletext"/>
            </w:pPr>
            <w:r w:rsidRPr="00386E44">
              <w:t>39660</w:t>
            </w:r>
          </w:p>
        </w:tc>
        <w:tc>
          <w:tcPr>
            <w:tcW w:w="3538" w:type="dxa"/>
          </w:tcPr>
          <w:p w14:paraId="18EA0C69" w14:textId="77777777" w:rsidR="00D65EA9" w:rsidRPr="00386E44" w:rsidRDefault="00D65EA9" w:rsidP="008C3BF2">
            <w:pPr>
              <w:pStyle w:val="Tabletext"/>
            </w:pPr>
            <w:r w:rsidRPr="00386E44">
              <w:t>Tumour or vascular lesion of cavernous sinus, radical excision of, involving craniotomy with or without intracranial carotid artery exposure (</w:t>
            </w:r>
            <w:proofErr w:type="spellStart"/>
            <w:r w:rsidRPr="00386E44">
              <w:t>Anaes</w:t>
            </w:r>
            <w:proofErr w:type="spellEnd"/>
            <w:r w:rsidRPr="00386E44">
              <w:t>.) (Assist.)</w:t>
            </w:r>
          </w:p>
        </w:tc>
        <w:tc>
          <w:tcPr>
            <w:tcW w:w="884" w:type="dxa"/>
          </w:tcPr>
          <w:p w14:paraId="65EAC925" w14:textId="77777777" w:rsidR="00D65EA9" w:rsidRPr="00386E44" w:rsidRDefault="00C070C3" w:rsidP="008C3BF2">
            <w:pPr>
              <w:pStyle w:val="Tabletext"/>
            </w:pPr>
            <w:r w:rsidRPr="00386E44">
              <w:t>$3,031.65</w:t>
            </w:r>
          </w:p>
        </w:tc>
        <w:tc>
          <w:tcPr>
            <w:tcW w:w="1065" w:type="dxa"/>
          </w:tcPr>
          <w:p w14:paraId="7B3388B3" w14:textId="77777777" w:rsidR="00D65EA9" w:rsidRPr="00386E44" w:rsidRDefault="00C070C3" w:rsidP="008C3BF2">
            <w:pPr>
              <w:pStyle w:val="Tabletext"/>
            </w:pPr>
            <w:r w:rsidRPr="00386E44">
              <w:t>38</w:t>
            </w:r>
          </w:p>
        </w:tc>
        <w:tc>
          <w:tcPr>
            <w:tcW w:w="1041" w:type="dxa"/>
          </w:tcPr>
          <w:p w14:paraId="03102953" w14:textId="77777777" w:rsidR="00D65EA9" w:rsidRPr="00386E44" w:rsidRDefault="00C070C3" w:rsidP="008C3BF2">
            <w:pPr>
              <w:pStyle w:val="Tabletext"/>
            </w:pPr>
            <w:r w:rsidRPr="00386E44">
              <w:t>$85,270</w:t>
            </w:r>
          </w:p>
        </w:tc>
        <w:tc>
          <w:tcPr>
            <w:tcW w:w="1104" w:type="dxa"/>
          </w:tcPr>
          <w:p w14:paraId="1E0E1704" w14:textId="77777777" w:rsidR="00D65EA9" w:rsidRPr="00386E44" w:rsidRDefault="00C070C3" w:rsidP="008C3BF2">
            <w:pPr>
              <w:pStyle w:val="Tabletext"/>
            </w:pPr>
            <w:r w:rsidRPr="00386E44">
              <w:t>-4.6%</w:t>
            </w:r>
          </w:p>
        </w:tc>
      </w:tr>
      <w:tr w:rsidR="00C070C3" w:rsidRPr="00386E44" w14:paraId="0E232A73" w14:textId="77777777" w:rsidTr="00A13BD1">
        <w:tc>
          <w:tcPr>
            <w:tcW w:w="680" w:type="dxa"/>
          </w:tcPr>
          <w:p w14:paraId="1526B24C" w14:textId="77777777" w:rsidR="00C070C3" w:rsidRPr="00386E44" w:rsidRDefault="00C070C3" w:rsidP="008C3BF2">
            <w:pPr>
              <w:pStyle w:val="Tabletext"/>
            </w:pPr>
            <w:r w:rsidRPr="00386E44">
              <w:t>39662</w:t>
            </w:r>
          </w:p>
        </w:tc>
        <w:tc>
          <w:tcPr>
            <w:tcW w:w="3538" w:type="dxa"/>
          </w:tcPr>
          <w:p w14:paraId="0892CDFA" w14:textId="77777777" w:rsidR="00C070C3" w:rsidRPr="00386E44" w:rsidRDefault="00C070C3" w:rsidP="008C3BF2">
            <w:pPr>
              <w:pStyle w:val="Tabletext"/>
            </w:pPr>
            <w:r w:rsidRPr="00386E44">
              <w:t>Tumour or vascular lesion of foramen magnum, radical excision of, via transcondylar or far lateral suboccipital approach (</w:t>
            </w:r>
            <w:proofErr w:type="spellStart"/>
            <w:r w:rsidRPr="00386E44">
              <w:t>Anaes</w:t>
            </w:r>
            <w:proofErr w:type="spellEnd"/>
            <w:r w:rsidRPr="00386E44">
              <w:t>.) (Assist.)</w:t>
            </w:r>
          </w:p>
        </w:tc>
        <w:tc>
          <w:tcPr>
            <w:tcW w:w="884" w:type="dxa"/>
          </w:tcPr>
          <w:p w14:paraId="02F4A46D" w14:textId="77777777" w:rsidR="00C070C3" w:rsidRPr="00386E44" w:rsidRDefault="00C070C3" w:rsidP="008C3BF2">
            <w:pPr>
              <w:pStyle w:val="Tabletext"/>
            </w:pPr>
            <w:r w:rsidRPr="00386E44">
              <w:t>$3,031.65</w:t>
            </w:r>
          </w:p>
        </w:tc>
        <w:tc>
          <w:tcPr>
            <w:tcW w:w="1065" w:type="dxa"/>
          </w:tcPr>
          <w:p w14:paraId="7E548A56" w14:textId="77777777" w:rsidR="00C070C3" w:rsidRPr="00386E44" w:rsidRDefault="00C070C3" w:rsidP="008C3BF2">
            <w:pPr>
              <w:pStyle w:val="Tabletext"/>
            </w:pPr>
            <w:r w:rsidRPr="00386E44">
              <w:t>12</w:t>
            </w:r>
          </w:p>
        </w:tc>
        <w:tc>
          <w:tcPr>
            <w:tcW w:w="1041" w:type="dxa"/>
          </w:tcPr>
          <w:p w14:paraId="0C4C13E9" w14:textId="77777777" w:rsidR="00C070C3" w:rsidRPr="00386E44" w:rsidRDefault="00C070C3" w:rsidP="008C3BF2">
            <w:pPr>
              <w:pStyle w:val="Tabletext"/>
            </w:pPr>
            <w:r w:rsidRPr="00386E44">
              <w:t>$26,549</w:t>
            </w:r>
          </w:p>
        </w:tc>
        <w:tc>
          <w:tcPr>
            <w:tcW w:w="1104" w:type="dxa"/>
          </w:tcPr>
          <w:p w14:paraId="5DA49634" w14:textId="77777777" w:rsidR="00C070C3" w:rsidRPr="00386E44" w:rsidRDefault="00C070C3" w:rsidP="008C3BF2">
            <w:pPr>
              <w:pStyle w:val="Tabletext"/>
            </w:pPr>
            <w:r w:rsidRPr="00386E44">
              <w:t>1.8%</w:t>
            </w:r>
          </w:p>
        </w:tc>
      </w:tr>
    </w:tbl>
    <w:p w14:paraId="76204448" w14:textId="77777777" w:rsidR="008C3BF2" w:rsidRPr="00386E44" w:rsidRDefault="008C3BF2" w:rsidP="008C3BF2">
      <w:pPr>
        <w:pStyle w:val="Heading3Numbered"/>
        <w:rPr>
          <w:lang w:val="en-AU"/>
        </w:rPr>
      </w:pPr>
      <w:bookmarkStart w:id="159" w:name="_Toc519427375"/>
      <w:r w:rsidRPr="00386E44">
        <w:rPr>
          <w:lang w:val="en-AU"/>
        </w:rPr>
        <w:t>Recommendation 1</w:t>
      </w:r>
      <w:r w:rsidR="000043C7">
        <w:t>5</w:t>
      </w:r>
      <w:bookmarkEnd w:id="159"/>
    </w:p>
    <w:p w14:paraId="4EE87B70" w14:textId="77777777" w:rsidR="00FC2CCD" w:rsidRDefault="00C40E3B" w:rsidP="00B469BE">
      <w:pPr>
        <w:pStyle w:val="Bullet-green"/>
      </w:pPr>
      <w:r>
        <w:t>Skull base surgery items:</w:t>
      </w:r>
      <w:r w:rsidR="007C5009">
        <w:t xml:space="preserve"> </w:t>
      </w:r>
      <w:r w:rsidR="00D25630">
        <w:t>Restructure</w:t>
      </w:r>
      <w:r w:rsidR="007C5009">
        <w:t xml:space="preserve"> these items </w:t>
      </w:r>
      <w:r w:rsidR="001E2954">
        <w:t xml:space="preserve">based on </w:t>
      </w:r>
      <w:r w:rsidR="007C5009">
        <w:t xml:space="preserve">which of </w:t>
      </w:r>
      <w:r w:rsidR="003E66C2">
        <w:t xml:space="preserve">the </w:t>
      </w:r>
      <w:r w:rsidR="007C5009">
        <w:t>two “zones” of the skull base they principally involve.</w:t>
      </w:r>
      <w:r w:rsidR="007C5009" w:rsidRPr="007C5009">
        <w:t xml:space="preserve"> </w:t>
      </w:r>
    </w:p>
    <w:p w14:paraId="47D44623" w14:textId="381ECF64" w:rsidR="007C5009" w:rsidRDefault="007C5009" w:rsidP="00B469BE">
      <w:pPr>
        <w:pStyle w:val="Bullet2"/>
      </w:pPr>
      <w:r>
        <w:t>I</w:t>
      </w:r>
      <w:r w:rsidRPr="007C5009">
        <w:t xml:space="preserve">tems </w:t>
      </w:r>
      <w:r>
        <w:t xml:space="preserve">to be used in the </w:t>
      </w:r>
      <w:r w:rsidRPr="007C5009">
        <w:t>ant</w:t>
      </w:r>
      <w:r>
        <w:t>erior and middle cranial fossae</w:t>
      </w:r>
      <w:r w:rsidRPr="007C5009">
        <w:t xml:space="preserve"> and cavernous sinus </w:t>
      </w:r>
      <w:r w:rsidR="001B0A97">
        <w:t>would</w:t>
      </w:r>
      <w:r w:rsidR="001B0A97" w:rsidRPr="007C5009">
        <w:t xml:space="preserve"> </w:t>
      </w:r>
      <w:r w:rsidRPr="007C5009">
        <w:t xml:space="preserve">be consolidated into </w:t>
      </w:r>
      <w:r>
        <w:t xml:space="preserve">item 39640, while those relating to the </w:t>
      </w:r>
      <w:proofErr w:type="spellStart"/>
      <w:r>
        <w:t>petro</w:t>
      </w:r>
      <w:proofErr w:type="spellEnd"/>
      <w:r>
        <w:t xml:space="preserve">-clival and foramen magnum regions </w:t>
      </w:r>
      <w:r w:rsidR="001B0A97">
        <w:t>would</w:t>
      </w:r>
      <w:r w:rsidRPr="007C5009">
        <w:t xml:space="preserve"> </w:t>
      </w:r>
      <w:r w:rsidR="00667983">
        <w:t xml:space="preserve">be </w:t>
      </w:r>
      <w:r w:rsidRPr="007C5009">
        <w:t xml:space="preserve">consolidated into </w:t>
      </w:r>
      <w:r>
        <w:t xml:space="preserve">item </w:t>
      </w:r>
      <w:r w:rsidRPr="007C5009">
        <w:t>39653</w:t>
      </w:r>
      <w:r w:rsidR="00B91CD7">
        <w:t xml:space="preserve">. These items </w:t>
      </w:r>
      <w:r w:rsidR="001B0A97">
        <w:t>would</w:t>
      </w:r>
      <w:r w:rsidR="00B91CD7">
        <w:t xml:space="preserve"> refer to procedures performed by an individual surgeon, with or without assistance from a non-</w:t>
      </w:r>
      <w:r w:rsidR="005E23C3">
        <w:t>neuro</w:t>
      </w:r>
      <w:r w:rsidR="00B91CD7">
        <w:t xml:space="preserve">surgeon </w:t>
      </w:r>
      <w:r w:rsidR="005E23C3">
        <w:t xml:space="preserve">clinician </w:t>
      </w:r>
      <w:r w:rsidR="00B91CD7">
        <w:t>assistant.</w:t>
      </w:r>
    </w:p>
    <w:p w14:paraId="35938D60" w14:textId="77777777" w:rsidR="00B91CD7" w:rsidRDefault="00667983" w:rsidP="00B469BE">
      <w:pPr>
        <w:pStyle w:val="Bullet2"/>
      </w:pPr>
      <w:r>
        <w:t xml:space="preserve">Items 39654 and 39656 </w:t>
      </w:r>
      <w:r w:rsidR="001B0A97">
        <w:t>would</w:t>
      </w:r>
      <w:r>
        <w:t xml:space="preserve"> be retained</w:t>
      </w:r>
      <w:r w:rsidR="00C80C45">
        <w:t xml:space="preserve"> and </w:t>
      </w:r>
      <w:r w:rsidR="00E26522">
        <w:t xml:space="preserve">similar </w:t>
      </w:r>
      <w:r w:rsidR="002D0981">
        <w:t xml:space="preserve">new items </w:t>
      </w:r>
      <w:r w:rsidR="00E26522">
        <w:t xml:space="preserve">39640X and 39640Y </w:t>
      </w:r>
      <w:r w:rsidR="002D0981">
        <w:t>created to facilitate conjoint surgery in the anterior</w:t>
      </w:r>
      <w:r w:rsidR="00E26522">
        <w:t xml:space="preserve"> and/or middle cranial fossae or the cavernous sinus. </w:t>
      </w:r>
    </w:p>
    <w:p w14:paraId="78A35B7C" w14:textId="77777777" w:rsidR="00E26522" w:rsidRDefault="00E26522" w:rsidP="00E26522">
      <w:pPr>
        <w:pStyle w:val="Bullet-green"/>
        <w:numPr>
          <w:ilvl w:val="0"/>
          <w:numId w:val="0"/>
        </w:numPr>
        <w:ind w:left="431" w:hanging="431"/>
      </w:pPr>
    </w:p>
    <w:p w14:paraId="2DF9AC6B" w14:textId="2AA633B7" w:rsidR="007C67B0" w:rsidRPr="00386E44" w:rsidRDefault="00BD1175" w:rsidP="007C67B0">
      <w:pPr>
        <w:pStyle w:val="Bullet-green"/>
      </w:pPr>
      <w:r w:rsidRPr="00386E44">
        <w:t xml:space="preserve">Item 39640: </w:t>
      </w:r>
      <w:r w:rsidR="001252A3" w:rsidRPr="00386E44">
        <w:t xml:space="preserve">Change the item descriptor to include anterior and middle cranial fossa </w:t>
      </w:r>
      <w:r w:rsidR="0010733C">
        <w:t xml:space="preserve">and cavernous sinus </w:t>
      </w:r>
      <w:r w:rsidR="001252A3" w:rsidRPr="00386E44">
        <w:t>tumours</w:t>
      </w:r>
      <w:r w:rsidR="000F217E">
        <w:t xml:space="preserve"> and vascular lesions</w:t>
      </w:r>
      <w:r w:rsidR="001252A3" w:rsidRPr="00386E44">
        <w:t xml:space="preserve">, as well as </w:t>
      </w:r>
      <w:proofErr w:type="spellStart"/>
      <w:r w:rsidR="001252A3" w:rsidRPr="00386E44">
        <w:t>stereotaxy</w:t>
      </w:r>
      <w:proofErr w:type="spellEnd"/>
      <w:r w:rsidR="00580F04">
        <w:t xml:space="preserve"> and cranioplasty</w:t>
      </w:r>
      <w:r w:rsidR="008D3574">
        <w:t>.</w:t>
      </w:r>
      <w:r w:rsidR="007C67B0">
        <w:t xml:space="preserve"> </w:t>
      </w:r>
      <w:bookmarkStart w:id="160" w:name="_Hlk513649682"/>
      <w:r w:rsidR="005353D0">
        <w:t>Also, split this item to create two new items, covering</w:t>
      </w:r>
      <w:r w:rsidR="000F217E">
        <w:t xml:space="preserve"> the same surgery when performed</w:t>
      </w:r>
      <w:r w:rsidR="005353D0">
        <w:t xml:space="preserve"> conjoint</w:t>
      </w:r>
      <w:r w:rsidR="000F217E">
        <w:t xml:space="preserve">ly by </w:t>
      </w:r>
      <w:r w:rsidR="005E23C3">
        <w:t xml:space="preserve">a </w:t>
      </w:r>
      <w:r w:rsidR="000F217E">
        <w:t xml:space="preserve">principal and </w:t>
      </w:r>
      <w:r w:rsidR="005E23C3">
        <w:t xml:space="preserve">a </w:t>
      </w:r>
      <w:r w:rsidR="00FE1961">
        <w:t xml:space="preserve">second </w:t>
      </w:r>
      <w:r w:rsidR="00A82EDC">
        <w:t>neuro</w:t>
      </w:r>
      <w:r w:rsidR="000F217E">
        <w:t>surgeon</w:t>
      </w:r>
      <w:r w:rsidR="005353D0">
        <w:t>.</w:t>
      </w:r>
    </w:p>
    <w:bookmarkEnd w:id="160"/>
    <w:p w14:paraId="5E584ED3" w14:textId="77777777" w:rsidR="008C3BF2" w:rsidRPr="00386E44" w:rsidRDefault="008C3BF2" w:rsidP="009D2BFA">
      <w:pPr>
        <w:pStyle w:val="Bullet2"/>
        <w:rPr>
          <w:lang w:val="en-AU"/>
        </w:rPr>
      </w:pPr>
      <w:r w:rsidRPr="00386E44">
        <w:rPr>
          <w:lang w:val="en-AU"/>
        </w:rPr>
        <w:t xml:space="preserve">The proposed </w:t>
      </w:r>
      <w:r w:rsidR="00F20C51">
        <w:t>item</w:t>
      </w:r>
      <w:r w:rsidR="00F20C51" w:rsidRPr="00386E44">
        <w:rPr>
          <w:lang w:val="en-AU"/>
        </w:rPr>
        <w:t xml:space="preserve"> </w:t>
      </w:r>
      <w:r w:rsidRPr="00386E44">
        <w:rPr>
          <w:lang w:val="en-AU"/>
        </w:rPr>
        <w:t xml:space="preserve">descriptor </w:t>
      </w:r>
      <w:r w:rsidR="005353D0">
        <w:t xml:space="preserve">for item 39640 </w:t>
      </w:r>
      <w:r w:rsidRPr="00386E44">
        <w:rPr>
          <w:lang w:val="en-AU"/>
        </w:rPr>
        <w:t>is as follows:</w:t>
      </w:r>
    </w:p>
    <w:p w14:paraId="7CD4D934" w14:textId="6CDCA4D7" w:rsidR="008C3BF2" w:rsidRPr="00386E44" w:rsidRDefault="00362544" w:rsidP="009D2BFA">
      <w:pPr>
        <w:pStyle w:val="Dash3"/>
        <w:rPr>
          <w:lang w:val="en-AU"/>
        </w:rPr>
      </w:pPr>
      <w:r>
        <w:t>Anterior or middle c</w:t>
      </w:r>
      <w:proofErr w:type="spellStart"/>
      <w:r w:rsidR="001252A3" w:rsidRPr="00386E44">
        <w:rPr>
          <w:lang w:val="en-AU"/>
        </w:rPr>
        <w:t>ranial</w:t>
      </w:r>
      <w:proofErr w:type="spellEnd"/>
      <w:r w:rsidR="001252A3" w:rsidRPr="00386E44">
        <w:rPr>
          <w:lang w:val="en-AU"/>
        </w:rPr>
        <w:t xml:space="preserve"> fossa</w:t>
      </w:r>
      <w:r>
        <w:t xml:space="preserve"> or cavernous sinus,</w:t>
      </w:r>
      <w:r w:rsidR="001252A3" w:rsidRPr="00386E44">
        <w:rPr>
          <w:lang w:val="en-AU"/>
        </w:rPr>
        <w:t xml:space="preserve"> tumour</w:t>
      </w:r>
      <w:r>
        <w:t xml:space="preserve"> or vascular lesion</w:t>
      </w:r>
      <w:r w:rsidR="001252A3" w:rsidRPr="00386E44">
        <w:rPr>
          <w:lang w:val="en-AU"/>
        </w:rPr>
        <w:t>, removal or radical excision of</w:t>
      </w:r>
      <w:r w:rsidR="009D2BFA" w:rsidRPr="00386E44">
        <w:rPr>
          <w:lang w:val="en-AU"/>
        </w:rPr>
        <w:t xml:space="preserve">, including </w:t>
      </w:r>
      <w:proofErr w:type="spellStart"/>
      <w:r w:rsidR="009D2BFA" w:rsidRPr="00386E44">
        <w:rPr>
          <w:lang w:val="en-AU"/>
        </w:rPr>
        <w:t>stereotaxy</w:t>
      </w:r>
      <w:proofErr w:type="spellEnd"/>
      <w:r w:rsidR="00D2658D">
        <w:t xml:space="preserve"> and cranioplasty</w:t>
      </w:r>
      <w:r w:rsidR="001252A3" w:rsidRPr="00386E44">
        <w:rPr>
          <w:lang w:val="en-AU"/>
        </w:rPr>
        <w:t xml:space="preserve"> (</w:t>
      </w:r>
      <w:proofErr w:type="spellStart"/>
      <w:r w:rsidR="001252A3" w:rsidRPr="00386E44">
        <w:rPr>
          <w:lang w:val="en-AU"/>
        </w:rPr>
        <w:t>Anaes</w:t>
      </w:r>
      <w:proofErr w:type="spellEnd"/>
      <w:r w:rsidR="001252A3" w:rsidRPr="00386E44">
        <w:rPr>
          <w:lang w:val="en-AU"/>
        </w:rPr>
        <w:t>.) (Assist.)</w:t>
      </w:r>
      <w:r w:rsidR="008C3BF2" w:rsidRPr="00386E44">
        <w:rPr>
          <w:lang w:val="en-AU"/>
        </w:rPr>
        <w:t xml:space="preserve"> </w:t>
      </w:r>
    </w:p>
    <w:p w14:paraId="0C9D96F5" w14:textId="2C845E97" w:rsidR="009D2BFA" w:rsidRPr="005353D0" w:rsidRDefault="0040597D" w:rsidP="0040597D">
      <w:pPr>
        <w:pStyle w:val="Bullet2"/>
        <w:rPr>
          <w:lang w:val="en-AU"/>
        </w:rPr>
      </w:pPr>
      <w:r w:rsidRPr="0040597D">
        <w:t xml:space="preserve">The Committee recommends </w:t>
      </w:r>
      <w:r>
        <w:t xml:space="preserve">increasing </w:t>
      </w:r>
      <w:r w:rsidRPr="0040597D">
        <w:t xml:space="preserve">this item's schedule fee </w:t>
      </w:r>
      <w:r>
        <w:t>to align</w:t>
      </w:r>
      <w:r w:rsidRPr="0040597D">
        <w:t xml:space="preserve"> with item 396</w:t>
      </w:r>
      <w:r w:rsidR="00A772C7">
        <w:t>46</w:t>
      </w:r>
      <w:r w:rsidRPr="0040597D">
        <w:t xml:space="preserve"> (anterior cranial fossa</w:t>
      </w:r>
      <w:r>
        <w:t xml:space="preserve"> </w:t>
      </w:r>
      <w:proofErr w:type="spellStart"/>
      <w:r w:rsidRPr="0040597D">
        <w:t>tumour</w:t>
      </w:r>
      <w:proofErr w:type="spellEnd"/>
      <w:r w:rsidRPr="0040597D">
        <w:t xml:space="preserve"> removal</w:t>
      </w:r>
      <w:r>
        <w:t xml:space="preserve"> with lateral rhinotomy</w:t>
      </w:r>
      <w:r w:rsidR="00A772C7">
        <w:t>, radical sinus clearance and optic nerve decompression</w:t>
      </w:r>
      <w:r w:rsidRPr="0040597D">
        <w:t>)</w:t>
      </w:r>
      <w:r>
        <w:t xml:space="preserve">, </w:t>
      </w:r>
      <w:bookmarkStart w:id="161" w:name="_Hlk518310670"/>
      <w:r>
        <w:t xml:space="preserve">before </w:t>
      </w:r>
      <w:r w:rsidR="009D2BFA" w:rsidRPr="00386E44">
        <w:rPr>
          <w:lang w:val="en-AU"/>
        </w:rPr>
        <w:t xml:space="preserve">the addition of </w:t>
      </w:r>
      <w:r w:rsidR="00BF64C2" w:rsidRPr="00BF64C2">
        <w:t>item</w:t>
      </w:r>
      <w:r w:rsidR="00BF64C2">
        <w:t>s</w:t>
      </w:r>
      <w:r w:rsidR="00BF64C2" w:rsidRPr="00BF64C2">
        <w:t xml:space="preserve"> 40803</w:t>
      </w:r>
      <w:r w:rsidR="00BF64C2">
        <w:t xml:space="preserve"> and 40600</w:t>
      </w:r>
      <w:r w:rsidR="0047283D">
        <w:t xml:space="preserve">, in accordance with the multiple </w:t>
      </w:r>
      <w:r w:rsidR="008E16B8">
        <w:t>operation</w:t>
      </w:r>
      <w:r w:rsidR="0047283D">
        <w:t xml:space="preserve"> rule</w:t>
      </w:r>
      <w:r w:rsidR="005E2159">
        <w:t>.</w:t>
      </w:r>
      <w:bookmarkEnd w:id="161"/>
    </w:p>
    <w:p w14:paraId="14B4DA3F" w14:textId="77777777" w:rsidR="005353D0" w:rsidRDefault="005353D0" w:rsidP="008C3BF2">
      <w:pPr>
        <w:pStyle w:val="Bullet-green"/>
      </w:pPr>
      <w:r>
        <w:t xml:space="preserve">New item 39640X: Create a new item to allow conjoint surgery by </w:t>
      </w:r>
      <w:r w:rsidRPr="00386E44">
        <w:t>a primary surgeon</w:t>
      </w:r>
      <w:r>
        <w:t xml:space="preserve"> </w:t>
      </w:r>
      <w:r w:rsidR="000F217E">
        <w:t xml:space="preserve">for </w:t>
      </w:r>
      <w:r>
        <w:t xml:space="preserve">removal of anterior and middle cranial fossa and cavernous sinus </w:t>
      </w:r>
      <w:r w:rsidRPr="00386E44">
        <w:t>tumour</w:t>
      </w:r>
      <w:r>
        <w:t>s</w:t>
      </w:r>
      <w:r w:rsidR="000F217E">
        <w:t xml:space="preserve"> and vascular lesions</w:t>
      </w:r>
      <w:r>
        <w:t xml:space="preserve">, </w:t>
      </w:r>
      <w:r w:rsidR="000F217E">
        <w:t xml:space="preserve">including </w:t>
      </w:r>
      <w:r w:rsidRPr="00386E44">
        <w:t xml:space="preserve">both </w:t>
      </w:r>
      <w:proofErr w:type="spellStart"/>
      <w:r w:rsidRPr="00386E44">
        <w:t>stereotaxy</w:t>
      </w:r>
      <w:proofErr w:type="spellEnd"/>
      <w:r w:rsidRPr="00386E44">
        <w:t xml:space="preserve"> and cranioplasty</w:t>
      </w:r>
      <w:r w:rsidR="000F217E">
        <w:t>.</w:t>
      </w:r>
    </w:p>
    <w:p w14:paraId="792560ED" w14:textId="77777777" w:rsidR="000F217E" w:rsidRPr="000F217E" w:rsidRDefault="000F217E" w:rsidP="000F217E">
      <w:pPr>
        <w:pStyle w:val="Bullet2"/>
      </w:pPr>
      <w:r w:rsidRPr="000F217E">
        <w:t>The proposed item descriptor</w:t>
      </w:r>
      <w:r w:rsidR="009A0F68">
        <w:t xml:space="preserve"> for item 396</w:t>
      </w:r>
      <w:r w:rsidRPr="000F217E">
        <w:t>4</w:t>
      </w:r>
      <w:r w:rsidR="009A0F68">
        <w:t>0X</w:t>
      </w:r>
      <w:r w:rsidRPr="000F217E">
        <w:t xml:space="preserve"> is as follows:</w:t>
      </w:r>
    </w:p>
    <w:p w14:paraId="2A044D39" w14:textId="38D02D69" w:rsidR="000F217E" w:rsidRDefault="000F217E" w:rsidP="000F217E">
      <w:pPr>
        <w:pStyle w:val="Dash3"/>
      </w:pPr>
      <w:r w:rsidRPr="000F217E">
        <w:t xml:space="preserve">Anterior or middle cranial fossa or cavernous sinus, </w:t>
      </w:r>
      <w:proofErr w:type="spellStart"/>
      <w:r w:rsidRPr="000F217E">
        <w:t>tumour</w:t>
      </w:r>
      <w:proofErr w:type="spellEnd"/>
      <w:r w:rsidRPr="000F217E">
        <w:t xml:space="preserve"> or vascular lesion, removal or radic</w:t>
      </w:r>
      <w:r w:rsidR="00FE1961">
        <w:t>al excision of</w:t>
      </w:r>
      <w:r w:rsidRPr="000F217E">
        <w:t xml:space="preserve"> by conjoint surgery, principal surgeon, including </w:t>
      </w:r>
      <w:proofErr w:type="spellStart"/>
      <w:r w:rsidRPr="000F217E">
        <w:t>stereotaxy</w:t>
      </w:r>
      <w:proofErr w:type="spellEnd"/>
      <w:r w:rsidRPr="000F217E">
        <w:t xml:space="preserve"> and cranioplasty (</w:t>
      </w:r>
      <w:proofErr w:type="spellStart"/>
      <w:r w:rsidRPr="000F217E">
        <w:t>Anaes</w:t>
      </w:r>
      <w:proofErr w:type="spellEnd"/>
      <w:r w:rsidRPr="000F217E">
        <w:t>.) (Assist.)</w:t>
      </w:r>
    </w:p>
    <w:p w14:paraId="256AE099" w14:textId="1817C601" w:rsidR="0030406B" w:rsidRDefault="00C06069" w:rsidP="00C06069">
      <w:pPr>
        <w:pStyle w:val="Bullet2"/>
      </w:pPr>
      <w:r>
        <w:t xml:space="preserve">The Committee recommends setting the schedule fee for this item at the same level as that of item 39654, before </w:t>
      </w:r>
      <w:r w:rsidRPr="00C06069">
        <w:t xml:space="preserve">the addition of </w:t>
      </w:r>
      <w:r w:rsidRPr="00BF64C2">
        <w:t>item</w:t>
      </w:r>
      <w:r>
        <w:t>s</w:t>
      </w:r>
      <w:r w:rsidRPr="00BF64C2">
        <w:t xml:space="preserve"> 40803</w:t>
      </w:r>
      <w:r>
        <w:t xml:space="preserve"> and 40600, in accordance with the multiple </w:t>
      </w:r>
      <w:r w:rsidR="008E16B8">
        <w:t>operation</w:t>
      </w:r>
      <w:r>
        <w:t xml:space="preserve"> rule.</w:t>
      </w:r>
    </w:p>
    <w:p w14:paraId="0213578E" w14:textId="29F1CC05" w:rsidR="000F217E" w:rsidRDefault="009A0F68" w:rsidP="000F217E">
      <w:pPr>
        <w:pStyle w:val="Bullet-green"/>
      </w:pPr>
      <w:r>
        <w:t>New item 39640Y</w:t>
      </w:r>
      <w:r w:rsidR="000F217E">
        <w:t xml:space="preserve">: Create a new item to allow conjoint surgery by </w:t>
      </w:r>
      <w:r w:rsidR="000F217E" w:rsidRPr="00386E44">
        <w:t xml:space="preserve">a </w:t>
      </w:r>
      <w:r w:rsidR="00FE1961">
        <w:t>second</w:t>
      </w:r>
      <w:r w:rsidR="000F217E" w:rsidRPr="00386E44">
        <w:t xml:space="preserve"> </w:t>
      </w:r>
      <w:r w:rsidR="00A82EDC">
        <w:t>neuro</w:t>
      </w:r>
      <w:r w:rsidR="000F217E" w:rsidRPr="00386E44">
        <w:t>surgeon</w:t>
      </w:r>
      <w:r w:rsidR="000F217E">
        <w:t xml:space="preserve"> for removal of anterior and middle cranial fossa and cavernous sinus </w:t>
      </w:r>
      <w:r w:rsidR="000F217E" w:rsidRPr="00386E44">
        <w:t>tumour</w:t>
      </w:r>
      <w:r w:rsidR="000F217E">
        <w:t xml:space="preserve">s and vascular lesions, including </w:t>
      </w:r>
      <w:r w:rsidR="000F217E" w:rsidRPr="00386E44">
        <w:t xml:space="preserve">both </w:t>
      </w:r>
      <w:proofErr w:type="spellStart"/>
      <w:r w:rsidR="000F217E" w:rsidRPr="00386E44">
        <w:t>stereotaxy</w:t>
      </w:r>
      <w:proofErr w:type="spellEnd"/>
      <w:r w:rsidR="000F217E" w:rsidRPr="00386E44">
        <w:t xml:space="preserve"> and cranioplasty</w:t>
      </w:r>
      <w:r w:rsidR="000F217E">
        <w:t>.</w:t>
      </w:r>
    </w:p>
    <w:p w14:paraId="3B129FE1" w14:textId="77777777" w:rsidR="000F217E" w:rsidRPr="000F217E" w:rsidRDefault="000F217E" w:rsidP="000F217E">
      <w:pPr>
        <w:pStyle w:val="Bullet2"/>
      </w:pPr>
      <w:r w:rsidRPr="000F217E">
        <w:t>The proposed item descriptor</w:t>
      </w:r>
      <w:r w:rsidR="009A0F68">
        <w:t xml:space="preserve"> for item 396</w:t>
      </w:r>
      <w:r w:rsidRPr="000F217E">
        <w:t>4</w:t>
      </w:r>
      <w:r w:rsidR="009A0F68">
        <w:t>0Y</w:t>
      </w:r>
      <w:r w:rsidRPr="000F217E">
        <w:t xml:space="preserve"> is as follows:</w:t>
      </w:r>
    </w:p>
    <w:p w14:paraId="548C448B" w14:textId="7A61EF97" w:rsidR="000F217E" w:rsidRDefault="000F217E" w:rsidP="000F217E">
      <w:pPr>
        <w:pStyle w:val="Dash3"/>
      </w:pPr>
      <w:r w:rsidRPr="000F217E">
        <w:t xml:space="preserve">Anterior or middle cranial fossa or cavernous sinus, </w:t>
      </w:r>
      <w:proofErr w:type="spellStart"/>
      <w:r w:rsidRPr="000F217E">
        <w:t>tumour</w:t>
      </w:r>
      <w:proofErr w:type="spellEnd"/>
      <w:r w:rsidRPr="000F217E">
        <w:t xml:space="preserve"> or vascular lesion, removal or radical excision of by conjoint surgery, </w:t>
      </w:r>
      <w:r w:rsidR="0028040E">
        <w:t>co-</w:t>
      </w:r>
      <w:r w:rsidRPr="000F217E">
        <w:t xml:space="preserve">surgeon, including </w:t>
      </w:r>
      <w:proofErr w:type="spellStart"/>
      <w:r w:rsidRPr="000F217E">
        <w:t>stereotaxy</w:t>
      </w:r>
      <w:proofErr w:type="spellEnd"/>
      <w:r w:rsidRPr="000F217E">
        <w:t xml:space="preserve"> and cranioplasty (</w:t>
      </w:r>
      <w:proofErr w:type="spellStart"/>
      <w:r w:rsidRPr="000F217E">
        <w:t>Anaes</w:t>
      </w:r>
      <w:proofErr w:type="spellEnd"/>
      <w:r w:rsidRPr="000F217E">
        <w:t>.) (Assist.)</w:t>
      </w:r>
    </w:p>
    <w:p w14:paraId="1EDAC656" w14:textId="4EFEDB7B" w:rsidR="00C06069" w:rsidRDefault="00C06069" w:rsidP="00C06069">
      <w:pPr>
        <w:pStyle w:val="Bullet2"/>
      </w:pPr>
      <w:r>
        <w:t xml:space="preserve">The Committee recommends setting the schedule fee for this item at the same level as that of item 39656, before </w:t>
      </w:r>
      <w:r w:rsidRPr="00C06069">
        <w:t xml:space="preserve">the addition of </w:t>
      </w:r>
      <w:r w:rsidRPr="00BF64C2">
        <w:t>item</w:t>
      </w:r>
      <w:r>
        <w:t>s</w:t>
      </w:r>
      <w:r w:rsidRPr="00BF64C2">
        <w:t xml:space="preserve"> 40803</w:t>
      </w:r>
      <w:r>
        <w:t xml:space="preserve"> and 40600, in accordance with the multiple </w:t>
      </w:r>
      <w:r w:rsidR="008E16B8">
        <w:t>operation</w:t>
      </w:r>
      <w:r>
        <w:t xml:space="preserve"> rule.</w:t>
      </w:r>
    </w:p>
    <w:p w14:paraId="242E761E" w14:textId="77777777" w:rsidR="009D2BFA" w:rsidRPr="00386E44" w:rsidRDefault="009D2BFA" w:rsidP="008C3BF2">
      <w:pPr>
        <w:pStyle w:val="Bullet-green"/>
      </w:pPr>
      <w:r w:rsidRPr="00386E44">
        <w:t xml:space="preserve">Items 39642, 39646, 39650 and 39660: Consolidate these items into </w:t>
      </w:r>
      <w:r w:rsidR="007006D0">
        <w:t xml:space="preserve">item </w:t>
      </w:r>
      <w:r w:rsidRPr="00386E44">
        <w:t>39640</w:t>
      </w:r>
      <w:r w:rsidR="007006D0">
        <w:t>.</w:t>
      </w:r>
    </w:p>
    <w:p w14:paraId="25762CC6" w14:textId="77777777" w:rsidR="009D2BFA" w:rsidRPr="00386E44" w:rsidRDefault="009D2BFA" w:rsidP="008C3BF2">
      <w:pPr>
        <w:pStyle w:val="Bullet-green"/>
      </w:pPr>
      <w:r w:rsidRPr="00386E44">
        <w:t xml:space="preserve">Item 39653: </w:t>
      </w:r>
      <w:r w:rsidR="00D06232" w:rsidRPr="00386E44">
        <w:t xml:space="preserve">Change the item descriptor to include all </w:t>
      </w:r>
      <w:proofErr w:type="spellStart"/>
      <w:r w:rsidR="00D06232" w:rsidRPr="00386E44">
        <w:t>petro</w:t>
      </w:r>
      <w:proofErr w:type="spellEnd"/>
      <w:r w:rsidR="00D06232" w:rsidRPr="00386E44">
        <w:t>-clival</w:t>
      </w:r>
      <w:r w:rsidR="004C2303">
        <w:t xml:space="preserve">, </w:t>
      </w:r>
      <w:r w:rsidR="004C2303" w:rsidRPr="00386E44">
        <w:t xml:space="preserve">clival </w:t>
      </w:r>
      <w:r w:rsidR="004C2303">
        <w:t>and foramen magnum</w:t>
      </w:r>
      <w:r w:rsidR="00D06232" w:rsidRPr="00386E44">
        <w:t xml:space="preserve"> </w:t>
      </w:r>
      <w:r w:rsidR="004C2303">
        <w:t xml:space="preserve">tumour resection </w:t>
      </w:r>
      <w:r w:rsidR="00D06232" w:rsidRPr="00386E44">
        <w:t>procedures</w:t>
      </w:r>
      <w:r w:rsidR="00856D0E" w:rsidRPr="00386E44">
        <w:t xml:space="preserve"> by a single surgeon</w:t>
      </w:r>
      <w:r w:rsidR="00D06232" w:rsidRPr="00386E44">
        <w:t xml:space="preserve">, </w:t>
      </w:r>
      <w:r w:rsidR="00856D0E" w:rsidRPr="00386E44">
        <w:t xml:space="preserve">using both </w:t>
      </w:r>
      <w:proofErr w:type="spellStart"/>
      <w:r w:rsidR="00D06232" w:rsidRPr="00386E44">
        <w:t>stereotaxy</w:t>
      </w:r>
      <w:proofErr w:type="spellEnd"/>
      <w:r w:rsidR="00C67B6F" w:rsidRPr="00386E44">
        <w:t xml:space="preserve"> and cranioplasty</w:t>
      </w:r>
      <w:r w:rsidR="002C544A">
        <w:t>.</w:t>
      </w:r>
    </w:p>
    <w:p w14:paraId="41A07388" w14:textId="77777777" w:rsidR="008C3BF2" w:rsidRPr="00386E44" w:rsidRDefault="008C3BF2" w:rsidP="00D06232">
      <w:pPr>
        <w:pStyle w:val="Bullet2"/>
        <w:rPr>
          <w:lang w:val="en-AU"/>
        </w:rPr>
      </w:pPr>
      <w:r w:rsidRPr="00386E44">
        <w:rPr>
          <w:lang w:val="en-AU"/>
        </w:rPr>
        <w:t xml:space="preserve">The proposed </w:t>
      </w:r>
      <w:r w:rsidR="000521D0">
        <w:t>item</w:t>
      </w:r>
      <w:r w:rsidR="000521D0" w:rsidRPr="00386E44">
        <w:rPr>
          <w:lang w:val="en-AU"/>
        </w:rPr>
        <w:t xml:space="preserve"> </w:t>
      </w:r>
      <w:r w:rsidR="00D06232" w:rsidRPr="00386E44">
        <w:rPr>
          <w:lang w:val="en-AU"/>
        </w:rPr>
        <w:t xml:space="preserve">descriptor </w:t>
      </w:r>
      <w:r w:rsidRPr="00386E44">
        <w:rPr>
          <w:lang w:val="en-AU"/>
        </w:rPr>
        <w:t>is as follows:</w:t>
      </w:r>
    </w:p>
    <w:p w14:paraId="437D0CCF" w14:textId="77777777" w:rsidR="00D06232" w:rsidRPr="00386E44" w:rsidRDefault="00D06232" w:rsidP="00D06232">
      <w:pPr>
        <w:pStyle w:val="Dash3"/>
        <w:rPr>
          <w:lang w:val="en-AU"/>
        </w:rPr>
      </w:pPr>
      <w:r w:rsidRPr="00386E44">
        <w:rPr>
          <w:lang w:val="en-AU"/>
        </w:rPr>
        <w:t>Petro-c</w:t>
      </w:r>
      <w:r w:rsidR="004C2303">
        <w:rPr>
          <w:lang w:val="en-AU"/>
        </w:rPr>
        <w:t xml:space="preserve">lival, </w:t>
      </w:r>
      <w:r w:rsidRPr="00386E44">
        <w:rPr>
          <w:lang w:val="en-AU"/>
        </w:rPr>
        <w:t xml:space="preserve">clival </w:t>
      </w:r>
      <w:r w:rsidR="004C2303">
        <w:t xml:space="preserve">or foramen magnum </w:t>
      </w:r>
      <w:r w:rsidRPr="00386E44">
        <w:rPr>
          <w:lang w:val="en-AU"/>
        </w:rPr>
        <w:t>tumour</w:t>
      </w:r>
      <w:r w:rsidR="00362544">
        <w:t xml:space="preserve"> or vascular lesion</w:t>
      </w:r>
      <w:r w:rsidRPr="00386E44">
        <w:rPr>
          <w:lang w:val="en-AU"/>
        </w:rPr>
        <w:t>, removal or radical excision of</w:t>
      </w:r>
      <w:r w:rsidR="00722F7A" w:rsidRPr="00386E44">
        <w:rPr>
          <w:lang w:val="en-AU"/>
        </w:rPr>
        <w:t xml:space="preserve"> by a single surgeon</w:t>
      </w:r>
      <w:r w:rsidR="001B3C14" w:rsidRPr="00386E44">
        <w:rPr>
          <w:lang w:val="en-AU"/>
        </w:rPr>
        <w:t xml:space="preserve">, </w:t>
      </w:r>
      <w:r w:rsidR="00D35C45" w:rsidRPr="00386E44">
        <w:rPr>
          <w:lang w:val="en-AU"/>
        </w:rPr>
        <w:t xml:space="preserve">including </w:t>
      </w:r>
      <w:proofErr w:type="spellStart"/>
      <w:r w:rsidR="00D35C45" w:rsidRPr="00386E44">
        <w:rPr>
          <w:lang w:val="en-AU"/>
        </w:rPr>
        <w:t>stereotaxy</w:t>
      </w:r>
      <w:proofErr w:type="spellEnd"/>
      <w:r w:rsidRPr="00386E44">
        <w:rPr>
          <w:lang w:val="en-AU"/>
        </w:rPr>
        <w:t xml:space="preserve"> </w:t>
      </w:r>
      <w:r w:rsidR="00C67B6F" w:rsidRPr="00386E44">
        <w:rPr>
          <w:lang w:val="en-AU"/>
        </w:rPr>
        <w:t>and cranioplasty</w:t>
      </w:r>
      <w:r w:rsidR="00466159" w:rsidRPr="00386E44">
        <w:rPr>
          <w:lang w:val="en-AU"/>
        </w:rPr>
        <w:t xml:space="preserve"> </w:t>
      </w:r>
      <w:r w:rsidRPr="00386E44">
        <w:rPr>
          <w:lang w:val="en-AU"/>
        </w:rPr>
        <w:t>(</w:t>
      </w:r>
      <w:proofErr w:type="spellStart"/>
      <w:r w:rsidRPr="00386E44">
        <w:rPr>
          <w:lang w:val="en-AU"/>
        </w:rPr>
        <w:t>Anaes</w:t>
      </w:r>
      <w:proofErr w:type="spellEnd"/>
      <w:r w:rsidRPr="00386E44">
        <w:rPr>
          <w:lang w:val="en-AU"/>
        </w:rPr>
        <w:t>.) (Assist.)</w:t>
      </w:r>
    </w:p>
    <w:p w14:paraId="2F614A53" w14:textId="3E044375" w:rsidR="00D06232" w:rsidRPr="00386E44" w:rsidRDefault="00D06232" w:rsidP="00D06232">
      <w:pPr>
        <w:pStyle w:val="Bullet2"/>
        <w:rPr>
          <w:lang w:val="en-AU"/>
        </w:rPr>
      </w:pPr>
      <w:r w:rsidRPr="00386E44">
        <w:rPr>
          <w:lang w:val="en-AU"/>
        </w:rPr>
        <w:t xml:space="preserve">Increase the schedule fee commensurate with the addition of </w:t>
      </w:r>
      <w:r w:rsidR="00BF64C2" w:rsidRPr="00BF64C2">
        <w:t>item</w:t>
      </w:r>
      <w:r w:rsidR="00BF64C2">
        <w:t>s</w:t>
      </w:r>
      <w:r w:rsidR="00BF64C2" w:rsidRPr="00BF64C2">
        <w:t xml:space="preserve"> 40803</w:t>
      </w:r>
      <w:r w:rsidR="00BF64C2">
        <w:t xml:space="preserve"> and 40600</w:t>
      </w:r>
      <w:r w:rsidR="0047283D">
        <w:t xml:space="preserve">, in accordance with the multiple </w:t>
      </w:r>
      <w:r w:rsidR="008E16B8">
        <w:t>operation</w:t>
      </w:r>
      <w:r w:rsidR="0047283D">
        <w:t xml:space="preserve"> rule</w:t>
      </w:r>
      <w:r w:rsidR="00FB78E0">
        <w:t>.</w:t>
      </w:r>
    </w:p>
    <w:p w14:paraId="426D25EC" w14:textId="77777777" w:rsidR="00856D0E" w:rsidRPr="00386E44" w:rsidRDefault="00722F7A" w:rsidP="00856D0E">
      <w:pPr>
        <w:pStyle w:val="Bullet-green"/>
      </w:pPr>
      <w:r w:rsidRPr="00386E44">
        <w:t>Item 39654</w:t>
      </w:r>
      <w:r w:rsidR="00856D0E" w:rsidRPr="00386E44">
        <w:t xml:space="preserve">: </w:t>
      </w:r>
      <w:r w:rsidR="002D4D47" w:rsidRPr="00386E44">
        <w:t xml:space="preserve">Change the item descriptor to include </w:t>
      </w:r>
      <w:r w:rsidR="002D4D47">
        <w:t xml:space="preserve">conjoint surgery for </w:t>
      </w:r>
      <w:r w:rsidR="002D4D47" w:rsidRPr="00386E44">
        <w:t xml:space="preserve">all </w:t>
      </w:r>
      <w:proofErr w:type="spellStart"/>
      <w:r w:rsidR="002D4D47" w:rsidRPr="00386E44">
        <w:t>petro</w:t>
      </w:r>
      <w:proofErr w:type="spellEnd"/>
      <w:r w:rsidR="002D4D47" w:rsidRPr="00386E44">
        <w:t>-clival</w:t>
      </w:r>
      <w:r w:rsidR="002D4D47">
        <w:t xml:space="preserve">, </w:t>
      </w:r>
      <w:r w:rsidR="002D4D47" w:rsidRPr="00386E44">
        <w:t xml:space="preserve">clival </w:t>
      </w:r>
      <w:r w:rsidR="002D4D47">
        <w:t>and foramen magnum</w:t>
      </w:r>
      <w:r w:rsidR="002D4D47" w:rsidRPr="00386E44">
        <w:t xml:space="preserve"> </w:t>
      </w:r>
      <w:r w:rsidR="002D4D47">
        <w:t xml:space="preserve">tumour resection </w:t>
      </w:r>
      <w:r w:rsidR="002D4D47" w:rsidRPr="00386E44">
        <w:t xml:space="preserve">procedures by a </w:t>
      </w:r>
      <w:r w:rsidR="002D4D47">
        <w:t>principal</w:t>
      </w:r>
      <w:r w:rsidR="002D4D47" w:rsidRPr="00386E44">
        <w:t xml:space="preserve"> surgeon, using both </w:t>
      </w:r>
      <w:proofErr w:type="spellStart"/>
      <w:r w:rsidR="002D4D47" w:rsidRPr="00386E44">
        <w:t>stereotaxy</w:t>
      </w:r>
      <w:proofErr w:type="spellEnd"/>
      <w:r w:rsidR="002D4D47" w:rsidRPr="00386E44">
        <w:t xml:space="preserve"> and cranioplasty</w:t>
      </w:r>
      <w:r w:rsidR="000D6AAB">
        <w:t>.</w:t>
      </w:r>
    </w:p>
    <w:p w14:paraId="7054AB6B" w14:textId="77777777" w:rsidR="00856D0E" w:rsidRPr="00386E44" w:rsidRDefault="00856D0E" w:rsidP="00856D0E">
      <w:pPr>
        <w:pStyle w:val="Bullet2"/>
        <w:rPr>
          <w:lang w:val="en-AU"/>
        </w:rPr>
      </w:pPr>
      <w:r w:rsidRPr="00386E44">
        <w:rPr>
          <w:lang w:val="en-AU"/>
        </w:rPr>
        <w:t xml:space="preserve">The proposed </w:t>
      </w:r>
      <w:r w:rsidR="008E7191">
        <w:t>item</w:t>
      </w:r>
      <w:r w:rsidR="008E7191" w:rsidRPr="00386E44">
        <w:rPr>
          <w:lang w:val="en-AU"/>
        </w:rPr>
        <w:t xml:space="preserve"> </w:t>
      </w:r>
      <w:r w:rsidRPr="00386E44">
        <w:rPr>
          <w:lang w:val="en-AU"/>
        </w:rPr>
        <w:t>descriptor</w:t>
      </w:r>
      <w:r w:rsidR="00E95632">
        <w:t xml:space="preserve"> for item 39654 is</w:t>
      </w:r>
      <w:r w:rsidRPr="00386E44">
        <w:rPr>
          <w:lang w:val="en-AU"/>
        </w:rPr>
        <w:t xml:space="preserve"> as follows:</w:t>
      </w:r>
    </w:p>
    <w:p w14:paraId="7B411C28" w14:textId="77777777" w:rsidR="002D4D47" w:rsidRPr="002D4D47" w:rsidRDefault="002D4D47" w:rsidP="002D4D47">
      <w:pPr>
        <w:pStyle w:val="Dash3"/>
      </w:pPr>
      <w:r w:rsidRPr="002D4D47">
        <w:t xml:space="preserve">Petro-clival, clival or foramen magnum </w:t>
      </w:r>
      <w:proofErr w:type="spellStart"/>
      <w:r w:rsidRPr="002D4D47">
        <w:t>tumour</w:t>
      </w:r>
      <w:proofErr w:type="spellEnd"/>
      <w:r w:rsidRPr="002D4D47">
        <w:t xml:space="preserve">, removal or radical excision of by conjoint surgery, primary surgeon, including </w:t>
      </w:r>
      <w:proofErr w:type="spellStart"/>
      <w:r w:rsidRPr="002D4D47">
        <w:t>stereotaxy</w:t>
      </w:r>
      <w:proofErr w:type="spellEnd"/>
      <w:r w:rsidRPr="002D4D47">
        <w:t xml:space="preserve"> and cranioplasty (</w:t>
      </w:r>
      <w:proofErr w:type="spellStart"/>
      <w:r w:rsidRPr="002D4D47">
        <w:t>Anaes</w:t>
      </w:r>
      <w:proofErr w:type="spellEnd"/>
      <w:r w:rsidRPr="002D4D47">
        <w:t>.) (Assist.)</w:t>
      </w:r>
    </w:p>
    <w:p w14:paraId="0BE22724" w14:textId="7D4049CB" w:rsidR="00856D0E" w:rsidRPr="00386E44" w:rsidRDefault="00856D0E" w:rsidP="00A633F1">
      <w:pPr>
        <w:pStyle w:val="Bullet2"/>
        <w:rPr>
          <w:lang w:val="en-AU"/>
        </w:rPr>
      </w:pPr>
      <w:r w:rsidRPr="00386E44">
        <w:rPr>
          <w:lang w:val="en-AU"/>
        </w:rPr>
        <w:t>Increase the schedule fee commensurate with the addition of item</w:t>
      </w:r>
      <w:r w:rsidR="00BF64C2">
        <w:t>s</w:t>
      </w:r>
      <w:r w:rsidRPr="00386E44">
        <w:rPr>
          <w:lang w:val="en-AU"/>
        </w:rPr>
        <w:t xml:space="preserve"> 40803</w:t>
      </w:r>
      <w:r w:rsidR="00BF64C2">
        <w:t xml:space="preserve"> and</w:t>
      </w:r>
      <w:r w:rsidR="00A22A23">
        <w:t xml:space="preserve"> 40600</w:t>
      </w:r>
      <w:r w:rsidR="0047283D">
        <w:t xml:space="preserve">, in accordance with the multiple </w:t>
      </w:r>
      <w:r w:rsidR="008E16B8">
        <w:t>operation</w:t>
      </w:r>
      <w:r w:rsidR="0047283D">
        <w:t xml:space="preserve"> rule</w:t>
      </w:r>
      <w:r w:rsidR="00001693">
        <w:t>.</w:t>
      </w:r>
      <w:r w:rsidRPr="00386E44">
        <w:rPr>
          <w:lang w:val="en-AU"/>
        </w:rPr>
        <w:t xml:space="preserve"> </w:t>
      </w:r>
    </w:p>
    <w:p w14:paraId="7E04463F" w14:textId="77777777" w:rsidR="00722F7A" w:rsidRPr="00386E44" w:rsidRDefault="00722F7A" w:rsidP="00722F7A">
      <w:pPr>
        <w:pStyle w:val="Bullet-green"/>
      </w:pPr>
      <w:r w:rsidRPr="00386E44">
        <w:t>Item 3965</w:t>
      </w:r>
      <w:r w:rsidR="00900FFF" w:rsidRPr="00386E44">
        <w:t>6</w:t>
      </w:r>
      <w:r w:rsidRPr="00386E44">
        <w:t xml:space="preserve">: </w:t>
      </w:r>
      <w:r w:rsidR="00345E8E" w:rsidRPr="00386E44">
        <w:t xml:space="preserve">Change the item descriptor to include </w:t>
      </w:r>
      <w:r w:rsidR="00345E8E">
        <w:t xml:space="preserve">conjoint surgery for </w:t>
      </w:r>
      <w:r w:rsidR="00345E8E" w:rsidRPr="00386E44">
        <w:t xml:space="preserve">all </w:t>
      </w:r>
      <w:proofErr w:type="spellStart"/>
      <w:r w:rsidR="00345E8E" w:rsidRPr="00386E44">
        <w:t>petro</w:t>
      </w:r>
      <w:proofErr w:type="spellEnd"/>
      <w:r w:rsidR="00345E8E" w:rsidRPr="00386E44">
        <w:t>-clival</w:t>
      </w:r>
      <w:r w:rsidR="00345E8E">
        <w:t xml:space="preserve">, </w:t>
      </w:r>
      <w:r w:rsidR="00345E8E" w:rsidRPr="00386E44">
        <w:t xml:space="preserve">clival </w:t>
      </w:r>
      <w:r w:rsidR="00345E8E">
        <w:t>and foramen magnum</w:t>
      </w:r>
      <w:r w:rsidR="00345E8E" w:rsidRPr="00386E44">
        <w:t xml:space="preserve"> </w:t>
      </w:r>
      <w:r w:rsidR="00345E8E">
        <w:t xml:space="preserve">tumour resection </w:t>
      </w:r>
      <w:r w:rsidR="00345E8E" w:rsidRPr="00386E44">
        <w:t xml:space="preserve">procedures by a </w:t>
      </w:r>
      <w:r w:rsidR="00345E8E">
        <w:t xml:space="preserve">second </w:t>
      </w:r>
      <w:r w:rsidR="00345E8E" w:rsidRPr="00386E44">
        <w:t xml:space="preserve">surgeon, using both </w:t>
      </w:r>
      <w:proofErr w:type="spellStart"/>
      <w:r w:rsidR="00345E8E" w:rsidRPr="00386E44">
        <w:t>stereotaxy</w:t>
      </w:r>
      <w:proofErr w:type="spellEnd"/>
      <w:r w:rsidR="00345E8E" w:rsidRPr="00386E44">
        <w:t xml:space="preserve"> and cranioplasty</w:t>
      </w:r>
      <w:r w:rsidR="00345E8E">
        <w:t>.</w:t>
      </w:r>
    </w:p>
    <w:p w14:paraId="0507EB9B" w14:textId="77777777" w:rsidR="00722F7A" w:rsidRPr="00386E44" w:rsidRDefault="00722F7A" w:rsidP="00722F7A">
      <w:pPr>
        <w:pStyle w:val="Bullet2"/>
        <w:rPr>
          <w:lang w:val="en-AU"/>
        </w:rPr>
      </w:pPr>
      <w:r w:rsidRPr="00386E44">
        <w:rPr>
          <w:lang w:val="en-AU"/>
        </w:rPr>
        <w:t xml:space="preserve">The proposed </w:t>
      </w:r>
      <w:r w:rsidR="00574FB3">
        <w:t>item</w:t>
      </w:r>
      <w:r w:rsidR="00574FB3" w:rsidRPr="00386E44">
        <w:rPr>
          <w:lang w:val="en-AU"/>
        </w:rPr>
        <w:t xml:space="preserve"> </w:t>
      </w:r>
      <w:r w:rsidRPr="00386E44">
        <w:rPr>
          <w:lang w:val="en-AU"/>
        </w:rPr>
        <w:t xml:space="preserve">descriptor </w:t>
      </w:r>
      <w:r w:rsidR="00AD4AFB">
        <w:t xml:space="preserve">for item 39656 </w:t>
      </w:r>
      <w:r w:rsidRPr="00386E44">
        <w:rPr>
          <w:lang w:val="en-AU"/>
        </w:rPr>
        <w:t>is as follows:</w:t>
      </w:r>
    </w:p>
    <w:p w14:paraId="1BE65195" w14:textId="77777777" w:rsidR="00AD4AFB" w:rsidRPr="00AD4AFB" w:rsidRDefault="00AD4AFB" w:rsidP="00AD4AFB">
      <w:pPr>
        <w:pStyle w:val="Dash3"/>
      </w:pPr>
      <w:r w:rsidRPr="00AD4AFB">
        <w:t>Petro-clival</w:t>
      </w:r>
      <w:r w:rsidR="004C2303" w:rsidRPr="004C2303">
        <w:t xml:space="preserve">, clival </w:t>
      </w:r>
      <w:r w:rsidR="004C2303">
        <w:t>or foramen magnum</w:t>
      </w:r>
      <w:r w:rsidRPr="00AD4AFB">
        <w:t xml:space="preserve"> </w:t>
      </w:r>
      <w:proofErr w:type="spellStart"/>
      <w:r w:rsidRPr="00AD4AFB">
        <w:t>tumour</w:t>
      </w:r>
      <w:proofErr w:type="spellEnd"/>
      <w:r w:rsidRPr="00AD4AFB">
        <w:t xml:space="preserve">, removal or radical excision of by conjoint surgery, </w:t>
      </w:r>
      <w:r w:rsidR="00BA5837">
        <w:t>second surgeon</w:t>
      </w:r>
      <w:r w:rsidRPr="00AD4AFB">
        <w:t xml:space="preserve">, including </w:t>
      </w:r>
      <w:proofErr w:type="spellStart"/>
      <w:r w:rsidRPr="00AD4AFB">
        <w:t>stereotaxy</w:t>
      </w:r>
      <w:proofErr w:type="spellEnd"/>
      <w:r w:rsidRPr="00AD4AFB">
        <w:t xml:space="preserve"> and cranioplasty (</w:t>
      </w:r>
      <w:proofErr w:type="spellStart"/>
      <w:r w:rsidRPr="00AD4AFB">
        <w:t>Anaes</w:t>
      </w:r>
      <w:proofErr w:type="spellEnd"/>
      <w:r w:rsidRPr="00AD4AFB">
        <w:t>.) (Assist.)</w:t>
      </w:r>
    </w:p>
    <w:p w14:paraId="6DD48469" w14:textId="22F28EE1" w:rsidR="00722F7A" w:rsidRPr="00386E44" w:rsidRDefault="00722F7A" w:rsidP="00722F7A">
      <w:pPr>
        <w:pStyle w:val="Bullet2"/>
        <w:rPr>
          <w:lang w:val="en-AU"/>
        </w:rPr>
      </w:pPr>
      <w:r w:rsidRPr="00386E44">
        <w:rPr>
          <w:lang w:val="en-AU"/>
        </w:rPr>
        <w:t>Increase the schedule fee</w:t>
      </w:r>
      <w:r w:rsidR="0047283D">
        <w:t xml:space="preserve"> </w:t>
      </w:r>
      <w:r w:rsidRPr="00386E44">
        <w:rPr>
          <w:lang w:val="en-AU"/>
        </w:rPr>
        <w:t>commensurate with the addition of item</w:t>
      </w:r>
      <w:r w:rsidR="00AD4AFB">
        <w:t>s</w:t>
      </w:r>
      <w:r w:rsidRPr="00386E44">
        <w:rPr>
          <w:lang w:val="en-AU"/>
        </w:rPr>
        <w:t xml:space="preserve"> 40803 </w:t>
      </w:r>
      <w:r w:rsidR="00AD4AFB">
        <w:t>and 40600</w:t>
      </w:r>
      <w:r w:rsidR="0047283D">
        <w:t xml:space="preserve">, in accordance with the multiple </w:t>
      </w:r>
      <w:r w:rsidR="008E16B8">
        <w:t>operation</w:t>
      </w:r>
      <w:r w:rsidR="0047283D">
        <w:t xml:space="preserve"> rule</w:t>
      </w:r>
      <w:r w:rsidR="004911B3">
        <w:t>.</w:t>
      </w:r>
      <w:r w:rsidRPr="00386E44">
        <w:rPr>
          <w:lang w:val="en-AU"/>
        </w:rPr>
        <w:t xml:space="preserve"> </w:t>
      </w:r>
    </w:p>
    <w:p w14:paraId="0CE8B4B2" w14:textId="77777777" w:rsidR="00AF72F7" w:rsidRPr="00386E44" w:rsidRDefault="00900FFF" w:rsidP="00AF72F7">
      <w:pPr>
        <w:pStyle w:val="Bullet-green"/>
      </w:pPr>
      <w:r w:rsidRPr="00386E44">
        <w:t>Item</w:t>
      </w:r>
      <w:r w:rsidR="00682B2C" w:rsidRPr="00386E44">
        <w:t>s</w:t>
      </w:r>
      <w:r w:rsidRPr="00386E44">
        <w:t xml:space="preserve"> 39658</w:t>
      </w:r>
      <w:r w:rsidR="00682B2C" w:rsidRPr="00386E44">
        <w:t xml:space="preserve"> and 39662</w:t>
      </w:r>
      <w:r w:rsidRPr="00386E44">
        <w:t>: Consolidate th</w:t>
      </w:r>
      <w:r w:rsidR="00023D5B">
        <w:t>ese</w:t>
      </w:r>
      <w:r w:rsidRPr="00386E44">
        <w:t xml:space="preserve"> item</w:t>
      </w:r>
      <w:r w:rsidR="00023D5B">
        <w:t>s</w:t>
      </w:r>
      <w:r w:rsidRPr="00386E44">
        <w:t xml:space="preserve"> into item 39653</w:t>
      </w:r>
      <w:r w:rsidR="00DC5569">
        <w:t>.</w:t>
      </w:r>
      <w:r w:rsidR="007B29A0">
        <w:t xml:space="preserve"> </w:t>
      </w:r>
    </w:p>
    <w:p w14:paraId="5668D094" w14:textId="77777777" w:rsidR="008C3BF2" w:rsidRPr="00386E44" w:rsidRDefault="008C3BF2" w:rsidP="008C3BF2"/>
    <w:p w14:paraId="0E169549" w14:textId="77777777" w:rsidR="008C3BF2" w:rsidRPr="00386E44" w:rsidRDefault="008C3BF2" w:rsidP="008C3BF2">
      <w:pPr>
        <w:pStyle w:val="Heading3Numbered"/>
        <w:rPr>
          <w:lang w:val="en-AU"/>
        </w:rPr>
      </w:pPr>
      <w:bookmarkStart w:id="162" w:name="_Toc519427376"/>
      <w:r w:rsidRPr="00386E44">
        <w:rPr>
          <w:lang w:val="en-AU"/>
        </w:rPr>
        <w:t xml:space="preserve">Rationale </w:t>
      </w:r>
      <w:r w:rsidR="009242F5">
        <w:t xml:space="preserve">for Recommendation </w:t>
      </w:r>
      <w:r w:rsidRPr="00386E44">
        <w:rPr>
          <w:lang w:val="en-AU"/>
        </w:rPr>
        <w:t>1</w:t>
      </w:r>
      <w:r w:rsidR="009242F5">
        <w:t>5</w:t>
      </w:r>
      <w:bookmarkEnd w:id="162"/>
    </w:p>
    <w:p w14:paraId="1369CAFE" w14:textId="53A48F27" w:rsidR="008C3BF2" w:rsidRPr="00386E44" w:rsidRDefault="006C07D1" w:rsidP="008C3BF2">
      <w:r w:rsidRPr="006C07D1">
        <w:t>This recommendation focuses on simplifying and modernising the MBS and improving the safety and efficacy of patient care</w:t>
      </w:r>
      <w:r w:rsidR="008C3BF2" w:rsidRPr="00386E44">
        <w:t xml:space="preserve">. It is based on the </w:t>
      </w:r>
      <w:r w:rsidR="00C40DAF">
        <w:t>following:</w:t>
      </w:r>
    </w:p>
    <w:p w14:paraId="5C9D31F6" w14:textId="77777777" w:rsidR="001366FF" w:rsidRPr="00386E44" w:rsidRDefault="001366FF" w:rsidP="001366FF">
      <w:pPr>
        <w:pStyle w:val="Bullet-green"/>
      </w:pPr>
      <w:r w:rsidRPr="00386E44">
        <w:t xml:space="preserve">The procedures described by these items will continue to decline in number as </w:t>
      </w:r>
      <w:r w:rsidR="00375F56" w:rsidRPr="00386E44">
        <w:t>stereotactic radiotherapy</w:t>
      </w:r>
      <w:r w:rsidRPr="00386E44">
        <w:t xml:space="preserve"> becomes a more established treatment modality in the management of cerebral and cerebrovascular tumours </w:t>
      </w:r>
      <w:r w:rsidR="00620F13" w:rsidRPr="00386E44">
        <w:t>of the skull base</w:t>
      </w:r>
      <w:r w:rsidR="00E70359">
        <w:t>.</w:t>
      </w:r>
    </w:p>
    <w:p w14:paraId="15929358" w14:textId="77777777" w:rsidR="001366FF" w:rsidRPr="00386E44" w:rsidRDefault="00BB4900" w:rsidP="001366FF">
      <w:pPr>
        <w:pStyle w:val="Bullet-green"/>
      </w:pPr>
      <w:r>
        <w:t>It</w:t>
      </w:r>
      <w:r w:rsidR="001366FF" w:rsidRPr="00386E44">
        <w:t xml:space="preserve"> is no longer necessary to distinguish between </w:t>
      </w:r>
      <w:r w:rsidR="008B1796" w:rsidRPr="00386E44">
        <w:t xml:space="preserve">tumour </w:t>
      </w:r>
      <w:r w:rsidR="00D525B6">
        <w:t xml:space="preserve">or vascular lesion </w:t>
      </w:r>
      <w:r w:rsidR="008B1796" w:rsidRPr="00386E44">
        <w:t xml:space="preserve">excisions from the cavernous sinus, foramen magnum, </w:t>
      </w:r>
      <w:r w:rsidR="001366FF" w:rsidRPr="00386E44">
        <w:t xml:space="preserve">middle and anterior fossa or </w:t>
      </w:r>
      <w:proofErr w:type="spellStart"/>
      <w:r w:rsidR="001366FF" w:rsidRPr="00386E44">
        <w:t>petro</w:t>
      </w:r>
      <w:proofErr w:type="spellEnd"/>
      <w:r w:rsidR="001366FF" w:rsidRPr="00386E44">
        <w:t>-clival</w:t>
      </w:r>
      <w:r w:rsidR="008B1796" w:rsidRPr="00386E44">
        <w:t>/</w:t>
      </w:r>
      <w:r w:rsidR="001366FF" w:rsidRPr="00386E44">
        <w:t xml:space="preserve">clival </w:t>
      </w:r>
      <w:r w:rsidR="008B1796" w:rsidRPr="00386E44">
        <w:t>regions</w:t>
      </w:r>
      <w:r w:rsidR="001366FF" w:rsidRPr="00386E44">
        <w:t xml:space="preserve">, </w:t>
      </w:r>
      <w:r w:rsidR="006A17B4">
        <w:t>allowing</w:t>
      </w:r>
      <w:r w:rsidR="006A17B4" w:rsidRPr="00386E44">
        <w:t xml:space="preserve"> </w:t>
      </w:r>
      <w:r w:rsidR="001366FF" w:rsidRPr="00386E44">
        <w:t xml:space="preserve">this section of the </w:t>
      </w:r>
      <w:r w:rsidR="006A17B4">
        <w:t>MBS</w:t>
      </w:r>
      <w:r w:rsidR="006A17B4" w:rsidRPr="00386E44">
        <w:t xml:space="preserve"> </w:t>
      </w:r>
      <w:r w:rsidR="006A17B4">
        <w:t>to</w:t>
      </w:r>
      <w:r w:rsidR="006A17B4" w:rsidRPr="00386E44">
        <w:t xml:space="preserve"> </w:t>
      </w:r>
      <w:r w:rsidR="001366FF" w:rsidRPr="00386E44">
        <w:t>be simplified</w:t>
      </w:r>
      <w:r w:rsidR="006A17B4">
        <w:t>.</w:t>
      </w:r>
      <w:r w:rsidR="00CE3A07">
        <w:t xml:space="preserve"> Although</w:t>
      </w:r>
      <w:r w:rsidR="00CE3A07" w:rsidRPr="00386E44">
        <w:t xml:space="preserve"> the surgical approach/technique differs, the complexity of these procedures is broadly similar in most cases.</w:t>
      </w:r>
    </w:p>
    <w:p w14:paraId="332B5CCE" w14:textId="77777777" w:rsidR="00845796" w:rsidRPr="00386E44" w:rsidRDefault="00C43FD6">
      <w:pPr>
        <w:pStyle w:val="Bullet-green"/>
      </w:pPr>
      <w:r>
        <w:t xml:space="preserve">In keeping with the broader rationale detailed in the </w:t>
      </w:r>
      <w:hyperlink w:anchor="Notes" w:history="1">
        <w:r w:rsidRPr="00962FC0">
          <w:t>notes at the beginning of Section 5</w:t>
        </w:r>
      </w:hyperlink>
      <w:r>
        <w:t xml:space="preserve">, the Committee strongly recommends that both </w:t>
      </w:r>
      <w:proofErr w:type="spellStart"/>
      <w:r>
        <w:t>stereotaxy</w:t>
      </w:r>
      <w:proofErr w:type="spellEnd"/>
      <w:r>
        <w:t xml:space="preserve"> and cranioplasty are included in these restructured items. </w:t>
      </w:r>
      <w:r w:rsidR="00765EA9">
        <w:t xml:space="preserve">Although the </w:t>
      </w:r>
      <w:r w:rsidR="0083165E">
        <w:t>relative</w:t>
      </w:r>
      <w:r w:rsidR="00B469BE">
        <w:t xml:space="preserve"> service</w:t>
      </w:r>
      <w:r w:rsidR="0083165E">
        <w:t xml:space="preserve"> volumes of these items are quite different</w:t>
      </w:r>
      <w:r w:rsidR="00073F98">
        <w:t>, the items that are used most frequently</w:t>
      </w:r>
      <w:r w:rsidR="0083165E">
        <w:t xml:space="preserve"> </w:t>
      </w:r>
      <w:r w:rsidR="009220D3">
        <w:t xml:space="preserve">have </w:t>
      </w:r>
      <w:r w:rsidR="0083165E">
        <w:t xml:space="preserve">higher rates of co-claiming with </w:t>
      </w:r>
      <w:proofErr w:type="spellStart"/>
      <w:r w:rsidR="00845796" w:rsidRPr="00386E44">
        <w:t>stereotaxy</w:t>
      </w:r>
      <w:proofErr w:type="spellEnd"/>
      <w:r w:rsidR="00845796" w:rsidRPr="00386E44">
        <w:t xml:space="preserve"> </w:t>
      </w:r>
      <w:r w:rsidR="0083165E">
        <w:t xml:space="preserve">and cranioplasty. For example, </w:t>
      </w:r>
      <w:r w:rsidR="008C4FD0">
        <w:t xml:space="preserve">item </w:t>
      </w:r>
      <w:r w:rsidR="0083165E">
        <w:t xml:space="preserve">35640 was co-claimed with </w:t>
      </w:r>
      <w:r w:rsidR="0015721A">
        <w:t xml:space="preserve">item </w:t>
      </w:r>
      <w:r w:rsidR="0083165E">
        <w:t>40803 in approximately 70</w:t>
      </w:r>
      <w:r w:rsidR="00D04EE9">
        <w:t xml:space="preserve"> per cent</w:t>
      </w:r>
      <w:r w:rsidR="0083165E">
        <w:t xml:space="preserve"> of cases in FY2016</w:t>
      </w:r>
      <w:r w:rsidR="00D755D6">
        <w:t>/</w:t>
      </w:r>
      <w:r w:rsidR="0083165E">
        <w:t xml:space="preserve">17, and with </w:t>
      </w:r>
      <w:r w:rsidR="00245CA0">
        <w:t xml:space="preserve">item </w:t>
      </w:r>
      <w:r w:rsidR="0083165E">
        <w:t xml:space="preserve">40600 in </w:t>
      </w:r>
      <w:r w:rsidR="00C602F8">
        <w:t xml:space="preserve">approximately </w:t>
      </w:r>
      <w:r w:rsidR="0083165E">
        <w:t>57</w:t>
      </w:r>
      <w:r w:rsidR="003039DC">
        <w:t xml:space="preserve"> per cent</w:t>
      </w:r>
      <w:r w:rsidR="0083165E">
        <w:t xml:space="preserve"> of cases. Similarly, </w:t>
      </w:r>
      <w:r w:rsidR="007373ED">
        <w:t xml:space="preserve">item </w:t>
      </w:r>
      <w:r w:rsidR="0083165E">
        <w:t>35653</w:t>
      </w:r>
      <w:r w:rsidR="0083165E" w:rsidRPr="0083165E">
        <w:t xml:space="preserve"> was co-claime</w:t>
      </w:r>
      <w:r w:rsidR="005312F2">
        <w:t xml:space="preserve">d with </w:t>
      </w:r>
      <w:r w:rsidR="00675CCF">
        <w:t xml:space="preserve">item </w:t>
      </w:r>
      <w:r w:rsidR="005312F2">
        <w:t>40803 in approximately 82</w:t>
      </w:r>
      <w:r w:rsidR="006010D5">
        <w:t xml:space="preserve"> per cent</w:t>
      </w:r>
      <w:r w:rsidR="0083165E" w:rsidRPr="0083165E">
        <w:t xml:space="preserve"> of cases in </w:t>
      </w:r>
      <w:r w:rsidR="005312F2">
        <w:t>FY2016</w:t>
      </w:r>
      <w:r w:rsidR="00234132">
        <w:t>/</w:t>
      </w:r>
      <w:r w:rsidR="005312F2">
        <w:t xml:space="preserve">17, and with </w:t>
      </w:r>
      <w:r w:rsidR="009612C7">
        <w:t xml:space="preserve">item </w:t>
      </w:r>
      <w:r w:rsidR="005312F2">
        <w:t xml:space="preserve">40600 in </w:t>
      </w:r>
      <w:r w:rsidR="005C5892">
        <w:t xml:space="preserve">approximately </w:t>
      </w:r>
      <w:r w:rsidR="005312F2">
        <w:t>71</w:t>
      </w:r>
      <w:r w:rsidR="002C2D50">
        <w:t xml:space="preserve"> per cent</w:t>
      </w:r>
      <w:r w:rsidR="0083165E" w:rsidRPr="0083165E">
        <w:t xml:space="preserve"> of cases</w:t>
      </w:r>
      <w:r w:rsidR="005312F2">
        <w:t>. These are all complex and time-consuming procedures that require a high level of precision, and that result in a significant cranial defect.</w:t>
      </w:r>
    </w:p>
    <w:p w14:paraId="21940967" w14:textId="46D7057B" w:rsidR="008C3BF2" w:rsidRPr="00386E44" w:rsidRDefault="007F6A3D" w:rsidP="001366FF">
      <w:pPr>
        <w:pStyle w:val="Bullet-green"/>
      </w:pPr>
      <w:r>
        <w:t xml:space="preserve">The Committee </w:t>
      </w:r>
      <w:r w:rsidRPr="00386E44">
        <w:t xml:space="preserve">recommends </w:t>
      </w:r>
      <w:r w:rsidR="005B36C0">
        <w:t>introducing</w:t>
      </w:r>
      <w:r w:rsidRPr="00386E44">
        <w:t xml:space="preserve"> new items for use by a second surgeon in </w:t>
      </w:r>
      <w:r w:rsidR="00FE1961" w:rsidRPr="00386E44">
        <w:t>procedures</w:t>
      </w:r>
      <w:r w:rsidR="00FE1961">
        <w:t xml:space="preserve"> for the removal of a</w:t>
      </w:r>
      <w:r w:rsidR="00FE1961" w:rsidRPr="000F217E">
        <w:t>nterior or middle cranial fossa or cavernous sinus tumour</w:t>
      </w:r>
      <w:r w:rsidR="00FE1961">
        <w:t>s</w:t>
      </w:r>
      <w:r w:rsidR="00FE1961" w:rsidRPr="000F217E">
        <w:t xml:space="preserve"> or vascular lesion</w:t>
      </w:r>
      <w:r w:rsidR="00FE1961">
        <w:t>s</w:t>
      </w:r>
      <w:r w:rsidR="006800F2">
        <w:t>.</w:t>
      </w:r>
      <w:r w:rsidRPr="00386E44">
        <w:t xml:space="preserve"> </w:t>
      </w:r>
      <w:r w:rsidR="001366FF" w:rsidRPr="00386E44">
        <w:t xml:space="preserve">In practice, some of these tumours can be unusually difficult to remove, requiring </w:t>
      </w:r>
      <w:r w:rsidR="005312F2">
        <w:t xml:space="preserve">up to </w:t>
      </w:r>
      <w:r w:rsidR="00831B79">
        <w:t>nine</w:t>
      </w:r>
      <w:r w:rsidR="001366FF" w:rsidRPr="00386E44">
        <w:t xml:space="preserve"> hours</w:t>
      </w:r>
      <w:r w:rsidR="005312F2">
        <w:t xml:space="preserve"> in most cases</w:t>
      </w:r>
      <w:r w:rsidR="0035539D" w:rsidRPr="00386E44">
        <w:t xml:space="preserve"> and </w:t>
      </w:r>
      <w:r w:rsidR="005312F2">
        <w:t xml:space="preserve">up to 24 hours </w:t>
      </w:r>
      <w:r w:rsidR="0035539D" w:rsidRPr="00386E44">
        <w:t>in rare</w:t>
      </w:r>
      <w:r w:rsidR="00EE68CF">
        <w:t>, complex scenarios</w:t>
      </w:r>
      <w:r w:rsidR="001366FF" w:rsidRPr="00386E44">
        <w:t xml:space="preserve">. </w:t>
      </w:r>
      <w:r w:rsidR="00A05D87">
        <w:t>In long complex procedures, the assistance of a second surgeon may optimise patient outcomes by enhancing decision making and mitigating against the impact of fatigue on an individual surgeon</w:t>
      </w:r>
      <w:r w:rsidR="00EE68CF">
        <w:t xml:space="preserve">. </w:t>
      </w:r>
      <w:r w:rsidR="00A05D87">
        <w:t>It also</w:t>
      </w:r>
      <w:r w:rsidR="00EE68CF">
        <w:t xml:space="preserve"> decreases</w:t>
      </w:r>
      <w:r w:rsidR="001366FF" w:rsidRPr="00386E44">
        <w:t xml:space="preserve"> the need for extended anaesthesia or </w:t>
      </w:r>
      <w:r w:rsidR="00F5229C">
        <w:t>staged</w:t>
      </w:r>
      <w:r w:rsidR="001366FF" w:rsidRPr="00386E44">
        <w:t xml:space="preserve"> surgery</w:t>
      </w:r>
      <w:r w:rsidR="00A05D87">
        <w:t xml:space="preserve"> (a second, separate operation)</w:t>
      </w:r>
      <w:r w:rsidR="001366FF" w:rsidRPr="00386E44">
        <w:t xml:space="preserve">. Currently, </w:t>
      </w:r>
      <w:r w:rsidR="00D145E2">
        <w:t xml:space="preserve">if a </w:t>
      </w:r>
      <w:r w:rsidR="001366FF" w:rsidRPr="00386E44">
        <w:t xml:space="preserve">second surgeon </w:t>
      </w:r>
      <w:r w:rsidR="00D145E2">
        <w:t xml:space="preserve">is required for a procedure, he or she </w:t>
      </w:r>
      <w:r w:rsidR="001366FF" w:rsidRPr="00386E44">
        <w:t>claim</w:t>
      </w:r>
      <w:r w:rsidR="00C52025">
        <w:t>s</w:t>
      </w:r>
      <w:r w:rsidR="001366FF" w:rsidRPr="00386E44">
        <w:t xml:space="preserve"> a surgical assistance item for this work. However, the expertise required and time taken to assist in such procedures far exceeds the value of </w:t>
      </w:r>
      <w:r w:rsidR="00D145E2">
        <w:t>assistance</w:t>
      </w:r>
      <w:r w:rsidR="001366FF" w:rsidRPr="00386E44">
        <w:t xml:space="preserve"> items, so in practice both neurosurgeons often combine their fees and split them evenly</w:t>
      </w:r>
      <w:r w:rsidR="00193024">
        <w:t>. This means both surgeons receive just a fraction of the already modest compensation available for what are among the most difficult procedures in modern surgical practice</w:t>
      </w:r>
      <w:r w:rsidR="001366FF" w:rsidRPr="00386E44">
        <w:t>.</w:t>
      </w:r>
      <w:r w:rsidR="00193024">
        <w:t xml:space="preserve"> This, in turn</w:t>
      </w:r>
      <w:r w:rsidR="00486D3C">
        <w:t>,</w:t>
      </w:r>
      <w:r w:rsidR="00193024">
        <w:t xml:space="preserve"> discourages the use of second surgeons</w:t>
      </w:r>
      <w:r w:rsidR="00D145E2">
        <w:t>, to the detriment of patient safety and outcomes</w:t>
      </w:r>
      <w:r w:rsidR="00193024">
        <w:t>.</w:t>
      </w:r>
      <w:r w:rsidR="001366FF" w:rsidRPr="00386E44">
        <w:t xml:space="preserve"> The Committee considers this inequitable and counter to patients' best interests</w:t>
      </w:r>
      <w:r w:rsidR="009F6BCE">
        <w:t>.</w:t>
      </w:r>
    </w:p>
    <w:p w14:paraId="47398198" w14:textId="468B48DF" w:rsidR="00FD0710" w:rsidRDefault="0035539D" w:rsidP="001366FF">
      <w:pPr>
        <w:pStyle w:val="Bullet-green"/>
      </w:pPr>
      <w:bookmarkStart w:id="163" w:name="_Hlk511910348"/>
      <w:bookmarkStart w:id="164" w:name="_Hlk511910889"/>
      <w:r w:rsidRPr="00386E44">
        <w:t>The Committee does not expect to see many cases requiring two surgeons</w:t>
      </w:r>
      <w:r w:rsidR="00D145E2">
        <w:t xml:space="preserve"> - perhaps 10% of the existing item 39640 services would</w:t>
      </w:r>
      <w:r w:rsidR="001761D0">
        <w:t xml:space="preserve"> warrant the trouble and time taken to organise such additional expert assistance</w:t>
      </w:r>
      <w:r w:rsidRPr="00386E44">
        <w:t xml:space="preserve">. </w:t>
      </w:r>
      <w:r w:rsidR="004E7EF8" w:rsidRPr="00386E44">
        <w:t xml:space="preserve">The cost impact of allowing claiming by both primary and conjoint surgeons is expected to be minimal </w:t>
      </w:r>
      <w:r w:rsidRPr="00386E44">
        <w:t xml:space="preserve">and </w:t>
      </w:r>
      <w:r w:rsidR="00CB4F40" w:rsidRPr="00386E44">
        <w:t xml:space="preserve">far outweighed by the </w:t>
      </w:r>
      <w:r w:rsidRPr="00386E44">
        <w:t xml:space="preserve">benefits to patients </w:t>
      </w:r>
      <w:r w:rsidR="00CB4F40" w:rsidRPr="00386E44">
        <w:t>from the</w:t>
      </w:r>
      <w:r w:rsidRPr="00386E44">
        <w:t xml:space="preserve"> improved care </w:t>
      </w:r>
      <w:bookmarkEnd w:id="163"/>
      <w:r w:rsidR="00CB4F40" w:rsidRPr="00386E44">
        <w:t xml:space="preserve">delivered. Benefits would include shorter total durations of surgery and anaesthesia </w:t>
      </w:r>
      <w:r w:rsidR="00B107AA" w:rsidRPr="00386E44">
        <w:t xml:space="preserve">and the improved safety and precision achieved by allowing surgeons to rotate during </w:t>
      </w:r>
      <w:r w:rsidR="007A44DB" w:rsidRPr="00386E44">
        <w:t xml:space="preserve">what is often a </w:t>
      </w:r>
      <w:r w:rsidR="00B107AA" w:rsidRPr="00386E44">
        <w:t xml:space="preserve">very long and </w:t>
      </w:r>
      <w:r w:rsidR="007A44DB" w:rsidRPr="00386E44">
        <w:t>delicate procedure</w:t>
      </w:r>
      <w:bookmarkEnd w:id="164"/>
      <w:r w:rsidR="009F6BCE">
        <w:t>.</w:t>
      </w:r>
    </w:p>
    <w:p w14:paraId="68777EC2" w14:textId="2CBF9A18" w:rsidR="00A772C7" w:rsidRDefault="00A772C7" w:rsidP="001366FF">
      <w:pPr>
        <w:pStyle w:val="Bullet-green"/>
      </w:pPr>
      <w:r>
        <w:t xml:space="preserve">The Committee believes that </w:t>
      </w:r>
      <w:r w:rsidR="002B6204">
        <w:t xml:space="preserve">the schedule fee of item 39640 should be increased to that of the current item 39646, to better reflect the </w:t>
      </w:r>
      <w:r w:rsidR="00725851" w:rsidRPr="00725851">
        <w:t>increase</w:t>
      </w:r>
      <w:r w:rsidR="00725851">
        <w:t>d</w:t>
      </w:r>
      <w:r w:rsidR="00725851" w:rsidRPr="00725851">
        <w:t xml:space="preserve"> </w:t>
      </w:r>
      <w:r w:rsidR="002B6204" w:rsidRPr="002B6204">
        <w:t>overall complexity of the surgical procedures that will be described by</w:t>
      </w:r>
      <w:r w:rsidR="002B6204">
        <w:t xml:space="preserve"> newly consolidated item 39640. Similarly, given the new conjoint surgery items 39640X and 39640Y will be used only for cases of roughly equal complexity to those described by </w:t>
      </w:r>
      <w:r w:rsidR="00725851">
        <w:t>items 39654 and 39656, their schedule fees could appropriately be set at the same levels as those two items, respectively.</w:t>
      </w:r>
    </w:p>
    <w:p w14:paraId="042D8182" w14:textId="77777777" w:rsidR="00CB4F40" w:rsidRPr="00386E44" w:rsidRDefault="00CB4F40" w:rsidP="0077025D">
      <w:pPr>
        <w:pStyle w:val="Bullet-green"/>
        <w:numPr>
          <w:ilvl w:val="0"/>
          <w:numId w:val="0"/>
        </w:numPr>
        <w:ind w:left="431" w:hanging="431"/>
      </w:pPr>
    </w:p>
    <w:p w14:paraId="60CE112C" w14:textId="77777777" w:rsidR="008C3BF2" w:rsidRPr="00386E44" w:rsidRDefault="000C1725" w:rsidP="008C3BF2">
      <w:pPr>
        <w:pStyle w:val="Heading2"/>
        <w:rPr>
          <w:lang w:val="en-AU"/>
        </w:rPr>
      </w:pPr>
      <w:bookmarkStart w:id="165" w:name="_Toc519427377"/>
      <w:r w:rsidRPr="00386E44">
        <w:rPr>
          <w:lang w:val="en-AU"/>
        </w:rPr>
        <w:t>Intracranial neoplasms</w:t>
      </w:r>
      <w:bookmarkEnd w:id="165"/>
    </w:p>
    <w:p w14:paraId="5C75A09F" w14:textId="77777777" w:rsidR="008C3BF2" w:rsidRPr="00386E44" w:rsidRDefault="008C3BF2" w:rsidP="008C3BF2">
      <w:pPr>
        <w:pStyle w:val="TableCaption"/>
      </w:pPr>
      <w:bookmarkStart w:id="166" w:name="_Toc519427439"/>
      <w:r w:rsidRPr="00386E44">
        <w:t xml:space="preserve">Table </w:t>
      </w:r>
      <w:fldSimple w:instr=" SEQ Table \* ARABIC ">
        <w:r w:rsidR="005A2141">
          <w:rPr>
            <w:noProof/>
          </w:rPr>
          <w:t>17</w:t>
        </w:r>
      </w:fldSimple>
      <w:r w:rsidRPr="00386E44">
        <w:t xml:space="preserve">: Item introduction table for items </w:t>
      </w:r>
      <w:r w:rsidR="000C1725" w:rsidRPr="00386E44">
        <w:t>39700, 39703, 39706, 39709, 39712, 39715, 39718 and 39721</w:t>
      </w:r>
      <w:bookmarkEnd w:id="16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799187DE" w14:textId="77777777" w:rsidTr="00A13BD1">
        <w:trPr>
          <w:tblHeader/>
        </w:trPr>
        <w:tc>
          <w:tcPr>
            <w:tcW w:w="680" w:type="dxa"/>
            <w:shd w:val="clear" w:color="auto" w:fill="01653F"/>
            <w:vAlign w:val="bottom"/>
          </w:tcPr>
          <w:p w14:paraId="279FD339"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976F4EB"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239EB297"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1A360ED1" w14:textId="77777777" w:rsidR="008C3BF2" w:rsidRPr="00386E44" w:rsidRDefault="00F62C32" w:rsidP="008C3BF2">
            <w:pPr>
              <w:pStyle w:val="Tableheading-white"/>
              <w:rPr>
                <w:lang w:val="en-AU"/>
              </w:rPr>
            </w:pPr>
            <w:r w:rsidRPr="00386E44">
              <w:rPr>
                <w:lang w:val="en-AU"/>
              </w:rPr>
              <w:t>Services FY2016/17</w:t>
            </w:r>
          </w:p>
        </w:tc>
        <w:tc>
          <w:tcPr>
            <w:tcW w:w="1041" w:type="dxa"/>
            <w:shd w:val="clear" w:color="auto" w:fill="01653F"/>
            <w:vAlign w:val="bottom"/>
          </w:tcPr>
          <w:p w14:paraId="26E3381A" w14:textId="77777777" w:rsidR="008C3BF2" w:rsidRPr="00386E44" w:rsidRDefault="00F62C32" w:rsidP="008C3BF2">
            <w:pPr>
              <w:pStyle w:val="Tableheading-white"/>
              <w:rPr>
                <w:lang w:val="en-AU"/>
              </w:rPr>
            </w:pPr>
            <w:r w:rsidRPr="00386E44">
              <w:rPr>
                <w:lang w:val="en-AU"/>
              </w:rPr>
              <w:t>Benefits FY2016</w:t>
            </w:r>
            <w:r w:rsidR="008C3BF2" w:rsidRPr="00386E44">
              <w:rPr>
                <w:lang w:val="en-AU"/>
              </w:rPr>
              <w:t>/1</w:t>
            </w:r>
            <w:r w:rsidRPr="00386E44">
              <w:rPr>
                <w:lang w:val="en-AU"/>
              </w:rPr>
              <w:t>7</w:t>
            </w:r>
          </w:p>
        </w:tc>
        <w:tc>
          <w:tcPr>
            <w:tcW w:w="1104" w:type="dxa"/>
            <w:shd w:val="clear" w:color="auto" w:fill="01653F"/>
            <w:vAlign w:val="bottom"/>
          </w:tcPr>
          <w:p w14:paraId="75EBFE8E"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21CAAB5D" w14:textId="77777777" w:rsidTr="00A13BD1">
        <w:tc>
          <w:tcPr>
            <w:tcW w:w="680" w:type="dxa"/>
          </w:tcPr>
          <w:p w14:paraId="5F163A45" w14:textId="77777777" w:rsidR="008C3BF2" w:rsidRPr="00386E44" w:rsidRDefault="000C1725" w:rsidP="008C3BF2">
            <w:pPr>
              <w:pStyle w:val="Tabletext"/>
            </w:pPr>
            <w:r w:rsidRPr="00386E44">
              <w:t>39700</w:t>
            </w:r>
          </w:p>
        </w:tc>
        <w:tc>
          <w:tcPr>
            <w:tcW w:w="3538" w:type="dxa"/>
          </w:tcPr>
          <w:p w14:paraId="72C6552F" w14:textId="77777777" w:rsidR="008C3BF2" w:rsidRPr="00386E44" w:rsidRDefault="000C1725" w:rsidP="008C3BF2">
            <w:pPr>
              <w:pStyle w:val="Tabletext"/>
            </w:pPr>
            <w:r w:rsidRPr="00386E44">
              <w:t>Skull tumour, benign or malignant, excision of, excluding cranioplasty (</w:t>
            </w:r>
            <w:proofErr w:type="spellStart"/>
            <w:r w:rsidRPr="00386E44">
              <w:t>Anaes</w:t>
            </w:r>
            <w:proofErr w:type="spellEnd"/>
            <w:r w:rsidRPr="00386E44">
              <w:t>.) (Assist.)</w:t>
            </w:r>
          </w:p>
        </w:tc>
        <w:tc>
          <w:tcPr>
            <w:tcW w:w="884" w:type="dxa"/>
          </w:tcPr>
          <w:p w14:paraId="3DBEF066" w14:textId="77777777" w:rsidR="008C3BF2" w:rsidRPr="00386E44" w:rsidRDefault="000C1725" w:rsidP="008C3BF2">
            <w:pPr>
              <w:pStyle w:val="Tabletext"/>
            </w:pPr>
            <w:r w:rsidRPr="00386E44">
              <w:t>$556.60</w:t>
            </w:r>
          </w:p>
        </w:tc>
        <w:tc>
          <w:tcPr>
            <w:tcW w:w="1065" w:type="dxa"/>
          </w:tcPr>
          <w:p w14:paraId="61194A80" w14:textId="77777777" w:rsidR="008C3BF2" w:rsidRPr="00386E44" w:rsidRDefault="000C1725" w:rsidP="008C3BF2">
            <w:pPr>
              <w:pStyle w:val="Tabletext"/>
            </w:pPr>
            <w:r w:rsidRPr="00386E44">
              <w:t>156</w:t>
            </w:r>
          </w:p>
        </w:tc>
        <w:tc>
          <w:tcPr>
            <w:tcW w:w="1041" w:type="dxa"/>
          </w:tcPr>
          <w:p w14:paraId="224BFB5A" w14:textId="77777777" w:rsidR="008C3BF2" w:rsidRPr="00386E44" w:rsidRDefault="000C1725" w:rsidP="008C3BF2">
            <w:pPr>
              <w:pStyle w:val="Tabletext"/>
            </w:pPr>
            <w:r w:rsidRPr="00386E44">
              <w:t>$39,498</w:t>
            </w:r>
          </w:p>
        </w:tc>
        <w:tc>
          <w:tcPr>
            <w:tcW w:w="1104" w:type="dxa"/>
          </w:tcPr>
          <w:p w14:paraId="57F65FEB" w14:textId="77777777" w:rsidR="008C3BF2" w:rsidRPr="00386E44" w:rsidRDefault="000C1725" w:rsidP="008C3BF2">
            <w:pPr>
              <w:pStyle w:val="Tabletext"/>
            </w:pPr>
            <w:r w:rsidRPr="00386E44">
              <w:t>3.4%</w:t>
            </w:r>
          </w:p>
        </w:tc>
      </w:tr>
      <w:tr w:rsidR="008C3BF2" w:rsidRPr="00386E44" w14:paraId="68053B97" w14:textId="77777777" w:rsidTr="00A13BD1">
        <w:tc>
          <w:tcPr>
            <w:tcW w:w="680" w:type="dxa"/>
          </w:tcPr>
          <w:p w14:paraId="771CE553" w14:textId="77777777" w:rsidR="008C3BF2" w:rsidRPr="00386E44" w:rsidRDefault="000C1725" w:rsidP="008C3BF2">
            <w:pPr>
              <w:pStyle w:val="Tabletext"/>
            </w:pPr>
            <w:r w:rsidRPr="00386E44">
              <w:t>39703</w:t>
            </w:r>
          </w:p>
        </w:tc>
        <w:tc>
          <w:tcPr>
            <w:tcW w:w="3538" w:type="dxa"/>
          </w:tcPr>
          <w:p w14:paraId="2A96997D" w14:textId="77777777" w:rsidR="008C3BF2" w:rsidRPr="00386E44" w:rsidRDefault="000C1725" w:rsidP="008C3BF2">
            <w:pPr>
              <w:pStyle w:val="Tabletext"/>
            </w:pPr>
            <w:r w:rsidRPr="00386E44">
              <w:t>Intracranial tumour, cyst or other brain tissue, burr-hole and biopsy of, or drainage of, or both (</w:t>
            </w:r>
            <w:proofErr w:type="spellStart"/>
            <w:r w:rsidRPr="00386E44">
              <w:t>Anaes</w:t>
            </w:r>
            <w:proofErr w:type="spellEnd"/>
            <w:r w:rsidRPr="00386E44">
              <w:t>.) (Assist.)</w:t>
            </w:r>
          </w:p>
        </w:tc>
        <w:tc>
          <w:tcPr>
            <w:tcW w:w="884" w:type="dxa"/>
          </w:tcPr>
          <w:p w14:paraId="6E8B1F75" w14:textId="77777777" w:rsidR="008C3BF2" w:rsidRPr="00386E44" w:rsidRDefault="000C1725" w:rsidP="008C3BF2">
            <w:pPr>
              <w:pStyle w:val="Tabletext"/>
            </w:pPr>
            <w:r w:rsidRPr="00386E44">
              <w:t>$519.00</w:t>
            </w:r>
          </w:p>
        </w:tc>
        <w:tc>
          <w:tcPr>
            <w:tcW w:w="1065" w:type="dxa"/>
          </w:tcPr>
          <w:p w14:paraId="6A42BD8B" w14:textId="77777777" w:rsidR="008C3BF2" w:rsidRPr="00386E44" w:rsidRDefault="000C1725" w:rsidP="008C3BF2">
            <w:pPr>
              <w:pStyle w:val="Tabletext"/>
            </w:pPr>
            <w:r w:rsidRPr="00386E44">
              <w:t>137</w:t>
            </w:r>
          </w:p>
        </w:tc>
        <w:tc>
          <w:tcPr>
            <w:tcW w:w="1041" w:type="dxa"/>
          </w:tcPr>
          <w:p w14:paraId="1D6E6905" w14:textId="77777777" w:rsidR="008C3BF2" w:rsidRPr="00386E44" w:rsidRDefault="000C1725" w:rsidP="008C3BF2">
            <w:pPr>
              <w:pStyle w:val="Tabletext"/>
            </w:pPr>
            <w:r w:rsidRPr="00386E44">
              <w:t>$25,710</w:t>
            </w:r>
          </w:p>
        </w:tc>
        <w:tc>
          <w:tcPr>
            <w:tcW w:w="1104" w:type="dxa"/>
          </w:tcPr>
          <w:p w14:paraId="2FBFB165" w14:textId="77777777" w:rsidR="008C3BF2" w:rsidRPr="00386E44" w:rsidRDefault="000C1725" w:rsidP="008C3BF2">
            <w:pPr>
              <w:pStyle w:val="Tabletext"/>
            </w:pPr>
            <w:r w:rsidRPr="00386E44">
              <w:t>5.3%</w:t>
            </w:r>
          </w:p>
        </w:tc>
      </w:tr>
      <w:tr w:rsidR="000C1725" w:rsidRPr="00386E44" w14:paraId="06AC89F2" w14:textId="77777777" w:rsidTr="00A13BD1">
        <w:tc>
          <w:tcPr>
            <w:tcW w:w="680" w:type="dxa"/>
          </w:tcPr>
          <w:p w14:paraId="2BCC1022" w14:textId="77777777" w:rsidR="000C1725" w:rsidRPr="00386E44" w:rsidRDefault="000C1725" w:rsidP="008C3BF2">
            <w:pPr>
              <w:pStyle w:val="Tabletext"/>
            </w:pPr>
            <w:r w:rsidRPr="00386E44">
              <w:t>39706</w:t>
            </w:r>
          </w:p>
        </w:tc>
        <w:tc>
          <w:tcPr>
            <w:tcW w:w="3538" w:type="dxa"/>
          </w:tcPr>
          <w:p w14:paraId="4E93C0FE" w14:textId="77777777" w:rsidR="000C1725" w:rsidRPr="00386E44" w:rsidRDefault="000C1725" w:rsidP="008C3BF2">
            <w:pPr>
              <w:pStyle w:val="Tabletext"/>
            </w:pPr>
            <w:r w:rsidRPr="00386E44">
              <w:t>Intracranial tumour, biopsy or decompression of via osteoplastic flap or biopsy and decompression of via osteoplastic flap (</w:t>
            </w:r>
            <w:proofErr w:type="spellStart"/>
            <w:r w:rsidRPr="00386E44">
              <w:t>Anaes</w:t>
            </w:r>
            <w:proofErr w:type="spellEnd"/>
            <w:r w:rsidRPr="00386E44">
              <w:t>.) (Assist.)</w:t>
            </w:r>
          </w:p>
        </w:tc>
        <w:tc>
          <w:tcPr>
            <w:tcW w:w="884" w:type="dxa"/>
          </w:tcPr>
          <w:p w14:paraId="155FA58B" w14:textId="77777777" w:rsidR="000C1725" w:rsidRPr="00386E44" w:rsidRDefault="000C1725" w:rsidP="008C3BF2">
            <w:pPr>
              <w:pStyle w:val="Tabletext"/>
            </w:pPr>
            <w:r w:rsidRPr="00386E44">
              <w:t>$1,112.85</w:t>
            </w:r>
          </w:p>
        </w:tc>
        <w:tc>
          <w:tcPr>
            <w:tcW w:w="1065" w:type="dxa"/>
          </w:tcPr>
          <w:p w14:paraId="115E9419" w14:textId="77777777" w:rsidR="000C1725" w:rsidRPr="00386E44" w:rsidRDefault="000C1725" w:rsidP="008C3BF2">
            <w:pPr>
              <w:pStyle w:val="Tabletext"/>
            </w:pPr>
            <w:r w:rsidRPr="00386E44">
              <w:t>94</w:t>
            </w:r>
          </w:p>
        </w:tc>
        <w:tc>
          <w:tcPr>
            <w:tcW w:w="1041" w:type="dxa"/>
          </w:tcPr>
          <w:p w14:paraId="74644B4F" w14:textId="77777777" w:rsidR="000C1725" w:rsidRPr="00386E44" w:rsidRDefault="000C1725" w:rsidP="008C3BF2">
            <w:pPr>
              <w:pStyle w:val="Tabletext"/>
            </w:pPr>
            <w:r w:rsidRPr="00386E44">
              <w:t>$41,419</w:t>
            </w:r>
          </w:p>
        </w:tc>
        <w:tc>
          <w:tcPr>
            <w:tcW w:w="1104" w:type="dxa"/>
          </w:tcPr>
          <w:p w14:paraId="46AA19CC" w14:textId="77777777" w:rsidR="000C1725" w:rsidRPr="00386E44" w:rsidRDefault="000C1725" w:rsidP="008C3BF2">
            <w:pPr>
              <w:pStyle w:val="Tabletext"/>
            </w:pPr>
            <w:r w:rsidRPr="00386E44">
              <w:t>-0.4%</w:t>
            </w:r>
          </w:p>
        </w:tc>
      </w:tr>
      <w:tr w:rsidR="000C1725" w:rsidRPr="00386E44" w14:paraId="240416E1" w14:textId="77777777" w:rsidTr="00A13BD1">
        <w:tc>
          <w:tcPr>
            <w:tcW w:w="680" w:type="dxa"/>
          </w:tcPr>
          <w:p w14:paraId="2434AC6F" w14:textId="77777777" w:rsidR="000C1725" w:rsidRPr="00386E44" w:rsidRDefault="000C1725" w:rsidP="008C3BF2">
            <w:pPr>
              <w:pStyle w:val="Tabletext"/>
            </w:pPr>
            <w:r w:rsidRPr="00386E44">
              <w:t>39709</w:t>
            </w:r>
          </w:p>
        </w:tc>
        <w:tc>
          <w:tcPr>
            <w:tcW w:w="3538" w:type="dxa"/>
          </w:tcPr>
          <w:p w14:paraId="13C7D58D" w14:textId="77777777" w:rsidR="000C1725" w:rsidRPr="00386E44" w:rsidRDefault="000C1725" w:rsidP="008C3BF2">
            <w:pPr>
              <w:pStyle w:val="Tabletext"/>
            </w:pPr>
            <w:r w:rsidRPr="00386E44">
              <w:t>Craniotomy for removal of glioma, metastatic carcinoma or any other tumour in cerebrum, cerebellum or brain stem - not being a service to which another item in this Sub-group applies (</w:t>
            </w:r>
            <w:proofErr w:type="spellStart"/>
            <w:r w:rsidRPr="00386E44">
              <w:t>Anaes</w:t>
            </w:r>
            <w:proofErr w:type="spellEnd"/>
            <w:r w:rsidRPr="00386E44">
              <w:t>.) (Assist.)</w:t>
            </w:r>
          </w:p>
        </w:tc>
        <w:tc>
          <w:tcPr>
            <w:tcW w:w="884" w:type="dxa"/>
          </w:tcPr>
          <w:p w14:paraId="745830AD" w14:textId="77777777" w:rsidR="000C1725" w:rsidRPr="00386E44" w:rsidRDefault="000C1725" w:rsidP="008C3BF2">
            <w:pPr>
              <w:pStyle w:val="Tabletext"/>
            </w:pPr>
            <w:r w:rsidRPr="00386E44">
              <w:t>$1,586.75</w:t>
            </w:r>
          </w:p>
        </w:tc>
        <w:tc>
          <w:tcPr>
            <w:tcW w:w="1065" w:type="dxa"/>
          </w:tcPr>
          <w:p w14:paraId="76504E5C" w14:textId="77777777" w:rsidR="000C1725" w:rsidRPr="00386E44" w:rsidRDefault="000C1725" w:rsidP="008C3BF2">
            <w:pPr>
              <w:pStyle w:val="Tabletext"/>
            </w:pPr>
            <w:r w:rsidRPr="00386E44">
              <w:t>1,526</w:t>
            </w:r>
          </w:p>
        </w:tc>
        <w:tc>
          <w:tcPr>
            <w:tcW w:w="1041" w:type="dxa"/>
          </w:tcPr>
          <w:p w14:paraId="01DB26D2" w14:textId="77777777" w:rsidR="000C1725" w:rsidRPr="00386E44" w:rsidRDefault="000C1725" w:rsidP="008C3BF2">
            <w:pPr>
              <w:pStyle w:val="Tabletext"/>
            </w:pPr>
            <w:r w:rsidRPr="00386E44">
              <w:t>$1,716,386</w:t>
            </w:r>
          </w:p>
        </w:tc>
        <w:tc>
          <w:tcPr>
            <w:tcW w:w="1104" w:type="dxa"/>
          </w:tcPr>
          <w:p w14:paraId="4F6D0275" w14:textId="77777777" w:rsidR="000C1725" w:rsidRPr="00386E44" w:rsidRDefault="000C1725" w:rsidP="008C3BF2">
            <w:pPr>
              <w:pStyle w:val="Tabletext"/>
            </w:pPr>
            <w:r w:rsidRPr="00386E44">
              <w:t>1.4%</w:t>
            </w:r>
          </w:p>
        </w:tc>
      </w:tr>
      <w:tr w:rsidR="000C1725" w:rsidRPr="00386E44" w14:paraId="096FC8A9" w14:textId="77777777" w:rsidTr="00A13BD1">
        <w:tc>
          <w:tcPr>
            <w:tcW w:w="680" w:type="dxa"/>
          </w:tcPr>
          <w:p w14:paraId="4BEE6E15" w14:textId="77777777" w:rsidR="000C1725" w:rsidRPr="00386E44" w:rsidRDefault="000C1725" w:rsidP="008C3BF2">
            <w:pPr>
              <w:pStyle w:val="Tabletext"/>
            </w:pPr>
            <w:r w:rsidRPr="00386E44">
              <w:t>39712</w:t>
            </w:r>
          </w:p>
        </w:tc>
        <w:tc>
          <w:tcPr>
            <w:tcW w:w="3538" w:type="dxa"/>
          </w:tcPr>
          <w:p w14:paraId="15020C40" w14:textId="77777777" w:rsidR="000C1725" w:rsidRPr="00386E44" w:rsidRDefault="00AB5EF8" w:rsidP="008C3BF2">
            <w:pPr>
              <w:pStyle w:val="Tabletext"/>
            </w:pPr>
            <w:r w:rsidRPr="00386E44">
              <w:t>Craniotomy for removal of meningioma, pinealoma, cranio-</w:t>
            </w:r>
            <w:proofErr w:type="spellStart"/>
            <w:r w:rsidRPr="00386E44">
              <w:t>pharyngioma</w:t>
            </w:r>
            <w:proofErr w:type="spellEnd"/>
            <w:r w:rsidRPr="00386E44">
              <w:t>, intraventricular tumour or any other intracranial tumour, not being a service to which another item in this Sub-group applies (</w:t>
            </w:r>
            <w:proofErr w:type="spellStart"/>
            <w:r w:rsidRPr="00386E44">
              <w:t>Anaes</w:t>
            </w:r>
            <w:proofErr w:type="spellEnd"/>
            <w:r w:rsidRPr="00386E44">
              <w:t>.) (Assist.)</w:t>
            </w:r>
          </w:p>
        </w:tc>
        <w:tc>
          <w:tcPr>
            <w:tcW w:w="884" w:type="dxa"/>
          </w:tcPr>
          <w:p w14:paraId="0A9CA6F4" w14:textId="77777777" w:rsidR="000C1725" w:rsidRPr="00386E44" w:rsidRDefault="00AB5EF8" w:rsidP="008C3BF2">
            <w:pPr>
              <w:pStyle w:val="Tabletext"/>
            </w:pPr>
            <w:r w:rsidRPr="00386E44">
              <w:t>$2,865.00</w:t>
            </w:r>
          </w:p>
        </w:tc>
        <w:tc>
          <w:tcPr>
            <w:tcW w:w="1065" w:type="dxa"/>
          </w:tcPr>
          <w:p w14:paraId="36BD9EDB" w14:textId="77777777" w:rsidR="000C1725" w:rsidRPr="00386E44" w:rsidRDefault="00AB5EF8" w:rsidP="008C3BF2">
            <w:pPr>
              <w:pStyle w:val="Tabletext"/>
            </w:pPr>
            <w:r w:rsidRPr="00386E44">
              <w:t>926</w:t>
            </w:r>
          </w:p>
        </w:tc>
        <w:tc>
          <w:tcPr>
            <w:tcW w:w="1041" w:type="dxa"/>
          </w:tcPr>
          <w:p w14:paraId="23840496" w14:textId="77777777" w:rsidR="000C1725" w:rsidRPr="00386E44" w:rsidRDefault="00AB5EF8" w:rsidP="008C3BF2">
            <w:pPr>
              <w:pStyle w:val="Tabletext"/>
            </w:pPr>
            <w:r w:rsidRPr="00386E44">
              <w:t>$1,886,046</w:t>
            </w:r>
          </w:p>
        </w:tc>
        <w:tc>
          <w:tcPr>
            <w:tcW w:w="1104" w:type="dxa"/>
          </w:tcPr>
          <w:p w14:paraId="1AB0BDD8" w14:textId="77777777" w:rsidR="000C1725" w:rsidRPr="00386E44" w:rsidRDefault="00AB5EF8" w:rsidP="008C3BF2">
            <w:pPr>
              <w:pStyle w:val="Tabletext"/>
            </w:pPr>
            <w:r w:rsidRPr="00386E44">
              <w:t>-0.5%</w:t>
            </w:r>
          </w:p>
        </w:tc>
      </w:tr>
      <w:tr w:rsidR="00AB5EF8" w:rsidRPr="00386E44" w14:paraId="7DFFCE2F" w14:textId="77777777" w:rsidTr="00A13BD1">
        <w:tc>
          <w:tcPr>
            <w:tcW w:w="680" w:type="dxa"/>
          </w:tcPr>
          <w:p w14:paraId="2071AFEC" w14:textId="77777777" w:rsidR="00AB5EF8" w:rsidRPr="00386E44" w:rsidRDefault="00AB5EF8" w:rsidP="008C3BF2">
            <w:pPr>
              <w:pStyle w:val="Tabletext"/>
            </w:pPr>
            <w:r w:rsidRPr="00386E44">
              <w:t>39715</w:t>
            </w:r>
          </w:p>
        </w:tc>
        <w:tc>
          <w:tcPr>
            <w:tcW w:w="3538" w:type="dxa"/>
          </w:tcPr>
          <w:p w14:paraId="4476B0E0" w14:textId="77777777" w:rsidR="00AB5EF8" w:rsidRPr="00386E44" w:rsidRDefault="00AB5EF8" w:rsidP="008C3BF2">
            <w:pPr>
              <w:pStyle w:val="Tabletext"/>
            </w:pPr>
            <w:r w:rsidRPr="00386E44">
              <w:t xml:space="preserve">Pituitary tumour, removal of, by transcranial or </w:t>
            </w:r>
            <w:proofErr w:type="spellStart"/>
            <w:r w:rsidRPr="00386E44">
              <w:t>transphenoidal</w:t>
            </w:r>
            <w:proofErr w:type="spellEnd"/>
            <w:r w:rsidRPr="00386E44">
              <w:t xml:space="preserve"> approach (</w:t>
            </w:r>
            <w:proofErr w:type="spellStart"/>
            <w:r w:rsidRPr="00386E44">
              <w:t>Anaes</w:t>
            </w:r>
            <w:proofErr w:type="spellEnd"/>
            <w:r w:rsidRPr="00386E44">
              <w:t>.) (Assist.)</w:t>
            </w:r>
          </w:p>
        </w:tc>
        <w:tc>
          <w:tcPr>
            <w:tcW w:w="884" w:type="dxa"/>
          </w:tcPr>
          <w:p w14:paraId="186C4770" w14:textId="77777777" w:rsidR="00AB5EF8" w:rsidRPr="00386E44" w:rsidRDefault="00AB5EF8" w:rsidP="008C3BF2">
            <w:pPr>
              <w:pStyle w:val="Tabletext"/>
            </w:pPr>
            <w:r w:rsidRPr="00386E44">
              <w:t>$1,985.30</w:t>
            </w:r>
          </w:p>
        </w:tc>
        <w:tc>
          <w:tcPr>
            <w:tcW w:w="1065" w:type="dxa"/>
          </w:tcPr>
          <w:p w14:paraId="0CFD40CC" w14:textId="77777777" w:rsidR="00AB5EF8" w:rsidRPr="00386E44" w:rsidRDefault="00AB5EF8" w:rsidP="008C3BF2">
            <w:pPr>
              <w:pStyle w:val="Tabletext"/>
            </w:pPr>
            <w:r w:rsidRPr="00386E44">
              <w:t>387</w:t>
            </w:r>
          </w:p>
        </w:tc>
        <w:tc>
          <w:tcPr>
            <w:tcW w:w="1041" w:type="dxa"/>
          </w:tcPr>
          <w:p w14:paraId="6AAB92EC" w14:textId="77777777" w:rsidR="00AB5EF8" w:rsidRPr="00386E44" w:rsidRDefault="00AB5EF8" w:rsidP="008C3BF2">
            <w:pPr>
              <w:pStyle w:val="Tabletext"/>
            </w:pPr>
            <w:r w:rsidRPr="00386E44">
              <w:t>$563,075</w:t>
            </w:r>
          </w:p>
        </w:tc>
        <w:tc>
          <w:tcPr>
            <w:tcW w:w="1104" w:type="dxa"/>
          </w:tcPr>
          <w:p w14:paraId="53304625" w14:textId="77777777" w:rsidR="00AB5EF8" w:rsidRPr="00386E44" w:rsidRDefault="00AB5EF8" w:rsidP="008C3BF2">
            <w:pPr>
              <w:pStyle w:val="Tabletext"/>
            </w:pPr>
            <w:r w:rsidRPr="00386E44">
              <w:t>3.9%</w:t>
            </w:r>
          </w:p>
        </w:tc>
      </w:tr>
      <w:tr w:rsidR="00AB5EF8" w:rsidRPr="00386E44" w14:paraId="6EC2515A" w14:textId="77777777" w:rsidTr="00A13BD1">
        <w:tc>
          <w:tcPr>
            <w:tcW w:w="680" w:type="dxa"/>
          </w:tcPr>
          <w:p w14:paraId="5995CB9F" w14:textId="77777777" w:rsidR="00AB5EF8" w:rsidRPr="00386E44" w:rsidRDefault="00AB5EF8" w:rsidP="008C3BF2">
            <w:pPr>
              <w:pStyle w:val="Tabletext"/>
            </w:pPr>
            <w:r w:rsidRPr="00386E44">
              <w:t>39718</w:t>
            </w:r>
          </w:p>
        </w:tc>
        <w:tc>
          <w:tcPr>
            <w:tcW w:w="3538" w:type="dxa"/>
          </w:tcPr>
          <w:p w14:paraId="62B177FD" w14:textId="77777777" w:rsidR="00AB5EF8" w:rsidRPr="00386E44" w:rsidRDefault="00AB5EF8" w:rsidP="008C3BF2">
            <w:pPr>
              <w:pStyle w:val="Tabletext"/>
            </w:pPr>
            <w:proofErr w:type="spellStart"/>
            <w:r w:rsidRPr="00386E44">
              <w:t>Arachnoidal</w:t>
            </w:r>
            <w:proofErr w:type="spellEnd"/>
            <w:r w:rsidRPr="00386E44">
              <w:t xml:space="preserve"> cyst, craniotomy for (</w:t>
            </w:r>
            <w:proofErr w:type="spellStart"/>
            <w:r w:rsidRPr="00386E44">
              <w:t>Anaes</w:t>
            </w:r>
            <w:proofErr w:type="spellEnd"/>
            <w:r w:rsidRPr="00386E44">
              <w:t>.) (Assist.)</w:t>
            </w:r>
          </w:p>
        </w:tc>
        <w:tc>
          <w:tcPr>
            <w:tcW w:w="884" w:type="dxa"/>
          </w:tcPr>
          <w:p w14:paraId="4D550DF6" w14:textId="77777777" w:rsidR="00AB5EF8" w:rsidRPr="00386E44" w:rsidRDefault="00AB5EF8" w:rsidP="008C3BF2">
            <w:pPr>
              <w:pStyle w:val="Tabletext"/>
            </w:pPr>
            <w:r w:rsidRPr="00386E44">
              <w:t>$872.30</w:t>
            </w:r>
          </w:p>
        </w:tc>
        <w:tc>
          <w:tcPr>
            <w:tcW w:w="1065" w:type="dxa"/>
          </w:tcPr>
          <w:p w14:paraId="5305632B" w14:textId="77777777" w:rsidR="00AB5EF8" w:rsidRPr="00386E44" w:rsidRDefault="00AB5EF8" w:rsidP="008C3BF2">
            <w:pPr>
              <w:pStyle w:val="Tabletext"/>
            </w:pPr>
            <w:r w:rsidRPr="00386E44">
              <w:t>28</w:t>
            </w:r>
          </w:p>
        </w:tc>
        <w:tc>
          <w:tcPr>
            <w:tcW w:w="1041" w:type="dxa"/>
          </w:tcPr>
          <w:p w14:paraId="10BA496F" w14:textId="77777777" w:rsidR="00AB5EF8" w:rsidRPr="00386E44" w:rsidRDefault="00AB5EF8" w:rsidP="008C3BF2">
            <w:pPr>
              <w:pStyle w:val="Tabletext"/>
            </w:pPr>
            <w:r w:rsidRPr="00386E44">
              <w:t>$8,557</w:t>
            </w:r>
          </w:p>
        </w:tc>
        <w:tc>
          <w:tcPr>
            <w:tcW w:w="1104" w:type="dxa"/>
          </w:tcPr>
          <w:p w14:paraId="559FCE83" w14:textId="77777777" w:rsidR="00AB5EF8" w:rsidRPr="00386E44" w:rsidRDefault="00AB5EF8" w:rsidP="008C3BF2">
            <w:pPr>
              <w:pStyle w:val="Tabletext"/>
            </w:pPr>
            <w:r w:rsidRPr="00386E44">
              <w:t>4.0%</w:t>
            </w:r>
          </w:p>
        </w:tc>
      </w:tr>
      <w:tr w:rsidR="00AB5EF8" w:rsidRPr="00386E44" w14:paraId="3958636A" w14:textId="77777777" w:rsidTr="00A13BD1">
        <w:tc>
          <w:tcPr>
            <w:tcW w:w="680" w:type="dxa"/>
          </w:tcPr>
          <w:p w14:paraId="2FB7DAC3" w14:textId="77777777" w:rsidR="00AB5EF8" w:rsidRPr="00386E44" w:rsidRDefault="00AB5EF8" w:rsidP="008C3BF2">
            <w:pPr>
              <w:pStyle w:val="Tabletext"/>
            </w:pPr>
            <w:r w:rsidRPr="00386E44">
              <w:t>39721</w:t>
            </w:r>
          </w:p>
        </w:tc>
        <w:tc>
          <w:tcPr>
            <w:tcW w:w="3538" w:type="dxa"/>
          </w:tcPr>
          <w:p w14:paraId="3B50486D" w14:textId="77777777" w:rsidR="00AB5EF8" w:rsidRPr="00386E44" w:rsidRDefault="00AB5EF8" w:rsidP="008C3BF2">
            <w:pPr>
              <w:pStyle w:val="Tabletext"/>
            </w:pPr>
            <w:r w:rsidRPr="00386E44">
              <w:t>Craniotomy, involving osteoplastic flap, for re-opening post-operatively for haemorrhage, swelling, etc (</w:t>
            </w:r>
            <w:proofErr w:type="spellStart"/>
            <w:r w:rsidRPr="00386E44">
              <w:t>Anaes</w:t>
            </w:r>
            <w:proofErr w:type="spellEnd"/>
            <w:r w:rsidRPr="00386E44">
              <w:t>.) (Assist.)</w:t>
            </w:r>
          </w:p>
        </w:tc>
        <w:tc>
          <w:tcPr>
            <w:tcW w:w="884" w:type="dxa"/>
          </w:tcPr>
          <w:p w14:paraId="11F7526B" w14:textId="77777777" w:rsidR="00AB5EF8" w:rsidRPr="00386E44" w:rsidRDefault="00AB5EF8" w:rsidP="008C3BF2">
            <w:pPr>
              <w:pStyle w:val="Tabletext"/>
            </w:pPr>
            <w:r w:rsidRPr="00386E44">
              <w:t>$797.10</w:t>
            </w:r>
          </w:p>
        </w:tc>
        <w:tc>
          <w:tcPr>
            <w:tcW w:w="1065" w:type="dxa"/>
          </w:tcPr>
          <w:p w14:paraId="58219E06" w14:textId="77777777" w:rsidR="00AB5EF8" w:rsidRPr="00386E44" w:rsidRDefault="00AB5EF8" w:rsidP="008C3BF2">
            <w:pPr>
              <w:pStyle w:val="Tabletext"/>
            </w:pPr>
            <w:r w:rsidRPr="00386E44">
              <w:t>57</w:t>
            </w:r>
          </w:p>
        </w:tc>
        <w:tc>
          <w:tcPr>
            <w:tcW w:w="1041" w:type="dxa"/>
          </w:tcPr>
          <w:p w14:paraId="1CB82D24" w14:textId="77777777" w:rsidR="00AB5EF8" w:rsidRPr="00386E44" w:rsidRDefault="00AB5EF8" w:rsidP="008C3BF2">
            <w:pPr>
              <w:pStyle w:val="Tabletext"/>
            </w:pPr>
            <w:r w:rsidRPr="00386E44">
              <w:t>$24,248</w:t>
            </w:r>
          </w:p>
        </w:tc>
        <w:tc>
          <w:tcPr>
            <w:tcW w:w="1104" w:type="dxa"/>
          </w:tcPr>
          <w:p w14:paraId="60A87333" w14:textId="77777777" w:rsidR="00AB5EF8" w:rsidRPr="00386E44" w:rsidRDefault="00AB5EF8" w:rsidP="008C3BF2">
            <w:pPr>
              <w:pStyle w:val="Tabletext"/>
            </w:pPr>
            <w:r w:rsidRPr="00386E44">
              <w:t>5.3%</w:t>
            </w:r>
          </w:p>
        </w:tc>
      </w:tr>
    </w:tbl>
    <w:p w14:paraId="0EEAA4F7" w14:textId="77777777" w:rsidR="008C3BF2" w:rsidRPr="00386E44" w:rsidRDefault="008C3BF2" w:rsidP="008C3BF2">
      <w:pPr>
        <w:pStyle w:val="Heading3Numbered"/>
        <w:rPr>
          <w:lang w:val="en-AU"/>
        </w:rPr>
      </w:pPr>
      <w:bookmarkStart w:id="167" w:name="_Toc519427378"/>
      <w:r w:rsidRPr="00386E44">
        <w:rPr>
          <w:lang w:val="en-AU"/>
        </w:rPr>
        <w:t>Recommendation 1</w:t>
      </w:r>
      <w:r w:rsidR="00110E53">
        <w:t>6</w:t>
      </w:r>
      <w:bookmarkEnd w:id="167"/>
    </w:p>
    <w:p w14:paraId="5AC747D5" w14:textId="77777777" w:rsidR="008C3BF2" w:rsidRPr="00386E44" w:rsidRDefault="008C128E" w:rsidP="008C3BF2">
      <w:pPr>
        <w:pStyle w:val="Bullet-green"/>
      </w:pPr>
      <w:r w:rsidRPr="00386E44">
        <w:t xml:space="preserve">Item 39700: </w:t>
      </w:r>
      <w:r w:rsidR="008C3BF2" w:rsidRPr="00386E44">
        <w:t xml:space="preserve">Change the </w:t>
      </w:r>
      <w:r w:rsidR="00563E39">
        <w:t xml:space="preserve">item </w:t>
      </w:r>
      <w:r w:rsidR="008C3BF2" w:rsidRPr="00386E44">
        <w:t>descriptor and schedule fee</w:t>
      </w:r>
      <w:r w:rsidRPr="00386E44">
        <w:t xml:space="preserve"> to include </w:t>
      </w:r>
      <w:proofErr w:type="spellStart"/>
      <w:r w:rsidRPr="00386E44">
        <w:t>stereotaxy</w:t>
      </w:r>
      <w:proofErr w:type="spellEnd"/>
      <w:r w:rsidR="00EC121D" w:rsidRPr="00386E44">
        <w:t xml:space="preserve"> (</w:t>
      </w:r>
      <w:r w:rsidR="00A65BA8">
        <w:t xml:space="preserve">item </w:t>
      </w:r>
      <w:r w:rsidR="00EC121D" w:rsidRPr="00386E44">
        <w:t>40803) and cranioplasty (</w:t>
      </w:r>
      <w:r w:rsidR="002C1086">
        <w:t xml:space="preserve">item </w:t>
      </w:r>
      <w:r w:rsidR="00EC121D" w:rsidRPr="00386E44">
        <w:t>40600)</w:t>
      </w:r>
      <w:r w:rsidR="003836D3">
        <w:t>.</w:t>
      </w:r>
    </w:p>
    <w:p w14:paraId="2A1BA7BF" w14:textId="77777777" w:rsidR="008C3BF2" w:rsidRPr="00386E44" w:rsidRDefault="008C3BF2" w:rsidP="008C128E">
      <w:pPr>
        <w:pStyle w:val="Bullet2"/>
        <w:rPr>
          <w:lang w:val="en-AU"/>
        </w:rPr>
      </w:pPr>
      <w:r w:rsidRPr="00386E44">
        <w:rPr>
          <w:lang w:val="en-AU"/>
        </w:rPr>
        <w:t xml:space="preserve">The proposed </w:t>
      </w:r>
      <w:r w:rsidR="000F7336">
        <w:t>item</w:t>
      </w:r>
      <w:r w:rsidR="000F7336" w:rsidRPr="00386E44">
        <w:rPr>
          <w:lang w:val="en-AU"/>
        </w:rPr>
        <w:t xml:space="preserve"> </w:t>
      </w:r>
      <w:r w:rsidRPr="00386E44">
        <w:rPr>
          <w:lang w:val="en-AU"/>
        </w:rPr>
        <w:t>descriptor is as follows:</w:t>
      </w:r>
    </w:p>
    <w:p w14:paraId="01FF1D69" w14:textId="4C7328A6" w:rsidR="008C128E" w:rsidRPr="00F30FAB" w:rsidRDefault="008C128E" w:rsidP="00EC121D">
      <w:pPr>
        <w:pStyle w:val="Dash3"/>
        <w:rPr>
          <w:lang w:val="en-AU"/>
        </w:rPr>
      </w:pPr>
      <w:r w:rsidRPr="00386E44">
        <w:rPr>
          <w:lang w:val="en-AU"/>
        </w:rPr>
        <w:t xml:space="preserve">Skull tumour, benign or malignant, excision of, including </w:t>
      </w:r>
      <w:proofErr w:type="spellStart"/>
      <w:r w:rsidR="00EC121D" w:rsidRPr="00386E44">
        <w:rPr>
          <w:lang w:val="en-AU"/>
        </w:rPr>
        <w:t>stereotaxy</w:t>
      </w:r>
      <w:proofErr w:type="spellEnd"/>
      <w:r w:rsidR="00EC121D" w:rsidRPr="00386E44">
        <w:rPr>
          <w:lang w:val="en-AU"/>
        </w:rPr>
        <w:t xml:space="preserve"> and </w:t>
      </w:r>
      <w:r w:rsidRPr="00386E44">
        <w:rPr>
          <w:lang w:val="en-AU"/>
        </w:rPr>
        <w:t>cranioplasty (</w:t>
      </w:r>
      <w:proofErr w:type="spellStart"/>
      <w:r w:rsidRPr="00386E44">
        <w:rPr>
          <w:lang w:val="en-AU"/>
        </w:rPr>
        <w:t>Anaes</w:t>
      </w:r>
      <w:proofErr w:type="spellEnd"/>
      <w:r w:rsidRPr="00386E44">
        <w:rPr>
          <w:lang w:val="en-AU"/>
        </w:rPr>
        <w:t>.) (Assist.)</w:t>
      </w:r>
    </w:p>
    <w:p w14:paraId="78EB40A4" w14:textId="17EF1C36" w:rsidR="00F30FAB" w:rsidRPr="00386E44" w:rsidRDefault="00F30FAB" w:rsidP="00F30FAB">
      <w:pPr>
        <w:pStyle w:val="Bullet2"/>
      </w:pPr>
      <w:r w:rsidRPr="00F30FAB">
        <w:t xml:space="preserve">Increase the schedule fee commensurate with the addition of </w:t>
      </w:r>
      <w:r w:rsidRPr="00BF64C2">
        <w:t>item</w:t>
      </w:r>
      <w:r>
        <w:t>s</w:t>
      </w:r>
      <w:r w:rsidRPr="00BF64C2">
        <w:t xml:space="preserve"> 40803</w:t>
      </w:r>
      <w:r>
        <w:t xml:space="preserve"> and 40600, in accordance with the multiple </w:t>
      </w:r>
      <w:r w:rsidR="008E16B8">
        <w:t>operation</w:t>
      </w:r>
      <w:r>
        <w:t xml:space="preserve"> rule.</w:t>
      </w:r>
    </w:p>
    <w:p w14:paraId="33180283" w14:textId="77777777" w:rsidR="00EC121D" w:rsidRPr="00386E44" w:rsidRDefault="00EC121D" w:rsidP="00EC121D">
      <w:pPr>
        <w:pStyle w:val="Bullet-green"/>
      </w:pPr>
      <w:r w:rsidRPr="00386E44">
        <w:t>Item 39703: Change the</w:t>
      </w:r>
      <w:r w:rsidR="008F6D68">
        <w:t xml:space="preserve"> item</w:t>
      </w:r>
      <w:r w:rsidRPr="00386E44">
        <w:t xml:space="preserve"> descriptor and schedule fee to include </w:t>
      </w:r>
      <w:proofErr w:type="spellStart"/>
      <w:r w:rsidRPr="00386E44">
        <w:t>stereotaxy</w:t>
      </w:r>
      <w:proofErr w:type="spellEnd"/>
      <w:r w:rsidRPr="00386E44">
        <w:t xml:space="preserve"> (</w:t>
      </w:r>
      <w:r w:rsidR="00971AB4">
        <w:t xml:space="preserve">item </w:t>
      </w:r>
      <w:r w:rsidRPr="00386E44">
        <w:t>40803)</w:t>
      </w:r>
      <w:r w:rsidR="001A3AF7">
        <w:t>.</w:t>
      </w:r>
      <w:r w:rsidRPr="00386E44">
        <w:t xml:space="preserve"> </w:t>
      </w:r>
    </w:p>
    <w:p w14:paraId="3B252C5E" w14:textId="77777777" w:rsidR="00EC121D" w:rsidRPr="00386E44" w:rsidRDefault="00EC121D" w:rsidP="00EC121D">
      <w:pPr>
        <w:pStyle w:val="Bullet2"/>
        <w:rPr>
          <w:lang w:val="en-AU"/>
        </w:rPr>
      </w:pPr>
      <w:r w:rsidRPr="00386E44">
        <w:rPr>
          <w:lang w:val="en-AU"/>
        </w:rPr>
        <w:t xml:space="preserve">The proposed </w:t>
      </w:r>
      <w:r w:rsidR="009360B8">
        <w:t>item</w:t>
      </w:r>
      <w:r w:rsidR="009360B8" w:rsidRPr="00386E44">
        <w:rPr>
          <w:lang w:val="en-AU"/>
        </w:rPr>
        <w:t xml:space="preserve"> </w:t>
      </w:r>
      <w:r w:rsidRPr="00386E44">
        <w:rPr>
          <w:lang w:val="en-AU"/>
        </w:rPr>
        <w:t>descriptor is as follows:</w:t>
      </w:r>
    </w:p>
    <w:p w14:paraId="1C23D549" w14:textId="6AE7C8E2" w:rsidR="00EC121D" w:rsidRPr="00F30FAB" w:rsidRDefault="001349A1" w:rsidP="00EC121D">
      <w:pPr>
        <w:pStyle w:val="Dash3"/>
        <w:rPr>
          <w:lang w:val="en-AU"/>
        </w:rPr>
      </w:pPr>
      <w:r w:rsidRPr="00386E44">
        <w:rPr>
          <w:lang w:val="en-AU"/>
        </w:rPr>
        <w:t>Intracranial</w:t>
      </w:r>
      <w:r w:rsidR="00EC121D" w:rsidRPr="00386E44">
        <w:rPr>
          <w:lang w:val="en-AU"/>
        </w:rPr>
        <w:t xml:space="preserve"> tumour, cyst or other brain tissue, burr-hole and biopsy of, or drainage of, or both, including </w:t>
      </w:r>
      <w:proofErr w:type="spellStart"/>
      <w:r w:rsidR="00EC121D" w:rsidRPr="00386E44">
        <w:rPr>
          <w:lang w:val="en-AU"/>
        </w:rPr>
        <w:t>stereotaxy</w:t>
      </w:r>
      <w:proofErr w:type="spellEnd"/>
      <w:r w:rsidR="00EC121D" w:rsidRPr="00386E44">
        <w:rPr>
          <w:lang w:val="en-AU"/>
        </w:rPr>
        <w:t xml:space="preserve"> (</w:t>
      </w:r>
      <w:proofErr w:type="spellStart"/>
      <w:r w:rsidR="00EC121D" w:rsidRPr="00386E44">
        <w:rPr>
          <w:lang w:val="en-AU"/>
        </w:rPr>
        <w:t>Anaes</w:t>
      </w:r>
      <w:proofErr w:type="spellEnd"/>
      <w:r w:rsidR="00EC121D" w:rsidRPr="00386E44">
        <w:rPr>
          <w:lang w:val="en-AU"/>
        </w:rPr>
        <w:t>.) (Assist.)</w:t>
      </w:r>
    </w:p>
    <w:p w14:paraId="59127359" w14:textId="06F037F0" w:rsidR="00F30FAB" w:rsidRPr="00386E44" w:rsidRDefault="00F30FAB" w:rsidP="00F30FAB">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25BA21C5" w14:textId="77777777" w:rsidR="0014794C" w:rsidRPr="00386E44" w:rsidRDefault="00EC121D" w:rsidP="00EC121D">
      <w:pPr>
        <w:pStyle w:val="Bullet-green"/>
      </w:pPr>
      <w:r w:rsidRPr="00386E44">
        <w:t xml:space="preserve">Item 39706: </w:t>
      </w:r>
      <w:r w:rsidR="0014794C" w:rsidRPr="00386E44">
        <w:t>Consolidate this item into item 39709</w:t>
      </w:r>
      <w:r w:rsidR="00F12049">
        <w:t>.</w:t>
      </w:r>
    </w:p>
    <w:p w14:paraId="70AE4AA5" w14:textId="77777777" w:rsidR="00EC121D" w:rsidRPr="00386E44" w:rsidRDefault="00EC121D" w:rsidP="00EC121D">
      <w:pPr>
        <w:pStyle w:val="Bullet-green"/>
      </w:pPr>
      <w:r w:rsidRPr="00386E44">
        <w:t>Item 3970</w:t>
      </w:r>
      <w:r w:rsidR="00BE144D" w:rsidRPr="00386E44">
        <w:t>9</w:t>
      </w:r>
      <w:r w:rsidRPr="00386E44">
        <w:t xml:space="preserve">: Change the </w:t>
      </w:r>
      <w:r w:rsidR="00FF1919">
        <w:t xml:space="preserve">item </w:t>
      </w:r>
      <w:r w:rsidRPr="00386E44">
        <w:t xml:space="preserve">descriptor and schedule fee to </w:t>
      </w:r>
      <w:r w:rsidR="00F86915" w:rsidRPr="00386E44">
        <w:t>specify</w:t>
      </w:r>
      <w:r w:rsidR="009B624A">
        <w:t xml:space="preserve"> that</w:t>
      </w:r>
      <w:r w:rsidR="00F86915" w:rsidRPr="00386E44">
        <w:t xml:space="preserve"> the item</w:t>
      </w:r>
      <w:r w:rsidR="00BE144D" w:rsidRPr="00386E44">
        <w:t xml:space="preserve"> covers all </w:t>
      </w:r>
      <w:r w:rsidR="00180CB2" w:rsidRPr="00386E44">
        <w:t>surgery</w:t>
      </w:r>
      <w:r w:rsidR="00BE144D" w:rsidRPr="00386E44">
        <w:t xml:space="preserve"> </w:t>
      </w:r>
      <w:r w:rsidR="0014794C" w:rsidRPr="00386E44">
        <w:t xml:space="preserve">on one or more tumours </w:t>
      </w:r>
      <w:r w:rsidR="00BE144D" w:rsidRPr="00386E44">
        <w:t xml:space="preserve">performed through a single craniotomy and </w:t>
      </w:r>
      <w:r w:rsidRPr="00386E44">
        <w:t>include</w:t>
      </w:r>
      <w:r w:rsidR="00BE144D" w:rsidRPr="00386E44">
        <w:t>s</w:t>
      </w:r>
      <w:r w:rsidR="00022383" w:rsidRPr="00386E44">
        <w:t xml:space="preserve"> </w:t>
      </w:r>
      <w:proofErr w:type="spellStart"/>
      <w:r w:rsidR="00022383" w:rsidRPr="00386E44">
        <w:t>stereotaxy</w:t>
      </w:r>
      <w:proofErr w:type="spellEnd"/>
      <w:r w:rsidR="00022383" w:rsidRPr="00386E44">
        <w:t xml:space="preserve"> (</w:t>
      </w:r>
      <w:r w:rsidR="00047D3E">
        <w:t xml:space="preserve">item </w:t>
      </w:r>
      <w:r w:rsidR="00022383" w:rsidRPr="00386E44">
        <w:t>40803)</w:t>
      </w:r>
      <w:r w:rsidR="00165813" w:rsidRPr="00386E44">
        <w:t xml:space="preserve"> and cranioplasty (</w:t>
      </w:r>
      <w:r w:rsidR="00247448">
        <w:t xml:space="preserve">item </w:t>
      </w:r>
      <w:r w:rsidR="00165813" w:rsidRPr="00386E44">
        <w:t>40600)</w:t>
      </w:r>
      <w:r w:rsidR="00247448">
        <w:t>.</w:t>
      </w:r>
    </w:p>
    <w:p w14:paraId="6972921A" w14:textId="77777777" w:rsidR="00EC121D" w:rsidRPr="00386E44" w:rsidRDefault="00EC121D" w:rsidP="00EC121D">
      <w:pPr>
        <w:pStyle w:val="Bullet2"/>
        <w:rPr>
          <w:lang w:val="en-AU"/>
        </w:rPr>
      </w:pPr>
      <w:r w:rsidRPr="00386E44">
        <w:rPr>
          <w:lang w:val="en-AU"/>
        </w:rPr>
        <w:t xml:space="preserve">The proposed </w:t>
      </w:r>
      <w:r w:rsidR="00BA56BC">
        <w:t>item</w:t>
      </w:r>
      <w:r w:rsidR="00BA56BC" w:rsidRPr="00386E44">
        <w:rPr>
          <w:lang w:val="en-AU"/>
        </w:rPr>
        <w:t xml:space="preserve"> </w:t>
      </w:r>
      <w:r w:rsidRPr="00386E44">
        <w:rPr>
          <w:lang w:val="en-AU"/>
        </w:rPr>
        <w:t>descriptor is as follows:</w:t>
      </w:r>
    </w:p>
    <w:p w14:paraId="6B5BDA84" w14:textId="111FFB24" w:rsidR="00EC121D" w:rsidRPr="00F30FAB" w:rsidRDefault="00022383" w:rsidP="00EC121D">
      <w:pPr>
        <w:pStyle w:val="Dash3"/>
        <w:rPr>
          <w:lang w:val="en-AU"/>
        </w:rPr>
      </w:pPr>
      <w:r w:rsidRPr="00386E44">
        <w:rPr>
          <w:lang w:val="en-AU"/>
        </w:rPr>
        <w:t>Intracranial tumour, biopsy, drain</w:t>
      </w:r>
      <w:r w:rsidR="00432841">
        <w:rPr>
          <w:lang w:val="en-AU"/>
        </w:rPr>
        <w:t>age, decompression or removal o</w:t>
      </w:r>
      <w:r w:rsidR="00432841">
        <w:t>f</w:t>
      </w:r>
      <w:r w:rsidRPr="00386E44">
        <w:rPr>
          <w:lang w:val="en-AU"/>
        </w:rPr>
        <w:t xml:space="preserve"> </w:t>
      </w:r>
      <w:r w:rsidR="0038548B">
        <w:t xml:space="preserve">one or more of </w:t>
      </w:r>
      <w:r w:rsidRPr="00386E44">
        <w:rPr>
          <w:lang w:val="en-AU"/>
        </w:rPr>
        <w:t xml:space="preserve">via a single craniotomy, including </w:t>
      </w:r>
      <w:proofErr w:type="spellStart"/>
      <w:r w:rsidRPr="00386E44">
        <w:rPr>
          <w:lang w:val="en-AU"/>
        </w:rPr>
        <w:t>stereotaxy</w:t>
      </w:r>
      <w:proofErr w:type="spellEnd"/>
      <w:r w:rsidR="00EC121D" w:rsidRPr="00386E44">
        <w:rPr>
          <w:lang w:val="en-AU"/>
        </w:rPr>
        <w:t xml:space="preserve"> </w:t>
      </w:r>
      <w:r w:rsidR="00165813" w:rsidRPr="00386E44">
        <w:rPr>
          <w:lang w:val="en-AU"/>
        </w:rPr>
        <w:t xml:space="preserve">and cranioplasty </w:t>
      </w:r>
      <w:r w:rsidR="00EC121D" w:rsidRPr="00386E44">
        <w:rPr>
          <w:lang w:val="en-AU"/>
        </w:rPr>
        <w:t>(</w:t>
      </w:r>
      <w:proofErr w:type="spellStart"/>
      <w:r w:rsidR="00EC121D" w:rsidRPr="00386E44">
        <w:rPr>
          <w:lang w:val="en-AU"/>
        </w:rPr>
        <w:t>Anaes</w:t>
      </w:r>
      <w:proofErr w:type="spellEnd"/>
      <w:r w:rsidR="00EC121D" w:rsidRPr="00386E44">
        <w:rPr>
          <w:lang w:val="en-AU"/>
        </w:rPr>
        <w:t>.) (Assist.)</w:t>
      </w:r>
    </w:p>
    <w:p w14:paraId="12F2538C" w14:textId="2D9C0B44" w:rsidR="00F30FAB" w:rsidRPr="00386E44" w:rsidRDefault="00F30FAB" w:rsidP="00F30FAB">
      <w:pPr>
        <w:pStyle w:val="Bullet2"/>
      </w:pPr>
      <w:r w:rsidRPr="00F30FAB">
        <w:t xml:space="preserve">Increase the schedule fee commensurate with the addition of </w:t>
      </w:r>
      <w:r w:rsidRPr="00BF64C2">
        <w:t>item</w:t>
      </w:r>
      <w:r>
        <w:t>s</w:t>
      </w:r>
      <w:r w:rsidRPr="00BF64C2">
        <w:t xml:space="preserve"> 40803</w:t>
      </w:r>
      <w:r>
        <w:t xml:space="preserve"> and 40600, in accordance with the multiple </w:t>
      </w:r>
      <w:r w:rsidR="008E16B8">
        <w:t>operation</w:t>
      </w:r>
      <w:r>
        <w:t xml:space="preserve"> rule.</w:t>
      </w:r>
    </w:p>
    <w:p w14:paraId="3DDAE972" w14:textId="77777777" w:rsidR="00777FB1" w:rsidRPr="00386E44" w:rsidRDefault="00777FB1" w:rsidP="00777FB1">
      <w:pPr>
        <w:pStyle w:val="Bullet-green"/>
      </w:pPr>
      <w:r w:rsidRPr="00386E44">
        <w:t xml:space="preserve">Item 39712: Change the </w:t>
      </w:r>
      <w:r w:rsidR="000D68BC">
        <w:t xml:space="preserve">item </w:t>
      </w:r>
      <w:r w:rsidRPr="00386E44">
        <w:t>descriptor and schedule fee to specify</w:t>
      </w:r>
      <w:r w:rsidR="00F61939">
        <w:t xml:space="preserve"> that</w:t>
      </w:r>
      <w:r w:rsidRPr="00386E44">
        <w:t xml:space="preserve"> it covers all procedures performed through a single craniotomy and includes </w:t>
      </w:r>
      <w:proofErr w:type="spellStart"/>
      <w:r w:rsidRPr="00386E44">
        <w:t>stereotaxy</w:t>
      </w:r>
      <w:proofErr w:type="spellEnd"/>
      <w:r w:rsidRPr="00386E44">
        <w:t xml:space="preserve"> (</w:t>
      </w:r>
      <w:r w:rsidR="00252209">
        <w:t xml:space="preserve">item </w:t>
      </w:r>
      <w:r w:rsidRPr="00386E44">
        <w:t>40803) and cranioplasty (</w:t>
      </w:r>
      <w:r w:rsidR="000E6FF3">
        <w:t xml:space="preserve">item </w:t>
      </w:r>
      <w:r w:rsidRPr="00386E44">
        <w:t>40600)</w:t>
      </w:r>
      <w:r w:rsidR="0095761B">
        <w:t>.</w:t>
      </w:r>
    </w:p>
    <w:p w14:paraId="123A9F0C" w14:textId="77777777" w:rsidR="00777FB1" w:rsidRPr="00386E44" w:rsidRDefault="00777FB1" w:rsidP="00777FB1">
      <w:pPr>
        <w:pStyle w:val="Bullet2"/>
        <w:rPr>
          <w:lang w:val="en-AU"/>
        </w:rPr>
      </w:pPr>
      <w:r w:rsidRPr="00386E44">
        <w:rPr>
          <w:lang w:val="en-AU"/>
        </w:rPr>
        <w:t xml:space="preserve">The proposed </w:t>
      </w:r>
      <w:r w:rsidR="0095761B">
        <w:t>item</w:t>
      </w:r>
      <w:r w:rsidR="0095761B" w:rsidRPr="00386E44">
        <w:rPr>
          <w:lang w:val="en-AU"/>
        </w:rPr>
        <w:t xml:space="preserve"> </w:t>
      </w:r>
      <w:r w:rsidRPr="00386E44">
        <w:rPr>
          <w:lang w:val="en-AU"/>
        </w:rPr>
        <w:t>descriptor is as follows:</w:t>
      </w:r>
    </w:p>
    <w:p w14:paraId="6DF440A9" w14:textId="533212CF" w:rsidR="00777FB1" w:rsidRPr="00F30FAB" w:rsidRDefault="00777FB1" w:rsidP="00777FB1">
      <w:pPr>
        <w:pStyle w:val="Dash3"/>
        <w:rPr>
          <w:lang w:val="en-AU"/>
        </w:rPr>
      </w:pPr>
      <w:r w:rsidRPr="00386E44">
        <w:rPr>
          <w:lang w:val="en-AU"/>
        </w:rPr>
        <w:t>Transcranial tumour removal or biopsy of a meningioma, pinealoma, cranio-</w:t>
      </w:r>
      <w:proofErr w:type="spellStart"/>
      <w:r w:rsidRPr="00386E44">
        <w:rPr>
          <w:lang w:val="en-AU"/>
        </w:rPr>
        <w:t>pharyngioma</w:t>
      </w:r>
      <w:proofErr w:type="spellEnd"/>
      <w:r w:rsidRPr="00386E44">
        <w:rPr>
          <w:lang w:val="en-AU"/>
        </w:rPr>
        <w:t xml:space="preserve">, pituitary, intraventricular lesion or brain stem lesion or any other intracranial tumour by any means (with or without endoscopy), </w:t>
      </w:r>
      <w:r w:rsidR="0038548B">
        <w:t xml:space="preserve">one or more of </w:t>
      </w:r>
      <w:r w:rsidRPr="00386E44">
        <w:rPr>
          <w:lang w:val="en-AU"/>
        </w:rPr>
        <w:t xml:space="preserve">through a single craniotomy, and including </w:t>
      </w:r>
      <w:proofErr w:type="spellStart"/>
      <w:r w:rsidRPr="00386E44">
        <w:rPr>
          <w:lang w:val="en-AU"/>
        </w:rPr>
        <w:t>stereotaxy</w:t>
      </w:r>
      <w:proofErr w:type="spellEnd"/>
      <w:r w:rsidRPr="00386E44">
        <w:rPr>
          <w:lang w:val="en-AU"/>
        </w:rPr>
        <w:t xml:space="preserve"> and cranioplasty (</w:t>
      </w:r>
      <w:proofErr w:type="spellStart"/>
      <w:r w:rsidRPr="00386E44">
        <w:rPr>
          <w:lang w:val="en-AU"/>
        </w:rPr>
        <w:t>Anaes</w:t>
      </w:r>
      <w:proofErr w:type="spellEnd"/>
      <w:r w:rsidRPr="00386E44">
        <w:rPr>
          <w:lang w:val="en-AU"/>
        </w:rPr>
        <w:t>.) (Assist.)</w:t>
      </w:r>
    </w:p>
    <w:p w14:paraId="43088270" w14:textId="0C19EBBF" w:rsidR="00F30FAB" w:rsidRPr="00386E44" w:rsidRDefault="00F30FAB" w:rsidP="00F30FAB">
      <w:pPr>
        <w:pStyle w:val="Bullet2"/>
      </w:pPr>
      <w:r w:rsidRPr="00F30FAB">
        <w:t xml:space="preserve">Increase the schedule fee commensurate with the addition of </w:t>
      </w:r>
      <w:r w:rsidRPr="00BF64C2">
        <w:t>item</w:t>
      </w:r>
      <w:r>
        <w:t>s</w:t>
      </w:r>
      <w:r w:rsidRPr="00BF64C2">
        <w:t xml:space="preserve"> 40803</w:t>
      </w:r>
      <w:r>
        <w:t xml:space="preserve"> and 40600, in accordance with the multiple </w:t>
      </w:r>
      <w:r w:rsidR="008E16B8">
        <w:t>operation</w:t>
      </w:r>
      <w:r>
        <w:t xml:space="preserve"> rule.</w:t>
      </w:r>
    </w:p>
    <w:p w14:paraId="4E61812A" w14:textId="77777777" w:rsidR="00777FB1" w:rsidRPr="00386E44" w:rsidRDefault="00777FB1" w:rsidP="00256D33">
      <w:pPr>
        <w:pStyle w:val="Bullet-green"/>
      </w:pPr>
      <w:r w:rsidRPr="00386E44">
        <w:t>Ite</w:t>
      </w:r>
      <w:r w:rsidR="007E76CB" w:rsidRPr="00386E44">
        <w:t>m 39715</w:t>
      </w:r>
      <w:r w:rsidRPr="00386E44">
        <w:t>: Change the</w:t>
      </w:r>
      <w:r w:rsidR="00D95A04">
        <w:t xml:space="preserve"> item</w:t>
      </w:r>
      <w:r w:rsidRPr="00386E44">
        <w:t xml:space="preserve"> descriptor and schedule fee to specify </w:t>
      </w:r>
      <w:r w:rsidR="007E76CB" w:rsidRPr="00386E44">
        <w:t xml:space="preserve">a </w:t>
      </w:r>
      <w:proofErr w:type="spellStart"/>
      <w:r w:rsidR="007E76CB" w:rsidRPr="00386E44">
        <w:t>transphenoidal</w:t>
      </w:r>
      <w:proofErr w:type="spellEnd"/>
      <w:r w:rsidR="007E76CB" w:rsidRPr="00386E44">
        <w:t xml:space="preserve"> approach</w:t>
      </w:r>
      <w:r w:rsidR="00A934EF" w:rsidRPr="00386E44">
        <w:t>, include</w:t>
      </w:r>
      <w:r w:rsidRPr="00386E44">
        <w:t xml:space="preserve"> </w:t>
      </w:r>
      <w:proofErr w:type="spellStart"/>
      <w:r w:rsidRPr="00386E44">
        <w:t>stereotaxy</w:t>
      </w:r>
      <w:proofErr w:type="spellEnd"/>
      <w:r w:rsidRPr="00386E44">
        <w:t xml:space="preserve"> (</w:t>
      </w:r>
      <w:r w:rsidR="00B23641">
        <w:t xml:space="preserve">item </w:t>
      </w:r>
      <w:r w:rsidRPr="00386E44">
        <w:t xml:space="preserve">40803) and </w:t>
      </w:r>
      <w:r w:rsidR="00256D33" w:rsidRPr="00386E44">
        <w:t xml:space="preserve">dermis, </w:t>
      </w:r>
      <w:proofErr w:type="spellStart"/>
      <w:r w:rsidR="00256D33" w:rsidRPr="00386E44">
        <w:t>dermofat</w:t>
      </w:r>
      <w:proofErr w:type="spellEnd"/>
      <w:r w:rsidR="00256D33" w:rsidRPr="00386E44">
        <w:t xml:space="preserve"> or fascia grafting</w:t>
      </w:r>
      <w:r w:rsidRPr="00386E44">
        <w:t xml:space="preserve"> (</w:t>
      </w:r>
      <w:r w:rsidR="00AE7123">
        <w:t xml:space="preserve">item </w:t>
      </w:r>
      <w:r w:rsidRPr="00386E44">
        <w:t>4</w:t>
      </w:r>
      <w:r w:rsidR="00256D33" w:rsidRPr="00386E44">
        <w:t>5018</w:t>
      </w:r>
      <w:r w:rsidRPr="00386E44">
        <w:t>)</w:t>
      </w:r>
      <w:r w:rsidR="00DF61F1">
        <w:t>, and restrict co-claiming with cranioplasty</w:t>
      </w:r>
      <w:r w:rsidR="005F1029">
        <w:t>.</w:t>
      </w:r>
    </w:p>
    <w:p w14:paraId="0DA50625" w14:textId="77777777" w:rsidR="00777FB1" w:rsidRPr="00386E44" w:rsidRDefault="00777FB1" w:rsidP="00777FB1">
      <w:pPr>
        <w:pStyle w:val="Bullet2"/>
        <w:rPr>
          <w:lang w:val="en-AU"/>
        </w:rPr>
      </w:pPr>
      <w:r w:rsidRPr="00386E44">
        <w:rPr>
          <w:lang w:val="en-AU"/>
        </w:rPr>
        <w:t xml:space="preserve">The proposed </w:t>
      </w:r>
      <w:r w:rsidR="00D02796">
        <w:t>item</w:t>
      </w:r>
      <w:r w:rsidR="00D02796" w:rsidRPr="00386E44">
        <w:rPr>
          <w:lang w:val="en-AU"/>
        </w:rPr>
        <w:t xml:space="preserve"> </w:t>
      </w:r>
      <w:r w:rsidRPr="00386E44">
        <w:rPr>
          <w:lang w:val="en-AU"/>
        </w:rPr>
        <w:t>descriptor is as follows:</w:t>
      </w:r>
    </w:p>
    <w:p w14:paraId="0EE983C6" w14:textId="109F7129" w:rsidR="00777FB1" w:rsidRPr="0021149B" w:rsidRDefault="003F6D2C" w:rsidP="00777FB1">
      <w:pPr>
        <w:pStyle w:val="Dash3"/>
        <w:rPr>
          <w:lang w:val="en-AU"/>
        </w:rPr>
      </w:pPr>
      <w:r w:rsidRPr="00386E44">
        <w:rPr>
          <w:lang w:val="en-AU"/>
        </w:rPr>
        <w:t xml:space="preserve">Pituitary tumour, removal of, by </w:t>
      </w:r>
      <w:proofErr w:type="spellStart"/>
      <w:r w:rsidRPr="00386E44">
        <w:rPr>
          <w:lang w:val="en-AU"/>
        </w:rPr>
        <w:t>transphenoidal</w:t>
      </w:r>
      <w:proofErr w:type="spellEnd"/>
      <w:r w:rsidRPr="00386E44">
        <w:rPr>
          <w:lang w:val="en-AU"/>
        </w:rPr>
        <w:t xml:space="preserve"> approach, including </w:t>
      </w:r>
      <w:proofErr w:type="spellStart"/>
      <w:r w:rsidRPr="00386E44">
        <w:rPr>
          <w:lang w:val="en-AU"/>
        </w:rPr>
        <w:t>stereotaxy</w:t>
      </w:r>
      <w:proofErr w:type="spellEnd"/>
      <w:r w:rsidRPr="00386E44">
        <w:rPr>
          <w:lang w:val="en-AU"/>
        </w:rPr>
        <w:t xml:space="preserve"> and dermis, </w:t>
      </w:r>
      <w:proofErr w:type="spellStart"/>
      <w:r w:rsidRPr="00386E44">
        <w:rPr>
          <w:lang w:val="en-AU"/>
        </w:rPr>
        <w:t>dermofat</w:t>
      </w:r>
      <w:proofErr w:type="spellEnd"/>
      <w:r w:rsidRPr="00386E44">
        <w:rPr>
          <w:lang w:val="en-AU"/>
        </w:rPr>
        <w:t xml:space="preserve"> or fascia grafting</w:t>
      </w:r>
      <w:r w:rsidR="00DF61F1">
        <w:t xml:space="preserve">, not being a service </w:t>
      </w:r>
      <w:r w:rsidR="005D5507">
        <w:t xml:space="preserve">associated with a service to which item </w:t>
      </w:r>
      <w:r w:rsidR="00DF61F1">
        <w:t>40600</w:t>
      </w:r>
      <w:r w:rsidR="005D5507">
        <w:t xml:space="preserve"> applies</w:t>
      </w:r>
      <w:r w:rsidR="00777FB1" w:rsidRPr="00386E44">
        <w:rPr>
          <w:lang w:val="en-AU"/>
        </w:rPr>
        <w:t xml:space="preserve"> (</w:t>
      </w:r>
      <w:proofErr w:type="spellStart"/>
      <w:r w:rsidR="00777FB1" w:rsidRPr="00386E44">
        <w:rPr>
          <w:lang w:val="en-AU"/>
        </w:rPr>
        <w:t>Anaes</w:t>
      </w:r>
      <w:proofErr w:type="spellEnd"/>
      <w:r w:rsidR="00777FB1" w:rsidRPr="00386E44">
        <w:rPr>
          <w:lang w:val="en-AU"/>
        </w:rPr>
        <w:t>.) (Assist.)</w:t>
      </w:r>
    </w:p>
    <w:p w14:paraId="4FC4F76D" w14:textId="45E08965" w:rsidR="0021149B" w:rsidRPr="00386E44" w:rsidRDefault="0021149B" w:rsidP="0021149B">
      <w:pPr>
        <w:pStyle w:val="Bullet2"/>
      </w:pPr>
      <w:r w:rsidRPr="0021149B">
        <w:t xml:space="preserve">Increase the schedule fee commensurate with the addition of </w:t>
      </w:r>
      <w:r w:rsidRPr="00BF64C2">
        <w:t>item</w:t>
      </w:r>
      <w:r>
        <w:t>s</w:t>
      </w:r>
      <w:r w:rsidRPr="00BF64C2">
        <w:t xml:space="preserve"> 40803</w:t>
      </w:r>
      <w:r>
        <w:t xml:space="preserve"> and 45018, in accordance with the multiple </w:t>
      </w:r>
      <w:r w:rsidR="008E16B8">
        <w:t>operation</w:t>
      </w:r>
      <w:r>
        <w:t xml:space="preserve"> rule.</w:t>
      </w:r>
    </w:p>
    <w:p w14:paraId="2F70FD9A" w14:textId="5F07174A" w:rsidR="00DA2615" w:rsidRPr="00386E44" w:rsidRDefault="00777FB1" w:rsidP="00DA2615">
      <w:pPr>
        <w:pStyle w:val="Bullet-green"/>
      </w:pPr>
      <w:r w:rsidRPr="00386E44">
        <w:t>Ite</w:t>
      </w:r>
      <w:r w:rsidR="003F6D2C" w:rsidRPr="00386E44">
        <w:t>m 39718</w:t>
      </w:r>
      <w:r w:rsidRPr="00386E44">
        <w:t>:</w:t>
      </w:r>
      <w:r w:rsidR="00DA2615" w:rsidRPr="00386E44">
        <w:t xml:space="preserve"> Change the </w:t>
      </w:r>
      <w:r w:rsidR="00470F51">
        <w:t xml:space="preserve">item </w:t>
      </w:r>
      <w:r w:rsidR="00DA2615" w:rsidRPr="00386E44">
        <w:t xml:space="preserve">descriptor </w:t>
      </w:r>
      <w:r w:rsidR="00556A7C">
        <w:t xml:space="preserve">to include </w:t>
      </w:r>
      <w:proofErr w:type="spellStart"/>
      <w:r w:rsidR="00556A7C">
        <w:t>neuroendoscopy</w:t>
      </w:r>
      <w:proofErr w:type="spellEnd"/>
      <w:r w:rsidR="00556A7C">
        <w:t xml:space="preserve">, and the item descriptor </w:t>
      </w:r>
      <w:r w:rsidR="00DA2615" w:rsidRPr="00386E44">
        <w:t xml:space="preserve">and schedule fee to include </w:t>
      </w:r>
      <w:proofErr w:type="spellStart"/>
      <w:r w:rsidR="00DA2615" w:rsidRPr="00386E44">
        <w:t>stereotaxy</w:t>
      </w:r>
      <w:proofErr w:type="spellEnd"/>
      <w:r w:rsidR="00DA2615" w:rsidRPr="00386E44">
        <w:t xml:space="preserve"> (</w:t>
      </w:r>
      <w:r w:rsidR="00E105E6">
        <w:t xml:space="preserve">item </w:t>
      </w:r>
      <w:r w:rsidR="00DA2615" w:rsidRPr="00386E44">
        <w:t>40803)</w:t>
      </w:r>
      <w:r w:rsidR="00E105E6">
        <w:t>.</w:t>
      </w:r>
      <w:r w:rsidR="00DA2615" w:rsidRPr="00386E44">
        <w:t xml:space="preserve"> </w:t>
      </w:r>
    </w:p>
    <w:p w14:paraId="1CBDB90A" w14:textId="77777777" w:rsidR="00DA2615" w:rsidRPr="00386E44" w:rsidRDefault="00DA2615" w:rsidP="00DA2615">
      <w:pPr>
        <w:pStyle w:val="Bullet2"/>
        <w:rPr>
          <w:lang w:val="en-AU"/>
        </w:rPr>
      </w:pPr>
      <w:r w:rsidRPr="00386E44">
        <w:rPr>
          <w:lang w:val="en-AU"/>
        </w:rPr>
        <w:t xml:space="preserve">The proposed </w:t>
      </w:r>
      <w:r w:rsidR="006F3A61">
        <w:t>item</w:t>
      </w:r>
      <w:r w:rsidR="006F3A61" w:rsidRPr="00386E44">
        <w:rPr>
          <w:lang w:val="en-AU"/>
        </w:rPr>
        <w:t xml:space="preserve"> </w:t>
      </w:r>
      <w:r w:rsidRPr="00386E44">
        <w:rPr>
          <w:lang w:val="en-AU"/>
        </w:rPr>
        <w:t>descriptor is as follows:</w:t>
      </w:r>
    </w:p>
    <w:p w14:paraId="35708209" w14:textId="465E967E" w:rsidR="00DA2615" w:rsidRPr="00556A7C" w:rsidRDefault="00DA2615" w:rsidP="00DA2615">
      <w:pPr>
        <w:pStyle w:val="Dash3"/>
        <w:rPr>
          <w:lang w:val="en-AU"/>
        </w:rPr>
      </w:pPr>
      <w:proofErr w:type="spellStart"/>
      <w:r w:rsidRPr="00386E44">
        <w:rPr>
          <w:lang w:val="en-AU"/>
        </w:rPr>
        <w:t>Arachnoidal</w:t>
      </w:r>
      <w:proofErr w:type="spellEnd"/>
      <w:r w:rsidRPr="00386E44">
        <w:rPr>
          <w:lang w:val="en-AU"/>
        </w:rPr>
        <w:t xml:space="preserve"> cyst, craniotomy for, including </w:t>
      </w:r>
      <w:proofErr w:type="spellStart"/>
      <w:r w:rsidRPr="00386E44">
        <w:rPr>
          <w:lang w:val="en-AU"/>
        </w:rPr>
        <w:t>stereotaxy</w:t>
      </w:r>
      <w:proofErr w:type="spellEnd"/>
      <w:r w:rsidR="00DB16A5">
        <w:t xml:space="preserve"> and </w:t>
      </w:r>
      <w:proofErr w:type="spellStart"/>
      <w:r w:rsidR="00DB16A5">
        <w:t>neuroendoscopy</w:t>
      </w:r>
      <w:proofErr w:type="spellEnd"/>
      <w:r w:rsidRPr="00386E44">
        <w:rPr>
          <w:lang w:val="en-AU"/>
        </w:rPr>
        <w:t xml:space="preserve"> (</w:t>
      </w:r>
      <w:proofErr w:type="spellStart"/>
      <w:r w:rsidRPr="00386E44">
        <w:rPr>
          <w:lang w:val="en-AU"/>
        </w:rPr>
        <w:t>Anaes</w:t>
      </w:r>
      <w:proofErr w:type="spellEnd"/>
      <w:r w:rsidRPr="00386E44">
        <w:rPr>
          <w:lang w:val="en-AU"/>
        </w:rPr>
        <w:t>.) (Assist.)</w:t>
      </w:r>
    </w:p>
    <w:p w14:paraId="35C033EC" w14:textId="1E1B6BEF" w:rsidR="00556A7C" w:rsidRPr="00386E44" w:rsidRDefault="00556A7C" w:rsidP="00556A7C">
      <w:pPr>
        <w:pStyle w:val="Bullet2"/>
      </w:pPr>
      <w:r w:rsidRPr="00556A7C">
        <w:t xml:space="preserve">Increase the schedule fee commensurate with the addition of </w:t>
      </w:r>
      <w:r w:rsidRPr="00BF64C2">
        <w:t>item 40803</w:t>
      </w:r>
      <w:r>
        <w:t xml:space="preserve">, in accordance with the multiple </w:t>
      </w:r>
      <w:r w:rsidR="008E16B8">
        <w:t>operation</w:t>
      </w:r>
      <w:r>
        <w:t xml:space="preserve"> rule.</w:t>
      </w:r>
    </w:p>
    <w:p w14:paraId="38395F19" w14:textId="77777777" w:rsidR="008C3BF2" w:rsidRPr="00386E44" w:rsidRDefault="003F6D2C" w:rsidP="00A934EF">
      <w:pPr>
        <w:pStyle w:val="Bullet-green"/>
      </w:pPr>
      <w:r w:rsidRPr="00386E44">
        <w:t>Item 39721: Consolidate this item into item 39603</w:t>
      </w:r>
      <w:r w:rsidR="00B471BA">
        <w:t>.</w:t>
      </w:r>
      <w:r w:rsidR="008C3BF2" w:rsidRPr="00386E44">
        <w:t xml:space="preserve"> </w:t>
      </w:r>
    </w:p>
    <w:p w14:paraId="0C021508" w14:textId="77777777" w:rsidR="008C3BF2" w:rsidRPr="00386E44" w:rsidRDefault="008C3BF2" w:rsidP="008C3BF2"/>
    <w:p w14:paraId="46ED8A4E" w14:textId="77777777" w:rsidR="008C3BF2" w:rsidRPr="00386E44" w:rsidRDefault="008C3BF2" w:rsidP="008C3BF2">
      <w:pPr>
        <w:pStyle w:val="Heading3Numbered"/>
        <w:rPr>
          <w:lang w:val="en-AU"/>
        </w:rPr>
      </w:pPr>
      <w:bookmarkStart w:id="168" w:name="_Toc519427379"/>
      <w:r w:rsidRPr="00386E44">
        <w:rPr>
          <w:lang w:val="en-AU"/>
        </w:rPr>
        <w:t xml:space="preserve">Rationale </w:t>
      </w:r>
      <w:r w:rsidR="003E457E">
        <w:t xml:space="preserve">for Recommendation </w:t>
      </w:r>
      <w:r w:rsidRPr="00386E44">
        <w:rPr>
          <w:lang w:val="en-AU"/>
        </w:rPr>
        <w:t>1</w:t>
      </w:r>
      <w:r w:rsidR="003E457E">
        <w:t>6</w:t>
      </w:r>
      <w:bookmarkEnd w:id="168"/>
    </w:p>
    <w:p w14:paraId="21DFA73B" w14:textId="23E11466" w:rsidR="008C3BF2" w:rsidRPr="00386E44" w:rsidRDefault="006C07D1" w:rsidP="008C3BF2">
      <w:r w:rsidRPr="006C07D1">
        <w:t>This recommendation focuses on simplifying and modernising the MBS and improving the safety and efficacy of patient care</w:t>
      </w:r>
      <w:r w:rsidR="008C3BF2" w:rsidRPr="00386E44">
        <w:t xml:space="preserve">. It is based on the </w:t>
      </w:r>
      <w:r w:rsidR="00C40DAF">
        <w:t>following:</w:t>
      </w:r>
    </w:p>
    <w:p w14:paraId="1C1F548F" w14:textId="77777777" w:rsidR="00A63CFB" w:rsidRDefault="0077025D" w:rsidP="003F6D2C">
      <w:pPr>
        <w:pStyle w:val="Bullet-green"/>
      </w:pPr>
      <w:bookmarkStart w:id="169" w:name="_Hlk511912853"/>
      <w:r>
        <w:t xml:space="preserve">Item </w:t>
      </w:r>
      <w:r w:rsidR="00327BE0" w:rsidRPr="00386E44">
        <w:t xml:space="preserve">39700: </w:t>
      </w:r>
    </w:p>
    <w:p w14:paraId="78FBA86B" w14:textId="77777777" w:rsidR="00A63CFB" w:rsidRDefault="006800F2" w:rsidP="00A63CFB">
      <w:pPr>
        <w:pStyle w:val="Bullet2"/>
      </w:pPr>
      <w:r>
        <w:t xml:space="preserve">The Committee believes that including </w:t>
      </w:r>
      <w:proofErr w:type="spellStart"/>
      <w:r>
        <w:t>stereotaxy</w:t>
      </w:r>
      <w:proofErr w:type="spellEnd"/>
      <w:r>
        <w:t xml:space="preserve"> in this item will reduce the need for reoperation and improve the functional outcomes of post-operative patients.</w:t>
      </w:r>
      <w:r w:rsidR="00070988">
        <w:t xml:space="preserve"> </w:t>
      </w:r>
      <w:r w:rsidR="00FC4BB6">
        <w:t>The</w:t>
      </w:r>
      <w:r w:rsidR="0077025D">
        <w:t xml:space="preserve"> full extent of skull </w:t>
      </w:r>
      <w:proofErr w:type="spellStart"/>
      <w:r w:rsidR="0077025D">
        <w:t>tumour</w:t>
      </w:r>
      <w:proofErr w:type="spellEnd"/>
      <w:r w:rsidR="0077025D">
        <w:t xml:space="preserve"> spread is not always</w:t>
      </w:r>
      <w:r w:rsidR="0077025D" w:rsidRPr="0077025D">
        <w:t xml:space="preserve"> visible, </w:t>
      </w:r>
      <w:r w:rsidR="0077025D">
        <w:t xml:space="preserve">and </w:t>
      </w:r>
      <w:proofErr w:type="spellStart"/>
      <w:r w:rsidR="0077025D" w:rsidRPr="0077025D">
        <w:t>stereotaxy</w:t>
      </w:r>
      <w:proofErr w:type="spellEnd"/>
      <w:r w:rsidR="0077025D" w:rsidRPr="0077025D">
        <w:t xml:space="preserve"> </w:t>
      </w:r>
      <w:r w:rsidR="00A63CFB">
        <w:t xml:space="preserve">is often required (or should be used) </w:t>
      </w:r>
      <w:r w:rsidR="0077025D" w:rsidRPr="0077025D">
        <w:t xml:space="preserve">to ensure </w:t>
      </w:r>
      <w:proofErr w:type="spellStart"/>
      <w:r w:rsidR="0077025D" w:rsidRPr="0077025D">
        <w:t>tumour</w:t>
      </w:r>
      <w:proofErr w:type="spellEnd"/>
      <w:r w:rsidR="0077025D" w:rsidRPr="0077025D">
        <w:t xml:space="preserve"> </w:t>
      </w:r>
      <w:r w:rsidR="0077025D">
        <w:t xml:space="preserve">removal with </w:t>
      </w:r>
      <w:r w:rsidR="0077025D" w:rsidRPr="0077025D">
        <w:t>adequate</w:t>
      </w:r>
      <w:r w:rsidR="0077025D">
        <w:t xml:space="preserve"> surgical margins.</w:t>
      </w:r>
      <w:r w:rsidR="00A01753">
        <w:t xml:space="preserve"> </w:t>
      </w:r>
      <w:r w:rsidR="00A01753" w:rsidRPr="00A63CFB">
        <w:t>Approximately 3</w:t>
      </w:r>
      <w:r w:rsidR="00A01753">
        <w:t>3 per cent</w:t>
      </w:r>
      <w:r w:rsidR="00A01753" w:rsidRPr="00A63CFB">
        <w:t xml:space="preserve"> of </w:t>
      </w:r>
      <w:r w:rsidR="00A01753">
        <w:t xml:space="preserve">item </w:t>
      </w:r>
      <w:r w:rsidR="00A01753" w:rsidRPr="00A63CFB">
        <w:t>39700 services in FY2016</w:t>
      </w:r>
      <w:r w:rsidR="00A01753">
        <w:t>/</w:t>
      </w:r>
      <w:r w:rsidR="00A01753" w:rsidRPr="00A63CFB">
        <w:t xml:space="preserve">17 co-claimed </w:t>
      </w:r>
      <w:proofErr w:type="spellStart"/>
      <w:r w:rsidR="00A01753">
        <w:t>stereotaxy</w:t>
      </w:r>
      <w:proofErr w:type="spellEnd"/>
      <w:r w:rsidR="00A01753">
        <w:t xml:space="preserve"> item 40803. </w:t>
      </w:r>
    </w:p>
    <w:p w14:paraId="69791318" w14:textId="77777777" w:rsidR="00327BE0" w:rsidRPr="00386E44" w:rsidRDefault="0019015E" w:rsidP="00A63CFB">
      <w:pPr>
        <w:pStyle w:val="Bullet2"/>
      </w:pPr>
      <w:r>
        <w:t xml:space="preserve">The Committee believes that including cranioplasty will </w:t>
      </w:r>
      <w:r w:rsidR="009E4028">
        <w:t>result in an increase in the frequency with which it is used, improving cosmetic outcomes and decreasing</w:t>
      </w:r>
      <w:r w:rsidR="009E4028" w:rsidRPr="0077025D">
        <w:t xml:space="preserve"> the incidence of post-operative headaches</w:t>
      </w:r>
      <w:r w:rsidR="009E4028">
        <w:t xml:space="preserve">. </w:t>
      </w:r>
      <w:r w:rsidR="0077025D" w:rsidRPr="0077025D">
        <w:t>Approximately 36</w:t>
      </w:r>
      <w:r w:rsidR="000C001D">
        <w:t xml:space="preserve"> per cent</w:t>
      </w:r>
      <w:r w:rsidR="0077025D" w:rsidRPr="0077025D">
        <w:t xml:space="preserve"> of </w:t>
      </w:r>
      <w:r w:rsidR="00B821C9">
        <w:t xml:space="preserve">item </w:t>
      </w:r>
      <w:r w:rsidR="0077025D" w:rsidRPr="0077025D">
        <w:t>39700 services in FY2016</w:t>
      </w:r>
      <w:r w:rsidR="00B821C9">
        <w:t>/</w:t>
      </w:r>
      <w:r w:rsidR="0077025D" w:rsidRPr="0077025D">
        <w:t>17 co-claimed cranioplasty item 40600</w:t>
      </w:r>
      <w:r w:rsidR="001F07D9">
        <w:t>. However,</w:t>
      </w:r>
      <w:r w:rsidR="0077025D" w:rsidRPr="0077025D">
        <w:t xml:space="preserve"> since a section of the skull must be excised to remove the </w:t>
      </w:r>
      <w:proofErr w:type="spellStart"/>
      <w:r w:rsidR="0077025D" w:rsidRPr="0077025D">
        <w:t>tumour</w:t>
      </w:r>
      <w:proofErr w:type="spellEnd"/>
      <w:r w:rsidR="0077025D" w:rsidRPr="0077025D">
        <w:t>, cranioplasty will realist</w:t>
      </w:r>
      <w:r w:rsidR="009E4028">
        <w:t>ically be needed in most cases.</w:t>
      </w:r>
    </w:p>
    <w:p w14:paraId="64DE743B" w14:textId="77777777" w:rsidR="00327BE0" w:rsidRPr="00386E44" w:rsidRDefault="00C97DE5" w:rsidP="003F6D2C">
      <w:pPr>
        <w:pStyle w:val="Bullet-green"/>
      </w:pPr>
      <w:r>
        <w:t xml:space="preserve">Item </w:t>
      </w:r>
      <w:r w:rsidR="00820140" w:rsidRPr="00386E44">
        <w:t xml:space="preserve">39703: </w:t>
      </w:r>
      <w:proofErr w:type="spellStart"/>
      <w:r w:rsidR="003747E1" w:rsidRPr="003747E1">
        <w:t>Stereotaxy</w:t>
      </w:r>
      <w:proofErr w:type="spellEnd"/>
      <w:r w:rsidR="003747E1" w:rsidRPr="003747E1">
        <w:t xml:space="preserve"> is essential in order to safely and precisely target an intracranial lesion for biopsy and should be included in this item</w:t>
      </w:r>
      <w:r w:rsidR="00584505">
        <w:t>.</w:t>
      </w:r>
    </w:p>
    <w:p w14:paraId="451DE695" w14:textId="77777777" w:rsidR="003747E1" w:rsidRDefault="00584505" w:rsidP="003F6D2C">
      <w:pPr>
        <w:pStyle w:val="Bullet-green"/>
      </w:pPr>
      <w:r>
        <w:t xml:space="preserve">Item </w:t>
      </w:r>
      <w:r w:rsidR="003747E1">
        <w:t xml:space="preserve">39706: </w:t>
      </w:r>
      <w:r w:rsidR="001E66BA">
        <w:t>This</w:t>
      </w:r>
      <w:r w:rsidR="003747E1">
        <w:t xml:space="preserve"> item should be consolidated into </w:t>
      </w:r>
      <w:r w:rsidR="001E4C82">
        <w:t xml:space="preserve">item </w:t>
      </w:r>
      <w:r w:rsidR="003747E1">
        <w:t>39709</w:t>
      </w:r>
      <w:r w:rsidR="00344ECE">
        <w:t>.</w:t>
      </w:r>
      <w:r w:rsidR="007A7CA5">
        <w:t xml:space="preserve"> T</w:t>
      </w:r>
      <w:r w:rsidR="007A7CA5" w:rsidRPr="003747E1">
        <w:t>he procedures to biopsy or remove intracranial tumours are technically equivalent</w:t>
      </w:r>
      <w:r w:rsidR="00FE2017">
        <w:t>, and consolidation will simplify the MBS.</w:t>
      </w:r>
    </w:p>
    <w:p w14:paraId="2723B23B" w14:textId="77777777" w:rsidR="003747E1" w:rsidRDefault="00D36AAB" w:rsidP="003747E1">
      <w:pPr>
        <w:pStyle w:val="Bullet-green"/>
      </w:pPr>
      <w:r>
        <w:t xml:space="preserve">Item </w:t>
      </w:r>
      <w:r w:rsidR="00F90645" w:rsidRPr="00386E44">
        <w:t xml:space="preserve">39709: </w:t>
      </w:r>
    </w:p>
    <w:p w14:paraId="1F793B95" w14:textId="77777777" w:rsidR="009C3593" w:rsidRDefault="001F6F85" w:rsidP="003747E1">
      <w:pPr>
        <w:pStyle w:val="Bullet2"/>
      </w:pPr>
      <w:r>
        <w:t xml:space="preserve">These procedures sometimes involve the removal of more than one </w:t>
      </w:r>
      <w:r w:rsidR="003C6291">
        <w:t xml:space="preserve">lesion or </w:t>
      </w:r>
      <w:r>
        <w:t>area of tissue. In some cases</w:t>
      </w:r>
      <w:r w:rsidR="00AB1D8E">
        <w:t>,</w:t>
      </w:r>
      <w:r>
        <w:t xml:space="preserve"> these </w:t>
      </w:r>
      <w:r w:rsidR="003C6291">
        <w:t>lesions</w:t>
      </w:r>
      <w:r>
        <w:t xml:space="preserve"> can be accessed through a single craniotomy, but </w:t>
      </w:r>
      <w:r w:rsidR="000840E5">
        <w:t xml:space="preserve">they </w:t>
      </w:r>
      <w:r>
        <w:t xml:space="preserve">sometimes require multiple craniotomies in order to </w:t>
      </w:r>
      <w:r w:rsidR="003C6291">
        <w:t xml:space="preserve">approach from different angles and </w:t>
      </w:r>
      <w:proofErr w:type="spellStart"/>
      <w:r>
        <w:t>minimise</w:t>
      </w:r>
      <w:proofErr w:type="spellEnd"/>
      <w:r>
        <w:t xml:space="preserve"> damage to surrounding brain structures. </w:t>
      </w:r>
    </w:p>
    <w:p w14:paraId="08EF74CF" w14:textId="77777777" w:rsidR="001F6F85" w:rsidRDefault="00B9562C" w:rsidP="009C3593">
      <w:pPr>
        <w:pStyle w:val="Bullet2"/>
      </w:pPr>
      <w:r>
        <w:t>The Committee recommends amending this item to cover all lesions removed through a single craniotomy</w:t>
      </w:r>
      <w:r w:rsidR="0089728A">
        <w:t>.</w:t>
      </w:r>
      <w:r>
        <w:t xml:space="preserve"> </w:t>
      </w:r>
      <w:r w:rsidR="004D1843" w:rsidRPr="004D1843">
        <w:t xml:space="preserve">In cases involving two completely separate craniotomies, </w:t>
      </w:r>
      <w:proofErr w:type="spellStart"/>
      <w:r w:rsidR="004D1843" w:rsidRPr="004D1843">
        <w:t>tumour</w:t>
      </w:r>
      <w:proofErr w:type="spellEnd"/>
      <w:r w:rsidR="004D1843" w:rsidRPr="004D1843">
        <w:t xml:space="preserve"> removals and cranioplasties</w:t>
      </w:r>
      <w:r w:rsidR="004D1843">
        <w:t xml:space="preserve"> (such as bilateral spread of a </w:t>
      </w:r>
      <w:proofErr w:type="spellStart"/>
      <w:r w:rsidR="004D1843">
        <w:t>tumour</w:t>
      </w:r>
      <w:proofErr w:type="spellEnd"/>
      <w:r w:rsidR="004D1843">
        <w:t>), t</w:t>
      </w:r>
      <w:r w:rsidR="004D1843" w:rsidRPr="004D1843">
        <w:t xml:space="preserve">here is no time saved on the second side as a result of having completed the first. </w:t>
      </w:r>
      <w:r w:rsidR="00CB1307">
        <w:t>It</w:t>
      </w:r>
      <w:r w:rsidR="004D1843" w:rsidRPr="004D1843">
        <w:t xml:space="preserve"> is reasonable in such cases that this item be claimed twice. </w:t>
      </w:r>
      <w:r w:rsidR="004D1843">
        <w:t xml:space="preserve">However, </w:t>
      </w:r>
      <w:r w:rsidR="000C7ACF">
        <w:t>the additional time and effort required to remove extra lesions through the same craniotomy does not warrant repeat claims</w:t>
      </w:r>
      <w:r w:rsidR="00971F96">
        <w:t>.</w:t>
      </w:r>
      <w:r w:rsidR="009C3593">
        <w:t xml:space="preserve"> </w:t>
      </w:r>
      <w:r w:rsidR="00C16D03">
        <w:t>The Committee understands that some clinicians claim this item multiple times; once for each individual lesion removed through a single craniotomy, and estimates that this would account</w:t>
      </w:r>
      <w:r w:rsidR="00A06DDF">
        <w:t xml:space="preserve"> for 20-30 per cent</w:t>
      </w:r>
      <w:r w:rsidR="00C16D03">
        <w:t xml:space="preserve"> of the total service volume for this item.</w:t>
      </w:r>
    </w:p>
    <w:p w14:paraId="6560ED15" w14:textId="77777777" w:rsidR="003747E1" w:rsidRPr="003747E1" w:rsidRDefault="003747E1" w:rsidP="003747E1">
      <w:pPr>
        <w:pStyle w:val="Bullet2"/>
      </w:pPr>
      <w:r w:rsidRPr="003747E1">
        <w:t xml:space="preserve">The use of </w:t>
      </w:r>
      <w:proofErr w:type="spellStart"/>
      <w:r w:rsidRPr="003747E1">
        <w:t>stereotaxy</w:t>
      </w:r>
      <w:proofErr w:type="spellEnd"/>
      <w:r w:rsidRPr="003747E1">
        <w:t xml:space="preserve"> is considered </w:t>
      </w:r>
      <w:r w:rsidR="008C36EA">
        <w:t xml:space="preserve">the </w:t>
      </w:r>
      <w:r w:rsidRPr="003747E1">
        <w:t>standard</w:t>
      </w:r>
      <w:r w:rsidR="00D14122">
        <w:t xml:space="preserve"> of care in modern neurosurgery</w:t>
      </w:r>
      <w:r w:rsidRPr="003747E1">
        <w:t xml:space="preserve"> for the planning, </w:t>
      </w:r>
      <w:proofErr w:type="spellStart"/>
      <w:r w:rsidRPr="003747E1">
        <w:t>localisation</w:t>
      </w:r>
      <w:proofErr w:type="spellEnd"/>
      <w:r w:rsidRPr="003747E1">
        <w:t xml:space="preserve"> and safe removal of </w:t>
      </w:r>
      <w:r w:rsidR="00D14122">
        <w:t xml:space="preserve">these </w:t>
      </w:r>
      <w:proofErr w:type="spellStart"/>
      <w:r w:rsidRPr="003747E1">
        <w:t>tumour</w:t>
      </w:r>
      <w:r w:rsidR="00D14122">
        <w:t>s</w:t>
      </w:r>
      <w:proofErr w:type="spellEnd"/>
      <w:r w:rsidRPr="003747E1">
        <w:t xml:space="preserve"> and should be included in this item</w:t>
      </w:r>
      <w:r w:rsidR="00502432">
        <w:t>.</w:t>
      </w:r>
      <w:r w:rsidR="0089728A">
        <w:t xml:space="preserve"> </w:t>
      </w:r>
      <w:r w:rsidR="0089728A" w:rsidRPr="003747E1">
        <w:t>Approximately 93</w:t>
      </w:r>
      <w:r w:rsidR="0089728A">
        <w:t xml:space="preserve"> per cent</w:t>
      </w:r>
      <w:r w:rsidR="0089728A" w:rsidRPr="003747E1">
        <w:t xml:space="preserve"> of </w:t>
      </w:r>
      <w:r w:rsidR="0089728A">
        <w:t xml:space="preserve">item </w:t>
      </w:r>
      <w:r w:rsidR="0089728A" w:rsidRPr="003747E1">
        <w:t>39709 services in FY2016</w:t>
      </w:r>
      <w:r w:rsidR="0089728A">
        <w:t>/</w:t>
      </w:r>
      <w:r w:rsidR="0089728A" w:rsidRPr="003747E1">
        <w:t xml:space="preserve">17 co-claimed </w:t>
      </w:r>
      <w:proofErr w:type="spellStart"/>
      <w:r w:rsidR="0089728A">
        <w:t>stereotaxy</w:t>
      </w:r>
      <w:proofErr w:type="spellEnd"/>
      <w:r w:rsidR="0089728A" w:rsidRPr="003747E1">
        <w:t xml:space="preserve"> item 40803.</w:t>
      </w:r>
    </w:p>
    <w:p w14:paraId="52742E32" w14:textId="77777777" w:rsidR="00D14122" w:rsidRDefault="0039768C" w:rsidP="003747E1">
      <w:pPr>
        <w:pStyle w:val="Bullet2"/>
      </w:pPr>
      <w:r>
        <w:t>T</w:t>
      </w:r>
      <w:r w:rsidR="00D14122">
        <w:t xml:space="preserve">he Committee believes </w:t>
      </w:r>
      <w:r w:rsidR="00D03E6C">
        <w:t>that cranioplasty</w:t>
      </w:r>
      <w:r w:rsidR="00C5611F">
        <w:t xml:space="preserve"> should be used considerably more often </w:t>
      </w:r>
      <w:r w:rsidR="00410F8A">
        <w:t>during item 39709 services</w:t>
      </w:r>
      <w:r w:rsidR="00216BCA">
        <w:t>.</w:t>
      </w:r>
      <w:r w:rsidR="00410F8A">
        <w:t xml:space="preserve"> </w:t>
      </w:r>
      <w:r w:rsidR="00216BCA">
        <w:t>T</w:t>
      </w:r>
      <w:r w:rsidR="00410F8A">
        <w:t>hese</w:t>
      </w:r>
      <w:r w:rsidR="00C5611F">
        <w:t xml:space="preserve"> procedures frequently leave significant cranial defects for which cranioplasty improves outcomes, as described above</w:t>
      </w:r>
      <w:r w:rsidR="00230E37">
        <w:t>.</w:t>
      </w:r>
      <w:r w:rsidR="000D4E9B">
        <w:t xml:space="preserve"> </w:t>
      </w:r>
      <w:r w:rsidR="000D4E9B" w:rsidRPr="003747E1">
        <w:t>Approximately 47</w:t>
      </w:r>
      <w:r w:rsidR="000D4E9B">
        <w:t xml:space="preserve"> per cent</w:t>
      </w:r>
      <w:r w:rsidR="000D4E9B" w:rsidRPr="003747E1">
        <w:t xml:space="preserve"> of </w:t>
      </w:r>
      <w:r w:rsidR="000D4E9B">
        <w:t xml:space="preserve">item </w:t>
      </w:r>
      <w:r w:rsidR="000D4E9B" w:rsidRPr="003747E1">
        <w:t>39709 services in FY2016</w:t>
      </w:r>
      <w:r w:rsidR="000D4E9B">
        <w:t>/</w:t>
      </w:r>
      <w:r w:rsidR="000D4E9B" w:rsidRPr="003747E1">
        <w:t>17 co-claimed cranioplasty item 40600</w:t>
      </w:r>
      <w:r w:rsidR="000D4E9B">
        <w:t>.</w:t>
      </w:r>
      <w:r w:rsidR="000D4E9B" w:rsidRPr="003747E1">
        <w:t xml:space="preserve"> </w:t>
      </w:r>
      <w:r w:rsidR="003747E1" w:rsidRPr="003747E1">
        <w:t xml:space="preserve"> </w:t>
      </w:r>
    </w:p>
    <w:p w14:paraId="4E1D1FC3" w14:textId="77777777" w:rsidR="00E21E3A" w:rsidRDefault="00CD4A53" w:rsidP="003F6D2C">
      <w:pPr>
        <w:pStyle w:val="Bullet-green"/>
      </w:pPr>
      <w:r>
        <w:t xml:space="preserve">Item </w:t>
      </w:r>
      <w:r w:rsidR="00820140" w:rsidRPr="00386E44">
        <w:t>39712:</w:t>
      </w:r>
      <w:r w:rsidR="00F90645" w:rsidRPr="00386E44">
        <w:t xml:space="preserve"> </w:t>
      </w:r>
    </w:p>
    <w:p w14:paraId="4E584F62" w14:textId="77777777" w:rsidR="00BD3380" w:rsidRDefault="00924EDD" w:rsidP="00E21E3A">
      <w:pPr>
        <w:pStyle w:val="Bullet2"/>
      </w:pPr>
      <w:r>
        <w:t xml:space="preserve">Item 39712 involves similar situations to those discussed for </w:t>
      </w:r>
      <w:r w:rsidR="009820C0">
        <w:t xml:space="preserve">item </w:t>
      </w:r>
      <w:r>
        <w:t>39709 in terms of single v</w:t>
      </w:r>
      <w:r w:rsidR="002633FB">
        <w:t>ersus</w:t>
      </w:r>
      <w:r>
        <w:t xml:space="preserve"> multiple craniotomies, and the Committee recommends similar restriction of claims for multiple lesions through a single craniotomy</w:t>
      </w:r>
      <w:r w:rsidR="00F513BB">
        <w:t>.</w:t>
      </w:r>
    </w:p>
    <w:p w14:paraId="2CEA50BF" w14:textId="77777777" w:rsidR="00820140" w:rsidRPr="00386E44" w:rsidRDefault="002540B3" w:rsidP="00E21E3A">
      <w:pPr>
        <w:pStyle w:val="Bullet2"/>
      </w:pPr>
      <w:r>
        <w:t xml:space="preserve">The Committee recommends adding </w:t>
      </w:r>
      <w:proofErr w:type="spellStart"/>
      <w:r>
        <w:t>s</w:t>
      </w:r>
      <w:r w:rsidR="00924EDD">
        <w:t>tereotaxy</w:t>
      </w:r>
      <w:proofErr w:type="spellEnd"/>
      <w:r w:rsidR="00924EDD">
        <w:t xml:space="preserve"> </w:t>
      </w:r>
      <w:r w:rsidR="00734FA5">
        <w:t>to item 39712</w:t>
      </w:r>
      <w:r w:rsidR="004C3DE2">
        <w:t>.</w:t>
      </w:r>
      <w:r w:rsidR="00924EDD">
        <w:t xml:space="preserve"> </w:t>
      </w:r>
      <w:r w:rsidR="004C3DE2">
        <w:t>It</w:t>
      </w:r>
      <w:r w:rsidR="001164D5">
        <w:t xml:space="preserve"> also reco</w:t>
      </w:r>
      <w:r w:rsidR="00B0276C">
        <w:t>mmends including cranioplasty because</w:t>
      </w:r>
      <w:r w:rsidR="001164D5">
        <w:t xml:space="preserve"> m</w:t>
      </w:r>
      <w:r w:rsidR="00A65C18" w:rsidRPr="00386E44">
        <w:t xml:space="preserve">eningiomas often invade into the skull, resulting in large defects that must be repaired using </w:t>
      </w:r>
      <w:r w:rsidR="00432C2A">
        <w:t>this procedure.</w:t>
      </w:r>
      <w:r w:rsidR="008526E3">
        <w:t xml:space="preserve"> </w:t>
      </w:r>
      <w:proofErr w:type="spellStart"/>
      <w:r w:rsidR="008526E3">
        <w:t>Stereotaxy</w:t>
      </w:r>
      <w:proofErr w:type="spellEnd"/>
      <w:r w:rsidR="008526E3">
        <w:t xml:space="preserve"> and cranioplasty were co-claimed with this item in approximately 91 per cent and 65 per cent of cases, respectively, in FY2016/17. </w:t>
      </w:r>
    </w:p>
    <w:p w14:paraId="342889AD" w14:textId="77777777" w:rsidR="0033219B" w:rsidRDefault="00DC083F" w:rsidP="003F6D2C">
      <w:pPr>
        <w:pStyle w:val="Bullet-green"/>
      </w:pPr>
      <w:r>
        <w:t xml:space="preserve">Item </w:t>
      </w:r>
      <w:r w:rsidR="00A65C18" w:rsidRPr="00386E44">
        <w:t xml:space="preserve">39715: </w:t>
      </w:r>
    </w:p>
    <w:p w14:paraId="123686F8" w14:textId="77777777" w:rsidR="00A65C18" w:rsidRDefault="00924EDD" w:rsidP="0033219B">
      <w:pPr>
        <w:pStyle w:val="Bullet2"/>
      </w:pPr>
      <w:r>
        <w:t xml:space="preserve">The </w:t>
      </w:r>
      <w:r w:rsidR="00A65C18" w:rsidRPr="00386E44">
        <w:t xml:space="preserve">Committee </w:t>
      </w:r>
      <w:r w:rsidR="00D82232" w:rsidRPr="00386E44">
        <w:t>rec</w:t>
      </w:r>
      <w:r w:rsidR="00A65C18" w:rsidRPr="00386E44">
        <w:t xml:space="preserve">ommends retaining transcranial approaches within </w:t>
      </w:r>
      <w:r w:rsidR="00165496">
        <w:t xml:space="preserve">item </w:t>
      </w:r>
      <w:r w:rsidR="00A65C18" w:rsidRPr="00386E44">
        <w:t>39712</w:t>
      </w:r>
      <w:r w:rsidR="0033219B">
        <w:t xml:space="preserve"> </w:t>
      </w:r>
      <w:r w:rsidR="006C5F6B">
        <w:t>(</w:t>
      </w:r>
      <w:r w:rsidR="0033219B">
        <w:t xml:space="preserve">rather than </w:t>
      </w:r>
      <w:r w:rsidR="0017542A">
        <w:t xml:space="preserve">item </w:t>
      </w:r>
      <w:r w:rsidR="0033219B">
        <w:t>39715</w:t>
      </w:r>
      <w:r w:rsidR="006C5F6B">
        <w:t>)</w:t>
      </w:r>
      <w:r w:rsidR="008E68CF">
        <w:t xml:space="preserve"> because</w:t>
      </w:r>
      <w:r w:rsidR="00A65C18" w:rsidRPr="00386E44">
        <w:t xml:space="preserve"> these are</w:t>
      </w:r>
      <w:r w:rsidR="0033219B">
        <w:t xml:space="preserve"> much more difficult than </w:t>
      </w:r>
      <w:proofErr w:type="spellStart"/>
      <w:r w:rsidR="0033219B">
        <w:t>trans</w:t>
      </w:r>
      <w:r w:rsidR="00A65C18" w:rsidRPr="00386E44">
        <w:t>phenoidal</w:t>
      </w:r>
      <w:proofErr w:type="spellEnd"/>
      <w:r w:rsidR="00A65C18" w:rsidRPr="00386E44">
        <w:t xml:space="preserve"> </w:t>
      </w:r>
      <w:r w:rsidR="00D82232" w:rsidRPr="00386E44">
        <w:t>procedures. About 5</w:t>
      </w:r>
      <w:r w:rsidR="00A32C72">
        <w:t xml:space="preserve"> per cent</w:t>
      </w:r>
      <w:r w:rsidR="00D82232" w:rsidRPr="00386E44">
        <w:t xml:space="preserve"> </w:t>
      </w:r>
      <w:r>
        <w:t xml:space="preserve">of cases </w:t>
      </w:r>
      <w:r w:rsidR="0033219B">
        <w:t xml:space="preserve">currently claimed using </w:t>
      </w:r>
      <w:r w:rsidR="003550B9">
        <w:t xml:space="preserve">item </w:t>
      </w:r>
      <w:r w:rsidR="0033219B">
        <w:t xml:space="preserve">39715 </w:t>
      </w:r>
      <w:r w:rsidR="00D82232" w:rsidRPr="00386E44">
        <w:t xml:space="preserve">would </w:t>
      </w:r>
      <w:r w:rsidR="0033219B">
        <w:t xml:space="preserve">shift </w:t>
      </w:r>
      <w:r w:rsidR="00D82232" w:rsidRPr="00386E44">
        <w:t xml:space="preserve">to </w:t>
      </w:r>
      <w:r w:rsidR="00D33D53">
        <w:t xml:space="preserve">item </w:t>
      </w:r>
      <w:r w:rsidR="00D82232" w:rsidRPr="00386E44">
        <w:t>39712</w:t>
      </w:r>
      <w:r w:rsidR="0033219B">
        <w:t xml:space="preserve"> as a result of this change</w:t>
      </w:r>
      <w:r w:rsidR="00366971">
        <w:t>.</w:t>
      </w:r>
    </w:p>
    <w:p w14:paraId="50E498C2" w14:textId="77777777" w:rsidR="0033219B" w:rsidRPr="00386E44" w:rsidRDefault="0078786B" w:rsidP="0033219B">
      <w:pPr>
        <w:pStyle w:val="Bullet2"/>
      </w:pPr>
      <w:r>
        <w:t>H</w:t>
      </w:r>
      <w:r w:rsidR="0033219B" w:rsidRPr="0033219B">
        <w:t xml:space="preserve">arvesting and grafting of a </w:t>
      </w:r>
      <w:proofErr w:type="spellStart"/>
      <w:r w:rsidR="0033219B" w:rsidRPr="0033219B">
        <w:t>dermofat</w:t>
      </w:r>
      <w:proofErr w:type="spellEnd"/>
      <w:r w:rsidR="0033219B" w:rsidRPr="0033219B">
        <w:t xml:space="preserve"> or fascial graft (item 45018</w:t>
      </w:r>
      <w:r w:rsidR="00EB51C6">
        <w:t>)</w:t>
      </w:r>
      <w:r w:rsidR="0033219B">
        <w:t xml:space="preserve"> </w:t>
      </w:r>
      <w:r w:rsidR="0033219B" w:rsidRPr="0033219B">
        <w:t>should be added to item</w:t>
      </w:r>
      <w:r w:rsidR="00B61071">
        <w:t xml:space="preserve"> 39715</w:t>
      </w:r>
      <w:r w:rsidR="00256894">
        <w:t>—</w:t>
      </w:r>
      <w:r w:rsidR="0033219B">
        <w:t xml:space="preserve">along with </w:t>
      </w:r>
      <w:proofErr w:type="spellStart"/>
      <w:r w:rsidR="0033219B">
        <w:t>stereotaxy</w:t>
      </w:r>
      <w:proofErr w:type="spellEnd"/>
      <w:r w:rsidR="0033219B">
        <w:t xml:space="preserve"> </w:t>
      </w:r>
      <w:r w:rsidR="00B61071">
        <w:t>(</w:t>
      </w:r>
      <w:r w:rsidR="0033219B">
        <w:t>item 40803</w:t>
      </w:r>
      <w:r w:rsidR="00B61071">
        <w:t>)</w:t>
      </w:r>
      <w:r w:rsidR="00256894">
        <w:t>—</w:t>
      </w:r>
      <w:r w:rsidR="00493E48">
        <w:t xml:space="preserve">because </w:t>
      </w:r>
      <w:proofErr w:type="spellStart"/>
      <w:r w:rsidR="000C6064">
        <w:t>t</w:t>
      </w:r>
      <w:r w:rsidR="00493E48" w:rsidRPr="0033219B">
        <w:t>ransphenoidal</w:t>
      </w:r>
      <w:proofErr w:type="spellEnd"/>
      <w:r w:rsidR="00493E48" w:rsidRPr="0033219B">
        <w:t xml:space="preserve"> surgery frequently results in an intracranial fluid leakage</w:t>
      </w:r>
      <w:r w:rsidR="00113B00">
        <w:t xml:space="preserve">. This must be repaired in multiple layers, as discussed in Section 5.4, </w:t>
      </w:r>
      <w:r w:rsidR="00AB5D74">
        <w:t>and</w:t>
      </w:r>
      <w:r w:rsidR="00B318E5">
        <w:t xml:space="preserve"> often requires the harvesting and grafting of </w:t>
      </w:r>
      <w:proofErr w:type="spellStart"/>
      <w:r w:rsidR="00AB5D74">
        <w:t>dermofat</w:t>
      </w:r>
      <w:proofErr w:type="spellEnd"/>
      <w:r w:rsidR="00B318E5">
        <w:t xml:space="preserve">/fascia </w:t>
      </w:r>
      <w:r w:rsidR="00AB5D74">
        <w:t>to prevent further leakage or infection</w:t>
      </w:r>
      <w:r w:rsidR="00351D5D">
        <w:t>.</w:t>
      </w:r>
    </w:p>
    <w:p w14:paraId="6CC51AF2" w14:textId="77777777" w:rsidR="005D5507" w:rsidRDefault="00082F3B" w:rsidP="003F6D2C">
      <w:pPr>
        <w:pStyle w:val="Bullet-green"/>
      </w:pPr>
      <w:r>
        <w:t xml:space="preserve">Item </w:t>
      </w:r>
      <w:r w:rsidR="004808A8" w:rsidRPr="00386E44">
        <w:t xml:space="preserve">39718: </w:t>
      </w:r>
    </w:p>
    <w:p w14:paraId="60A7B943" w14:textId="77777777" w:rsidR="004808A8" w:rsidRDefault="00E2616F" w:rsidP="009E4028">
      <w:pPr>
        <w:pStyle w:val="Bullet2"/>
      </w:pPr>
      <w:r>
        <w:t xml:space="preserve">The Committee recommends adding </w:t>
      </w:r>
      <w:proofErr w:type="spellStart"/>
      <w:r>
        <w:t>stereotaxy</w:t>
      </w:r>
      <w:proofErr w:type="spellEnd"/>
      <w:r>
        <w:t xml:space="preserve"> to this item</w:t>
      </w:r>
      <w:r w:rsidR="00296636">
        <w:t>.</w:t>
      </w:r>
      <w:r>
        <w:t xml:space="preserve"> </w:t>
      </w:r>
      <w:r w:rsidR="00296636">
        <w:t>I</w:t>
      </w:r>
      <w:r w:rsidR="009C3593" w:rsidRPr="009C3593">
        <w:t xml:space="preserve">ntracranial anatomy is often very distorted around an </w:t>
      </w:r>
      <w:proofErr w:type="spellStart"/>
      <w:r w:rsidR="009C3593" w:rsidRPr="009C3593">
        <w:t>arachnoidal</w:t>
      </w:r>
      <w:proofErr w:type="spellEnd"/>
      <w:r w:rsidR="009C3593" w:rsidRPr="009C3593">
        <w:t xml:space="preserve"> cyst, which increases the risk of complications when </w:t>
      </w:r>
      <w:proofErr w:type="spellStart"/>
      <w:r w:rsidR="009C3593" w:rsidRPr="009C3593">
        <w:t>stereotaxy</w:t>
      </w:r>
      <w:proofErr w:type="spellEnd"/>
      <w:r w:rsidR="009C3593" w:rsidRPr="009C3593">
        <w:t xml:space="preserve"> is not used. It was co-claimed in approximately 57</w:t>
      </w:r>
      <w:r w:rsidR="00C177E1">
        <w:t xml:space="preserve"> per cent</w:t>
      </w:r>
      <w:r w:rsidR="009C3593" w:rsidRPr="009C3593">
        <w:t xml:space="preserve"> of </w:t>
      </w:r>
      <w:r w:rsidR="00B8499A">
        <w:t xml:space="preserve">item </w:t>
      </w:r>
      <w:r w:rsidR="009C3593" w:rsidRPr="009C3593">
        <w:t>39718 services in FY2016</w:t>
      </w:r>
      <w:r w:rsidR="003279CD">
        <w:t>/</w:t>
      </w:r>
      <w:r w:rsidR="009C3593" w:rsidRPr="009C3593">
        <w:t>17</w:t>
      </w:r>
      <w:r w:rsidR="00EC7F04">
        <w:t>.</w:t>
      </w:r>
    </w:p>
    <w:p w14:paraId="1D7B2937" w14:textId="77777777" w:rsidR="005D5507" w:rsidRPr="00386E44" w:rsidRDefault="005D5507" w:rsidP="009E4028">
      <w:pPr>
        <w:pStyle w:val="Bullet2"/>
      </w:pPr>
      <w:proofErr w:type="spellStart"/>
      <w:r>
        <w:t>Neuroendoscopy</w:t>
      </w:r>
      <w:proofErr w:type="spellEnd"/>
      <w:r>
        <w:t xml:space="preserve"> is routinely used in these procedures, and the Committee believes it should be included without modification of the existing schedule fee</w:t>
      </w:r>
      <w:r w:rsidR="000102BB">
        <w:t>.</w:t>
      </w:r>
    </w:p>
    <w:bookmarkEnd w:id="169"/>
    <w:p w14:paraId="18E8EFB6" w14:textId="77777777" w:rsidR="004808A8" w:rsidRPr="00386E44" w:rsidRDefault="009347B1" w:rsidP="003F6D2C">
      <w:pPr>
        <w:pStyle w:val="Bullet-green"/>
      </w:pPr>
      <w:r>
        <w:t xml:space="preserve">Item </w:t>
      </w:r>
      <w:r w:rsidR="004808A8" w:rsidRPr="00386E44">
        <w:t xml:space="preserve">39721: </w:t>
      </w:r>
      <w:r w:rsidR="000D0A39">
        <w:t>T</w:t>
      </w:r>
      <w:r w:rsidR="004D1843">
        <w:t>his service has been included in the recommended descriptor for item 39603 and does not need to be retained as a standalone procedure</w:t>
      </w:r>
      <w:r w:rsidR="00F36645">
        <w:t>.</w:t>
      </w:r>
    </w:p>
    <w:p w14:paraId="3B40CC98" w14:textId="77777777" w:rsidR="008C3BF2" w:rsidRPr="00386E44" w:rsidRDefault="008C3BF2" w:rsidP="008C3BF2">
      <w:pPr>
        <w:pStyle w:val="Bullet-green"/>
        <w:numPr>
          <w:ilvl w:val="0"/>
          <w:numId w:val="0"/>
        </w:numPr>
        <w:ind w:left="431" w:hanging="431"/>
      </w:pPr>
    </w:p>
    <w:p w14:paraId="3FF5B4E4" w14:textId="77777777" w:rsidR="008C3BF2" w:rsidRPr="00386E44" w:rsidRDefault="00170D03" w:rsidP="008C3BF2">
      <w:pPr>
        <w:pStyle w:val="Heading2"/>
        <w:rPr>
          <w:lang w:val="en-AU"/>
        </w:rPr>
      </w:pPr>
      <w:bookmarkStart w:id="170" w:name="_Toc519427380"/>
      <w:r w:rsidRPr="00386E44">
        <w:rPr>
          <w:lang w:val="en-AU"/>
        </w:rPr>
        <w:t>Cerebrovascular disease</w:t>
      </w:r>
      <w:bookmarkEnd w:id="170"/>
    </w:p>
    <w:p w14:paraId="50296838" w14:textId="77777777" w:rsidR="008C3BF2" w:rsidRPr="00386E44" w:rsidRDefault="008C3BF2" w:rsidP="008C3BF2">
      <w:pPr>
        <w:pStyle w:val="TableCaption"/>
      </w:pPr>
      <w:bookmarkStart w:id="171" w:name="_Toc519427440"/>
      <w:r w:rsidRPr="00386E44">
        <w:t xml:space="preserve">Table </w:t>
      </w:r>
      <w:fldSimple w:instr=" SEQ Table \* ARABIC ">
        <w:r w:rsidR="005A2141">
          <w:rPr>
            <w:noProof/>
          </w:rPr>
          <w:t>18</w:t>
        </w:r>
      </w:fldSimple>
      <w:r w:rsidRPr="00386E44">
        <w:t xml:space="preserve">: Item introduction table for items </w:t>
      </w:r>
      <w:r w:rsidR="00C8414C" w:rsidRPr="00386E44">
        <w:t>39800, 39803, 39806, 39812, 39815, 39818 and 39821</w:t>
      </w:r>
      <w:bookmarkEnd w:id="17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190AE4CA" w14:textId="77777777" w:rsidTr="00A13BD1">
        <w:trPr>
          <w:tblHeader/>
        </w:trPr>
        <w:tc>
          <w:tcPr>
            <w:tcW w:w="680" w:type="dxa"/>
            <w:shd w:val="clear" w:color="auto" w:fill="01653F"/>
            <w:vAlign w:val="bottom"/>
          </w:tcPr>
          <w:p w14:paraId="5F8FFA91"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18C7ECB"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75E8FDB8"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65A8318" w14:textId="77777777" w:rsidR="008C3BF2" w:rsidRPr="00386E44" w:rsidRDefault="008C3BF2" w:rsidP="008C3BF2">
            <w:pPr>
              <w:pStyle w:val="Tableheading-white"/>
              <w:rPr>
                <w:lang w:val="en-AU"/>
              </w:rPr>
            </w:pPr>
            <w:r w:rsidRPr="00386E44">
              <w:rPr>
                <w:lang w:val="en-AU"/>
              </w:rPr>
              <w:t>Services FY201</w:t>
            </w:r>
            <w:r w:rsidR="00C8414C" w:rsidRPr="00386E44">
              <w:rPr>
                <w:lang w:val="en-AU"/>
              </w:rPr>
              <w:t>6</w:t>
            </w:r>
            <w:r w:rsidRPr="00386E44">
              <w:rPr>
                <w:lang w:val="en-AU"/>
              </w:rPr>
              <w:t>/1</w:t>
            </w:r>
            <w:r w:rsidR="00C8414C" w:rsidRPr="00386E44">
              <w:rPr>
                <w:lang w:val="en-AU"/>
              </w:rPr>
              <w:t>7</w:t>
            </w:r>
          </w:p>
        </w:tc>
        <w:tc>
          <w:tcPr>
            <w:tcW w:w="1041" w:type="dxa"/>
            <w:shd w:val="clear" w:color="auto" w:fill="01653F"/>
            <w:vAlign w:val="bottom"/>
          </w:tcPr>
          <w:p w14:paraId="5963DDF3" w14:textId="77777777" w:rsidR="008C3BF2" w:rsidRPr="00386E44" w:rsidRDefault="008C3BF2" w:rsidP="008C3BF2">
            <w:pPr>
              <w:pStyle w:val="Tableheading-white"/>
              <w:rPr>
                <w:lang w:val="en-AU"/>
              </w:rPr>
            </w:pPr>
            <w:r w:rsidRPr="00386E44">
              <w:rPr>
                <w:lang w:val="en-AU"/>
              </w:rPr>
              <w:t>Benefits FY201</w:t>
            </w:r>
            <w:r w:rsidR="00C8414C" w:rsidRPr="00386E44">
              <w:rPr>
                <w:lang w:val="en-AU"/>
              </w:rPr>
              <w:t>6</w:t>
            </w:r>
            <w:r w:rsidRPr="00386E44">
              <w:rPr>
                <w:lang w:val="en-AU"/>
              </w:rPr>
              <w:t>/1</w:t>
            </w:r>
            <w:r w:rsidR="00C8414C" w:rsidRPr="00386E44">
              <w:rPr>
                <w:lang w:val="en-AU"/>
              </w:rPr>
              <w:t>7</w:t>
            </w:r>
          </w:p>
        </w:tc>
        <w:tc>
          <w:tcPr>
            <w:tcW w:w="1104" w:type="dxa"/>
            <w:shd w:val="clear" w:color="auto" w:fill="01653F"/>
            <w:vAlign w:val="bottom"/>
          </w:tcPr>
          <w:p w14:paraId="67468FE3"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1F560AD0" w14:textId="77777777" w:rsidTr="00A13BD1">
        <w:tc>
          <w:tcPr>
            <w:tcW w:w="680" w:type="dxa"/>
          </w:tcPr>
          <w:p w14:paraId="51F7CD62" w14:textId="77777777" w:rsidR="008C3BF2" w:rsidRPr="00386E44" w:rsidRDefault="00A67A34" w:rsidP="008C3BF2">
            <w:pPr>
              <w:pStyle w:val="Tabletext"/>
            </w:pPr>
            <w:r w:rsidRPr="00386E44">
              <w:t>39800</w:t>
            </w:r>
          </w:p>
        </w:tc>
        <w:tc>
          <w:tcPr>
            <w:tcW w:w="3538" w:type="dxa"/>
          </w:tcPr>
          <w:p w14:paraId="2A8F04B1" w14:textId="77777777" w:rsidR="008C3BF2" w:rsidRPr="00386E44" w:rsidRDefault="00A67A34" w:rsidP="008C3BF2">
            <w:pPr>
              <w:pStyle w:val="Tabletext"/>
            </w:pPr>
            <w:r w:rsidRPr="00386E44">
              <w:t>Aneurysm, clipping or reinforcement of sac (</w:t>
            </w:r>
            <w:proofErr w:type="spellStart"/>
            <w:r w:rsidRPr="00386E44">
              <w:t>Anaes</w:t>
            </w:r>
            <w:proofErr w:type="spellEnd"/>
            <w:r w:rsidRPr="00386E44">
              <w:t>.) (Assist.)</w:t>
            </w:r>
          </w:p>
        </w:tc>
        <w:tc>
          <w:tcPr>
            <w:tcW w:w="884" w:type="dxa"/>
          </w:tcPr>
          <w:p w14:paraId="4BB3B6D8" w14:textId="77777777" w:rsidR="008C3BF2" w:rsidRPr="00386E44" w:rsidRDefault="00A67A34" w:rsidP="008C3BF2">
            <w:pPr>
              <w:pStyle w:val="Tabletext"/>
            </w:pPr>
            <w:r w:rsidRPr="00386E44">
              <w:t>$2,857.55</w:t>
            </w:r>
          </w:p>
        </w:tc>
        <w:tc>
          <w:tcPr>
            <w:tcW w:w="1065" w:type="dxa"/>
          </w:tcPr>
          <w:p w14:paraId="487A4D51" w14:textId="77777777" w:rsidR="008C3BF2" w:rsidRPr="00386E44" w:rsidRDefault="00A67A34" w:rsidP="008C3BF2">
            <w:pPr>
              <w:pStyle w:val="Tabletext"/>
            </w:pPr>
            <w:r w:rsidRPr="00386E44">
              <w:t>359</w:t>
            </w:r>
          </w:p>
        </w:tc>
        <w:tc>
          <w:tcPr>
            <w:tcW w:w="1041" w:type="dxa"/>
          </w:tcPr>
          <w:p w14:paraId="16F4F5E5" w14:textId="77777777" w:rsidR="008C3BF2" w:rsidRPr="00386E44" w:rsidRDefault="00A67A34" w:rsidP="008C3BF2">
            <w:pPr>
              <w:pStyle w:val="Tabletext"/>
            </w:pPr>
            <w:r w:rsidRPr="00386E44">
              <w:t>$683,521</w:t>
            </w:r>
          </w:p>
        </w:tc>
        <w:tc>
          <w:tcPr>
            <w:tcW w:w="1104" w:type="dxa"/>
          </w:tcPr>
          <w:p w14:paraId="4E8A0105" w14:textId="77777777" w:rsidR="008C3BF2" w:rsidRPr="00386E44" w:rsidRDefault="00A67A34" w:rsidP="008C3BF2">
            <w:pPr>
              <w:pStyle w:val="Tabletext"/>
            </w:pPr>
            <w:r w:rsidRPr="00386E44">
              <w:t>2.2%</w:t>
            </w:r>
          </w:p>
        </w:tc>
      </w:tr>
      <w:tr w:rsidR="00A67A34" w:rsidRPr="00386E44" w14:paraId="0E93F581" w14:textId="77777777" w:rsidTr="00A13BD1">
        <w:tc>
          <w:tcPr>
            <w:tcW w:w="680" w:type="dxa"/>
          </w:tcPr>
          <w:p w14:paraId="42E999EA" w14:textId="77777777" w:rsidR="00A67A34" w:rsidRPr="00386E44" w:rsidRDefault="00A67A34" w:rsidP="00A67A34">
            <w:pPr>
              <w:pStyle w:val="Tabletext"/>
            </w:pPr>
            <w:r w:rsidRPr="00386E44">
              <w:t>39803</w:t>
            </w:r>
          </w:p>
        </w:tc>
        <w:tc>
          <w:tcPr>
            <w:tcW w:w="3538" w:type="dxa"/>
          </w:tcPr>
          <w:p w14:paraId="16C2835F" w14:textId="77777777" w:rsidR="00A67A34" w:rsidRPr="00386E44" w:rsidRDefault="00A67A34" w:rsidP="00A67A34">
            <w:pPr>
              <w:pStyle w:val="Tabletext"/>
            </w:pPr>
            <w:r w:rsidRPr="00386E44">
              <w:t>Intracranial arteriovenous malformation, excision of (</w:t>
            </w:r>
            <w:proofErr w:type="spellStart"/>
            <w:r w:rsidRPr="00386E44">
              <w:t>Anaes</w:t>
            </w:r>
            <w:proofErr w:type="spellEnd"/>
            <w:r w:rsidRPr="00386E44">
              <w:t>.) (Assist.)</w:t>
            </w:r>
          </w:p>
        </w:tc>
        <w:tc>
          <w:tcPr>
            <w:tcW w:w="884" w:type="dxa"/>
          </w:tcPr>
          <w:p w14:paraId="3F36936D" w14:textId="77777777" w:rsidR="00A67A34" w:rsidRPr="00386E44" w:rsidRDefault="00A67A34" w:rsidP="00A67A34">
            <w:pPr>
              <w:pStyle w:val="Tabletext"/>
            </w:pPr>
            <w:r w:rsidRPr="00386E44">
              <w:t>$2,857.55</w:t>
            </w:r>
          </w:p>
        </w:tc>
        <w:tc>
          <w:tcPr>
            <w:tcW w:w="1065" w:type="dxa"/>
          </w:tcPr>
          <w:p w14:paraId="2BC2941E" w14:textId="77777777" w:rsidR="00A67A34" w:rsidRPr="00386E44" w:rsidRDefault="00A67A34" w:rsidP="00A67A34">
            <w:pPr>
              <w:pStyle w:val="Tabletext"/>
            </w:pPr>
            <w:r w:rsidRPr="00386E44">
              <w:t>103</w:t>
            </w:r>
          </w:p>
        </w:tc>
        <w:tc>
          <w:tcPr>
            <w:tcW w:w="1041" w:type="dxa"/>
          </w:tcPr>
          <w:p w14:paraId="62B8FC5E" w14:textId="77777777" w:rsidR="00A67A34" w:rsidRPr="00386E44" w:rsidRDefault="00A67A34" w:rsidP="00A67A34">
            <w:pPr>
              <w:pStyle w:val="Tabletext"/>
            </w:pPr>
            <w:r w:rsidRPr="00386E44">
              <w:t>$208,907</w:t>
            </w:r>
          </w:p>
        </w:tc>
        <w:tc>
          <w:tcPr>
            <w:tcW w:w="1104" w:type="dxa"/>
          </w:tcPr>
          <w:p w14:paraId="6DB68833" w14:textId="77777777" w:rsidR="00A67A34" w:rsidRPr="00386E44" w:rsidRDefault="00A67A34" w:rsidP="00A67A34">
            <w:pPr>
              <w:pStyle w:val="Tabletext"/>
            </w:pPr>
            <w:r w:rsidRPr="00386E44">
              <w:t>0.2%</w:t>
            </w:r>
          </w:p>
        </w:tc>
      </w:tr>
      <w:tr w:rsidR="00A67A34" w:rsidRPr="00386E44" w14:paraId="7F291B84" w14:textId="77777777" w:rsidTr="00A13BD1">
        <w:tc>
          <w:tcPr>
            <w:tcW w:w="680" w:type="dxa"/>
          </w:tcPr>
          <w:p w14:paraId="5D3E1BC5" w14:textId="77777777" w:rsidR="00A67A34" w:rsidRPr="00386E44" w:rsidRDefault="00A67A34" w:rsidP="00A67A34">
            <w:pPr>
              <w:pStyle w:val="Tabletext"/>
            </w:pPr>
            <w:r w:rsidRPr="00386E44">
              <w:t>39806</w:t>
            </w:r>
          </w:p>
        </w:tc>
        <w:tc>
          <w:tcPr>
            <w:tcW w:w="3538" w:type="dxa"/>
          </w:tcPr>
          <w:p w14:paraId="32BC4077" w14:textId="77777777" w:rsidR="00A67A34" w:rsidRPr="00386E44" w:rsidRDefault="00A67A34" w:rsidP="00A67A34">
            <w:pPr>
              <w:pStyle w:val="Tabletext"/>
            </w:pPr>
            <w:r w:rsidRPr="00386E44">
              <w:t>Aneurysm, or arteriovenous malformation, intracranial proximal artery clipping of (</w:t>
            </w:r>
            <w:proofErr w:type="spellStart"/>
            <w:r w:rsidRPr="00386E44">
              <w:t>Anaes</w:t>
            </w:r>
            <w:proofErr w:type="spellEnd"/>
            <w:r w:rsidRPr="00386E44">
              <w:t>.) (Assist.)</w:t>
            </w:r>
          </w:p>
        </w:tc>
        <w:tc>
          <w:tcPr>
            <w:tcW w:w="884" w:type="dxa"/>
          </w:tcPr>
          <w:p w14:paraId="7B01DE48" w14:textId="77777777" w:rsidR="00A67A34" w:rsidRPr="00386E44" w:rsidRDefault="00A67A34" w:rsidP="00A67A34">
            <w:pPr>
              <w:pStyle w:val="Tabletext"/>
            </w:pPr>
            <w:r w:rsidRPr="00386E44">
              <w:t>$1,285.75</w:t>
            </w:r>
          </w:p>
        </w:tc>
        <w:tc>
          <w:tcPr>
            <w:tcW w:w="1065" w:type="dxa"/>
          </w:tcPr>
          <w:p w14:paraId="11B9742F" w14:textId="77777777" w:rsidR="00A67A34" w:rsidRPr="00386E44" w:rsidRDefault="00A67A34" w:rsidP="00A67A34">
            <w:pPr>
              <w:pStyle w:val="Tabletext"/>
            </w:pPr>
            <w:r w:rsidRPr="00386E44">
              <w:t>16</w:t>
            </w:r>
          </w:p>
        </w:tc>
        <w:tc>
          <w:tcPr>
            <w:tcW w:w="1041" w:type="dxa"/>
          </w:tcPr>
          <w:p w14:paraId="12AAE4A7" w14:textId="77777777" w:rsidR="00A67A34" w:rsidRPr="00386E44" w:rsidRDefault="00A67A34" w:rsidP="00A67A34">
            <w:pPr>
              <w:pStyle w:val="Tabletext"/>
            </w:pPr>
            <w:r w:rsidRPr="00386E44">
              <w:t>$10,439</w:t>
            </w:r>
          </w:p>
        </w:tc>
        <w:tc>
          <w:tcPr>
            <w:tcW w:w="1104" w:type="dxa"/>
          </w:tcPr>
          <w:p w14:paraId="41128946" w14:textId="77777777" w:rsidR="00A67A34" w:rsidRPr="00386E44" w:rsidRDefault="00E913DF" w:rsidP="00A67A34">
            <w:pPr>
              <w:pStyle w:val="Tabletext"/>
            </w:pPr>
            <w:r w:rsidRPr="00386E44">
              <w:t>N/A</w:t>
            </w:r>
          </w:p>
        </w:tc>
      </w:tr>
      <w:tr w:rsidR="00A67A34" w:rsidRPr="00386E44" w14:paraId="38EC08D6" w14:textId="77777777" w:rsidTr="00A13BD1">
        <w:tc>
          <w:tcPr>
            <w:tcW w:w="680" w:type="dxa"/>
          </w:tcPr>
          <w:p w14:paraId="67119608" w14:textId="77777777" w:rsidR="00A67A34" w:rsidRPr="00386E44" w:rsidRDefault="00A67A34" w:rsidP="00A67A34">
            <w:pPr>
              <w:pStyle w:val="Tabletext"/>
            </w:pPr>
            <w:r w:rsidRPr="00386E44">
              <w:t>39812</w:t>
            </w:r>
          </w:p>
        </w:tc>
        <w:tc>
          <w:tcPr>
            <w:tcW w:w="3538" w:type="dxa"/>
          </w:tcPr>
          <w:p w14:paraId="28B58D25" w14:textId="77777777" w:rsidR="00A67A34" w:rsidRPr="00386E44" w:rsidRDefault="00A67A34" w:rsidP="00A67A34">
            <w:pPr>
              <w:pStyle w:val="Tabletext"/>
            </w:pPr>
            <w:r w:rsidRPr="00386E44">
              <w:t>Intracranial aneurysm or arteriovenous fistula, ligation of cervical vessel or vessels (</w:t>
            </w:r>
            <w:proofErr w:type="spellStart"/>
            <w:r w:rsidRPr="00386E44">
              <w:t>Anaes</w:t>
            </w:r>
            <w:proofErr w:type="spellEnd"/>
            <w:r w:rsidRPr="00386E44">
              <w:t>.) (Assist.)</w:t>
            </w:r>
          </w:p>
        </w:tc>
        <w:tc>
          <w:tcPr>
            <w:tcW w:w="884" w:type="dxa"/>
          </w:tcPr>
          <w:p w14:paraId="57F48EEB" w14:textId="77777777" w:rsidR="00A67A34" w:rsidRPr="00386E44" w:rsidRDefault="00A67A34" w:rsidP="00A67A34">
            <w:pPr>
              <w:pStyle w:val="Tabletext"/>
            </w:pPr>
            <w:r w:rsidRPr="00386E44">
              <w:t>$631.75</w:t>
            </w:r>
          </w:p>
        </w:tc>
        <w:tc>
          <w:tcPr>
            <w:tcW w:w="1065" w:type="dxa"/>
          </w:tcPr>
          <w:p w14:paraId="5C1BBC57" w14:textId="77777777" w:rsidR="00A67A34" w:rsidRPr="00386E44" w:rsidRDefault="00A67A34" w:rsidP="00A67A34">
            <w:pPr>
              <w:pStyle w:val="Tabletext"/>
            </w:pPr>
            <w:r w:rsidRPr="00386E44">
              <w:t>&lt;6</w:t>
            </w:r>
          </w:p>
        </w:tc>
        <w:tc>
          <w:tcPr>
            <w:tcW w:w="1041" w:type="dxa"/>
          </w:tcPr>
          <w:p w14:paraId="2F152FD2" w14:textId="77777777" w:rsidR="00A67A34" w:rsidRPr="00386E44" w:rsidRDefault="007730B3" w:rsidP="00A67A34">
            <w:pPr>
              <w:pStyle w:val="Tabletext"/>
            </w:pPr>
            <w:r w:rsidRPr="00386E44">
              <w:t>N/A</w:t>
            </w:r>
          </w:p>
        </w:tc>
        <w:tc>
          <w:tcPr>
            <w:tcW w:w="1104" w:type="dxa"/>
          </w:tcPr>
          <w:p w14:paraId="5AD85970" w14:textId="77777777" w:rsidR="00A67A34" w:rsidRPr="00386E44" w:rsidRDefault="00E913DF" w:rsidP="00A67A34">
            <w:pPr>
              <w:pStyle w:val="Tabletext"/>
            </w:pPr>
            <w:r w:rsidRPr="00386E44">
              <w:t>N/A</w:t>
            </w:r>
          </w:p>
        </w:tc>
      </w:tr>
      <w:tr w:rsidR="008F6338" w:rsidRPr="00386E44" w14:paraId="74532DB7" w14:textId="77777777" w:rsidTr="00A13BD1">
        <w:tc>
          <w:tcPr>
            <w:tcW w:w="680" w:type="dxa"/>
          </w:tcPr>
          <w:p w14:paraId="521BC9D7" w14:textId="77777777" w:rsidR="008F6338" w:rsidRPr="00386E44" w:rsidRDefault="008F6338" w:rsidP="008F6338">
            <w:pPr>
              <w:pStyle w:val="Tabletext"/>
            </w:pPr>
            <w:r w:rsidRPr="00386E44">
              <w:t>39815</w:t>
            </w:r>
          </w:p>
        </w:tc>
        <w:tc>
          <w:tcPr>
            <w:tcW w:w="3538" w:type="dxa"/>
          </w:tcPr>
          <w:p w14:paraId="0F1B1D9E" w14:textId="77777777" w:rsidR="008F6338" w:rsidRPr="00386E44" w:rsidRDefault="008F6338" w:rsidP="008F6338">
            <w:pPr>
              <w:pStyle w:val="Tabletext"/>
            </w:pPr>
            <w:r w:rsidRPr="00386E44">
              <w:t>Carotid-cavernous fistula, obliteration of - combined cervical and intracranial procedure (</w:t>
            </w:r>
            <w:proofErr w:type="spellStart"/>
            <w:r w:rsidRPr="00386E44">
              <w:t>Anaes</w:t>
            </w:r>
            <w:proofErr w:type="spellEnd"/>
            <w:r w:rsidRPr="00386E44">
              <w:t>.) (Assist.)</w:t>
            </w:r>
          </w:p>
        </w:tc>
        <w:tc>
          <w:tcPr>
            <w:tcW w:w="884" w:type="dxa"/>
          </w:tcPr>
          <w:p w14:paraId="1E4BE814" w14:textId="77777777" w:rsidR="008F6338" w:rsidRPr="00386E44" w:rsidRDefault="008F6338" w:rsidP="008F6338">
            <w:pPr>
              <w:pStyle w:val="Tabletext"/>
            </w:pPr>
            <w:r w:rsidRPr="00386E44">
              <w:t>$1,827.25</w:t>
            </w:r>
          </w:p>
        </w:tc>
        <w:tc>
          <w:tcPr>
            <w:tcW w:w="1065" w:type="dxa"/>
          </w:tcPr>
          <w:p w14:paraId="61130B26" w14:textId="77777777" w:rsidR="008F6338" w:rsidRPr="00386E44" w:rsidRDefault="008F6338" w:rsidP="008F6338">
            <w:pPr>
              <w:pStyle w:val="Tabletext"/>
            </w:pPr>
            <w:r w:rsidRPr="00386E44">
              <w:t>8</w:t>
            </w:r>
          </w:p>
        </w:tc>
        <w:tc>
          <w:tcPr>
            <w:tcW w:w="1041" w:type="dxa"/>
          </w:tcPr>
          <w:p w14:paraId="329FA060" w14:textId="77777777" w:rsidR="008F6338" w:rsidRPr="00386E44" w:rsidRDefault="007730B3" w:rsidP="008F6338">
            <w:pPr>
              <w:pStyle w:val="Tabletext"/>
            </w:pPr>
            <w:r w:rsidRPr="00386E44">
              <w:t>N/A</w:t>
            </w:r>
          </w:p>
        </w:tc>
        <w:tc>
          <w:tcPr>
            <w:tcW w:w="1104" w:type="dxa"/>
          </w:tcPr>
          <w:p w14:paraId="30D8481C" w14:textId="77777777" w:rsidR="008F6338" w:rsidRPr="00386E44" w:rsidRDefault="00E913DF" w:rsidP="008F6338">
            <w:pPr>
              <w:pStyle w:val="Tabletext"/>
            </w:pPr>
            <w:r w:rsidRPr="00386E44">
              <w:t>N/A</w:t>
            </w:r>
          </w:p>
        </w:tc>
      </w:tr>
      <w:tr w:rsidR="008F6338" w:rsidRPr="00386E44" w14:paraId="7DF826EC" w14:textId="77777777" w:rsidTr="00A13BD1">
        <w:tc>
          <w:tcPr>
            <w:tcW w:w="680" w:type="dxa"/>
          </w:tcPr>
          <w:p w14:paraId="360DB3A0" w14:textId="77777777" w:rsidR="008F6338" w:rsidRPr="00386E44" w:rsidRDefault="008F6338" w:rsidP="008F6338">
            <w:pPr>
              <w:pStyle w:val="Tabletext"/>
            </w:pPr>
            <w:r w:rsidRPr="00386E44">
              <w:t>39818</w:t>
            </w:r>
          </w:p>
        </w:tc>
        <w:tc>
          <w:tcPr>
            <w:tcW w:w="3538" w:type="dxa"/>
          </w:tcPr>
          <w:p w14:paraId="46B0DB90" w14:textId="77777777" w:rsidR="008F6338" w:rsidRPr="00386E44" w:rsidRDefault="008F6338" w:rsidP="008F6338">
            <w:pPr>
              <w:pStyle w:val="Tabletext"/>
            </w:pPr>
            <w:r w:rsidRPr="00386E44">
              <w:t>Extracranial to intracranial bypass using superficial temporal artery (</w:t>
            </w:r>
            <w:proofErr w:type="spellStart"/>
            <w:r w:rsidRPr="00386E44">
              <w:t>Anaes</w:t>
            </w:r>
            <w:proofErr w:type="spellEnd"/>
            <w:r w:rsidRPr="00386E44">
              <w:t>.) (Assist.)</w:t>
            </w:r>
          </w:p>
        </w:tc>
        <w:tc>
          <w:tcPr>
            <w:tcW w:w="884" w:type="dxa"/>
          </w:tcPr>
          <w:p w14:paraId="09E4065F" w14:textId="77777777" w:rsidR="008F6338" w:rsidRPr="00386E44" w:rsidRDefault="008F6338" w:rsidP="008F6338">
            <w:pPr>
              <w:pStyle w:val="Tabletext"/>
            </w:pPr>
            <w:r w:rsidRPr="00386E44">
              <w:t>$1,827.25</w:t>
            </w:r>
          </w:p>
        </w:tc>
        <w:tc>
          <w:tcPr>
            <w:tcW w:w="1065" w:type="dxa"/>
          </w:tcPr>
          <w:p w14:paraId="0BD522F0" w14:textId="77777777" w:rsidR="008F6338" w:rsidRPr="00386E44" w:rsidRDefault="008F6338" w:rsidP="008F6338">
            <w:pPr>
              <w:pStyle w:val="Tabletext"/>
            </w:pPr>
            <w:r w:rsidRPr="00386E44">
              <w:t>26</w:t>
            </w:r>
          </w:p>
        </w:tc>
        <w:tc>
          <w:tcPr>
            <w:tcW w:w="1041" w:type="dxa"/>
          </w:tcPr>
          <w:p w14:paraId="0AA9FC0D" w14:textId="77777777" w:rsidR="008F6338" w:rsidRPr="00386E44" w:rsidRDefault="008F6338" w:rsidP="008F6338">
            <w:pPr>
              <w:pStyle w:val="Tabletext"/>
            </w:pPr>
            <w:r w:rsidRPr="00386E44">
              <w:t>$32,891</w:t>
            </w:r>
          </w:p>
        </w:tc>
        <w:tc>
          <w:tcPr>
            <w:tcW w:w="1104" w:type="dxa"/>
          </w:tcPr>
          <w:p w14:paraId="36372E4E" w14:textId="77777777" w:rsidR="008F6338" w:rsidRPr="00386E44" w:rsidRDefault="008F6338" w:rsidP="008F6338">
            <w:pPr>
              <w:pStyle w:val="Tabletext"/>
            </w:pPr>
            <w:r w:rsidRPr="00386E44">
              <w:t>5.4%</w:t>
            </w:r>
          </w:p>
        </w:tc>
      </w:tr>
      <w:tr w:rsidR="008F6338" w:rsidRPr="00386E44" w14:paraId="0F5EF3EC" w14:textId="77777777" w:rsidTr="00A13BD1">
        <w:tc>
          <w:tcPr>
            <w:tcW w:w="680" w:type="dxa"/>
          </w:tcPr>
          <w:p w14:paraId="33FA1B9A" w14:textId="77777777" w:rsidR="008F6338" w:rsidRPr="00386E44" w:rsidRDefault="008F6338" w:rsidP="008F6338">
            <w:pPr>
              <w:pStyle w:val="Tabletext"/>
            </w:pPr>
            <w:r w:rsidRPr="00386E44">
              <w:t>39821</w:t>
            </w:r>
          </w:p>
        </w:tc>
        <w:tc>
          <w:tcPr>
            <w:tcW w:w="3538" w:type="dxa"/>
          </w:tcPr>
          <w:p w14:paraId="1D01C421" w14:textId="77777777" w:rsidR="008F6338" w:rsidRPr="00386E44" w:rsidRDefault="008F6338" w:rsidP="008F6338">
            <w:pPr>
              <w:pStyle w:val="Tabletext"/>
            </w:pPr>
            <w:r w:rsidRPr="00386E44">
              <w:t>Extracranial to intracranial bypass using saphenous vein graft (</w:t>
            </w:r>
            <w:proofErr w:type="spellStart"/>
            <w:r w:rsidRPr="00386E44">
              <w:t>Anaes</w:t>
            </w:r>
            <w:proofErr w:type="spellEnd"/>
            <w:r w:rsidRPr="00386E44">
              <w:t>.) (Assist.)</w:t>
            </w:r>
          </w:p>
        </w:tc>
        <w:tc>
          <w:tcPr>
            <w:tcW w:w="884" w:type="dxa"/>
          </w:tcPr>
          <w:p w14:paraId="67CDF004" w14:textId="77777777" w:rsidR="008F6338" w:rsidRPr="00386E44" w:rsidRDefault="008F6338" w:rsidP="008F6338">
            <w:pPr>
              <w:pStyle w:val="Tabletext"/>
            </w:pPr>
            <w:r w:rsidRPr="00386E44">
              <w:t>$2,169.75</w:t>
            </w:r>
          </w:p>
        </w:tc>
        <w:tc>
          <w:tcPr>
            <w:tcW w:w="1065" w:type="dxa"/>
          </w:tcPr>
          <w:p w14:paraId="627DB4F9" w14:textId="77777777" w:rsidR="008F6338" w:rsidRPr="00386E44" w:rsidRDefault="008F6338" w:rsidP="008F6338">
            <w:pPr>
              <w:pStyle w:val="Tabletext"/>
            </w:pPr>
            <w:r w:rsidRPr="00386E44">
              <w:t>&lt;6</w:t>
            </w:r>
          </w:p>
        </w:tc>
        <w:tc>
          <w:tcPr>
            <w:tcW w:w="1041" w:type="dxa"/>
          </w:tcPr>
          <w:p w14:paraId="0B94A767" w14:textId="77777777" w:rsidR="008F6338" w:rsidRPr="00386E44" w:rsidRDefault="007730B3" w:rsidP="008F6338">
            <w:pPr>
              <w:pStyle w:val="Tabletext"/>
            </w:pPr>
            <w:r w:rsidRPr="00386E44">
              <w:t>N/A</w:t>
            </w:r>
          </w:p>
        </w:tc>
        <w:tc>
          <w:tcPr>
            <w:tcW w:w="1104" w:type="dxa"/>
          </w:tcPr>
          <w:p w14:paraId="60E6BFF5" w14:textId="77777777" w:rsidR="008F6338" w:rsidRPr="00386E44" w:rsidRDefault="00E913DF" w:rsidP="008F6338">
            <w:pPr>
              <w:pStyle w:val="Tabletext"/>
            </w:pPr>
            <w:r w:rsidRPr="00386E44">
              <w:t>N/A</w:t>
            </w:r>
          </w:p>
        </w:tc>
      </w:tr>
    </w:tbl>
    <w:p w14:paraId="48C05703" w14:textId="77777777" w:rsidR="008C3BF2" w:rsidRPr="00386E44" w:rsidRDefault="008C3BF2" w:rsidP="008C3BF2">
      <w:pPr>
        <w:pStyle w:val="Heading3Numbered"/>
        <w:rPr>
          <w:lang w:val="en-AU"/>
        </w:rPr>
      </w:pPr>
      <w:bookmarkStart w:id="172" w:name="_Toc519427381"/>
      <w:r w:rsidRPr="00386E44">
        <w:rPr>
          <w:lang w:val="en-AU"/>
        </w:rPr>
        <w:t>Recommendation 1</w:t>
      </w:r>
      <w:r w:rsidR="003E457E">
        <w:t>7</w:t>
      </w:r>
      <w:bookmarkEnd w:id="172"/>
    </w:p>
    <w:p w14:paraId="6FDD0F05" w14:textId="77777777" w:rsidR="008C3BF2" w:rsidRPr="00386E44" w:rsidRDefault="00A934EF" w:rsidP="008C3BF2">
      <w:pPr>
        <w:pStyle w:val="Bullet-green"/>
      </w:pPr>
      <w:r w:rsidRPr="00386E44">
        <w:t xml:space="preserve">Item 39800: Change the </w:t>
      </w:r>
      <w:r w:rsidR="006F11ED">
        <w:t xml:space="preserve">item </w:t>
      </w:r>
      <w:r w:rsidRPr="00386E44">
        <w:t xml:space="preserve">descriptor and schedule fee to include </w:t>
      </w:r>
      <w:r w:rsidR="00DA2615" w:rsidRPr="00386E44">
        <w:t xml:space="preserve">the services described by items 39806 and 39812, </w:t>
      </w:r>
      <w:r w:rsidR="005150EA">
        <w:t xml:space="preserve">as well as </w:t>
      </w:r>
      <w:proofErr w:type="spellStart"/>
      <w:r w:rsidRPr="00386E44">
        <w:t>stereotaxy</w:t>
      </w:r>
      <w:proofErr w:type="spellEnd"/>
      <w:r w:rsidRPr="00386E44">
        <w:t xml:space="preserve"> (</w:t>
      </w:r>
      <w:r w:rsidR="0027611C">
        <w:t xml:space="preserve">item </w:t>
      </w:r>
      <w:r w:rsidRPr="00386E44">
        <w:t>40803) and cranioplasty (</w:t>
      </w:r>
      <w:r w:rsidR="0087765D">
        <w:t xml:space="preserve">item </w:t>
      </w:r>
      <w:r w:rsidRPr="00386E44">
        <w:t>40600)</w:t>
      </w:r>
      <w:r w:rsidR="0087765D">
        <w:t>.</w:t>
      </w:r>
    </w:p>
    <w:p w14:paraId="0E96216A" w14:textId="77777777" w:rsidR="008C3BF2" w:rsidRPr="00386E44" w:rsidRDefault="008C3BF2" w:rsidP="00FD5AD4">
      <w:pPr>
        <w:pStyle w:val="Bullet2"/>
        <w:rPr>
          <w:lang w:val="en-AU"/>
        </w:rPr>
      </w:pPr>
      <w:r w:rsidRPr="00386E44">
        <w:rPr>
          <w:lang w:val="en-AU"/>
        </w:rPr>
        <w:t xml:space="preserve">The proposed </w:t>
      </w:r>
      <w:r w:rsidR="009D495C">
        <w:t>item</w:t>
      </w:r>
      <w:r w:rsidR="009D495C" w:rsidRPr="00386E44">
        <w:rPr>
          <w:lang w:val="en-AU"/>
        </w:rPr>
        <w:t xml:space="preserve"> </w:t>
      </w:r>
      <w:r w:rsidRPr="00386E44">
        <w:rPr>
          <w:lang w:val="en-AU"/>
        </w:rPr>
        <w:t>descriptor is as follows:</w:t>
      </w:r>
    </w:p>
    <w:p w14:paraId="308C96E2" w14:textId="77777777" w:rsidR="00FD5AD4" w:rsidRPr="00386E44" w:rsidRDefault="00FD5AD4" w:rsidP="009726BB">
      <w:pPr>
        <w:pStyle w:val="Dash3"/>
        <w:rPr>
          <w:lang w:val="en-AU"/>
        </w:rPr>
      </w:pPr>
      <w:r w:rsidRPr="00386E44">
        <w:rPr>
          <w:lang w:val="en-AU"/>
        </w:rPr>
        <w:t>Aneurysm, clipping</w:t>
      </w:r>
      <w:r w:rsidR="00DA2615" w:rsidRPr="00386E44">
        <w:rPr>
          <w:lang w:val="en-AU"/>
        </w:rPr>
        <w:t xml:space="preserve">, proximal ligation, </w:t>
      </w:r>
      <w:r w:rsidRPr="00386E44">
        <w:rPr>
          <w:lang w:val="en-AU"/>
        </w:rPr>
        <w:t xml:space="preserve">or reinforcement of sac, including </w:t>
      </w:r>
      <w:proofErr w:type="spellStart"/>
      <w:r w:rsidRPr="00386E44">
        <w:rPr>
          <w:lang w:val="en-AU"/>
        </w:rPr>
        <w:t>stereotaxy</w:t>
      </w:r>
      <w:proofErr w:type="spellEnd"/>
      <w:r w:rsidRPr="00386E44">
        <w:rPr>
          <w:lang w:val="en-AU"/>
        </w:rPr>
        <w:t xml:space="preserve"> and cranioplasty (</w:t>
      </w:r>
      <w:proofErr w:type="spellStart"/>
      <w:r w:rsidRPr="00386E44">
        <w:rPr>
          <w:lang w:val="en-AU"/>
        </w:rPr>
        <w:t>Anaes</w:t>
      </w:r>
      <w:proofErr w:type="spellEnd"/>
      <w:r w:rsidRPr="00386E44">
        <w:rPr>
          <w:lang w:val="en-AU"/>
        </w:rPr>
        <w:t>.) (Assist.)</w:t>
      </w:r>
    </w:p>
    <w:p w14:paraId="1C85187F" w14:textId="32F75531" w:rsidR="00FD5AD4" w:rsidRPr="00386E44" w:rsidRDefault="009726BB" w:rsidP="00FD5AD4">
      <w:pPr>
        <w:pStyle w:val="Bullet2"/>
        <w:rPr>
          <w:lang w:val="en-AU"/>
        </w:rPr>
      </w:pPr>
      <w:r w:rsidRPr="00386E44">
        <w:rPr>
          <w:lang w:val="en-AU"/>
        </w:rPr>
        <w:t>The Committee recommends</w:t>
      </w:r>
      <w:r w:rsidR="0028551A">
        <w:t xml:space="preserve"> increasing</w:t>
      </w:r>
      <w:r w:rsidRPr="00386E44">
        <w:rPr>
          <w:lang w:val="en-AU"/>
        </w:rPr>
        <w:t xml:space="preserve"> this item's schedule fee </w:t>
      </w:r>
      <w:r w:rsidR="00551E7B">
        <w:t xml:space="preserve">to align </w:t>
      </w:r>
      <w:r w:rsidRPr="00386E44">
        <w:rPr>
          <w:lang w:val="en-AU"/>
        </w:rPr>
        <w:t>with</w:t>
      </w:r>
      <w:r w:rsidR="00DA2615" w:rsidRPr="00386E44">
        <w:rPr>
          <w:lang w:val="en-AU"/>
        </w:rPr>
        <w:t xml:space="preserve"> </w:t>
      </w:r>
      <w:r w:rsidR="00B343AA">
        <w:t>item 39653</w:t>
      </w:r>
      <w:r w:rsidR="00C00C65">
        <w:t xml:space="preserve"> </w:t>
      </w:r>
      <w:r w:rsidR="00C00C65" w:rsidRPr="00C00C65">
        <w:t>(</w:t>
      </w:r>
      <w:proofErr w:type="spellStart"/>
      <w:r w:rsidR="00C00C65" w:rsidRPr="00C00C65">
        <w:t>petroclival</w:t>
      </w:r>
      <w:proofErr w:type="spellEnd"/>
      <w:r w:rsidR="00C00C65" w:rsidRPr="00C00C65">
        <w:t xml:space="preserve"> </w:t>
      </w:r>
      <w:proofErr w:type="spellStart"/>
      <w:r w:rsidR="00C00C65" w:rsidRPr="00C00C65">
        <w:t>tumour</w:t>
      </w:r>
      <w:proofErr w:type="spellEnd"/>
      <w:r w:rsidR="00C00C65" w:rsidRPr="00C00C65">
        <w:t xml:space="preserve"> removal)</w:t>
      </w:r>
      <w:r w:rsidR="00C00C65">
        <w:t xml:space="preserve">, before the addition of </w:t>
      </w:r>
      <w:proofErr w:type="spellStart"/>
      <w:r w:rsidR="00C00C65">
        <w:t>stereotaxy</w:t>
      </w:r>
      <w:proofErr w:type="spellEnd"/>
      <w:r w:rsidR="00C00C65">
        <w:t xml:space="preserve"> and cranioplasty in accordance with the multiple </w:t>
      </w:r>
      <w:r w:rsidR="008E16B8">
        <w:t>operation</w:t>
      </w:r>
      <w:r w:rsidR="00C00C65">
        <w:t xml:space="preserve"> rule</w:t>
      </w:r>
      <w:r w:rsidR="00371593">
        <w:t>.</w:t>
      </w:r>
    </w:p>
    <w:p w14:paraId="3909830C" w14:textId="77777777" w:rsidR="009726BB" w:rsidRPr="00386E44" w:rsidRDefault="009726BB" w:rsidP="009726BB">
      <w:pPr>
        <w:pStyle w:val="Bullet-green"/>
      </w:pPr>
      <w:r w:rsidRPr="00386E44">
        <w:t xml:space="preserve">Item 39803: Change the </w:t>
      </w:r>
      <w:r w:rsidR="007E70F2">
        <w:t xml:space="preserve">item </w:t>
      </w:r>
      <w:r w:rsidRPr="00386E44">
        <w:t xml:space="preserve">descriptor to include the services </w:t>
      </w:r>
      <w:r w:rsidR="005D7712" w:rsidRPr="00386E44">
        <w:t>described by item</w:t>
      </w:r>
      <w:r w:rsidR="009A3DFA" w:rsidRPr="00386E44">
        <w:t xml:space="preserve"> 39815</w:t>
      </w:r>
      <w:r w:rsidR="007249B8">
        <w:t>, as well as any related angiography,</w:t>
      </w:r>
      <w:r w:rsidR="00B209C8">
        <w:t xml:space="preserve"> </w:t>
      </w:r>
      <w:r w:rsidR="009B23CC">
        <w:t xml:space="preserve">if these are </w:t>
      </w:r>
      <w:r w:rsidR="00B209C8">
        <w:t xml:space="preserve">performed </w:t>
      </w:r>
      <w:r w:rsidR="007249B8">
        <w:t xml:space="preserve">surgically </w:t>
      </w:r>
      <w:r w:rsidR="00B209C8">
        <w:t>via a craniotomy</w:t>
      </w:r>
      <w:r w:rsidR="005D7712" w:rsidRPr="00386E44">
        <w:t xml:space="preserve">. </w:t>
      </w:r>
      <w:r w:rsidR="00B9619A">
        <w:t>In addition, c</w:t>
      </w:r>
      <w:r w:rsidR="005D7712" w:rsidRPr="00386E44">
        <w:t xml:space="preserve">hange </w:t>
      </w:r>
      <w:r w:rsidR="00EB59EC">
        <w:t xml:space="preserve">both </w:t>
      </w:r>
      <w:r w:rsidR="005D7712" w:rsidRPr="00386E44">
        <w:t>the</w:t>
      </w:r>
      <w:r w:rsidR="00EB59EC">
        <w:t xml:space="preserve"> item</w:t>
      </w:r>
      <w:r w:rsidR="005D7712" w:rsidRPr="00386E44">
        <w:t xml:space="preserve"> descriptor </w:t>
      </w:r>
      <w:r w:rsidRPr="00386E44">
        <w:t xml:space="preserve">and </w:t>
      </w:r>
      <w:r w:rsidR="00336908">
        <w:t xml:space="preserve">the </w:t>
      </w:r>
      <w:r w:rsidRPr="00386E44">
        <w:t xml:space="preserve">schedule fee to include </w:t>
      </w:r>
      <w:proofErr w:type="spellStart"/>
      <w:r w:rsidRPr="00386E44">
        <w:t>stereotaxy</w:t>
      </w:r>
      <w:proofErr w:type="spellEnd"/>
      <w:r w:rsidRPr="00386E44">
        <w:t xml:space="preserve"> (</w:t>
      </w:r>
      <w:r w:rsidR="00B9619A">
        <w:t xml:space="preserve">item </w:t>
      </w:r>
      <w:r w:rsidRPr="00386E44">
        <w:t>40803) and cranioplasty (</w:t>
      </w:r>
      <w:r w:rsidR="00B9619A">
        <w:t xml:space="preserve">item </w:t>
      </w:r>
      <w:r w:rsidRPr="00386E44">
        <w:t>40600)</w:t>
      </w:r>
      <w:r w:rsidR="00B9619A">
        <w:t>.</w:t>
      </w:r>
    </w:p>
    <w:p w14:paraId="3CF54511" w14:textId="77777777" w:rsidR="009726BB" w:rsidRPr="00386E44" w:rsidRDefault="009726BB" w:rsidP="009726BB">
      <w:pPr>
        <w:pStyle w:val="Bullet2"/>
        <w:rPr>
          <w:lang w:val="en-AU"/>
        </w:rPr>
      </w:pPr>
      <w:r w:rsidRPr="00386E44">
        <w:rPr>
          <w:lang w:val="en-AU"/>
        </w:rPr>
        <w:t xml:space="preserve">The proposed </w:t>
      </w:r>
      <w:r w:rsidR="006944A3">
        <w:t>item</w:t>
      </w:r>
      <w:r w:rsidR="006944A3" w:rsidRPr="00386E44">
        <w:rPr>
          <w:lang w:val="en-AU"/>
        </w:rPr>
        <w:t xml:space="preserve"> </w:t>
      </w:r>
      <w:r w:rsidRPr="00386E44">
        <w:rPr>
          <w:lang w:val="en-AU"/>
        </w:rPr>
        <w:t>descriptor is as follows:</w:t>
      </w:r>
    </w:p>
    <w:p w14:paraId="2867719F" w14:textId="77777777" w:rsidR="009726BB" w:rsidRPr="00386E44" w:rsidRDefault="005D7712" w:rsidP="009726BB">
      <w:pPr>
        <w:pStyle w:val="Dash3"/>
        <w:rPr>
          <w:lang w:val="en-AU"/>
        </w:rPr>
      </w:pPr>
      <w:bookmarkStart w:id="173" w:name="_Hlk511915725"/>
      <w:r w:rsidRPr="00386E44">
        <w:rPr>
          <w:lang w:val="en-AU"/>
        </w:rPr>
        <w:t>Intracranial arteriovenous malformation or fistula</w:t>
      </w:r>
      <w:bookmarkEnd w:id="173"/>
      <w:r w:rsidRPr="00386E44">
        <w:rPr>
          <w:lang w:val="en-AU"/>
        </w:rPr>
        <w:t xml:space="preserve">, </w:t>
      </w:r>
      <w:r w:rsidR="00E94F52" w:rsidRPr="00386E44">
        <w:rPr>
          <w:lang w:val="en-AU"/>
        </w:rPr>
        <w:t xml:space="preserve">treatment </w:t>
      </w:r>
      <w:r w:rsidR="009B23CC">
        <w:t>via craniotomy</w:t>
      </w:r>
      <w:r w:rsidRPr="00386E44">
        <w:rPr>
          <w:lang w:val="en-AU"/>
        </w:rPr>
        <w:t xml:space="preserve">, including </w:t>
      </w:r>
      <w:proofErr w:type="spellStart"/>
      <w:r w:rsidRPr="00386E44">
        <w:rPr>
          <w:lang w:val="en-AU"/>
        </w:rPr>
        <w:t>stereotaxy</w:t>
      </w:r>
      <w:proofErr w:type="spellEnd"/>
      <w:r w:rsidR="00EB0CD0" w:rsidRPr="00386E44">
        <w:rPr>
          <w:lang w:val="en-AU"/>
        </w:rPr>
        <w:t xml:space="preserve">, </w:t>
      </w:r>
      <w:r w:rsidRPr="00386E44">
        <w:rPr>
          <w:lang w:val="en-AU"/>
        </w:rPr>
        <w:t>cranioplasty</w:t>
      </w:r>
      <w:r w:rsidR="00EB0CD0" w:rsidRPr="00386E44">
        <w:rPr>
          <w:lang w:val="en-AU"/>
        </w:rPr>
        <w:t xml:space="preserve"> and all</w:t>
      </w:r>
      <w:r w:rsidR="00E94F52" w:rsidRPr="00386E44">
        <w:rPr>
          <w:lang w:val="en-AU"/>
        </w:rPr>
        <w:t xml:space="preserve"> angiograph</w:t>
      </w:r>
      <w:r w:rsidR="00EB0CD0" w:rsidRPr="00386E44">
        <w:rPr>
          <w:lang w:val="en-AU"/>
        </w:rPr>
        <w:t>y</w:t>
      </w:r>
      <w:r w:rsidRPr="00386E44">
        <w:rPr>
          <w:lang w:val="en-AU"/>
        </w:rPr>
        <w:t xml:space="preserve"> </w:t>
      </w:r>
      <w:r w:rsidR="009726BB" w:rsidRPr="00386E44">
        <w:rPr>
          <w:lang w:val="en-AU"/>
        </w:rPr>
        <w:t>(</w:t>
      </w:r>
      <w:proofErr w:type="spellStart"/>
      <w:r w:rsidR="009726BB" w:rsidRPr="00386E44">
        <w:rPr>
          <w:lang w:val="en-AU"/>
        </w:rPr>
        <w:t>Anaes</w:t>
      </w:r>
      <w:proofErr w:type="spellEnd"/>
      <w:r w:rsidR="009726BB" w:rsidRPr="00386E44">
        <w:rPr>
          <w:lang w:val="en-AU"/>
        </w:rPr>
        <w:t>.) (Assist.)</w:t>
      </w:r>
    </w:p>
    <w:p w14:paraId="237EAF70" w14:textId="4127F31A" w:rsidR="009726BB" w:rsidRPr="00386E44" w:rsidRDefault="009726BB" w:rsidP="009726BB">
      <w:pPr>
        <w:pStyle w:val="Bullet2"/>
        <w:rPr>
          <w:lang w:val="en-AU"/>
        </w:rPr>
      </w:pPr>
      <w:r w:rsidRPr="00386E44">
        <w:rPr>
          <w:lang w:val="en-AU"/>
        </w:rPr>
        <w:t xml:space="preserve">The Committee recommends </w:t>
      </w:r>
      <w:r w:rsidR="00E67746">
        <w:t xml:space="preserve">increasing </w:t>
      </w:r>
      <w:r w:rsidRPr="00386E44">
        <w:rPr>
          <w:lang w:val="en-AU"/>
        </w:rPr>
        <w:t xml:space="preserve">this item's schedule fee </w:t>
      </w:r>
      <w:r w:rsidR="008010E9">
        <w:t>to align</w:t>
      </w:r>
      <w:r w:rsidRPr="00386E44">
        <w:rPr>
          <w:lang w:val="en-AU"/>
        </w:rPr>
        <w:t xml:space="preserve"> with item </w:t>
      </w:r>
      <w:r w:rsidR="00DA2615" w:rsidRPr="00386E44">
        <w:rPr>
          <w:lang w:val="en-AU"/>
        </w:rPr>
        <w:t>39653 (</w:t>
      </w:r>
      <w:proofErr w:type="spellStart"/>
      <w:r w:rsidR="00DA2615" w:rsidRPr="00386E44">
        <w:rPr>
          <w:lang w:val="en-AU"/>
        </w:rPr>
        <w:t>petroclival</w:t>
      </w:r>
      <w:proofErr w:type="spellEnd"/>
      <w:r w:rsidR="00DA2615" w:rsidRPr="00386E44">
        <w:rPr>
          <w:lang w:val="en-AU"/>
        </w:rPr>
        <w:t xml:space="preserve"> tumour removal)</w:t>
      </w:r>
      <w:r w:rsidR="0040597D">
        <w:t xml:space="preserve">, before the addition of </w:t>
      </w:r>
      <w:proofErr w:type="spellStart"/>
      <w:r w:rsidR="0040597D">
        <w:t>stereotaxy</w:t>
      </w:r>
      <w:proofErr w:type="spellEnd"/>
      <w:r w:rsidR="0040597D">
        <w:t xml:space="preserve"> and cranioplasty in accordance with the multiple </w:t>
      </w:r>
      <w:r w:rsidR="008E16B8">
        <w:t>operation</w:t>
      </w:r>
      <w:r w:rsidR="0040597D">
        <w:t xml:space="preserve"> rule</w:t>
      </w:r>
      <w:r w:rsidR="007249B8">
        <w:t>. There should be no change to the schedule fee related to the inclusion of angiography.</w:t>
      </w:r>
    </w:p>
    <w:p w14:paraId="4E1D2AE3" w14:textId="77777777" w:rsidR="00DA2615" w:rsidRPr="00386E44" w:rsidRDefault="009726BB" w:rsidP="009726BB">
      <w:pPr>
        <w:pStyle w:val="Bullet-green"/>
      </w:pPr>
      <w:r w:rsidRPr="00386E44">
        <w:t>Item</w:t>
      </w:r>
      <w:r w:rsidR="009A3DFA" w:rsidRPr="00386E44">
        <w:t>s 39806</w:t>
      </w:r>
      <w:r w:rsidR="005F62C9">
        <w:t xml:space="preserve"> and </w:t>
      </w:r>
      <w:r w:rsidR="009A3DFA" w:rsidRPr="00386E44">
        <w:t>39812</w:t>
      </w:r>
      <w:r w:rsidR="00DA2615" w:rsidRPr="00386E44">
        <w:t>: Consolidate these items into item 39800</w:t>
      </w:r>
      <w:r w:rsidR="003439A1">
        <w:t>.</w:t>
      </w:r>
    </w:p>
    <w:p w14:paraId="50032014" w14:textId="77777777" w:rsidR="009726BB" w:rsidRPr="00386E44" w:rsidRDefault="00BF3C5A" w:rsidP="009726BB">
      <w:pPr>
        <w:pStyle w:val="Bullet-green"/>
      </w:pPr>
      <w:r w:rsidRPr="00BF3C5A">
        <w:t>Item</w:t>
      </w:r>
      <w:r w:rsidR="009A3DFA" w:rsidRPr="00386E44">
        <w:t xml:space="preserve"> 39815</w:t>
      </w:r>
      <w:r w:rsidR="009726BB" w:rsidRPr="00386E44">
        <w:t xml:space="preserve">: </w:t>
      </w:r>
      <w:r w:rsidR="00DA2615" w:rsidRPr="00386E44">
        <w:t xml:space="preserve">Consolidate </w:t>
      </w:r>
      <w:r>
        <w:t xml:space="preserve">use of </w:t>
      </w:r>
      <w:r w:rsidR="00DA2615" w:rsidRPr="00386E44">
        <w:t>this item</w:t>
      </w:r>
      <w:r w:rsidR="009A3DFA" w:rsidRPr="00386E44">
        <w:t xml:space="preserve"> </w:t>
      </w:r>
      <w:r>
        <w:t xml:space="preserve">via a craniotomy </w:t>
      </w:r>
      <w:r w:rsidR="009A3DFA" w:rsidRPr="00386E44">
        <w:t>into item 3980</w:t>
      </w:r>
      <w:r w:rsidR="00DA2615" w:rsidRPr="00386E44">
        <w:t>3</w:t>
      </w:r>
      <w:r w:rsidR="00AB3DDE">
        <w:t xml:space="preserve"> and refer </w:t>
      </w:r>
      <w:r w:rsidR="00AB3DDE" w:rsidRPr="00AB3DDE">
        <w:t>to the Vascular Clinical Committee</w:t>
      </w:r>
      <w:r w:rsidR="00F74610">
        <w:t>,</w:t>
      </w:r>
      <w:r w:rsidR="00AB3DDE" w:rsidRPr="00AB3DDE">
        <w:t xml:space="preserve"> </w:t>
      </w:r>
      <w:r>
        <w:t xml:space="preserve">with advice to create </w:t>
      </w:r>
      <w:r w:rsidR="00AB3DDE" w:rsidRPr="00AB3DDE">
        <w:t>a</w:t>
      </w:r>
      <w:r>
        <w:t xml:space="preserve">n </w:t>
      </w:r>
      <w:r w:rsidR="00AB3DDE" w:rsidRPr="00AB3DDE">
        <w:t xml:space="preserve">item </w:t>
      </w:r>
      <w:r>
        <w:t xml:space="preserve">specifically </w:t>
      </w:r>
      <w:r w:rsidR="00AB3DDE" w:rsidRPr="00AB3DDE">
        <w:t xml:space="preserve">for use </w:t>
      </w:r>
      <w:r>
        <w:t>via</w:t>
      </w:r>
      <w:r w:rsidR="00AB3DDE" w:rsidRPr="00AB3DDE">
        <w:t xml:space="preserve"> interve</w:t>
      </w:r>
      <w:r w:rsidR="007249B8">
        <w:t xml:space="preserve">ntional radiological approaches. This change should only be implemented </w:t>
      </w:r>
      <w:r w:rsidR="00BA3E8E">
        <w:t>once</w:t>
      </w:r>
      <w:r w:rsidR="007249B8">
        <w:t xml:space="preserve"> an appropriate </w:t>
      </w:r>
      <w:r w:rsidR="007249B8" w:rsidRPr="00AB3DDE">
        <w:t>interve</w:t>
      </w:r>
      <w:r w:rsidR="007249B8">
        <w:t xml:space="preserve">ntional radiological item </w:t>
      </w:r>
      <w:r w:rsidR="00307A73">
        <w:t xml:space="preserve">has been </w:t>
      </w:r>
      <w:r w:rsidR="007249B8">
        <w:t>created so that access to this service is maintained</w:t>
      </w:r>
      <w:r w:rsidR="001F27E6">
        <w:t>.</w:t>
      </w:r>
    </w:p>
    <w:p w14:paraId="22F28266" w14:textId="77777777" w:rsidR="009A3DFA" w:rsidRPr="00386E44" w:rsidRDefault="009A3DFA" w:rsidP="009726BB">
      <w:pPr>
        <w:pStyle w:val="Bullet-green"/>
      </w:pPr>
      <w:r w:rsidRPr="00386E44">
        <w:t xml:space="preserve">Item 39818: </w:t>
      </w:r>
      <w:r w:rsidR="00BA67C4" w:rsidRPr="00386E44">
        <w:t>Change the</w:t>
      </w:r>
      <w:r w:rsidR="001F27E6">
        <w:t xml:space="preserve"> item</w:t>
      </w:r>
      <w:r w:rsidR="00BA67C4" w:rsidRPr="00386E44">
        <w:t xml:space="preserve"> descriptor and schedule fee to include </w:t>
      </w:r>
      <w:proofErr w:type="spellStart"/>
      <w:r w:rsidR="00BA67C4" w:rsidRPr="00386E44">
        <w:t>stereotaxy</w:t>
      </w:r>
      <w:proofErr w:type="spellEnd"/>
      <w:r w:rsidR="00BA67C4" w:rsidRPr="00386E44">
        <w:t xml:space="preserve"> (</w:t>
      </w:r>
      <w:r w:rsidR="003E0CBC">
        <w:t xml:space="preserve">item </w:t>
      </w:r>
      <w:r w:rsidR="00BA67C4" w:rsidRPr="00386E44">
        <w:t>40803)</w:t>
      </w:r>
      <w:r w:rsidR="006D3D1E" w:rsidRPr="00386E44">
        <w:t xml:space="preserve"> and clarify</w:t>
      </w:r>
      <w:r w:rsidR="003E0CBC">
        <w:t xml:space="preserve"> the</w:t>
      </w:r>
      <w:r w:rsidR="006D3D1E" w:rsidRPr="00386E44">
        <w:t xml:space="preserve"> language</w:t>
      </w:r>
      <w:r w:rsidR="003E0CBC">
        <w:t>.</w:t>
      </w:r>
    </w:p>
    <w:p w14:paraId="4C814272" w14:textId="77777777" w:rsidR="009726BB" w:rsidRPr="00386E44" w:rsidRDefault="009726BB" w:rsidP="009726BB">
      <w:pPr>
        <w:pStyle w:val="Bullet2"/>
        <w:rPr>
          <w:lang w:val="en-AU"/>
        </w:rPr>
      </w:pPr>
      <w:r w:rsidRPr="00386E44">
        <w:rPr>
          <w:lang w:val="en-AU"/>
        </w:rPr>
        <w:t xml:space="preserve">The proposed </w:t>
      </w:r>
      <w:r w:rsidR="00F90567">
        <w:t>item</w:t>
      </w:r>
      <w:r w:rsidR="00F90567" w:rsidRPr="00386E44">
        <w:rPr>
          <w:lang w:val="en-AU"/>
        </w:rPr>
        <w:t xml:space="preserve"> </w:t>
      </w:r>
      <w:r w:rsidRPr="00386E44">
        <w:rPr>
          <w:lang w:val="en-AU"/>
        </w:rPr>
        <w:t>descriptor is as follows:</w:t>
      </w:r>
    </w:p>
    <w:p w14:paraId="15DEDC85" w14:textId="6F85308D" w:rsidR="009726BB" w:rsidRPr="00C00C65" w:rsidRDefault="00BA67C4" w:rsidP="009726BB">
      <w:pPr>
        <w:pStyle w:val="Dash3"/>
        <w:rPr>
          <w:lang w:val="en-AU"/>
        </w:rPr>
      </w:pPr>
      <w:r w:rsidRPr="00386E44">
        <w:rPr>
          <w:lang w:val="en-AU"/>
        </w:rPr>
        <w:t>Intracranial vascular bypass</w:t>
      </w:r>
      <w:r w:rsidR="009A3DFA" w:rsidRPr="00386E44">
        <w:rPr>
          <w:lang w:val="en-AU"/>
        </w:rPr>
        <w:t xml:space="preserve"> using indirect techniques, </w:t>
      </w:r>
      <w:r w:rsidR="009726BB" w:rsidRPr="00386E44">
        <w:rPr>
          <w:lang w:val="en-AU"/>
        </w:rPr>
        <w:t xml:space="preserve">including </w:t>
      </w:r>
      <w:proofErr w:type="spellStart"/>
      <w:r w:rsidR="009726BB" w:rsidRPr="00386E44">
        <w:rPr>
          <w:lang w:val="en-AU"/>
        </w:rPr>
        <w:t>stereotaxy</w:t>
      </w:r>
      <w:proofErr w:type="spellEnd"/>
      <w:r w:rsidR="009726BB" w:rsidRPr="00386E44">
        <w:rPr>
          <w:lang w:val="en-AU"/>
        </w:rPr>
        <w:t xml:space="preserve"> (</w:t>
      </w:r>
      <w:proofErr w:type="spellStart"/>
      <w:r w:rsidR="009726BB" w:rsidRPr="00386E44">
        <w:rPr>
          <w:lang w:val="en-AU"/>
        </w:rPr>
        <w:t>Anaes</w:t>
      </w:r>
      <w:proofErr w:type="spellEnd"/>
      <w:r w:rsidR="009726BB" w:rsidRPr="00386E44">
        <w:rPr>
          <w:lang w:val="en-AU"/>
        </w:rPr>
        <w:t>.) (Assist.)</w:t>
      </w:r>
    </w:p>
    <w:p w14:paraId="63A47BC5" w14:textId="6C367D6D" w:rsidR="00C00C65" w:rsidRPr="00386E44" w:rsidRDefault="00C00C65" w:rsidP="00C00C65">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21BE8A46" w14:textId="77777777" w:rsidR="00BA67C4" w:rsidRPr="00386E44" w:rsidRDefault="00BA67C4" w:rsidP="00BA67C4">
      <w:pPr>
        <w:pStyle w:val="Bullet-green"/>
      </w:pPr>
      <w:r w:rsidRPr="00386E44">
        <w:t xml:space="preserve">Item 39821: Change the </w:t>
      </w:r>
      <w:r w:rsidR="002E34FC">
        <w:t xml:space="preserve">item </w:t>
      </w:r>
      <w:r w:rsidRPr="00386E44">
        <w:t xml:space="preserve">descriptor and schedule fee to include </w:t>
      </w:r>
      <w:proofErr w:type="spellStart"/>
      <w:r w:rsidRPr="00386E44">
        <w:t>stereotaxy</w:t>
      </w:r>
      <w:proofErr w:type="spellEnd"/>
      <w:r w:rsidRPr="00386E44">
        <w:t xml:space="preserve"> (</w:t>
      </w:r>
      <w:r w:rsidR="00FA7A8B">
        <w:t xml:space="preserve">item </w:t>
      </w:r>
      <w:r w:rsidRPr="00386E44">
        <w:t>40803)</w:t>
      </w:r>
      <w:r w:rsidR="006D3D1E" w:rsidRPr="00386E44">
        <w:t xml:space="preserve"> and clarify</w:t>
      </w:r>
      <w:r w:rsidR="00C21908">
        <w:t xml:space="preserve"> the</w:t>
      </w:r>
      <w:r w:rsidR="006D3D1E" w:rsidRPr="00386E44">
        <w:t xml:space="preserve"> language</w:t>
      </w:r>
      <w:r w:rsidR="00C21908">
        <w:t>.</w:t>
      </w:r>
    </w:p>
    <w:p w14:paraId="25CB5C80" w14:textId="77777777" w:rsidR="00BA67C4" w:rsidRPr="00386E44" w:rsidRDefault="00BA67C4" w:rsidP="00BA67C4">
      <w:pPr>
        <w:pStyle w:val="Bullet2"/>
        <w:rPr>
          <w:lang w:val="en-AU"/>
        </w:rPr>
      </w:pPr>
      <w:r w:rsidRPr="00386E44">
        <w:rPr>
          <w:lang w:val="en-AU"/>
        </w:rPr>
        <w:t xml:space="preserve">The proposed </w:t>
      </w:r>
      <w:r w:rsidR="00DF2D9C">
        <w:t>item</w:t>
      </w:r>
      <w:r w:rsidR="00DF2D9C" w:rsidRPr="00386E44">
        <w:rPr>
          <w:lang w:val="en-AU"/>
        </w:rPr>
        <w:t xml:space="preserve"> </w:t>
      </w:r>
      <w:r w:rsidRPr="00386E44">
        <w:rPr>
          <w:lang w:val="en-AU"/>
        </w:rPr>
        <w:t>descriptor is as follows:</w:t>
      </w:r>
    </w:p>
    <w:p w14:paraId="05A84F67" w14:textId="49A82629" w:rsidR="00BA67C4" w:rsidRPr="00C00C65" w:rsidRDefault="00BA67C4" w:rsidP="00BA67C4">
      <w:pPr>
        <w:pStyle w:val="Dash3"/>
        <w:rPr>
          <w:lang w:val="en-AU"/>
        </w:rPr>
      </w:pPr>
      <w:r w:rsidRPr="00386E44">
        <w:rPr>
          <w:lang w:val="en-AU"/>
        </w:rPr>
        <w:t xml:space="preserve">Intracranial vascular bypass using direct anastomosis techniques, including </w:t>
      </w:r>
      <w:proofErr w:type="spellStart"/>
      <w:r w:rsidRPr="00386E44">
        <w:rPr>
          <w:lang w:val="en-AU"/>
        </w:rPr>
        <w:t>stereotaxy</w:t>
      </w:r>
      <w:proofErr w:type="spellEnd"/>
      <w:r w:rsidRPr="00386E44">
        <w:rPr>
          <w:lang w:val="en-AU"/>
        </w:rPr>
        <w:t xml:space="preserve"> (</w:t>
      </w:r>
      <w:proofErr w:type="spellStart"/>
      <w:r w:rsidRPr="00386E44">
        <w:rPr>
          <w:lang w:val="en-AU"/>
        </w:rPr>
        <w:t>Anaes</w:t>
      </w:r>
      <w:proofErr w:type="spellEnd"/>
      <w:r w:rsidRPr="00386E44">
        <w:rPr>
          <w:lang w:val="en-AU"/>
        </w:rPr>
        <w:t>.) (Assist.)</w:t>
      </w:r>
    </w:p>
    <w:p w14:paraId="52CCDC3E" w14:textId="491DA75B" w:rsidR="00C00C65" w:rsidRPr="008420C0" w:rsidRDefault="00C00C65" w:rsidP="00C00C65">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24FADF09" w14:textId="77777777" w:rsidR="006B012D" w:rsidRDefault="006B012D" w:rsidP="00A54A1A">
      <w:pPr>
        <w:pStyle w:val="Bullet-green"/>
      </w:pPr>
      <w:r>
        <w:t>T</w:t>
      </w:r>
      <w:r w:rsidRPr="008420C0">
        <w:t xml:space="preserve">he Committee requests that </w:t>
      </w:r>
      <w:r>
        <w:t xml:space="preserve">the Vascular Surgery Clinical Committee consults </w:t>
      </w:r>
      <w:r w:rsidR="0090592F">
        <w:t xml:space="preserve">this Committee </w:t>
      </w:r>
      <w:r>
        <w:t xml:space="preserve">while </w:t>
      </w:r>
      <w:r w:rsidRPr="008420C0">
        <w:t>review</w:t>
      </w:r>
      <w:r>
        <w:t xml:space="preserve">ing </w:t>
      </w:r>
      <w:r w:rsidR="0090592F">
        <w:t xml:space="preserve">any </w:t>
      </w:r>
      <w:r>
        <w:t>interventional neuroradiology items</w:t>
      </w:r>
      <w:r w:rsidRPr="008420C0">
        <w:t xml:space="preserve"> </w:t>
      </w:r>
      <w:r>
        <w:t>in its scope</w:t>
      </w:r>
      <w:r w:rsidR="0090592F">
        <w:t>, in order to ensure its recommendations do not unintentionally adversely affect neurosurgical patients' access to high quality care</w:t>
      </w:r>
      <w:r w:rsidRPr="008420C0">
        <w:t>.</w:t>
      </w:r>
    </w:p>
    <w:p w14:paraId="474B3416" w14:textId="77777777" w:rsidR="008C3BF2" w:rsidRPr="00386E44" w:rsidRDefault="008C3BF2" w:rsidP="008C3BF2"/>
    <w:p w14:paraId="2B1A0556" w14:textId="77777777" w:rsidR="008C3BF2" w:rsidRPr="00386E44" w:rsidRDefault="008C3BF2" w:rsidP="008C3BF2">
      <w:pPr>
        <w:pStyle w:val="Heading3Numbered"/>
        <w:rPr>
          <w:lang w:val="en-AU"/>
        </w:rPr>
      </w:pPr>
      <w:bookmarkStart w:id="174" w:name="_Toc519427382"/>
      <w:r w:rsidRPr="00386E44">
        <w:rPr>
          <w:lang w:val="en-AU"/>
        </w:rPr>
        <w:t xml:space="preserve">Rationale </w:t>
      </w:r>
      <w:r w:rsidR="00DB1688">
        <w:t xml:space="preserve">for Recommendation </w:t>
      </w:r>
      <w:r w:rsidRPr="00386E44">
        <w:rPr>
          <w:lang w:val="en-AU"/>
        </w:rPr>
        <w:t>1</w:t>
      </w:r>
      <w:r w:rsidR="00DB1688">
        <w:t>7</w:t>
      </w:r>
      <w:bookmarkEnd w:id="174"/>
    </w:p>
    <w:p w14:paraId="204B89D0" w14:textId="5E4DEE46" w:rsidR="007F1D11" w:rsidRPr="00386E44" w:rsidRDefault="006C07D1" w:rsidP="007F1D11">
      <w:r w:rsidRPr="006C07D1">
        <w:t>This recommendation focuses on simplifying and modernising the MBS and improving the safety and efficacy of patient care</w:t>
      </w:r>
      <w:r w:rsidR="007F1D11" w:rsidRPr="00386E44">
        <w:t xml:space="preserve">. It is based on the </w:t>
      </w:r>
      <w:r w:rsidR="00C40DAF">
        <w:t>following:</w:t>
      </w:r>
    </w:p>
    <w:p w14:paraId="0CF2B4AD" w14:textId="77777777" w:rsidR="00161340" w:rsidRDefault="00993709" w:rsidP="007F1D11">
      <w:pPr>
        <w:pStyle w:val="Bullet-green"/>
      </w:pPr>
      <w:r>
        <w:t xml:space="preserve">Items </w:t>
      </w:r>
      <w:r w:rsidR="00161340">
        <w:t xml:space="preserve">39800 </w:t>
      </w:r>
      <w:r w:rsidR="0082450C">
        <w:t>and</w:t>
      </w:r>
      <w:r w:rsidR="00161340">
        <w:t xml:space="preserve"> 39803</w:t>
      </w:r>
      <w:r w:rsidR="00CD200C">
        <w:t>:</w:t>
      </w:r>
    </w:p>
    <w:p w14:paraId="560A0898" w14:textId="77777777" w:rsidR="000F1B31" w:rsidRDefault="000F1B31" w:rsidP="00B15D92">
      <w:pPr>
        <w:pStyle w:val="Bullet2"/>
      </w:pPr>
      <w:r>
        <w:t xml:space="preserve">Inclusion of </w:t>
      </w:r>
      <w:proofErr w:type="spellStart"/>
      <w:r>
        <w:t>stereotaxy</w:t>
      </w:r>
      <w:proofErr w:type="spellEnd"/>
      <w:r>
        <w:t xml:space="preserve"> and cranioplasty </w:t>
      </w:r>
    </w:p>
    <w:p w14:paraId="59F88E74" w14:textId="77777777" w:rsidR="007F1D11" w:rsidRPr="00386E44" w:rsidRDefault="00C8454D" w:rsidP="000F1B31">
      <w:pPr>
        <w:pStyle w:val="Dash3"/>
      </w:pPr>
      <w:r>
        <w:t xml:space="preserve">In line with the rationale provided in the </w:t>
      </w:r>
      <w:hyperlink w:anchor="Notes" w:history="1">
        <w:r w:rsidRPr="007D2BAC">
          <w:t>notes at the beginning of Section 5</w:t>
        </w:r>
      </w:hyperlink>
      <w:r>
        <w:t xml:space="preserve">, the Committee recommends adding both </w:t>
      </w:r>
      <w:proofErr w:type="spellStart"/>
      <w:r>
        <w:t>stereotaxy</w:t>
      </w:r>
      <w:proofErr w:type="spellEnd"/>
      <w:r>
        <w:t xml:space="preserve"> and cranioplasty to </w:t>
      </w:r>
      <w:r w:rsidRPr="00386E44">
        <w:t>these items</w:t>
      </w:r>
      <w:r>
        <w:t>.</w:t>
      </w:r>
      <w:r w:rsidRPr="00386E44">
        <w:t xml:space="preserve"> </w:t>
      </w:r>
      <w:proofErr w:type="spellStart"/>
      <w:r w:rsidR="00AD607C">
        <w:t>Stereotaxy</w:t>
      </w:r>
      <w:proofErr w:type="spellEnd"/>
      <w:r w:rsidR="00AD607C">
        <w:t xml:space="preserve"> item 40803 </w:t>
      </w:r>
      <w:r w:rsidR="00AD607C" w:rsidRPr="00AD607C">
        <w:t xml:space="preserve">was co-claimed with </w:t>
      </w:r>
      <w:r w:rsidR="00862DC2">
        <w:t xml:space="preserve">items </w:t>
      </w:r>
      <w:r w:rsidR="00993709">
        <w:t xml:space="preserve">39800 and 39803 in </w:t>
      </w:r>
      <w:r w:rsidR="00AD607C" w:rsidRPr="00AD607C">
        <w:t xml:space="preserve">approximately </w:t>
      </w:r>
      <w:r w:rsidR="00993709">
        <w:t>41</w:t>
      </w:r>
      <w:r w:rsidR="0061495A">
        <w:t xml:space="preserve"> per cent</w:t>
      </w:r>
      <w:r w:rsidR="00993709">
        <w:t xml:space="preserve"> and 93</w:t>
      </w:r>
      <w:r w:rsidR="0061495A">
        <w:t xml:space="preserve"> per cent</w:t>
      </w:r>
      <w:r w:rsidR="00993709">
        <w:t xml:space="preserve"> of cases</w:t>
      </w:r>
      <w:r w:rsidR="00F13EA0">
        <w:t>,</w:t>
      </w:r>
      <w:r w:rsidR="00993709">
        <w:t xml:space="preserve"> respectively</w:t>
      </w:r>
      <w:r w:rsidR="00F13EA0">
        <w:t>,</w:t>
      </w:r>
      <w:r w:rsidR="00993709">
        <w:t xml:space="preserve"> in FY2016</w:t>
      </w:r>
      <w:r w:rsidR="00F13EA0">
        <w:t>/</w:t>
      </w:r>
      <w:r w:rsidR="00993709">
        <w:t xml:space="preserve">17. </w:t>
      </w:r>
      <w:r w:rsidR="003E57E2" w:rsidRPr="00386E44">
        <w:t xml:space="preserve">Cranioplasty item 40600 </w:t>
      </w:r>
      <w:r w:rsidR="00993709" w:rsidRPr="00993709">
        <w:t xml:space="preserve">was co-claimed with </w:t>
      </w:r>
      <w:r w:rsidR="00B71B69">
        <w:t xml:space="preserve">items </w:t>
      </w:r>
      <w:r w:rsidR="00993709" w:rsidRPr="00993709">
        <w:t xml:space="preserve">39800 and 39803 in approximately </w:t>
      </w:r>
      <w:r w:rsidR="00993709">
        <w:t>62</w:t>
      </w:r>
      <w:r w:rsidR="003E731B">
        <w:t xml:space="preserve"> per cent</w:t>
      </w:r>
      <w:r w:rsidR="00993709">
        <w:t xml:space="preserve"> and 70</w:t>
      </w:r>
      <w:r w:rsidR="003E731B">
        <w:t xml:space="preserve"> per cent</w:t>
      </w:r>
      <w:r w:rsidR="00993709" w:rsidRPr="00993709">
        <w:t xml:space="preserve"> of cases</w:t>
      </w:r>
      <w:r w:rsidR="000B16EF">
        <w:t>, respectively,</w:t>
      </w:r>
      <w:r w:rsidR="00993709" w:rsidRPr="00993709">
        <w:t xml:space="preserve"> </w:t>
      </w:r>
      <w:r w:rsidR="00993709">
        <w:t>over the same period</w:t>
      </w:r>
      <w:r w:rsidR="003E57E2" w:rsidRPr="00386E44">
        <w:t>.</w:t>
      </w:r>
      <w:r w:rsidR="002368BF">
        <w:t xml:space="preserve"> </w:t>
      </w:r>
    </w:p>
    <w:p w14:paraId="2F7DCCD0" w14:textId="77777777" w:rsidR="000F1B31" w:rsidRDefault="000F1B31" w:rsidP="00985B0D">
      <w:pPr>
        <w:pStyle w:val="Bullet2"/>
      </w:pPr>
      <w:r>
        <w:t>Schedule fee increases</w:t>
      </w:r>
    </w:p>
    <w:p w14:paraId="082704C8" w14:textId="77777777" w:rsidR="005C7AD2" w:rsidRDefault="007408DA" w:rsidP="000F1B31">
      <w:pPr>
        <w:pStyle w:val="Dash3"/>
      </w:pPr>
      <w:r w:rsidRPr="0052217C">
        <w:t xml:space="preserve">The Committee believes that the </w:t>
      </w:r>
      <w:r>
        <w:t xml:space="preserve">time requirements and </w:t>
      </w:r>
      <w:r w:rsidRPr="0052217C">
        <w:t xml:space="preserve">complexity of items 39800 and 39803 </w:t>
      </w:r>
      <w:r>
        <w:t>are</w:t>
      </w:r>
      <w:r w:rsidRPr="0052217C">
        <w:t xml:space="preserve"> now closer to that of the procedure described in item 39653 (</w:t>
      </w:r>
      <w:proofErr w:type="spellStart"/>
      <w:r w:rsidRPr="0052217C">
        <w:t>petro</w:t>
      </w:r>
      <w:proofErr w:type="spellEnd"/>
      <w:r w:rsidR="00E558A5">
        <w:t>-</w:t>
      </w:r>
      <w:r w:rsidRPr="0052217C">
        <w:t xml:space="preserve">clival </w:t>
      </w:r>
      <w:proofErr w:type="spellStart"/>
      <w:r w:rsidRPr="0052217C">
        <w:t>tumour</w:t>
      </w:r>
      <w:proofErr w:type="spellEnd"/>
      <w:r w:rsidRPr="0052217C">
        <w:t xml:space="preserve"> removal), and that the schedule fees for items 39800 and 39803 should be increased to </w:t>
      </w:r>
      <w:r>
        <w:t xml:space="preserve">align with item 39653. </w:t>
      </w:r>
    </w:p>
    <w:p w14:paraId="5BEF2F7E" w14:textId="28900FAD" w:rsidR="005864B7" w:rsidRDefault="00E913DF" w:rsidP="005C7AD2">
      <w:pPr>
        <w:pStyle w:val="Dash3"/>
      </w:pPr>
      <w:r w:rsidRPr="00386E44">
        <w:t xml:space="preserve">The development of interventional radiology techniques for treating cerebrovascular disease has resulted in a shift in the nature of cases referred for surgical treatment using </w:t>
      </w:r>
      <w:r w:rsidR="00DA5149" w:rsidRPr="00386E44">
        <w:t>items 39800 and 39803</w:t>
      </w:r>
      <w:r w:rsidRPr="00386E44">
        <w:t xml:space="preserve">. </w:t>
      </w:r>
      <w:r w:rsidR="005864B7">
        <w:t>MBS data su</w:t>
      </w:r>
      <w:r w:rsidR="00A03FFF">
        <w:t>pport</w:t>
      </w:r>
      <w:r w:rsidR="005864B7">
        <w:t xml:space="preserve"> this, showing minimal service volume growth for these surgical items, but a</w:t>
      </w:r>
      <w:r w:rsidR="00DD4FC7">
        <w:t>n approximately</w:t>
      </w:r>
      <w:r w:rsidR="005864B7">
        <w:t xml:space="preserve"> 15% 5-year CAGR for item 35412</w:t>
      </w:r>
      <w:r w:rsidR="005C7AD2">
        <w:t xml:space="preserve"> (</w:t>
      </w:r>
      <w:r w:rsidR="005C7AD2" w:rsidRPr="005C7AD2">
        <w:t>Intracranial aneurysm, ruptured or unruptured, endovascular occlusion with detachable coils</w:t>
      </w:r>
      <w:r w:rsidR="005C7AD2">
        <w:t>…)</w:t>
      </w:r>
      <w:r w:rsidR="005864B7">
        <w:t xml:space="preserve">. </w:t>
      </w:r>
    </w:p>
    <w:p w14:paraId="01FDCF84" w14:textId="77777777" w:rsidR="0052217C" w:rsidRDefault="009127CD" w:rsidP="000F1B31">
      <w:pPr>
        <w:pStyle w:val="Dash3"/>
      </w:pPr>
      <w:r w:rsidRPr="00386E44">
        <w:t>Only the most complex and high-risk cases are now operated on</w:t>
      </w:r>
      <w:r w:rsidR="005864B7">
        <w:t xml:space="preserve"> surgically</w:t>
      </w:r>
      <w:r w:rsidRPr="00386E44">
        <w:t xml:space="preserve">, and these tend to require a higher level of skill and </w:t>
      </w:r>
      <w:r w:rsidR="00256482">
        <w:t>take longer</w:t>
      </w:r>
      <w:r w:rsidRPr="00386E44">
        <w:t xml:space="preserve"> to perform than the</w:t>
      </w:r>
      <w:r w:rsidR="00DA5149" w:rsidRPr="00386E44">
        <w:t xml:space="preserve"> average</w:t>
      </w:r>
      <w:r w:rsidRPr="00386E44">
        <w:t xml:space="preserve"> case </w:t>
      </w:r>
      <w:r w:rsidR="00DA5149" w:rsidRPr="00386E44">
        <w:t xml:space="preserve">did </w:t>
      </w:r>
      <w:r w:rsidRPr="00386E44">
        <w:t>when thes</w:t>
      </w:r>
      <w:r w:rsidR="00DA2615" w:rsidRPr="00386E44">
        <w:t>e items were created</w:t>
      </w:r>
      <w:r w:rsidR="0052217C">
        <w:t>.</w:t>
      </w:r>
      <w:r w:rsidR="00460627">
        <w:t xml:space="preserve"> Aftercare of patients is also typically prolonged, with a higher incidence of post-operative complications.</w:t>
      </w:r>
      <w:r w:rsidR="0052217C">
        <w:t xml:space="preserve"> </w:t>
      </w:r>
    </w:p>
    <w:p w14:paraId="010EAD29" w14:textId="77777777" w:rsidR="00EB505D" w:rsidRDefault="00B23369" w:rsidP="000F1B31">
      <w:pPr>
        <w:pStyle w:val="Dash3"/>
      </w:pPr>
      <w:r>
        <w:t>There</w:t>
      </w:r>
      <w:r w:rsidR="00626435">
        <w:t xml:space="preserve"> is a worsening lack of clinical expertise in these procedures, and </w:t>
      </w:r>
      <w:r w:rsidR="00912FF5">
        <w:t xml:space="preserve">the </w:t>
      </w:r>
      <w:r w:rsidR="00406C1E">
        <w:t xml:space="preserve">relatively low reimbursement rate provides </w:t>
      </w:r>
      <w:r w:rsidR="00626435">
        <w:t>little incentive for surgeons to agree to perform them.</w:t>
      </w:r>
      <w:r w:rsidR="009F2271">
        <w:t xml:space="preserve"> </w:t>
      </w:r>
      <w:r w:rsidR="00EB505D">
        <w:t xml:space="preserve">The reduction in the volume of surgically treated patients results in </w:t>
      </w:r>
      <w:r w:rsidR="002F03A4">
        <w:t xml:space="preserve">fewer </w:t>
      </w:r>
      <w:r w:rsidR="00EB505D">
        <w:t xml:space="preserve">training </w:t>
      </w:r>
      <w:r w:rsidR="002F03A4">
        <w:t xml:space="preserve">opportunities </w:t>
      </w:r>
      <w:r w:rsidR="00EB505D">
        <w:t xml:space="preserve">for </w:t>
      </w:r>
      <w:r w:rsidR="00750222">
        <w:t>n</w:t>
      </w:r>
      <w:r w:rsidR="002F03A4">
        <w:t xml:space="preserve">eurosurgical </w:t>
      </w:r>
      <w:r w:rsidR="00EB505D">
        <w:t xml:space="preserve">registrars, meaning </w:t>
      </w:r>
      <w:r w:rsidR="002F03A4">
        <w:t xml:space="preserve">that many newly qualified </w:t>
      </w:r>
      <w:r w:rsidR="00A94D82">
        <w:t>n</w:t>
      </w:r>
      <w:r w:rsidR="002F03A4">
        <w:t>eurosurgeons will not have received adequate training in complex aneurysm or AVM repairs to feel confident in taking on these cases. Typically</w:t>
      </w:r>
      <w:r w:rsidR="00E96D7B">
        <w:t>,</w:t>
      </w:r>
      <w:r w:rsidR="002F03A4">
        <w:t xml:space="preserve"> registrars seeking to improve their skills sufficiently would be forced to seek </w:t>
      </w:r>
      <w:r w:rsidR="00E96D7B">
        <w:t>f</w:t>
      </w:r>
      <w:r w:rsidR="002F03A4">
        <w:t>ellowship training abroad</w:t>
      </w:r>
      <w:r w:rsidR="0049598A">
        <w:t xml:space="preserve">, presenting </w:t>
      </w:r>
      <w:r w:rsidR="002F03A4">
        <w:t xml:space="preserve">an additional barrier to </w:t>
      </w:r>
      <w:r w:rsidR="0049598A">
        <w:t>providing adequate patient access in Australia</w:t>
      </w:r>
      <w:r w:rsidR="00EB505D">
        <w:t xml:space="preserve">. </w:t>
      </w:r>
    </w:p>
    <w:p w14:paraId="2B15A5D6" w14:textId="719B0D51" w:rsidR="00E913DF" w:rsidRDefault="0052217C" w:rsidP="000F1B31">
      <w:pPr>
        <w:pStyle w:val="Dash3"/>
      </w:pPr>
      <w:r>
        <w:t>In further support of this recommendation, t</w:t>
      </w:r>
      <w:r w:rsidR="00DA2615" w:rsidRPr="00386E44">
        <w:t xml:space="preserve">he Committee understands that </w:t>
      </w:r>
      <w:r w:rsidR="00497532">
        <w:t>i</w:t>
      </w:r>
      <w:r w:rsidR="00DA2615" w:rsidRPr="00386E44">
        <w:t xml:space="preserve">nterventional </w:t>
      </w:r>
      <w:r w:rsidR="0082066D">
        <w:t>r</w:t>
      </w:r>
      <w:r w:rsidR="00DA2615" w:rsidRPr="00386E44">
        <w:t>adiologists would combine items 35412</w:t>
      </w:r>
      <w:r w:rsidR="00D669A3">
        <w:t xml:space="preserve"> </w:t>
      </w:r>
      <w:r w:rsidR="00D669A3" w:rsidRPr="00386E44">
        <w:t>(</w:t>
      </w:r>
      <w:proofErr w:type="spellStart"/>
      <w:r w:rsidR="00D669A3" w:rsidRPr="00386E44">
        <w:t>summarised</w:t>
      </w:r>
      <w:proofErr w:type="spellEnd"/>
      <w:r w:rsidR="00D669A3" w:rsidRPr="00386E44">
        <w:t xml:space="preserve"> as endovascular occlusion of an intracranial aneurysm with detachable coils, using selective arteriography or venography by digital subtraction angiography)</w:t>
      </w:r>
      <w:r w:rsidR="00D669A3">
        <w:t xml:space="preserve"> </w:t>
      </w:r>
      <w:r w:rsidR="00DA2615" w:rsidRPr="00386E44">
        <w:t>to tre</w:t>
      </w:r>
      <w:r>
        <w:t>at the same condition as item 39</w:t>
      </w:r>
      <w:r w:rsidR="00DA2615" w:rsidRPr="00386E44">
        <w:t>800.</w:t>
      </w:r>
      <w:r w:rsidR="00D669A3">
        <w:t xml:space="preserve"> These two items currently have the same schedule fee, but t</w:t>
      </w:r>
      <w:r w:rsidR="00DA2615" w:rsidRPr="00386E44">
        <w:t xml:space="preserve">reating an aneurysm surgically usually takes </w:t>
      </w:r>
      <w:r w:rsidR="00371E80">
        <w:t>two to three</w:t>
      </w:r>
      <w:r w:rsidR="00DA2615" w:rsidRPr="00386E44">
        <w:t xml:space="preserve"> times as long (</w:t>
      </w:r>
      <w:r w:rsidR="007E17B8">
        <w:t xml:space="preserve">four to </w:t>
      </w:r>
      <w:r w:rsidR="00DA2615" w:rsidRPr="00386E44">
        <w:t>12</w:t>
      </w:r>
      <w:r w:rsidR="007E17B8">
        <w:t xml:space="preserve"> </w:t>
      </w:r>
      <w:r w:rsidR="00DA2615" w:rsidRPr="00386E44">
        <w:t>h</w:t>
      </w:r>
      <w:r w:rsidR="007E17B8">
        <w:t>ours</w:t>
      </w:r>
      <w:r w:rsidR="00DA2615" w:rsidRPr="00386E44">
        <w:t xml:space="preserve">) as the equivalent </w:t>
      </w:r>
      <w:r w:rsidR="00ED4631">
        <w:t>interventional radiology</w:t>
      </w:r>
      <w:r w:rsidR="00DA2615" w:rsidRPr="00386E44">
        <w:t xml:space="preserve"> procedure (</w:t>
      </w:r>
      <w:r w:rsidR="003462DA">
        <w:t>one to two hours</w:t>
      </w:r>
      <w:r w:rsidR="00DA2615" w:rsidRPr="00386E44">
        <w:t xml:space="preserve">), and </w:t>
      </w:r>
      <w:r w:rsidR="0062076C">
        <w:t>n</w:t>
      </w:r>
      <w:r w:rsidR="00DA2615" w:rsidRPr="00386E44">
        <w:t>eurosurgeons are additionally responsible for managing the aftercare of patients</w:t>
      </w:r>
      <w:r w:rsidR="005C52E3">
        <w:t xml:space="preserve">, </w:t>
      </w:r>
      <w:r w:rsidR="00DA2615" w:rsidRPr="00386E44">
        <w:t>who are usually high acuity and sometimes require prolonged care</w:t>
      </w:r>
      <w:r w:rsidR="00126092">
        <w:t>.</w:t>
      </w:r>
    </w:p>
    <w:p w14:paraId="7887C618" w14:textId="77777777" w:rsidR="0049598A" w:rsidRPr="00386E44" w:rsidRDefault="0049598A" w:rsidP="000F1B31">
      <w:pPr>
        <w:pStyle w:val="Dash3"/>
      </w:pPr>
      <w:r>
        <w:t xml:space="preserve">Finally, the Committee </w:t>
      </w:r>
      <w:r w:rsidR="0036159E">
        <w:t xml:space="preserve">noted that service volumes </w:t>
      </w:r>
      <w:r w:rsidR="005864B7">
        <w:t xml:space="preserve">for items 39800 and 39803 </w:t>
      </w:r>
      <w:r w:rsidR="0036159E">
        <w:t xml:space="preserve">have remained </w:t>
      </w:r>
      <w:r w:rsidR="005864B7">
        <w:t xml:space="preserve">approximately static overall in recent years, and </w:t>
      </w:r>
      <w:r>
        <w:t>expects surgical volumes to decrease over the coming years</w:t>
      </w:r>
      <w:r w:rsidR="00D71CA7">
        <w:t>, which would counterbalance to some extent any additional benefit outlay this schedule fee increase might cause</w:t>
      </w:r>
      <w:r w:rsidR="00BE14CF">
        <w:t>.</w:t>
      </w:r>
    </w:p>
    <w:p w14:paraId="0BC77F18" w14:textId="77777777" w:rsidR="000F44BA" w:rsidRDefault="00DA5149" w:rsidP="00DA5149">
      <w:pPr>
        <w:pStyle w:val="Bullet-green"/>
      </w:pPr>
      <w:r w:rsidRPr="00386E44">
        <w:t xml:space="preserve">Items </w:t>
      </w:r>
      <w:bookmarkStart w:id="175" w:name="_Hlk511915835"/>
      <w:r w:rsidRPr="00386E44">
        <w:t>39806, 39812 and 39815</w:t>
      </w:r>
      <w:r w:rsidR="00F17F66">
        <w:t>:</w:t>
      </w:r>
      <w:r w:rsidRPr="00386E44">
        <w:t xml:space="preserve"> </w:t>
      </w:r>
      <w:bookmarkEnd w:id="175"/>
      <w:r w:rsidR="003032AC">
        <w:t xml:space="preserve">Consolidating these services will simplify the MBS. </w:t>
      </w:r>
      <w:r w:rsidR="00F17F66">
        <w:t xml:space="preserve">These </w:t>
      </w:r>
      <w:r w:rsidRPr="00386E44">
        <w:t>are low</w:t>
      </w:r>
      <w:r w:rsidR="00657F67">
        <w:t>-</w:t>
      </w:r>
      <w:r w:rsidRPr="00386E44">
        <w:t xml:space="preserve">volume </w:t>
      </w:r>
      <w:r w:rsidR="00F17F66">
        <w:t xml:space="preserve">procedures </w:t>
      </w:r>
      <w:r w:rsidRPr="00386E44">
        <w:t xml:space="preserve">(16 or fewer </w:t>
      </w:r>
      <w:r w:rsidR="00F17F66">
        <w:t>services</w:t>
      </w:r>
      <w:r w:rsidRPr="00386E44">
        <w:t xml:space="preserve"> in FY2016</w:t>
      </w:r>
      <w:r w:rsidR="00657F67">
        <w:t>/</w:t>
      </w:r>
      <w:r w:rsidRPr="00386E44">
        <w:t>17), and</w:t>
      </w:r>
      <w:r w:rsidR="00657F67">
        <w:t xml:space="preserve"> item</w:t>
      </w:r>
      <w:r w:rsidRPr="00386E44">
        <w:t xml:space="preserve"> </w:t>
      </w:r>
      <w:r w:rsidR="00712E3A">
        <w:t xml:space="preserve">39815 </w:t>
      </w:r>
      <w:r w:rsidR="00E558A5">
        <w:t>is</w:t>
      </w:r>
      <w:r w:rsidR="00E558A5" w:rsidRPr="00386E44">
        <w:t xml:space="preserve"> </w:t>
      </w:r>
      <w:r w:rsidR="00604CBB" w:rsidRPr="00386E44">
        <w:t>used exclusively by interventional radiologists</w:t>
      </w:r>
      <w:r w:rsidR="000F44BA">
        <w:t>.</w:t>
      </w:r>
      <w:r w:rsidR="00604CBB" w:rsidRPr="00386E44">
        <w:t xml:space="preserve"> </w:t>
      </w:r>
      <w:r w:rsidR="000F44BA">
        <w:t>T</w:t>
      </w:r>
      <w:r w:rsidRPr="00386E44">
        <w:t>he technique used to perform these</w:t>
      </w:r>
      <w:r w:rsidR="00715DF9">
        <w:t xml:space="preserve"> procedures</w:t>
      </w:r>
      <w:r w:rsidRPr="00386E44">
        <w:t xml:space="preserve"> is similar to that </w:t>
      </w:r>
      <w:r w:rsidR="00092284">
        <w:t>used for</w:t>
      </w:r>
      <w:r w:rsidR="00092284" w:rsidRPr="00386E44">
        <w:t xml:space="preserve"> </w:t>
      </w:r>
      <w:r w:rsidRPr="00386E44">
        <w:t>item</w:t>
      </w:r>
      <w:r w:rsidR="00DA2615" w:rsidRPr="00386E44">
        <w:t>s</w:t>
      </w:r>
      <w:r w:rsidRPr="00386E44">
        <w:t xml:space="preserve"> 3980</w:t>
      </w:r>
      <w:r w:rsidR="00DA2615" w:rsidRPr="00386E44">
        <w:t>0</w:t>
      </w:r>
      <w:r w:rsidR="009B6D5B">
        <w:t xml:space="preserve"> and 3980</w:t>
      </w:r>
      <w:r w:rsidRPr="00386E44">
        <w:t>3.</w:t>
      </w:r>
      <w:r w:rsidR="0014621D" w:rsidRPr="00386E44">
        <w:t xml:space="preserve"> </w:t>
      </w:r>
    </w:p>
    <w:p w14:paraId="7F637B08" w14:textId="77777777" w:rsidR="008C3BF2" w:rsidRPr="00386E44" w:rsidRDefault="000F44BA" w:rsidP="00DA5149">
      <w:pPr>
        <w:pStyle w:val="Bullet-green"/>
      </w:pPr>
      <w:r>
        <w:t>Item 39815</w:t>
      </w:r>
      <w:r w:rsidR="00F17F66">
        <w:t xml:space="preserve">: </w:t>
      </w:r>
      <w:r w:rsidR="00712E3A">
        <w:t xml:space="preserve">The Committee advocates referring </w:t>
      </w:r>
      <w:r w:rsidR="001D5B7D">
        <w:t>this</w:t>
      </w:r>
      <w:r w:rsidR="00A76E97">
        <w:t xml:space="preserve"> item</w:t>
      </w:r>
      <w:r w:rsidR="00712E3A">
        <w:t xml:space="preserve"> to the Vascular Clinical Committee for further review and the creation of </w:t>
      </w:r>
      <w:r w:rsidR="00AA25AA">
        <w:t xml:space="preserve">a more specific item for use by interventional radiologists. </w:t>
      </w:r>
      <w:r w:rsidR="00423A1F">
        <w:t>It</w:t>
      </w:r>
      <w:r w:rsidR="00294E5A">
        <w:t xml:space="preserve"> was used exclusively by interventional radiologists</w:t>
      </w:r>
      <w:r w:rsidR="00294E5A" w:rsidRPr="00386E44">
        <w:t xml:space="preserve"> </w:t>
      </w:r>
      <w:r w:rsidR="00294E5A">
        <w:t xml:space="preserve">in FY2016/17, </w:t>
      </w:r>
      <w:r w:rsidR="00FA198F">
        <w:t>and</w:t>
      </w:r>
      <w:r w:rsidR="00294E5A">
        <w:t xml:space="preserve"> anecdotal evidence suggests it is used mainly for lack of a more appropriate item number. </w:t>
      </w:r>
      <w:r w:rsidR="003E532D">
        <w:t xml:space="preserve">Item </w:t>
      </w:r>
      <w:r w:rsidR="00EB0CD0" w:rsidRPr="00386E44">
        <w:t xml:space="preserve">39803 </w:t>
      </w:r>
      <w:r w:rsidR="00AA25AA">
        <w:t xml:space="preserve">should </w:t>
      </w:r>
      <w:r w:rsidR="00EB0CD0" w:rsidRPr="00386E44">
        <w:t xml:space="preserve">include </w:t>
      </w:r>
      <w:r w:rsidR="007249B8">
        <w:t>any</w:t>
      </w:r>
      <w:r w:rsidR="00AA25AA">
        <w:t xml:space="preserve"> services described by </w:t>
      </w:r>
      <w:r w:rsidR="008807B8">
        <w:t xml:space="preserve">item </w:t>
      </w:r>
      <w:r w:rsidR="00AA25AA">
        <w:t>39815 that are performed via a craniotomy</w:t>
      </w:r>
      <w:r w:rsidR="007249B8">
        <w:t xml:space="preserve"> (surgical)</w:t>
      </w:r>
      <w:r w:rsidR="00AA25AA">
        <w:t xml:space="preserve">, as well as </w:t>
      </w:r>
      <w:r w:rsidR="00EB0CD0" w:rsidRPr="00386E44">
        <w:t xml:space="preserve">all </w:t>
      </w:r>
      <w:r w:rsidR="007249B8">
        <w:t xml:space="preserve">related </w:t>
      </w:r>
      <w:r w:rsidR="00EB0CD0" w:rsidRPr="00386E44">
        <w:t>angiography</w:t>
      </w:r>
      <w:r w:rsidR="002D0AA1">
        <w:t>,</w:t>
      </w:r>
      <w:r w:rsidR="00EB0CD0" w:rsidRPr="00386E44">
        <w:t xml:space="preserve"> without </w:t>
      </w:r>
      <w:r w:rsidR="008902BF">
        <w:t xml:space="preserve">a compensatory change in </w:t>
      </w:r>
      <w:r w:rsidR="00A16AF9">
        <w:t xml:space="preserve">item </w:t>
      </w:r>
      <w:r w:rsidR="007249B8">
        <w:t>39803's</w:t>
      </w:r>
      <w:r w:rsidR="00EB0CD0" w:rsidRPr="00386E44">
        <w:t xml:space="preserve"> </w:t>
      </w:r>
      <w:r w:rsidR="00AA25AA">
        <w:t xml:space="preserve">schedule </w:t>
      </w:r>
      <w:r w:rsidR="00EB0CD0" w:rsidRPr="00386E44">
        <w:t>fee</w:t>
      </w:r>
      <w:r w:rsidR="008902BF">
        <w:t>. This will ensure that the correct items are used for surgical and interventional radiology approaches to this procedure</w:t>
      </w:r>
      <w:r w:rsidR="00353C4C">
        <w:t>.</w:t>
      </w:r>
    </w:p>
    <w:p w14:paraId="2673CE68" w14:textId="77777777" w:rsidR="00F04DD3" w:rsidRDefault="00F04DD3" w:rsidP="00DA5149">
      <w:pPr>
        <w:pStyle w:val="Bullet-green"/>
      </w:pPr>
      <w:bookmarkStart w:id="176" w:name="_Hlk511915855"/>
      <w:r>
        <w:t xml:space="preserve">Items 39818 </w:t>
      </w:r>
      <w:r w:rsidR="00167694">
        <w:t>and</w:t>
      </w:r>
      <w:r>
        <w:t xml:space="preserve"> 39821: </w:t>
      </w:r>
    </w:p>
    <w:p w14:paraId="43C21FDB" w14:textId="08D5137F" w:rsidR="00133AAA" w:rsidRDefault="002A379A" w:rsidP="00F04DD3">
      <w:pPr>
        <w:pStyle w:val="Bullet2"/>
      </w:pPr>
      <w:r>
        <w:t>These</w:t>
      </w:r>
      <w:r w:rsidR="00F04DD3">
        <w:t xml:space="preserve"> </w:t>
      </w:r>
      <w:r w:rsidR="006930AC" w:rsidRPr="00386E44">
        <w:t>items</w:t>
      </w:r>
      <w:r w:rsidR="00950F46">
        <w:t xml:space="preserve"> </w:t>
      </w:r>
      <w:r w:rsidR="00950F46" w:rsidRPr="00F04DD3">
        <w:t>refer to a form of vascular bypass used to improve blood flow to the brain in order to decrease the risk of stroke, often indica</w:t>
      </w:r>
      <w:r w:rsidR="00994373">
        <w:t xml:space="preserve">ted in children suffering from </w:t>
      </w:r>
      <w:proofErr w:type="spellStart"/>
      <w:r w:rsidR="00994373">
        <w:t>m</w:t>
      </w:r>
      <w:r w:rsidR="00950F46" w:rsidRPr="00F04DD3">
        <w:t>oya</w:t>
      </w:r>
      <w:r w:rsidR="00994373">
        <w:t>m</w:t>
      </w:r>
      <w:r w:rsidR="00950F46" w:rsidRPr="00F04DD3">
        <w:t>oya</w:t>
      </w:r>
      <w:proofErr w:type="spellEnd"/>
      <w:r w:rsidR="00950F46" w:rsidRPr="00F04DD3">
        <w:t xml:space="preserve"> disease</w:t>
      </w:r>
      <w:r w:rsidR="00B45B8D">
        <w:t>.</w:t>
      </w:r>
      <w:r w:rsidR="00133AAA">
        <w:t xml:space="preserve"> The two items</w:t>
      </w:r>
      <w:r w:rsidR="00133AAA" w:rsidRPr="00F04DD3">
        <w:t xml:space="preserve"> approach this surgery in different ways, resulting in low- and </w:t>
      </w:r>
      <w:r w:rsidR="003F0BC0">
        <w:t>high-flow bypasses.</w:t>
      </w:r>
      <w:r w:rsidR="00B45B8D">
        <w:t xml:space="preserve"> </w:t>
      </w:r>
      <w:r w:rsidR="00164CFE">
        <w:t>However, t</w:t>
      </w:r>
      <w:r w:rsidR="00B41605">
        <w:t>he current descriptors</w:t>
      </w:r>
      <w:r w:rsidR="00B41605" w:rsidRPr="00386E44">
        <w:t xml:space="preserve"> use outdated</w:t>
      </w:r>
      <w:r w:rsidR="00B41605">
        <w:t xml:space="preserve"> and </w:t>
      </w:r>
      <w:r w:rsidR="00B41605" w:rsidRPr="00386E44">
        <w:t>unclear terminology, are unnecessarily specific and do not account for changes i</w:t>
      </w:r>
      <w:r w:rsidR="00B41605">
        <w:t>n surgical technique over time.</w:t>
      </w:r>
    </w:p>
    <w:p w14:paraId="094CF79E" w14:textId="77777777" w:rsidR="00D92AFE" w:rsidRDefault="00B90AE9">
      <w:pPr>
        <w:pStyle w:val="Bullet2"/>
      </w:pPr>
      <w:r>
        <w:t>The proposed changes to i</w:t>
      </w:r>
      <w:r w:rsidR="00F04DD3" w:rsidRPr="00F04DD3">
        <w:t>tems 39818 and 39821</w:t>
      </w:r>
      <w:r w:rsidR="00F04359">
        <w:t xml:space="preserve"> provide greater clarity and</w:t>
      </w:r>
      <w:r>
        <w:t xml:space="preserve"> </w:t>
      </w:r>
      <w:r w:rsidR="008071F5">
        <w:t>distinguish between indirect</w:t>
      </w:r>
      <w:r w:rsidR="008B6122">
        <w:t xml:space="preserve"> methods</w:t>
      </w:r>
      <w:r w:rsidR="008071F5">
        <w:t xml:space="preserve"> </w:t>
      </w:r>
      <w:r w:rsidR="008071F5" w:rsidRPr="00F04DD3">
        <w:t xml:space="preserve">(generally used in </w:t>
      </w:r>
      <w:proofErr w:type="spellStart"/>
      <w:r w:rsidR="008071F5" w:rsidRPr="00F04DD3">
        <w:t>paedi</w:t>
      </w:r>
      <w:r w:rsidR="003C767C">
        <w:t>atric</w:t>
      </w:r>
      <w:proofErr w:type="spellEnd"/>
      <w:r w:rsidR="003C767C">
        <w:t xml:space="preserve"> cases) and direct methods, which is</w:t>
      </w:r>
      <w:r w:rsidR="00A24122">
        <w:t xml:space="preserve"> </w:t>
      </w:r>
      <w:r>
        <w:t>more reflective of modern clinical practice.</w:t>
      </w:r>
      <w:r w:rsidR="00D92AFE">
        <w:t xml:space="preserve"> </w:t>
      </w:r>
    </w:p>
    <w:p w14:paraId="68C420D1" w14:textId="77777777" w:rsidR="007C3066" w:rsidRDefault="004C3CA3" w:rsidP="000F1B31">
      <w:pPr>
        <w:pStyle w:val="Dash3"/>
      </w:pPr>
      <w:r>
        <w:t xml:space="preserve">Item </w:t>
      </w:r>
      <w:r w:rsidR="00F04DD3" w:rsidRPr="00F04DD3">
        <w:t xml:space="preserve">39818 would cover vascular bypass by indirect method, with </w:t>
      </w:r>
      <w:proofErr w:type="spellStart"/>
      <w:r w:rsidR="00F04DD3" w:rsidRPr="00F04DD3">
        <w:t>stereotaxy</w:t>
      </w:r>
      <w:proofErr w:type="spellEnd"/>
      <w:r w:rsidR="007C3066">
        <w:t>.</w:t>
      </w:r>
      <w:r w:rsidR="00F04DD3" w:rsidRPr="00F04DD3">
        <w:t xml:space="preserve"> </w:t>
      </w:r>
    </w:p>
    <w:p w14:paraId="472BE983" w14:textId="77777777" w:rsidR="006930AC" w:rsidRDefault="007C3066" w:rsidP="000F1B31">
      <w:pPr>
        <w:pStyle w:val="Dash3"/>
      </w:pPr>
      <w:r>
        <w:t>I</w:t>
      </w:r>
      <w:r w:rsidR="00810BCB">
        <w:t xml:space="preserve">tem </w:t>
      </w:r>
      <w:r w:rsidR="00F04DD3" w:rsidRPr="00F04DD3">
        <w:t xml:space="preserve">39821 </w:t>
      </w:r>
      <w:r w:rsidR="00810BCB">
        <w:t xml:space="preserve">would </w:t>
      </w:r>
      <w:r w:rsidR="00F04DD3" w:rsidRPr="00F04DD3">
        <w:t xml:space="preserve">cover the </w:t>
      </w:r>
      <w:r w:rsidR="004C67DA">
        <w:t>vascular bypass</w:t>
      </w:r>
      <w:r w:rsidR="004C67DA" w:rsidRPr="00F04DD3">
        <w:t xml:space="preserve"> </w:t>
      </w:r>
      <w:r w:rsidR="00F04DD3" w:rsidRPr="00F04DD3">
        <w:t xml:space="preserve">by direct method, also with </w:t>
      </w:r>
      <w:proofErr w:type="spellStart"/>
      <w:r w:rsidR="00F04DD3" w:rsidRPr="00F04DD3">
        <w:t>stereotaxy</w:t>
      </w:r>
      <w:bookmarkEnd w:id="176"/>
      <w:proofErr w:type="spellEnd"/>
      <w:r w:rsidR="00764938">
        <w:t>.</w:t>
      </w:r>
    </w:p>
    <w:p w14:paraId="7AAA1C88" w14:textId="77777777" w:rsidR="0090592F" w:rsidRDefault="0090592F" w:rsidP="0090592F">
      <w:pPr>
        <w:pStyle w:val="Bullet-green"/>
      </w:pPr>
      <w:r>
        <w:t>Request for consultation</w:t>
      </w:r>
    </w:p>
    <w:p w14:paraId="6B15745B" w14:textId="77777777" w:rsidR="0090592F" w:rsidRDefault="0090592F" w:rsidP="0090592F">
      <w:pPr>
        <w:pStyle w:val="Bullet2"/>
      </w:pPr>
      <w:r w:rsidRPr="008420C0">
        <w:t xml:space="preserve">Surgery remains a major treatment modality for cerebral aneurysms (item 39800) and arteriovenous malformations (item 39803), although many can now be treated using interventional </w:t>
      </w:r>
      <w:r>
        <w:t>neuro</w:t>
      </w:r>
      <w:r w:rsidRPr="008420C0">
        <w:t xml:space="preserve">radiology techniques as well. The relevant interventional </w:t>
      </w:r>
      <w:r>
        <w:t>neuro</w:t>
      </w:r>
      <w:r w:rsidRPr="008420C0">
        <w:t>radiology items are outside the Committee’s scope, but some of these are also used by neurosurgeons when treating some of the rarer vascular malformations (where there is no more specific item number available).</w:t>
      </w:r>
      <w:r w:rsidR="00EA778C">
        <w:t xml:space="preserve"> As such, the Committee wishes to ensure that patient access to critical services is not unintentionally negatively affected by the recommendations of other Committees, and requests that Committees reviewing these items consult with it prior to </w:t>
      </w:r>
      <w:proofErr w:type="spellStart"/>
      <w:r w:rsidR="00EA778C">
        <w:t>finalising</w:t>
      </w:r>
      <w:proofErr w:type="spellEnd"/>
      <w:r w:rsidR="00EA778C">
        <w:t xml:space="preserve"> their reports.</w:t>
      </w:r>
    </w:p>
    <w:p w14:paraId="311DB714" w14:textId="77777777" w:rsidR="0090592F" w:rsidRPr="00386E44" w:rsidRDefault="0090592F" w:rsidP="0090592F">
      <w:pPr>
        <w:pStyle w:val="Dash3"/>
        <w:numPr>
          <w:ilvl w:val="0"/>
          <w:numId w:val="0"/>
        </w:numPr>
        <w:ind w:left="1364" w:hanging="360"/>
      </w:pPr>
    </w:p>
    <w:p w14:paraId="5C054305" w14:textId="77777777" w:rsidR="00DC3940" w:rsidRPr="00386E44" w:rsidRDefault="00DC3940" w:rsidP="00DC3940">
      <w:pPr>
        <w:pStyle w:val="Bullet-green"/>
        <w:numPr>
          <w:ilvl w:val="0"/>
          <w:numId w:val="0"/>
        </w:numPr>
        <w:ind w:left="431" w:hanging="431"/>
      </w:pPr>
    </w:p>
    <w:p w14:paraId="50E8FEF7" w14:textId="77777777" w:rsidR="008C3BF2" w:rsidRPr="00386E44" w:rsidRDefault="00CE1274" w:rsidP="008C3BF2">
      <w:pPr>
        <w:pStyle w:val="Heading2"/>
        <w:rPr>
          <w:lang w:val="en-AU"/>
        </w:rPr>
      </w:pPr>
      <w:bookmarkStart w:id="177" w:name="_Toc519427383"/>
      <w:r w:rsidRPr="00386E44">
        <w:rPr>
          <w:lang w:val="en-AU"/>
        </w:rPr>
        <w:t>Neurosurgical infections</w:t>
      </w:r>
      <w:bookmarkEnd w:id="177"/>
    </w:p>
    <w:p w14:paraId="158A3601" w14:textId="77777777" w:rsidR="008C3BF2" w:rsidRPr="00386E44" w:rsidRDefault="008C3BF2" w:rsidP="008C3BF2">
      <w:pPr>
        <w:pStyle w:val="TableCaption"/>
      </w:pPr>
      <w:bookmarkStart w:id="178" w:name="_Toc519427441"/>
      <w:r w:rsidRPr="00386E44">
        <w:t xml:space="preserve">Table </w:t>
      </w:r>
      <w:fldSimple w:instr=" SEQ Table \* ARABIC ">
        <w:r w:rsidR="005A2141">
          <w:rPr>
            <w:noProof/>
          </w:rPr>
          <w:t>19</w:t>
        </w:r>
      </w:fldSimple>
      <w:r w:rsidRPr="00386E44">
        <w:t xml:space="preserve">: Item introduction table for items </w:t>
      </w:r>
      <w:r w:rsidR="00CE1274" w:rsidRPr="00386E44">
        <w:t>39900, 39903 and 39906</w:t>
      </w:r>
      <w:bookmarkEnd w:id="17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1562A123" w14:textId="77777777" w:rsidTr="00A13BD1">
        <w:trPr>
          <w:tblHeader/>
        </w:trPr>
        <w:tc>
          <w:tcPr>
            <w:tcW w:w="680" w:type="dxa"/>
            <w:shd w:val="clear" w:color="auto" w:fill="01653F"/>
            <w:vAlign w:val="bottom"/>
          </w:tcPr>
          <w:p w14:paraId="724689E5"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1725059D"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2550F69"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143CEB8A" w14:textId="77777777" w:rsidR="008C3BF2" w:rsidRPr="00386E44" w:rsidRDefault="00CE1274" w:rsidP="008C3BF2">
            <w:pPr>
              <w:pStyle w:val="Tableheading-white"/>
              <w:rPr>
                <w:lang w:val="en-AU"/>
              </w:rPr>
            </w:pPr>
            <w:r w:rsidRPr="00386E44">
              <w:rPr>
                <w:lang w:val="en-AU"/>
              </w:rPr>
              <w:t>Services FY2016</w:t>
            </w:r>
            <w:r w:rsidR="008C3BF2" w:rsidRPr="00386E44">
              <w:rPr>
                <w:lang w:val="en-AU"/>
              </w:rPr>
              <w:t>/1</w:t>
            </w:r>
            <w:r w:rsidRPr="00386E44">
              <w:rPr>
                <w:lang w:val="en-AU"/>
              </w:rPr>
              <w:t>7</w:t>
            </w:r>
          </w:p>
        </w:tc>
        <w:tc>
          <w:tcPr>
            <w:tcW w:w="1041" w:type="dxa"/>
            <w:shd w:val="clear" w:color="auto" w:fill="01653F"/>
            <w:vAlign w:val="bottom"/>
          </w:tcPr>
          <w:p w14:paraId="0024D00D" w14:textId="77777777" w:rsidR="008C3BF2" w:rsidRPr="00386E44" w:rsidRDefault="00CE1274" w:rsidP="008C3BF2">
            <w:pPr>
              <w:pStyle w:val="Tableheading-white"/>
              <w:rPr>
                <w:lang w:val="en-AU"/>
              </w:rPr>
            </w:pPr>
            <w:r w:rsidRPr="00386E44">
              <w:rPr>
                <w:lang w:val="en-AU"/>
              </w:rPr>
              <w:t>Benefits FY2016</w:t>
            </w:r>
            <w:r w:rsidR="008C3BF2" w:rsidRPr="00386E44">
              <w:rPr>
                <w:lang w:val="en-AU"/>
              </w:rPr>
              <w:t>/1</w:t>
            </w:r>
            <w:r w:rsidRPr="00386E44">
              <w:rPr>
                <w:lang w:val="en-AU"/>
              </w:rPr>
              <w:t>7</w:t>
            </w:r>
          </w:p>
        </w:tc>
        <w:tc>
          <w:tcPr>
            <w:tcW w:w="1104" w:type="dxa"/>
            <w:shd w:val="clear" w:color="auto" w:fill="01653F"/>
            <w:vAlign w:val="bottom"/>
          </w:tcPr>
          <w:p w14:paraId="1F4E2EB5"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4884104D" w14:textId="77777777" w:rsidTr="00A13BD1">
        <w:tc>
          <w:tcPr>
            <w:tcW w:w="680" w:type="dxa"/>
          </w:tcPr>
          <w:p w14:paraId="03CC733E" w14:textId="77777777" w:rsidR="008C3BF2" w:rsidRPr="00386E44" w:rsidRDefault="00CE1274" w:rsidP="008C3BF2">
            <w:pPr>
              <w:pStyle w:val="Tabletext"/>
            </w:pPr>
            <w:r w:rsidRPr="00386E44">
              <w:t>39900</w:t>
            </w:r>
          </w:p>
        </w:tc>
        <w:tc>
          <w:tcPr>
            <w:tcW w:w="3538" w:type="dxa"/>
          </w:tcPr>
          <w:p w14:paraId="556DB57D" w14:textId="77777777" w:rsidR="008C3BF2" w:rsidRPr="00386E44" w:rsidRDefault="00CE1274" w:rsidP="008C3BF2">
            <w:pPr>
              <w:pStyle w:val="Tabletext"/>
            </w:pPr>
            <w:r w:rsidRPr="00386E44">
              <w:t>Intracranial infection, drainage of, via burr-hole - including burr-hole (</w:t>
            </w:r>
            <w:proofErr w:type="spellStart"/>
            <w:r w:rsidRPr="00386E44">
              <w:t>Anaes</w:t>
            </w:r>
            <w:proofErr w:type="spellEnd"/>
            <w:r w:rsidRPr="00386E44">
              <w:t>.) (Assist.)</w:t>
            </w:r>
          </w:p>
        </w:tc>
        <w:tc>
          <w:tcPr>
            <w:tcW w:w="884" w:type="dxa"/>
          </w:tcPr>
          <w:p w14:paraId="6CD85D71" w14:textId="77777777" w:rsidR="008C3BF2" w:rsidRPr="00386E44" w:rsidRDefault="00CE1274" w:rsidP="008C3BF2">
            <w:pPr>
              <w:pStyle w:val="Tabletext"/>
            </w:pPr>
            <w:r w:rsidRPr="00386E44">
              <w:t>$519.00</w:t>
            </w:r>
          </w:p>
        </w:tc>
        <w:tc>
          <w:tcPr>
            <w:tcW w:w="1065" w:type="dxa"/>
          </w:tcPr>
          <w:p w14:paraId="43859A82" w14:textId="77777777" w:rsidR="008C3BF2" w:rsidRPr="00386E44" w:rsidRDefault="00CE1274" w:rsidP="008C3BF2">
            <w:pPr>
              <w:pStyle w:val="Tabletext"/>
            </w:pPr>
            <w:r w:rsidRPr="00386E44">
              <w:t>16</w:t>
            </w:r>
          </w:p>
        </w:tc>
        <w:tc>
          <w:tcPr>
            <w:tcW w:w="1041" w:type="dxa"/>
          </w:tcPr>
          <w:p w14:paraId="77853AC6" w14:textId="77777777" w:rsidR="008C3BF2" w:rsidRPr="00386E44" w:rsidRDefault="00CE1274" w:rsidP="008C3BF2">
            <w:pPr>
              <w:pStyle w:val="Tabletext"/>
            </w:pPr>
            <w:r w:rsidRPr="00386E44">
              <w:t>$3,990</w:t>
            </w:r>
          </w:p>
        </w:tc>
        <w:tc>
          <w:tcPr>
            <w:tcW w:w="1104" w:type="dxa"/>
          </w:tcPr>
          <w:p w14:paraId="4D2CBE0E" w14:textId="77777777" w:rsidR="008C3BF2" w:rsidRPr="00386E44" w:rsidRDefault="00CE1274" w:rsidP="008C3BF2">
            <w:pPr>
              <w:pStyle w:val="Tabletext"/>
            </w:pPr>
            <w:r w:rsidRPr="00386E44">
              <w:t>5.9%</w:t>
            </w:r>
          </w:p>
        </w:tc>
      </w:tr>
      <w:tr w:rsidR="008C3BF2" w:rsidRPr="00386E44" w14:paraId="6D2F7BDA" w14:textId="77777777" w:rsidTr="00A13BD1">
        <w:tc>
          <w:tcPr>
            <w:tcW w:w="680" w:type="dxa"/>
          </w:tcPr>
          <w:p w14:paraId="0D72456C" w14:textId="77777777" w:rsidR="008C3BF2" w:rsidRPr="00386E44" w:rsidRDefault="00CE1274" w:rsidP="008C3BF2">
            <w:pPr>
              <w:pStyle w:val="Tabletext"/>
            </w:pPr>
            <w:r w:rsidRPr="00386E44">
              <w:t>39903</w:t>
            </w:r>
          </w:p>
        </w:tc>
        <w:tc>
          <w:tcPr>
            <w:tcW w:w="3538" w:type="dxa"/>
          </w:tcPr>
          <w:p w14:paraId="73DE05D7" w14:textId="77777777" w:rsidR="008C3BF2" w:rsidRPr="00386E44" w:rsidRDefault="00CE1274" w:rsidP="008C3BF2">
            <w:pPr>
              <w:pStyle w:val="Tabletext"/>
            </w:pPr>
            <w:r w:rsidRPr="00386E44">
              <w:t>Intracranial abscess, excision of (</w:t>
            </w:r>
            <w:proofErr w:type="spellStart"/>
            <w:r w:rsidRPr="00386E44">
              <w:t>Anaes</w:t>
            </w:r>
            <w:proofErr w:type="spellEnd"/>
            <w:r w:rsidRPr="00386E44">
              <w:t>.) (Assist.)</w:t>
            </w:r>
          </w:p>
        </w:tc>
        <w:tc>
          <w:tcPr>
            <w:tcW w:w="884" w:type="dxa"/>
          </w:tcPr>
          <w:p w14:paraId="2792FF7E" w14:textId="77777777" w:rsidR="008C3BF2" w:rsidRPr="00386E44" w:rsidRDefault="00CE1274" w:rsidP="008C3BF2">
            <w:pPr>
              <w:pStyle w:val="Tabletext"/>
            </w:pPr>
            <w:r w:rsidRPr="00386E44">
              <w:t>$1,586.75</w:t>
            </w:r>
          </w:p>
        </w:tc>
        <w:tc>
          <w:tcPr>
            <w:tcW w:w="1065" w:type="dxa"/>
          </w:tcPr>
          <w:p w14:paraId="4D605E50" w14:textId="77777777" w:rsidR="008C3BF2" w:rsidRPr="00386E44" w:rsidRDefault="00CE1274" w:rsidP="008C3BF2">
            <w:pPr>
              <w:pStyle w:val="Tabletext"/>
            </w:pPr>
            <w:r w:rsidRPr="00386E44">
              <w:t>62</w:t>
            </w:r>
          </w:p>
        </w:tc>
        <w:tc>
          <w:tcPr>
            <w:tcW w:w="1041" w:type="dxa"/>
          </w:tcPr>
          <w:p w14:paraId="050EFF3A" w14:textId="77777777" w:rsidR="008C3BF2" w:rsidRPr="00386E44" w:rsidRDefault="00CE1274" w:rsidP="008C3BF2">
            <w:pPr>
              <w:pStyle w:val="Tabletext"/>
            </w:pPr>
            <w:r w:rsidRPr="00386E44">
              <w:t>$70,592</w:t>
            </w:r>
          </w:p>
        </w:tc>
        <w:tc>
          <w:tcPr>
            <w:tcW w:w="1104" w:type="dxa"/>
          </w:tcPr>
          <w:p w14:paraId="2B621795" w14:textId="77777777" w:rsidR="008C3BF2" w:rsidRPr="00386E44" w:rsidRDefault="00CE1274" w:rsidP="008C3BF2">
            <w:pPr>
              <w:pStyle w:val="Tabletext"/>
            </w:pPr>
            <w:r w:rsidRPr="00386E44">
              <w:t>-2.7%</w:t>
            </w:r>
          </w:p>
        </w:tc>
      </w:tr>
      <w:tr w:rsidR="00CE1274" w:rsidRPr="00386E44" w14:paraId="26C9FF31" w14:textId="77777777" w:rsidTr="00A13BD1">
        <w:tc>
          <w:tcPr>
            <w:tcW w:w="680" w:type="dxa"/>
          </w:tcPr>
          <w:p w14:paraId="51AF5A66" w14:textId="77777777" w:rsidR="00CE1274" w:rsidRPr="00386E44" w:rsidRDefault="00CE1274" w:rsidP="008C3BF2">
            <w:pPr>
              <w:pStyle w:val="Tabletext"/>
            </w:pPr>
            <w:r w:rsidRPr="00386E44">
              <w:t>39906</w:t>
            </w:r>
          </w:p>
        </w:tc>
        <w:tc>
          <w:tcPr>
            <w:tcW w:w="3538" w:type="dxa"/>
          </w:tcPr>
          <w:p w14:paraId="4F2BCCCD" w14:textId="77777777" w:rsidR="00CE1274" w:rsidRPr="00386E44" w:rsidRDefault="00CE1274" w:rsidP="008C3BF2">
            <w:pPr>
              <w:pStyle w:val="Tabletext"/>
            </w:pPr>
            <w:r w:rsidRPr="00386E44">
              <w:t>Osteomyelitis of skull or removal of infected bone flap, craniectomy for (</w:t>
            </w:r>
            <w:proofErr w:type="spellStart"/>
            <w:r w:rsidRPr="00386E44">
              <w:t>Anaes</w:t>
            </w:r>
            <w:proofErr w:type="spellEnd"/>
            <w:r w:rsidRPr="00386E44">
              <w:t>.) (Assist.)</w:t>
            </w:r>
          </w:p>
        </w:tc>
        <w:tc>
          <w:tcPr>
            <w:tcW w:w="884" w:type="dxa"/>
          </w:tcPr>
          <w:p w14:paraId="5E5CB4D4" w14:textId="77777777" w:rsidR="00CE1274" w:rsidRPr="00386E44" w:rsidRDefault="00CE1274" w:rsidP="008C3BF2">
            <w:pPr>
              <w:pStyle w:val="Tabletext"/>
            </w:pPr>
            <w:r w:rsidRPr="00386E44">
              <w:t>$797.10</w:t>
            </w:r>
          </w:p>
        </w:tc>
        <w:tc>
          <w:tcPr>
            <w:tcW w:w="1065" w:type="dxa"/>
          </w:tcPr>
          <w:p w14:paraId="2592197C" w14:textId="77777777" w:rsidR="00CE1274" w:rsidRPr="00386E44" w:rsidRDefault="00CE1274" w:rsidP="008C3BF2">
            <w:pPr>
              <w:pStyle w:val="Tabletext"/>
            </w:pPr>
            <w:r w:rsidRPr="00386E44">
              <w:t>127</w:t>
            </w:r>
          </w:p>
        </w:tc>
        <w:tc>
          <w:tcPr>
            <w:tcW w:w="1041" w:type="dxa"/>
          </w:tcPr>
          <w:p w14:paraId="70E8762C" w14:textId="77777777" w:rsidR="00CE1274" w:rsidRPr="00386E44" w:rsidRDefault="00CE1274" w:rsidP="008C3BF2">
            <w:pPr>
              <w:pStyle w:val="Tabletext"/>
            </w:pPr>
            <w:r w:rsidRPr="00386E44">
              <w:t>$44,296</w:t>
            </w:r>
          </w:p>
        </w:tc>
        <w:tc>
          <w:tcPr>
            <w:tcW w:w="1104" w:type="dxa"/>
          </w:tcPr>
          <w:p w14:paraId="210A64CE" w14:textId="77777777" w:rsidR="00CE1274" w:rsidRPr="00386E44" w:rsidRDefault="00CE1274" w:rsidP="008C3BF2">
            <w:pPr>
              <w:pStyle w:val="Tabletext"/>
            </w:pPr>
            <w:r w:rsidRPr="00386E44">
              <w:t>8.9%</w:t>
            </w:r>
          </w:p>
        </w:tc>
      </w:tr>
    </w:tbl>
    <w:p w14:paraId="2E4FB1CD" w14:textId="77777777" w:rsidR="008C3BF2" w:rsidRPr="00386E44" w:rsidRDefault="008C3BF2" w:rsidP="008C3BF2">
      <w:pPr>
        <w:pStyle w:val="Heading3Numbered"/>
        <w:rPr>
          <w:lang w:val="en-AU"/>
        </w:rPr>
      </w:pPr>
      <w:bookmarkStart w:id="179" w:name="_Toc519427384"/>
      <w:r w:rsidRPr="00386E44">
        <w:rPr>
          <w:lang w:val="en-AU"/>
        </w:rPr>
        <w:t>Recommendation 1</w:t>
      </w:r>
      <w:r w:rsidR="00BF0C97">
        <w:t>8</w:t>
      </w:r>
      <w:bookmarkEnd w:id="179"/>
    </w:p>
    <w:p w14:paraId="4264C563" w14:textId="77777777" w:rsidR="00BC3CF6" w:rsidRPr="00386E44" w:rsidRDefault="00BC3CF6" w:rsidP="00BC3CF6">
      <w:pPr>
        <w:pStyle w:val="Bullet-green"/>
      </w:pPr>
      <w:r w:rsidRPr="00386E44">
        <w:t>Item 39900: Change the</w:t>
      </w:r>
      <w:r w:rsidR="00043EEB">
        <w:t xml:space="preserve"> item</w:t>
      </w:r>
      <w:r w:rsidRPr="00386E44">
        <w:t xml:space="preserve"> descriptor and schedule fee to include </w:t>
      </w:r>
      <w:proofErr w:type="spellStart"/>
      <w:r w:rsidRPr="00386E44">
        <w:t>stereotaxy</w:t>
      </w:r>
      <w:proofErr w:type="spellEnd"/>
      <w:r w:rsidRPr="00386E44">
        <w:t xml:space="preserve"> (</w:t>
      </w:r>
      <w:r w:rsidR="00905636">
        <w:t xml:space="preserve">item </w:t>
      </w:r>
      <w:r w:rsidRPr="00386E44">
        <w:t>40803)</w:t>
      </w:r>
      <w:r w:rsidR="006D3D1E" w:rsidRPr="00386E44">
        <w:t xml:space="preserve">, </w:t>
      </w:r>
      <w:r w:rsidR="00E81990">
        <w:t>ex</w:t>
      </w:r>
      <w:r w:rsidR="00D71CA7">
        <w:t>c</w:t>
      </w:r>
      <w:r w:rsidR="00E81990">
        <w:t>lude cranio</w:t>
      </w:r>
      <w:r w:rsidR="00D71CA7">
        <w:t>plasty (</w:t>
      </w:r>
      <w:r w:rsidR="00905636">
        <w:t xml:space="preserve">item </w:t>
      </w:r>
      <w:r w:rsidR="00D71CA7">
        <w:t>40600)</w:t>
      </w:r>
      <w:r w:rsidR="00E81990">
        <w:t xml:space="preserve"> </w:t>
      </w:r>
      <w:r w:rsidR="006D3D1E" w:rsidRPr="00386E44">
        <w:t>and clarify</w:t>
      </w:r>
      <w:r w:rsidR="00484C2C">
        <w:t xml:space="preserve"> the</w:t>
      </w:r>
      <w:r w:rsidR="006D3D1E" w:rsidRPr="00386E44">
        <w:t xml:space="preserve"> language</w:t>
      </w:r>
      <w:r w:rsidR="004708F4">
        <w:t>.</w:t>
      </w:r>
      <w:r w:rsidRPr="00386E44">
        <w:t xml:space="preserve"> </w:t>
      </w:r>
    </w:p>
    <w:p w14:paraId="2EF53E7C" w14:textId="77777777" w:rsidR="00BC3CF6" w:rsidRPr="00386E44" w:rsidRDefault="00BC3CF6" w:rsidP="00BC3CF6">
      <w:pPr>
        <w:pStyle w:val="Bullet2"/>
        <w:rPr>
          <w:lang w:val="en-AU"/>
        </w:rPr>
      </w:pPr>
      <w:r w:rsidRPr="00386E44">
        <w:rPr>
          <w:lang w:val="en-AU"/>
        </w:rPr>
        <w:t xml:space="preserve">The proposed </w:t>
      </w:r>
      <w:r w:rsidR="00836120">
        <w:t>item</w:t>
      </w:r>
      <w:r w:rsidR="00836120" w:rsidRPr="00386E44">
        <w:rPr>
          <w:lang w:val="en-AU"/>
        </w:rPr>
        <w:t xml:space="preserve"> </w:t>
      </w:r>
      <w:r w:rsidRPr="00386E44">
        <w:rPr>
          <w:lang w:val="en-AU"/>
        </w:rPr>
        <w:t>descriptor is as follows:</w:t>
      </w:r>
    </w:p>
    <w:p w14:paraId="116AD485" w14:textId="1A359BFA" w:rsidR="00BC3CF6" w:rsidRPr="00C00C65" w:rsidRDefault="006D3D1E" w:rsidP="006D3D1E">
      <w:pPr>
        <w:pStyle w:val="Dash3"/>
        <w:rPr>
          <w:lang w:val="en-AU"/>
        </w:rPr>
      </w:pPr>
      <w:r w:rsidRPr="00386E44">
        <w:rPr>
          <w:lang w:val="en-AU"/>
        </w:rPr>
        <w:t>Intracranial infection</w:t>
      </w:r>
      <w:r w:rsidR="000B1935" w:rsidRPr="00386E44">
        <w:rPr>
          <w:lang w:val="en-AU"/>
        </w:rPr>
        <w:t>, treated by</w:t>
      </w:r>
      <w:r w:rsidRPr="00386E44">
        <w:rPr>
          <w:lang w:val="en-AU"/>
        </w:rPr>
        <w:t xml:space="preserve"> burr-hole</w:t>
      </w:r>
      <w:r w:rsidR="00BC3CF6" w:rsidRPr="00386E44">
        <w:rPr>
          <w:lang w:val="en-AU"/>
        </w:rPr>
        <w:t xml:space="preserve">, including </w:t>
      </w:r>
      <w:proofErr w:type="spellStart"/>
      <w:r w:rsidR="00BC3CF6" w:rsidRPr="00386E44">
        <w:rPr>
          <w:lang w:val="en-AU"/>
        </w:rPr>
        <w:t>stereotaxy</w:t>
      </w:r>
      <w:proofErr w:type="spellEnd"/>
      <w:r w:rsidR="00D71CA7">
        <w:t>, not being a service associated with a service to which item 40600 applies</w:t>
      </w:r>
      <w:r w:rsidR="00BC3CF6" w:rsidRPr="00386E44">
        <w:rPr>
          <w:lang w:val="en-AU"/>
        </w:rPr>
        <w:t xml:space="preserve"> (</w:t>
      </w:r>
      <w:proofErr w:type="spellStart"/>
      <w:r w:rsidR="00BC3CF6" w:rsidRPr="00386E44">
        <w:rPr>
          <w:lang w:val="en-AU"/>
        </w:rPr>
        <w:t>Anaes</w:t>
      </w:r>
      <w:proofErr w:type="spellEnd"/>
      <w:r w:rsidR="00BC3CF6" w:rsidRPr="00386E44">
        <w:rPr>
          <w:lang w:val="en-AU"/>
        </w:rPr>
        <w:t>.) (Assist.)</w:t>
      </w:r>
    </w:p>
    <w:p w14:paraId="15AD75ED" w14:textId="14944771" w:rsidR="00C00C65" w:rsidRPr="00386E44" w:rsidRDefault="00C00C65" w:rsidP="00C00C65">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4A67B201" w14:textId="77777777" w:rsidR="00BC3CF6" w:rsidRPr="00386E44" w:rsidRDefault="008C3BF2" w:rsidP="00BC3CF6">
      <w:pPr>
        <w:pStyle w:val="Bullet-green"/>
      </w:pPr>
      <w:r w:rsidRPr="00386E44">
        <w:t xml:space="preserve"> </w:t>
      </w:r>
      <w:r w:rsidR="000B1935" w:rsidRPr="00386E44">
        <w:t>Item 39903</w:t>
      </w:r>
      <w:r w:rsidR="00BC3CF6" w:rsidRPr="00386E44">
        <w:t xml:space="preserve">: Change the </w:t>
      </w:r>
      <w:r w:rsidR="00866C96">
        <w:t xml:space="preserve">item </w:t>
      </w:r>
      <w:r w:rsidR="00BC3CF6" w:rsidRPr="00386E44">
        <w:t xml:space="preserve">descriptor and schedule fee to include </w:t>
      </w:r>
      <w:proofErr w:type="spellStart"/>
      <w:r w:rsidR="00BC3CF6" w:rsidRPr="00386E44">
        <w:t>stereotaxy</w:t>
      </w:r>
      <w:proofErr w:type="spellEnd"/>
      <w:r w:rsidR="00BC3CF6" w:rsidRPr="00386E44">
        <w:t xml:space="preserve"> (</w:t>
      </w:r>
      <w:r w:rsidR="00211460">
        <w:t xml:space="preserve">item </w:t>
      </w:r>
      <w:r w:rsidR="00BC3CF6" w:rsidRPr="00386E44">
        <w:t>40803)</w:t>
      </w:r>
      <w:r w:rsidR="00AB54C5">
        <w:t xml:space="preserve"> and</w:t>
      </w:r>
      <w:r w:rsidR="00AB54C5" w:rsidRPr="00AB54C5">
        <w:t xml:space="preserve"> </w:t>
      </w:r>
      <w:r w:rsidR="00AB54C5">
        <w:t>exclude cranioplasty (</w:t>
      </w:r>
      <w:r w:rsidR="00395685">
        <w:t xml:space="preserve">item </w:t>
      </w:r>
      <w:r w:rsidR="00AB54C5">
        <w:t>40600)</w:t>
      </w:r>
      <w:r w:rsidR="005F6E16">
        <w:t>.</w:t>
      </w:r>
      <w:r w:rsidR="00AB54C5">
        <w:t xml:space="preserve"> </w:t>
      </w:r>
      <w:r w:rsidR="00BC3CF6" w:rsidRPr="00386E44">
        <w:t xml:space="preserve"> </w:t>
      </w:r>
    </w:p>
    <w:p w14:paraId="0724B957" w14:textId="77777777" w:rsidR="00BC3CF6" w:rsidRPr="00386E44" w:rsidRDefault="00BC3CF6" w:rsidP="00BC3CF6">
      <w:pPr>
        <w:pStyle w:val="Bullet2"/>
        <w:rPr>
          <w:lang w:val="en-AU"/>
        </w:rPr>
      </w:pPr>
      <w:r w:rsidRPr="00386E44">
        <w:rPr>
          <w:lang w:val="en-AU"/>
        </w:rPr>
        <w:t xml:space="preserve">The proposed </w:t>
      </w:r>
      <w:r w:rsidR="005F6E16">
        <w:t>item</w:t>
      </w:r>
      <w:r w:rsidR="005F6E16" w:rsidRPr="00386E44">
        <w:rPr>
          <w:lang w:val="en-AU"/>
        </w:rPr>
        <w:t xml:space="preserve"> </w:t>
      </w:r>
      <w:r w:rsidRPr="00386E44">
        <w:rPr>
          <w:lang w:val="en-AU"/>
        </w:rPr>
        <w:t>descriptor is as follows:</w:t>
      </w:r>
    </w:p>
    <w:p w14:paraId="26E70471" w14:textId="01984791" w:rsidR="00BC3CF6" w:rsidRPr="00C00C65" w:rsidRDefault="000B1935" w:rsidP="00BC3CF6">
      <w:pPr>
        <w:pStyle w:val="Dash3"/>
        <w:rPr>
          <w:lang w:val="en-AU"/>
        </w:rPr>
      </w:pPr>
      <w:r w:rsidRPr="00386E44">
        <w:rPr>
          <w:lang w:val="en-AU"/>
        </w:rPr>
        <w:t>Intracranial infection, treated by craniotomy</w:t>
      </w:r>
      <w:r w:rsidR="00BC3CF6" w:rsidRPr="00386E44">
        <w:rPr>
          <w:lang w:val="en-AU"/>
        </w:rPr>
        <w:t>, includin</w:t>
      </w:r>
      <w:r w:rsidRPr="00386E44">
        <w:rPr>
          <w:lang w:val="en-AU"/>
        </w:rPr>
        <w:t xml:space="preserve">g </w:t>
      </w:r>
      <w:proofErr w:type="spellStart"/>
      <w:r w:rsidRPr="00386E44">
        <w:rPr>
          <w:lang w:val="en-AU"/>
        </w:rPr>
        <w:t>stereotaxy</w:t>
      </w:r>
      <w:proofErr w:type="spellEnd"/>
      <w:r w:rsidR="00AB54C5">
        <w:t>, not being a service associated with a service to which item 40600 applies</w:t>
      </w:r>
      <w:r w:rsidRPr="00386E44">
        <w:rPr>
          <w:lang w:val="en-AU"/>
        </w:rPr>
        <w:t xml:space="preserve"> </w:t>
      </w:r>
      <w:r w:rsidR="00BC3CF6" w:rsidRPr="00386E44">
        <w:rPr>
          <w:lang w:val="en-AU"/>
        </w:rPr>
        <w:t>(</w:t>
      </w:r>
      <w:proofErr w:type="spellStart"/>
      <w:r w:rsidR="00BC3CF6" w:rsidRPr="00386E44">
        <w:rPr>
          <w:lang w:val="en-AU"/>
        </w:rPr>
        <w:t>Anaes</w:t>
      </w:r>
      <w:proofErr w:type="spellEnd"/>
      <w:r w:rsidR="00BC3CF6" w:rsidRPr="00386E44">
        <w:rPr>
          <w:lang w:val="en-AU"/>
        </w:rPr>
        <w:t>.) (Assist.)</w:t>
      </w:r>
    </w:p>
    <w:p w14:paraId="49FE2B11" w14:textId="6ABB5429" w:rsidR="00C00C65" w:rsidRPr="00386E44" w:rsidRDefault="00C00C65" w:rsidP="00C00C65">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07A2219F" w14:textId="77777777" w:rsidR="00BC3CF6" w:rsidRPr="00386E44" w:rsidRDefault="000B1935" w:rsidP="00BC3CF6">
      <w:pPr>
        <w:pStyle w:val="Bullet-green"/>
      </w:pPr>
      <w:r w:rsidRPr="00386E44">
        <w:t>Item 39906</w:t>
      </w:r>
      <w:r w:rsidR="00BC3CF6" w:rsidRPr="00386E44">
        <w:t>: Change the</w:t>
      </w:r>
      <w:r w:rsidR="00627CAE">
        <w:t xml:space="preserve"> item</w:t>
      </w:r>
      <w:r w:rsidR="00BC3CF6" w:rsidRPr="00386E44">
        <w:t xml:space="preserve"> descriptor to </w:t>
      </w:r>
      <w:r w:rsidR="00F60BAF" w:rsidRPr="00386E44">
        <w:t xml:space="preserve">restrict co-claiming with </w:t>
      </w:r>
      <w:proofErr w:type="spellStart"/>
      <w:r w:rsidR="00BC3CF6" w:rsidRPr="00386E44">
        <w:t>stereotaxy</w:t>
      </w:r>
      <w:proofErr w:type="spellEnd"/>
      <w:r w:rsidR="00BC3CF6" w:rsidRPr="00386E44">
        <w:t xml:space="preserve"> (</w:t>
      </w:r>
      <w:r w:rsidR="00AE51BC">
        <w:t xml:space="preserve">item </w:t>
      </w:r>
      <w:r w:rsidR="00BC3CF6" w:rsidRPr="00386E44">
        <w:t>40803)</w:t>
      </w:r>
      <w:r w:rsidR="008B1AE7">
        <w:t xml:space="preserve"> and cranioplasty (</w:t>
      </w:r>
      <w:r w:rsidR="00EA4563">
        <w:t xml:space="preserve">item </w:t>
      </w:r>
      <w:r w:rsidR="008B1AE7">
        <w:t>40600)</w:t>
      </w:r>
      <w:r w:rsidR="00AA4CCC">
        <w:t>.</w:t>
      </w:r>
      <w:r w:rsidR="00BC3CF6" w:rsidRPr="00386E44">
        <w:t xml:space="preserve"> </w:t>
      </w:r>
    </w:p>
    <w:p w14:paraId="71F07792" w14:textId="77777777" w:rsidR="00BC3CF6" w:rsidRPr="00386E44" w:rsidRDefault="00BC3CF6" w:rsidP="00BC3CF6">
      <w:pPr>
        <w:pStyle w:val="Bullet2"/>
        <w:rPr>
          <w:lang w:val="en-AU"/>
        </w:rPr>
      </w:pPr>
      <w:r w:rsidRPr="00386E44">
        <w:rPr>
          <w:lang w:val="en-AU"/>
        </w:rPr>
        <w:t xml:space="preserve">The proposed </w:t>
      </w:r>
      <w:r w:rsidR="006F180F">
        <w:t>item</w:t>
      </w:r>
      <w:r w:rsidR="00964C1D" w:rsidRPr="00386E44">
        <w:rPr>
          <w:lang w:val="en-AU"/>
        </w:rPr>
        <w:t xml:space="preserve"> </w:t>
      </w:r>
      <w:r w:rsidRPr="00386E44">
        <w:rPr>
          <w:lang w:val="en-AU"/>
        </w:rPr>
        <w:t>descriptor is as follows:</w:t>
      </w:r>
    </w:p>
    <w:p w14:paraId="31281FB0" w14:textId="77777777" w:rsidR="00BC3CF6" w:rsidRPr="00386E44" w:rsidRDefault="00F60BAF" w:rsidP="00BC3CF6">
      <w:pPr>
        <w:pStyle w:val="Dash3"/>
        <w:rPr>
          <w:lang w:val="en-AU"/>
        </w:rPr>
      </w:pPr>
      <w:r w:rsidRPr="00386E44">
        <w:rPr>
          <w:lang w:val="en-AU"/>
        </w:rPr>
        <w:t>Osteomyelitis of skull or removal of infected bone flap, craniectomy for, not being a service associated with a service to which item</w:t>
      </w:r>
      <w:r w:rsidR="008B1AE7">
        <w:t>s</w:t>
      </w:r>
      <w:r w:rsidRPr="00386E44">
        <w:rPr>
          <w:lang w:val="en-AU"/>
        </w:rPr>
        <w:t xml:space="preserve"> 40803</w:t>
      </w:r>
      <w:r w:rsidR="008B1AE7">
        <w:t xml:space="preserve"> or 40600</w:t>
      </w:r>
      <w:r w:rsidRPr="00386E44">
        <w:rPr>
          <w:lang w:val="en-AU"/>
        </w:rPr>
        <w:t xml:space="preserve"> appl</w:t>
      </w:r>
      <w:r w:rsidR="008B1AE7">
        <w:t>y</w:t>
      </w:r>
      <w:r w:rsidR="00BC3CF6" w:rsidRPr="00386E44">
        <w:rPr>
          <w:lang w:val="en-AU"/>
        </w:rPr>
        <w:t xml:space="preserve"> (</w:t>
      </w:r>
      <w:proofErr w:type="spellStart"/>
      <w:r w:rsidR="00BC3CF6" w:rsidRPr="00386E44">
        <w:rPr>
          <w:lang w:val="en-AU"/>
        </w:rPr>
        <w:t>Anaes</w:t>
      </w:r>
      <w:proofErr w:type="spellEnd"/>
      <w:r w:rsidR="00BC3CF6" w:rsidRPr="00386E44">
        <w:rPr>
          <w:lang w:val="en-AU"/>
        </w:rPr>
        <w:t>.) (Assist.)</w:t>
      </w:r>
    </w:p>
    <w:p w14:paraId="6B548252" w14:textId="77777777" w:rsidR="008C3BF2" w:rsidRPr="00386E44" w:rsidRDefault="008C3BF2" w:rsidP="008C3BF2"/>
    <w:p w14:paraId="24186666" w14:textId="77777777" w:rsidR="008C3BF2" w:rsidRPr="00386E44" w:rsidRDefault="008C3BF2" w:rsidP="008C3BF2">
      <w:pPr>
        <w:pStyle w:val="Heading3Numbered"/>
        <w:rPr>
          <w:lang w:val="en-AU"/>
        </w:rPr>
      </w:pPr>
      <w:bookmarkStart w:id="180" w:name="_Toc519427385"/>
      <w:r w:rsidRPr="00386E44">
        <w:rPr>
          <w:lang w:val="en-AU"/>
        </w:rPr>
        <w:t xml:space="preserve">Rationale </w:t>
      </w:r>
      <w:r w:rsidR="00BF0C97">
        <w:t xml:space="preserve">for Recommendation </w:t>
      </w:r>
      <w:r w:rsidRPr="00386E44">
        <w:rPr>
          <w:lang w:val="en-AU"/>
        </w:rPr>
        <w:t>1</w:t>
      </w:r>
      <w:r w:rsidR="00BF0C97">
        <w:t>8</w:t>
      </w:r>
      <w:bookmarkEnd w:id="180"/>
    </w:p>
    <w:p w14:paraId="571D0C07" w14:textId="4422E3BB" w:rsidR="008C3BF2" w:rsidRPr="00386E44" w:rsidRDefault="006C07D1" w:rsidP="008C3BF2">
      <w:r w:rsidRPr="006C07D1">
        <w:t>This recommendation focuses on simplifying and modernising the MBS and improving the safety and efficacy of patient care</w:t>
      </w:r>
      <w:r w:rsidR="008C3BF2" w:rsidRPr="00386E44">
        <w:t xml:space="preserve">. It is based on the </w:t>
      </w:r>
      <w:r w:rsidR="00C40DAF">
        <w:t>following:</w:t>
      </w:r>
    </w:p>
    <w:p w14:paraId="1063527F" w14:textId="77777777" w:rsidR="00F04DD3" w:rsidRDefault="00846E56" w:rsidP="008C3BF2">
      <w:pPr>
        <w:pStyle w:val="Bullet-green"/>
      </w:pPr>
      <w:r w:rsidRPr="00386E44">
        <w:t xml:space="preserve">Items </w:t>
      </w:r>
      <w:bookmarkStart w:id="181" w:name="_Hlk511916034"/>
      <w:r w:rsidRPr="00386E44">
        <w:t xml:space="preserve">39900 </w:t>
      </w:r>
      <w:r w:rsidR="009C649A">
        <w:t>and</w:t>
      </w:r>
      <w:r w:rsidRPr="00386E44">
        <w:t xml:space="preserve"> 39903: </w:t>
      </w:r>
    </w:p>
    <w:p w14:paraId="4D607F78" w14:textId="77777777" w:rsidR="00F04DD3" w:rsidRDefault="00C81B33" w:rsidP="005453A2">
      <w:pPr>
        <w:pStyle w:val="Bullet2"/>
      </w:pPr>
      <w:r w:rsidRPr="00386E44">
        <w:t xml:space="preserve">Simplifying the descriptors' language </w:t>
      </w:r>
      <w:r w:rsidR="00E3498E">
        <w:t>provides greater</w:t>
      </w:r>
      <w:r w:rsidRPr="00386E44">
        <w:t xml:space="preserve"> clarity fo</w:t>
      </w:r>
      <w:r w:rsidR="00F04DD3">
        <w:t xml:space="preserve">r patients and </w:t>
      </w:r>
      <w:r w:rsidR="004633DE">
        <w:t xml:space="preserve">clinicians </w:t>
      </w:r>
      <w:r w:rsidR="00F04DD3">
        <w:t>alike</w:t>
      </w:r>
      <w:r w:rsidR="00F5635A">
        <w:t>.</w:t>
      </w:r>
    </w:p>
    <w:p w14:paraId="0A06F451" w14:textId="77777777" w:rsidR="005453A2" w:rsidRDefault="00693C5F" w:rsidP="005453A2">
      <w:pPr>
        <w:pStyle w:val="Bullet2"/>
      </w:pPr>
      <w:r>
        <w:t>The</w:t>
      </w:r>
      <w:r w:rsidRPr="00386E44">
        <w:t xml:space="preserve"> use of </w:t>
      </w:r>
      <w:proofErr w:type="spellStart"/>
      <w:r w:rsidRPr="00386E44">
        <w:t>stereotaxy</w:t>
      </w:r>
      <w:proofErr w:type="spellEnd"/>
      <w:r w:rsidRPr="00386E44">
        <w:t xml:space="preserve"> improves patient safety and outcomes </w:t>
      </w:r>
      <w:r w:rsidR="00055575">
        <w:t>because a</w:t>
      </w:r>
      <w:r w:rsidR="005604DE" w:rsidRPr="00386E44">
        <w:t xml:space="preserve">bscesses are often located deep within the brain and can distort surrounding structures. </w:t>
      </w:r>
      <w:r w:rsidR="00515360">
        <w:t>It</w:t>
      </w:r>
      <w:r w:rsidR="00846E56" w:rsidRPr="00386E44">
        <w:t xml:space="preserve"> is now standard practice</w:t>
      </w:r>
      <w:bookmarkEnd w:id="181"/>
      <w:r w:rsidR="005D58A4">
        <w:t xml:space="preserve"> to use </w:t>
      </w:r>
      <w:proofErr w:type="spellStart"/>
      <w:r w:rsidR="005D58A4">
        <w:t>stereotaxy</w:t>
      </w:r>
      <w:proofErr w:type="spellEnd"/>
      <w:r w:rsidR="00950CB3">
        <w:t>.</w:t>
      </w:r>
    </w:p>
    <w:p w14:paraId="47D7731C" w14:textId="77777777" w:rsidR="00846E56" w:rsidRPr="00386E44" w:rsidRDefault="00726322" w:rsidP="005453A2">
      <w:pPr>
        <w:pStyle w:val="Bullet2"/>
      </w:pPr>
      <w:r>
        <w:t xml:space="preserve">The Committee recommends restricting </w:t>
      </w:r>
      <w:r w:rsidRPr="00F04DD3">
        <w:t>the co-claiming of cranioplasty item 40600</w:t>
      </w:r>
      <w:r w:rsidR="005757E4">
        <w:t xml:space="preserve"> because</w:t>
      </w:r>
      <w:r w:rsidR="00F04DD3" w:rsidRPr="00F04DD3">
        <w:t xml:space="preserve"> cranial defects should not be repaired </w:t>
      </w:r>
      <w:r w:rsidR="001D5E0A">
        <w:t xml:space="preserve">in the presence of infection </w:t>
      </w:r>
      <w:r w:rsidR="00F04DD3" w:rsidRPr="00F04DD3">
        <w:t>in most case</w:t>
      </w:r>
      <w:r w:rsidR="004D4BB5">
        <w:t>s.</w:t>
      </w:r>
      <w:r w:rsidR="00846E56" w:rsidRPr="00386E44">
        <w:t xml:space="preserve"> </w:t>
      </w:r>
    </w:p>
    <w:p w14:paraId="2F67CF0B" w14:textId="77777777" w:rsidR="005453A2" w:rsidRDefault="00C81B33" w:rsidP="008C3BF2">
      <w:pPr>
        <w:pStyle w:val="Bullet-green"/>
      </w:pPr>
      <w:r w:rsidRPr="00386E44">
        <w:t xml:space="preserve">Item 33906: </w:t>
      </w:r>
    </w:p>
    <w:p w14:paraId="3C7E929E" w14:textId="77777777" w:rsidR="005453A2" w:rsidRDefault="00342987" w:rsidP="005453A2">
      <w:pPr>
        <w:pStyle w:val="Bullet2"/>
      </w:pPr>
      <w:r>
        <w:t xml:space="preserve">Co-claiming this item </w:t>
      </w:r>
      <w:r w:rsidR="00FB40FB" w:rsidRPr="00386E44">
        <w:t xml:space="preserve">with </w:t>
      </w:r>
      <w:proofErr w:type="spellStart"/>
      <w:r w:rsidR="00FB40FB" w:rsidRPr="00386E44">
        <w:t>stereotaxy</w:t>
      </w:r>
      <w:proofErr w:type="spellEnd"/>
      <w:r w:rsidR="00FB40FB" w:rsidRPr="00386E44">
        <w:t xml:space="preserve"> (</w:t>
      </w:r>
      <w:r w:rsidR="00482DE8">
        <w:t xml:space="preserve">item </w:t>
      </w:r>
      <w:r w:rsidR="00FB40FB" w:rsidRPr="00386E44">
        <w:t>40803)</w:t>
      </w:r>
      <w:r>
        <w:t xml:space="preserve"> constitutes low-value care and should be restricted.</w:t>
      </w:r>
      <w:r w:rsidR="00F36777">
        <w:t xml:space="preserve"> </w:t>
      </w:r>
      <w:r w:rsidR="00C42875">
        <w:t>The</w:t>
      </w:r>
      <w:r w:rsidR="00C81B33" w:rsidRPr="00386E44">
        <w:t xml:space="preserve"> procedure is usually performed after a previous cranial surgery</w:t>
      </w:r>
      <w:r w:rsidR="002106D0">
        <w:t xml:space="preserve">, which </w:t>
      </w:r>
      <w:r w:rsidR="00075A63">
        <w:t xml:space="preserve">means </w:t>
      </w:r>
      <w:r w:rsidR="00310DF8">
        <w:t xml:space="preserve">that </w:t>
      </w:r>
      <w:r w:rsidR="00075A63">
        <w:t>there</w:t>
      </w:r>
      <w:r w:rsidR="00075A63" w:rsidRPr="00386E44">
        <w:t xml:space="preserve"> </w:t>
      </w:r>
      <w:r w:rsidR="00C81B33" w:rsidRPr="00386E44">
        <w:t>is already an existing scar</w:t>
      </w:r>
      <w:r w:rsidR="00A300E8">
        <w:t>,</w:t>
      </w:r>
      <w:r w:rsidR="00C81B33" w:rsidRPr="00386E44">
        <w:t xml:space="preserve"> and </w:t>
      </w:r>
      <w:r w:rsidR="00A300E8">
        <w:t xml:space="preserve">that </w:t>
      </w:r>
      <w:r w:rsidR="00C81B33" w:rsidRPr="00386E44">
        <w:t>pathology is usually limited to superficial structures</w:t>
      </w:r>
      <w:r w:rsidR="00CA63DE">
        <w:t>. As a result,</w:t>
      </w:r>
      <w:r w:rsidR="00C81B33" w:rsidRPr="00386E44">
        <w:t xml:space="preserve"> there is no need to use </w:t>
      </w:r>
      <w:proofErr w:type="spellStart"/>
      <w:r w:rsidR="00C81B33" w:rsidRPr="00386E44">
        <w:t>stereotaxy</w:t>
      </w:r>
      <w:proofErr w:type="spellEnd"/>
      <w:r w:rsidR="005C10F6">
        <w:t>.</w:t>
      </w:r>
      <w:r w:rsidR="00222B50">
        <w:t xml:space="preserve"> In FY2016/17, it was co-claimed</w:t>
      </w:r>
      <w:r w:rsidR="00222B50" w:rsidRPr="00386E44">
        <w:t xml:space="preserve"> in approxim</w:t>
      </w:r>
      <w:r w:rsidR="00222B50">
        <w:t>ately 38 per cent</w:t>
      </w:r>
      <w:r w:rsidR="00222B50" w:rsidRPr="00386E44">
        <w:t xml:space="preserve"> of services.</w:t>
      </w:r>
      <w:r w:rsidR="00091CFF" w:rsidRPr="00386E44">
        <w:t xml:space="preserve"> </w:t>
      </w:r>
    </w:p>
    <w:p w14:paraId="5ECB8506" w14:textId="77777777" w:rsidR="008C3BF2" w:rsidRPr="00386E44" w:rsidRDefault="00221FB5" w:rsidP="005453A2">
      <w:pPr>
        <w:pStyle w:val="Bullet2"/>
      </w:pPr>
      <w:r>
        <w:t>The</w:t>
      </w:r>
      <w:r w:rsidR="005453A2">
        <w:t xml:space="preserve"> presence of infection should preclude use of cranioplasty</w:t>
      </w:r>
      <w:r w:rsidR="00AF29DF">
        <w:t>,</w:t>
      </w:r>
      <w:r w:rsidR="005453A2">
        <w:t xml:space="preserve"> and co-claiming of item 40600 should be restricted</w:t>
      </w:r>
      <w:r w:rsidR="00F6538E">
        <w:t>.</w:t>
      </w:r>
    </w:p>
    <w:p w14:paraId="40BB17EA" w14:textId="77777777" w:rsidR="008C3BF2" w:rsidRPr="00386E44" w:rsidRDefault="008C3BF2" w:rsidP="008C3BF2">
      <w:pPr>
        <w:pStyle w:val="Bullet-green"/>
        <w:numPr>
          <w:ilvl w:val="0"/>
          <w:numId w:val="0"/>
        </w:numPr>
        <w:ind w:left="431" w:hanging="431"/>
      </w:pPr>
    </w:p>
    <w:p w14:paraId="64913297" w14:textId="77777777" w:rsidR="008C3BF2" w:rsidRPr="00386E44" w:rsidRDefault="00391327" w:rsidP="008C3BF2">
      <w:pPr>
        <w:pStyle w:val="Heading2"/>
        <w:rPr>
          <w:lang w:val="en-AU"/>
        </w:rPr>
      </w:pPr>
      <w:bookmarkStart w:id="182" w:name="_Toc519427386"/>
      <w:r w:rsidRPr="00386E44">
        <w:rPr>
          <w:lang w:val="en-AU"/>
        </w:rPr>
        <w:t>CSF circulation disorders</w:t>
      </w:r>
      <w:bookmarkEnd w:id="182"/>
    </w:p>
    <w:p w14:paraId="314EA8BE" w14:textId="77777777" w:rsidR="008C3BF2" w:rsidRPr="00386E44" w:rsidRDefault="008C3BF2" w:rsidP="008C3BF2">
      <w:pPr>
        <w:pStyle w:val="TableCaption"/>
      </w:pPr>
      <w:bookmarkStart w:id="183" w:name="_Toc519427442"/>
      <w:r w:rsidRPr="00386E44">
        <w:t xml:space="preserve">Table </w:t>
      </w:r>
      <w:fldSimple w:instr=" SEQ Table \* ARABIC ">
        <w:r w:rsidR="005A2141">
          <w:rPr>
            <w:noProof/>
          </w:rPr>
          <w:t>20</w:t>
        </w:r>
      </w:fldSimple>
      <w:r w:rsidRPr="00386E44">
        <w:t xml:space="preserve">: Item introduction table for items </w:t>
      </w:r>
      <w:r w:rsidR="00391327" w:rsidRPr="00386E44">
        <w:t>40000, 40003, 40006, 40009, 40012, 40015 and 40</w:t>
      </w:r>
      <w:r w:rsidR="009A7ED6" w:rsidRPr="00386E44">
        <w:t>018</w:t>
      </w:r>
      <w:bookmarkEnd w:id="18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5A8517DB" w14:textId="77777777" w:rsidTr="00A13BD1">
        <w:trPr>
          <w:tblHeader/>
        </w:trPr>
        <w:tc>
          <w:tcPr>
            <w:tcW w:w="680" w:type="dxa"/>
            <w:shd w:val="clear" w:color="auto" w:fill="01653F"/>
            <w:vAlign w:val="bottom"/>
          </w:tcPr>
          <w:p w14:paraId="31AC4B5A"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9D39CBA"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6306E08"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AF9CFF3" w14:textId="77777777" w:rsidR="008C3BF2" w:rsidRPr="00386E44" w:rsidRDefault="009A7ED6" w:rsidP="008C3BF2">
            <w:pPr>
              <w:pStyle w:val="Tableheading-white"/>
              <w:rPr>
                <w:lang w:val="en-AU"/>
              </w:rPr>
            </w:pPr>
            <w:r w:rsidRPr="00386E44">
              <w:rPr>
                <w:lang w:val="en-AU"/>
              </w:rPr>
              <w:t>Services FY2016/17</w:t>
            </w:r>
          </w:p>
        </w:tc>
        <w:tc>
          <w:tcPr>
            <w:tcW w:w="1041" w:type="dxa"/>
            <w:shd w:val="clear" w:color="auto" w:fill="01653F"/>
            <w:vAlign w:val="bottom"/>
          </w:tcPr>
          <w:p w14:paraId="2CAB42BE" w14:textId="77777777" w:rsidR="008C3BF2" w:rsidRPr="00386E44" w:rsidRDefault="009A7ED6" w:rsidP="008C3BF2">
            <w:pPr>
              <w:pStyle w:val="Tableheading-white"/>
              <w:rPr>
                <w:lang w:val="en-AU"/>
              </w:rPr>
            </w:pPr>
            <w:r w:rsidRPr="00386E44">
              <w:rPr>
                <w:lang w:val="en-AU"/>
              </w:rPr>
              <w:t>Benefits FY2016</w:t>
            </w:r>
            <w:r w:rsidR="008C3BF2" w:rsidRPr="00386E44">
              <w:rPr>
                <w:lang w:val="en-AU"/>
              </w:rPr>
              <w:t>/</w:t>
            </w:r>
            <w:r w:rsidRPr="00386E44">
              <w:rPr>
                <w:lang w:val="en-AU"/>
              </w:rPr>
              <w:t>17</w:t>
            </w:r>
          </w:p>
        </w:tc>
        <w:tc>
          <w:tcPr>
            <w:tcW w:w="1104" w:type="dxa"/>
            <w:shd w:val="clear" w:color="auto" w:fill="01653F"/>
            <w:vAlign w:val="bottom"/>
          </w:tcPr>
          <w:p w14:paraId="412C45F8" w14:textId="77777777" w:rsidR="008C3BF2" w:rsidRPr="00386E44" w:rsidRDefault="008C3BF2" w:rsidP="008C3BF2">
            <w:pPr>
              <w:pStyle w:val="Tableheading-white"/>
              <w:rPr>
                <w:lang w:val="en-AU"/>
              </w:rPr>
            </w:pPr>
            <w:r w:rsidRPr="00386E44">
              <w:rPr>
                <w:lang w:val="en-AU"/>
              </w:rPr>
              <w:t>Services 5-year annual avg. growth</w:t>
            </w:r>
          </w:p>
        </w:tc>
      </w:tr>
      <w:tr w:rsidR="009A7ED6" w:rsidRPr="00386E44" w14:paraId="0633FE04" w14:textId="77777777" w:rsidTr="00A13BD1">
        <w:tc>
          <w:tcPr>
            <w:tcW w:w="680" w:type="dxa"/>
          </w:tcPr>
          <w:p w14:paraId="3EF10174" w14:textId="77777777" w:rsidR="009A7ED6" w:rsidRPr="00386E44" w:rsidRDefault="009A7ED6" w:rsidP="009A7ED6">
            <w:pPr>
              <w:pStyle w:val="Tabletext"/>
            </w:pPr>
            <w:r w:rsidRPr="00386E44">
              <w:t>40000</w:t>
            </w:r>
          </w:p>
        </w:tc>
        <w:tc>
          <w:tcPr>
            <w:tcW w:w="3538" w:type="dxa"/>
          </w:tcPr>
          <w:p w14:paraId="3ED19143" w14:textId="77777777" w:rsidR="009A7ED6" w:rsidRPr="00386E44" w:rsidRDefault="009A7ED6" w:rsidP="009A7ED6">
            <w:pPr>
              <w:pStyle w:val="Tabletext"/>
            </w:pPr>
            <w:proofErr w:type="spellStart"/>
            <w:r w:rsidRPr="00386E44">
              <w:t>Ventriculo-cisternostomy</w:t>
            </w:r>
            <w:proofErr w:type="spellEnd"/>
            <w:r w:rsidRPr="00386E44">
              <w:t xml:space="preserve"> (</w:t>
            </w:r>
            <w:proofErr w:type="spellStart"/>
            <w:r w:rsidRPr="00386E44">
              <w:t>Torkildsen's</w:t>
            </w:r>
            <w:proofErr w:type="spellEnd"/>
            <w:r w:rsidRPr="00386E44">
              <w:t xml:space="preserve"> operation) (</w:t>
            </w:r>
            <w:proofErr w:type="spellStart"/>
            <w:r w:rsidRPr="00386E44">
              <w:t>Anaes</w:t>
            </w:r>
            <w:proofErr w:type="spellEnd"/>
            <w:r w:rsidRPr="00386E44">
              <w:t>.) (Assist.)</w:t>
            </w:r>
          </w:p>
        </w:tc>
        <w:tc>
          <w:tcPr>
            <w:tcW w:w="884" w:type="dxa"/>
          </w:tcPr>
          <w:p w14:paraId="08BE942E" w14:textId="77777777" w:rsidR="009A7ED6" w:rsidRPr="00386E44" w:rsidRDefault="009A7ED6" w:rsidP="009A7ED6">
            <w:pPr>
              <w:pStyle w:val="Tabletext"/>
            </w:pPr>
            <w:r w:rsidRPr="00386E44">
              <w:t>$917.40</w:t>
            </w:r>
          </w:p>
        </w:tc>
        <w:tc>
          <w:tcPr>
            <w:tcW w:w="1065" w:type="dxa"/>
          </w:tcPr>
          <w:p w14:paraId="12475E36" w14:textId="77777777" w:rsidR="009A7ED6" w:rsidRPr="00386E44" w:rsidRDefault="009A7ED6" w:rsidP="009A7ED6">
            <w:pPr>
              <w:pStyle w:val="Tabletext"/>
            </w:pPr>
            <w:r w:rsidRPr="00386E44">
              <w:t>&lt;6</w:t>
            </w:r>
          </w:p>
        </w:tc>
        <w:tc>
          <w:tcPr>
            <w:tcW w:w="1041" w:type="dxa"/>
          </w:tcPr>
          <w:p w14:paraId="56F60B9E" w14:textId="77777777" w:rsidR="009A7ED6" w:rsidRPr="00386E44" w:rsidRDefault="007730B3" w:rsidP="009A7ED6">
            <w:pPr>
              <w:pStyle w:val="Tabletext"/>
            </w:pPr>
            <w:r w:rsidRPr="00386E44">
              <w:t>N/A</w:t>
            </w:r>
          </w:p>
        </w:tc>
        <w:tc>
          <w:tcPr>
            <w:tcW w:w="1104" w:type="dxa"/>
          </w:tcPr>
          <w:p w14:paraId="3828899C" w14:textId="77777777" w:rsidR="009A7ED6" w:rsidRPr="00386E44" w:rsidRDefault="007730B3" w:rsidP="009A7ED6">
            <w:pPr>
              <w:pStyle w:val="Tabletext"/>
            </w:pPr>
            <w:r w:rsidRPr="00386E44">
              <w:t>N/A</w:t>
            </w:r>
          </w:p>
        </w:tc>
      </w:tr>
      <w:tr w:rsidR="008C3BF2" w:rsidRPr="00386E44" w14:paraId="47540DB1" w14:textId="77777777" w:rsidTr="00A13BD1">
        <w:tc>
          <w:tcPr>
            <w:tcW w:w="680" w:type="dxa"/>
          </w:tcPr>
          <w:p w14:paraId="13A498DA" w14:textId="77777777" w:rsidR="008C3BF2" w:rsidRPr="00386E44" w:rsidRDefault="009A7ED6" w:rsidP="008C3BF2">
            <w:pPr>
              <w:pStyle w:val="Tabletext"/>
            </w:pPr>
            <w:r w:rsidRPr="00386E44">
              <w:t>40003</w:t>
            </w:r>
          </w:p>
        </w:tc>
        <w:tc>
          <w:tcPr>
            <w:tcW w:w="3538" w:type="dxa"/>
          </w:tcPr>
          <w:p w14:paraId="2C889BEB" w14:textId="77777777" w:rsidR="008C3BF2" w:rsidRPr="00386E44" w:rsidRDefault="009A7ED6" w:rsidP="008C3BF2">
            <w:pPr>
              <w:pStyle w:val="Tabletext"/>
            </w:pPr>
            <w:r w:rsidRPr="00386E44">
              <w:t>Cranial or cisternal shunt diversion, insertion of (</w:t>
            </w:r>
            <w:proofErr w:type="spellStart"/>
            <w:r w:rsidRPr="00386E44">
              <w:t>Anaes</w:t>
            </w:r>
            <w:proofErr w:type="spellEnd"/>
            <w:r w:rsidRPr="00386E44">
              <w:t>.) (Assist.)</w:t>
            </w:r>
          </w:p>
        </w:tc>
        <w:tc>
          <w:tcPr>
            <w:tcW w:w="884" w:type="dxa"/>
          </w:tcPr>
          <w:p w14:paraId="0FD24D1B" w14:textId="77777777" w:rsidR="008C3BF2" w:rsidRPr="00386E44" w:rsidRDefault="009A7ED6" w:rsidP="008C3BF2">
            <w:pPr>
              <w:pStyle w:val="Tabletext"/>
            </w:pPr>
            <w:r w:rsidRPr="00386E44">
              <w:t>$917.40</w:t>
            </w:r>
          </w:p>
        </w:tc>
        <w:tc>
          <w:tcPr>
            <w:tcW w:w="1065" w:type="dxa"/>
          </w:tcPr>
          <w:p w14:paraId="11E4CA45" w14:textId="77777777" w:rsidR="008C3BF2" w:rsidRPr="00386E44" w:rsidRDefault="009A7ED6" w:rsidP="008C3BF2">
            <w:pPr>
              <w:pStyle w:val="Tabletext"/>
            </w:pPr>
            <w:r w:rsidRPr="00386E44">
              <w:t>505</w:t>
            </w:r>
          </w:p>
        </w:tc>
        <w:tc>
          <w:tcPr>
            <w:tcW w:w="1041" w:type="dxa"/>
          </w:tcPr>
          <w:p w14:paraId="11307B28" w14:textId="77777777" w:rsidR="008C3BF2" w:rsidRPr="00386E44" w:rsidRDefault="009A7ED6" w:rsidP="008C3BF2">
            <w:pPr>
              <w:pStyle w:val="Tabletext"/>
            </w:pPr>
            <w:r w:rsidRPr="00386E44">
              <w:t>$222,420</w:t>
            </w:r>
          </w:p>
        </w:tc>
        <w:tc>
          <w:tcPr>
            <w:tcW w:w="1104" w:type="dxa"/>
          </w:tcPr>
          <w:p w14:paraId="0BF168F4" w14:textId="77777777" w:rsidR="008C3BF2" w:rsidRPr="00386E44" w:rsidRDefault="009A7ED6" w:rsidP="008C3BF2">
            <w:pPr>
              <w:pStyle w:val="Tabletext"/>
            </w:pPr>
            <w:r w:rsidRPr="00386E44">
              <w:t>3.7%</w:t>
            </w:r>
          </w:p>
        </w:tc>
      </w:tr>
      <w:tr w:rsidR="009A7ED6" w:rsidRPr="00386E44" w14:paraId="361D4BFE" w14:textId="77777777" w:rsidTr="00A13BD1">
        <w:tc>
          <w:tcPr>
            <w:tcW w:w="680" w:type="dxa"/>
          </w:tcPr>
          <w:p w14:paraId="7E9E09DA" w14:textId="77777777" w:rsidR="009A7ED6" w:rsidRPr="00386E44" w:rsidRDefault="009A7ED6" w:rsidP="008C3BF2">
            <w:pPr>
              <w:pStyle w:val="Tabletext"/>
            </w:pPr>
            <w:r w:rsidRPr="00386E44">
              <w:t>40006</w:t>
            </w:r>
          </w:p>
        </w:tc>
        <w:tc>
          <w:tcPr>
            <w:tcW w:w="3538" w:type="dxa"/>
          </w:tcPr>
          <w:p w14:paraId="0FECE623" w14:textId="77777777" w:rsidR="009A7ED6" w:rsidRPr="00386E44" w:rsidRDefault="009A7ED6" w:rsidP="008C3BF2">
            <w:pPr>
              <w:pStyle w:val="Tabletext"/>
            </w:pPr>
            <w:r w:rsidRPr="00386E44">
              <w:t>Lumbar shunt diversion, insertion of (</w:t>
            </w:r>
            <w:proofErr w:type="spellStart"/>
            <w:r w:rsidRPr="00386E44">
              <w:t>Anaes</w:t>
            </w:r>
            <w:proofErr w:type="spellEnd"/>
            <w:r w:rsidRPr="00386E44">
              <w:t>.) (Assist.)</w:t>
            </w:r>
          </w:p>
        </w:tc>
        <w:tc>
          <w:tcPr>
            <w:tcW w:w="884" w:type="dxa"/>
          </w:tcPr>
          <w:p w14:paraId="0E457C99" w14:textId="77777777" w:rsidR="009A7ED6" w:rsidRPr="00386E44" w:rsidRDefault="009A7ED6" w:rsidP="008C3BF2">
            <w:pPr>
              <w:pStyle w:val="Tabletext"/>
            </w:pPr>
            <w:r w:rsidRPr="00386E44">
              <w:t>$721.95</w:t>
            </w:r>
          </w:p>
        </w:tc>
        <w:tc>
          <w:tcPr>
            <w:tcW w:w="1065" w:type="dxa"/>
          </w:tcPr>
          <w:p w14:paraId="1AC9AFAF" w14:textId="77777777" w:rsidR="009A7ED6" w:rsidRPr="00386E44" w:rsidRDefault="009A7ED6" w:rsidP="008C3BF2">
            <w:pPr>
              <w:pStyle w:val="Tabletext"/>
            </w:pPr>
            <w:r w:rsidRPr="00386E44">
              <w:t>26</w:t>
            </w:r>
          </w:p>
        </w:tc>
        <w:tc>
          <w:tcPr>
            <w:tcW w:w="1041" w:type="dxa"/>
          </w:tcPr>
          <w:p w14:paraId="46658598" w14:textId="77777777" w:rsidR="009A7ED6" w:rsidRPr="00386E44" w:rsidRDefault="009A7ED6" w:rsidP="008C3BF2">
            <w:pPr>
              <w:pStyle w:val="Tabletext"/>
            </w:pPr>
            <w:r w:rsidRPr="00386E44">
              <w:t>$12,048</w:t>
            </w:r>
          </w:p>
        </w:tc>
        <w:tc>
          <w:tcPr>
            <w:tcW w:w="1104" w:type="dxa"/>
          </w:tcPr>
          <w:p w14:paraId="3FC2FAD3" w14:textId="77777777" w:rsidR="009A7ED6" w:rsidRPr="00386E44" w:rsidRDefault="009A7ED6" w:rsidP="008C3BF2">
            <w:pPr>
              <w:pStyle w:val="Tabletext"/>
            </w:pPr>
            <w:r w:rsidRPr="00386E44">
              <w:t>3.4%</w:t>
            </w:r>
          </w:p>
        </w:tc>
      </w:tr>
      <w:tr w:rsidR="009A7ED6" w:rsidRPr="00386E44" w14:paraId="1E936DF3" w14:textId="77777777" w:rsidTr="00A13BD1">
        <w:tc>
          <w:tcPr>
            <w:tcW w:w="680" w:type="dxa"/>
          </w:tcPr>
          <w:p w14:paraId="1CF912DC" w14:textId="77777777" w:rsidR="009A7ED6" w:rsidRPr="00386E44" w:rsidRDefault="009A7ED6" w:rsidP="008C3BF2">
            <w:pPr>
              <w:pStyle w:val="Tabletext"/>
            </w:pPr>
            <w:r w:rsidRPr="00386E44">
              <w:t>40009</w:t>
            </w:r>
          </w:p>
        </w:tc>
        <w:tc>
          <w:tcPr>
            <w:tcW w:w="3538" w:type="dxa"/>
          </w:tcPr>
          <w:p w14:paraId="1A55559F" w14:textId="77777777" w:rsidR="009A7ED6" w:rsidRPr="00386E44" w:rsidRDefault="009A7ED6" w:rsidP="008C3BF2">
            <w:pPr>
              <w:pStyle w:val="Tabletext"/>
            </w:pPr>
            <w:r w:rsidRPr="00386E44">
              <w:t>Cranial, cisternal or lumbar shunt, revision or removal of (</w:t>
            </w:r>
            <w:proofErr w:type="spellStart"/>
            <w:r w:rsidRPr="00386E44">
              <w:t>Anaes</w:t>
            </w:r>
            <w:proofErr w:type="spellEnd"/>
            <w:r w:rsidRPr="00386E44">
              <w:t>.) (Assist.)</w:t>
            </w:r>
          </w:p>
        </w:tc>
        <w:tc>
          <w:tcPr>
            <w:tcW w:w="884" w:type="dxa"/>
          </w:tcPr>
          <w:p w14:paraId="56C2641E" w14:textId="77777777" w:rsidR="009A7ED6" w:rsidRPr="00386E44" w:rsidRDefault="009A7ED6" w:rsidP="008C3BF2">
            <w:pPr>
              <w:pStyle w:val="Tabletext"/>
            </w:pPr>
            <w:r w:rsidRPr="00386E44">
              <w:t>$526.40</w:t>
            </w:r>
          </w:p>
        </w:tc>
        <w:tc>
          <w:tcPr>
            <w:tcW w:w="1065" w:type="dxa"/>
          </w:tcPr>
          <w:p w14:paraId="7A87A4F1" w14:textId="77777777" w:rsidR="009A7ED6" w:rsidRPr="00386E44" w:rsidRDefault="009A7ED6" w:rsidP="008C3BF2">
            <w:pPr>
              <w:pStyle w:val="Tabletext"/>
            </w:pPr>
            <w:r w:rsidRPr="00386E44">
              <w:t>290</w:t>
            </w:r>
          </w:p>
        </w:tc>
        <w:tc>
          <w:tcPr>
            <w:tcW w:w="1041" w:type="dxa"/>
          </w:tcPr>
          <w:p w14:paraId="40CFADC8" w14:textId="77777777" w:rsidR="009A7ED6" w:rsidRPr="00386E44" w:rsidRDefault="009A7ED6" w:rsidP="008C3BF2">
            <w:pPr>
              <w:pStyle w:val="Tabletext"/>
            </w:pPr>
            <w:r w:rsidRPr="00386E44">
              <w:t>$87,425</w:t>
            </w:r>
          </w:p>
        </w:tc>
        <w:tc>
          <w:tcPr>
            <w:tcW w:w="1104" w:type="dxa"/>
          </w:tcPr>
          <w:p w14:paraId="7A4AB1C9" w14:textId="77777777" w:rsidR="009A7ED6" w:rsidRPr="00386E44" w:rsidRDefault="009A7ED6" w:rsidP="008C3BF2">
            <w:pPr>
              <w:pStyle w:val="Tabletext"/>
            </w:pPr>
            <w:r w:rsidRPr="00386E44">
              <w:t>0.8%</w:t>
            </w:r>
          </w:p>
        </w:tc>
      </w:tr>
      <w:tr w:rsidR="009A7ED6" w:rsidRPr="00386E44" w14:paraId="4FCC15D1" w14:textId="77777777" w:rsidTr="00A13BD1">
        <w:tc>
          <w:tcPr>
            <w:tcW w:w="680" w:type="dxa"/>
          </w:tcPr>
          <w:p w14:paraId="18EDB58F" w14:textId="77777777" w:rsidR="009A7ED6" w:rsidRPr="00386E44" w:rsidRDefault="009A7ED6" w:rsidP="008C3BF2">
            <w:pPr>
              <w:pStyle w:val="Tabletext"/>
            </w:pPr>
            <w:r w:rsidRPr="00386E44">
              <w:t>40012</w:t>
            </w:r>
          </w:p>
        </w:tc>
        <w:tc>
          <w:tcPr>
            <w:tcW w:w="3538" w:type="dxa"/>
          </w:tcPr>
          <w:p w14:paraId="725ADDDA" w14:textId="77777777" w:rsidR="009A7ED6" w:rsidRPr="00386E44" w:rsidRDefault="009A7ED6" w:rsidP="008C3BF2">
            <w:pPr>
              <w:pStyle w:val="Tabletext"/>
            </w:pPr>
            <w:r w:rsidRPr="00386E44">
              <w:t xml:space="preserve">Third ventriculostomy (open or endoscopic) with or without endoscopic septum </w:t>
            </w:r>
            <w:proofErr w:type="spellStart"/>
            <w:r w:rsidRPr="00386E44">
              <w:t>pellucidotomy</w:t>
            </w:r>
            <w:proofErr w:type="spellEnd"/>
            <w:r w:rsidRPr="00386E44">
              <w:t xml:space="preserve"> (</w:t>
            </w:r>
            <w:proofErr w:type="spellStart"/>
            <w:r w:rsidRPr="00386E44">
              <w:t>Anaes</w:t>
            </w:r>
            <w:proofErr w:type="spellEnd"/>
            <w:r w:rsidRPr="00386E44">
              <w:t>.) (Assist.)</w:t>
            </w:r>
          </w:p>
        </w:tc>
        <w:tc>
          <w:tcPr>
            <w:tcW w:w="884" w:type="dxa"/>
          </w:tcPr>
          <w:p w14:paraId="22FDE929" w14:textId="77777777" w:rsidR="009A7ED6" w:rsidRPr="00386E44" w:rsidRDefault="009A7ED6" w:rsidP="008C3BF2">
            <w:pPr>
              <w:pStyle w:val="Tabletext"/>
            </w:pPr>
            <w:r w:rsidRPr="00386E44">
              <w:t>$1,030.20</w:t>
            </w:r>
          </w:p>
        </w:tc>
        <w:tc>
          <w:tcPr>
            <w:tcW w:w="1065" w:type="dxa"/>
          </w:tcPr>
          <w:p w14:paraId="01E69234" w14:textId="77777777" w:rsidR="009A7ED6" w:rsidRPr="00386E44" w:rsidRDefault="009A7ED6" w:rsidP="008C3BF2">
            <w:pPr>
              <w:pStyle w:val="Tabletext"/>
            </w:pPr>
            <w:r w:rsidRPr="00386E44">
              <w:t>81</w:t>
            </w:r>
          </w:p>
        </w:tc>
        <w:tc>
          <w:tcPr>
            <w:tcW w:w="1041" w:type="dxa"/>
          </w:tcPr>
          <w:p w14:paraId="0583933C" w14:textId="77777777" w:rsidR="009A7ED6" w:rsidRPr="00386E44" w:rsidRDefault="009A7ED6" w:rsidP="008C3BF2">
            <w:pPr>
              <w:pStyle w:val="Tabletext"/>
            </w:pPr>
            <w:r w:rsidRPr="00386E44">
              <w:t>$31,403</w:t>
            </w:r>
          </w:p>
        </w:tc>
        <w:tc>
          <w:tcPr>
            <w:tcW w:w="1104" w:type="dxa"/>
          </w:tcPr>
          <w:p w14:paraId="23B41D13" w14:textId="77777777" w:rsidR="009A7ED6" w:rsidRPr="00386E44" w:rsidRDefault="009A7ED6" w:rsidP="008C3BF2">
            <w:pPr>
              <w:pStyle w:val="Tabletext"/>
            </w:pPr>
            <w:r w:rsidRPr="00386E44">
              <w:t>-5.4%</w:t>
            </w:r>
          </w:p>
        </w:tc>
      </w:tr>
      <w:tr w:rsidR="009A7ED6" w:rsidRPr="00386E44" w14:paraId="5658AEE8" w14:textId="77777777" w:rsidTr="00A13BD1">
        <w:tc>
          <w:tcPr>
            <w:tcW w:w="680" w:type="dxa"/>
          </w:tcPr>
          <w:p w14:paraId="636DDF28" w14:textId="77777777" w:rsidR="009A7ED6" w:rsidRPr="00386E44" w:rsidRDefault="009A7ED6" w:rsidP="009A7ED6">
            <w:pPr>
              <w:pStyle w:val="Tabletext"/>
            </w:pPr>
            <w:r w:rsidRPr="00386E44">
              <w:t>40015</w:t>
            </w:r>
          </w:p>
        </w:tc>
        <w:tc>
          <w:tcPr>
            <w:tcW w:w="3538" w:type="dxa"/>
          </w:tcPr>
          <w:p w14:paraId="0916FD2B" w14:textId="77777777" w:rsidR="009A7ED6" w:rsidRPr="00386E44" w:rsidRDefault="009A7ED6" w:rsidP="009A7ED6">
            <w:pPr>
              <w:pStyle w:val="Tabletext"/>
            </w:pPr>
            <w:proofErr w:type="spellStart"/>
            <w:r w:rsidRPr="00386E44">
              <w:t>Subtemporal</w:t>
            </w:r>
            <w:proofErr w:type="spellEnd"/>
            <w:r w:rsidRPr="00386E44">
              <w:t xml:space="preserve"> decompression (</w:t>
            </w:r>
            <w:proofErr w:type="spellStart"/>
            <w:r w:rsidRPr="00386E44">
              <w:t>Anaes</w:t>
            </w:r>
            <w:proofErr w:type="spellEnd"/>
            <w:r w:rsidRPr="00386E44">
              <w:t>.) (Assist.)</w:t>
            </w:r>
          </w:p>
        </w:tc>
        <w:tc>
          <w:tcPr>
            <w:tcW w:w="884" w:type="dxa"/>
          </w:tcPr>
          <w:p w14:paraId="51FB02DB" w14:textId="77777777" w:rsidR="009A7ED6" w:rsidRPr="00386E44" w:rsidRDefault="009A7ED6" w:rsidP="009A7ED6">
            <w:pPr>
              <w:pStyle w:val="Tabletext"/>
            </w:pPr>
            <w:r w:rsidRPr="00386E44">
              <w:t>$638.65</w:t>
            </w:r>
          </w:p>
        </w:tc>
        <w:tc>
          <w:tcPr>
            <w:tcW w:w="1065" w:type="dxa"/>
          </w:tcPr>
          <w:p w14:paraId="25A97A28" w14:textId="77777777" w:rsidR="009A7ED6" w:rsidRPr="00386E44" w:rsidRDefault="009A7ED6" w:rsidP="009A7ED6">
            <w:pPr>
              <w:pStyle w:val="Tabletext"/>
            </w:pPr>
            <w:r w:rsidRPr="00386E44">
              <w:t>&lt;6</w:t>
            </w:r>
          </w:p>
        </w:tc>
        <w:tc>
          <w:tcPr>
            <w:tcW w:w="1041" w:type="dxa"/>
          </w:tcPr>
          <w:p w14:paraId="71C007E7" w14:textId="77777777" w:rsidR="009A7ED6" w:rsidRPr="00386E44" w:rsidRDefault="007730B3" w:rsidP="009A7ED6">
            <w:pPr>
              <w:pStyle w:val="Tabletext"/>
            </w:pPr>
            <w:r w:rsidRPr="00386E44">
              <w:t>N/A</w:t>
            </w:r>
          </w:p>
        </w:tc>
        <w:tc>
          <w:tcPr>
            <w:tcW w:w="1104" w:type="dxa"/>
          </w:tcPr>
          <w:p w14:paraId="6EFC0BAC" w14:textId="77777777" w:rsidR="009A7ED6" w:rsidRPr="00386E44" w:rsidRDefault="007730B3" w:rsidP="009A7ED6">
            <w:pPr>
              <w:pStyle w:val="Tabletext"/>
            </w:pPr>
            <w:r w:rsidRPr="00386E44">
              <w:t>N/A</w:t>
            </w:r>
          </w:p>
        </w:tc>
      </w:tr>
      <w:tr w:rsidR="009A7ED6" w:rsidRPr="00386E44" w14:paraId="34B11C60" w14:textId="77777777" w:rsidTr="00A13BD1">
        <w:tc>
          <w:tcPr>
            <w:tcW w:w="680" w:type="dxa"/>
          </w:tcPr>
          <w:p w14:paraId="233AEA00" w14:textId="77777777" w:rsidR="009A7ED6" w:rsidRPr="00386E44" w:rsidRDefault="00D01108" w:rsidP="009A7ED6">
            <w:pPr>
              <w:pStyle w:val="Tabletext"/>
            </w:pPr>
            <w:r w:rsidRPr="00386E44">
              <w:t>40018</w:t>
            </w:r>
          </w:p>
        </w:tc>
        <w:tc>
          <w:tcPr>
            <w:tcW w:w="3538" w:type="dxa"/>
          </w:tcPr>
          <w:p w14:paraId="262FD52C" w14:textId="77777777" w:rsidR="009A7ED6" w:rsidRPr="00386E44" w:rsidRDefault="00D01108" w:rsidP="009A7ED6">
            <w:pPr>
              <w:pStyle w:val="Tabletext"/>
            </w:pPr>
            <w:r w:rsidRPr="00386E44">
              <w:t>Lumbar cerebrospinal fluid drain, insertion of (</w:t>
            </w:r>
            <w:proofErr w:type="spellStart"/>
            <w:r w:rsidRPr="00386E44">
              <w:t>Anaes</w:t>
            </w:r>
            <w:proofErr w:type="spellEnd"/>
            <w:r w:rsidRPr="00386E44">
              <w:t>.)</w:t>
            </w:r>
          </w:p>
        </w:tc>
        <w:tc>
          <w:tcPr>
            <w:tcW w:w="884" w:type="dxa"/>
          </w:tcPr>
          <w:p w14:paraId="1411C44A" w14:textId="77777777" w:rsidR="009A7ED6" w:rsidRPr="00386E44" w:rsidRDefault="00D01108" w:rsidP="009A7ED6">
            <w:pPr>
              <w:pStyle w:val="Tabletext"/>
            </w:pPr>
            <w:r w:rsidRPr="00386E44">
              <w:t>$159.40</w:t>
            </w:r>
          </w:p>
        </w:tc>
        <w:tc>
          <w:tcPr>
            <w:tcW w:w="1065" w:type="dxa"/>
          </w:tcPr>
          <w:p w14:paraId="08A4136B" w14:textId="77777777" w:rsidR="009A7ED6" w:rsidRPr="00386E44" w:rsidRDefault="00D01108" w:rsidP="009A7ED6">
            <w:pPr>
              <w:pStyle w:val="Tabletext"/>
            </w:pPr>
            <w:r w:rsidRPr="00386E44">
              <w:t>112</w:t>
            </w:r>
          </w:p>
        </w:tc>
        <w:tc>
          <w:tcPr>
            <w:tcW w:w="1041" w:type="dxa"/>
          </w:tcPr>
          <w:p w14:paraId="19899CC1" w14:textId="77777777" w:rsidR="009A7ED6" w:rsidRPr="00386E44" w:rsidRDefault="00D01108" w:rsidP="009A7ED6">
            <w:pPr>
              <w:pStyle w:val="Tabletext"/>
            </w:pPr>
            <w:r w:rsidRPr="00386E44">
              <w:t>$11,035</w:t>
            </w:r>
          </w:p>
        </w:tc>
        <w:tc>
          <w:tcPr>
            <w:tcW w:w="1104" w:type="dxa"/>
          </w:tcPr>
          <w:p w14:paraId="4F4F6A62" w14:textId="77777777" w:rsidR="009A7ED6" w:rsidRPr="00386E44" w:rsidRDefault="00D01108" w:rsidP="009A7ED6">
            <w:pPr>
              <w:pStyle w:val="Tabletext"/>
            </w:pPr>
            <w:r w:rsidRPr="00386E44">
              <w:t>-3.4%</w:t>
            </w:r>
          </w:p>
        </w:tc>
      </w:tr>
    </w:tbl>
    <w:p w14:paraId="099A6280" w14:textId="77777777" w:rsidR="008C3BF2" w:rsidRPr="00386E44" w:rsidRDefault="008C3BF2" w:rsidP="008C3BF2">
      <w:pPr>
        <w:pStyle w:val="Heading3Numbered"/>
        <w:rPr>
          <w:lang w:val="en-AU"/>
        </w:rPr>
      </w:pPr>
      <w:bookmarkStart w:id="184" w:name="_Toc519427387"/>
      <w:r w:rsidRPr="00386E44">
        <w:rPr>
          <w:lang w:val="en-AU"/>
        </w:rPr>
        <w:t>Recommendation 1</w:t>
      </w:r>
      <w:r w:rsidR="00A3492E">
        <w:t>9</w:t>
      </w:r>
      <w:bookmarkEnd w:id="184"/>
    </w:p>
    <w:p w14:paraId="02C170E4" w14:textId="77777777" w:rsidR="00091CFF" w:rsidRPr="00386E44" w:rsidRDefault="00091CFF" w:rsidP="00091CFF">
      <w:pPr>
        <w:pStyle w:val="Bullet-green"/>
      </w:pPr>
      <w:r w:rsidRPr="00386E44">
        <w:t>Item</w:t>
      </w:r>
      <w:r w:rsidR="00FE5DAE" w:rsidRPr="00386E44">
        <w:t>s</w:t>
      </w:r>
      <w:r w:rsidRPr="00386E44">
        <w:t xml:space="preserve"> 40000</w:t>
      </w:r>
      <w:r w:rsidR="00FE5DAE" w:rsidRPr="00386E44">
        <w:t xml:space="preserve">, 40006 </w:t>
      </w:r>
      <w:r w:rsidR="002700A1">
        <w:t>and</w:t>
      </w:r>
      <w:r w:rsidR="00FE5DAE" w:rsidRPr="00386E44">
        <w:t xml:space="preserve"> 40009: Consolidate these</w:t>
      </w:r>
      <w:r w:rsidRPr="00386E44">
        <w:t xml:space="preserve"> item</w:t>
      </w:r>
      <w:r w:rsidR="00FE5DAE" w:rsidRPr="00386E44">
        <w:t>s</w:t>
      </w:r>
      <w:r w:rsidRPr="00386E44">
        <w:t xml:space="preserve"> into item 40003</w:t>
      </w:r>
      <w:r w:rsidR="002D74C5">
        <w:t>.</w:t>
      </w:r>
    </w:p>
    <w:p w14:paraId="52148AA2" w14:textId="7D22E751" w:rsidR="00091CFF" w:rsidRPr="00386E44" w:rsidRDefault="00091CFF" w:rsidP="00091CFF">
      <w:pPr>
        <w:pStyle w:val="Bullet-green"/>
      </w:pPr>
      <w:r w:rsidRPr="00386E44">
        <w:t xml:space="preserve">Item 40003: </w:t>
      </w:r>
      <w:r w:rsidR="00E91A9A" w:rsidRPr="00386E44">
        <w:t xml:space="preserve">Change the </w:t>
      </w:r>
      <w:r w:rsidR="00C35FCE">
        <w:t xml:space="preserve">item </w:t>
      </w:r>
      <w:r w:rsidR="00E91A9A" w:rsidRPr="00386E44">
        <w:t xml:space="preserve">descriptor to include the services described by </w:t>
      </w:r>
      <w:r w:rsidR="009F6C00">
        <w:t>item</w:t>
      </w:r>
      <w:r w:rsidR="00C25BD7">
        <w:t>s</w:t>
      </w:r>
      <w:r w:rsidR="009F6C00">
        <w:t xml:space="preserve"> </w:t>
      </w:r>
      <w:r w:rsidR="00E91A9A" w:rsidRPr="00386E44">
        <w:t>40000, 40006 and 40009</w:t>
      </w:r>
      <w:r w:rsidR="00F05E05">
        <w:t>, and</w:t>
      </w:r>
      <w:r w:rsidR="00666C15">
        <w:t xml:space="preserve"> </w:t>
      </w:r>
      <w:r w:rsidR="00A76C6E">
        <w:t>c</w:t>
      </w:r>
      <w:r w:rsidRPr="00386E44">
        <w:t xml:space="preserve">hange </w:t>
      </w:r>
      <w:r w:rsidR="0088157E">
        <w:t xml:space="preserve">both </w:t>
      </w:r>
      <w:r w:rsidRPr="00386E44">
        <w:t xml:space="preserve">the </w:t>
      </w:r>
      <w:r w:rsidR="00BF6935">
        <w:t xml:space="preserve">item </w:t>
      </w:r>
      <w:r w:rsidRPr="00386E44">
        <w:t xml:space="preserve">descriptor and </w:t>
      </w:r>
      <w:r w:rsidR="007A6806">
        <w:t xml:space="preserve">the </w:t>
      </w:r>
      <w:r w:rsidRPr="00386E44">
        <w:t xml:space="preserve">schedule fee to include </w:t>
      </w:r>
      <w:proofErr w:type="spellStart"/>
      <w:r w:rsidRPr="00386E44">
        <w:t>stereotaxy</w:t>
      </w:r>
      <w:proofErr w:type="spellEnd"/>
      <w:r w:rsidRPr="00386E44">
        <w:t xml:space="preserve"> (</w:t>
      </w:r>
      <w:r w:rsidR="00904F41">
        <w:t xml:space="preserve">item </w:t>
      </w:r>
      <w:r w:rsidRPr="00386E44">
        <w:t>40803)</w:t>
      </w:r>
      <w:r w:rsidR="00904F41">
        <w:t>.</w:t>
      </w:r>
      <w:r w:rsidRPr="00386E44">
        <w:t xml:space="preserve"> </w:t>
      </w:r>
    </w:p>
    <w:p w14:paraId="79173E58" w14:textId="77777777" w:rsidR="00091CFF" w:rsidRPr="00386E44" w:rsidRDefault="00091CFF" w:rsidP="00091CFF">
      <w:pPr>
        <w:pStyle w:val="Bullet2"/>
        <w:rPr>
          <w:lang w:val="en-AU"/>
        </w:rPr>
      </w:pPr>
      <w:r w:rsidRPr="00386E44">
        <w:rPr>
          <w:lang w:val="en-AU"/>
        </w:rPr>
        <w:t xml:space="preserve">The proposed </w:t>
      </w:r>
      <w:r w:rsidR="00816B6F">
        <w:t>item</w:t>
      </w:r>
      <w:r w:rsidR="00816B6F" w:rsidRPr="00386E44">
        <w:rPr>
          <w:lang w:val="en-AU"/>
        </w:rPr>
        <w:t xml:space="preserve"> </w:t>
      </w:r>
      <w:r w:rsidRPr="00386E44">
        <w:rPr>
          <w:lang w:val="en-AU"/>
        </w:rPr>
        <w:t>descriptor is as follows:</w:t>
      </w:r>
    </w:p>
    <w:p w14:paraId="0BBFB07B" w14:textId="3F1108EF" w:rsidR="00091CFF" w:rsidRPr="00891EC0" w:rsidRDefault="00E91A9A" w:rsidP="00091CFF">
      <w:pPr>
        <w:pStyle w:val="Dash3"/>
        <w:rPr>
          <w:lang w:val="en-AU"/>
        </w:rPr>
      </w:pPr>
      <w:r w:rsidRPr="00386E44">
        <w:rPr>
          <w:lang w:val="en-AU"/>
        </w:rPr>
        <w:t>Ventricular, lumbar or cisternal shunt diversion, insertion or revision of</w:t>
      </w:r>
      <w:r w:rsidR="00091CFF" w:rsidRPr="00386E44">
        <w:rPr>
          <w:lang w:val="en-AU"/>
        </w:rPr>
        <w:t xml:space="preserve">, including </w:t>
      </w:r>
      <w:proofErr w:type="spellStart"/>
      <w:r w:rsidR="00091CFF" w:rsidRPr="00386E44">
        <w:rPr>
          <w:lang w:val="en-AU"/>
        </w:rPr>
        <w:t>stereotaxy</w:t>
      </w:r>
      <w:proofErr w:type="spellEnd"/>
      <w:r w:rsidR="00091CFF" w:rsidRPr="00386E44">
        <w:rPr>
          <w:lang w:val="en-AU"/>
        </w:rPr>
        <w:t xml:space="preserve"> (</w:t>
      </w:r>
      <w:proofErr w:type="spellStart"/>
      <w:r w:rsidR="00091CFF" w:rsidRPr="00386E44">
        <w:rPr>
          <w:lang w:val="en-AU"/>
        </w:rPr>
        <w:t>Anaes</w:t>
      </w:r>
      <w:proofErr w:type="spellEnd"/>
      <w:r w:rsidR="00091CFF" w:rsidRPr="00386E44">
        <w:rPr>
          <w:lang w:val="en-AU"/>
        </w:rPr>
        <w:t>.) (Assist.)</w:t>
      </w:r>
    </w:p>
    <w:p w14:paraId="36E677D2" w14:textId="3DCF081D" w:rsidR="00891EC0" w:rsidRPr="00386E44" w:rsidRDefault="00891EC0" w:rsidP="00891EC0">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53E2118F" w14:textId="77777777" w:rsidR="00091CFF" w:rsidRPr="00386E44" w:rsidRDefault="00091CFF" w:rsidP="00091CFF">
      <w:pPr>
        <w:pStyle w:val="Bullet-green"/>
      </w:pPr>
      <w:r w:rsidRPr="00386E44">
        <w:t xml:space="preserve">Item </w:t>
      </w:r>
      <w:r w:rsidR="00FE5DAE" w:rsidRPr="00386E44">
        <w:t>40012</w:t>
      </w:r>
      <w:r w:rsidRPr="00386E44">
        <w:t xml:space="preserve">: </w:t>
      </w:r>
      <w:r w:rsidR="00FE5DAE" w:rsidRPr="00386E44">
        <w:t xml:space="preserve">Change the </w:t>
      </w:r>
      <w:r w:rsidR="00F9429C">
        <w:t xml:space="preserve">item </w:t>
      </w:r>
      <w:r w:rsidR="00FE5DAE" w:rsidRPr="00386E44">
        <w:t xml:space="preserve">descriptor to </w:t>
      </w:r>
      <w:r w:rsidR="00F40B75" w:rsidRPr="00386E44">
        <w:t xml:space="preserve">specify </w:t>
      </w:r>
      <w:r w:rsidR="00EF723F">
        <w:t xml:space="preserve">that </w:t>
      </w:r>
      <w:r w:rsidR="00F40B75" w:rsidRPr="00386E44">
        <w:t xml:space="preserve">endoscopy is used, </w:t>
      </w:r>
      <w:r w:rsidR="00193506">
        <w:t>and</w:t>
      </w:r>
      <w:r w:rsidR="00B10941">
        <w:t xml:space="preserve"> </w:t>
      </w:r>
      <w:r w:rsidR="00895CE3">
        <w:t xml:space="preserve">that </w:t>
      </w:r>
      <w:r w:rsidR="00F40B75" w:rsidRPr="00386E44">
        <w:t xml:space="preserve">the intention is the treatment of CSF circulation disorders. </w:t>
      </w:r>
      <w:r w:rsidR="00436B99">
        <w:t>In addition, c</w:t>
      </w:r>
      <w:r w:rsidRPr="00386E44">
        <w:t>hange</w:t>
      </w:r>
      <w:r w:rsidR="00A57ECE">
        <w:t xml:space="preserve"> both</w:t>
      </w:r>
      <w:r w:rsidRPr="00386E44">
        <w:t xml:space="preserve"> the </w:t>
      </w:r>
      <w:r w:rsidR="00022033">
        <w:t xml:space="preserve">item </w:t>
      </w:r>
      <w:r w:rsidRPr="00386E44">
        <w:t xml:space="preserve">descriptor and </w:t>
      </w:r>
      <w:r w:rsidR="00231DC6">
        <w:t xml:space="preserve">the </w:t>
      </w:r>
      <w:r w:rsidRPr="00386E44">
        <w:t xml:space="preserve">schedule fee to include </w:t>
      </w:r>
      <w:proofErr w:type="spellStart"/>
      <w:r w:rsidRPr="00386E44">
        <w:t>stereotaxy</w:t>
      </w:r>
      <w:proofErr w:type="spellEnd"/>
      <w:r w:rsidRPr="00386E44">
        <w:t xml:space="preserve"> (</w:t>
      </w:r>
      <w:r w:rsidR="008A244F">
        <w:t xml:space="preserve">item </w:t>
      </w:r>
      <w:r w:rsidRPr="00386E44">
        <w:t>40803)</w:t>
      </w:r>
      <w:r w:rsidR="008A244F">
        <w:t>.</w:t>
      </w:r>
      <w:r w:rsidRPr="00386E44">
        <w:t xml:space="preserve"> </w:t>
      </w:r>
    </w:p>
    <w:p w14:paraId="22C8819A" w14:textId="77777777" w:rsidR="00091CFF" w:rsidRPr="00386E44" w:rsidRDefault="00091CFF" w:rsidP="00091CFF">
      <w:pPr>
        <w:pStyle w:val="Bullet2"/>
        <w:rPr>
          <w:lang w:val="en-AU"/>
        </w:rPr>
      </w:pPr>
      <w:r w:rsidRPr="00386E44">
        <w:rPr>
          <w:lang w:val="en-AU"/>
        </w:rPr>
        <w:t xml:space="preserve">The proposed </w:t>
      </w:r>
      <w:r w:rsidR="00371321">
        <w:t>item</w:t>
      </w:r>
      <w:r w:rsidR="00371321" w:rsidRPr="00386E44">
        <w:rPr>
          <w:lang w:val="en-AU"/>
        </w:rPr>
        <w:t xml:space="preserve"> </w:t>
      </w:r>
      <w:r w:rsidRPr="00386E44">
        <w:rPr>
          <w:lang w:val="en-AU"/>
        </w:rPr>
        <w:t>descriptor is as follows:</w:t>
      </w:r>
    </w:p>
    <w:p w14:paraId="0120C4F2" w14:textId="0F9A7AFC" w:rsidR="00091CFF" w:rsidRPr="00891EC0" w:rsidRDefault="00F40B75" w:rsidP="00091CFF">
      <w:pPr>
        <w:pStyle w:val="Dash3"/>
        <w:rPr>
          <w:lang w:val="en-AU"/>
        </w:rPr>
      </w:pPr>
      <w:r w:rsidRPr="00386E44">
        <w:rPr>
          <w:lang w:val="en-AU"/>
        </w:rPr>
        <w:t>Endoscopic ventriculostomy for treatment of CSF circulation disorders</w:t>
      </w:r>
      <w:r w:rsidR="00091CFF" w:rsidRPr="00386E44">
        <w:rPr>
          <w:lang w:val="en-AU"/>
        </w:rPr>
        <w:t xml:space="preserve">, including </w:t>
      </w:r>
      <w:proofErr w:type="spellStart"/>
      <w:r w:rsidR="00091CFF" w:rsidRPr="00386E44">
        <w:rPr>
          <w:lang w:val="en-AU"/>
        </w:rPr>
        <w:t>stereotaxy</w:t>
      </w:r>
      <w:proofErr w:type="spellEnd"/>
      <w:r w:rsidR="00091CFF" w:rsidRPr="00386E44">
        <w:rPr>
          <w:lang w:val="en-AU"/>
        </w:rPr>
        <w:t xml:space="preserve"> (</w:t>
      </w:r>
      <w:proofErr w:type="spellStart"/>
      <w:r w:rsidR="00091CFF" w:rsidRPr="00386E44">
        <w:rPr>
          <w:lang w:val="en-AU"/>
        </w:rPr>
        <w:t>Anaes</w:t>
      </w:r>
      <w:proofErr w:type="spellEnd"/>
      <w:r w:rsidR="00091CFF" w:rsidRPr="00386E44">
        <w:rPr>
          <w:lang w:val="en-AU"/>
        </w:rPr>
        <w:t>.) (Assist.)</w:t>
      </w:r>
    </w:p>
    <w:p w14:paraId="346CDFF4" w14:textId="4C914078" w:rsidR="00891EC0" w:rsidRPr="00386E44" w:rsidRDefault="00891EC0" w:rsidP="00891EC0">
      <w:pPr>
        <w:pStyle w:val="Bullet2"/>
      </w:pPr>
      <w:r w:rsidRPr="00F30FAB">
        <w:t xml:space="preserve">Increase the schedule fee commensurate with the addition of </w:t>
      </w:r>
      <w:r w:rsidRPr="00BF64C2">
        <w:t>item 40803</w:t>
      </w:r>
      <w:r>
        <w:t xml:space="preserve">, in accordance with the multiple </w:t>
      </w:r>
      <w:r w:rsidR="008E16B8">
        <w:t>operation</w:t>
      </w:r>
      <w:r>
        <w:t xml:space="preserve"> rule.</w:t>
      </w:r>
    </w:p>
    <w:p w14:paraId="61301CC7" w14:textId="77777777" w:rsidR="003D36CE" w:rsidRPr="00386E44" w:rsidRDefault="003D36CE" w:rsidP="008C3BF2">
      <w:pPr>
        <w:pStyle w:val="Bullet-green"/>
      </w:pPr>
      <w:r w:rsidRPr="00386E44">
        <w:t xml:space="preserve">Item 40015: </w:t>
      </w:r>
      <w:r w:rsidR="00DA2615" w:rsidRPr="00386E44">
        <w:t>Consolidate this item into item 39603</w:t>
      </w:r>
      <w:r w:rsidR="00D70893">
        <w:t>.</w:t>
      </w:r>
    </w:p>
    <w:p w14:paraId="0DCCE639" w14:textId="77777777" w:rsidR="008C3BF2" w:rsidRPr="00386E44" w:rsidRDefault="003A625A" w:rsidP="008C3BF2">
      <w:pPr>
        <w:pStyle w:val="Bullet-green"/>
      </w:pPr>
      <w:r w:rsidRPr="00386E44">
        <w:t>Item 40018: No change</w:t>
      </w:r>
      <w:r w:rsidR="00D70893">
        <w:t>.</w:t>
      </w:r>
    </w:p>
    <w:p w14:paraId="08A8D52E" w14:textId="77777777" w:rsidR="008C3BF2" w:rsidRPr="00386E44" w:rsidRDefault="008C3BF2" w:rsidP="008C3BF2"/>
    <w:p w14:paraId="5006E93A" w14:textId="77777777" w:rsidR="008C3BF2" w:rsidRPr="00386E44" w:rsidRDefault="008C3BF2" w:rsidP="008C3BF2">
      <w:pPr>
        <w:pStyle w:val="Heading3Numbered"/>
        <w:rPr>
          <w:lang w:val="en-AU"/>
        </w:rPr>
      </w:pPr>
      <w:bookmarkStart w:id="185" w:name="_Toc519427388"/>
      <w:r w:rsidRPr="00386E44">
        <w:rPr>
          <w:lang w:val="en-AU"/>
        </w:rPr>
        <w:t xml:space="preserve">Rationale </w:t>
      </w:r>
      <w:r w:rsidR="00B76E8C">
        <w:t xml:space="preserve">for Recommendation </w:t>
      </w:r>
      <w:r w:rsidRPr="00386E44">
        <w:rPr>
          <w:lang w:val="en-AU"/>
        </w:rPr>
        <w:t>1</w:t>
      </w:r>
      <w:r w:rsidR="00B76E8C">
        <w:t>9</w:t>
      </w:r>
      <w:bookmarkEnd w:id="185"/>
    </w:p>
    <w:p w14:paraId="342E33A8" w14:textId="008C92A7" w:rsidR="008C3BF2" w:rsidRPr="00386E44" w:rsidRDefault="00E5261F" w:rsidP="008C3BF2">
      <w:r w:rsidRPr="00E5261F">
        <w:t>This recommendation focuses on simplifying and modernising the MBS and improving the safety and efficacy of patient care</w:t>
      </w:r>
      <w:r w:rsidR="008C3BF2" w:rsidRPr="00386E44">
        <w:t xml:space="preserve">. It is based on the </w:t>
      </w:r>
      <w:r w:rsidR="00C40DAF">
        <w:t>following:</w:t>
      </w:r>
    </w:p>
    <w:p w14:paraId="6B8088D9" w14:textId="77777777" w:rsidR="003D3661" w:rsidRDefault="003A625A" w:rsidP="008C3BF2">
      <w:pPr>
        <w:pStyle w:val="Bullet-green"/>
      </w:pPr>
      <w:r w:rsidRPr="00386E44">
        <w:t xml:space="preserve">Items </w:t>
      </w:r>
      <w:bookmarkStart w:id="186" w:name="_Hlk511916210"/>
      <w:r w:rsidRPr="00386E44">
        <w:t>40000</w:t>
      </w:r>
      <w:r w:rsidR="008108AC">
        <w:t>–</w:t>
      </w:r>
      <w:r w:rsidRPr="00386E44">
        <w:t>40009:</w:t>
      </w:r>
      <w:bookmarkEnd w:id="186"/>
      <w:r w:rsidRPr="00386E44">
        <w:t xml:space="preserve"> </w:t>
      </w:r>
    </w:p>
    <w:p w14:paraId="3D0EDE59" w14:textId="77777777" w:rsidR="003D3661" w:rsidRPr="003D3661" w:rsidRDefault="003D3661" w:rsidP="003D3661">
      <w:pPr>
        <w:pStyle w:val="Bullet2"/>
      </w:pPr>
      <w:r w:rsidRPr="003D3661">
        <w:t xml:space="preserve">The </w:t>
      </w:r>
      <w:r w:rsidR="008B2F97">
        <w:t>Committee</w:t>
      </w:r>
      <w:r w:rsidR="008B2F97" w:rsidRPr="003D3661">
        <w:t xml:space="preserve"> </w:t>
      </w:r>
      <w:r w:rsidRPr="003D3661">
        <w:t>recommends consolidating these items as they all involve similar levels of complexity</w:t>
      </w:r>
      <w:r w:rsidR="002B5320">
        <w:t xml:space="preserve">. </w:t>
      </w:r>
      <w:r w:rsidR="00AB5CBE">
        <w:t>In fact</w:t>
      </w:r>
      <w:r w:rsidRPr="003D3661">
        <w:t>, revising a shunt is often technically more difficult than inserting a new one</w:t>
      </w:r>
      <w:r w:rsidR="00702283">
        <w:t>.</w:t>
      </w:r>
    </w:p>
    <w:p w14:paraId="7E74DD5C" w14:textId="7FE942F4" w:rsidR="00944751" w:rsidRPr="00944751" w:rsidRDefault="003D3661" w:rsidP="003148FD">
      <w:pPr>
        <w:pStyle w:val="Bullet2"/>
      </w:pPr>
      <w:r w:rsidRPr="003D3661">
        <w:t xml:space="preserve">These procedures benefit from the use of </w:t>
      </w:r>
      <w:proofErr w:type="spellStart"/>
      <w:r w:rsidRPr="003D3661">
        <w:t>stereotaxy</w:t>
      </w:r>
      <w:proofErr w:type="spellEnd"/>
      <w:r w:rsidRPr="003D3661">
        <w:t xml:space="preserve"> and </w:t>
      </w:r>
      <w:r w:rsidR="005A5761">
        <w:t>it</w:t>
      </w:r>
      <w:r w:rsidR="005A5761" w:rsidRPr="003D3661">
        <w:t xml:space="preserve"> </w:t>
      </w:r>
      <w:r w:rsidRPr="003D3661">
        <w:t xml:space="preserve">should </w:t>
      </w:r>
      <w:r w:rsidR="00783809">
        <w:t xml:space="preserve">therefore </w:t>
      </w:r>
      <w:r w:rsidRPr="003D3661">
        <w:t xml:space="preserve">be included in the consolidated item. </w:t>
      </w:r>
      <w:r w:rsidR="00944751" w:rsidRPr="00944751">
        <w:t xml:space="preserve">Lumbar shunts </w:t>
      </w:r>
      <w:r w:rsidR="009B7EC9">
        <w:t>(</w:t>
      </w:r>
      <w:r w:rsidR="009417E3">
        <w:t xml:space="preserve">item </w:t>
      </w:r>
      <w:r w:rsidR="009B7EC9">
        <w:t xml:space="preserve">40006) </w:t>
      </w:r>
      <w:r w:rsidR="00944751" w:rsidRPr="00944751">
        <w:t xml:space="preserve">are generally inserted through a laminectomy or laminotomy and so would not necessarily require the use of </w:t>
      </w:r>
      <w:proofErr w:type="spellStart"/>
      <w:r w:rsidR="00944751" w:rsidRPr="00944751">
        <w:t>stereotaxy</w:t>
      </w:r>
      <w:proofErr w:type="spellEnd"/>
      <w:r w:rsidR="00944751" w:rsidRPr="00944751">
        <w:t xml:space="preserve">. However, the Committee considers the level of complexity of this procedure to be equivalent to that of a cranial or cisternal shunt diversion with the use of </w:t>
      </w:r>
      <w:proofErr w:type="spellStart"/>
      <w:r w:rsidR="00944751" w:rsidRPr="00944751">
        <w:t>stereotaxy</w:t>
      </w:r>
      <w:proofErr w:type="spellEnd"/>
      <w:r w:rsidR="00944751" w:rsidRPr="00944751">
        <w:t>. As such, it would not be unreasonable to consolidate these items at the recommended schedule fee</w:t>
      </w:r>
      <w:r w:rsidR="005F4B49">
        <w:t>.</w:t>
      </w:r>
      <w:r w:rsidR="00944751" w:rsidRPr="00944751">
        <w:t xml:space="preserve"> </w:t>
      </w:r>
    </w:p>
    <w:p w14:paraId="645D1B3D" w14:textId="77777777" w:rsidR="003D3661" w:rsidRDefault="00FF494C" w:rsidP="008C3BF2">
      <w:pPr>
        <w:pStyle w:val="Bullet-green"/>
      </w:pPr>
      <w:bookmarkStart w:id="187" w:name="_Hlk511916226"/>
      <w:r w:rsidRPr="00386E44">
        <w:t xml:space="preserve">Item 40012: </w:t>
      </w:r>
    </w:p>
    <w:p w14:paraId="62EAE713" w14:textId="77777777" w:rsidR="003D3661" w:rsidRDefault="00FF494C" w:rsidP="003D3661">
      <w:pPr>
        <w:pStyle w:val="Bullet2"/>
      </w:pPr>
      <w:r w:rsidRPr="00386E44">
        <w:t>The use of endoscopy is now standard practice for ventriculostomy procedures and should be a required</w:t>
      </w:r>
      <w:r w:rsidR="003D36CE" w:rsidRPr="00386E44">
        <w:t xml:space="preserve"> part of this item. </w:t>
      </w:r>
      <w:r w:rsidR="00886E5D" w:rsidRPr="00386E44">
        <w:t xml:space="preserve">An endoscope is passed through the brain, lateral ventricle and third ventricle </w:t>
      </w:r>
      <w:r w:rsidR="00F40873">
        <w:t>and then</w:t>
      </w:r>
      <w:r w:rsidR="00886E5D" w:rsidRPr="00386E44">
        <w:t xml:space="preserve"> a tiny hole</w:t>
      </w:r>
      <w:r w:rsidR="002527F2">
        <w:t xml:space="preserve"> is made</w:t>
      </w:r>
      <w:r w:rsidR="00886E5D" w:rsidRPr="00386E44">
        <w:t xml:space="preserve"> in</w:t>
      </w:r>
      <w:r w:rsidR="00CA1CFC" w:rsidRPr="00386E44">
        <w:t xml:space="preserve"> </w:t>
      </w:r>
      <w:r w:rsidR="00886E5D" w:rsidRPr="00386E44">
        <w:t>front of the basilar artery</w:t>
      </w:r>
      <w:r w:rsidR="00170DE6">
        <w:t>. T</w:t>
      </w:r>
      <w:r w:rsidR="00886E5D" w:rsidRPr="00386E44">
        <w:t xml:space="preserve">his is very delicate work and requires </w:t>
      </w:r>
      <w:proofErr w:type="spellStart"/>
      <w:r w:rsidR="00886E5D" w:rsidRPr="00386E44">
        <w:t>stereotaxy</w:t>
      </w:r>
      <w:proofErr w:type="spellEnd"/>
      <w:r w:rsidR="00886E5D" w:rsidRPr="00386E44">
        <w:t xml:space="preserve"> to perform safely. </w:t>
      </w:r>
      <w:bookmarkEnd w:id="187"/>
    </w:p>
    <w:p w14:paraId="68AF9DAA" w14:textId="77777777" w:rsidR="008C3BF2" w:rsidRPr="00386E44" w:rsidRDefault="000271E1" w:rsidP="003D3661">
      <w:pPr>
        <w:pStyle w:val="Bullet2"/>
      </w:pPr>
      <w:r>
        <w:t>There</w:t>
      </w:r>
      <w:r w:rsidR="003D36CE" w:rsidRPr="00386E44">
        <w:t xml:space="preserve"> is no need to specify septum </w:t>
      </w:r>
      <w:proofErr w:type="spellStart"/>
      <w:r w:rsidR="003D36CE" w:rsidRPr="00386E44">
        <w:t>pellucidotomy</w:t>
      </w:r>
      <w:proofErr w:type="spellEnd"/>
      <w:r w:rsidR="00605A9B">
        <w:t>.</w:t>
      </w:r>
      <w:r w:rsidR="003D36CE" w:rsidRPr="00386E44">
        <w:t xml:space="preserve"> </w:t>
      </w:r>
      <w:r w:rsidR="00605A9B">
        <w:t>S</w:t>
      </w:r>
      <w:r w:rsidR="0095796D">
        <w:t>tating</w:t>
      </w:r>
      <w:r w:rsidR="003D36CE" w:rsidRPr="00386E44">
        <w:t xml:space="preserve"> that this item is intended for use in CSF circulation disorders</w:t>
      </w:r>
      <w:r w:rsidR="004B48F8">
        <w:t xml:space="preserve"> would </w:t>
      </w:r>
      <w:r w:rsidR="00500026">
        <w:t>provide greater</w:t>
      </w:r>
      <w:r w:rsidR="004B48F8">
        <w:t xml:space="preserve"> clarity.</w:t>
      </w:r>
    </w:p>
    <w:p w14:paraId="344073D3" w14:textId="77777777" w:rsidR="002A0260" w:rsidRDefault="003D36CE" w:rsidP="008C3BF2">
      <w:pPr>
        <w:pStyle w:val="Bullet-green"/>
      </w:pPr>
      <w:bookmarkStart w:id="188" w:name="_Hlk511916309"/>
      <w:r w:rsidRPr="00386E44">
        <w:t xml:space="preserve">Item 40015: </w:t>
      </w:r>
    </w:p>
    <w:p w14:paraId="27A8432A" w14:textId="6D2F90BD" w:rsidR="002A0260" w:rsidRDefault="003D3661" w:rsidP="002A0260">
      <w:pPr>
        <w:pStyle w:val="Bullet2"/>
      </w:pPr>
      <w:r w:rsidRPr="003D3661">
        <w:t xml:space="preserve">This procedure is now </w:t>
      </w:r>
      <w:r w:rsidR="00A82EDC">
        <w:t xml:space="preserve">largely </w:t>
      </w:r>
      <w:r w:rsidRPr="003D3661">
        <w:t xml:space="preserve">obsolete and only remains useful in </w:t>
      </w:r>
      <w:proofErr w:type="spellStart"/>
      <w:r w:rsidRPr="003D3661">
        <w:t>paediatric</w:t>
      </w:r>
      <w:proofErr w:type="spellEnd"/>
      <w:r w:rsidRPr="003D3661">
        <w:t xml:space="preserve"> patients with high or volatile intracranial pressure. The proposed </w:t>
      </w:r>
      <w:r w:rsidR="0048239B">
        <w:t xml:space="preserve">descriptor for </w:t>
      </w:r>
      <w:r w:rsidRPr="003D3661">
        <w:t xml:space="preserve">item 39603 includes the </w:t>
      </w:r>
      <w:proofErr w:type="spellStart"/>
      <w:r w:rsidRPr="003D3661">
        <w:t>subtemporal</w:t>
      </w:r>
      <w:proofErr w:type="spellEnd"/>
      <w:r w:rsidRPr="003D3661">
        <w:t xml:space="preserve"> decompression required in these circumstances. </w:t>
      </w:r>
    </w:p>
    <w:p w14:paraId="7D25701B" w14:textId="77777777" w:rsidR="003D36CE" w:rsidRPr="00386E44" w:rsidRDefault="003D3661" w:rsidP="002A0260">
      <w:pPr>
        <w:pStyle w:val="Bullet2"/>
      </w:pPr>
      <w:r w:rsidRPr="003D3661">
        <w:t xml:space="preserve">The few other cases that may have used this item previously have been replaced in modern clinical practice by the </w:t>
      </w:r>
      <w:proofErr w:type="spellStart"/>
      <w:r w:rsidRPr="003D3661">
        <w:t>craniostenosis</w:t>
      </w:r>
      <w:proofErr w:type="spellEnd"/>
      <w:r w:rsidRPr="003D3661">
        <w:t xml:space="preserve"> procedure described by item 40115</w:t>
      </w:r>
      <w:r w:rsidR="00792777">
        <w:t>.</w:t>
      </w:r>
    </w:p>
    <w:p w14:paraId="204AB173" w14:textId="77777777" w:rsidR="00370E74" w:rsidRPr="00386E44" w:rsidRDefault="00370E74" w:rsidP="008C3BF2">
      <w:pPr>
        <w:pStyle w:val="Bullet-green"/>
      </w:pPr>
      <w:r w:rsidRPr="00386E44">
        <w:t xml:space="preserve">Item 40018: </w:t>
      </w:r>
      <w:r w:rsidR="002A0260">
        <w:t>T</w:t>
      </w:r>
      <w:r w:rsidRPr="00386E44">
        <w:t xml:space="preserve">his item is still useful and does not require </w:t>
      </w:r>
      <w:r w:rsidR="00805234">
        <w:t xml:space="preserve">any </w:t>
      </w:r>
      <w:r w:rsidRPr="00386E44">
        <w:t>changes</w:t>
      </w:r>
      <w:bookmarkEnd w:id="188"/>
      <w:r w:rsidR="001A363F">
        <w:t>.</w:t>
      </w:r>
    </w:p>
    <w:p w14:paraId="6C864325" w14:textId="77777777" w:rsidR="008C3BF2" w:rsidRPr="00386E44" w:rsidRDefault="008C3BF2" w:rsidP="008C3BF2">
      <w:pPr>
        <w:pStyle w:val="Bullet-green"/>
        <w:numPr>
          <w:ilvl w:val="0"/>
          <w:numId w:val="0"/>
        </w:numPr>
        <w:ind w:left="431" w:hanging="431"/>
      </w:pPr>
    </w:p>
    <w:p w14:paraId="75CACF62" w14:textId="77777777" w:rsidR="008C3BF2" w:rsidRPr="00386E44" w:rsidRDefault="00947730" w:rsidP="008C3BF2">
      <w:pPr>
        <w:pStyle w:val="Heading2"/>
        <w:rPr>
          <w:lang w:val="en-AU"/>
        </w:rPr>
      </w:pPr>
      <w:bookmarkStart w:id="189" w:name="_Toc519427389"/>
      <w:r w:rsidRPr="00386E44">
        <w:rPr>
          <w:lang w:val="en-AU"/>
        </w:rPr>
        <w:t>Congenital disorders</w:t>
      </w:r>
      <w:bookmarkEnd w:id="189"/>
    </w:p>
    <w:p w14:paraId="0082E701" w14:textId="77777777" w:rsidR="008C3BF2" w:rsidRPr="00386E44" w:rsidRDefault="008C3BF2" w:rsidP="008C3BF2">
      <w:pPr>
        <w:pStyle w:val="TableCaption"/>
      </w:pPr>
      <w:bookmarkStart w:id="190" w:name="_Toc519427443"/>
      <w:r w:rsidRPr="00386E44">
        <w:t xml:space="preserve">Table </w:t>
      </w:r>
      <w:fldSimple w:instr=" SEQ Table \* ARABIC ">
        <w:r w:rsidR="005A2141">
          <w:rPr>
            <w:noProof/>
          </w:rPr>
          <w:t>21</w:t>
        </w:r>
      </w:fldSimple>
      <w:r w:rsidRPr="00386E44">
        <w:t xml:space="preserve">: Item introduction table for items </w:t>
      </w:r>
      <w:r w:rsidR="00947730" w:rsidRPr="00386E44">
        <w:t>40100, 40103, 40106, 40109, 40112, 40115 and 40118</w:t>
      </w:r>
      <w:bookmarkEnd w:id="19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0A4DA59D" w14:textId="77777777" w:rsidTr="00A13BD1">
        <w:trPr>
          <w:tblHeader/>
        </w:trPr>
        <w:tc>
          <w:tcPr>
            <w:tcW w:w="680" w:type="dxa"/>
            <w:shd w:val="clear" w:color="auto" w:fill="01653F"/>
            <w:vAlign w:val="bottom"/>
          </w:tcPr>
          <w:p w14:paraId="38E4C357"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B26C05E"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58AE9A55"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3D6393F5" w14:textId="77777777" w:rsidR="008C3BF2" w:rsidRPr="00386E44" w:rsidRDefault="00947730" w:rsidP="008C3BF2">
            <w:pPr>
              <w:pStyle w:val="Tableheading-white"/>
              <w:rPr>
                <w:lang w:val="en-AU"/>
              </w:rPr>
            </w:pPr>
            <w:r w:rsidRPr="00386E44">
              <w:rPr>
                <w:lang w:val="en-AU"/>
              </w:rPr>
              <w:t>Services FY2016/17</w:t>
            </w:r>
          </w:p>
        </w:tc>
        <w:tc>
          <w:tcPr>
            <w:tcW w:w="1041" w:type="dxa"/>
            <w:shd w:val="clear" w:color="auto" w:fill="01653F"/>
            <w:vAlign w:val="bottom"/>
          </w:tcPr>
          <w:p w14:paraId="302FF91E" w14:textId="77777777" w:rsidR="008C3BF2" w:rsidRPr="00386E44" w:rsidRDefault="00947730" w:rsidP="008C3BF2">
            <w:pPr>
              <w:pStyle w:val="Tableheading-white"/>
              <w:rPr>
                <w:lang w:val="en-AU"/>
              </w:rPr>
            </w:pPr>
            <w:r w:rsidRPr="00386E44">
              <w:rPr>
                <w:lang w:val="en-AU"/>
              </w:rPr>
              <w:t>Benefits FY2016/17</w:t>
            </w:r>
          </w:p>
        </w:tc>
        <w:tc>
          <w:tcPr>
            <w:tcW w:w="1104" w:type="dxa"/>
            <w:shd w:val="clear" w:color="auto" w:fill="01653F"/>
            <w:vAlign w:val="bottom"/>
          </w:tcPr>
          <w:p w14:paraId="3B74C8F1"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32932D3A" w14:textId="77777777" w:rsidTr="00A13BD1">
        <w:tc>
          <w:tcPr>
            <w:tcW w:w="680" w:type="dxa"/>
          </w:tcPr>
          <w:p w14:paraId="5FD72644" w14:textId="77777777" w:rsidR="008C3BF2" w:rsidRPr="00386E44" w:rsidRDefault="00947730" w:rsidP="008C3BF2">
            <w:pPr>
              <w:pStyle w:val="Tabletext"/>
            </w:pPr>
            <w:r w:rsidRPr="00386E44">
              <w:t>40100</w:t>
            </w:r>
          </w:p>
        </w:tc>
        <w:tc>
          <w:tcPr>
            <w:tcW w:w="3538" w:type="dxa"/>
          </w:tcPr>
          <w:p w14:paraId="5BE3DB50" w14:textId="77777777" w:rsidR="008C3BF2" w:rsidRPr="00386E44" w:rsidRDefault="00947730" w:rsidP="008C3BF2">
            <w:pPr>
              <w:pStyle w:val="Tabletext"/>
            </w:pPr>
            <w:r w:rsidRPr="00386E44">
              <w:t>Meningocele, excision and closure of (</w:t>
            </w:r>
            <w:proofErr w:type="spellStart"/>
            <w:r w:rsidRPr="00386E44">
              <w:t>Anaes</w:t>
            </w:r>
            <w:proofErr w:type="spellEnd"/>
            <w:r w:rsidRPr="00386E44">
              <w:t>.) (Assist.)</w:t>
            </w:r>
          </w:p>
        </w:tc>
        <w:tc>
          <w:tcPr>
            <w:tcW w:w="884" w:type="dxa"/>
          </w:tcPr>
          <w:p w14:paraId="4F617962" w14:textId="77777777" w:rsidR="008C3BF2" w:rsidRPr="00386E44" w:rsidRDefault="00947730" w:rsidP="008C3BF2">
            <w:pPr>
              <w:pStyle w:val="Tabletext"/>
            </w:pPr>
            <w:r w:rsidRPr="00386E44">
              <w:t>$691.75</w:t>
            </w:r>
          </w:p>
        </w:tc>
        <w:tc>
          <w:tcPr>
            <w:tcW w:w="1065" w:type="dxa"/>
          </w:tcPr>
          <w:p w14:paraId="697A7EF6" w14:textId="77777777" w:rsidR="008C3BF2" w:rsidRPr="00386E44" w:rsidRDefault="00947730" w:rsidP="008C3BF2">
            <w:pPr>
              <w:pStyle w:val="Tabletext"/>
            </w:pPr>
            <w:r w:rsidRPr="00386E44">
              <w:t>63</w:t>
            </w:r>
          </w:p>
        </w:tc>
        <w:tc>
          <w:tcPr>
            <w:tcW w:w="1041" w:type="dxa"/>
          </w:tcPr>
          <w:p w14:paraId="1B65A5D2" w14:textId="77777777" w:rsidR="008C3BF2" w:rsidRPr="00386E44" w:rsidRDefault="00947730" w:rsidP="008C3BF2">
            <w:pPr>
              <w:pStyle w:val="Tabletext"/>
            </w:pPr>
            <w:r w:rsidRPr="00386E44">
              <w:t>$19,369</w:t>
            </w:r>
          </w:p>
        </w:tc>
        <w:tc>
          <w:tcPr>
            <w:tcW w:w="1104" w:type="dxa"/>
          </w:tcPr>
          <w:p w14:paraId="259725D5" w14:textId="77777777" w:rsidR="008C3BF2" w:rsidRPr="00386E44" w:rsidRDefault="00947730" w:rsidP="008C3BF2">
            <w:pPr>
              <w:pStyle w:val="Tabletext"/>
            </w:pPr>
            <w:r w:rsidRPr="00386E44">
              <w:t>9.5%</w:t>
            </w:r>
          </w:p>
        </w:tc>
      </w:tr>
      <w:tr w:rsidR="008C3BF2" w:rsidRPr="00386E44" w14:paraId="5265D94D" w14:textId="77777777" w:rsidTr="00A13BD1">
        <w:tc>
          <w:tcPr>
            <w:tcW w:w="680" w:type="dxa"/>
          </w:tcPr>
          <w:p w14:paraId="533AE389" w14:textId="77777777" w:rsidR="008C3BF2" w:rsidRPr="00386E44" w:rsidRDefault="00947730" w:rsidP="008C3BF2">
            <w:pPr>
              <w:pStyle w:val="Tabletext"/>
            </w:pPr>
            <w:r w:rsidRPr="00386E44">
              <w:t>40103</w:t>
            </w:r>
          </w:p>
        </w:tc>
        <w:tc>
          <w:tcPr>
            <w:tcW w:w="3538" w:type="dxa"/>
          </w:tcPr>
          <w:p w14:paraId="1537D3F7" w14:textId="77777777" w:rsidR="008C3BF2" w:rsidRPr="00386E44" w:rsidRDefault="00947730" w:rsidP="008C3BF2">
            <w:pPr>
              <w:pStyle w:val="Tabletext"/>
            </w:pPr>
            <w:r w:rsidRPr="00386E44">
              <w:t xml:space="preserve">Myelomeningocele, excision and closure of, including skin flaps or Z </w:t>
            </w:r>
            <w:proofErr w:type="spellStart"/>
            <w:r w:rsidRPr="00386E44">
              <w:t>plasty</w:t>
            </w:r>
            <w:proofErr w:type="spellEnd"/>
            <w:r w:rsidRPr="00386E44">
              <w:t xml:space="preserve"> where performed (</w:t>
            </w:r>
            <w:proofErr w:type="spellStart"/>
            <w:r w:rsidRPr="00386E44">
              <w:t>Anaes</w:t>
            </w:r>
            <w:proofErr w:type="spellEnd"/>
            <w:r w:rsidRPr="00386E44">
              <w:t>.) (Assist.)</w:t>
            </w:r>
          </w:p>
        </w:tc>
        <w:tc>
          <w:tcPr>
            <w:tcW w:w="884" w:type="dxa"/>
          </w:tcPr>
          <w:p w14:paraId="19CB725D" w14:textId="77777777" w:rsidR="008C3BF2" w:rsidRPr="00386E44" w:rsidRDefault="00947730" w:rsidP="008C3BF2">
            <w:pPr>
              <w:pStyle w:val="Tabletext"/>
            </w:pPr>
            <w:r w:rsidRPr="00386E44">
              <w:t>$1,015.25</w:t>
            </w:r>
          </w:p>
        </w:tc>
        <w:tc>
          <w:tcPr>
            <w:tcW w:w="1065" w:type="dxa"/>
          </w:tcPr>
          <w:p w14:paraId="2CEF2623" w14:textId="77777777" w:rsidR="008C3BF2" w:rsidRPr="00386E44" w:rsidRDefault="00947730" w:rsidP="008C3BF2">
            <w:pPr>
              <w:pStyle w:val="Tabletext"/>
            </w:pPr>
            <w:r w:rsidRPr="00386E44">
              <w:t>6</w:t>
            </w:r>
          </w:p>
        </w:tc>
        <w:tc>
          <w:tcPr>
            <w:tcW w:w="1041" w:type="dxa"/>
          </w:tcPr>
          <w:p w14:paraId="6D96EA13" w14:textId="77777777" w:rsidR="008C3BF2" w:rsidRPr="00386E44" w:rsidRDefault="007730B3" w:rsidP="008C3BF2">
            <w:pPr>
              <w:pStyle w:val="Tabletext"/>
            </w:pPr>
            <w:r w:rsidRPr="00386E44">
              <w:t>N/A</w:t>
            </w:r>
          </w:p>
        </w:tc>
        <w:tc>
          <w:tcPr>
            <w:tcW w:w="1104" w:type="dxa"/>
          </w:tcPr>
          <w:p w14:paraId="519EC12E" w14:textId="77777777" w:rsidR="008C3BF2" w:rsidRPr="00386E44" w:rsidRDefault="00947730" w:rsidP="008C3BF2">
            <w:pPr>
              <w:pStyle w:val="Tabletext"/>
            </w:pPr>
            <w:r w:rsidRPr="00386E44">
              <w:t>-5.6%</w:t>
            </w:r>
          </w:p>
        </w:tc>
      </w:tr>
      <w:tr w:rsidR="00947730" w:rsidRPr="00386E44" w14:paraId="1AB56F5B" w14:textId="77777777" w:rsidTr="00A13BD1">
        <w:tc>
          <w:tcPr>
            <w:tcW w:w="680" w:type="dxa"/>
          </w:tcPr>
          <w:p w14:paraId="284E45C7" w14:textId="77777777" w:rsidR="00947730" w:rsidRPr="00386E44" w:rsidRDefault="00947730" w:rsidP="008C3BF2">
            <w:pPr>
              <w:pStyle w:val="Tabletext"/>
            </w:pPr>
            <w:r w:rsidRPr="00386E44">
              <w:t>40106</w:t>
            </w:r>
          </w:p>
        </w:tc>
        <w:tc>
          <w:tcPr>
            <w:tcW w:w="3538" w:type="dxa"/>
          </w:tcPr>
          <w:p w14:paraId="5DD79EDC" w14:textId="77777777" w:rsidR="00947730" w:rsidRPr="00386E44" w:rsidRDefault="00947730" w:rsidP="008C3BF2">
            <w:pPr>
              <w:pStyle w:val="Tabletext"/>
            </w:pPr>
            <w:r w:rsidRPr="00386E44">
              <w:t>Arnold-Chiari malformation, decompression of (</w:t>
            </w:r>
            <w:proofErr w:type="spellStart"/>
            <w:r w:rsidRPr="00386E44">
              <w:t>Anaes</w:t>
            </w:r>
            <w:proofErr w:type="spellEnd"/>
            <w:r w:rsidRPr="00386E44">
              <w:t>.) (Assist.)</w:t>
            </w:r>
          </w:p>
        </w:tc>
        <w:tc>
          <w:tcPr>
            <w:tcW w:w="884" w:type="dxa"/>
          </w:tcPr>
          <w:p w14:paraId="33F64746" w14:textId="77777777" w:rsidR="00947730" w:rsidRPr="00386E44" w:rsidRDefault="00947730" w:rsidP="008C3BF2">
            <w:pPr>
              <w:pStyle w:val="Tabletext"/>
            </w:pPr>
            <w:r w:rsidRPr="00386E44">
              <w:t>$1,030.20</w:t>
            </w:r>
          </w:p>
        </w:tc>
        <w:tc>
          <w:tcPr>
            <w:tcW w:w="1065" w:type="dxa"/>
          </w:tcPr>
          <w:p w14:paraId="0A190ABF" w14:textId="77777777" w:rsidR="00947730" w:rsidRPr="00386E44" w:rsidRDefault="00947730" w:rsidP="008C3BF2">
            <w:pPr>
              <w:pStyle w:val="Tabletext"/>
            </w:pPr>
            <w:r w:rsidRPr="00386E44">
              <w:t>121</w:t>
            </w:r>
          </w:p>
        </w:tc>
        <w:tc>
          <w:tcPr>
            <w:tcW w:w="1041" w:type="dxa"/>
          </w:tcPr>
          <w:p w14:paraId="7DBDEB58" w14:textId="77777777" w:rsidR="00947730" w:rsidRPr="00386E44" w:rsidRDefault="00947730" w:rsidP="008C3BF2">
            <w:pPr>
              <w:pStyle w:val="Tabletext"/>
            </w:pPr>
            <w:r w:rsidRPr="00386E44">
              <w:t>$55,025</w:t>
            </w:r>
          </w:p>
        </w:tc>
        <w:tc>
          <w:tcPr>
            <w:tcW w:w="1104" w:type="dxa"/>
          </w:tcPr>
          <w:p w14:paraId="79FA8461" w14:textId="77777777" w:rsidR="00947730" w:rsidRPr="00386E44" w:rsidRDefault="00947730" w:rsidP="008C3BF2">
            <w:pPr>
              <w:pStyle w:val="Tabletext"/>
            </w:pPr>
            <w:r w:rsidRPr="00386E44">
              <w:t>1.6%</w:t>
            </w:r>
          </w:p>
        </w:tc>
      </w:tr>
      <w:tr w:rsidR="00947730" w:rsidRPr="00386E44" w14:paraId="399B194A" w14:textId="77777777" w:rsidTr="00A13BD1">
        <w:tc>
          <w:tcPr>
            <w:tcW w:w="680" w:type="dxa"/>
          </w:tcPr>
          <w:p w14:paraId="3D7DC21C" w14:textId="77777777" w:rsidR="00947730" w:rsidRPr="00386E44" w:rsidRDefault="00947730" w:rsidP="008C3BF2">
            <w:pPr>
              <w:pStyle w:val="Tabletext"/>
            </w:pPr>
            <w:r w:rsidRPr="00386E44">
              <w:t>40109</w:t>
            </w:r>
          </w:p>
        </w:tc>
        <w:tc>
          <w:tcPr>
            <w:tcW w:w="3538" w:type="dxa"/>
          </w:tcPr>
          <w:p w14:paraId="1C8C9406" w14:textId="77777777" w:rsidR="00947730" w:rsidRPr="00386E44" w:rsidRDefault="00947730" w:rsidP="008C3BF2">
            <w:pPr>
              <w:pStyle w:val="Tabletext"/>
            </w:pPr>
            <w:proofErr w:type="spellStart"/>
            <w:r w:rsidRPr="00386E44">
              <w:t>Encephalocoele</w:t>
            </w:r>
            <w:proofErr w:type="spellEnd"/>
            <w:r w:rsidRPr="00386E44">
              <w:t>, excision and closure of (</w:t>
            </w:r>
            <w:proofErr w:type="spellStart"/>
            <w:r w:rsidRPr="00386E44">
              <w:t>Anaes</w:t>
            </w:r>
            <w:proofErr w:type="spellEnd"/>
            <w:r w:rsidRPr="00386E44">
              <w:t>.) (Assist.)</w:t>
            </w:r>
          </w:p>
        </w:tc>
        <w:tc>
          <w:tcPr>
            <w:tcW w:w="884" w:type="dxa"/>
          </w:tcPr>
          <w:p w14:paraId="58177A94" w14:textId="77777777" w:rsidR="00947730" w:rsidRPr="00386E44" w:rsidRDefault="00947730" w:rsidP="008C3BF2">
            <w:pPr>
              <w:pStyle w:val="Tabletext"/>
            </w:pPr>
            <w:r w:rsidRPr="00386E44">
              <w:t>$1,112.85</w:t>
            </w:r>
          </w:p>
        </w:tc>
        <w:tc>
          <w:tcPr>
            <w:tcW w:w="1065" w:type="dxa"/>
          </w:tcPr>
          <w:p w14:paraId="17C655C9" w14:textId="77777777" w:rsidR="00947730" w:rsidRPr="00386E44" w:rsidRDefault="00947730" w:rsidP="008C3BF2">
            <w:pPr>
              <w:pStyle w:val="Tabletext"/>
            </w:pPr>
            <w:r w:rsidRPr="00386E44">
              <w:t>33</w:t>
            </w:r>
          </w:p>
        </w:tc>
        <w:tc>
          <w:tcPr>
            <w:tcW w:w="1041" w:type="dxa"/>
          </w:tcPr>
          <w:p w14:paraId="2ED5C794" w14:textId="77777777" w:rsidR="00947730" w:rsidRPr="00386E44" w:rsidRDefault="00947730" w:rsidP="008C3BF2">
            <w:pPr>
              <w:pStyle w:val="Tabletext"/>
            </w:pPr>
            <w:r w:rsidRPr="00386E44">
              <w:t>$15,110</w:t>
            </w:r>
          </w:p>
        </w:tc>
        <w:tc>
          <w:tcPr>
            <w:tcW w:w="1104" w:type="dxa"/>
          </w:tcPr>
          <w:p w14:paraId="5A563E26" w14:textId="77777777" w:rsidR="00947730" w:rsidRPr="00386E44" w:rsidRDefault="00947730" w:rsidP="008C3BF2">
            <w:pPr>
              <w:pStyle w:val="Tabletext"/>
            </w:pPr>
            <w:r w:rsidRPr="00386E44">
              <w:t>11.7%</w:t>
            </w:r>
          </w:p>
        </w:tc>
      </w:tr>
      <w:tr w:rsidR="00947730" w:rsidRPr="00386E44" w14:paraId="15D9711A" w14:textId="77777777" w:rsidTr="00A13BD1">
        <w:tc>
          <w:tcPr>
            <w:tcW w:w="680" w:type="dxa"/>
          </w:tcPr>
          <w:p w14:paraId="0E25EB6D" w14:textId="77777777" w:rsidR="00947730" w:rsidRPr="00386E44" w:rsidRDefault="00947730" w:rsidP="008C3BF2">
            <w:pPr>
              <w:pStyle w:val="Tabletext"/>
            </w:pPr>
            <w:r w:rsidRPr="00386E44">
              <w:t>40112</w:t>
            </w:r>
          </w:p>
        </w:tc>
        <w:tc>
          <w:tcPr>
            <w:tcW w:w="3538" w:type="dxa"/>
          </w:tcPr>
          <w:p w14:paraId="5FC56945" w14:textId="77777777" w:rsidR="00947730" w:rsidRPr="00386E44" w:rsidRDefault="00947730" w:rsidP="008C3BF2">
            <w:pPr>
              <w:pStyle w:val="Tabletext"/>
            </w:pPr>
            <w:r w:rsidRPr="00386E44">
              <w:t xml:space="preserve">Tethered cord, release of, including </w:t>
            </w:r>
            <w:proofErr w:type="spellStart"/>
            <w:r w:rsidRPr="00386E44">
              <w:t>lipomeningocele</w:t>
            </w:r>
            <w:proofErr w:type="spellEnd"/>
            <w:r w:rsidRPr="00386E44">
              <w:t xml:space="preserve"> or </w:t>
            </w:r>
            <w:proofErr w:type="spellStart"/>
            <w:r w:rsidRPr="00386E44">
              <w:t>diastematomyelia</w:t>
            </w:r>
            <w:proofErr w:type="spellEnd"/>
            <w:r w:rsidRPr="00386E44">
              <w:t xml:space="preserve"> (</w:t>
            </w:r>
            <w:proofErr w:type="spellStart"/>
            <w:r w:rsidRPr="00386E44">
              <w:t>Anaes</w:t>
            </w:r>
            <w:proofErr w:type="spellEnd"/>
            <w:r w:rsidRPr="00386E44">
              <w:t>.) (Assist.)</w:t>
            </w:r>
          </w:p>
        </w:tc>
        <w:tc>
          <w:tcPr>
            <w:tcW w:w="884" w:type="dxa"/>
          </w:tcPr>
          <w:p w14:paraId="33647082" w14:textId="77777777" w:rsidR="00947730" w:rsidRPr="00386E44" w:rsidRDefault="000E2A29" w:rsidP="008C3BF2">
            <w:pPr>
              <w:pStyle w:val="Tabletext"/>
            </w:pPr>
            <w:r w:rsidRPr="00386E44">
              <w:t>$1,428.75</w:t>
            </w:r>
          </w:p>
        </w:tc>
        <w:tc>
          <w:tcPr>
            <w:tcW w:w="1065" w:type="dxa"/>
          </w:tcPr>
          <w:p w14:paraId="2F3CE90B" w14:textId="77777777" w:rsidR="00947730" w:rsidRPr="00386E44" w:rsidRDefault="000E2A29" w:rsidP="008C3BF2">
            <w:pPr>
              <w:pStyle w:val="Tabletext"/>
            </w:pPr>
            <w:r w:rsidRPr="00386E44">
              <w:t>19</w:t>
            </w:r>
          </w:p>
        </w:tc>
        <w:tc>
          <w:tcPr>
            <w:tcW w:w="1041" w:type="dxa"/>
          </w:tcPr>
          <w:p w14:paraId="4EC51F37" w14:textId="77777777" w:rsidR="00947730" w:rsidRPr="00386E44" w:rsidRDefault="000E2A29" w:rsidP="008C3BF2">
            <w:pPr>
              <w:pStyle w:val="Tabletext"/>
            </w:pPr>
            <w:r w:rsidRPr="00386E44">
              <w:t>$15,318</w:t>
            </w:r>
          </w:p>
        </w:tc>
        <w:tc>
          <w:tcPr>
            <w:tcW w:w="1104" w:type="dxa"/>
          </w:tcPr>
          <w:p w14:paraId="7B4B611C" w14:textId="77777777" w:rsidR="00947730" w:rsidRPr="00386E44" w:rsidRDefault="000E2A29" w:rsidP="008C3BF2">
            <w:pPr>
              <w:pStyle w:val="Tabletext"/>
            </w:pPr>
            <w:r w:rsidRPr="00386E44">
              <w:t>-5.3%</w:t>
            </w:r>
          </w:p>
        </w:tc>
      </w:tr>
      <w:tr w:rsidR="000E2A29" w:rsidRPr="00386E44" w14:paraId="02B6F9D3" w14:textId="77777777" w:rsidTr="00A13BD1">
        <w:tc>
          <w:tcPr>
            <w:tcW w:w="680" w:type="dxa"/>
          </w:tcPr>
          <w:p w14:paraId="51D4A4B9" w14:textId="77777777" w:rsidR="000E2A29" w:rsidRPr="00386E44" w:rsidRDefault="000E2A29" w:rsidP="008C3BF2">
            <w:pPr>
              <w:pStyle w:val="Tabletext"/>
            </w:pPr>
            <w:r w:rsidRPr="00386E44">
              <w:t>40115</w:t>
            </w:r>
          </w:p>
        </w:tc>
        <w:tc>
          <w:tcPr>
            <w:tcW w:w="3538" w:type="dxa"/>
          </w:tcPr>
          <w:p w14:paraId="65C02279" w14:textId="77777777" w:rsidR="000E2A29" w:rsidRPr="00386E44" w:rsidRDefault="000E2A29" w:rsidP="008C3BF2">
            <w:pPr>
              <w:pStyle w:val="Tabletext"/>
            </w:pPr>
            <w:proofErr w:type="spellStart"/>
            <w:r w:rsidRPr="00386E44">
              <w:t>Craniostenosis</w:t>
            </w:r>
            <w:proofErr w:type="spellEnd"/>
            <w:r w:rsidRPr="00386E44">
              <w:t>, operation for - single suture (</w:t>
            </w:r>
            <w:proofErr w:type="spellStart"/>
            <w:r w:rsidRPr="00386E44">
              <w:t>Anaes</w:t>
            </w:r>
            <w:proofErr w:type="spellEnd"/>
            <w:r w:rsidRPr="00386E44">
              <w:t>.) (Assist.)</w:t>
            </w:r>
          </w:p>
        </w:tc>
        <w:tc>
          <w:tcPr>
            <w:tcW w:w="884" w:type="dxa"/>
          </w:tcPr>
          <w:p w14:paraId="16F770EC" w14:textId="77777777" w:rsidR="000E2A29" w:rsidRPr="00386E44" w:rsidRDefault="000E2A29" w:rsidP="008C3BF2">
            <w:pPr>
              <w:pStyle w:val="Tabletext"/>
            </w:pPr>
            <w:r w:rsidRPr="00386E44">
              <w:t>$721.95</w:t>
            </w:r>
          </w:p>
        </w:tc>
        <w:tc>
          <w:tcPr>
            <w:tcW w:w="1065" w:type="dxa"/>
          </w:tcPr>
          <w:p w14:paraId="2DB3D5F7" w14:textId="77777777" w:rsidR="000E2A29" w:rsidRPr="00386E44" w:rsidRDefault="000E2A29" w:rsidP="008C3BF2">
            <w:pPr>
              <w:pStyle w:val="Tabletext"/>
            </w:pPr>
            <w:r w:rsidRPr="00386E44">
              <w:t>14</w:t>
            </w:r>
          </w:p>
        </w:tc>
        <w:tc>
          <w:tcPr>
            <w:tcW w:w="1041" w:type="dxa"/>
          </w:tcPr>
          <w:p w14:paraId="67244277" w14:textId="77777777" w:rsidR="000E2A29" w:rsidRPr="00386E44" w:rsidRDefault="000E2A29" w:rsidP="008C3BF2">
            <w:pPr>
              <w:pStyle w:val="Tabletext"/>
            </w:pPr>
            <w:r w:rsidRPr="00386E44">
              <w:t>$5,445</w:t>
            </w:r>
          </w:p>
        </w:tc>
        <w:tc>
          <w:tcPr>
            <w:tcW w:w="1104" w:type="dxa"/>
          </w:tcPr>
          <w:p w14:paraId="7516B1FC" w14:textId="77777777" w:rsidR="000E2A29" w:rsidRPr="00386E44" w:rsidRDefault="000E2A29" w:rsidP="008C3BF2">
            <w:pPr>
              <w:pStyle w:val="Tabletext"/>
            </w:pPr>
            <w:r w:rsidRPr="00386E44">
              <w:t>-3.8%</w:t>
            </w:r>
          </w:p>
        </w:tc>
      </w:tr>
      <w:tr w:rsidR="000E2A29" w:rsidRPr="00386E44" w14:paraId="665A211F" w14:textId="77777777" w:rsidTr="00A13BD1">
        <w:tc>
          <w:tcPr>
            <w:tcW w:w="680" w:type="dxa"/>
          </w:tcPr>
          <w:p w14:paraId="409ACF12" w14:textId="77777777" w:rsidR="000E2A29" w:rsidRPr="00386E44" w:rsidRDefault="000E2A29" w:rsidP="008C3BF2">
            <w:pPr>
              <w:pStyle w:val="Tabletext"/>
            </w:pPr>
            <w:r w:rsidRPr="00386E44">
              <w:t>40118</w:t>
            </w:r>
          </w:p>
        </w:tc>
        <w:tc>
          <w:tcPr>
            <w:tcW w:w="3538" w:type="dxa"/>
          </w:tcPr>
          <w:p w14:paraId="0E06C0F5" w14:textId="77777777" w:rsidR="000E2A29" w:rsidRPr="00386E44" w:rsidRDefault="000E2A29" w:rsidP="008C3BF2">
            <w:pPr>
              <w:pStyle w:val="Tabletext"/>
            </w:pPr>
            <w:proofErr w:type="spellStart"/>
            <w:r w:rsidRPr="00386E44">
              <w:t>Craniostenosis</w:t>
            </w:r>
            <w:proofErr w:type="spellEnd"/>
            <w:r w:rsidRPr="00386E44">
              <w:t>, operation for - more than 1 suture (</w:t>
            </w:r>
            <w:proofErr w:type="spellStart"/>
            <w:r w:rsidRPr="00386E44">
              <w:t>Anaes</w:t>
            </w:r>
            <w:proofErr w:type="spellEnd"/>
            <w:r w:rsidRPr="00386E44">
              <w:t>.) (Assist.)</w:t>
            </w:r>
          </w:p>
        </w:tc>
        <w:tc>
          <w:tcPr>
            <w:tcW w:w="884" w:type="dxa"/>
          </w:tcPr>
          <w:p w14:paraId="34253233" w14:textId="77777777" w:rsidR="000E2A29" w:rsidRPr="00386E44" w:rsidRDefault="000E2A29" w:rsidP="008C3BF2">
            <w:pPr>
              <w:pStyle w:val="Tabletext"/>
            </w:pPr>
            <w:r w:rsidRPr="00386E44">
              <w:t>$955.00</w:t>
            </w:r>
          </w:p>
        </w:tc>
        <w:tc>
          <w:tcPr>
            <w:tcW w:w="1065" w:type="dxa"/>
          </w:tcPr>
          <w:p w14:paraId="1203950A" w14:textId="77777777" w:rsidR="000E2A29" w:rsidRPr="00386E44" w:rsidRDefault="000E2A29" w:rsidP="008C3BF2">
            <w:pPr>
              <w:pStyle w:val="Tabletext"/>
            </w:pPr>
            <w:r w:rsidRPr="00386E44">
              <w:t>16</w:t>
            </w:r>
          </w:p>
        </w:tc>
        <w:tc>
          <w:tcPr>
            <w:tcW w:w="1041" w:type="dxa"/>
          </w:tcPr>
          <w:p w14:paraId="2E795130" w14:textId="77777777" w:rsidR="000E2A29" w:rsidRPr="00386E44" w:rsidRDefault="000E2A29" w:rsidP="008C3BF2">
            <w:pPr>
              <w:pStyle w:val="Tabletext"/>
            </w:pPr>
            <w:r w:rsidRPr="00386E44">
              <w:t>$11,059</w:t>
            </w:r>
          </w:p>
        </w:tc>
        <w:tc>
          <w:tcPr>
            <w:tcW w:w="1104" w:type="dxa"/>
          </w:tcPr>
          <w:p w14:paraId="7F2C6CE2" w14:textId="77777777" w:rsidR="000E2A29" w:rsidRPr="00386E44" w:rsidRDefault="000E2A29" w:rsidP="008C3BF2">
            <w:pPr>
              <w:pStyle w:val="Tabletext"/>
            </w:pPr>
            <w:r w:rsidRPr="00386E44">
              <w:t>-7.0%</w:t>
            </w:r>
          </w:p>
        </w:tc>
      </w:tr>
    </w:tbl>
    <w:p w14:paraId="2AB58864" w14:textId="77777777" w:rsidR="008C3BF2" w:rsidRPr="00386E44" w:rsidRDefault="008C3BF2" w:rsidP="008C3BF2">
      <w:pPr>
        <w:pStyle w:val="Heading3Numbered"/>
        <w:rPr>
          <w:lang w:val="en-AU"/>
        </w:rPr>
      </w:pPr>
      <w:bookmarkStart w:id="191" w:name="_Toc519427390"/>
      <w:r w:rsidRPr="00386E44">
        <w:rPr>
          <w:lang w:val="en-AU"/>
        </w:rPr>
        <w:t xml:space="preserve">Recommendation </w:t>
      </w:r>
      <w:r w:rsidR="00CA31AF">
        <w:t>20</w:t>
      </w:r>
      <w:bookmarkEnd w:id="191"/>
    </w:p>
    <w:p w14:paraId="113E2DE9" w14:textId="77777777" w:rsidR="00367387" w:rsidRPr="00386E44" w:rsidRDefault="00367387" w:rsidP="00367387">
      <w:pPr>
        <w:pStyle w:val="Bullet-green"/>
      </w:pPr>
      <w:r w:rsidRPr="00386E44">
        <w:t>Item 40100: Consolidate this item into item 40103</w:t>
      </w:r>
      <w:r w:rsidR="00A85261">
        <w:t>.</w:t>
      </w:r>
    </w:p>
    <w:p w14:paraId="1974055C" w14:textId="31486EEB" w:rsidR="00367387" w:rsidRPr="00386E44" w:rsidRDefault="00367387" w:rsidP="00367387">
      <w:pPr>
        <w:pStyle w:val="Bullet-green"/>
      </w:pPr>
      <w:r w:rsidRPr="00386E44">
        <w:t>Item 4</w:t>
      </w:r>
      <w:r w:rsidR="00C45B1D" w:rsidRPr="00386E44">
        <w:t>0103</w:t>
      </w:r>
      <w:r w:rsidRPr="00386E44">
        <w:t xml:space="preserve">: Change the </w:t>
      </w:r>
      <w:r w:rsidR="00367983">
        <w:t xml:space="preserve">item </w:t>
      </w:r>
      <w:r w:rsidRPr="00386E44">
        <w:t xml:space="preserve">descriptor to </w:t>
      </w:r>
      <w:r w:rsidR="00430AB7">
        <w:t xml:space="preserve">specify </w:t>
      </w:r>
      <w:r w:rsidR="00624452">
        <w:t xml:space="preserve">that </w:t>
      </w:r>
      <w:r w:rsidR="00430AB7">
        <w:t xml:space="preserve">it covers spinal pathologies only, </w:t>
      </w:r>
      <w:r w:rsidR="00C45B1D" w:rsidRPr="00386E44">
        <w:t xml:space="preserve">include </w:t>
      </w:r>
      <w:r w:rsidR="00F21AD6" w:rsidRPr="00386E44">
        <w:t>item 40100</w:t>
      </w:r>
      <w:r w:rsidR="00430AB7">
        <w:t>,</w:t>
      </w:r>
      <w:r w:rsidR="00F21AD6" w:rsidRPr="00386E44">
        <w:t xml:space="preserve"> remove unnecessary specifications around how closure is performed</w:t>
      </w:r>
      <w:r w:rsidR="00093D25">
        <w:t>, and</w:t>
      </w:r>
      <w:r w:rsidRPr="00386E44">
        <w:t xml:space="preserve"> </w:t>
      </w:r>
      <w:r w:rsidR="00A2718C">
        <w:t xml:space="preserve">restrict co-claiming of </w:t>
      </w:r>
      <w:proofErr w:type="spellStart"/>
      <w:r w:rsidR="00430AB7">
        <w:t>stereotaxy</w:t>
      </w:r>
      <w:proofErr w:type="spellEnd"/>
      <w:r w:rsidR="00430AB7">
        <w:t xml:space="preserve"> and</w:t>
      </w:r>
      <w:r w:rsidR="00D900A6">
        <w:t xml:space="preserve"> </w:t>
      </w:r>
      <w:r w:rsidR="00A2718C">
        <w:t>cranioplasty</w:t>
      </w:r>
      <w:r w:rsidR="005A6275">
        <w:t>.</w:t>
      </w:r>
    </w:p>
    <w:p w14:paraId="12FE595D" w14:textId="77777777" w:rsidR="00367387" w:rsidRPr="00386E44" w:rsidRDefault="00367387" w:rsidP="00367387">
      <w:pPr>
        <w:pStyle w:val="Bullet2"/>
        <w:rPr>
          <w:lang w:val="en-AU"/>
        </w:rPr>
      </w:pPr>
      <w:r w:rsidRPr="00386E44">
        <w:rPr>
          <w:lang w:val="en-AU"/>
        </w:rPr>
        <w:t xml:space="preserve">The proposed </w:t>
      </w:r>
      <w:r w:rsidR="003672D4">
        <w:t>item</w:t>
      </w:r>
      <w:r w:rsidR="003672D4" w:rsidRPr="00386E44">
        <w:rPr>
          <w:lang w:val="en-AU"/>
        </w:rPr>
        <w:t xml:space="preserve"> </w:t>
      </w:r>
      <w:r w:rsidRPr="00386E44">
        <w:rPr>
          <w:lang w:val="en-AU"/>
        </w:rPr>
        <w:t>descriptor is as follows:</w:t>
      </w:r>
    </w:p>
    <w:p w14:paraId="42B70E71" w14:textId="77777777" w:rsidR="00367387" w:rsidRPr="00386E44" w:rsidRDefault="00D900A6" w:rsidP="00367387">
      <w:pPr>
        <w:pStyle w:val="Dash3"/>
        <w:rPr>
          <w:lang w:val="en-AU"/>
        </w:rPr>
      </w:pPr>
      <w:r>
        <w:t>Spinal m</w:t>
      </w:r>
      <w:proofErr w:type="spellStart"/>
      <w:r w:rsidR="00C45B1D" w:rsidRPr="00386E44">
        <w:rPr>
          <w:lang w:val="en-AU"/>
        </w:rPr>
        <w:t>yelomeningocele</w:t>
      </w:r>
      <w:proofErr w:type="spellEnd"/>
      <w:r w:rsidR="00F21AD6" w:rsidRPr="00386E44">
        <w:rPr>
          <w:lang w:val="en-AU"/>
        </w:rPr>
        <w:t xml:space="preserve"> or </w:t>
      </w:r>
      <w:r>
        <w:t xml:space="preserve">spinal </w:t>
      </w:r>
      <w:r w:rsidR="00F21AD6" w:rsidRPr="00386E44">
        <w:rPr>
          <w:lang w:val="en-AU"/>
        </w:rPr>
        <w:t>meningocele</w:t>
      </w:r>
      <w:r w:rsidR="00C45B1D" w:rsidRPr="00386E44">
        <w:rPr>
          <w:lang w:val="en-AU"/>
        </w:rPr>
        <w:t>, excision and closure of</w:t>
      </w:r>
      <w:r w:rsidR="00A2718C">
        <w:t>, not being used in association with item</w:t>
      </w:r>
      <w:r>
        <w:t>s 40803 or</w:t>
      </w:r>
      <w:r w:rsidR="00A2718C">
        <w:t xml:space="preserve"> 40600</w:t>
      </w:r>
      <w:r w:rsidR="00367387" w:rsidRPr="00386E44">
        <w:rPr>
          <w:lang w:val="en-AU"/>
        </w:rPr>
        <w:t xml:space="preserve"> (</w:t>
      </w:r>
      <w:proofErr w:type="spellStart"/>
      <w:r w:rsidR="00367387" w:rsidRPr="00386E44">
        <w:rPr>
          <w:lang w:val="en-AU"/>
        </w:rPr>
        <w:t>Anaes</w:t>
      </w:r>
      <w:proofErr w:type="spellEnd"/>
      <w:r w:rsidR="00367387" w:rsidRPr="00386E44">
        <w:rPr>
          <w:lang w:val="en-AU"/>
        </w:rPr>
        <w:t>.) (Assist.)</w:t>
      </w:r>
    </w:p>
    <w:p w14:paraId="03B1CDBC" w14:textId="77777777" w:rsidR="00367387" w:rsidRPr="00386E44" w:rsidRDefault="00367387" w:rsidP="00367387">
      <w:pPr>
        <w:pStyle w:val="Bullet-green"/>
      </w:pPr>
      <w:r w:rsidRPr="00386E44">
        <w:t>Item 4</w:t>
      </w:r>
      <w:r w:rsidR="00F21AD6" w:rsidRPr="00386E44">
        <w:t>0106</w:t>
      </w:r>
      <w:r w:rsidRPr="00386E44">
        <w:t xml:space="preserve">: Change the </w:t>
      </w:r>
      <w:r w:rsidR="005F29A4">
        <w:t xml:space="preserve">item </w:t>
      </w:r>
      <w:r w:rsidRPr="00386E44">
        <w:t xml:space="preserve">descriptor to </w:t>
      </w:r>
      <w:r w:rsidR="00F21AD6" w:rsidRPr="00386E44">
        <w:t>include reconstruction</w:t>
      </w:r>
      <w:r w:rsidRPr="00386E44">
        <w:t xml:space="preserve">. </w:t>
      </w:r>
      <w:r w:rsidR="005F29A4">
        <w:t>In addition, c</w:t>
      </w:r>
      <w:r w:rsidRPr="00386E44">
        <w:t xml:space="preserve">hange </w:t>
      </w:r>
      <w:r w:rsidR="0070767C">
        <w:t xml:space="preserve">both </w:t>
      </w:r>
      <w:r w:rsidRPr="00386E44">
        <w:t xml:space="preserve">the </w:t>
      </w:r>
      <w:r w:rsidR="004D4317">
        <w:t xml:space="preserve">item </w:t>
      </w:r>
      <w:r w:rsidRPr="00386E44">
        <w:t xml:space="preserve">descriptor and </w:t>
      </w:r>
      <w:r w:rsidR="0070767C">
        <w:t xml:space="preserve">the </w:t>
      </w:r>
      <w:r w:rsidRPr="00386E44">
        <w:t>schedule fee to include</w:t>
      </w:r>
      <w:r w:rsidR="00DA2615" w:rsidRPr="00386E44">
        <w:t xml:space="preserve"> laminectomy (</w:t>
      </w:r>
      <w:r w:rsidR="002819E3">
        <w:t xml:space="preserve">item </w:t>
      </w:r>
      <w:r w:rsidR="00DA2615" w:rsidRPr="00386E44">
        <w:t>4030</w:t>
      </w:r>
      <w:r w:rsidR="00032EAF">
        <w:t>6</w:t>
      </w:r>
      <w:r w:rsidR="00DA2615" w:rsidRPr="00386E44">
        <w:t>)</w:t>
      </w:r>
      <w:r w:rsidR="008F433B">
        <w:t>,</w:t>
      </w:r>
      <w:r w:rsidRPr="00386E44">
        <w:t xml:space="preserve"> </w:t>
      </w:r>
      <w:proofErr w:type="spellStart"/>
      <w:r w:rsidRPr="00386E44">
        <w:t>stereotaxy</w:t>
      </w:r>
      <w:proofErr w:type="spellEnd"/>
      <w:r w:rsidRPr="00386E44">
        <w:t xml:space="preserve"> (</w:t>
      </w:r>
      <w:r w:rsidR="002D72E1">
        <w:t xml:space="preserve">item </w:t>
      </w:r>
      <w:r w:rsidRPr="00386E44">
        <w:t xml:space="preserve">40803) </w:t>
      </w:r>
      <w:r w:rsidR="00FB7A16" w:rsidRPr="00386E44">
        <w:t xml:space="preserve">and </w:t>
      </w:r>
      <w:proofErr w:type="spellStart"/>
      <w:r w:rsidR="00FB7A16" w:rsidRPr="00386E44">
        <w:t>derm</w:t>
      </w:r>
      <w:r w:rsidR="00032EAF">
        <w:t>ofat</w:t>
      </w:r>
      <w:proofErr w:type="spellEnd"/>
      <w:r w:rsidR="00FB7A16" w:rsidRPr="00386E44">
        <w:t xml:space="preserve"> graft</w:t>
      </w:r>
      <w:r w:rsidR="00A2718C">
        <w:t xml:space="preserve"> (</w:t>
      </w:r>
      <w:r w:rsidR="00BD6651">
        <w:t xml:space="preserve">item </w:t>
      </w:r>
      <w:r w:rsidR="00A2718C">
        <w:t>45018</w:t>
      </w:r>
      <w:r w:rsidR="00FB7A16" w:rsidRPr="00386E44">
        <w:t>)</w:t>
      </w:r>
      <w:r w:rsidR="00A2718C">
        <w:t xml:space="preserve">, </w:t>
      </w:r>
      <w:r w:rsidR="0077198A">
        <w:t>and</w:t>
      </w:r>
      <w:r w:rsidR="00A2718C">
        <w:t xml:space="preserve"> exclude co-claiming with craniop</w:t>
      </w:r>
      <w:r w:rsidR="00DE6522">
        <w:t>lasty</w:t>
      </w:r>
      <w:r w:rsidR="00A2718C">
        <w:t xml:space="preserve"> (</w:t>
      </w:r>
      <w:r w:rsidR="00AF7485">
        <w:t xml:space="preserve">item </w:t>
      </w:r>
      <w:r w:rsidR="00A2718C">
        <w:t>40600)</w:t>
      </w:r>
      <w:r w:rsidR="00AF7485">
        <w:t>.</w:t>
      </w:r>
    </w:p>
    <w:p w14:paraId="572E601D" w14:textId="77777777" w:rsidR="00367387" w:rsidRPr="00386E44" w:rsidRDefault="00367387" w:rsidP="00367387">
      <w:pPr>
        <w:pStyle w:val="Bullet2"/>
        <w:rPr>
          <w:lang w:val="en-AU"/>
        </w:rPr>
      </w:pPr>
      <w:r w:rsidRPr="00386E44">
        <w:rPr>
          <w:lang w:val="en-AU"/>
        </w:rPr>
        <w:t xml:space="preserve">The proposed </w:t>
      </w:r>
      <w:r w:rsidR="00E31452">
        <w:t>item</w:t>
      </w:r>
      <w:r w:rsidR="00E31452" w:rsidRPr="00386E44">
        <w:rPr>
          <w:lang w:val="en-AU"/>
        </w:rPr>
        <w:t xml:space="preserve"> </w:t>
      </w:r>
      <w:r w:rsidRPr="00386E44">
        <w:rPr>
          <w:lang w:val="en-AU"/>
        </w:rPr>
        <w:t>descriptor is as follows:</w:t>
      </w:r>
    </w:p>
    <w:p w14:paraId="292A28EE" w14:textId="7D85E553" w:rsidR="008C3BF2" w:rsidRPr="00AE652F" w:rsidRDefault="00F21AD6" w:rsidP="008C3BF2">
      <w:pPr>
        <w:pStyle w:val="Dash3"/>
        <w:rPr>
          <w:lang w:val="en-AU"/>
        </w:rPr>
      </w:pPr>
      <w:r w:rsidRPr="00386E44">
        <w:rPr>
          <w:lang w:val="en-AU"/>
        </w:rPr>
        <w:t>Chiari malformation, decompression and/or reconstruction of</w:t>
      </w:r>
      <w:r w:rsidR="00367387" w:rsidRPr="00386E44">
        <w:rPr>
          <w:lang w:val="en-AU"/>
        </w:rPr>
        <w:t xml:space="preserve">, including </w:t>
      </w:r>
      <w:r w:rsidR="00DA2615" w:rsidRPr="00386E44">
        <w:rPr>
          <w:lang w:val="en-AU"/>
        </w:rPr>
        <w:t>laminectomy</w:t>
      </w:r>
      <w:r w:rsidR="00174EB4">
        <w:t xml:space="preserve">, </w:t>
      </w:r>
      <w:proofErr w:type="spellStart"/>
      <w:r w:rsidR="00AF61D3">
        <w:t>dermofat</w:t>
      </w:r>
      <w:proofErr w:type="spellEnd"/>
      <w:r w:rsidR="00AF61D3">
        <w:t xml:space="preserve"> graft</w:t>
      </w:r>
      <w:r w:rsidR="00DA2615" w:rsidRPr="00386E44">
        <w:rPr>
          <w:lang w:val="en-AU"/>
        </w:rPr>
        <w:t xml:space="preserve"> and </w:t>
      </w:r>
      <w:proofErr w:type="spellStart"/>
      <w:r w:rsidR="00367387" w:rsidRPr="00386E44">
        <w:rPr>
          <w:lang w:val="en-AU"/>
        </w:rPr>
        <w:t>stereotaxy</w:t>
      </w:r>
      <w:proofErr w:type="spellEnd"/>
      <w:r w:rsidR="00174EB4">
        <w:t>, not being used in association with item 40600</w:t>
      </w:r>
      <w:r w:rsidR="00367387" w:rsidRPr="00386E44">
        <w:rPr>
          <w:lang w:val="en-AU"/>
        </w:rPr>
        <w:t xml:space="preserve"> (</w:t>
      </w:r>
      <w:proofErr w:type="spellStart"/>
      <w:r w:rsidR="00367387" w:rsidRPr="00386E44">
        <w:rPr>
          <w:lang w:val="en-AU"/>
        </w:rPr>
        <w:t>Anaes</w:t>
      </w:r>
      <w:proofErr w:type="spellEnd"/>
      <w:r w:rsidR="00367387" w:rsidRPr="00386E44">
        <w:rPr>
          <w:lang w:val="en-AU"/>
        </w:rPr>
        <w:t>.) (Assist.)</w:t>
      </w:r>
    </w:p>
    <w:p w14:paraId="1E1E8E15" w14:textId="7847CD01" w:rsidR="00AE652F" w:rsidRPr="00386E44" w:rsidRDefault="00AE652F" w:rsidP="00AE652F">
      <w:pPr>
        <w:pStyle w:val="Bullet2"/>
      </w:pPr>
      <w:r w:rsidRPr="00F30FAB">
        <w:t xml:space="preserve">Increase the schedule fee commensurate with the addition of </w:t>
      </w:r>
      <w:r w:rsidRPr="00BF64C2">
        <w:t>item</w:t>
      </w:r>
      <w:r>
        <w:t>s</w:t>
      </w:r>
      <w:r w:rsidRPr="00BF64C2">
        <w:t xml:space="preserve"> 40803</w:t>
      </w:r>
      <w:r>
        <w:t xml:space="preserve">, 40306 and 45018 in accordance with the multiple </w:t>
      </w:r>
      <w:r w:rsidR="008E16B8">
        <w:t>operation</w:t>
      </w:r>
      <w:r>
        <w:t xml:space="preserve"> rule.</w:t>
      </w:r>
    </w:p>
    <w:p w14:paraId="5170F79E" w14:textId="653D99E6" w:rsidR="00087B64" w:rsidRPr="00386E44" w:rsidRDefault="00087B64" w:rsidP="00087B64">
      <w:pPr>
        <w:pStyle w:val="Bullet-green"/>
      </w:pPr>
      <w:r w:rsidRPr="00386E44">
        <w:t>Item 4</w:t>
      </w:r>
      <w:r w:rsidR="00BB0EB9" w:rsidRPr="00386E44">
        <w:t>0109</w:t>
      </w:r>
      <w:r w:rsidRPr="00386E44">
        <w:t xml:space="preserve">: Change the </w:t>
      </w:r>
      <w:r w:rsidR="008C787F">
        <w:t xml:space="preserve">item </w:t>
      </w:r>
      <w:r w:rsidRPr="00386E44">
        <w:t xml:space="preserve">descriptor to </w:t>
      </w:r>
      <w:r w:rsidR="00E24E22">
        <w:t xml:space="preserve">include </w:t>
      </w:r>
      <w:r w:rsidR="00D204FE">
        <w:t>cranial meningoceles, an</w:t>
      </w:r>
      <w:r w:rsidR="005266D1">
        <w:t>d</w:t>
      </w:r>
      <w:r w:rsidR="00D204FE">
        <w:t xml:space="preserve"> </w:t>
      </w:r>
      <w:r w:rsidRPr="00386E44">
        <w:t xml:space="preserve">include reconstruction. </w:t>
      </w:r>
      <w:r w:rsidR="00527396">
        <w:t>In addition, c</w:t>
      </w:r>
      <w:r w:rsidRPr="00386E44">
        <w:t xml:space="preserve">hange </w:t>
      </w:r>
      <w:r w:rsidR="00527396">
        <w:t xml:space="preserve">both </w:t>
      </w:r>
      <w:r w:rsidRPr="00386E44">
        <w:t xml:space="preserve">the </w:t>
      </w:r>
      <w:r w:rsidR="003F5D04">
        <w:t xml:space="preserve">item </w:t>
      </w:r>
      <w:r w:rsidRPr="00386E44">
        <w:t xml:space="preserve">descriptor and </w:t>
      </w:r>
      <w:r w:rsidR="006A2C28">
        <w:t xml:space="preserve">the </w:t>
      </w:r>
      <w:r w:rsidRPr="00386E44">
        <w:t xml:space="preserve">schedule fee to include </w:t>
      </w:r>
      <w:proofErr w:type="spellStart"/>
      <w:r w:rsidRPr="00386E44">
        <w:t>stereotaxy</w:t>
      </w:r>
      <w:proofErr w:type="spellEnd"/>
      <w:r w:rsidRPr="00386E44">
        <w:t xml:space="preserve"> (</w:t>
      </w:r>
      <w:r w:rsidR="000375D3">
        <w:t xml:space="preserve">item </w:t>
      </w:r>
      <w:r w:rsidRPr="00386E44">
        <w:t>40803)</w:t>
      </w:r>
      <w:r w:rsidR="00FB7A16" w:rsidRPr="00386E44">
        <w:t xml:space="preserve"> </w:t>
      </w:r>
      <w:r w:rsidR="00D900A6">
        <w:t xml:space="preserve">and </w:t>
      </w:r>
      <w:proofErr w:type="spellStart"/>
      <w:r w:rsidR="00D900A6">
        <w:t>dermofat</w:t>
      </w:r>
      <w:proofErr w:type="spellEnd"/>
      <w:r w:rsidR="00D900A6">
        <w:t xml:space="preserve"> graft (</w:t>
      </w:r>
      <w:r w:rsidR="00225EC3">
        <w:t xml:space="preserve">item </w:t>
      </w:r>
      <w:r w:rsidR="00D900A6">
        <w:t>4</w:t>
      </w:r>
      <w:r w:rsidR="00032EAF">
        <w:t>5018</w:t>
      </w:r>
      <w:r w:rsidR="00D900A6">
        <w:t>)</w:t>
      </w:r>
      <w:r w:rsidR="003640A1">
        <w:t>.</w:t>
      </w:r>
    </w:p>
    <w:p w14:paraId="75D85B56" w14:textId="77777777" w:rsidR="00087B64" w:rsidRPr="00386E44" w:rsidRDefault="00087B64" w:rsidP="00087B64">
      <w:pPr>
        <w:pStyle w:val="Bullet2"/>
        <w:rPr>
          <w:lang w:val="en-AU"/>
        </w:rPr>
      </w:pPr>
      <w:r w:rsidRPr="00386E44">
        <w:rPr>
          <w:lang w:val="en-AU"/>
        </w:rPr>
        <w:t xml:space="preserve">The proposed </w:t>
      </w:r>
      <w:r w:rsidR="00FA34A8">
        <w:t>item</w:t>
      </w:r>
      <w:r w:rsidR="00FA34A8" w:rsidRPr="00386E44">
        <w:rPr>
          <w:lang w:val="en-AU"/>
        </w:rPr>
        <w:t xml:space="preserve"> </w:t>
      </w:r>
      <w:r w:rsidRPr="00386E44">
        <w:rPr>
          <w:lang w:val="en-AU"/>
        </w:rPr>
        <w:t>descriptor is as follows:</w:t>
      </w:r>
    </w:p>
    <w:p w14:paraId="0834E483" w14:textId="3480DAD1" w:rsidR="00087B64" w:rsidRPr="006D385D" w:rsidRDefault="00BB0EB9" w:rsidP="00087B64">
      <w:pPr>
        <w:pStyle w:val="Dash3"/>
        <w:rPr>
          <w:lang w:val="en-AU"/>
        </w:rPr>
      </w:pPr>
      <w:proofErr w:type="spellStart"/>
      <w:r w:rsidRPr="00386E44">
        <w:rPr>
          <w:lang w:val="en-AU"/>
        </w:rPr>
        <w:t>Encephalocoele</w:t>
      </w:r>
      <w:proofErr w:type="spellEnd"/>
      <w:r w:rsidR="00D900A6">
        <w:t xml:space="preserve"> or cranial meningocele</w:t>
      </w:r>
      <w:r w:rsidRPr="00386E44">
        <w:rPr>
          <w:lang w:val="en-AU"/>
        </w:rPr>
        <w:t>, excision and closure of</w:t>
      </w:r>
      <w:r w:rsidR="00087B64" w:rsidRPr="00386E44">
        <w:rPr>
          <w:lang w:val="en-AU"/>
        </w:rPr>
        <w:t xml:space="preserve">, including </w:t>
      </w:r>
      <w:proofErr w:type="spellStart"/>
      <w:r w:rsidR="00087B64" w:rsidRPr="00386E44">
        <w:rPr>
          <w:lang w:val="en-AU"/>
        </w:rPr>
        <w:t>stereotaxy</w:t>
      </w:r>
      <w:proofErr w:type="spellEnd"/>
      <w:r w:rsidR="00087B64" w:rsidRPr="00386E44">
        <w:rPr>
          <w:lang w:val="en-AU"/>
        </w:rPr>
        <w:t xml:space="preserve"> </w:t>
      </w:r>
      <w:r w:rsidR="00D900A6">
        <w:t xml:space="preserve">and </w:t>
      </w:r>
      <w:proofErr w:type="spellStart"/>
      <w:r w:rsidR="00D900A6">
        <w:t>dermofat</w:t>
      </w:r>
      <w:proofErr w:type="spellEnd"/>
      <w:r w:rsidR="00D900A6">
        <w:t xml:space="preserve"> graft </w:t>
      </w:r>
      <w:r w:rsidR="00087B64" w:rsidRPr="00386E44">
        <w:rPr>
          <w:lang w:val="en-AU"/>
        </w:rPr>
        <w:t>(</w:t>
      </w:r>
      <w:proofErr w:type="spellStart"/>
      <w:r w:rsidR="00087B64" w:rsidRPr="00386E44">
        <w:rPr>
          <w:lang w:val="en-AU"/>
        </w:rPr>
        <w:t>Anaes</w:t>
      </w:r>
      <w:proofErr w:type="spellEnd"/>
      <w:r w:rsidR="00087B64" w:rsidRPr="00386E44">
        <w:rPr>
          <w:lang w:val="en-AU"/>
        </w:rPr>
        <w:t>.) (Assist.)</w:t>
      </w:r>
    </w:p>
    <w:p w14:paraId="4E574BC8" w14:textId="77066374" w:rsidR="006D385D" w:rsidRPr="00386E44" w:rsidRDefault="006D385D" w:rsidP="006D385D">
      <w:pPr>
        <w:pStyle w:val="Bullet2"/>
      </w:pPr>
      <w:r w:rsidRPr="00F30FAB">
        <w:t xml:space="preserve">Increase the schedule fee commensurate with the addition of </w:t>
      </w:r>
      <w:r w:rsidRPr="00BF64C2">
        <w:t>item</w:t>
      </w:r>
      <w:r>
        <w:t>s</w:t>
      </w:r>
      <w:r w:rsidRPr="00BF64C2">
        <w:t xml:space="preserve"> 40803</w:t>
      </w:r>
      <w:r>
        <w:t xml:space="preserve"> and 45018, in accordance with the multiple </w:t>
      </w:r>
      <w:r w:rsidR="008E16B8">
        <w:t>operation</w:t>
      </w:r>
      <w:r>
        <w:t xml:space="preserve"> rule.</w:t>
      </w:r>
    </w:p>
    <w:p w14:paraId="702F2936" w14:textId="77777777" w:rsidR="00BB0EB9" w:rsidRPr="00386E44" w:rsidRDefault="00BB0EB9" w:rsidP="00BB0EB9">
      <w:pPr>
        <w:pStyle w:val="Bullet-green"/>
      </w:pPr>
      <w:r w:rsidRPr="00386E44">
        <w:t>Item 40112: Change the</w:t>
      </w:r>
      <w:r w:rsidR="00744971">
        <w:t xml:space="preserve"> item</w:t>
      </w:r>
      <w:r w:rsidRPr="00386E44">
        <w:t xml:space="preserve"> descriptor and schedule fee to include </w:t>
      </w:r>
      <w:r w:rsidR="00FD2E26" w:rsidRPr="00386E44">
        <w:t>laminectomy (</w:t>
      </w:r>
      <w:r w:rsidR="003E6614">
        <w:t xml:space="preserve">item </w:t>
      </w:r>
      <w:r w:rsidR="00FD2E26" w:rsidRPr="00386E44">
        <w:t xml:space="preserve">40306) and spinal </w:t>
      </w:r>
      <w:proofErr w:type="spellStart"/>
      <w:r w:rsidR="00FD2E26" w:rsidRPr="00386E44">
        <w:t>rhizolysis</w:t>
      </w:r>
      <w:proofErr w:type="spellEnd"/>
      <w:r w:rsidR="00FD2E26" w:rsidRPr="00386E44">
        <w:t xml:space="preserve"> </w:t>
      </w:r>
      <w:r w:rsidRPr="00386E44">
        <w:t>(</w:t>
      </w:r>
      <w:r w:rsidR="00C23597">
        <w:t xml:space="preserve">item </w:t>
      </w:r>
      <w:r w:rsidRPr="00386E44">
        <w:t>40</w:t>
      </w:r>
      <w:r w:rsidR="00FD2E26" w:rsidRPr="00386E44">
        <w:t>330</w:t>
      </w:r>
      <w:r w:rsidRPr="00386E44">
        <w:t>)</w:t>
      </w:r>
      <w:r w:rsidR="00174EB4">
        <w:t xml:space="preserve">, </w:t>
      </w:r>
      <w:r w:rsidR="009429BF">
        <w:t xml:space="preserve">and </w:t>
      </w:r>
      <w:r w:rsidR="00174EB4">
        <w:t>exclude co-claiming with craniop</w:t>
      </w:r>
      <w:r w:rsidR="00C94CFF">
        <w:t>lasty</w:t>
      </w:r>
      <w:r w:rsidR="00174EB4">
        <w:t xml:space="preserve"> (</w:t>
      </w:r>
      <w:r w:rsidR="00F026FA">
        <w:t xml:space="preserve">item </w:t>
      </w:r>
      <w:r w:rsidR="00174EB4">
        <w:t>40600)</w:t>
      </w:r>
      <w:r w:rsidR="00DE342F">
        <w:t>.</w:t>
      </w:r>
      <w:r w:rsidRPr="00386E44">
        <w:t xml:space="preserve"> </w:t>
      </w:r>
    </w:p>
    <w:p w14:paraId="5C4D0296" w14:textId="77777777" w:rsidR="00BB0EB9" w:rsidRPr="00386E44" w:rsidRDefault="00BB0EB9" w:rsidP="00BB0EB9">
      <w:pPr>
        <w:pStyle w:val="Bullet2"/>
        <w:rPr>
          <w:lang w:val="en-AU"/>
        </w:rPr>
      </w:pPr>
      <w:r w:rsidRPr="00386E44">
        <w:rPr>
          <w:lang w:val="en-AU"/>
        </w:rPr>
        <w:t xml:space="preserve">The proposed </w:t>
      </w:r>
      <w:r w:rsidR="00EA61DA">
        <w:t>item</w:t>
      </w:r>
      <w:r w:rsidR="00EA61DA" w:rsidRPr="00386E44">
        <w:rPr>
          <w:lang w:val="en-AU"/>
        </w:rPr>
        <w:t xml:space="preserve"> </w:t>
      </w:r>
      <w:r w:rsidRPr="00386E44">
        <w:rPr>
          <w:lang w:val="en-AU"/>
        </w:rPr>
        <w:t>descriptor is as follows:</w:t>
      </w:r>
    </w:p>
    <w:p w14:paraId="11692C02" w14:textId="616E0346" w:rsidR="00BB0EB9" w:rsidRPr="00AC3F3E" w:rsidRDefault="00BD555B" w:rsidP="00BB0EB9">
      <w:pPr>
        <w:pStyle w:val="Dash3"/>
        <w:rPr>
          <w:lang w:val="en-AU"/>
        </w:rPr>
      </w:pPr>
      <w:r w:rsidRPr="00386E44">
        <w:rPr>
          <w:lang w:val="en-AU"/>
        </w:rPr>
        <w:t>Tethered cord</w:t>
      </w:r>
      <w:r w:rsidR="00BB0EB9" w:rsidRPr="00386E44">
        <w:rPr>
          <w:lang w:val="en-AU"/>
        </w:rPr>
        <w:t xml:space="preserve">, release of, including </w:t>
      </w:r>
      <w:proofErr w:type="spellStart"/>
      <w:r w:rsidR="00BB0EB9" w:rsidRPr="00386E44">
        <w:rPr>
          <w:lang w:val="en-AU"/>
        </w:rPr>
        <w:t>lipomeningocele</w:t>
      </w:r>
      <w:proofErr w:type="spellEnd"/>
      <w:r w:rsidR="00BB0EB9" w:rsidRPr="00386E44">
        <w:rPr>
          <w:lang w:val="en-AU"/>
        </w:rPr>
        <w:t xml:space="preserve"> or </w:t>
      </w:r>
      <w:proofErr w:type="spellStart"/>
      <w:r w:rsidR="00BB0EB9" w:rsidRPr="00386E44">
        <w:rPr>
          <w:lang w:val="en-AU"/>
        </w:rPr>
        <w:t>diastematomyelia</w:t>
      </w:r>
      <w:proofErr w:type="spellEnd"/>
      <w:r w:rsidR="00BB0EB9" w:rsidRPr="00386E44">
        <w:rPr>
          <w:lang w:val="en-AU"/>
        </w:rPr>
        <w:t xml:space="preserve">, multiple levels, including laminectomy and </w:t>
      </w:r>
      <w:proofErr w:type="spellStart"/>
      <w:r w:rsidR="00BB0EB9" w:rsidRPr="00386E44">
        <w:rPr>
          <w:lang w:val="en-AU"/>
        </w:rPr>
        <w:t>rhizolysis</w:t>
      </w:r>
      <w:proofErr w:type="spellEnd"/>
      <w:r w:rsidR="00174EB4">
        <w:t>, not being used in association with item 40600</w:t>
      </w:r>
      <w:r w:rsidR="00FD2E26" w:rsidRPr="00386E44">
        <w:rPr>
          <w:lang w:val="en-AU"/>
        </w:rPr>
        <w:t xml:space="preserve"> </w:t>
      </w:r>
      <w:r w:rsidR="00BB0EB9" w:rsidRPr="00386E44">
        <w:rPr>
          <w:lang w:val="en-AU"/>
        </w:rPr>
        <w:t>(</w:t>
      </w:r>
      <w:proofErr w:type="spellStart"/>
      <w:r w:rsidR="00BB0EB9" w:rsidRPr="00386E44">
        <w:rPr>
          <w:lang w:val="en-AU"/>
        </w:rPr>
        <w:t>Anaes</w:t>
      </w:r>
      <w:proofErr w:type="spellEnd"/>
      <w:r w:rsidR="00BB0EB9" w:rsidRPr="00386E44">
        <w:rPr>
          <w:lang w:val="en-AU"/>
        </w:rPr>
        <w:t>.) (Assist.)</w:t>
      </w:r>
    </w:p>
    <w:p w14:paraId="54807529" w14:textId="07D229C8" w:rsidR="00AC3F3E" w:rsidRPr="00386E44" w:rsidRDefault="00AC3F3E" w:rsidP="00AC3F3E">
      <w:pPr>
        <w:pStyle w:val="Bullet2"/>
      </w:pPr>
      <w:r w:rsidRPr="00F30FAB">
        <w:t xml:space="preserve">Increase the schedule fee commensurate with the addition of </w:t>
      </w:r>
      <w:r w:rsidRPr="00BF64C2">
        <w:t>item</w:t>
      </w:r>
      <w:r>
        <w:t xml:space="preserve">s 40306 and 40330, in accordance with the multiple </w:t>
      </w:r>
      <w:r w:rsidR="008E16B8">
        <w:t>operation</w:t>
      </w:r>
      <w:r>
        <w:t xml:space="preserve"> rule.</w:t>
      </w:r>
    </w:p>
    <w:p w14:paraId="0AC9F157" w14:textId="77777777" w:rsidR="00BD555B" w:rsidRPr="00386E44" w:rsidRDefault="00087B64" w:rsidP="00367387">
      <w:pPr>
        <w:pStyle w:val="Bullet-green"/>
      </w:pPr>
      <w:r w:rsidRPr="00386E44">
        <w:t>Item 40</w:t>
      </w:r>
      <w:r w:rsidR="00BD555B" w:rsidRPr="00386E44">
        <w:t>115</w:t>
      </w:r>
      <w:r w:rsidRPr="00386E44">
        <w:t>:</w:t>
      </w:r>
      <w:r w:rsidR="00BD555B" w:rsidRPr="00386E44">
        <w:t xml:space="preserve"> Consolidate this item into item 40118</w:t>
      </w:r>
      <w:r w:rsidR="003474FA">
        <w:t>.</w:t>
      </w:r>
    </w:p>
    <w:p w14:paraId="003C5B52" w14:textId="77777777" w:rsidR="00BD555B" w:rsidRPr="00386E44" w:rsidRDefault="00BD555B" w:rsidP="00BD555B">
      <w:pPr>
        <w:pStyle w:val="Bullet-green"/>
      </w:pPr>
      <w:r w:rsidRPr="00386E44">
        <w:t xml:space="preserve">Item 40118: Change the </w:t>
      </w:r>
      <w:r w:rsidR="00A113CE">
        <w:t xml:space="preserve">item </w:t>
      </w:r>
      <w:r w:rsidRPr="00386E44">
        <w:t xml:space="preserve">descriptor to include item 40115 </w:t>
      </w:r>
      <w:r w:rsidR="006A47BE">
        <w:t>(</w:t>
      </w:r>
      <w:r w:rsidRPr="00386E44">
        <w:t>by removing the existing suture specification</w:t>
      </w:r>
      <w:r w:rsidR="006A47BE">
        <w:t>)</w:t>
      </w:r>
      <w:r w:rsidR="00174EB4">
        <w:t xml:space="preserve"> </w:t>
      </w:r>
      <w:r w:rsidR="0004239D">
        <w:t xml:space="preserve">and </w:t>
      </w:r>
      <w:r w:rsidR="00174EB4">
        <w:t>exclude co-claiming with craniop</w:t>
      </w:r>
      <w:r w:rsidR="00397057">
        <w:t>lasty</w:t>
      </w:r>
      <w:r w:rsidR="00174EB4">
        <w:t xml:space="preserve"> (</w:t>
      </w:r>
      <w:r w:rsidR="00591AA1">
        <w:t xml:space="preserve">item </w:t>
      </w:r>
      <w:r w:rsidR="00174EB4">
        <w:t>40600)</w:t>
      </w:r>
      <w:r w:rsidR="00591AA1">
        <w:t>.</w:t>
      </w:r>
    </w:p>
    <w:p w14:paraId="2687FB8F" w14:textId="77777777" w:rsidR="00BD555B" w:rsidRPr="00386E44" w:rsidRDefault="00BD555B" w:rsidP="00BD555B">
      <w:pPr>
        <w:pStyle w:val="Bullet2"/>
        <w:rPr>
          <w:lang w:val="en-AU"/>
        </w:rPr>
      </w:pPr>
      <w:r w:rsidRPr="00386E44">
        <w:rPr>
          <w:lang w:val="en-AU"/>
        </w:rPr>
        <w:t xml:space="preserve">The proposed </w:t>
      </w:r>
      <w:r w:rsidR="004A638E">
        <w:t>item</w:t>
      </w:r>
      <w:r w:rsidR="004A638E" w:rsidRPr="00386E44">
        <w:rPr>
          <w:lang w:val="en-AU"/>
        </w:rPr>
        <w:t xml:space="preserve"> </w:t>
      </w:r>
      <w:r w:rsidRPr="00386E44">
        <w:rPr>
          <w:lang w:val="en-AU"/>
        </w:rPr>
        <w:t>descriptor is as follows:</w:t>
      </w:r>
    </w:p>
    <w:p w14:paraId="49CA5B37" w14:textId="77777777" w:rsidR="00BD555B" w:rsidRPr="00386E44" w:rsidRDefault="004B7AEF" w:rsidP="00BD555B">
      <w:pPr>
        <w:pStyle w:val="Dash3"/>
        <w:rPr>
          <w:lang w:val="en-AU"/>
        </w:rPr>
      </w:pPr>
      <w:proofErr w:type="spellStart"/>
      <w:r w:rsidRPr="00386E44">
        <w:rPr>
          <w:lang w:val="en-AU"/>
        </w:rPr>
        <w:t>Craniostenosis</w:t>
      </w:r>
      <w:proofErr w:type="spellEnd"/>
      <w:r w:rsidRPr="00386E44">
        <w:rPr>
          <w:lang w:val="en-AU"/>
        </w:rPr>
        <w:t>, operation for</w:t>
      </w:r>
      <w:r w:rsidR="00174EB4">
        <w:t>, not being used in association with item 40600</w:t>
      </w:r>
      <w:r w:rsidRPr="00386E44">
        <w:rPr>
          <w:lang w:val="en-AU"/>
        </w:rPr>
        <w:t xml:space="preserve"> </w:t>
      </w:r>
      <w:r w:rsidR="00BD555B" w:rsidRPr="00386E44">
        <w:rPr>
          <w:lang w:val="en-AU"/>
        </w:rPr>
        <w:t>(</w:t>
      </w:r>
      <w:proofErr w:type="spellStart"/>
      <w:r w:rsidR="00BD555B" w:rsidRPr="00386E44">
        <w:rPr>
          <w:lang w:val="en-AU"/>
        </w:rPr>
        <w:t>Anaes</w:t>
      </w:r>
      <w:proofErr w:type="spellEnd"/>
      <w:r w:rsidR="00BD555B" w:rsidRPr="00386E44">
        <w:rPr>
          <w:lang w:val="en-AU"/>
        </w:rPr>
        <w:t>.) (Assist.)</w:t>
      </w:r>
    </w:p>
    <w:p w14:paraId="731A3308" w14:textId="77777777" w:rsidR="00367387" w:rsidRPr="00386E44" w:rsidRDefault="00087B64" w:rsidP="00BD555B">
      <w:pPr>
        <w:pStyle w:val="Bullet-green"/>
        <w:numPr>
          <w:ilvl w:val="0"/>
          <w:numId w:val="0"/>
        </w:numPr>
        <w:ind w:left="431"/>
      </w:pPr>
      <w:r w:rsidRPr="00386E44">
        <w:t xml:space="preserve"> </w:t>
      </w:r>
    </w:p>
    <w:p w14:paraId="4F24A2E1" w14:textId="77777777" w:rsidR="008C3BF2" w:rsidRPr="00386E44" w:rsidRDefault="008C3BF2" w:rsidP="008C3BF2">
      <w:pPr>
        <w:pStyle w:val="Heading3Numbered"/>
        <w:rPr>
          <w:lang w:val="en-AU"/>
        </w:rPr>
      </w:pPr>
      <w:bookmarkStart w:id="192" w:name="_Toc519427391"/>
      <w:r w:rsidRPr="00386E44">
        <w:rPr>
          <w:lang w:val="en-AU"/>
        </w:rPr>
        <w:t xml:space="preserve">Rationale </w:t>
      </w:r>
      <w:r w:rsidR="00D84612">
        <w:t>for Recommendation 20</w:t>
      </w:r>
      <w:bookmarkEnd w:id="192"/>
    </w:p>
    <w:p w14:paraId="4B897E02" w14:textId="105C7BEE" w:rsidR="008C3BF2" w:rsidRPr="00386E44" w:rsidRDefault="00E5261F" w:rsidP="008C3BF2">
      <w:r w:rsidRPr="00E5261F">
        <w:t xml:space="preserve">This recommendation focuses on simplifying and modernising the MBS and improving the </w:t>
      </w:r>
      <w:r>
        <w:t xml:space="preserve">value, </w:t>
      </w:r>
      <w:r w:rsidRPr="00E5261F">
        <w:t>safety and efficacy of patient care</w:t>
      </w:r>
      <w:r w:rsidR="008C3BF2" w:rsidRPr="00386E44">
        <w:t xml:space="preserve">. It is based on the </w:t>
      </w:r>
      <w:r w:rsidR="00C40DAF">
        <w:t>following:</w:t>
      </w:r>
    </w:p>
    <w:p w14:paraId="74B3FE9F" w14:textId="77777777" w:rsidR="006F7FC7" w:rsidRDefault="006F7FC7" w:rsidP="008C3BF2">
      <w:pPr>
        <w:pStyle w:val="Bullet-green"/>
      </w:pPr>
      <w:r>
        <w:t xml:space="preserve">Items 40100 </w:t>
      </w:r>
      <w:r w:rsidR="003E4A34">
        <w:t>and</w:t>
      </w:r>
      <w:r>
        <w:t xml:space="preserve"> 40103: </w:t>
      </w:r>
    </w:p>
    <w:p w14:paraId="383C092E" w14:textId="77777777" w:rsidR="00F40C62" w:rsidRDefault="00F40C62">
      <w:pPr>
        <w:pStyle w:val="Bullet2"/>
      </w:pPr>
      <w:r w:rsidRPr="00386E44">
        <w:t xml:space="preserve">There is no need </w:t>
      </w:r>
      <w:r>
        <w:t xml:space="preserve">to retain </w:t>
      </w:r>
      <w:r w:rsidRPr="00386E44">
        <w:t>separate items</w:t>
      </w:r>
      <w:r>
        <w:t xml:space="preserve"> for these services.</w:t>
      </w:r>
      <w:r w:rsidRPr="00F40C62">
        <w:t xml:space="preserve"> T</w:t>
      </w:r>
      <w:r w:rsidR="00156ED0">
        <w:t>he</w:t>
      </w:r>
      <w:r w:rsidRPr="00F40C62">
        <w:t xml:space="preserve"> procedures are of similar complexity and use the same surgical technique and approac</w:t>
      </w:r>
      <w:r w:rsidR="00C339F5">
        <w:t xml:space="preserve">h, and </w:t>
      </w:r>
      <w:r w:rsidRPr="00F40C62">
        <w:t xml:space="preserve">item 40103 is very rarely performed. </w:t>
      </w:r>
    </w:p>
    <w:p w14:paraId="2A7489FF" w14:textId="77777777" w:rsidR="00E24E22" w:rsidRDefault="006F7FC7" w:rsidP="006F7FC7">
      <w:pPr>
        <w:pStyle w:val="Bullet2"/>
      </w:pPr>
      <w:r>
        <w:t>T</w:t>
      </w:r>
      <w:r w:rsidRPr="006F7FC7">
        <w:t xml:space="preserve">he descriptor for myelomeningocele excision and closure should </w:t>
      </w:r>
      <w:r w:rsidR="00D204FE">
        <w:t>ex</w:t>
      </w:r>
      <w:r w:rsidRPr="006F7FC7">
        <w:t xml:space="preserve">clude </w:t>
      </w:r>
      <w:r w:rsidR="00D204FE">
        <w:t xml:space="preserve">the use of </w:t>
      </w:r>
      <w:proofErr w:type="spellStart"/>
      <w:r w:rsidRPr="006F7FC7">
        <w:t>stereotaxy</w:t>
      </w:r>
      <w:proofErr w:type="spellEnd"/>
      <w:r w:rsidRPr="006F7FC7">
        <w:t xml:space="preserve"> (</w:t>
      </w:r>
      <w:r w:rsidR="00520AF0">
        <w:t xml:space="preserve">item </w:t>
      </w:r>
      <w:r w:rsidRPr="006F7FC7">
        <w:t>40803)</w:t>
      </w:r>
      <w:r w:rsidR="00D204FE">
        <w:t xml:space="preserve"> and cranioplasty (</w:t>
      </w:r>
      <w:r w:rsidR="00327D6A">
        <w:t xml:space="preserve">item </w:t>
      </w:r>
      <w:r w:rsidR="00D204FE">
        <w:t xml:space="preserve">40600) </w:t>
      </w:r>
      <w:r w:rsidR="007A73C5">
        <w:t>because</w:t>
      </w:r>
      <w:r w:rsidR="00D204FE">
        <w:t xml:space="preserve"> </w:t>
      </w:r>
      <w:r w:rsidR="006766FF">
        <w:t>they are</w:t>
      </w:r>
      <w:r w:rsidR="00D324B4">
        <w:t xml:space="preserve"> </w:t>
      </w:r>
      <w:r w:rsidR="00D204FE">
        <w:t xml:space="preserve">unnecessary in these patients and </w:t>
      </w:r>
      <w:r w:rsidR="007E3C1F">
        <w:t xml:space="preserve">are </w:t>
      </w:r>
      <w:r w:rsidR="00D204FE">
        <w:t>seldom used in practice</w:t>
      </w:r>
      <w:r w:rsidR="000D6F7C">
        <w:t>.</w:t>
      </w:r>
    </w:p>
    <w:p w14:paraId="72390772" w14:textId="0F0F15AE" w:rsidR="006F7FC7" w:rsidRPr="00386E44" w:rsidRDefault="00E24E22" w:rsidP="006F7FC7">
      <w:pPr>
        <w:pStyle w:val="Bullet2"/>
      </w:pPr>
      <w:r>
        <w:t>The surgical technique used to repair a cranial myelomeningocele is very similar to that used for an encephalocele repair, and these two procedures would be more appropriately combined under item 40109, leaving 40103 for spinal myelomeningoceles only.</w:t>
      </w:r>
    </w:p>
    <w:p w14:paraId="10DF832C" w14:textId="77777777" w:rsidR="00C712BC" w:rsidRDefault="00EF65EE" w:rsidP="008C3BF2">
      <w:pPr>
        <w:pStyle w:val="Bullet-green"/>
      </w:pPr>
      <w:bookmarkStart w:id="193" w:name="_Hlk511916588"/>
      <w:r w:rsidRPr="00386E44">
        <w:t xml:space="preserve">Item 40106: </w:t>
      </w:r>
    </w:p>
    <w:p w14:paraId="69B7F20B" w14:textId="77777777" w:rsidR="007775E6" w:rsidRPr="00386E44" w:rsidRDefault="004C2DA1" w:rsidP="00C712BC">
      <w:pPr>
        <w:pStyle w:val="Bullet2"/>
      </w:pPr>
      <w:r w:rsidRPr="00386E44">
        <w:t>In Arnold-Chiari syndrome, the</w:t>
      </w:r>
      <w:r w:rsidR="007775E6" w:rsidRPr="00386E44">
        <w:t>re is inadequate space in the posterior part of the skull</w:t>
      </w:r>
      <w:r w:rsidR="000A3B94">
        <w:t>. This</w:t>
      </w:r>
      <w:r w:rsidR="007775E6" w:rsidRPr="00386E44">
        <w:t xml:space="preserve"> result</w:t>
      </w:r>
      <w:r w:rsidR="000A3B94">
        <w:t>s</w:t>
      </w:r>
      <w:r w:rsidR="007775E6" w:rsidRPr="00386E44">
        <w:t xml:space="preserve"> in the displacement of the cerebellar tonsils and brainstem inferiorly</w:t>
      </w:r>
      <w:r w:rsidR="00B83AC1">
        <w:t>,</w:t>
      </w:r>
      <w:r w:rsidR="007775E6" w:rsidRPr="00386E44">
        <w:t xml:space="preserve"> potentially squeezing or damaging these structures and causing severe</w:t>
      </w:r>
      <w:r w:rsidR="00373059" w:rsidRPr="00386E44">
        <w:t xml:space="preserve"> or fatal</w:t>
      </w:r>
      <w:r w:rsidR="007775E6" w:rsidRPr="00386E44">
        <w:t xml:space="preserve"> sequelae. </w:t>
      </w:r>
      <w:r w:rsidR="00373059" w:rsidRPr="00386E44">
        <w:t xml:space="preserve">Resecting certain parts of </w:t>
      </w:r>
      <w:r w:rsidR="00397253" w:rsidRPr="00386E44">
        <w:t>the cerebellum and surrounding bone</w:t>
      </w:r>
      <w:r w:rsidR="00373059" w:rsidRPr="00386E44">
        <w:t xml:space="preserve"> can decompress the area and mitigate the adverse effects of this condition</w:t>
      </w:r>
      <w:r w:rsidR="000B789A">
        <w:t>.</w:t>
      </w:r>
    </w:p>
    <w:bookmarkEnd w:id="193"/>
    <w:p w14:paraId="50CD7FA3" w14:textId="77777777" w:rsidR="00DA2615" w:rsidRPr="00386E44" w:rsidRDefault="006B6D4F" w:rsidP="00C712BC">
      <w:pPr>
        <w:pStyle w:val="Bullet2"/>
      </w:pPr>
      <w:r>
        <w:t>Although this</w:t>
      </w:r>
      <w:r w:rsidRPr="00386E44">
        <w:t xml:space="preserve"> </w:t>
      </w:r>
      <w:r w:rsidR="00EF65EE" w:rsidRPr="00386E44">
        <w:t xml:space="preserve">procedure is </w:t>
      </w:r>
      <w:r w:rsidR="00841E8C" w:rsidRPr="00386E44">
        <w:t xml:space="preserve">identical to </w:t>
      </w:r>
      <w:r w:rsidR="00304E42">
        <w:t>the one</w:t>
      </w:r>
      <w:r w:rsidR="00304E42" w:rsidRPr="00386E44">
        <w:t xml:space="preserve"> </w:t>
      </w:r>
      <w:r w:rsidR="00841E8C" w:rsidRPr="00386E44">
        <w:t>described by the Spinal Surgery Committee's Recommendation 870,</w:t>
      </w:r>
      <w:r w:rsidR="00295346">
        <w:t xml:space="preserve"> the Committee agreed that item 40106 </w:t>
      </w:r>
      <w:r w:rsidR="00744725">
        <w:t>should</w:t>
      </w:r>
      <w:r w:rsidR="00295346">
        <w:t xml:space="preserve"> remain in the MBS.</w:t>
      </w:r>
      <w:r w:rsidR="00841E8C" w:rsidRPr="00386E44">
        <w:t xml:space="preserve"> </w:t>
      </w:r>
      <w:r w:rsidR="0031790E">
        <w:t>The item recommended by the Spinal Surgery Committee</w:t>
      </w:r>
      <w:r w:rsidR="00841E8C" w:rsidRPr="00386E44">
        <w:t xml:space="preserve"> does not </w:t>
      </w:r>
      <w:r w:rsidR="00987161" w:rsidRPr="00386E44">
        <w:t>specify</w:t>
      </w:r>
      <w:r w:rsidR="00841E8C" w:rsidRPr="00386E44">
        <w:t xml:space="preserve"> </w:t>
      </w:r>
      <w:r w:rsidR="00397253" w:rsidRPr="00386E44">
        <w:t xml:space="preserve">a </w:t>
      </w:r>
      <w:r w:rsidR="00841E8C" w:rsidRPr="00386E44">
        <w:t>Chiari malformation as an indication.</w:t>
      </w:r>
      <w:r w:rsidR="00DA2615" w:rsidRPr="00386E44">
        <w:t xml:space="preserve"> The majority of patients suffering from a syrinx have a Chiari malformation as the cause of that syrinx, </w:t>
      </w:r>
      <w:r w:rsidR="00B45DCB">
        <w:t>which means that</w:t>
      </w:r>
      <w:r w:rsidR="00B45DCB" w:rsidRPr="00386E44">
        <w:t xml:space="preserve"> </w:t>
      </w:r>
      <w:r w:rsidR="00DA2615" w:rsidRPr="00386E44">
        <w:t>treating the Chiari malformation also treats the syrinx. However, a minority of patients with symptomatic Chiari malformations do not have a syrinx</w:t>
      </w:r>
      <w:r w:rsidR="0020347D">
        <w:t xml:space="preserve">, and item 40106 is needed </w:t>
      </w:r>
      <w:r w:rsidR="00DA2615" w:rsidRPr="00386E44">
        <w:t xml:space="preserve">to </w:t>
      </w:r>
      <w:r w:rsidR="0020347D">
        <w:t xml:space="preserve">continue </w:t>
      </w:r>
      <w:r w:rsidR="00DA2615" w:rsidRPr="00386E44">
        <w:t>serv</w:t>
      </w:r>
      <w:r w:rsidR="0020347D">
        <w:t>ing</w:t>
      </w:r>
      <w:r w:rsidR="00DA2615" w:rsidRPr="00386E44">
        <w:t xml:space="preserve"> this population</w:t>
      </w:r>
      <w:r w:rsidR="00E10B52">
        <w:t>.</w:t>
      </w:r>
      <w:r w:rsidR="00DA2615" w:rsidRPr="00386E44">
        <w:t xml:space="preserve"> </w:t>
      </w:r>
    </w:p>
    <w:p w14:paraId="76A682C7" w14:textId="77777777" w:rsidR="00EF65EE" w:rsidRDefault="00B867D7" w:rsidP="00C712BC">
      <w:pPr>
        <w:pStyle w:val="Bullet2"/>
      </w:pPr>
      <w:r>
        <w:t>The</w:t>
      </w:r>
      <w:r w:rsidR="00841E8C" w:rsidRPr="00386E44">
        <w:t xml:space="preserve"> </w:t>
      </w:r>
      <w:r w:rsidR="00DA2615" w:rsidRPr="00386E44">
        <w:t xml:space="preserve">Committee </w:t>
      </w:r>
      <w:r w:rsidR="00D63461">
        <w:t>feels</w:t>
      </w:r>
      <w:r w:rsidR="00DF5C13" w:rsidRPr="00386E44">
        <w:t xml:space="preserve"> </w:t>
      </w:r>
      <w:r w:rsidR="00DA2615" w:rsidRPr="00386E44">
        <w:t xml:space="preserve">that the </w:t>
      </w:r>
      <w:r w:rsidR="00841E8C" w:rsidRPr="00386E44">
        <w:t xml:space="preserve">schedule fee for </w:t>
      </w:r>
      <w:r w:rsidR="00481D79">
        <w:t xml:space="preserve">item </w:t>
      </w:r>
      <w:r w:rsidR="00841E8C" w:rsidRPr="00386E44">
        <w:t xml:space="preserve">40106 should </w:t>
      </w:r>
      <w:r w:rsidR="00DA2615" w:rsidRPr="00386E44">
        <w:t xml:space="preserve">be equivalent to </w:t>
      </w:r>
      <w:r w:rsidR="00945779">
        <w:t>the recommended spinal surgery item's</w:t>
      </w:r>
      <w:r w:rsidR="00DA7B23">
        <w:t xml:space="preserve"> schedule fee</w:t>
      </w:r>
      <w:r w:rsidR="0039413E">
        <w:t xml:space="preserve"> </w:t>
      </w:r>
      <w:r w:rsidR="004D5A8C">
        <w:t>(</w:t>
      </w:r>
      <w:r w:rsidR="004D5A8C" w:rsidRPr="00386E44">
        <w:t>Spinal Surgery Committee's Recommendation 870</w:t>
      </w:r>
      <w:r w:rsidR="00B025B7">
        <w:t>: $2,184.00</w:t>
      </w:r>
      <w:r w:rsidR="004D5A8C">
        <w:t xml:space="preserve">) </w:t>
      </w:r>
      <w:r w:rsidR="0039413E">
        <w:t>because it is of equi</w:t>
      </w:r>
      <w:r w:rsidR="00906D23">
        <w:t>va</w:t>
      </w:r>
      <w:r w:rsidR="0039413E">
        <w:t>le</w:t>
      </w:r>
      <w:r w:rsidR="00906D23">
        <w:t>nt complexity.</w:t>
      </w:r>
    </w:p>
    <w:p w14:paraId="6CF40214" w14:textId="77777777" w:rsidR="006F7FC7" w:rsidRPr="00386E44" w:rsidRDefault="00B92DCF" w:rsidP="00C712BC">
      <w:pPr>
        <w:pStyle w:val="Bullet2"/>
      </w:pPr>
      <w:r>
        <w:t>T</w:t>
      </w:r>
      <w:r w:rsidRPr="006F7FC7">
        <w:t xml:space="preserve">he services and values of </w:t>
      </w:r>
      <w:r>
        <w:t xml:space="preserve">items </w:t>
      </w:r>
      <w:r w:rsidRPr="006F7FC7">
        <w:t>40803</w:t>
      </w:r>
      <w:r>
        <w:t>,</w:t>
      </w:r>
      <w:r w:rsidRPr="006F7FC7">
        <w:t xml:space="preserve"> 40303</w:t>
      </w:r>
      <w:r>
        <w:t xml:space="preserve"> and 45018</w:t>
      </w:r>
      <w:r w:rsidRPr="006F7FC7">
        <w:t xml:space="preserve"> should be included in this item</w:t>
      </w:r>
      <w:r w:rsidR="00973664">
        <w:t xml:space="preserve"> because t</w:t>
      </w:r>
      <w:r w:rsidR="006F7FC7" w:rsidRPr="006F7FC7">
        <w:t>h</w:t>
      </w:r>
      <w:r w:rsidR="00973664">
        <w:t>e</w:t>
      </w:r>
      <w:r w:rsidR="006F7FC7" w:rsidRPr="006F7FC7">
        <w:t xml:space="preserve"> procedure requires the use of </w:t>
      </w:r>
      <w:proofErr w:type="spellStart"/>
      <w:r w:rsidR="006F7FC7" w:rsidRPr="006F7FC7">
        <w:t>stereotaxy</w:t>
      </w:r>
      <w:proofErr w:type="spellEnd"/>
      <w:r w:rsidR="006F7FC7" w:rsidRPr="006F7FC7">
        <w:t xml:space="preserve"> for safe conduct and typically involves the removal of one or more cervical laminae</w:t>
      </w:r>
      <w:r w:rsidR="00D67BDC">
        <w:t>,</w:t>
      </w:r>
      <w:r w:rsidR="00C712BC">
        <w:t xml:space="preserve"> as well as harvesting and application of a </w:t>
      </w:r>
      <w:proofErr w:type="spellStart"/>
      <w:r w:rsidR="00C712BC">
        <w:t>dermofat</w:t>
      </w:r>
      <w:proofErr w:type="spellEnd"/>
      <w:r w:rsidR="00C712BC">
        <w:t>/fascial graft</w:t>
      </w:r>
      <w:r w:rsidR="002C642E">
        <w:t>.</w:t>
      </w:r>
    </w:p>
    <w:p w14:paraId="6800A7C8" w14:textId="77777777" w:rsidR="00C712BC" w:rsidRDefault="00C712BC" w:rsidP="008C3BF2">
      <w:pPr>
        <w:pStyle w:val="Bullet-green"/>
      </w:pPr>
      <w:r>
        <w:t xml:space="preserve">Item 40109: </w:t>
      </w:r>
      <w:r w:rsidR="00BE2640">
        <w:t>As with item</w:t>
      </w:r>
      <w:r>
        <w:t xml:space="preserve"> 40106, </w:t>
      </w:r>
      <w:proofErr w:type="spellStart"/>
      <w:r>
        <w:t>stereotaxy</w:t>
      </w:r>
      <w:proofErr w:type="spellEnd"/>
      <w:r>
        <w:t xml:space="preserve"> and </w:t>
      </w:r>
      <w:proofErr w:type="spellStart"/>
      <w:r w:rsidRPr="00C712BC">
        <w:t>dermofat</w:t>
      </w:r>
      <w:proofErr w:type="spellEnd"/>
      <w:r w:rsidRPr="00C712BC">
        <w:t>/fascial graft</w:t>
      </w:r>
      <w:r w:rsidR="00F279EE">
        <w:t>s</w:t>
      </w:r>
      <w:r w:rsidR="009910C7">
        <w:t xml:space="preserve"> should be included in this item because they</w:t>
      </w:r>
      <w:r w:rsidR="00F279EE">
        <w:t xml:space="preserve"> are </w:t>
      </w:r>
      <w:r w:rsidR="00BE530A">
        <w:t>usually</w:t>
      </w:r>
      <w:r w:rsidR="00F279EE">
        <w:t xml:space="preserve"> necessary for the safe completion of these procedures</w:t>
      </w:r>
      <w:r w:rsidR="00D562E4">
        <w:t>.</w:t>
      </w:r>
      <w:r>
        <w:t xml:space="preserve"> </w:t>
      </w:r>
    </w:p>
    <w:p w14:paraId="7C31A0DC" w14:textId="77777777" w:rsidR="00F279EE" w:rsidRDefault="001811AD" w:rsidP="008C3BF2">
      <w:pPr>
        <w:pStyle w:val="Bullet-green"/>
      </w:pPr>
      <w:r w:rsidRPr="00386E44">
        <w:t xml:space="preserve">Item </w:t>
      </w:r>
      <w:bookmarkStart w:id="194" w:name="_Hlk511916614"/>
      <w:r w:rsidRPr="00386E44">
        <w:t xml:space="preserve">40112: </w:t>
      </w:r>
    </w:p>
    <w:bookmarkEnd w:id="194"/>
    <w:p w14:paraId="16F505C5" w14:textId="77777777" w:rsidR="00F279EE" w:rsidRPr="00F279EE" w:rsidRDefault="00F279EE" w:rsidP="00F279EE">
      <w:pPr>
        <w:pStyle w:val="Bullet2"/>
      </w:pPr>
      <w:r w:rsidRPr="00F279EE">
        <w:t xml:space="preserve">In a patient with a tethered cord, the spinal cord develops normally </w:t>
      </w:r>
      <w:r w:rsidR="00370AFF">
        <w:t xml:space="preserve">up to a </w:t>
      </w:r>
      <w:r w:rsidR="00C86010">
        <w:t xml:space="preserve">certain </w:t>
      </w:r>
      <w:r w:rsidR="00370AFF">
        <w:t>point</w:t>
      </w:r>
      <w:r w:rsidRPr="00F279EE">
        <w:t xml:space="preserve">, </w:t>
      </w:r>
      <w:r w:rsidR="00370AFF">
        <w:t xml:space="preserve">below which </w:t>
      </w:r>
      <w:r w:rsidRPr="00F279EE">
        <w:t xml:space="preserve">cells that were supposed to migrate </w:t>
      </w:r>
      <w:r w:rsidR="00370AFF">
        <w:t xml:space="preserve">away to </w:t>
      </w:r>
      <w:r w:rsidR="00370AFF" w:rsidRPr="00370AFF">
        <w:t xml:space="preserve">form muscle and skin </w:t>
      </w:r>
      <w:r w:rsidRPr="00F279EE">
        <w:t>during development remain on the cord</w:t>
      </w:r>
      <w:r w:rsidR="00370AFF">
        <w:t xml:space="preserve"> itself</w:t>
      </w:r>
      <w:r w:rsidRPr="00F279EE">
        <w:t xml:space="preserve">, forming a matted clump of cord and other tissue that often tethers to surrounding structures. This can lead to progressive paraparesis in children and young adults unless the cord is </w:t>
      </w:r>
      <w:r w:rsidR="00370AFF">
        <w:t>released.</w:t>
      </w:r>
      <w:r w:rsidRPr="00F279EE">
        <w:t xml:space="preserve"> </w:t>
      </w:r>
      <w:r w:rsidR="00370AFF">
        <w:t>Th</w:t>
      </w:r>
      <w:r w:rsidR="00806D9A">
        <w:t>is</w:t>
      </w:r>
      <w:r w:rsidR="00370AFF">
        <w:t xml:space="preserve"> </w:t>
      </w:r>
      <w:r w:rsidRPr="00F279EE">
        <w:t xml:space="preserve">surgery is </w:t>
      </w:r>
      <w:r w:rsidR="00370AFF">
        <w:t xml:space="preserve">very </w:t>
      </w:r>
      <w:r w:rsidRPr="00F279EE">
        <w:t xml:space="preserve">difficult and </w:t>
      </w:r>
      <w:r w:rsidR="001B0A88">
        <w:t>poses a</w:t>
      </w:r>
      <w:r w:rsidR="009E1181">
        <w:t xml:space="preserve"> </w:t>
      </w:r>
      <w:r w:rsidRPr="00F279EE">
        <w:t>high</w:t>
      </w:r>
      <w:r w:rsidR="009E1181">
        <w:t xml:space="preserve"> </w:t>
      </w:r>
      <w:r w:rsidRPr="00F279EE">
        <w:t xml:space="preserve">risk </w:t>
      </w:r>
      <w:r w:rsidR="00370AFF">
        <w:t>to the patient</w:t>
      </w:r>
      <w:r w:rsidR="00806D9A">
        <w:t>.</w:t>
      </w:r>
    </w:p>
    <w:p w14:paraId="50EB1521" w14:textId="77777777" w:rsidR="001811AD" w:rsidRPr="00386E44" w:rsidRDefault="00F279EE" w:rsidP="00F279EE">
      <w:pPr>
        <w:pStyle w:val="Bullet2"/>
      </w:pPr>
      <w:r w:rsidRPr="00F279EE">
        <w:t>Laminectomy (</w:t>
      </w:r>
      <w:r w:rsidR="001860C2">
        <w:t xml:space="preserve">item </w:t>
      </w:r>
      <w:r w:rsidRPr="00F279EE">
        <w:t xml:space="preserve">40306) and spinal </w:t>
      </w:r>
      <w:proofErr w:type="spellStart"/>
      <w:r w:rsidRPr="00F279EE">
        <w:t>rhizolysis</w:t>
      </w:r>
      <w:proofErr w:type="spellEnd"/>
      <w:r w:rsidRPr="00F279EE">
        <w:t xml:space="preserve"> (</w:t>
      </w:r>
      <w:r w:rsidR="005A7FBD">
        <w:t xml:space="preserve">item </w:t>
      </w:r>
      <w:r w:rsidRPr="00F279EE">
        <w:t>40330) form an integral part of this procedure and their services and values should be included with this item to offer a more complete medical service</w:t>
      </w:r>
      <w:r w:rsidR="003F2867">
        <w:t>.</w:t>
      </w:r>
    </w:p>
    <w:p w14:paraId="65968687" w14:textId="77777777" w:rsidR="008C3BF2" w:rsidRPr="00386E44" w:rsidRDefault="004B7AEF" w:rsidP="008C3BF2">
      <w:pPr>
        <w:pStyle w:val="Bullet-green"/>
      </w:pPr>
      <w:r w:rsidRPr="00386E44">
        <w:t xml:space="preserve">Items 40115 </w:t>
      </w:r>
      <w:r w:rsidR="003A027D">
        <w:t>and</w:t>
      </w:r>
      <w:r w:rsidRPr="00386E44">
        <w:t xml:space="preserve"> 40118: </w:t>
      </w:r>
      <w:r w:rsidR="000105F3">
        <w:t>T</w:t>
      </w:r>
      <w:r w:rsidR="00F279EE" w:rsidRPr="00F279EE">
        <w:t xml:space="preserve">hese items should be consolidated </w:t>
      </w:r>
      <w:r w:rsidR="004B3AAE">
        <w:t>because</w:t>
      </w:r>
      <w:r w:rsidR="00F279EE" w:rsidRPr="00F279EE">
        <w:t xml:space="preserve"> the technical differences between treating skull deformities with single or multiple sutures are minimal</w:t>
      </w:r>
      <w:r w:rsidR="00E35E8C">
        <w:t>.</w:t>
      </w:r>
    </w:p>
    <w:p w14:paraId="5AB3C654" w14:textId="77777777" w:rsidR="008C3BF2" w:rsidRPr="00386E44" w:rsidRDefault="008C3BF2" w:rsidP="008C3BF2">
      <w:pPr>
        <w:pStyle w:val="Bullet-green"/>
        <w:numPr>
          <w:ilvl w:val="0"/>
          <w:numId w:val="0"/>
        </w:numPr>
        <w:ind w:left="431" w:hanging="431"/>
      </w:pPr>
    </w:p>
    <w:p w14:paraId="3DCC63D3" w14:textId="77777777" w:rsidR="008C3BF2" w:rsidRPr="00386E44" w:rsidRDefault="00645428" w:rsidP="008C3BF2">
      <w:pPr>
        <w:pStyle w:val="Heading2"/>
        <w:rPr>
          <w:lang w:val="en-AU"/>
        </w:rPr>
      </w:pPr>
      <w:bookmarkStart w:id="195" w:name="_Toc519427392"/>
      <w:r w:rsidRPr="00386E44">
        <w:rPr>
          <w:lang w:val="en-AU"/>
        </w:rPr>
        <w:t>Skull reconstruction</w:t>
      </w:r>
      <w:bookmarkEnd w:id="195"/>
    </w:p>
    <w:p w14:paraId="651E714A" w14:textId="77777777" w:rsidR="008C3BF2" w:rsidRPr="00386E44" w:rsidRDefault="008C3BF2" w:rsidP="008C3BF2">
      <w:pPr>
        <w:pStyle w:val="TableCaption"/>
      </w:pPr>
      <w:bookmarkStart w:id="196" w:name="_Toc519427444"/>
      <w:r w:rsidRPr="00386E44">
        <w:t xml:space="preserve">Table </w:t>
      </w:r>
      <w:fldSimple w:instr=" SEQ Table \* ARABIC ">
        <w:r w:rsidR="005A2141">
          <w:rPr>
            <w:noProof/>
          </w:rPr>
          <w:t>22</w:t>
        </w:r>
      </w:fldSimple>
      <w:r w:rsidRPr="00386E44">
        <w:t>: It</w:t>
      </w:r>
      <w:r w:rsidR="00645428" w:rsidRPr="00386E44">
        <w:t>em introduction table for item 40600</w:t>
      </w:r>
      <w:bookmarkEnd w:id="19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004F6AE7" w14:textId="77777777" w:rsidTr="00A13BD1">
        <w:trPr>
          <w:tblHeader/>
        </w:trPr>
        <w:tc>
          <w:tcPr>
            <w:tcW w:w="680" w:type="dxa"/>
            <w:shd w:val="clear" w:color="auto" w:fill="01653F"/>
            <w:vAlign w:val="bottom"/>
          </w:tcPr>
          <w:p w14:paraId="5BED0357"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2EA60A2E"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32E15DEE"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0ADD376D" w14:textId="77777777" w:rsidR="008C3BF2" w:rsidRPr="00386E44" w:rsidRDefault="008C3BF2" w:rsidP="008C3BF2">
            <w:pPr>
              <w:pStyle w:val="Tableheading-white"/>
              <w:rPr>
                <w:lang w:val="en-AU"/>
              </w:rPr>
            </w:pPr>
            <w:r w:rsidRPr="00386E44">
              <w:rPr>
                <w:lang w:val="en-AU"/>
              </w:rPr>
              <w:t>Services FY201</w:t>
            </w:r>
            <w:r w:rsidR="00645428" w:rsidRPr="00386E44">
              <w:rPr>
                <w:lang w:val="en-AU"/>
              </w:rPr>
              <w:t>6</w:t>
            </w:r>
            <w:r w:rsidRPr="00386E44">
              <w:rPr>
                <w:lang w:val="en-AU"/>
              </w:rPr>
              <w:t>/1</w:t>
            </w:r>
            <w:r w:rsidR="00645428" w:rsidRPr="00386E44">
              <w:rPr>
                <w:lang w:val="en-AU"/>
              </w:rPr>
              <w:t>7</w:t>
            </w:r>
          </w:p>
        </w:tc>
        <w:tc>
          <w:tcPr>
            <w:tcW w:w="1041" w:type="dxa"/>
            <w:shd w:val="clear" w:color="auto" w:fill="01653F"/>
            <w:vAlign w:val="bottom"/>
          </w:tcPr>
          <w:p w14:paraId="63A3FA68" w14:textId="77777777" w:rsidR="008C3BF2" w:rsidRPr="00386E44" w:rsidRDefault="00645428" w:rsidP="008C3BF2">
            <w:pPr>
              <w:pStyle w:val="Tableheading-white"/>
              <w:rPr>
                <w:lang w:val="en-AU"/>
              </w:rPr>
            </w:pPr>
            <w:r w:rsidRPr="00386E44">
              <w:rPr>
                <w:lang w:val="en-AU"/>
              </w:rPr>
              <w:t>Benefits FY2016/17</w:t>
            </w:r>
          </w:p>
        </w:tc>
        <w:tc>
          <w:tcPr>
            <w:tcW w:w="1104" w:type="dxa"/>
            <w:shd w:val="clear" w:color="auto" w:fill="01653F"/>
            <w:vAlign w:val="bottom"/>
          </w:tcPr>
          <w:p w14:paraId="24CA4F42"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5493D0A1" w14:textId="77777777" w:rsidTr="00A13BD1">
        <w:tc>
          <w:tcPr>
            <w:tcW w:w="680" w:type="dxa"/>
          </w:tcPr>
          <w:p w14:paraId="01C4BDD2" w14:textId="77777777" w:rsidR="008C3BF2" w:rsidRPr="00386E44" w:rsidRDefault="00645428" w:rsidP="008C3BF2">
            <w:pPr>
              <w:pStyle w:val="Tabletext"/>
            </w:pPr>
            <w:r w:rsidRPr="00386E44">
              <w:t>40600</w:t>
            </w:r>
          </w:p>
        </w:tc>
        <w:tc>
          <w:tcPr>
            <w:tcW w:w="3538" w:type="dxa"/>
          </w:tcPr>
          <w:p w14:paraId="73B2C09C" w14:textId="77777777" w:rsidR="008C3BF2" w:rsidRPr="00386E44" w:rsidRDefault="00645428" w:rsidP="008C3BF2">
            <w:pPr>
              <w:pStyle w:val="Tabletext"/>
            </w:pPr>
            <w:r w:rsidRPr="00386E44">
              <w:t>Cranioplasty, reconstructive (</w:t>
            </w:r>
            <w:proofErr w:type="spellStart"/>
            <w:r w:rsidRPr="00386E44">
              <w:t>Anaes</w:t>
            </w:r>
            <w:proofErr w:type="spellEnd"/>
            <w:r w:rsidRPr="00386E44">
              <w:t>.) (Assist.)</w:t>
            </w:r>
          </w:p>
        </w:tc>
        <w:tc>
          <w:tcPr>
            <w:tcW w:w="884" w:type="dxa"/>
          </w:tcPr>
          <w:p w14:paraId="2B94060A" w14:textId="77777777" w:rsidR="008C3BF2" w:rsidRPr="00386E44" w:rsidRDefault="00645428" w:rsidP="008C3BF2">
            <w:pPr>
              <w:pStyle w:val="Tabletext"/>
            </w:pPr>
            <w:r w:rsidRPr="00386E44">
              <w:t>$955.00</w:t>
            </w:r>
          </w:p>
        </w:tc>
        <w:tc>
          <w:tcPr>
            <w:tcW w:w="1065" w:type="dxa"/>
          </w:tcPr>
          <w:p w14:paraId="68B87E7A" w14:textId="77777777" w:rsidR="008C3BF2" w:rsidRPr="00386E44" w:rsidRDefault="00645428" w:rsidP="008C3BF2">
            <w:pPr>
              <w:pStyle w:val="Tabletext"/>
            </w:pPr>
            <w:r w:rsidRPr="00386E44">
              <w:t>2,541</w:t>
            </w:r>
          </w:p>
        </w:tc>
        <w:tc>
          <w:tcPr>
            <w:tcW w:w="1041" w:type="dxa"/>
          </w:tcPr>
          <w:p w14:paraId="08D90E27" w14:textId="77777777" w:rsidR="008C3BF2" w:rsidRPr="00386E44" w:rsidRDefault="00645428" w:rsidP="008C3BF2">
            <w:pPr>
              <w:pStyle w:val="Tabletext"/>
            </w:pPr>
            <w:r w:rsidRPr="00386E44">
              <w:t>$666,023</w:t>
            </w:r>
          </w:p>
        </w:tc>
        <w:tc>
          <w:tcPr>
            <w:tcW w:w="1104" w:type="dxa"/>
          </w:tcPr>
          <w:p w14:paraId="0A009D00" w14:textId="77777777" w:rsidR="008C3BF2" w:rsidRPr="00386E44" w:rsidRDefault="00645428" w:rsidP="008C3BF2">
            <w:pPr>
              <w:pStyle w:val="Tabletext"/>
            </w:pPr>
            <w:r w:rsidRPr="00386E44">
              <w:t>4.7%</w:t>
            </w:r>
          </w:p>
        </w:tc>
      </w:tr>
    </w:tbl>
    <w:p w14:paraId="45B7A334" w14:textId="77777777" w:rsidR="008C3BF2" w:rsidRPr="00386E44" w:rsidRDefault="008C3BF2" w:rsidP="008C3BF2">
      <w:pPr>
        <w:pStyle w:val="Heading3Numbered"/>
        <w:rPr>
          <w:lang w:val="en-AU"/>
        </w:rPr>
      </w:pPr>
      <w:bookmarkStart w:id="197" w:name="_Toc519427393"/>
      <w:r w:rsidRPr="00386E44">
        <w:rPr>
          <w:lang w:val="en-AU"/>
        </w:rPr>
        <w:t xml:space="preserve">Recommendation </w:t>
      </w:r>
      <w:r w:rsidR="00973740">
        <w:t>2</w:t>
      </w:r>
      <w:r w:rsidRPr="00386E44">
        <w:rPr>
          <w:lang w:val="en-AU"/>
        </w:rPr>
        <w:t>1</w:t>
      </w:r>
      <w:bookmarkEnd w:id="197"/>
    </w:p>
    <w:p w14:paraId="30FCDF41" w14:textId="77777777" w:rsidR="00D9050A" w:rsidRPr="00386E44" w:rsidRDefault="00B77B17" w:rsidP="004D5A8C">
      <w:pPr>
        <w:pStyle w:val="Bullet-green"/>
      </w:pPr>
      <w:r>
        <w:t xml:space="preserve">Item 40600: </w:t>
      </w:r>
      <w:r w:rsidR="0011022D">
        <w:t>No change</w:t>
      </w:r>
      <w:r>
        <w:t>.</w:t>
      </w:r>
      <w:r w:rsidR="0011022D">
        <w:t xml:space="preserve"> </w:t>
      </w:r>
    </w:p>
    <w:p w14:paraId="700D8086" w14:textId="77777777" w:rsidR="008C3BF2" w:rsidRPr="00386E44" w:rsidRDefault="008C3BF2" w:rsidP="008C3BF2"/>
    <w:p w14:paraId="5108928F" w14:textId="77777777" w:rsidR="008C3BF2" w:rsidRPr="00386E44" w:rsidRDefault="008C3BF2" w:rsidP="008C3BF2">
      <w:pPr>
        <w:pStyle w:val="Heading3Numbered"/>
        <w:rPr>
          <w:lang w:val="en-AU"/>
        </w:rPr>
      </w:pPr>
      <w:bookmarkStart w:id="198" w:name="_Toc519427394"/>
      <w:r w:rsidRPr="00386E44">
        <w:rPr>
          <w:lang w:val="en-AU"/>
        </w:rPr>
        <w:t xml:space="preserve">Rationale </w:t>
      </w:r>
      <w:r w:rsidR="00973740">
        <w:t>for Recommendation 2</w:t>
      </w:r>
      <w:r w:rsidRPr="00386E44">
        <w:rPr>
          <w:lang w:val="en-AU"/>
        </w:rPr>
        <w:t>1</w:t>
      </w:r>
      <w:bookmarkEnd w:id="198"/>
    </w:p>
    <w:p w14:paraId="50EB57C8" w14:textId="359554F8" w:rsidR="008C3BF2" w:rsidRPr="00386E44" w:rsidRDefault="00E5261F" w:rsidP="008C3BF2">
      <w:r w:rsidRPr="00E5261F">
        <w:t>This recommendation focuses on simplifying the MBS</w:t>
      </w:r>
      <w:r w:rsidR="008C3BF2" w:rsidRPr="00386E44">
        <w:t xml:space="preserve">. It is based on the </w:t>
      </w:r>
      <w:r w:rsidR="00C40DAF">
        <w:t>following:</w:t>
      </w:r>
    </w:p>
    <w:p w14:paraId="6F9379B5" w14:textId="77777777" w:rsidR="00370AFF" w:rsidRDefault="00370AFF" w:rsidP="008C3BF2">
      <w:pPr>
        <w:pStyle w:val="Bullet-green"/>
      </w:pPr>
      <w:r>
        <w:t>A</w:t>
      </w:r>
      <w:r w:rsidRPr="00370AFF">
        <w:t xml:space="preserve">lthough </w:t>
      </w:r>
      <w:r>
        <w:t xml:space="preserve">the Committee has recommended </w:t>
      </w:r>
      <w:r w:rsidRPr="00370AFF">
        <w:t>includ</w:t>
      </w:r>
      <w:r w:rsidR="002C3DE9">
        <w:t>ing cranioplasty</w:t>
      </w:r>
      <w:r w:rsidRPr="00370AFF">
        <w:t xml:space="preserve"> </w:t>
      </w:r>
      <w:r w:rsidR="007B49F1">
        <w:t>in</w:t>
      </w:r>
      <w:r>
        <w:t xml:space="preserve"> </w:t>
      </w:r>
      <w:r w:rsidRPr="00370AFF">
        <w:t xml:space="preserve">many other </w:t>
      </w:r>
      <w:r w:rsidR="000D3DD4">
        <w:t xml:space="preserve">items </w:t>
      </w:r>
      <w:r w:rsidRPr="00370AFF">
        <w:t xml:space="preserve">in </w:t>
      </w:r>
      <w:r>
        <w:t>its scope, i</w:t>
      </w:r>
      <w:r w:rsidRPr="00370AFF">
        <w:t>t is important to retain the standalone item for</w:t>
      </w:r>
      <w:r w:rsidR="007C27DE">
        <w:t xml:space="preserve"> use in </w:t>
      </w:r>
      <w:r w:rsidRPr="00370AFF">
        <w:t>special situations, such as in a post-infection patient or one who has cerebral swelling</w:t>
      </w:r>
      <w:r w:rsidR="00186D3B">
        <w:t>.</w:t>
      </w:r>
      <w:r w:rsidR="007C27DE" w:rsidRPr="007C27DE">
        <w:t xml:space="preserve"> </w:t>
      </w:r>
    </w:p>
    <w:p w14:paraId="07B0FDBB" w14:textId="77777777" w:rsidR="008C3BF2" w:rsidRPr="00386E44" w:rsidRDefault="008C3BF2" w:rsidP="008C3BF2">
      <w:pPr>
        <w:pStyle w:val="Bullet-green"/>
        <w:numPr>
          <w:ilvl w:val="0"/>
          <w:numId w:val="0"/>
        </w:numPr>
        <w:ind w:left="431" w:hanging="431"/>
      </w:pPr>
    </w:p>
    <w:p w14:paraId="2C02B4D8" w14:textId="77777777" w:rsidR="008C3BF2" w:rsidRPr="00386E44" w:rsidRDefault="00872BBD" w:rsidP="008C3BF2">
      <w:pPr>
        <w:pStyle w:val="Heading2"/>
        <w:rPr>
          <w:lang w:val="en-AU"/>
        </w:rPr>
      </w:pPr>
      <w:bookmarkStart w:id="199" w:name="_Toc519427395"/>
      <w:r w:rsidRPr="00386E44">
        <w:rPr>
          <w:lang w:val="en-AU"/>
        </w:rPr>
        <w:t>Epilepsy</w:t>
      </w:r>
      <w:r w:rsidR="001B6A4D" w:rsidRPr="00386E44">
        <w:rPr>
          <w:lang w:val="en-AU"/>
        </w:rPr>
        <w:t xml:space="preserve"> surgery</w:t>
      </w:r>
      <w:bookmarkEnd w:id="199"/>
    </w:p>
    <w:p w14:paraId="7EE08800" w14:textId="77777777" w:rsidR="008C3BF2" w:rsidRPr="00386E44" w:rsidRDefault="008C3BF2" w:rsidP="008C3BF2">
      <w:pPr>
        <w:pStyle w:val="TableCaption"/>
      </w:pPr>
      <w:bookmarkStart w:id="200" w:name="_Toc519427445"/>
      <w:r w:rsidRPr="00386E44">
        <w:t xml:space="preserve">Table </w:t>
      </w:r>
      <w:fldSimple w:instr=" SEQ Table \* ARABIC ">
        <w:r w:rsidR="005A2141">
          <w:rPr>
            <w:noProof/>
          </w:rPr>
          <w:t>23</w:t>
        </w:r>
      </w:fldSimple>
      <w:r w:rsidRPr="00386E44">
        <w:t xml:space="preserve">: Item introduction table for items </w:t>
      </w:r>
      <w:r w:rsidR="00872BBD" w:rsidRPr="00386E44">
        <w:t>40700</w:t>
      </w:r>
      <w:r w:rsidR="004F773B">
        <w:t>–</w:t>
      </w:r>
      <w:r w:rsidR="008A38B0" w:rsidRPr="00386E44">
        <w:t>09 and 40712</w:t>
      </w:r>
      <w:bookmarkEnd w:id="20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33E795B5" w14:textId="77777777" w:rsidTr="00A13BD1">
        <w:trPr>
          <w:tblHeader/>
        </w:trPr>
        <w:tc>
          <w:tcPr>
            <w:tcW w:w="680" w:type="dxa"/>
            <w:shd w:val="clear" w:color="auto" w:fill="01653F"/>
            <w:vAlign w:val="bottom"/>
          </w:tcPr>
          <w:p w14:paraId="06CE576C"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4FC819B"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5604FA10"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17FA2117" w14:textId="77777777" w:rsidR="008C3BF2" w:rsidRPr="00386E44" w:rsidRDefault="008C3BF2" w:rsidP="008C3BF2">
            <w:pPr>
              <w:pStyle w:val="Tableheading-white"/>
              <w:rPr>
                <w:lang w:val="en-AU"/>
              </w:rPr>
            </w:pPr>
            <w:r w:rsidRPr="00386E44">
              <w:rPr>
                <w:lang w:val="en-AU"/>
              </w:rPr>
              <w:t>Services FY2015/16</w:t>
            </w:r>
          </w:p>
        </w:tc>
        <w:tc>
          <w:tcPr>
            <w:tcW w:w="1041" w:type="dxa"/>
            <w:shd w:val="clear" w:color="auto" w:fill="01653F"/>
            <w:vAlign w:val="bottom"/>
          </w:tcPr>
          <w:p w14:paraId="71D42AB2" w14:textId="77777777" w:rsidR="008C3BF2" w:rsidRPr="00386E44" w:rsidRDefault="008C3BF2" w:rsidP="008C3BF2">
            <w:pPr>
              <w:pStyle w:val="Tableheading-white"/>
              <w:rPr>
                <w:lang w:val="en-AU"/>
              </w:rPr>
            </w:pPr>
            <w:r w:rsidRPr="00386E44">
              <w:rPr>
                <w:lang w:val="en-AU"/>
              </w:rPr>
              <w:t>Benefits FY2015/16</w:t>
            </w:r>
          </w:p>
        </w:tc>
        <w:tc>
          <w:tcPr>
            <w:tcW w:w="1104" w:type="dxa"/>
            <w:shd w:val="clear" w:color="auto" w:fill="01653F"/>
            <w:vAlign w:val="bottom"/>
          </w:tcPr>
          <w:p w14:paraId="7376E978"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3E96F98C" w14:textId="77777777" w:rsidTr="00A13BD1">
        <w:tc>
          <w:tcPr>
            <w:tcW w:w="680" w:type="dxa"/>
          </w:tcPr>
          <w:p w14:paraId="566716FF" w14:textId="77777777" w:rsidR="008C3BF2" w:rsidRPr="00386E44" w:rsidRDefault="008A38B0" w:rsidP="008C3BF2">
            <w:pPr>
              <w:pStyle w:val="Tabletext"/>
            </w:pPr>
            <w:r w:rsidRPr="00386E44">
              <w:t>40700</w:t>
            </w:r>
          </w:p>
        </w:tc>
        <w:tc>
          <w:tcPr>
            <w:tcW w:w="3538" w:type="dxa"/>
          </w:tcPr>
          <w:p w14:paraId="4BEA1119" w14:textId="77777777" w:rsidR="008C3BF2" w:rsidRPr="00386E44" w:rsidRDefault="008A38B0" w:rsidP="008C3BF2">
            <w:pPr>
              <w:pStyle w:val="Tabletext"/>
            </w:pPr>
            <w:r w:rsidRPr="00386E44">
              <w:t>Corpus callosum, anterior section of, for epilepsy (</w:t>
            </w:r>
            <w:proofErr w:type="spellStart"/>
            <w:r w:rsidRPr="00386E44">
              <w:t>Anaes</w:t>
            </w:r>
            <w:proofErr w:type="spellEnd"/>
            <w:r w:rsidRPr="00386E44">
              <w:t>.) (Assist.)</w:t>
            </w:r>
          </w:p>
        </w:tc>
        <w:tc>
          <w:tcPr>
            <w:tcW w:w="884" w:type="dxa"/>
          </w:tcPr>
          <w:p w14:paraId="6D9ECB77" w14:textId="77777777" w:rsidR="008C3BF2" w:rsidRPr="00386E44" w:rsidRDefault="008A38B0" w:rsidP="008C3BF2">
            <w:pPr>
              <w:pStyle w:val="Tabletext"/>
            </w:pPr>
            <w:r w:rsidRPr="00386E44">
              <w:t>$1,744.65</w:t>
            </w:r>
          </w:p>
        </w:tc>
        <w:tc>
          <w:tcPr>
            <w:tcW w:w="1065" w:type="dxa"/>
          </w:tcPr>
          <w:p w14:paraId="7FF076D5" w14:textId="77777777" w:rsidR="008C3BF2" w:rsidRPr="00386E44" w:rsidRDefault="008A38B0" w:rsidP="008C3BF2">
            <w:pPr>
              <w:pStyle w:val="Tabletext"/>
            </w:pPr>
            <w:r w:rsidRPr="00386E44">
              <w:t>14</w:t>
            </w:r>
          </w:p>
        </w:tc>
        <w:tc>
          <w:tcPr>
            <w:tcW w:w="1041" w:type="dxa"/>
          </w:tcPr>
          <w:p w14:paraId="470BCB14" w14:textId="77777777" w:rsidR="008C3BF2" w:rsidRPr="00386E44" w:rsidRDefault="007730B3" w:rsidP="008C3BF2">
            <w:pPr>
              <w:pStyle w:val="Tabletext"/>
            </w:pPr>
            <w:r w:rsidRPr="00386E44">
              <w:t>N/A</w:t>
            </w:r>
          </w:p>
        </w:tc>
        <w:tc>
          <w:tcPr>
            <w:tcW w:w="1104" w:type="dxa"/>
          </w:tcPr>
          <w:p w14:paraId="2A7AA84A" w14:textId="77777777" w:rsidR="008C3BF2" w:rsidRPr="00386E44" w:rsidRDefault="008A38B0" w:rsidP="008C3BF2">
            <w:pPr>
              <w:pStyle w:val="Tabletext"/>
            </w:pPr>
            <w:r w:rsidRPr="00386E44">
              <w:t>-8.6%</w:t>
            </w:r>
          </w:p>
        </w:tc>
      </w:tr>
      <w:tr w:rsidR="008C3BF2" w:rsidRPr="00386E44" w14:paraId="4A4019BC" w14:textId="77777777" w:rsidTr="00A13BD1">
        <w:tc>
          <w:tcPr>
            <w:tcW w:w="680" w:type="dxa"/>
          </w:tcPr>
          <w:p w14:paraId="40F04175" w14:textId="77777777" w:rsidR="008C3BF2" w:rsidRPr="00386E44" w:rsidRDefault="008A38B0" w:rsidP="008C3BF2">
            <w:pPr>
              <w:pStyle w:val="Tabletext"/>
            </w:pPr>
            <w:r w:rsidRPr="00386E44">
              <w:t>40701</w:t>
            </w:r>
          </w:p>
        </w:tc>
        <w:tc>
          <w:tcPr>
            <w:tcW w:w="3538" w:type="dxa"/>
          </w:tcPr>
          <w:p w14:paraId="5C0BF7EC" w14:textId="77777777" w:rsidR="008C3BF2" w:rsidRPr="00386E44" w:rsidRDefault="008A38B0" w:rsidP="008C3BF2">
            <w:pPr>
              <w:pStyle w:val="Tabletext"/>
            </w:pPr>
            <w:proofErr w:type="spellStart"/>
            <w:r w:rsidRPr="00386E44">
              <w:t>Vagus</w:t>
            </w:r>
            <w:proofErr w:type="spellEnd"/>
            <w:r w:rsidRPr="00386E44">
              <w:t xml:space="preserve"> nerve stimulation therapy through stimulation of the left </w:t>
            </w:r>
            <w:proofErr w:type="spellStart"/>
            <w:r w:rsidRPr="00386E44">
              <w:t>vagus</w:t>
            </w:r>
            <w:proofErr w:type="spellEnd"/>
            <w:r w:rsidRPr="00386E44">
              <w:t xml:space="preserve"> nerve, subcutaneous placement of electrical pulse generator, for: (a) management of refractory generalised epilepsy; or (b) treatment of refractory focal epilepsy not suitable for </w:t>
            </w:r>
            <w:proofErr w:type="spellStart"/>
            <w:r w:rsidRPr="00386E44">
              <w:t>resective</w:t>
            </w:r>
            <w:proofErr w:type="spellEnd"/>
            <w:r w:rsidRPr="00386E44">
              <w:t xml:space="preserve"> epilepsy surgery (</w:t>
            </w:r>
            <w:proofErr w:type="spellStart"/>
            <w:r w:rsidRPr="00386E44">
              <w:t>Anaes</w:t>
            </w:r>
            <w:proofErr w:type="spellEnd"/>
            <w:r w:rsidRPr="00386E44">
              <w:t>.) (Assist.)</w:t>
            </w:r>
          </w:p>
        </w:tc>
        <w:tc>
          <w:tcPr>
            <w:tcW w:w="884" w:type="dxa"/>
          </w:tcPr>
          <w:p w14:paraId="52331171" w14:textId="77777777" w:rsidR="008C3BF2" w:rsidRPr="00386E44" w:rsidRDefault="008A38B0" w:rsidP="008C3BF2">
            <w:pPr>
              <w:pStyle w:val="Tabletext"/>
            </w:pPr>
            <w:r w:rsidRPr="00386E44">
              <w:t>$340.60</w:t>
            </w:r>
          </w:p>
        </w:tc>
        <w:tc>
          <w:tcPr>
            <w:tcW w:w="1065" w:type="dxa"/>
          </w:tcPr>
          <w:p w14:paraId="0C310DCC" w14:textId="77777777" w:rsidR="008C3BF2" w:rsidRPr="00386E44" w:rsidRDefault="008A38B0" w:rsidP="008C3BF2">
            <w:pPr>
              <w:pStyle w:val="Tabletext"/>
            </w:pPr>
            <w:r w:rsidRPr="00386E44">
              <w:t>-</w:t>
            </w:r>
          </w:p>
        </w:tc>
        <w:tc>
          <w:tcPr>
            <w:tcW w:w="1041" w:type="dxa"/>
          </w:tcPr>
          <w:p w14:paraId="50EAF43F" w14:textId="77777777" w:rsidR="008C3BF2" w:rsidRPr="00386E44" w:rsidRDefault="008A38B0" w:rsidP="008C3BF2">
            <w:pPr>
              <w:pStyle w:val="Tabletext"/>
            </w:pPr>
            <w:r w:rsidRPr="00386E44">
              <w:t xml:space="preserve">- </w:t>
            </w:r>
          </w:p>
        </w:tc>
        <w:tc>
          <w:tcPr>
            <w:tcW w:w="1104" w:type="dxa"/>
          </w:tcPr>
          <w:p w14:paraId="60A8E402" w14:textId="77777777" w:rsidR="008C3BF2" w:rsidRPr="00386E44" w:rsidRDefault="007730B3" w:rsidP="008C3BF2">
            <w:pPr>
              <w:pStyle w:val="Tabletext"/>
            </w:pPr>
            <w:r w:rsidRPr="00386E44">
              <w:t>N/A</w:t>
            </w:r>
          </w:p>
        </w:tc>
      </w:tr>
      <w:tr w:rsidR="008A38B0" w:rsidRPr="00386E44" w14:paraId="18C4C413" w14:textId="77777777" w:rsidTr="00A13BD1">
        <w:tc>
          <w:tcPr>
            <w:tcW w:w="680" w:type="dxa"/>
          </w:tcPr>
          <w:p w14:paraId="1828288D" w14:textId="77777777" w:rsidR="008A38B0" w:rsidRPr="00386E44" w:rsidRDefault="008A38B0" w:rsidP="008C3BF2">
            <w:pPr>
              <w:pStyle w:val="Tabletext"/>
            </w:pPr>
            <w:r w:rsidRPr="00386E44">
              <w:t>40702</w:t>
            </w:r>
          </w:p>
        </w:tc>
        <w:tc>
          <w:tcPr>
            <w:tcW w:w="3538" w:type="dxa"/>
          </w:tcPr>
          <w:p w14:paraId="57A8683C" w14:textId="77777777" w:rsidR="008A38B0" w:rsidRPr="00386E44" w:rsidRDefault="008A38B0" w:rsidP="008C3BF2">
            <w:pPr>
              <w:pStyle w:val="Tabletext"/>
            </w:pPr>
            <w:proofErr w:type="spellStart"/>
            <w:r w:rsidRPr="00386E44">
              <w:t>Vagus</w:t>
            </w:r>
            <w:proofErr w:type="spellEnd"/>
            <w:r w:rsidRPr="00386E44">
              <w:t xml:space="preserve"> nerve stimulation therapy through stimulation of the left </w:t>
            </w:r>
            <w:proofErr w:type="spellStart"/>
            <w:r w:rsidRPr="00386E44">
              <w:t>vagus</w:t>
            </w:r>
            <w:proofErr w:type="spellEnd"/>
            <w:r w:rsidRPr="00386E44">
              <w:t xml:space="preserve"> nerve, surgical repositioning or removal of electrical pulse generator inserted for: (a) management of refractory generalised epilepsy; or (b) treatment of refractory focal epilepsy not suitable for </w:t>
            </w:r>
            <w:proofErr w:type="spellStart"/>
            <w:r w:rsidRPr="00386E44">
              <w:t>resective</w:t>
            </w:r>
            <w:proofErr w:type="spellEnd"/>
            <w:r w:rsidRPr="00386E44">
              <w:t xml:space="preserve"> epilepsy surgery (</w:t>
            </w:r>
            <w:proofErr w:type="spellStart"/>
            <w:r w:rsidRPr="00386E44">
              <w:t>Anaes</w:t>
            </w:r>
            <w:proofErr w:type="spellEnd"/>
            <w:r w:rsidRPr="00386E44">
              <w:t>.) (Assist.)</w:t>
            </w:r>
          </w:p>
        </w:tc>
        <w:tc>
          <w:tcPr>
            <w:tcW w:w="884" w:type="dxa"/>
          </w:tcPr>
          <w:p w14:paraId="72B3BCC8" w14:textId="77777777" w:rsidR="008A38B0" w:rsidRPr="00386E44" w:rsidRDefault="008A38B0" w:rsidP="008C3BF2">
            <w:pPr>
              <w:pStyle w:val="Tabletext"/>
            </w:pPr>
            <w:r w:rsidRPr="00386E44">
              <w:t>$159.40</w:t>
            </w:r>
          </w:p>
        </w:tc>
        <w:tc>
          <w:tcPr>
            <w:tcW w:w="1065" w:type="dxa"/>
          </w:tcPr>
          <w:p w14:paraId="745E2F93" w14:textId="77777777" w:rsidR="008A38B0" w:rsidRPr="00386E44" w:rsidRDefault="008A38B0" w:rsidP="008C3BF2">
            <w:pPr>
              <w:pStyle w:val="Tabletext"/>
            </w:pPr>
            <w:r w:rsidRPr="00386E44">
              <w:t>-</w:t>
            </w:r>
          </w:p>
        </w:tc>
        <w:tc>
          <w:tcPr>
            <w:tcW w:w="1041" w:type="dxa"/>
          </w:tcPr>
          <w:p w14:paraId="5C542265" w14:textId="77777777" w:rsidR="008A38B0" w:rsidRPr="00386E44" w:rsidRDefault="008A38B0" w:rsidP="008C3BF2">
            <w:pPr>
              <w:pStyle w:val="Tabletext"/>
            </w:pPr>
            <w:r w:rsidRPr="00386E44">
              <w:t>-</w:t>
            </w:r>
          </w:p>
        </w:tc>
        <w:tc>
          <w:tcPr>
            <w:tcW w:w="1104" w:type="dxa"/>
          </w:tcPr>
          <w:p w14:paraId="22B8709C" w14:textId="77777777" w:rsidR="008A38B0" w:rsidRPr="00386E44" w:rsidRDefault="007730B3" w:rsidP="008C3BF2">
            <w:pPr>
              <w:pStyle w:val="Tabletext"/>
            </w:pPr>
            <w:r w:rsidRPr="00386E44">
              <w:t>N/A</w:t>
            </w:r>
          </w:p>
        </w:tc>
      </w:tr>
      <w:tr w:rsidR="008A38B0" w:rsidRPr="00386E44" w14:paraId="55192588" w14:textId="77777777" w:rsidTr="00A13BD1">
        <w:tc>
          <w:tcPr>
            <w:tcW w:w="680" w:type="dxa"/>
          </w:tcPr>
          <w:p w14:paraId="4FA2D79B" w14:textId="77777777" w:rsidR="008A38B0" w:rsidRPr="00386E44" w:rsidRDefault="008A38B0" w:rsidP="008C3BF2">
            <w:pPr>
              <w:pStyle w:val="Tabletext"/>
            </w:pPr>
            <w:r w:rsidRPr="00386E44">
              <w:t>40703</w:t>
            </w:r>
          </w:p>
        </w:tc>
        <w:tc>
          <w:tcPr>
            <w:tcW w:w="3538" w:type="dxa"/>
          </w:tcPr>
          <w:p w14:paraId="353632D2" w14:textId="77777777" w:rsidR="008A38B0" w:rsidRPr="00386E44" w:rsidRDefault="008A38B0" w:rsidP="008C3BF2">
            <w:pPr>
              <w:pStyle w:val="Tabletext"/>
            </w:pPr>
            <w:r w:rsidRPr="00386E44">
              <w:t>Corticectomy, topectomy or partial lobectomy for epilepsy (</w:t>
            </w:r>
            <w:proofErr w:type="spellStart"/>
            <w:r w:rsidRPr="00386E44">
              <w:t>Anaes</w:t>
            </w:r>
            <w:proofErr w:type="spellEnd"/>
            <w:r w:rsidRPr="00386E44">
              <w:t>.) (Assist.)</w:t>
            </w:r>
          </w:p>
        </w:tc>
        <w:tc>
          <w:tcPr>
            <w:tcW w:w="884" w:type="dxa"/>
          </w:tcPr>
          <w:p w14:paraId="7B487023" w14:textId="77777777" w:rsidR="008A38B0" w:rsidRPr="00386E44" w:rsidRDefault="008A38B0" w:rsidP="008C3BF2">
            <w:pPr>
              <w:pStyle w:val="Tabletext"/>
            </w:pPr>
            <w:r w:rsidRPr="00386E44">
              <w:t>$1,466.30</w:t>
            </w:r>
          </w:p>
        </w:tc>
        <w:tc>
          <w:tcPr>
            <w:tcW w:w="1065" w:type="dxa"/>
          </w:tcPr>
          <w:p w14:paraId="2502E45B" w14:textId="77777777" w:rsidR="008A38B0" w:rsidRPr="00386E44" w:rsidRDefault="008A38B0" w:rsidP="008C3BF2">
            <w:pPr>
              <w:pStyle w:val="Tabletext"/>
            </w:pPr>
            <w:r w:rsidRPr="00386E44">
              <w:t>96</w:t>
            </w:r>
          </w:p>
        </w:tc>
        <w:tc>
          <w:tcPr>
            <w:tcW w:w="1041" w:type="dxa"/>
          </w:tcPr>
          <w:p w14:paraId="7AFF316D" w14:textId="77777777" w:rsidR="008A38B0" w:rsidRPr="00386E44" w:rsidRDefault="008A38B0" w:rsidP="008C3BF2">
            <w:pPr>
              <w:pStyle w:val="Tabletext"/>
            </w:pPr>
            <w:r w:rsidRPr="00386E44">
              <w:t>$74,658</w:t>
            </w:r>
          </w:p>
        </w:tc>
        <w:tc>
          <w:tcPr>
            <w:tcW w:w="1104" w:type="dxa"/>
          </w:tcPr>
          <w:p w14:paraId="2B180F8C" w14:textId="77777777" w:rsidR="008A38B0" w:rsidRPr="00386E44" w:rsidRDefault="008A38B0" w:rsidP="008C3BF2">
            <w:pPr>
              <w:pStyle w:val="Tabletext"/>
            </w:pPr>
            <w:r w:rsidRPr="00386E44">
              <w:t>2.0%</w:t>
            </w:r>
          </w:p>
        </w:tc>
      </w:tr>
      <w:tr w:rsidR="008A38B0" w:rsidRPr="00386E44" w14:paraId="72B7473A" w14:textId="77777777" w:rsidTr="00A13BD1">
        <w:tc>
          <w:tcPr>
            <w:tcW w:w="680" w:type="dxa"/>
          </w:tcPr>
          <w:p w14:paraId="40C1AAAC" w14:textId="77777777" w:rsidR="008A38B0" w:rsidRPr="00386E44" w:rsidRDefault="008A38B0" w:rsidP="008A38B0">
            <w:pPr>
              <w:pStyle w:val="Tabletext"/>
            </w:pPr>
            <w:r w:rsidRPr="00386E44">
              <w:t>40704</w:t>
            </w:r>
          </w:p>
        </w:tc>
        <w:tc>
          <w:tcPr>
            <w:tcW w:w="3538" w:type="dxa"/>
          </w:tcPr>
          <w:p w14:paraId="60BD6146" w14:textId="77777777" w:rsidR="008A38B0" w:rsidRPr="00386E44" w:rsidRDefault="008A38B0" w:rsidP="008A38B0">
            <w:pPr>
              <w:pStyle w:val="Tabletext"/>
            </w:pPr>
            <w:proofErr w:type="spellStart"/>
            <w:r w:rsidRPr="00386E44">
              <w:t>Vagus</w:t>
            </w:r>
            <w:proofErr w:type="spellEnd"/>
            <w:r w:rsidRPr="00386E44">
              <w:t xml:space="preserve"> nerve stimulation therapy through stimulation of the left </w:t>
            </w:r>
            <w:proofErr w:type="spellStart"/>
            <w:r w:rsidRPr="00386E44">
              <w:t>vagus</w:t>
            </w:r>
            <w:proofErr w:type="spellEnd"/>
            <w:r w:rsidRPr="00386E44">
              <w:t xml:space="preserve"> nerve, surgical placement of lead, including connection of lead to left </w:t>
            </w:r>
            <w:proofErr w:type="spellStart"/>
            <w:r w:rsidRPr="00386E44">
              <w:t>vagus</w:t>
            </w:r>
            <w:proofErr w:type="spellEnd"/>
            <w:r w:rsidRPr="00386E44">
              <w:t xml:space="preserve"> nerve and intra-operative test stimulation, for: (a) management of refractory generalised epilepsy; or (b) treatment of refractory focal epilepsy not suitable for </w:t>
            </w:r>
            <w:proofErr w:type="spellStart"/>
            <w:r w:rsidRPr="00386E44">
              <w:t>resective</w:t>
            </w:r>
            <w:proofErr w:type="spellEnd"/>
            <w:r w:rsidRPr="00386E44">
              <w:t xml:space="preserve"> epilepsy surgery (</w:t>
            </w:r>
            <w:proofErr w:type="spellStart"/>
            <w:r w:rsidRPr="00386E44">
              <w:t>Anaes</w:t>
            </w:r>
            <w:proofErr w:type="spellEnd"/>
            <w:r w:rsidRPr="00386E44">
              <w:t>.) (Assist.)</w:t>
            </w:r>
          </w:p>
        </w:tc>
        <w:tc>
          <w:tcPr>
            <w:tcW w:w="884" w:type="dxa"/>
          </w:tcPr>
          <w:p w14:paraId="5C499DA2" w14:textId="77777777" w:rsidR="008A38B0" w:rsidRPr="00386E44" w:rsidRDefault="008A38B0" w:rsidP="008A38B0">
            <w:pPr>
              <w:pStyle w:val="Tabletext"/>
            </w:pPr>
            <w:r w:rsidRPr="00386E44">
              <w:t>$674.15</w:t>
            </w:r>
          </w:p>
        </w:tc>
        <w:tc>
          <w:tcPr>
            <w:tcW w:w="1065" w:type="dxa"/>
          </w:tcPr>
          <w:p w14:paraId="0F313C93" w14:textId="77777777" w:rsidR="008A38B0" w:rsidRPr="00386E44" w:rsidRDefault="008A38B0" w:rsidP="008A38B0">
            <w:pPr>
              <w:pStyle w:val="Tabletext"/>
            </w:pPr>
            <w:r w:rsidRPr="00386E44">
              <w:t>-</w:t>
            </w:r>
          </w:p>
        </w:tc>
        <w:tc>
          <w:tcPr>
            <w:tcW w:w="1041" w:type="dxa"/>
          </w:tcPr>
          <w:p w14:paraId="6EED9C61" w14:textId="77777777" w:rsidR="008A38B0" w:rsidRPr="00386E44" w:rsidRDefault="008A38B0" w:rsidP="008A38B0">
            <w:pPr>
              <w:pStyle w:val="Tabletext"/>
            </w:pPr>
            <w:r w:rsidRPr="00386E44">
              <w:t>-</w:t>
            </w:r>
          </w:p>
        </w:tc>
        <w:tc>
          <w:tcPr>
            <w:tcW w:w="1104" w:type="dxa"/>
          </w:tcPr>
          <w:p w14:paraId="2C95324C" w14:textId="77777777" w:rsidR="008A38B0" w:rsidRPr="00386E44" w:rsidRDefault="007730B3" w:rsidP="008A38B0">
            <w:pPr>
              <w:pStyle w:val="Tabletext"/>
            </w:pPr>
            <w:r w:rsidRPr="00386E44">
              <w:t>N/A</w:t>
            </w:r>
          </w:p>
        </w:tc>
      </w:tr>
      <w:tr w:rsidR="008A38B0" w:rsidRPr="00386E44" w14:paraId="1F6BEF9A" w14:textId="77777777" w:rsidTr="00A13BD1">
        <w:tc>
          <w:tcPr>
            <w:tcW w:w="680" w:type="dxa"/>
          </w:tcPr>
          <w:p w14:paraId="7C34700E" w14:textId="77777777" w:rsidR="008A38B0" w:rsidRPr="00386E44" w:rsidRDefault="008A38B0" w:rsidP="008A38B0">
            <w:pPr>
              <w:pStyle w:val="Tabletext"/>
            </w:pPr>
            <w:r w:rsidRPr="00386E44">
              <w:t>40705</w:t>
            </w:r>
          </w:p>
        </w:tc>
        <w:tc>
          <w:tcPr>
            <w:tcW w:w="3538" w:type="dxa"/>
          </w:tcPr>
          <w:p w14:paraId="02BBD030" w14:textId="77777777" w:rsidR="008A38B0" w:rsidRPr="00386E44" w:rsidRDefault="008A38B0" w:rsidP="008A38B0">
            <w:pPr>
              <w:pStyle w:val="Tabletext"/>
            </w:pPr>
            <w:proofErr w:type="spellStart"/>
            <w:r w:rsidRPr="00386E44">
              <w:t>Vagus</w:t>
            </w:r>
            <w:proofErr w:type="spellEnd"/>
            <w:r w:rsidRPr="00386E44">
              <w:t xml:space="preserve"> nerve stimulation therapy through stimulation of the left </w:t>
            </w:r>
            <w:proofErr w:type="spellStart"/>
            <w:r w:rsidRPr="00386E44">
              <w:t>vagus</w:t>
            </w:r>
            <w:proofErr w:type="spellEnd"/>
            <w:r w:rsidRPr="00386E44">
              <w:t xml:space="preserve"> nerve, surgical repositioning or removal of lead attached to left </w:t>
            </w:r>
            <w:proofErr w:type="spellStart"/>
            <w:r w:rsidRPr="00386E44">
              <w:t>vagus</w:t>
            </w:r>
            <w:proofErr w:type="spellEnd"/>
            <w:r w:rsidRPr="00386E44">
              <w:t xml:space="preserve"> nerve for: (a) management of refractory generalised epilepsy; or (b) treatment of refractory focal epilepsy not suitable for </w:t>
            </w:r>
            <w:proofErr w:type="spellStart"/>
            <w:r w:rsidRPr="00386E44">
              <w:t>resective</w:t>
            </w:r>
            <w:proofErr w:type="spellEnd"/>
            <w:r w:rsidRPr="00386E44">
              <w:t xml:space="preserve"> epilepsy surgery (</w:t>
            </w:r>
            <w:proofErr w:type="spellStart"/>
            <w:r w:rsidRPr="00386E44">
              <w:t>Anaes</w:t>
            </w:r>
            <w:proofErr w:type="spellEnd"/>
            <w:r w:rsidRPr="00386E44">
              <w:t>.) (Assist.)</w:t>
            </w:r>
          </w:p>
        </w:tc>
        <w:tc>
          <w:tcPr>
            <w:tcW w:w="884" w:type="dxa"/>
          </w:tcPr>
          <w:p w14:paraId="7A2E61BA" w14:textId="77777777" w:rsidR="008A38B0" w:rsidRPr="00386E44" w:rsidRDefault="008A38B0" w:rsidP="008A38B0">
            <w:pPr>
              <w:pStyle w:val="Tabletext"/>
            </w:pPr>
            <w:r w:rsidRPr="00386E44">
              <w:t>$605.35</w:t>
            </w:r>
          </w:p>
        </w:tc>
        <w:tc>
          <w:tcPr>
            <w:tcW w:w="1065" w:type="dxa"/>
          </w:tcPr>
          <w:p w14:paraId="606827CA" w14:textId="77777777" w:rsidR="008A38B0" w:rsidRPr="00386E44" w:rsidRDefault="008A38B0" w:rsidP="008A38B0">
            <w:pPr>
              <w:pStyle w:val="Tabletext"/>
            </w:pPr>
            <w:r w:rsidRPr="00386E44">
              <w:t>-</w:t>
            </w:r>
          </w:p>
        </w:tc>
        <w:tc>
          <w:tcPr>
            <w:tcW w:w="1041" w:type="dxa"/>
          </w:tcPr>
          <w:p w14:paraId="16CB4DAC" w14:textId="77777777" w:rsidR="008A38B0" w:rsidRPr="00386E44" w:rsidRDefault="008A38B0" w:rsidP="008A38B0">
            <w:pPr>
              <w:pStyle w:val="Tabletext"/>
            </w:pPr>
            <w:r w:rsidRPr="00386E44">
              <w:t>-</w:t>
            </w:r>
          </w:p>
        </w:tc>
        <w:tc>
          <w:tcPr>
            <w:tcW w:w="1104" w:type="dxa"/>
          </w:tcPr>
          <w:p w14:paraId="106F786F" w14:textId="77777777" w:rsidR="008A38B0" w:rsidRPr="00386E44" w:rsidRDefault="007730B3" w:rsidP="008A38B0">
            <w:pPr>
              <w:pStyle w:val="Tabletext"/>
            </w:pPr>
            <w:r w:rsidRPr="00386E44">
              <w:t>N/A</w:t>
            </w:r>
          </w:p>
        </w:tc>
      </w:tr>
      <w:tr w:rsidR="00E862D0" w:rsidRPr="00386E44" w14:paraId="01252862" w14:textId="77777777" w:rsidTr="00A13BD1">
        <w:tc>
          <w:tcPr>
            <w:tcW w:w="680" w:type="dxa"/>
          </w:tcPr>
          <w:p w14:paraId="0AD3A00B" w14:textId="77777777" w:rsidR="00E862D0" w:rsidRPr="00386E44" w:rsidRDefault="00E862D0" w:rsidP="00E862D0">
            <w:pPr>
              <w:pStyle w:val="Tabletext"/>
            </w:pPr>
            <w:r w:rsidRPr="00386E44">
              <w:t>40706</w:t>
            </w:r>
          </w:p>
        </w:tc>
        <w:tc>
          <w:tcPr>
            <w:tcW w:w="3538" w:type="dxa"/>
          </w:tcPr>
          <w:p w14:paraId="73AF8934" w14:textId="77777777" w:rsidR="00E862D0" w:rsidRPr="00386E44" w:rsidRDefault="00E862D0" w:rsidP="00E862D0">
            <w:pPr>
              <w:pStyle w:val="Tabletext"/>
            </w:pPr>
            <w:r w:rsidRPr="00386E44">
              <w:t>Hemispherectomy for intractable epilepsy (</w:t>
            </w:r>
            <w:proofErr w:type="spellStart"/>
            <w:r w:rsidRPr="00386E44">
              <w:t>Anaes</w:t>
            </w:r>
            <w:proofErr w:type="spellEnd"/>
            <w:r w:rsidRPr="00386E44">
              <w:t>.) (Assist.)</w:t>
            </w:r>
          </w:p>
        </w:tc>
        <w:tc>
          <w:tcPr>
            <w:tcW w:w="884" w:type="dxa"/>
          </w:tcPr>
          <w:p w14:paraId="302F8D79" w14:textId="77777777" w:rsidR="00E862D0" w:rsidRPr="00386E44" w:rsidRDefault="00E862D0" w:rsidP="00E862D0">
            <w:pPr>
              <w:pStyle w:val="Tabletext"/>
            </w:pPr>
            <w:r w:rsidRPr="00386E44">
              <w:t>$2,143.10</w:t>
            </w:r>
          </w:p>
        </w:tc>
        <w:tc>
          <w:tcPr>
            <w:tcW w:w="1065" w:type="dxa"/>
          </w:tcPr>
          <w:p w14:paraId="2B531EEB" w14:textId="77777777" w:rsidR="00E862D0" w:rsidRPr="00386E44" w:rsidRDefault="00E862D0" w:rsidP="00E862D0">
            <w:pPr>
              <w:pStyle w:val="Tabletext"/>
            </w:pPr>
            <w:r w:rsidRPr="00386E44">
              <w:t>7</w:t>
            </w:r>
          </w:p>
        </w:tc>
        <w:tc>
          <w:tcPr>
            <w:tcW w:w="1041" w:type="dxa"/>
          </w:tcPr>
          <w:p w14:paraId="2ED5ED8C" w14:textId="77777777" w:rsidR="00E862D0" w:rsidRPr="00386E44" w:rsidRDefault="007730B3" w:rsidP="00E862D0">
            <w:pPr>
              <w:pStyle w:val="Tabletext"/>
            </w:pPr>
            <w:r w:rsidRPr="00386E44">
              <w:t>N/A</w:t>
            </w:r>
          </w:p>
        </w:tc>
        <w:tc>
          <w:tcPr>
            <w:tcW w:w="1104" w:type="dxa"/>
          </w:tcPr>
          <w:p w14:paraId="6006D4F8" w14:textId="77777777" w:rsidR="00E862D0" w:rsidRPr="00386E44" w:rsidRDefault="007730B3" w:rsidP="00E862D0">
            <w:pPr>
              <w:pStyle w:val="Tabletext"/>
            </w:pPr>
            <w:r w:rsidRPr="00386E44">
              <w:t>N/A</w:t>
            </w:r>
          </w:p>
        </w:tc>
      </w:tr>
      <w:tr w:rsidR="00E862D0" w:rsidRPr="00386E44" w14:paraId="0CE133D2" w14:textId="77777777" w:rsidTr="00A13BD1">
        <w:tc>
          <w:tcPr>
            <w:tcW w:w="680" w:type="dxa"/>
          </w:tcPr>
          <w:p w14:paraId="098AD580" w14:textId="77777777" w:rsidR="00E862D0" w:rsidRPr="00386E44" w:rsidRDefault="00E862D0" w:rsidP="00E862D0">
            <w:pPr>
              <w:pStyle w:val="Tabletext"/>
            </w:pPr>
            <w:r w:rsidRPr="00386E44">
              <w:t>40707</w:t>
            </w:r>
          </w:p>
        </w:tc>
        <w:tc>
          <w:tcPr>
            <w:tcW w:w="3538" w:type="dxa"/>
          </w:tcPr>
          <w:p w14:paraId="2E2D5530" w14:textId="77777777" w:rsidR="00E862D0" w:rsidRPr="00386E44" w:rsidRDefault="00E862D0" w:rsidP="00E862D0">
            <w:pPr>
              <w:pStyle w:val="Tabletext"/>
            </w:pPr>
            <w:proofErr w:type="spellStart"/>
            <w:r w:rsidRPr="00386E44">
              <w:t>Vagus</w:t>
            </w:r>
            <w:proofErr w:type="spellEnd"/>
            <w:r w:rsidRPr="00386E44">
              <w:t xml:space="preserve"> nerve stimulation therapy through stimulation of the left </w:t>
            </w:r>
            <w:proofErr w:type="spellStart"/>
            <w:r w:rsidRPr="00386E44">
              <w:t>vagus</w:t>
            </w:r>
            <w:proofErr w:type="spellEnd"/>
            <w:r w:rsidRPr="00386E44">
              <w:t xml:space="preserve"> nerve, electrical analysis and programming of </w:t>
            </w:r>
            <w:proofErr w:type="spellStart"/>
            <w:r w:rsidRPr="00386E44">
              <w:t>vagus</w:t>
            </w:r>
            <w:proofErr w:type="spellEnd"/>
            <w:r w:rsidRPr="00386E44">
              <w:t xml:space="preserve"> nerve stimulation therapy device using external wand, for: (a) management of refractory generalised epilepsy; or (b) treatment of refractory focal epilepsy not suitable for </w:t>
            </w:r>
            <w:proofErr w:type="spellStart"/>
            <w:r w:rsidRPr="00386E44">
              <w:t>resective</w:t>
            </w:r>
            <w:proofErr w:type="spellEnd"/>
            <w:r w:rsidRPr="00386E44">
              <w:t xml:space="preserve"> epilepsy surgery</w:t>
            </w:r>
          </w:p>
        </w:tc>
        <w:tc>
          <w:tcPr>
            <w:tcW w:w="884" w:type="dxa"/>
          </w:tcPr>
          <w:p w14:paraId="1C29CE92" w14:textId="77777777" w:rsidR="00E862D0" w:rsidRPr="00386E44" w:rsidRDefault="00E862D0" w:rsidP="00E862D0">
            <w:pPr>
              <w:pStyle w:val="Tabletext"/>
            </w:pPr>
            <w:r w:rsidRPr="00386E44">
              <w:t>$189.70</w:t>
            </w:r>
          </w:p>
        </w:tc>
        <w:tc>
          <w:tcPr>
            <w:tcW w:w="1065" w:type="dxa"/>
          </w:tcPr>
          <w:p w14:paraId="0AE674BF" w14:textId="77777777" w:rsidR="00E862D0" w:rsidRPr="00386E44" w:rsidRDefault="00E862D0" w:rsidP="00E862D0">
            <w:pPr>
              <w:pStyle w:val="Tabletext"/>
            </w:pPr>
            <w:r w:rsidRPr="00386E44">
              <w:t>-</w:t>
            </w:r>
          </w:p>
        </w:tc>
        <w:tc>
          <w:tcPr>
            <w:tcW w:w="1041" w:type="dxa"/>
          </w:tcPr>
          <w:p w14:paraId="461979F9" w14:textId="77777777" w:rsidR="00E862D0" w:rsidRPr="00386E44" w:rsidRDefault="00E862D0" w:rsidP="00E862D0">
            <w:pPr>
              <w:pStyle w:val="Tabletext"/>
            </w:pPr>
            <w:r w:rsidRPr="00386E44">
              <w:t>-</w:t>
            </w:r>
          </w:p>
        </w:tc>
        <w:tc>
          <w:tcPr>
            <w:tcW w:w="1104" w:type="dxa"/>
          </w:tcPr>
          <w:p w14:paraId="5A691897" w14:textId="77777777" w:rsidR="00E862D0" w:rsidRPr="00386E44" w:rsidRDefault="007730B3" w:rsidP="00E862D0">
            <w:pPr>
              <w:pStyle w:val="Tabletext"/>
            </w:pPr>
            <w:r w:rsidRPr="00386E44">
              <w:t>N/A</w:t>
            </w:r>
          </w:p>
        </w:tc>
      </w:tr>
      <w:tr w:rsidR="00E862D0" w:rsidRPr="00386E44" w14:paraId="2B45CD10" w14:textId="77777777" w:rsidTr="00A13BD1">
        <w:tc>
          <w:tcPr>
            <w:tcW w:w="680" w:type="dxa"/>
          </w:tcPr>
          <w:p w14:paraId="368DC666" w14:textId="77777777" w:rsidR="00E862D0" w:rsidRPr="00386E44" w:rsidRDefault="00E862D0" w:rsidP="00E862D0">
            <w:pPr>
              <w:pStyle w:val="Tabletext"/>
            </w:pPr>
            <w:r w:rsidRPr="00386E44">
              <w:t>40708</w:t>
            </w:r>
          </w:p>
        </w:tc>
        <w:tc>
          <w:tcPr>
            <w:tcW w:w="3538" w:type="dxa"/>
          </w:tcPr>
          <w:p w14:paraId="7800F8FD" w14:textId="77777777" w:rsidR="00E862D0" w:rsidRPr="00386E44" w:rsidRDefault="00E862D0" w:rsidP="00E862D0">
            <w:pPr>
              <w:pStyle w:val="Tabletext"/>
            </w:pPr>
            <w:proofErr w:type="spellStart"/>
            <w:r w:rsidRPr="00386E44">
              <w:t>Vagus</w:t>
            </w:r>
            <w:proofErr w:type="spellEnd"/>
            <w:r w:rsidRPr="00386E44">
              <w:t xml:space="preserve"> nerve stimulation therapy through stimulation of the left </w:t>
            </w:r>
            <w:proofErr w:type="spellStart"/>
            <w:r w:rsidRPr="00386E44">
              <w:t>vagus</w:t>
            </w:r>
            <w:proofErr w:type="spellEnd"/>
            <w:r w:rsidRPr="00386E44">
              <w:t xml:space="preserve"> nerve, surgical replacement of battery in electrical pulse generator inserted for: (a) management of refractory generalised epilepsy; or (b) treating refractory focal epilepsy not suitable for </w:t>
            </w:r>
            <w:proofErr w:type="spellStart"/>
            <w:r w:rsidRPr="00386E44">
              <w:t>resective</w:t>
            </w:r>
            <w:proofErr w:type="spellEnd"/>
            <w:r w:rsidRPr="00386E44">
              <w:t xml:space="preserve"> epilepsy surgery (</w:t>
            </w:r>
            <w:proofErr w:type="spellStart"/>
            <w:r w:rsidRPr="00386E44">
              <w:t>Anaes</w:t>
            </w:r>
            <w:proofErr w:type="spellEnd"/>
            <w:r w:rsidRPr="00386E44">
              <w:t>.) (Assist.)</w:t>
            </w:r>
          </w:p>
        </w:tc>
        <w:tc>
          <w:tcPr>
            <w:tcW w:w="884" w:type="dxa"/>
          </w:tcPr>
          <w:p w14:paraId="585CFC1E" w14:textId="77777777" w:rsidR="00E862D0" w:rsidRPr="00386E44" w:rsidRDefault="00E862D0" w:rsidP="00E862D0">
            <w:pPr>
              <w:pStyle w:val="Tabletext"/>
            </w:pPr>
            <w:r w:rsidRPr="00386E44">
              <w:t>$340.60</w:t>
            </w:r>
          </w:p>
        </w:tc>
        <w:tc>
          <w:tcPr>
            <w:tcW w:w="1065" w:type="dxa"/>
          </w:tcPr>
          <w:p w14:paraId="0240EEA2" w14:textId="77777777" w:rsidR="00E862D0" w:rsidRPr="00386E44" w:rsidRDefault="00E862D0" w:rsidP="00E862D0">
            <w:pPr>
              <w:pStyle w:val="Tabletext"/>
            </w:pPr>
            <w:r w:rsidRPr="00386E44">
              <w:t>-</w:t>
            </w:r>
          </w:p>
        </w:tc>
        <w:tc>
          <w:tcPr>
            <w:tcW w:w="1041" w:type="dxa"/>
          </w:tcPr>
          <w:p w14:paraId="100F6744" w14:textId="77777777" w:rsidR="00E862D0" w:rsidRPr="00386E44" w:rsidRDefault="00E862D0" w:rsidP="00E862D0">
            <w:pPr>
              <w:pStyle w:val="Tabletext"/>
            </w:pPr>
            <w:r w:rsidRPr="00386E44">
              <w:t>-</w:t>
            </w:r>
          </w:p>
        </w:tc>
        <w:tc>
          <w:tcPr>
            <w:tcW w:w="1104" w:type="dxa"/>
          </w:tcPr>
          <w:p w14:paraId="39F947D7" w14:textId="77777777" w:rsidR="00E862D0" w:rsidRPr="00386E44" w:rsidRDefault="007730B3" w:rsidP="00E862D0">
            <w:pPr>
              <w:pStyle w:val="Tabletext"/>
            </w:pPr>
            <w:r w:rsidRPr="00386E44">
              <w:t>N/A</w:t>
            </w:r>
          </w:p>
        </w:tc>
      </w:tr>
      <w:tr w:rsidR="00E862D0" w:rsidRPr="00386E44" w14:paraId="76253172" w14:textId="77777777" w:rsidTr="00A13BD1">
        <w:tc>
          <w:tcPr>
            <w:tcW w:w="680" w:type="dxa"/>
          </w:tcPr>
          <w:p w14:paraId="2FD89D01" w14:textId="77777777" w:rsidR="00E862D0" w:rsidRPr="00386E44" w:rsidRDefault="00E862D0" w:rsidP="00E862D0">
            <w:pPr>
              <w:pStyle w:val="Tabletext"/>
            </w:pPr>
            <w:r w:rsidRPr="00386E44">
              <w:t>40709</w:t>
            </w:r>
          </w:p>
        </w:tc>
        <w:tc>
          <w:tcPr>
            <w:tcW w:w="3538" w:type="dxa"/>
          </w:tcPr>
          <w:p w14:paraId="240C0010" w14:textId="77777777" w:rsidR="00E862D0" w:rsidRPr="00386E44" w:rsidRDefault="00E862D0" w:rsidP="00E862D0">
            <w:pPr>
              <w:pStyle w:val="Tabletext"/>
            </w:pPr>
            <w:r w:rsidRPr="00386E44">
              <w:t>Burr-hole placement of intracranial depth or surface electrodes (</w:t>
            </w:r>
            <w:proofErr w:type="spellStart"/>
            <w:r w:rsidRPr="00386E44">
              <w:t>Anaes</w:t>
            </w:r>
            <w:proofErr w:type="spellEnd"/>
            <w:r w:rsidRPr="00386E44">
              <w:t>.) (Assist.)</w:t>
            </w:r>
          </w:p>
        </w:tc>
        <w:tc>
          <w:tcPr>
            <w:tcW w:w="884" w:type="dxa"/>
          </w:tcPr>
          <w:p w14:paraId="7B6B3156" w14:textId="77777777" w:rsidR="00E862D0" w:rsidRPr="00386E44" w:rsidRDefault="00E862D0" w:rsidP="00E862D0">
            <w:pPr>
              <w:pStyle w:val="Tabletext"/>
            </w:pPr>
            <w:r w:rsidRPr="00386E44">
              <w:t>$519.00</w:t>
            </w:r>
          </w:p>
        </w:tc>
        <w:tc>
          <w:tcPr>
            <w:tcW w:w="1065" w:type="dxa"/>
          </w:tcPr>
          <w:p w14:paraId="5A50B40A" w14:textId="77777777" w:rsidR="00E862D0" w:rsidRPr="00386E44" w:rsidRDefault="00E862D0" w:rsidP="00E862D0">
            <w:pPr>
              <w:pStyle w:val="Tabletext"/>
            </w:pPr>
            <w:r w:rsidRPr="00386E44">
              <w:t>15</w:t>
            </w:r>
          </w:p>
        </w:tc>
        <w:tc>
          <w:tcPr>
            <w:tcW w:w="1041" w:type="dxa"/>
          </w:tcPr>
          <w:p w14:paraId="6517D0F4" w14:textId="77777777" w:rsidR="00E862D0" w:rsidRPr="00386E44" w:rsidRDefault="00E862D0" w:rsidP="00E862D0">
            <w:pPr>
              <w:pStyle w:val="Tabletext"/>
            </w:pPr>
            <w:r w:rsidRPr="00386E44">
              <w:t>$2,531</w:t>
            </w:r>
          </w:p>
        </w:tc>
        <w:tc>
          <w:tcPr>
            <w:tcW w:w="1104" w:type="dxa"/>
          </w:tcPr>
          <w:p w14:paraId="5DB7FB01" w14:textId="77777777" w:rsidR="00E862D0" w:rsidRPr="00386E44" w:rsidRDefault="00E862D0" w:rsidP="00E862D0">
            <w:pPr>
              <w:pStyle w:val="Tabletext"/>
            </w:pPr>
            <w:r w:rsidRPr="00386E44">
              <w:t>16.5%</w:t>
            </w:r>
          </w:p>
        </w:tc>
      </w:tr>
      <w:tr w:rsidR="00E862D0" w:rsidRPr="00386E44" w14:paraId="2CAAC642" w14:textId="77777777" w:rsidTr="00A13BD1">
        <w:tc>
          <w:tcPr>
            <w:tcW w:w="680" w:type="dxa"/>
          </w:tcPr>
          <w:p w14:paraId="0BE6EBB0" w14:textId="77777777" w:rsidR="00E862D0" w:rsidRPr="00386E44" w:rsidRDefault="00E862D0" w:rsidP="00E862D0">
            <w:pPr>
              <w:pStyle w:val="Tabletext"/>
            </w:pPr>
            <w:r w:rsidRPr="00386E44">
              <w:t>40712</w:t>
            </w:r>
          </w:p>
        </w:tc>
        <w:tc>
          <w:tcPr>
            <w:tcW w:w="3538" w:type="dxa"/>
          </w:tcPr>
          <w:p w14:paraId="34EC696C" w14:textId="77777777" w:rsidR="00E862D0" w:rsidRPr="00386E44" w:rsidRDefault="00E862D0" w:rsidP="00E862D0">
            <w:pPr>
              <w:pStyle w:val="Tabletext"/>
            </w:pPr>
            <w:r w:rsidRPr="00386E44">
              <w:t>Intracranial electrode placement via craniotomy (</w:t>
            </w:r>
            <w:proofErr w:type="spellStart"/>
            <w:r w:rsidRPr="00386E44">
              <w:t>Anaes</w:t>
            </w:r>
            <w:proofErr w:type="spellEnd"/>
            <w:r w:rsidRPr="00386E44">
              <w:t>.) (Assist.)</w:t>
            </w:r>
          </w:p>
        </w:tc>
        <w:tc>
          <w:tcPr>
            <w:tcW w:w="884" w:type="dxa"/>
          </w:tcPr>
          <w:p w14:paraId="6C952DB2" w14:textId="77777777" w:rsidR="00E862D0" w:rsidRPr="00386E44" w:rsidRDefault="00E862D0" w:rsidP="00E862D0">
            <w:pPr>
              <w:pStyle w:val="Tabletext"/>
            </w:pPr>
            <w:r w:rsidRPr="00386E44">
              <w:t>$1,045.20</w:t>
            </w:r>
          </w:p>
        </w:tc>
        <w:tc>
          <w:tcPr>
            <w:tcW w:w="1065" w:type="dxa"/>
          </w:tcPr>
          <w:p w14:paraId="32070139" w14:textId="77777777" w:rsidR="00E862D0" w:rsidRPr="00386E44" w:rsidRDefault="00E862D0" w:rsidP="00E862D0">
            <w:pPr>
              <w:pStyle w:val="Tabletext"/>
            </w:pPr>
            <w:r w:rsidRPr="00386E44">
              <w:t>91</w:t>
            </w:r>
          </w:p>
        </w:tc>
        <w:tc>
          <w:tcPr>
            <w:tcW w:w="1041" w:type="dxa"/>
          </w:tcPr>
          <w:p w14:paraId="51C6AF6A" w14:textId="77777777" w:rsidR="00E862D0" w:rsidRPr="00386E44" w:rsidRDefault="00E862D0" w:rsidP="00E862D0">
            <w:pPr>
              <w:pStyle w:val="Tabletext"/>
            </w:pPr>
            <w:r w:rsidRPr="00386E44">
              <w:t>$20,646</w:t>
            </w:r>
          </w:p>
        </w:tc>
        <w:tc>
          <w:tcPr>
            <w:tcW w:w="1104" w:type="dxa"/>
          </w:tcPr>
          <w:p w14:paraId="4E4448D4" w14:textId="77777777" w:rsidR="00E862D0" w:rsidRPr="00386E44" w:rsidRDefault="00E862D0" w:rsidP="00E862D0">
            <w:pPr>
              <w:pStyle w:val="Tabletext"/>
            </w:pPr>
            <w:r w:rsidRPr="00386E44">
              <w:t>38.3%</w:t>
            </w:r>
          </w:p>
        </w:tc>
      </w:tr>
    </w:tbl>
    <w:p w14:paraId="2E849244" w14:textId="77777777" w:rsidR="008C3BF2" w:rsidRPr="00386E44" w:rsidRDefault="008C3BF2" w:rsidP="008C3BF2">
      <w:pPr>
        <w:pStyle w:val="Heading3Numbered"/>
        <w:rPr>
          <w:lang w:val="en-AU"/>
        </w:rPr>
      </w:pPr>
      <w:bookmarkStart w:id="201" w:name="_Toc519427396"/>
      <w:r w:rsidRPr="00386E44">
        <w:rPr>
          <w:lang w:val="en-AU"/>
        </w:rPr>
        <w:t xml:space="preserve">Recommendation </w:t>
      </w:r>
      <w:r w:rsidR="00616510">
        <w:t>22</w:t>
      </w:r>
      <w:bookmarkEnd w:id="201"/>
    </w:p>
    <w:p w14:paraId="2EEC0EB3" w14:textId="77777777" w:rsidR="00EC6B82" w:rsidRPr="00386E44" w:rsidRDefault="00EC6B82" w:rsidP="00EC6B82">
      <w:pPr>
        <w:pStyle w:val="Bullet-green"/>
      </w:pPr>
      <w:r w:rsidRPr="00386E44">
        <w:t>Item 4</w:t>
      </w:r>
      <w:r w:rsidR="00A87B5D" w:rsidRPr="00386E44">
        <w:t>0700</w:t>
      </w:r>
      <w:r w:rsidRPr="00386E44">
        <w:t>: Change the</w:t>
      </w:r>
      <w:r w:rsidR="008F5933">
        <w:t xml:space="preserve"> item</w:t>
      </w:r>
      <w:r w:rsidRPr="00386E44">
        <w:t xml:space="preserve"> descriptor to </w:t>
      </w:r>
      <w:r w:rsidR="00A87B5D" w:rsidRPr="00386E44">
        <w:t>allow different approaches to corpus callosotomy</w:t>
      </w:r>
      <w:r w:rsidR="006B0E25">
        <w:t>, and</w:t>
      </w:r>
      <w:r w:rsidR="00A87B5D" w:rsidRPr="00386E44">
        <w:t xml:space="preserve"> </w:t>
      </w:r>
      <w:r w:rsidR="006B0E25">
        <w:t>c</w:t>
      </w:r>
      <w:r w:rsidRPr="00386E44">
        <w:t>hange</w:t>
      </w:r>
      <w:r w:rsidR="005D7BE8">
        <w:t xml:space="preserve"> both</w:t>
      </w:r>
      <w:r w:rsidRPr="00386E44">
        <w:t xml:space="preserve"> the </w:t>
      </w:r>
      <w:r w:rsidR="002C742D">
        <w:t xml:space="preserve">item </w:t>
      </w:r>
      <w:r w:rsidRPr="00386E44">
        <w:t xml:space="preserve">descriptor and </w:t>
      </w:r>
      <w:r w:rsidR="00C8129D">
        <w:t xml:space="preserve">the </w:t>
      </w:r>
      <w:r w:rsidRPr="00386E44">
        <w:t xml:space="preserve">schedule fee to include </w:t>
      </w:r>
      <w:proofErr w:type="spellStart"/>
      <w:r w:rsidRPr="00386E44">
        <w:t>stereotaxy</w:t>
      </w:r>
      <w:proofErr w:type="spellEnd"/>
      <w:r w:rsidRPr="00386E44">
        <w:t xml:space="preserve"> (</w:t>
      </w:r>
      <w:r w:rsidR="00BF1449">
        <w:t xml:space="preserve">item </w:t>
      </w:r>
      <w:r w:rsidRPr="00386E44">
        <w:t>40803)</w:t>
      </w:r>
      <w:r w:rsidR="00BF1449">
        <w:t>.</w:t>
      </w:r>
      <w:r w:rsidRPr="00386E44">
        <w:t xml:space="preserve"> </w:t>
      </w:r>
    </w:p>
    <w:p w14:paraId="30FCB442" w14:textId="77777777" w:rsidR="00EC6B82" w:rsidRPr="00386E44" w:rsidRDefault="00EC6B82" w:rsidP="00EC6B82">
      <w:pPr>
        <w:pStyle w:val="Bullet2"/>
        <w:rPr>
          <w:lang w:val="en-AU"/>
        </w:rPr>
      </w:pPr>
      <w:r w:rsidRPr="00386E44">
        <w:rPr>
          <w:lang w:val="en-AU"/>
        </w:rPr>
        <w:t xml:space="preserve">The proposed </w:t>
      </w:r>
      <w:r w:rsidR="0025419B">
        <w:t>item</w:t>
      </w:r>
      <w:r w:rsidR="0025419B" w:rsidRPr="00386E44">
        <w:rPr>
          <w:lang w:val="en-AU"/>
        </w:rPr>
        <w:t xml:space="preserve"> </w:t>
      </w:r>
      <w:r w:rsidRPr="00386E44">
        <w:rPr>
          <w:lang w:val="en-AU"/>
        </w:rPr>
        <w:t>descriptor is as follows:</w:t>
      </w:r>
    </w:p>
    <w:p w14:paraId="699C0989" w14:textId="3C4CED08" w:rsidR="00EC6B82" w:rsidRPr="001D79C0" w:rsidRDefault="006C6516" w:rsidP="00EC6B82">
      <w:pPr>
        <w:pStyle w:val="Dash3"/>
        <w:rPr>
          <w:lang w:val="en-AU"/>
        </w:rPr>
      </w:pPr>
      <w:r w:rsidRPr="00386E44">
        <w:rPr>
          <w:lang w:val="en-AU"/>
        </w:rPr>
        <w:t>Corpus callosotomy, for epilepsy</w:t>
      </w:r>
      <w:r w:rsidR="00EC6B82" w:rsidRPr="00386E44">
        <w:rPr>
          <w:lang w:val="en-AU"/>
        </w:rPr>
        <w:t xml:space="preserve">, including </w:t>
      </w:r>
      <w:proofErr w:type="spellStart"/>
      <w:r w:rsidR="00EC6B82" w:rsidRPr="00386E44">
        <w:rPr>
          <w:lang w:val="en-AU"/>
        </w:rPr>
        <w:t>stereotaxy</w:t>
      </w:r>
      <w:proofErr w:type="spellEnd"/>
      <w:r w:rsidR="00EC6B82" w:rsidRPr="00386E44">
        <w:rPr>
          <w:lang w:val="en-AU"/>
        </w:rPr>
        <w:t xml:space="preserve"> (</w:t>
      </w:r>
      <w:proofErr w:type="spellStart"/>
      <w:r w:rsidR="00EC6B82" w:rsidRPr="00386E44">
        <w:rPr>
          <w:lang w:val="en-AU"/>
        </w:rPr>
        <w:t>Anaes</w:t>
      </w:r>
      <w:proofErr w:type="spellEnd"/>
      <w:r w:rsidR="00EC6B82" w:rsidRPr="00386E44">
        <w:rPr>
          <w:lang w:val="en-AU"/>
        </w:rPr>
        <w:t>.) (Assist.)</w:t>
      </w:r>
    </w:p>
    <w:p w14:paraId="6E2E14F5" w14:textId="28B6456D" w:rsidR="001D79C0" w:rsidRPr="00386E44" w:rsidRDefault="001D79C0" w:rsidP="001D79C0">
      <w:pPr>
        <w:pStyle w:val="Bullet2"/>
      </w:pPr>
      <w:r w:rsidRPr="00F30FAB">
        <w:t xml:space="preserve">Increase the schedule fee commensurate with the addition of </w:t>
      </w:r>
      <w:r w:rsidRPr="00BF64C2">
        <w:t>item</w:t>
      </w:r>
      <w:r>
        <w:t xml:space="preserve"> 40803, in accordance with the multiple </w:t>
      </w:r>
      <w:r w:rsidR="008E16B8">
        <w:t>operation</w:t>
      </w:r>
      <w:r>
        <w:t xml:space="preserve"> rule.</w:t>
      </w:r>
    </w:p>
    <w:p w14:paraId="2226CA80" w14:textId="77777777" w:rsidR="006C6516" w:rsidRPr="00386E44" w:rsidRDefault="006C6516" w:rsidP="00EC6B82">
      <w:pPr>
        <w:pStyle w:val="Bullet-green"/>
      </w:pPr>
      <w:r w:rsidRPr="00386E44">
        <w:t>Items 40701</w:t>
      </w:r>
      <w:r w:rsidR="004D7E88" w:rsidRPr="00386E44">
        <w:t>, 40702, 40704, 40705, 40707 &amp; 40708: No change</w:t>
      </w:r>
      <w:r w:rsidR="00AF2E6B">
        <w:t>.</w:t>
      </w:r>
    </w:p>
    <w:p w14:paraId="45336266" w14:textId="77777777" w:rsidR="00EC6B82" w:rsidRPr="00386E44" w:rsidRDefault="00EC6B82" w:rsidP="00EC6B82">
      <w:pPr>
        <w:pStyle w:val="Bullet-green"/>
      </w:pPr>
      <w:r w:rsidRPr="00386E44">
        <w:t>Item 4</w:t>
      </w:r>
      <w:r w:rsidR="00A87B5D" w:rsidRPr="00386E44">
        <w:t>0703</w:t>
      </w:r>
      <w:r w:rsidRPr="00386E44">
        <w:t xml:space="preserve">: Change the </w:t>
      </w:r>
      <w:r w:rsidR="00AF2E6B">
        <w:t xml:space="preserve">item </w:t>
      </w:r>
      <w:r w:rsidRPr="00386E44">
        <w:t xml:space="preserve">descriptor and </w:t>
      </w:r>
      <w:r w:rsidR="005A6053">
        <w:t xml:space="preserve">the </w:t>
      </w:r>
      <w:r w:rsidRPr="00386E44">
        <w:t>schedule fee</w:t>
      </w:r>
      <w:r w:rsidR="004C62C5" w:rsidRPr="00386E44">
        <w:t xml:space="preserve"> to include </w:t>
      </w:r>
      <w:proofErr w:type="spellStart"/>
      <w:r w:rsidR="004C62C5" w:rsidRPr="00386E44">
        <w:t>stereotaxy</w:t>
      </w:r>
      <w:proofErr w:type="spellEnd"/>
      <w:r w:rsidR="004C62C5" w:rsidRPr="00386E44">
        <w:t xml:space="preserve"> (</w:t>
      </w:r>
      <w:r w:rsidR="004B4EEC">
        <w:t xml:space="preserve">item </w:t>
      </w:r>
      <w:r w:rsidR="004C62C5" w:rsidRPr="00386E44">
        <w:t>40803)</w:t>
      </w:r>
      <w:r w:rsidR="00B83A43">
        <w:t xml:space="preserve"> and cranioplasty (</w:t>
      </w:r>
      <w:r w:rsidR="00DC3C27">
        <w:t xml:space="preserve">item </w:t>
      </w:r>
      <w:r w:rsidR="00B83A43">
        <w:t>40600)</w:t>
      </w:r>
      <w:r w:rsidR="005E7567">
        <w:t>.</w:t>
      </w:r>
    </w:p>
    <w:p w14:paraId="5F52AAFC" w14:textId="77777777" w:rsidR="00EC6B82" w:rsidRPr="00386E44" w:rsidRDefault="00EC6B82" w:rsidP="00EC6B82">
      <w:pPr>
        <w:pStyle w:val="Bullet2"/>
        <w:rPr>
          <w:lang w:val="en-AU"/>
        </w:rPr>
      </w:pPr>
      <w:r w:rsidRPr="00386E44">
        <w:rPr>
          <w:lang w:val="en-AU"/>
        </w:rPr>
        <w:t xml:space="preserve">The proposed </w:t>
      </w:r>
      <w:r w:rsidR="001B6A1A">
        <w:t>item</w:t>
      </w:r>
      <w:r w:rsidR="001B6A1A" w:rsidRPr="00386E44">
        <w:rPr>
          <w:lang w:val="en-AU"/>
        </w:rPr>
        <w:t xml:space="preserve"> </w:t>
      </w:r>
      <w:r w:rsidRPr="00386E44">
        <w:rPr>
          <w:lang w:val="en-AU"/>
        </w:rPr>
        <w:t>descriptor is as follows:</w:t>
      </w:r>
    </w:p>
    <w:p w14:paraId="01766DC7" w14:textId="77777777" w:rsidR="00EC6B82" w:rsidRPr="00386E44" w:rsidRDefault="006C6516" w:rsidP="00EC6B82">
      <w:pPr>
        <w:pStyle w:val="Dash3"/>
        <w:rPr>
          <w:lang w:val="en-AU"/>
        </w:rPr>
      </w:pPr>
      <w:r w:rsidRPr="00386E44">
        <w:rPr>
          <w:lang w:val="en-AU"/>
        </w:rPr>
        <w:t>Corticectomy, topectomy or partial lobectomy for epilepsy</w:t>
      </w:r>
      <w:r w:rsidR="00DA2615" w:rsidRPr="00386E44">
        <w:rPr>
          <w:lang w:val="en-AU"/>
        </w:rPr>
        <w:t xml:space="preserve">, including </w:t>
      </w:r>
      <w:proofErr w:type="spellStart"/>
      <w:r w:rsidR="00DA2615" w:rsidRPr="00386E44">
        <w:rPr>
          <w:lang w:val="en-AU"/>
        </w:rPr>
        <w:t>stereotaxy</w:t>
      </w:r>
      <w:proofErr w:type="spellEnd"/>
      <w:r w:rsidR="00B83A43">
        <w:t xml:space="preserve"> and cranioplasty</w:t>
      </w:r>
      <w:r w:rsidRPr="00386E44">
        <w:rPr>
          <w:lang w:val="en-AU"/>
        </w:rPr>
        <w:t xml:space="preserve"> </w:t>
      </w:r>
      <w:r w:rsidR="00EC6B82" w:rsidRPr="00386E44">
        <w:rPr>
          <w:lang w:val="en-AU"/>
        </w:rPr>
        <w:t>(</w:t>
      </w:r>
      <w:proofErr w:type="spellStart"/>
      <w:r w:rsidR="00EC6B82" w:rsidRPr="00386E44">
        <w:rPr>
          <w:lang w:val="en-AU"/>
        </w:rPr>
        <w:t>Anaes</w:t>
      </w:r>
      <w:proofErr w:type="spellEnd"/>
      <w:r w:rsidR="00EC6B82" w:rsidRPr="00386E44">
        <w:rPr>
          <w:lang w:val="en-AU"/>
        </w:rPr>
        <w:t>.) (Assist.)</w:t>
      </w:r>
    </w:p>
    <w:p w14:paraId="375E11CF" w14:textId="175A47C6" w:rsidR="00E50D5F" w:rsidRPr="00386E44" w:rsidRDefault="00E50D5F" w:rsidP="00E50D5F">
      <w:pPr>
        <w:pStyle w:val="Bullet2"/>
        <w:rPr>
          <w:lang w:val="en-AU"/>
        </w:rPr>
      </w:pPr>
      <w:r w:rsidRPr="00386E44">
        <w:rPr>
          <w:lang w:val="en-AU"/>
        </w:rPr>
        <w:t xml:space="preserve">The Committee recommends increasing the schedule fee for this item </w:t>
      </w:r>
      <w:r w:rsidR="000A057D">
        <w:t>to align</w:t>
      </w:r>
      <w:r w:rsidR="001D79C0">
        <w:rPr>
          <w:lang w:val="en-AU"/>
        </w:rPr>
        <w:t xml:space="preserve"> with item 39709, </w:t>
      </w:r>
      <w:r w:rsidRPr="00386E44">
        <w:rPr>
          <w:lang w:val="en-AU"/>
        </w:rPr>
        <w:t xml:space="preserve">before </w:t>
      </w:r>
      <w:r w:rsidR="00321499">
        <w:t xml:space="preserve">the </w:t>
      </w:r>
      <w:r w:rsidRPr="00386E44">
        <w:rPr>
          <w:lang w:val="en-AU"/>
        </w:rPr>
        <w:t xml:space="preserve">addition of </w:t>
      </w:r>
      <w:proofErr w:type="spellStart"/>
      <w:r w:rsidRPr="00386E44">
        <w:rPr>
          <w:lang w:val="en-AU"/>
        </w:rPr>
        <w:t>stereotaxy</w:t>
      </w:r>
      <w:proofErr w:type="spellEnd"/>
      <w:r w:rsidR="00B83A43">
        <w:t xml:space="preserve"> </w:t>
      </w:r>
      <w:r w:rsidR="001D79C0">
        <w:t xml:space="preserve">(item 40803) </w:t>
      </w:r>
      <w:r w:rsidR="00B83A43">
        <w:t>and cranioplasty</w:t>
      </w:r>
      <w:r w:rsidR="001D79C0">
        <w:t xml:space="preserve"> (item 40600), in accordance with the multiple </w:t>
      </w:r>
      <w:r w:rsidR="008E16B8">
        <w:t>operation</w:t>
      </w:r>
      <w:r w:rsidR="001D79C0">
        <w:t xml:space="preserve"> rule</w:t>
      </w:r>
      <w:r w:rsidR="00F51658">
        <w:t>.</w:t>
      </w:r>
    </w:p>
    <w:p w14:paraId="2EDDF39D" w14:textId="77777777" w:rsidR="00EC6B82" w:rsidRPr="00386E44" w:rsidRDefault="00EC6B82" w:rsidP="00EC6B82">
      <w:pPr>
        <w:pStyle w:val="Bullet-green"/>
      </w:pPr>
      <w:r w:rsidRPr="00386E44">
        <w:t>Item 4</w:t>
      </w:r>
      <w:r w:rsidR="00A87B5D" w:rsidRPr="00386E44">
        <w:t>07</w:t>
      </w:r>
      <w:r w:rsidRPr="00386E44">
        <w:t xml:space="preserve">06: Change the </w:t>
      </w:r>
      <w:r w:rsidR="00D05F8E">
        <w:t xml:space="preserve">item </w:t>
      </w:r>
      <w:r w:rsidRPr="00386E44">
        <w:t xml:space="preserve">descriptor to </w:t>
      </w:r>
      <w:r w:rsidR="00A87B5D" w:rsidRPr="00386E44">
        <w:t>include functional hemispherectomy</w:t>
      </w:r>
      <w:r w:rsidR="008B42C2">
        <w:t>, and</w:t>
      </w:r>
      <w:r w:rsidRPr="00386E44">
        <w:t xml:space="preserve"> </w:t>
      </w:r>
      <w:r w:rsidR="008B42C2">
        <w:t>c</w:t>
      </w:r>
      <w:r w:rsidRPr="00386E44">
        <w:t xml:space="preserve">hange </w:t>
      </w:r>
      <w:r w:rsidR="00C03FEE">
        <w:t xml:space="preserve">both </w:t>
      </w:r>
      <w:r w:rsidRPr="00386E44">
        <w:t xml:space="preserve">the </w:t>
      </w:r>
      <w:r w:rsidR="00F311C3">
        <w:t xml:space="preserve">item </w:t>
      </w:r>
      <w:r w:rsidRPr="00386E44">
        <w:t xml:space="preserve">descriptor and </w:t>
      </w:r>
      <w:r w:rsidR="002006BF">
        <w:t xml:space="preserve">the </w:t>
      </w:r>
      <w:r w:rsidRPr="00386E44">
        <w:t xml:space="preserve">schedule fee to include </w:t>
      </w:r>
      <w:proofErr w:type="spellStart"/>
      <w:r w:rsidRPr="00386E44">
        <w:t>stereotaxy</w:t>
      </w:r>
      <w:proofErr w:type="spellEnd"/>
      <w:r w:rsidRPr="00386E44">
        <w:t xml:space="preserve"> (</w:t>
      </w:r>
      <w:r w:rsidR="000A3B15">
        <w:t xml:space="preserve">item </w:t>
      </w:r>
      <w:r w:rsidRPr="00386E44">
        <w:t>40803)</w:t>
      </w:r>
      <w:r w:rsidR="000A3B15">
        <w:t>.</w:t>
      </w:r>
      <w:r w:rsidRPr="00386E44">
        <w:t xml:space="preserve"> </w:t>
      </w:r>
    </w:p>
    <w:p w14:paraId="13D7A2EF" w14:textId="77777777" w:rsidR="00EC6B82" w:rsidRPr="00386E44" w:rsidRDefault="00EC6B82" w:rsidP="00EC6B82">
      <w:pPr>
        <w:pStyle w:val="Bullet2"/>
        <w:rPr>
          <w:lang w:val="en-AU"/>
        </w:rPr>
      </w:pPr>
      <w:r w:rsidRPr="00386E44">
        <w:rPr>
          <w:lang w:val="en-AU"/>
        </w:rPr>
        <w:t xml:space="preserve">The proposed </w:t>
      </w:r>
      <w:r w:rsidR="00754CE4">
        <w:t>item</w:t>
      </w:r>
      <w:r w:rsidR="00754CE4" w:rsidRPr="00386E44">
        <w:rPr>
          <w:lang w:val="en-AU"/>
        </w:rPr>
        <w:t xml:space="preserve"> </w:t>
      </w:r>
      <w:r w:rsidRPr="00386E44">
        <w:rPr>
          <w:lang w:val="en-AU"/>
        </w:rPr>
        <w:t>descriptor is as follows:</w:t>
      </w:r>
    </w:p>
    <w:p w14:paraId="52925695" w14:textId="77777777" w:rsidR="00EC6B82" w:rsidRPr="00386E44" w:rsidRDefault="00E50D5F" w:rsidP="00EC6B82">
      <w:pPr>
        <w:pStyle w:val="Dash3"/>
        <w:rPr>
          <w:lang w:val="en-AU"/>
        </w:rPr>
      </w:pPr>
      <w:r w:rsidRPr="00386E44">
        <w:rPr>
          <w:lang w:val="en-AU"/>
        </w:rPr>
        <w:t xml:space="preserve">Hemispherectomy </w:t>
      </w:r>
      <w:r w:rsidR="004D7E88" w:rsidRPr="00386E44">
        <w:rPr>
          <w:lang w:val="en-AU"/>
        </w:rPr>
        <w:t>or functional hemispherectomy for intractable epilepsy</w:t>
      </w:r>
      <w:r w:rsidR="00EC6B82" w:rsidRPr="00386E44">
        <w:rPr>
          <w:lang w:val="en-AU"/>
        </w:rPr>
        <w:t xml:space="preserve">, including </w:t>
      </w:r>
      <w:proofErr w:type="spellStart"/>
      <w:r w:rsidR="00EC6B82" w:rsidRPr="00386E44">
        <w:rPr>
          <w:lang w:val="en-AU"/>
        </w:rPr>
        <w:t>stereotaxy</w:t>
      </w:r>
      <w:proofErr w:type="spellEnd"/>
      <w:r w:rsidR="00EC6B82" w:rsidRPr="00386E44">
        <w:rPr>
          <w:lang w:val="en-AU"/>
        </w:rPr>
        <w:t xml:space="preserve"> (</w:t>
      </w:r>
      <w:proofErr w:type="spellStart"/>
      <w:r w:rsidR="00EC6B82" w:rsidRPr="00386E44">
        <w:rPr>
          <w:lang w:val="en-AU"/>
        </w:rPr>
        <w:t>Anaes</w:t>
      </w:r>
      <w:proofErr w:type="spellEnd"/>
      <w:r w:rsidR="00EC6B82" w:rsidRPr="00386E44">
        <w:rPr>
          <w:lang w:val="en-AU"/>
        </w:rPr>
        <w:t>.) (Assist.)</w:t>
      </w:r>
    </w:p>
    <w:p w14:paraId="53106EF7" w14:textId="0F334DFF" w:rsidR="00E50D5F" w:rsidRPr="00386E44" w:rsidRDefault="00E50D5F" w:rsidP="00E50D5F">
      <w:pPr>
        <w:pStyle w:val="Bullet2"/>
        <w:rPr>
          <w:lang w:val="en-AU"/>
        </w:rPr>
      </w:pPr>
      <w:r w:rsidRPr="00386E44">
        <w:rPr>
          <w:lang w:val="en-AU"/>
        </w:rPr>
        <w:t xml:space="preserve">The Committee recommends increasing the schedule fee </w:t>
      </w:r>
      <w:r w:rsidR="006940F3">
        <w:t>to align</w:t>
      </w:r>
      <w:r w:rsidRPr="00386E44">
        <w:rPr>
          <w:lang w:val="en-AU"/>
        </w:rPr>
        <w:t xml:space="preserve"> with item 39712</w:t>
      </w:r>
      <w:r w:rsidR="001D79C0">
        <w:t>,</w:t>
      </w:r>
      <w:r w:rsidR="001D79C0" w:rsidRPr="001D79C0">
        <w:t xml:space="preserve"> </w:t>
      </w:r>
      <w:r w:rsidR="001D79C0">
        <w:t>before</w:t>
      </w:r>
      <w:r w:rsidR="001D79C0" w:rsidRPr="00F30FAB">
        <w:t xml:space="preserve"> the addition of </w:t>
      </w:r>
      <w:r w:rsidR="001D79C0" w:rsidRPr="00BF64C2">
        <w:t>item</w:t>
      </w:r>
      <w:r w:rsidR="001D79C0">
        <w:t xml:space="preserve"> 40803, in accordance with the multiple </w:t>
      </w:r>
      <w:r w:rsidR="008E16B8">
        <w:t>operation</w:t>
      </w:r>
      <w:r w:rsidR="001D79C0">
        <w:t xml:space="preserve"> rule</w:t>
      </w:r>
      <w:r w:rsidR="004F2DF0">
        <w:t>.</w:t>
      </w:r>
    </w:p>
    <w:p w14:paraId="387DD598" w14:textId="77777777" w:rsidR="00EB32CA" w:rsidRPr="00386E44" w:rsidRDefault="00EB32CA" w:rsidP="00EB32CA">
      <w:pPr>
        <w:pStyle w:val="Bullet-green"/>
      </w:pPr>
      <w:r w:rsidRPr="00386E44">
        <w:t>Item 4</w:t>
      </w:r>
      <w:r w:rsidR="00645B7F" w:rsidRPr="00386E44">
        <w:t>0709</w:t>
      </w:r>
      <w:r w:rsidRPr="00386E44">
        <w:t xml:space="preserve">: Change the </w:t>
      </w:r>
      <w:r w:rsidR="00190615">
        <w:t xml:space="preserve">item </w:t>
      </w:r>
      <w:r w:rsidRPr="00386E44">
        <w:t xml:space="preserve">descriptor to </w:t>
      </w:r>
      <w:r w:rsidR="00CD6C01">
        <w:t>provide greater</w:t>
      </w:r>
      <w:r w:rsidR="00CD6C01" w:rsidRPr="00386E44">
        <w:t xml:space="preserve"> </w:t>
      </w:r>
      <w:r w:rsidR="00645B7F" w:rsidRPr="00386E44">
        <w:t>clarity</w:t>
      </w:r>
      <w:r w:rsidR="003B4344">
        <w:t>, and</w:t>
      </w:r>
      <w:r w:rsidR="00645B7F" w:rsidRPr="00386E44">
        <w:t xml:space="preserve"> </w:t>
      </w:r>
      <w:r w:rsidR="003B4344">
        <w:t>c</w:t>
      </w:r>
      <w:r w:rsidRPr="00386E44">
        <w:t>hange</w:t>
      </w:r>
      <w:r w:rsidR="003B4344">
        <w:t xml:space="preserve"> both</w:t>
      </w:r>
      <w:r w:rsidRPr="00386E44">
        <w:t xml:space="preserve"> the </w:t>
      </w:r>
      <w:r w:rsidR="00B31BED">
        <w:t xml:space="preserve">item </w:t>
      </w:r>
      <w:r w:rsidRPr="00386E44">
        <w:t xml:space="preserve">descriptor and </w:t>
      </w:r>
      <w:r w:rsidR="00030908">
        <w:t xml:space="preserve">the </w:t>
      </w:r>
      <w:r w:rsidRPr="00386E44">
        <w:t xml:space="preserve">schedule fee to include </w:t>
      </w:r>
      <w:proofErr w:type="spellStart"/>
      <w:r w:rsidRPr="00386E44">
        <w:t>stereotaxy</w:t>
      </w:r>
      <w:proofErr w:type="spellEnd"/>
      <w:r w:rsidRPr="00386E44">
        <w:t xml:space="preserve"> (</w:t>
      </w:r>
      <w:r w:rsidR="00737090">
        <w:t xml:space="preserve">item </w:t>
      </w:r>
      <w:r w:rsidRPr="00386E44">
        <w:t>40803)</w:t>
      </w:r>
      <w:r w:rsidR="00C83492">
        <w:t>.</w:t>
      </w:r>
      <w:r w:rsidRPr="00386E44">
        <w:t xml:space="preserve"> </w:t>
      </w:r>
    </w:p>
    <w:p w14:paraId="4E77F638" w14:textId="77777777" w:rsidR="00EB32CA" w:rsidRPr="00386E44" w:rsidRDefault="00EB32CA" w:rsidP="00EB32CA">
      <w:pPr>
        <w:pStyle w:val="Bullet2"/>
        <w:rPr>
          <w:lang w:val="en-AU"/>
        </w:rPr>
      </w:pPr>
      <w:r w:rsidRPr="00386E44">
        <w:rPr>
          <w:lang w:val="en-AU"/>
        </w:rPr>
        <w:t xml:space="preserve">The proposed </w:t>
      </w:r>
      <w:r w:rsidR="00FD2CC3">
        <w:t>item</w:t>
      </w:r>
      <w:r w:rsidR="00FD2CC3" w:rsidRPr="00386E44">
        <w:rPr>
          <w:lang w:val="en-AU"/>
        </w:rPr>
        <w:t xml:space="preserve"> </w:t>
      </w:r>
      <w:r w:rsidRPr="00386E44">
        <w:rPr>
          <w:lang w:val="en-AU"/>
        </w:rPr>
        <w:t>descriptor is as follows:</w:t>
      </w:r>
    </w:p>
    <w:p w14:paraId="6B2D9F8D" w14:textId="3EAC779D" w:rsidR="00EB32CA" w:rsidRPr="001D79C0" w:rsidRDefault="00645B7F" w:rsidP="00EB32CA">
      <w:pPr>
        <w:pStyle w:val="Dash3"/>
        <w:rPr>
          <w:lang w:val="en-AU"/>
        </w:rPr>
      </w:pPr>
      <w:r w:rsidRPr="00386E44">
        <w:rPr>
          <w:lang w:val="en-AU"/>
        </w:rPr>
        <w:t>Intracranial electrode placement via burr-hole</w:t>
      </w:r>
      <w:r w:rsidR="00EB32CA" w:rsidRPr="00386E44">
        <w:rPr>
          <w:lang w:val="en-AU"/>
        </w:rPr>
        <w:t xml:space="preserve">, including </w:t>
      </w:r>
      <w:proofErr w:type="spellStart"/>
      <w:r w:rsidR="00EB32CA" w:rsidRPr="00386E44">
        <w:rPr>
          <w:lang w:val="en-AU"/>
        </w:rPr>
        <w:t>stereotaxy</w:t>
      </w:r>
      <w:proofErr w:type="spellEnd"/>
      <w:r w:rsidR="00EB32CA" w:rsidRPr="00386E44">
        <w:rPr>
          <w:lang w:val="en-AU"/>
        </w:rPr>
        <w:t xml:space="preserve"> (</w:t>
      </w:r>
      <w:proofErr w:type="spellStart"/>
      <w:r w:rsidR="00EB32CA" w:rsidRPr="00386E44">
        <w:rPr>
          <w:lang w:val="en-AU"/>
        </w:rPr>
        <w:t>Anaes</w:t>
      </w:r>
      <w:proofErr w:type="spellEnd"/>
      <w:r w:rsidR="00EB32CA" w:rsidRPr="00386E44">
        <w:rPr>
          <w:lang w:val="en-AU"/>
        </w:rPr>
        <w:t>.) (Assist.)</w:t>
      </w:r>
    </w:p>
    <w:p w14:paraId="7975A7A2" w14:textId="519BA2C2" w:rsidR="001D79C0" w:rsidRPr="00386E44" w:rsidRDefault="001D79C0" w:rsidP="001D79C0">
      <w:pPr>
        <w:pStyle w:val="Bullet2"/>
      </w:pPr>
      <w:r w:rsidRPr="00F30FAB">
        <w:t xml:space="preserve">Increase the schedule fee commensurate with the addition of </w:t>
      </w:r>
      <w:r w:rsidRPr="00BF64C2">
        <w:t>item</w:t>
      </w:r>
      <w:r>
        <w:t xml:space="preserve"> 40803, in accordance with the multiple </w:t>
      </w:r>
      <w:r w:rsidR="008E16B8">
        <w:t>operation</w:t>
      </w:r>
      <w:r>
        <w:t xml:space="preserve"> rule.</w:t>
      </w:r>
    </w:p>
    <w:p w14:paraId="504EE2ED" w14:textId="77777777" w:rsidR="00645B7F" w:rsidRPr="00386E44" w:rsidRDefault="00645B7F" w:rsidP="00645B7F">
      <w:pPr>
        <w:pStyle w:val="Bullet-green"/>
      </w:pPr>
      <w:r w:rsidRPr="00386E44">
        <w:t xml:space="preserve">Item 40712: Change the </w:t>
      </w:r>
      <w:r w:rsidR="00FD5282">
        <w:t xml:space="preserve">item </w:t>
      </w:r>
      <w:r w:rsidRPr="00386E44">
        <w:t xml:space="preserve">descriptor to allow </w:t>
      </w:r>
      <w:r w:rsidR="00E01BB5" w:rsidRPr="00386E44">
        <w:t xml:space="preserve">placement </w:t>
      </w:r>
      <w:r w:rsidR="004B2ACA">
        <w:t xml:space="preserve">of stereotactic </w:t>
      </w:r>
      <w:r w:rsidR="004D571F">
        <w:t>electroencephalogram electrodes (S</w:t>
      </w:r>
      <w:r w:rsidR="004B2ACA">
        <w:t>EEG</w:t>
      </w:r>
      <w:r w:rsidR="004D571F">
        <w:t>)</w:t>
      </w:r>
      <w:r w:rsidR="00E6057E">
        <w:t xml:space="preserve">, </w:t>
      </w:r>
      <w:r w:rsidR="001E6FA8">
        <w:t xml:space="preserve">specify that the item covers single or multiple electrode placements, </w:t>
      </w:r>
      <w:r w:rsidR="00E6057E">
        <w:t>and</w:t>
      </w:r>
      <w:r w:rsidRPr="00386E44">
        <w:t xml:space="preserve"> </w:t>
      </w:r>
      <w:r w:rsidR="00E6057E">
        <w:t>c</w:t>
      </w:r>
      <w:r w:rsidRPr="00386E44">
        <w:t>hange</w:t>
      </w:r>
      <w:r w:rsidR="00E6057E">
        <w:t xml:space="preserve"> both</w:t>
      </w:r>
      <w:r w:rsidRPr="00386E44">
        <w:t xml:space="preserve"> the</w:t>
      </w:r>
      <w:r w:rsidR="0026435E">
        <w:t xml:space="preserve"> item</w:t>
      </w:r>
      <w:r w:rsidRPr="00386E44">
        <w:t xml:space="preserve"> descriptor and </w:t>
      </w:r>
      <w:r w:rsidR="00C931C6">
        <w:t xml:space="preserve">the </w:t>
      </w:r>
      <w:r w:rsidRPr="00386E44">
        <w:t xml:space="preserve">schedule fee to include </w:t>
      </w:r>
      <w:proofErr w:type="spellStart"/>
      <w:r w:rsidRPr="00386E44">
        <w:t>stereotaxy</w:t>
      </w:r>
      <w:proofErr w:type="spellEnd"/>
      <w:r w:rsidRPr="00386E44">
        <w:t xml:space="preserve"> (</w:t>
      </w:r>
      <w:r w:rsidR="00F1428E">
        <w:t xml:space="preserve">item </w:t>
      </w:r>
      <w:r w:rsidRPr="00386E44">
        <w:t>40803)</w:t>
      </w:r>
      <w:r w:rsidR="00F1428E">
        <w:t>.</w:t>
      </w:r>
      <w:r w:rsidRPr="00386E44">
        <w:t xml:space="preserve"> </w:t>
      </w:r>
    </w:p>
    <w:p w14:paraId="7D647DED" w14:textId="77777777" w:rsidR="00645B7F" w:rsidRPr="00386E44" w:rsidRDefault="00645B7F" w:rsidP="00645B7F">
      <w:pPr>
        <w:pStyle w:val="Bullet2"/>
        <w:rPr>
          <w:lang w:val="en-AU"/>
        </w:rPr>
      </w:pPr>
      <w:r w:rsidRPr="00386E44">
        <w:rPr>
          <w:lang w:val="en-AU"/>
        </w:rPr>
        <w:t xml:space="preserve">The proposed </w:t>
      </w:r>
      <w:r w:rsidR="00B80307">
        <w:t>item</w:t>
      </w:r>
      <w:r w:rsidR="00B80307" w:rsidRPr="00386E44">
        <w:rPr>
          <w:lang w:val="en-AU"/>
        </w:rPr>
        <w:t xml:space="preserve"> </w:t>
      </w:r>
      <w:r w:rsidRPr="00386E44">
        <w:rPr>
          <w:lang w:val="en-AU"/>
        </w:rPr>
        <w:t>descriptor is as follows:</w:t>
      </w:r>
    </w:p>
    <w:p w14:paraId="133FF984" w14:textId="77777777" w:rsidR="00645B7F" w:rsidRPr="00386E44" w:rsidRDefault="00645B7F" w:rsidP="00645B7F">
      <w:pPr>
        <w:pStyle w:val="Dash3"/>
        <w:rPr>
          <w:lang w:val="en-AU"/>
        </w:rPr>
      </w:pPr>
      <w:r w:rsidRPr="00386E44">
        <w:rPr>
          <w:lang w:val="en-AU"/>
        </w:rPr>
        <w:t>Intracranial electrode placement via craniotomy</w:t>
      </w:r>
      <w:r w:rsidR="002C2948" w:rsidRPr="00386E44">
        <w:rPr>
          <w:lang w:val="en-AU"/>
        </w:rPr>
        <w:t>, single or multiple, including</w:t>
      </w:r>
      <w:r w:rsidRPr="00386E44">
        <w:rPr>
          <w:lang w:val="en-AU"/>
        </w:rPr>
        <w:t xml:space="preserve"> </w:t>
      </w:r>
      <w:r w:rsidR="002C2948" w:rsidRPr="00386E44">
        <w:rPr>
          <w:lang w:val="en-AU"/>
        </w:rPr>
        <w:t>stereotactic EEG</w:t>
      </w:r>
      <w:r w:rsidRPr="00386E44">
        <w:rPr>
          <w:lang w:val="en-AU"/>
        </w:rPr>
        <w:t xml:space="preserve">, including </w:t>
      </w:r>
      <w:proofErr w:type="spellStart"/>
      <w:r w:rsidRPr="00386E44">
        <w:rPr>
          <w:lang w:val="en-AU"/>
        </w:rPr>
        <w:t>stereotaxy</w:t>
      </w:r>
      <w:proofErr w:type="spellEnd"/>
      <w:r w:rsidRPr="00386E44">
        <w:rPr>
          <w:lang w:val="en-AU"/>
        </w:rPr>
        <w:t xml:space="preserve"> (</w:t>
      </w:r>
      <w:proofErr w:type="spellStart"/>
      <w:r w:rsidRPr="00386E44">
        <w:rPr>
          <w:lang w:val="en-AU"/>
        </w:rPr>
        <w:t>Anaes</w:t>
      </w:r>
      <w:proofErr w:type="spellEnd"/>
      <w:r w:rsidRPr="00386E44">
        <w:rPr>
          <w:lang w:val="en-AU"/>
        </w:rPr>
        <w:t>.) (Assist.)</w:t>
      </w:r>
    </w:p>
    <w:p w14:paraId="1853FFB8" w14:textId="3A4984A5" w:rsidR="00386F5D" w:rsidRPr="00386E44" w:rsidRDefault="00386F5D" w:rsidP="00386F5D">
      <w:pPr>
        <w:pStyle w:val="Bullet2"/>
        <w:rPr>
          <w:lang w:val="en-AU"/>
        </w:rPr>
      </w:pPr>
      <w:r w:rsidRPr="00386E44">
        <w:rPr>
          <w:lang w:val="en-AU"/>
        </w:rPr>
        <w:t xml:space="preserve">The Committee recommends increasing the schedule fee </w:t>
      </w:r>
      <w:r w:rsidR="006C1022">
        <w:t>to align</w:t>
      </w:r>
      <w:r w:rsidRPr="00386E44">
        <w:rPr>
          <w:lang w:val="en-AU"/>
        </w:rPr>
        <w:t xml:space="preserve"> with item 39712</w:t>
      </w:r>
      <w:r w:rsidR="001D79C0">
        <w:t>, before</w:t>
      </w:r>
      <w:r w:rsidR="001D79C0" w:rsidRPr="00F30FAB">
        <w:t xml:space="preserve"> the addition of </w:t>
      </w:r>
      <w:r w:rsidR="001D79C0" w:rsidRPr="00BF64C2">
        <w:t>item</w:t>
      </w:r>
      <w:r w:rsidR="001D79C0">
        <w:t xml:space="preserve"> 40803, in accordance with the multiple </w:t>
      </w:r>
      <w:r w:rsidR="008E16B8">
        <w:t>operation</w:t>
      </w:r>
      <w:r w:rsidR="001D79C0">
        <w:t xml:space="preserve"> rule.</w:t>
      </w:r>
    </w:p>
    <w:p w14:paraId="6985E340" w14:textId="77777777" w:rsidR="008C3BF2" w:rsidRPr="00386E44" w:rsidRDefault="008C3BF2" w:rsidP="008C3BF2"/>
    <w:p w14:paraId="506BEAF0" w14:textId="77777777" w:rsidR="008C3BF2" w:rsidRPr="00386E44" w:rsidRDefault="008C3BF2" w:rsidP="008C3BF2">
      <w:pPr>
        <w:pStyle w:val="Heading3Numbered"/>
        <w:rPr>
          <w:lang w:val="en-AU"/>
        </w:rPr>
      </w:pPr>
      <w:bookmarkStart w:id="202" w:name="_Toc519427397"/>
      <w:r w:rsidRPr="00386E44">
        <w:rPr>
          <w:lang w:val="en-AU"/>
        </w:rPr>
        <w:t xml:space="preserve">Rationale </w:t>
      </w:r>
      <w:r w:rsidR="00E63020">
        <w:t>for Recommendation 22</w:t>
      </w:r>
      <w:bookmarkEnd w:id="202"/>
    </w:p>
    <w:p w14:paraId="5720C71D" w14:textId="7FAF9EF8" w:rsidR="008C3BF2" w:rsidRPr="00386E44" w:rsidRDefault="00E5261F" w:rsidP="008C3BF2">
      <w:r w:rsidRPr="00E5261F">
        <w:t>This recommendation focuses on simplifying and modernising the MBS and improving the safety and efficacy of patient care</w:t>
      </w:r>
      <w:r w:rsidR="008C3BF2" w:rsidRPr="00386E44">
        <w:t xml:space="preserve">. It is based on the </w:t>
      </w:r>
      <w:r w:rsidR="00C40DAF">
        <w:t>following:</w:t>
      </w:r>
    </w:p>
    <w:p w14:paraId="1F8379C8" w14:textId="77777777" w:rsidR="00E01BB5" w:rsidRPr="00386E44" w:rsidRDefault="00E01BB5" w:rsidP="004D7E88">
      <w:pPr>
        <w:pStyle w:val="Bullet-green"/>
      </w:pPr>
      <w:bookmarkStart w:id="203" w:name="_Hlk511917581"/>
      <w:r w:rsidRPr="00386E44">
        <w:t xml:space="preserve">Item 40700: </w:t>
      </w:r>
      <w:r w:rsidR="00735437">
        <w:t>It</w:t>
      </w:r>
      <w:r w:rsidR="00815E70" w:rsidRPr="00386E44">
        <w:t xml:space="preserve"> is clinically unnecessary to specify </w:t>
      </w:r>
      <w:r w:rsidR="00F27028">
        <w:t xml:space="preserve">the </w:t>
      </w:r>
      <w:r w:rsidR="00815E70" w:rsidRPr="00386E44">
        <w:t>anterior section of the corpus callosum</w:t>
      </w:r>
      <w:r w:rsidR="007B4B67" w:rsidRPr="00386E44">
        <w:t xml:space="preserve">. </w:t>
      </w:r>
      <w:r w:rsidR="00001066">
        <w:t>The</w:t>
      </w:r>
      <w:r w:rsidR="007B4B67" w:rsidRPr="00386E44">
        <w:t xml:space="preserve"> </w:t>
      </w:r>
      <w:r w:rsidR="009D1B6B">
        <w:t>item</w:t>
      </w:r>
      <w:r w:rsidR="009D1B6B" w:rsidRPr="00386E44">
        <w:t xml:space="preserve"> </w:t>
      </w:r>
      <w:r w:rsidR="007B4B67" w:rsidRPr="00386E44">
        <w:t xml:space="preserve">should </w:t>
      </w:r>
      <w:r w:rsidR="004B2ACA">
        <w:t>include</w:t>
      </w:r>
      <w:r w:rsidR="007B4B67" w:rsidRPr="00386E44">
        <w:t xml:space="preserve"> use of </w:t>
      </w:r>
      <w:proofErr w:type="spellStart"/>
      <w:r w:rsidR="007B4B67" w:rsidRPr="00386E44">
        <w:t>stereotaxy</w:t>
      </w:r>
      <w:proofErr w:type="spellEnd"/>
      <w:r w:rsidR="007B4B67" w:rsidRPr="00386E44">
        <w:t xml:space="preserve"> to improve patient outcomes and safety</w:t>
      </w:r>
      <w:r w:rsidR="007869FA">
        <w:t>, recognising that</w:t>
      </w:r>
      <w:r w:rsidR="009D1B6B">
        <w:t xml:space="preserve"> the procedure requires highly accurate sections of specific areas of the corpus.</w:t>
      </w:r>
    </w:p>
    <w:p w14:paraId="11E3A3C2" w14:textId="77777777" w:rsidR="004D7E88" w:rsidRPr="00386E44" w:rsidRDefault="004D7E88" w:rsidP="004D7E88">
      <w:pPr>
        <w:pStyle w:val="Bullet-green"/>
      </w:pPr>
      <w:r w:rsidRPr="00386E44">
        <w:t xml:space="preserve">Items 40701, 40702, 40704, 40705, 40707 </w:t>
      </w:r>
      <w:r w:rsidR="00F87278">
        <w:t>and</w:t>
      </w:r>
      <w:r w:rsidRPr="00386E44">
        <w:t xml:space="preserve"> 40708: These items were introduced in November 2017 and do not warrant changes at this stage</w:t>
      </w:r>
      <w:r w:rsidR="0085379D">
        <w:t>.</w:t>
      </w:r>
    </w:p>
    <w:p w14:paraId="650E027F" w14:textId="77777777" w:rsidR="004B2ACA" w:rsidRDefault="004C62C5" w:rsidP="00E50D5F">
      <w:pPr>
        <w:pStyle w:val="Bullet-green"/>
      </w:pPr>
      <w:r w:rsidRPr="00386E44">
        <w:t xml:space="preserve">Item 40703: </w:t>
      </w:r>
    </w:p>
    <w:p w14:paraId="6582A4BE" w14:textId="77777777" w:rsidR="004B2ACA" w:rsidRDefault="00703729" w:rsidP="004B2ACA">
      <w:pPr>
        <w:pStyle w:val="Bullet2"/>
      </w:pPr>
      <w:r w:rsidRPr="004B2ACA">
        <w:t xml:space="preserve">The use of </w:t>
      </w:r>
      <w:proofErr w:type="spellStart"/>
      <w:r w:rsidRPr="004B2ACA">
        <w:t>stereotaxy</w:t>
      </w:r>
      <w:proofErr w:type="spellEnd"/>
      <w:r w:rsidRPr="004B2ACA">
        <w:t xml:space="preserve"> </w:t>
      </w:r>
      <w:r>
        <w:t xml:space="preserve">and cranioplasty </w:t>
      </w:r>
      <w:r w:rsidRPr="004B2ACA">
        <w:t>is the standard of care and should be included in this item</w:t>
      </w:r>
      <w:r>
        <w:t xml:space="preserve">. </w:t>
      </w:r>
      <w:r w:rsidR="00B677D8">
        <w:t>The</w:t>
      </w:r>
      <w:r w:rsidR="00E56673" w:rsidRPr="00386E44">
        <w:t xml:space="preserve"> </w:t>
      </w:r>
      <w:r w:rsidR="001B6A4D" w:rsidRPr="00386E44">
        <w:t xml:space="preserve">pathological </w:t>
      </w:r>
      <w:r w:rsidR="00E56673" w:rsidRPr="00386E44">
        <w:t xml:space="preserve">areas of the brain </w:t>
      </w:r>
      <w:r w:rsidR="000763AD">
        <w:t xml:space="preserve">that need </w:t>
      </w:r>
      <w:r w:rsidR="00E56673" w:rsidRPr="00386E44">
        <w:t xml:space="preserve">to be resected look identical to normal tissue, </w:t>
      </w:r>
      <w:r w:rsidR="002F506D">
        <w:t>which means it</w:t>
      </w:r>
      <w:r w:rsidR="002F506D" w:rsidRPr="00386E44">
        <w:t xml:space="preserve"> </w:t>
      </w:r>
      <w:r w:rsidR="00E56673" w:rsidRPr="00386E44">
        <w:t>can be very diffi</w:t>
      </w:r>
      <w:r w:rsidR="004B2ACA">
        <w:t>cu</w:t>
      </w:r>
      <w:r w:rsidR="00E56673" w:rsidRPr="00386E44">
        <w:t>lt to resect enough pathological tissue without harming function.</w:t>
      </w:r>
      <w:r w:rsidR="00283CD8">
        <w:t xml:space="preserve"> </w:t>
      </w:r>
      <w:proofErr w:type="spellStart"/>
      <w:r w:rsidR="00283CD8">
        <w:t>Stereotaxy</w:t>
      </w:r>
      <w:proofErr w:type="spellEnd"/>
      <w:r w:rsidR="00283CD8">
        <w:t xml:space="preserve"> was co-claimed in approximately 96 per cent of cases in FY2016/17, and cranioplasty was </w:t>
      </w:r>
      <w:r w:rsidR="00283CD8" w:rsidRPr="003F77D0">
        <w:t>co-claimed in approximately</w:t>
      </w:r>
      <w:r w:rsidR="00283CD8">
        <w:t xml:space="preserve"> 58 per cent</w:t>
      </w:r>
      <w:r w:rsidR="00283CD8" w:rsidRPr="003F77D0">
        <w:t xml:space="preserve"> of cases</w:t>
      </w:r>
      <w:r w:rsidR="00283CD8">
        <w:t>.</w:t>
      </w:r>
      <w:r w:rsidR="00E56673" w:rsidRPr="00386E44">
        <w:t xml:space="preserve"> </w:t>
      </w:r>
    </w:p>
    <w:p w14:paraId="5FF6E85C" w14:textId="77777777" w:rsidR="004B2ACA" w:rsidRDefault="004C62C5" w:rsidP="004B2ACA">
      <w:pPr>
        <w:pStyle w:val="Bullet2"/>
      </w:pPr>
      <w:r w:rsidRPr="00386E44">
        <w:t>Th</w:t>
      </w:r>
      <w:r w:rsidR="000054D7">
        <w:t xml:space="preserve">is item should be </w:t>
      </w:r>
      <w:r w:rsidR="000054D7" w:rsidRPr="00386E44">
        <w:t>remunerated at the same level</w:t>
      </w:r>
      <w:r w:rsidR="000054D7">
        <w:t xml:space="preserve"> as item 39709 because </w:t>
      </w:r>
      <w:r w:rsidR="003068BF">
        <w:t xml:space="preserve">it is </w:t>
      </w:r>
      <w:r w:rsidRPr="00386E44">
        <w:t>of similar complexity and even longer duration</w:t>
      </w:r>
      <w:bookmarkEnd w:id="203"/>
      <w:r w:rsidR="00E56673" w:rsidRPr="00386E44">
        <w:t xml:space="preserve">. </w:t>
      </w:r>
    </w:p>
    <w:p w14:paraId="1E3CFB5F" w14:textId="77777777" w:rsidR="004B2ACA" w:rsidRDefault="00E50D5F" w:rsidP="00DA2615">
      <w:pPr>
        <w:pStyle w:val="Bullet-green"/>
      </w:pPr>
      <w:r w:rsidRPr="00386E44">
        <w:t xml:space="preserve">Item 40706: </w:t>
      </w:r>
    </w:p>
    <w:p w14:paraId="24843F35" w14:textId="77777777" w:rsidR="00353C58" w:rsidRPr="004B2ACA" w:rsidRDefault="00353C58">
      <w:pPr>
        <w:pStyle w:val="Bullet2"/>
      </w:pPr>
      <w:r w:rsidRPr="004B2ACA">
        <w:t>The descriptor should be modified to specify “functional” hemispherectomy, which better describes modern clinical</w:t>
      </w:r>
      <w:r>
        <w:t xml:space="preserve"> practice</w:t>
      </w:r>
      <w:r w:rsidR="00683A42">
        <w:t xml:space="preserve">. </w:t>
      </w:r>
      <w:r w:rsidR="00683A42" w:rsidRPr="004B2ACA">
        <w:t>Hemispherectomy is technically difficult and rarely performed but</w:t>
      </w:r>
      <w:r w:rsidR="00683A42">
        <w:t xml:space="preserve"> is</w:t>
      </w:r>
      <w:r w:rsidR="00683A42" w:rsidRPr="004B2ACA">
        <w:t xml:space="preserve"> still useful for certain cases of epilepsy</w:t>
      </w:r>
      <w:r w:rsidR="00683A42">
        <w:t xml:space="preserve">, </w:t>
      </w:r>
      <w:r w:rsidR="00683A42" w:rsidRPr="004B2ACA">
        <w:t xml:space="preserve">especially </w:t>
      </w:r>
      <w:r w:rsidR="00683A42">
        <w:t>in</w:t>
      </w:r>
      <w:r w:rsidR="00683A42" w:rsidRPr="004B2ACA">
        <w:t xml:space="preserve"> </w:t>
      </w:r>
      <w:proofErr w:type="spellStart"/>
      <w:r w:rsidR="00683A42" w:rsidRPr="004B2ACA">
        <w:t>paediatric</w:t>
      </w:r>
      <w:proofErr w:type="spellEnd"/>
      <w:r w:rsidR="00683A42" w:rsidRPr="004B2ACA">
        <w:t xml:space="preserve"> patients. </w:t>
      </w:r>
    </w:p>
    <w:p w14:paraId="0079A9FA" w14:textId="00CCFE23" w:rsidR="00E50D5F" w:rsidRDefault="004C62C5" w:rsidP="004B2ACA">
      <w:pPr>
        <w:pStyle w:val="Bullet2"/>
      </w:pPr>
      <w:r w:rsidRPr="00386E44">
        <w:t>Th</w:t>
      </w:r>
      <w:r w:rsidR="007942F2">
        <w:t xml:space="preserve">e </w:t>
      </w:r>
      <w:r w:rsidR="007942F2" w:rsidRPr="00EA459E">
        <w:t xml:space="preserve">schedule fee should be increased to </w:t>
      </w:r>
      <w:r w:rsidR="007942F2">
        <w:t>align with</w:t>
      </w:r>
      <w:r w:rsidR="00EC4DFA">
        <w:t xml:space="preserve"> </w:t>
      </w:r>
      <w:r w:rsidR="00EC4DFA" w:rsidRPr="00386E44">
        <w:t xml:space="preserve">item 39712 (transcranial </w:t>
      </w:r>
      <w:proofErr w:type="spellStart"/>
      <w:r w:rsidR="00EC4DFA" w:rsidRPr="00386E44">
        <w:t>tumour</w:t>
      </w:r>
      <w:proofErr w:type="spellEnd"/>
      <w:r w:rsidR="00EC4DFA" w:rsidRPr="00386E44">
        <w:t xml:space="preserve"> removal or biopsy)</w:t>
      </w:r>
      <w:r w:rsidR="00C33B73">
        <w:t xml:space="preserve"> because</w:t>
      </w:r>
      <w:r w:rsidR="007942F2">
        <w:t xml:space="preserve"> </w:t>
      </w:r>
      <w:r w:rsidR="00C33B73">
        <w:t>the</w:t>
      </w:r>
      <w:r w:rsidR="009919D3">
        <w:t xml:space="preserve"> procedure</w:t>
      </w:r>
      <w:r w:rsidR="00C23B69">
        <w:t xml:space="preserve"> is</w:t>
      </w:r>
      <w:r w:rsidR="007942F2" w:rsidRPr="00386E44">
        <w:t xml:space="preserve"> of similar complexity and even longer duration</w:t>
      </w:r>
      <w:r w:rsidR="007942F2">
        <w:t>.</w:t>
      </w:r>
      <w:r w:rsidRPr="00386E44">
        <w:t xml:space="preserve"> </w:t>
      </w:r>
      <w:r w:rsidR="0044228A">
        <w:t xml:space="preserve">Procedures frequently require full-day surgery and are typically performed on young </w:t>
      </w:r>
      <w:proofErr w:type="spellStart"/>
      <w:r w:rsidR="0044228A">
        <w:t>paediatric</w:t>
      </w:r>
      <w:proofErr w:type="spellEnd"/>
      <w:r w:rsidR="0044228A">
        <w:t xml:space="preserve"> patients. Complication rates can be significant, including up to a 5% mortality and 78% shunt rate</w:t>
      </w:r>
      <w:sdt>
        <w:sdtPr>
          <w:id w:val="-471368655"/>
          <w:citation/>
        </w:sdtPr>
        <w:sdtEndPr/>
        <w:sdtContent>
          <w:r w:rsidR="0044228A">
            <w:fldChar w:fldCharType="begin"/>
          </w:r>
          <w:r w:rsidR="0044228A">
            <w:rPr>
              <w:lang w:val="en-AU"/>
            </w:rPr>
            <w:instrText xml:space="preserve">CITATION Gri15 \l 3081 </w:instrText>
          </w:r>
          <w:r w:rsidR="0044228A">
            <w:fldChar w:fldCharType="separate"/>
          </w:r>
          <w:r w:rsidR="0044228A">
            <w:rPr>
              <w:noProof/>
              <w:lang w:val="en-AU"/>
            </w:rPr>
            <w:t xml:space="preserve"> </w:t>
          </w:r>
          <w:r w:rsidR="0044228A" w:rsidRPr="0044228A">
            <w:rPr>
              <w:noProof/>
              <w:lang w:val="en-AU"/>
            </w:rPr>
            <w:t>(26)</w:t>
          </w:r>
          <w:r w:rsidR="0044228A">
            <w:fldChar w:fldCharType="end"/>
          </w:r>
        </w:sdtContent>
      </w:sdt>
      <w:r w:rsidRPr="00386E44">
        <w:t>.</w:t>
      </w:r>
      <w:r w:rsidR="00DF79B9">
        <w:t xml:space="preserve"> As has been noted by other clinical committees, performing </w:t>
      </w:r>
      <w:r w:rsidR="006127F9">
        <w:t xml:space="preserve">complex surgery on children is often significantly more challenging than an equivalent adult procedure - this has led to the addition of a 30% schedule fee loading to </w:t>
      </w:r>
      <w:proofErr w:type="spellStart"/>
      <w:r w:rsidR="006127F9">
        <w:t>paediatric</w:t>
      </w:r>
      <w:proofErr w:type="spellEnd"/>
      <w:r w:rsidR="006127F9">
        <w:t xml:space="preserve"> variants of some surgical procedures.</w:t>
      </w:r>
    </w:p>
    <w:p w14:paraId="567A8781" w14:textId="77777777" w:rsidR="00EA459E" w:rsidRPr="00386E44" w:rsidRDefault="00EA459E" w:rsidP="004B2ACA">
      <w:pPr>
        <w:pStyle w:val="Bullet2"/>
      </w:pPr>
      <w:r>
        <w:t xml:space="preserve">The use of </w:t>
      </w:r>
      <w:proofErr w:type="spellStart"/>
      <w:r>
        <w:t>s</w:t>
      </w:r>
      <w:r w:rsidRPr="00EA459E">
        <w:t>tereotaxy</w:t>
      </w:r>
      <w:proofErr w:type="spellEnd"/>
      <w:r w:rsidRPr="00EA459E">
        <w:t xml:space="preserve"> is essential </w:t>
      </w:r>
      <w:r w:rsidR="002A0471">
        <w:t xml:space="preserve">to </w:t>
      </w:r>
      <w:r w:rsidR="000423FC">
        <w:t xml:space="preserve">safely </w:t>
      </w:r>
      <w:r w:rsidR="002A0471">
        <w:t>perform</w:t>
      </w:r>
      <w:r>
        <w:t xml:space="preserve"> these procedures and should be included in this</w:t>
      </w:r>
      <w:r w:rsidRPr="00EA459E">
        <w:t xml:space="preserve"> item</w:t>
      </w:r>
      <w:r w:rsidR="000E19AC">
        <w:t>.</w:t>
      </w:r>
    </w:p>
    <w:p w14:paraId="35AD35BC" w14:textId="77777777" w:rsidR="008C3BF2" w:rsidRPr="00386E44" w:rsidRDefault="00815E70" w:rsidP="008C3BF2">
      <w:pPr>
        <w:pStyle w:val="Bullet-green"/>
      </w:pPr>
      <w:r w:rsidRPr="00386E44">
        <w:t xml:space="preserve">Item 40709: </w:t>
      </w:r>
      <w:r w:rsidR="00EA459E">
        <w:t xml:space="preserve">The </w:t>
      </w:r>
      <w:r w:rsidR="00BD7762">
        <w:t xml:space="preserve">proposed item </w:t>
      </w:r>
      <w:r w:rsidR="00EA459E">
        <w:t xml:space="preserve">descriptor </w:t>
      </w:r>
      <w:r w:rsidR="005E7204">
        <w:t>provides greater clarity</w:t>
      </w:r>
      <w:r w:rsidR="005731E8">
        <w:t xml:space="preserve"> </w:t>
      </w:r>
      <w:r w:rsidR="00EA459E">
        <w:t xml:space="preserve">and includes </w:t>
      </w:r>
      <w:proofErr w:type="spellStart"/>
      <w:r w:rsidR="00EA459E">
        <w:t>stereotaxy</w:t>
      </w:r>
      <w:proofErr w:type="spellEnd"/>
      <w:r w:rsidR="00EA459E">
        <w:t>, which is essential to this service</w:t>
      </w:r>
      <w:r w:rsidR="00304A8A">
        <w:t>.</w:t>
      </w:r>
      <w:r w:rsidR="002C2948" w:rsidRPr="00386E44">
        <w:t xml:space="preserve"> </w:t>
      </w:r>
    </w:p>
    <w:p w14:paraId="50F33261" w14:textId="77777777" w:rsidR="00EA459E" w:rsidRDefault="00815E70" w:rsidP="008C3BF2">
      <w:pPr>
        <w:pStyle w:val="Bullet-green"/>
      </w:pPr>
      <w:r w:rsidRPr="00386E44">
        <w:t>Item 40712:</w:t>
      </w:r>
      <w:r w:rsidR="00386F5D" w:rsidRPr="00386E44">
        <w:t xml:space="preserve"> </w:t>
      </w:r>
    </w:p>
    <w:p w14:paraId="1CE09F36" w14:textId="09F35FC8" w:rsidR="00EA459E" w:rsidRDefault="000A2A54">
      <w:pPr>
        <w:pStyle w:val="Bullet2"/>
      </w:pPr>
      <w:r>
        <w:t>The Committee agreed that s</w:t>
      </w:r>
      <w:r w:rsidR="00386F5D" w:rsidRPr="00386E44">
        <w:t xml:space="preserve">tereotactic EEG </w:t>
      </w:r>
      <w:r w:rsidR="00C34536">
        <w:t>can</w:t>
      </w:r>
      <w:r w:rsidR="00386F5D" w:rsidRPr="00386E44">
        <w:t xml:space="preserve"> result in better outcomes for epilepsy surgery patients</w:t>
      </w:r>
      <w:sdt>
        <w:sdtPr>
          <w:id w:val="1241825693"/>
          <w:citation/>
        </w:sdtPr>
        <w:sdtEndPr/>
        <w:sdtContent>
          <w:r w:rsidR="0044228A">
            <w:fldChar w:fldCharType="begin"/>
          </w:r>
          <w:r w:rsidR="00C34536">
            <w:rPr>
              <w:lang w:val="en-AU"/>
            </w:rPr>
            <w:instrText xml:space="preserve">CITATION Dem14 \l 3081 </w:instrText>
          </w:r>
          <w:r w:rsidR="0044228A">
            <w:fldChar w:fldCharType="separate"/>
          </w:r>
          <w:r w:rsidR="00C34536">
            <w:rPr>
              <w:noProof/>
              <w:lang w:val="en-AU"/>
            </w:rPr>
            <w:t xml:space="preserve"> </w:t>
          </w:r>
          <w:r w:rsidR="00C34536" w:rsidRPr="00C34536">
            <w:rPr>
              <w:noProof/>
              <w:lang w:val="en-AU"/>
            </w:rPr>
            <w:t>(27)</w:t>
          </w:r>
          <w:r w:rsidR="0044228A">
            <w:fldChar w:fldCharType="end"/>
          </w:r>
        </w:sdtContent>
      </w:sdt>
      <w:r w:rsidR="0013778B">
        <w:t>.</w:t>
      </w:r>
      <w:r w:rsidR="000E1F43">
        <w:t xml:space="preserve"> </w:t>
      </w:r>
      <w:proofErr w:type="spellStart"/>
      <w:r w:rsidR="00C34536" w:rsidRPr="00C34536">
        <w:t>Localisation</w:t>
      </w:r>
      <w:proofErr w:type="spellEnd"/>
      <w:r w:rsidR="00C34536" w:rsidRPr="00C34536">
        <w:t xml:space="preserve"> of a seizure source in the brain using surgically implanted electrodes is a routine procedure integral to the workup and performance of epilepsy surgery in many patients. </w:t>
      </w:r>
      <w:proofErr w:type="spellStart"/>
      <w:r w:rsidR="00C34536" w:rsidRPr="00C34536">
        <w:t>Stereotactically</w:t>
      </w:r>
      <w:proofErr w:type="spellEnd"/>
      <w:r w:rsidR="00C34536" w:rsidRPr="00C34536">
        <w:t xml:space="preserve"> implanted EEG electrodes have numerous advantages over electrodes placed surgically by craniotomy over the surface of the brain, chief amongst these being the ability to identify a subcortical </w:t>
      </w:r>
      <w:r w:rsidR="00C34536">
        <w:t xml:space="preserve">epileptic </w:t>
      </w:r>
      <w:r w:rsidR="00C34536" w:rsidRPr="00C34536">
        <w:t>focus more accura</w:t>
      </w:r>
      <w:r w:rsidR="00D275A7">
        <w:t>tely. Specification of the mode</w:t>
      </w:r>
      <w:r w:rsidR="00C34536" w:rsidRPr="00C34536">
        <w:t xml:space="preserve">/nature of electrode placement </w:t>
      </w:r>
      <w:r w:rsidR="00CE52E9">
        <w:t>using s</w:t>
      </w:r>
      <w:r w:rsidR="00CE52E9" w:rsidRPr="00386E44">
        <w:t>tereotactic EEG</w:t>
      </w:r>
      <w:r w:rsidR="00CE52E9">
        <w:t xml:space="preserve"> </w:t>
      </w:r>
      <w:r w:rsidR="00C34536" w:rsidRPr="00C34536">
        <w:t>was not envisaged in the original MBS schedule</w:t>
      </w:r>
      <w:r w:rsidR="00CE52E9">
        <w:t xml:space="preserve">, but </w:t>
      </w:r>
      <w:r w:rsidR="00154275">
        <w:t xml:space="preserve">has become </w:t>
      </w:r>
      <w:r w:rsidR="00CE52E9">
        <w:t>a critical element</w:t>
      </w:r>
      <w:r w:rsidR="00154275">
        <w:t xml:space="preserve"> of modern practice - the</w:t>
      </w:r>
      <w:r w:rsidR="00C34536" w:rsidRPr="00C34536">
        <w:t xml:space="preserve"> </w:t>
      </w:r>
      <w:r w:rsidR="00CE52E9">
        <w:t xml:space="preserve">proposed </w:t>
      </w:r>
      <w:r w:rsidR="00154275">
        <w:t>update</w:t>
      </w:r>
      <w:r w:rsidR="00CE52E9">
        <w:t xml:space="preserve"> to</w:t>
      </w:r>
      <w:r w:rsidR="00C34536" w:rsidRPr="00C34536">
        <w:t xml:space="preserve"> the descriptor simply correctly </w:t>
      </w:r>
      <w:r w:rsidR="00154275">
        <w:t>describes the established standard of care</w:t>
      </w:r>
      <w:r w:rsidR="00EF6B52">
        <w:t>, and allows this procedure to be claimed as a complete medical service rather than a collection of co-claimed items.</w:t>
      </w:r>
    </w:p>
    <w:p w14:paraId="7048AAA3" w14:textId="4F45CD66" w:rsidR="00815E70" w:rsidRDefault="00A63C83" w:rsidP="00EA459E">
      <w:pPr>
        <w:pStyle w:val="Bullet2"/>
      </w:pPr>
      <w:r>
        <w:t>T</w:t>
      </w:r>
      <w:r w:rsidR="00EA459E" w:rsidRPr="00EA459E">
        <w:t xml:space="preserve">he schedule fee should be increased to </w:t>
      </w:r>
      <w:r w:rsidR="00721C99">
        <w:t>align</w:t>
      </w:r>
      <w:r w:rsidR="00EA459E" w:rsidRPr="00EA459E">
        <w:t xml:space="preserve"> with item</w:t>
      </w:r>
      <w:r w:rsidR="00424563">
        <w:t xml:space="preserve"> 39712</w:t>
      </w:r>
      <w:r w:rsidR="002F2E4F">
        <w:t>.</w:t>
      </w:r>
      <w:r w:rsidR="002F2E4F" w:rsidRPr="002F2E4F">
        <w:t xml:space="preserve"> </w:t>
      </w:r>
      <w:r w:rsidR="005B58FC" w:rsidRPr="00386E44">
        <w:t>Stereotactic EEG procedures</w:t>
      </w:r>
      <w:r w:rsidR="005B58FC">
        <w:t xml:space="preserve"> </w:t>
      </w:r>
      <w:r w:rsidR="005B58FC" w:rsidRPr="00386E44">
        <w:t xml:space="preserve">are very time consuming to plan and perform, requiring </w:t>
      </w:r>
      <w:r w:rsidR="005B58FC">
        <w:t>five to six</w:t>
      </w:r>
      <w:r w:rsidR="005B58FC" w:rsidRPr="00386E44">
        <w:t xml:space="preserve"> hours of collaborative surgical planning by a neurologist and a neurosurgeon b</w:t>
      </w:r>
      <w:r w:rsidR="005B58FC">
        <w:t>efore the surgery even begins</w:t>
      </w:r>
      <w:r w:rsidR="007F24AA">
        <w:t>.</w:t>
      </w:r>
      <w:r w:rsidR="005B58FC" w:rsidRPr="00386E44">
        <w:t xml:space="preserve"> </w:t>
      </w:r>
      <w:r w:rsidR="00041296">
        <w:t xml:space="preserve">They </w:t>
      </w:r>
      <w:r w:rsidR="00640015">
        <w:t>are</w:t>
      </w:r>
      <w:r w:rsidR="002F2E4F" w:rsidRPr="00386E44">
        <w:t xml:space="preserve"> of similar complexity</w:t>
      </w:r>
      <w:r w:rsidR="00D43993">
        <w:t xml:space="preserve"> to those</w:t>
      </w:r>
      <w:r w:rsidR="002F2E4F" w:rsidRPr="00386E44">
        <w:t xml:space="preserve"> </w:t>
      </w:r>
      <w:r w:rsidR="00EF6B52">
        <w:t xml:space="preserve">services </w:t>
      </w:r>
      <w:r w:rsidR="002F2E4F" w:rsidRPr="00386E44">
        <w:t>described by item 39712</w:t>
      </w:r>
      <w:r w:rsidR="00D43993">
        <w:t>, with even longer durations.</w:t>
      </w:r>
    </w:p>
    <w:p w14:paraId="2EC72F1E" w14:textId="2804F230" w:rsidR="004D1547" w:rsidRPr="00386E44" w:rsidRDefault="004D1547" w:rsidP="00EA459E">
      <w:pPr>
        <w:pStyle w:val="Bullet2"/>
      </w:pPr>
      <w:r>
        <w:t>The Committee noted that the service volume in FY2016/17 was considerably higher than</w:t>
      </w:r>
      <w:r w:rsidR="00EF6B52">
        <w:t xml:space="preserve"> it</w:t>
      </w:r>
      <w:r>
        <w:t xml:space="preserve"> would expect, and appeared inconsistent with the total benefits paid in that year. </w:t>
      </w:r>
      <w:r w:rsidR="001A5461">
        <w:t xml:space="preserve">An analysis of </w:t>
      </w:r>
      <w:r>
        <w:t xml:space="preserve">MBS data </w:t>
      </w:r>
      <w:r w:rsidR="001A5461">
        <w:t xml:space="preserve">suggests that there may be compliance issues regarding the use of this item, which have been referred for further investigation. </w:t>
      </w:r>
      <w:r w:rsidR="001E6FA8">
        <w:t>To clarify the intention of the item, the descriptor should be amended to specify that it covers both single and multiple electrode placements, rather than only single placements.</w:t>
      </w:r>
    </w:p>
    <w:p w14:paraId="2A676E23" w14:textId="77777777" w:rsidR="008C3BF2" w:rsidRPr="00386E44" w:rsidRDefault="008C3BF2" w:rsidP="008C3BF2">
      <w:pPr>
        <w:pStyle w:val="Bullet-green"/>
        <w:numPr>
          <w:ilvl w:val="0"/>
          <w:numId w:val="0"/>
        </w:numPr>
        <w:ind w:left="431" w:hanging="431"/>
      </w:pPr>
    </w:p>
    <w:p w14:paraId="5CF8FF31" w14:textId="77777777" w:rsidR="008C3BF2" w:rsidRPr="00386E44" w:rsidRDefault="002874DC" w:rsidP="008C3BF2">
      <w:pPr>
        <w:pStyle w:val="Heading2"/>
        <w:rPr>
          <w:lang w:val="en-AU"/>
        </w:rPr>
      </w:pPr>
      <w:bookmarkStart w:id="204" w:name="_Toc519427398"/>
      <w:r w:rsidRPr="00386E44">
        <w:rPr>
          <w:lang w:val="en-AU"/>
        </w:rPr>
        <w:t>Stereotactic procedures</w:t>
      </w:r>
      <w:bookmarkEnd w:id="204"/>
    </w:p>
    <w:p w14:paraId="5762E9C5" w14:textId="77777777" w:rsidR="008C3BF2" w:rsidRPr="00386E44" w:rsidRDefault="008C3BF2" w:rsidP="008C3BF2">
      <w:pPr>
        <w:pStyle w:val="TableCaption"/>
      </w:pPr>
      <w:bookmarkStart w:id="205" w:name="_Toc519427446"/>
      <w:r w:rsidRPr="00386E44">
        <w:t xml:space="preserve">Table </w:t>
      </w:r>
      <w:fldSimple w:instr=" SEQ Table \* ARABIC ">
        <w:r w:rsidR="005A2141">
          <w:rPr>
            <w:noProof/>
          </w:rPr>
          <w:t>24</w:t>
        </w:r>
      </w:fldSimple>
      <w:r w:rsidRPr="00386E44">
        <w:t xml:space="preserve">: Item introduction table for items </w:t>
      </w:r>
      <w:r w:rsidR="002874DC" w:rsidRPr="00386E44">
        <w:t>40800</w:t>
      </w:r>
      <w:r w:rsidR="004E610A">
        <w:t>–</w:t>
      </w:r>
      <w:r w:rsidR="002874DC" w:rsidRPr="00386E44">
        <w:t>01 and 40803</w:t>
      </w:r>
      <w:bookmarkEnd w:id="20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49EEB72C" w14:textId="77777777" w:rsidTr="00A13BD1">
        <w:trPr>
          <w:tblHeader/>
        </w:trPr>
        <w:tc>
          <w:tcPr>
            <w:tcW w:w="680" w:type="dxa"/>
            <w:shd w:val="clear" w:color="auto" w:fill="01653F"/>
            <w:vAlign w:val="bottom"/>
          </w:tcPr>
          <w:p w14:paraId="08AF04C9"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3D573ACF"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5677DBFB"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4F3F22A5" w14:textId="77777777" w:rsidR="008C3BF2" w:rsidRPr="00386E44" w:rsidRDefault="008C3BF2" w:rsidP="008C3BF2">
            <w:pPr>
              <w:pStyle w:val="Tableheading-white"/>
              <w:rPr>
                <w:lang w:val="en-AU"/>
              </w:rPr>
            </w:pPr>
            <w:r w:rsidRPr="00386E44">
              <w:rPr>
                <w:lang w:val="en-AU"/>
              </w:rPr>
              <w:t>Services FY201</w:t>
            </w:r>
            <w:r w:rsidR="00332F12" w:rsidRPr="00386E44">
              <w:rPr>
                <w:lang w:val="en-AU"/>
              </w:rPr>
              <w:t>6</w:t>
            </w:r>
            <w:r w:rsidRPr="00386E44">
              <w:rPr>
                <w:lang w:val="en-AU"/>
              </w:rPr>
              <w:t>/1</w:t>
            </w:r>
            <w:r w:rsidR="00332F12" w:rsidRPr="00386E44">
              <w:rPr>
                <w:lang w:val="en-AU"/>
              </w:rPr>
              <w:t>7</w:t>
            </w:r>
          </w:p>
        </w:tc>
        <w:tc>
          <w:tcPr>
            <w:tcW w:w="1041" w:type="dxa"/>
            <w:shd w:val="clear" w:color="auto" w:fill="01653F"/>
            <w:vAlign w:val="bottom"/>
          </w:tcPr>
          <w:p w14:paraId="4420F473" w14:textId="77777777" w:rsidR="008C3BF2" w:rsidRPr="00386E44" w:rsidRDefault="00332F12" w:rsidP="008C3BF2">
            <w:pPr>
              <w:pStyle w:val="Tableheading-white"/>
              <w:rPr>
                <w:lang w:val="en-AU"/>
              </w:rPr>
            </w:pPr>
            <w:r w:rsidRPr="00386E44">
              <w:rPr>
                <w:lang w:val="en-AU"/>
              </w:rPr>
              <w:t>Benefits FY2016/17</w:t>
            </w:r>
          </w:p>
        </w:tc>
        <w:tc>
          <w:tcPr>
            <w:tcW w:w="1104" w:type="dxa"/>
            <w:shd w:val="clear" w:color="auto" w:fill="01653F"/>
            <w:vAlign w:val="bottom"/>
          </w:tcPr>
          <w:p w14:paraId="3F4EB7D2"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0C6345A6" w14:textId="77777777" w:rsidTr="00A13BD1">
        <w:tc>
          <w:tcPr>
            <w:tcW w:w="680" w:type="dxa"/>
          </w:tcPr>
          <w:p w14:paraId="65F6028D" w14:textId="77777777" w:rsidR="008C3BF2" w:rsidRPr="00386E44" w:rsidRDefault="002874DC" w:rsidP="008C3BF2">
            <w:pPr>
              <w:pStyle w:val="Tabletext"/>
            </w:pPr>
            <w:r w:rsidRPr="00386E44">
              <w:t>40800</w:t>
            </w:r>
          </w:p>
        </w:tc>
        <w:tc>
          <w:tcPr>
            <w:tcW w:w="3538" w:type="dxa"/>
          </w:tcPr>
          <w:p w14:paraId="29CCC6D2" w14:textId="77777777" w:rsidR="008C3BF2" w:rsidRPr="00386E44" w:rsidRDefault="002874DC" w:rsidP="008C3BF2">
            <w:pPr>
              <w:pStyle w:val="Tabletext"/>
            </w:pPr>
            <w:r w:rsidRPr="00386E44">
              <w:t>Stereotactic anatomical localisation, as an independent procedure (</w:t>
            </w:r>
            <w:proofErr w:type="spellStart"/>
            <w:r w:rsidRPr="00386E44">
              <w:t>Anaes</w:t>
            </w:r>
            <w:proofErr w:type="spellEnd"/>
            <w:r w:rsidRPr="00386E44">
              <w:t>.) (Assist.)</w:t>
            </w:r>
          </w:p>
        </w:tc>
        <w:tc>
          <w:tcPr>
            <w:tcW w:w="884" w:type="dxa"/>
          </w:tcPr>
          <w:p w14:paraId="2FF439D6" w14:textId="77777777" w:rsidR="008C3BF2" w:rsidRPr="00386E44" w:rsidRDefault="002874DC" w:rsidP="008C3BF2">
            <w:pPr>
              <w:pStyle w:val="Tabletext"/>
            </w:pPr>
            <w:r w:rsidRPr="00386E44">
              <w:t>$638.65</w:t>
            </w:r>
          </w:p>
        </w:tc>
        <w:tc>
          <w:tcPr>
            <w:tcW w:w="1065" w:type="dxa"/>
          </w:tcPr>
          <w:p w14:paraId="475B8E86" w14:textId="77777777" w:rsidR="008C3BF2" w:rsidRPr="00386E44" w:rsidRDefault="002874DC" w:rsidP="008C3BF2">
            <w:pPr>
              <w:pStyle w:val="Tabletext"/>
            </w:pPr>
            <w:r w:rsidRPr="00386E44">
              <w:t>114</w:t>
            </w:r>
          </w:p>
        </w:tc>
        <w:tc>
          <w:tcPr>
            <w:tcW w:w="1041" w:type="dxa"/>
          </w:tcPr>
          <w:p w14:paraId="1E7784F8" w14:textId="77777777" w:rsidR="008C3BF2" w:rsidRPr="00386E44" w:rsidRDefault="002874DC" w:rsidP="008C3BF2">
            <w:pPr>
              <w:pStyle w:val="Tabletext"/>
            </w:pPr>
            <w:r w:rsidRPr="00386E44">
              <w:t>$42,989</w:t>
            </w:r>
          </w:p>
        </w:tc>
        <w:tc>
          <w:tcPr>
            <w:tcW w:w="1104" w:type="dxa"/>
          </w:tcPr>
          <w:p w14:paraId="6A34F336" w14:textId="77777777" w:rsidR="008C3BF2" w:rsidRPr="00386E44" w:rsidRDefault="002874DC" w:rsidP="008C3BF2">
            <w:pPr>
              <w:pStyle w:val="Tabletext"/>
            </w:pPr>
            <w:r w:rsidRPr="00386E44">
              <w:t>-6.7%</w:t>
            </w:r>
          </w:p>
        </w:tc>
      </w:tr>
      <w:tr w:rsidR="008C3BF2" w:rsidRPr="00386E44" w14:paraId="0ECC8C37" w14:textId="77777777" w:rsidTr="00A13BD1">
        <w:tc>
          <w:tcPr>
            <w:tcW w:w="680" w:type="dxa"/>
          </w:tcPr>
          <w:p w14:paraId="57739B6A" w14:textId="77777777" w:rsidR="008C3BF2" w:rsidRPr="00386E44" w:rsidRDefault="002874DC" w:rsidP="008C3BF2">
            <w:pPr>
              <w:pStyle w:val="Tabletext"/>
            </w:pPr>
            <w:r w:rsidRPr="00386E44">
              <w:t>40801</w:t>
            </w:r>
          </w:p>
        </w:tc>
        <w:tc>
          <w:tcPr>
            <w:tcW w:w="3538" w:type="dxa"/>
          </w:tcPr>
          <w:p w14:paraId="091E0E7F" w14:textId="77777777" w:rsidR="008C3BF2" w:rsidRPr="00386E44" w:rsidRDefault="002874DC" w:rsidP="008C3BF2">
            <w:pPr>
              <w:pStyle w:val="Tabletext"/>
            </w:pPr>
            <w:r w:rsidRPr="00386E44">
              <w:t xml:space="preserve">Functional stereotactic procedure including computer assisted anatomical localisation, physiological localisation, and lesion production in the basal ganglia, brain stem or deep white matter tracts, not being a service associated with deep brain stimulation for </w:t>
            </w:r>
            <w:proofErr w:type="spellStart"/>
            <w:r w:rsidRPr="00386E44">
              <w:t>parkinson's</w:t>
            </w:r>
            <w:proofErr w:type="spellEnd"/>
            <w:r w:rsidRPr="00386E44">
              <w:t xml:space="preserve"> disease, essential tremor or dystonia (</w:t>
            </w:r>
            <w:proofErr w:type="spellStart"/>
            <w:r w:rsidRPr="00386E44">
              <w:t>Anaes</w:t>
            </w:r>
            <w:proofErr w:type="spellEnd"/>
            <w:r w:rsidRPr="00386E44">
              <w:t>.) (Assist.)</w:t>
            </w:r>
          </w:p>
        </w:tc>
        <w:tc>
          <w:tcPr>
            <w:tcW w:w="884" w:type="dxa"/>
          </w:tcPr>
          <w:p w14:paraId="611EE192" w14:textId="77777777" w:rsidR="008C3BF2" w:rsidRPr="00386E44" w:rsidRDefault="002874DC" w:rsidP="008C3BF2">
            <w:pPr>
              <w:pStyle w:val="Tabletext"/>
            </w:pPr>
            <w:r w:rsidRPr="00386E44">
              <w:t>$1,745.80</w:t>
            </w:r>
          </w:p>
        </w:tc>
        <w:tc>
          <w:tcPr>
            <w:tcW w:w="1065" w:type="dxa"/>
          </w:tcPr>
          <w:p w14:paraId="78C08A28" w14:textId="77777777" w:rsidR="008C3BF2" w:rsidRPr="00386E44" w:rsidRDefault="002874DC" w:rsidP="008C3BF2">
            <w:pPr>
              <w:pStyle w:val="Tabletext"/>
            </w:pPr>
            <w:r w:rsidRPr="00386E44">
              <w:t>28</w:t>
            </w:r>
          </w:p>
        </w:tc>
        <w:tc>
          <w:tcPr>
            <w:tcW w:w="1041" w:type="dxa"/>
          </w:tcPr>
          <w:p w14:paraId="0D8124DC" w14:textId="77777777" w:rsidR="008C3BF2" w:rsidRPr="00386E44" w:rsidRDefault="002874DC" w:rsidP="008C3BF2">
            <w:pPr>
              <w:pStyle w:val="Tabletext"/>
            </w:pPr>
            <w:r w:rsidRPr="00386E44">
              <w:t>$29,835</w:t>
            </w:r>
          </w:p>
        </w:tc>
        <w:tc>
          <w:tcPr>
            <w:tcW w:w="1104" w:type="dxa"/>
          </w:tcPr>
          <w:p w14:paraId="2E6FB702" w14:textId="77777777" w:rsidR="008C3BF2" w:rsidRPr="00386E44" w:rsidRDefault="002874DC" w:rsidP="008C3BF2">
            <w:pPr>
              <w:pStyle w:val="Tabletext"/>
            </w:pPr>
            <w:r w:rsidRPr="00386E44">
              <w:t>4.0%</w:t>
            </w:r>
          </w:p>
        </w:tc>
      </w:tr>
      <w:tr w:rsidR="002874DC" w:rsidRPr="00386E44" w14:paraId="27A1AA38" w14:textId="77777777" w:rsidTr="00A13BD1">
        <w:tc>
          <w:tcPr>
            <w:tcW w:w="680" w:type="dxa"/>
          </w:tcPr>
          <w:p w14:paraId="582BCE34" w14:textId="77777777" w:rsidR="002874DC" w:rsidRPr="00386E44" w:rsidRDefault="002874DC" w:rsidP="008C3BF2">
            <w:pPr>
              <w:pStyle w:val="Tabletext"/>
            </w:pPr>
            <w:r w:rsidRPr="00386E44">
              <w:t>40803</w:t>
            </w:r>
          </w:p>
        </w:tc>
        <w:tc>
          <w:tcPr>
            <w:tcW w:w="3538" w:type="dxa"/>
          </w:tcPr>
          <w:p w14:paraId="239291E2" w14:textId="77777777" w:rsidR="002874DC" w:rsidRPr="00386E44" w:rsidRDefault="002874DC" w:rsidP="008C3BF2">
            <w:pPr>
              <w:pStyle w:val="Tabletext"/>
            </w:pPr>
            <w:r w:rsidRPr="00386E44">
              <w:t>Intracranial stereotactic procedure by any method, not being a service to which item 40800 or 40801 applies (</w:t>
            </w:r>
            <w:proofErr w:type="spellStart"/>
            <w:r w:rsidRPr="00386E44">
              <w:t>Anaes</w:t>
            </w:r>
            <w:proofErr w:type="spellEnd"/>
            <w:r w:rsidRPr="00386E44">
              <w:t>.) (Assist.)</w:t>
            </w:r>
          </w:p>
        </w:tc>
        <w:tc>
          <w:tcPr>
            <w:tcW w:w="884" w:type="dxa"/>
          </w:tcPr>
          <w:p w14:paraId="48F361A5" w14:textId="77777777" w:rsidR="002874DC" w:rsidRPr="00386E44" w:rsidRDefault="002874DC" w:rsidP="008C3BF2">
            <w:pPr>
              <w:pStyle w:val="Tabletext"/>
            </w:pPr>
            <w:r w:rsidRPr="00386E44">
              <w:t>$1,195.70</w:t>
            </w:r>
          </w:p>
        </w:tc>
        <w:tc>
          <w:tcPr>
            <w:tcW w:w="1065" w:type="dxa"/>
          </w:tcPr>
          <w:p w14:paraId="3BF5C8EA" w14:textId="77777777" w:rsidR="002874DC" w:rsidRPr="00386E44" w:rsidRDefault="002874DC" w:rsidP="008C3BF2">
            <w:pPr>
              <w:pStyle w:val="Tabletext"/>
            </w:pPr>
            <w:r w:rsidRPr="00386E44">
              <w:t>5,373</w:t>
            </w:r>
          </w:p>
        </w:tc>
        <w:tc>
          <w:tcPr>
            <w:tcW w:w="1041" w:type="dxa"/>
          </w:tcPr>
          <w:p w14:paraId="5F2987E8" w14:textId="77777777" w:rsidR="002874DC" w:rsidRPr="00386E44" w:rsidRDefault="002874DC" w:rsidP="008C3BF2">
            <w:pPr>
              <w:pStyle w:val="Tabletext"/>
            </w:pPr>
            <w:r w:rsidRPr="00386E44">
              <w:t>$3,191,128</w:t>
            </w:r>
          </w:p>
        </w:tc>
        <w:tc>
          <w:tcPr>
            <w:tcW w:w="1104" w:type="dxa"/>
          </w:tcPr>
          <w:p w14:paraId="574FB362" w14:textId="77777777" w:rsidR="002874DC" w:rsidRPr="00386E44" w:rsidRDefault="00332F12" w:rsidP="008C3BF2">
            <w:pPr>
              <w:pStyle w:val="Tabletext"/>
            </w:pPr>
            <w:r w:rsidRPr="00386E44">
              <w:t>6.4%</w:t>
            </w:r>
          </w:p>
        </w:tc>
      </w:tr>
    </w:tbl>
    <w:p w14:paraId="000BE43D" w14:textId="77777777" w:rsidR="008C3BF2" w:rsidRPr="00386E44" w:rsidRDefault="008C3BF2" w:rsidP="008C3BF2">
      <w:pPr>
        <w:pStyle w:val="Heading3Numbered"/>
        <w:rPr>
          <w:lang w:val="en-AU"/>
        </w:rPr>
      </w:pPr>
      <w:bookmarkStart w:id="206" w:name="_Toc519427399"/>
      <w:r w:rsidRPr="00386E44">
        <w:rPr>
          <w:lang w:val="en-AU"/>
        </w:rPr>
        <w:t xml:space="preserve">Recommendation </w:t>
      </w:r>
      <w:r w:rsidR="00BE1018">
        <w:t>23</w:t>
      </w:r>
      <w:bookmarkEnd w:id="206"/>
    </w:p>
    <w:p w14:paraId="633FACFC" w14:textId="77777777" w:rsidR="008C3BF2" w:rsidRPr="00386E44" w:rsidRDefault="00A741E2" w:rsidP="008C3BF2">
      <w:pPr>
        <w:pStyle w:val="Bullet-green"/>
      </w:pPr>
      <w:r w:rsidRPr="00386E44">
        <w:t xml:space="preserve">Item 40800: </w:t>
      </w:r>
      <w:r w:rsidR="003335F3" w:rsidRPr="00386E44">
        <w:t>Consolidate this item into item 40803</w:t>
      </w:r>
      <w:r w:rsidR="005E7A69">
        <w:t>.</w:t>
      </w:r>
    </w:p>
    <w:p w14:paraId="540645A9" w14:textId="77777777" w:rsidR="00C95FBF" w:rsidRDefault="00C95FBF" w:rsidP="008C3BF2">
      <w:pPr>
        <w:pStyle w:val="Bullet-green"/>
      </w:pPr>
      <w:r>
        <w:t>Item</w:t>
      </w:r>
      <w:r w:rsidR="00A741E2" w:rsidRPr="00386E44">
        <w:t xml:space="preserve"> 40801</w:t>
      </w:r>
      <w:r>
        <w:t xml:space="preserve">: </w:t>
      </w:r>
      <w:r w:rsidRPr="00386E44">
        <w:t xml:space="preserve">Change the </w:t>
      </w:r>
      <w:r>
        <w:t xml:space="preserve">item </w:t>
      </w:r>
      <w:r w:rsidRPr="00386E44">
        <w:t>descriptor to allow usage in neurological disorders more generally</w:t>
      </w:r>
      <w:r>
        <w:t>.</w:t>
      </w:r>
    </w:p>
    <w:p w14:paraId="5C971E3E" w14:textId="77777777" w:rsidR="00C95FBF" w:rsidRPr="00C95FBF" w:rsidRDefault="00A741E2" w:rsidP="00C95FBF">
      <w:pPr>
        <w:pStyle w:val="Bullet2"/>
      </w:pPr>
      <w:r w:rsidRPr="00386E44">
        <w:t xml:space="preserve"> </w:t>
      </w:r>
      <w:r w:rsidR="00C95FBF" w:rsidRPr="00C95FBF">
        <w:t xml:space="preserve">The proposed </w:t>
      </w:r>
      <w:r w:rsidR="00C95FBF">
        <w:t>item</w:t>
      </w:r>
      <w:r w:rsidR="00C95FBF" w:rsidRPr="00C95FBF">
        <w:t xml:space="preserve"> descriptor is as follows:</w:t>
      </w:r>
    </w:p>
    <w:p w14:paraId="2D3D9825" w14:textId="123E6CB4" w:rsidR="00C95FBF" w:rsidRDefault="00C95FBF" w:rsidP="00C95FBF">
      <w:pPr>
        <w:pStyle w:val="Dash3"/>
      </w:pPr>
      <w:r w:rsidRPr="00386E44">
        <w:t xml:space="preserve">Functional stereotactic procedure including computer assisted anatomical </w:t>
      </w:r>
      <w:proofErr w:type="spellStart"/>
      <w:r w:rsidRPr="00386E44">
        <w:t>localisation</w:t>
      </w:r>
      <w:proofErr w:type="spellEnd"/>
      <w:r w:rsidRPr="00386E44">
        <w:t xml:space="preserve">, physiological </w:t>
      </w:r>
      <w:proofErr w:type="spellStart"/>
      <w:r w:rsidRPr="00386E44">
        <w:t>localisation</w:t>
      </w:r>
      <w:proofErr w:type="spellEnd"/>
      <w:r w:rsidRPr="00386E44">
        <w:t xml:space="preserve">, and lesion production in the </w:t>
      </w:r>
      <w:r w:rsidR="002E7BC6">
        <w:t>brain for neurological disorders</w:t>
      </w:r>
      <w:r w:rsidRPr="00386E44">
        <w:t xml:space="preserve">, not being a service associated with deep brain stimulation for </w:t>
      </w:r>
      <w:r w:rsidR="00F23F1C">
        <w:t>P</w:t>
      </w:r>
      <w:r w:rsidRPr="00386E44">
        <w:t>arkinson's disease, essential tremor or dystonia (</w:t>
      </w:r>
      <w:proofErr w:type="spellStart"/>
      <w:r w:rsidRPr="00386E44">
        <w:t>Anaes</w:t>
      </w:r>
      <w:proofErr w:type="spellEnd"/>
      <w:r w:rsidRPr="00386E44">
        <w:t>.) (Assist.)</w:t>
      </w:r>
    </w:p>
    <w:p w14:paraId="1CDC1B90" w14:textId="22B5A311" w:rsidR="00A741E2" w:rsidRPr="00386E44" w:rsidRDefault="00C95FBF" w:rsidP="008C3BF2">
      <w:pPr>
        <w:pStyle w:val="Bullet-green"/>
      </w:pPr>
      <w:r>
        <w:t xml:space="preserve">Item </w:t>
      </w:r>
      <w:r w:rsidR="00A741E2" w:rsidRPr="00386E44">
        <w:t>40803: No change</w:t>
      </w:r>
      <w:r w:rsidR="005E7A69">
        <w:t>.</w:t>
      </w:r>
    </w:p>
    <w:p w14:paraId="431A2686" w14:textId="77777777" w:rsidR="008C3BF2" w:rsidRPr="00386E44" w:rsidRDefault="008C3BF2" w:rsidP="008C3BF2"/>
    <w:p w14:paraId="5D44B9E5" w14:textId="77777777" w:rsidR="008C3BF2" w:rsidRPr="00386E44" w:rsidRDefault="008C3BF2" w:rsidP="008C3BF2">
      <w:pPr>
        <w:pStyle w:val="Heading3Numbered"/>
        <w:rPr>
          <w:lang w:val="en-AU"/>
        </w:rPr>
      </w:pPr>
      <w:bookmarkStart w:id="207" w:name="_Toc519427400"/>
      <w:r w:rsidRPr="00386E44">
        <w:rPr>
          <w:lang w:val="en-AU"/>
        </w:rPr>
        <w:t xml:space="preserve">Rationale </w:t>
      </w:r>
      <w:r w:rsidR="00BE1018">
        <w:t>for Recommendation 23</w:t>
      </w:r>
      <w:bookmarkEnd w:id="207"/>
    </w:p>
    <w:p w14:paraId="309C7084" w14:textId="0C948D44" w:rsidR="008C3BF2" w:rsidRPr="00386E44" w:rsidRDefault="008C3BF2" w:rsidP="008C3BF2">
      <w:r w:rsidRPr="00386E44">
        <w:t xml:space="preserve">This recommendation focuses on </w:t>
      </w:r>
      <w:r w:rsidR="00A741E2" w:rsidRPr="00386E44">
        <w:t xml:space="preserve">simplifying </w:t>
      </w:r>
      <w:r w:rsidRPr="00386E44">
        <w:t xml:space="preserve">the MBS. It is based on the </w:t>
      </w:r>
      <w:r w:rsidR="00C40DAF">
        <w:t>following:</w:t>
      </w:r>
    </w:p>
    <w:p w14:paraId="7C95481F" w14:textId="77777777" w:rsidR="008C3BF2" w:rsidRPr="00386E44" w:rsidRDefault="003335F3" w:rsidP="008C3BF2">
      <w:pPr>
        <w:pStyle w:val="Bullet-green"/>
      </w:pPr>
      <w:r w:rsidRPr="00386E44">
        <w:t xml:space="preserve">Item 40800: </w:t>
      </w:r>
      <w:r w:rsidR="00270E8B">
        <w:t xml:space="preserve">Although </w:t>
      </w:r>
      <w:r w:rsidRPr="00386E44">
        <w:t>the</w:t>
      </w:r>
      <w:r w:rsidR="00CD4983">
        <w:t xml:space="preserve"> current</w:t>
      </w:r>
      <w:r w:rsidRPr="00386E44">
        <w:t xml:space="preserve"> item</w:t>
      </w:r>
      <w:r w:rsidR="00FB0DBD">
        <w:t xml:space="preserve"> descriptor </w:t>
      </w:r>
      <w:r w:rsidR="00030925">
        <w:t xml:space="preserve">specifies </w:t>
      </w:r>
      <w:r w:rsidRPr="00386E44">
        <w:t xml:space="preserve">that this </w:t>
      </w:r>
      <w:r w:rsidR="007B1FE7">
        <w:t>should</w:t>
      </w:r>
      <w:r w:rsidRPr="00386E44">
        <w:t xml:space="preserve"> be an independent procedure</w:t>
      </w:r>
      <w:r w:rsidR="00E06BE5" w:rsidRPr="00386E44">
        <w:t>, co-claiming analysis indicates it is regularly co-claimed with other items</w:t>
      </w:r>
      <w:r w:rsidR="00036592">
        <w:t>. T</w:t>
      </w:r>
      <w:r w:rsidR="00E06BE5" w:rsidRPr="00386E44">
        <w:t>hese may be examples of low</w:t>
      </w:r>
      <w:r w:rsidR="00E43E85">
        <w:t>-</w:t>
      </w:r>
      <w:r w:rsidR="00E06BE5" w:rsidRPr="00386E44">
        <w:t xml:space="preserve">value care. It is clinically more appropriate </w:t>
      </w:r>
      <w:r w:rsidR="00C10CDD" w:rsidRPr="00386E44">
        <w:t xml:space="preserve">to either not use </w:t>
      </w:r>
      <w:proofErr w:type="spellStart"/>
      <w:r w:rsidR="00C10CDD" w:rsidRPr="00386E44">
        <w:t>stereotaxy</w:t>
      </w:r>
      <w:proofErr w:type="spellEnd"/>
      <w:r w:rsidR="00C10CDD" w:rsidRPr="00386E44">
        <w:t>, or to use item 40803 where needed</w:t>
      </w:r>
      <w:r w:rsidR="00F6010B">
        <w:t>.</w:t>
      </w:r>
      <w:r w:rsidR="00E06BE5" w:rsidRPr="00386E44">
        <w:t xml:space="preserve"> </w:t>
      </w:r>
    </w:p>
    <w:p w14:paraId="204CD211" w14:textId="77777777" w:rsidR="00901F69" w:rsidRDefault="00C10CDD" w:rsidP="00901F69">
      <w:pPr>
        <w:pStyle w:val="Bullet-green"/>
      </w:pPr>
      <w:r w:rsidRPr="00386E44">
        <w:t>Item 40801</w:t>
      </w:r>
      <w:r w:rsidR="002E7BC6">
        <w:t>:</w:t>
      </w:r>
      <w:r w:rsidRPr="00386E44">
        <w:t xml:space="preserve"> </w:t>
      </w:r>
    </w:p>
    <w:p w14:paraId="7600E99B" w14:textId="1A71CFCA" w:rsidR="00D84EA6" w:rsidRDefault="00901F69" w:rsidP="00901F69">
      <w:pPr>
        <w:pStyle w:val="Bullet2"/>
      </w:pPr>
      <w:r w:rsidRPr="0097658B">
        <w:t xml:space="preserve">The </w:t>
      </w:r>
      <w:r>
        <w:t>Committee</w:t>
      </w:r>
      <w:r w:rsidRPr="0097658B">
        <w:t xml:space="preserve"> recommends </w:t>
      </w:r>
      <w:r w:rsidR="00D84EA6">
        <w:t xml:space="preserve">removing anatomical specifications for the use of this item and </w:t>
      </w:r>
      <w:proofErr w:type="spellStart"/>
      <w:r w:rsidR="00D84EA6">
        <w:t>referring</w:t>
      </w:r>
      <w:proofErr w:type="spellEnd"/>
      <w:r w:rsidR="00D84EA6">
        <w:t xml:space="preserve"> instead to a broader set of </w:t>
      </w:r>
      <w:r w:rsidR="006529D0">
        <w:t xml:space="preserve">indications: </w:t>
      </w:r>
      <w:r w:rsidRPr="0097658B">
        <w:t>“neurological disorders”</w:t>
      </w:r>
      <w:r w:rsidR="006529D0">
        <w:t>. This will</w:t>
      </w:r>
      <w:r>
        <w:t xml:space="preserve"> maintain consistency with the deep brain stimulation </w:t>
      </w:r>
      <w:r w:rsidR="006529D0">
        <w:t xml:space="preserve">surgery </w:t>
      </w:r>
      <w:r w:rsidRPr="0097658B">
        <w:t xml:space="preserve">items </w:t>
      </w:r>
      <w:r>
        <w:t xml:space="preserve">described in </w:t>
      </w:r>
      <w:r w:rsidR="006529D0">
        <w:t>section 5.14</w:t>
      </w:r>
      <w:r>
        <w:t xml:space="preserve"> and </w:t>
      </w:r>
      <w:r w:rsidR="00D84EA6">
        <w:t xml:space="preserve">ensure that the MBS remains fit for purpose as technological approaches to deep brain lesioning progress. </w:t>
      </w:r>
    </w:p>
    <w:p w14:paraId="34938D3C" w14:textId="64D42510" w:rsidR="00901F69" w:rsidRDefault="00D84EA6" w:rsidP="00901F69">
      <w:pPr>
        <w:pStyle w:val="Bullet2"/>
      </w:pPr>
      <w:r>
        <w:t xml:space="preserve">In particular, the use of focused ultrasound in tremor and </w:t>
      </w:r>
      <w:proofErr w:type="spellStart"/>
      <w:r w:rsidR="006529D0">
        <w:t>tumour</w:t>
      </w:r>
      <w:proofErr w:type="spellEnd"/>
      <w:r w:rsidR="006529D0">
        <w:t xml:space="preserve"> lesioning is progressing rapidly, with a new unit dedicated to this treatment due to open in Sydney in the near future. While the existing item </w:t>
      </w:r>
      <w:r w:rsidR="00B110B1">
        <w:t xml:space="preserve">descriptor </w:t>
      </w:r>
      <w:r w:rsidR="006529D0">
        <w:t xml:space="preserve">would cover use in tremors in most cases, </w:t>
      </w:r>
      <w:r w:rsidR="00B110B1">
        <w:t>its</w:t>
      </w:r>
      <w:r w:rsidR="006529D0">
        <w:t xml:space="preserve"> </w:t>
      </w:r>
      <w:r w:rsidR="00B110B1">
        <w:t xml:space="preserve">anatomical specificity would unnecessarily prevent usage in some </w:t>
      </w:r>
      <w:proofErr w:type="spellStart"/>
      <w:r w:rsidR="00B110B1">
        <w:t>tumours</w:t>
      </w:r>
      <w:proofErr w:type="spellEnd"/>
      <w:r w:rsidR="00B110B1">
        <w:t xml:space="preserve">. </w:t>
      </w:r>
      <w:r w:rsidR="006529D0">
        <w:t xml:space="preserve">Conclusive evidence </w:t>
      </w:r>
      <w:r w:rsidR="00B110B1">
        <w:t xml:space="preserve">of safety and efficacy in </w:t>
      </w:r>
      <w:r w:rsidR="006529D0">
        <w:t xml:space="preserve">other indications is emerging as well, and the Committee expects </w:t>
      </w:r>
      <w:r w:rsidR="00B110B1">
        <w:t>stereotactic lesioning</w:t>
      </w:r>
      <w:r w:rsidR="006529D0">
        <w:t xml:space="preserve"> to become an uncommonly used but extremely valuable treatment modality for carefully selected patients</w:t>
      </w:r>
      <w:r w:rsidR="00901F69">
        <w:t>.</w:t>
      </w:r>
    </w:p>
    <w:p w14:paraId="1B9DF571" w14:textId="3EDE63F4" w:rsidR="00901F69" w:rsidRPr="0097658B" w:rsidRDefault="00901F69" w:rsidP="00901F69">
      <w:pPr>
        <w:pStyle w:val="Bullet2"/>
      </w:pPr>
      <w:r w:rsidRPr="0097658B">
        <w:t xml:space="preserve">The </w:t>
      </w:r>
      <w:r>
        <w:t xml:space="preserve">Committee </w:t>
      </w:r>
      <w:r w:rsidRPr="0097658B">
        <w:t xml:space="preserve">expects evidence in this field </w:t>
      </w:r>
      <w:r>
        <w:t>to</w:t>
      </w:r>
      <w:r w:rsidRPr="0097658B">
        <w:t xml:space="preserve"> progress rapidly in the coming years</w:t>
      </w:r>
      <w:r>
        <w:t xml:space="preserve"> and</w:t>
      </w:r>
      <w:r w:rsidRPr="0097658B">
        <w:t xml:space="preserve"> seeks to ensure that the MBS remains up to date and flexible as this area evolves</w:t>
      </w:r>
      <w:r>
        <w:t>. The</w:t>
      </w:r>
      <w:r w:rsidRPr="0097658B">
        <w:t xml:space="preserve"> severity of the</w:t>
      </w:r>
      <w:r>
        <w:t>se</w:t>
      </w:r>
      <w:r w:rsidRPr="0097658B">
        <w:t xml:space="preserve"> conditions </w:t>
      </w:r>
      <w:r>
        <w:t xml:space="preserve">in suitable patients, as well as the </w:t>
      </w:r>
      <w:r w:rsidRPr="0097658B">
        <w:t>invasive nature of the surgery</w:t>
      </w:r>
      <w:r>
        <w:t>,</w:t>
      </w:r>
      <w:r w:rsidRPr="0097658B">
        <w:t xml:space="preserve"> mean that clinical trials will necessarily be </w:t>
      </w:r>
      <w:r>
        <w:t xml:space="preserve">conducted on a </w:t>
      </w:r>
      <w:r w:rsidRPr="0097658B">
        <w:t>small</w:t>
      </w:r>
      <w:r>
        <w:t xml:space="preserve"> </w:t>
      </w:r>
      <w:r w:rsidRPr="0097658B">
        <w:t>scale</w:t>
      </w:r>
      <w:r>
        <w:t xml:space="preserve"> and in the longer term</w:t>
      </w:r>
      <w:r w:rsidRPr="0097658B">
        <w:t xml:space="preserve">. </w:t>
      </w:r>
      <w:r>
        <w:t>In the meantime, the Committee</w:t>
      </w:r>
      <w:r w:rsidRPr="0097658B">
        <w:t xml:space="preserve"> believes that existing ethical and regulatory restrictions on psychosurgery (and the invasiveness of the surgery itself) will prevent </w:t>
      </w:r>
      <w:r w:rsidR="00B110B1">
        <w:t>inappropriate use of this item</w:t>
      </w:r>
      <w:r>
        <w:t>. Patients are also subject to careful selection by neurologists</w:t>
      </w:r>
      <w:r w:rsidR="00B110B1">
        <w:t xml:space="preserve"> and neurosurgeons</w:t>
      </w:r>
      <w:r>
        <w:t>, and only a small number of neurosurgeons are able to perform this procedure in Australia, making inappropriate use even less likel</w:t>
      </w:r>
      <w:r w:rsidR="00C4055E">
        <w:t>y</w:t>
      </w:r>
      <w:r>
        <w:t xml:space="preserve">. </w:t>
      </w:r>
    </w:p>
    <w:p w14:paraId="3E9BECBB" w14:textId="021CADC0" w:rsidR="002E7BC6" w:rsidRDefault="00901F69" w:rsidP="00C4055E">
      <w:pPr>
        <w:pStyle w:val="Bullet2"/>
      </w:pPr>
      <w:r>
        <w:t>As a risk mitigation measure, t</w:t>
      </w:r>
      <w:r w:rsidR="00C4055E">
        <w:t>he Committee recommends this item</w:t>
      </w:r>
      <w:r w:rsidRPr="00386E44">
        <w:rPr>
          <w:lang w:val="en-AU"/>
        </w:rPr>
        <w:t xml:space="preserve"> be </w:t>
      </w:r>
      <w:proofErr w:type="spellStart"/>
      <w:r>
        <w:t>prioritised</w:t>
      </w:r>
      <w:proofErr w:type="spellEnd"/>
      <w:r>
        <w:t xml:space="preserve"> for ongoing </w:t>
      </w:r>
      <w:r>
        <w:rPr>
          <w:lang w:val="en-AU"/>
        </w:rPr>
        <w:t>review</w:t>
      </w:r>
      <w:r w:rsidRPr="00386E44">
        <w:rPr>
          <w:lang w:val="en-AU"/>
        </w:rPr>
        <w:t xml:space="preserve"> to ensure inappropriate use is not occurring</w:t>
      </w:r>
      <w:r>
        <w:t>.</w:t>
      </w:r>
    </w:p>
    <w:p w14:paraId="05FCDB1B" w14:textId="447B9476" w:rsidR="008C3BF2" w:rsidRPr="00386E44" w:rsidRDefault="002E7BC6" w:rsidP="008C3BF2">
      <w:pPr>
        <w:pStyle w:val="Bullet-green"/>
      </w:pPr>
      <w:r>
        <w:t>Item</w:t>
      </w:r>
      <w:r w:rsidR="00C10CDD" w:rsidRPr="00386E44">
        <w:t xml:space="preserve"> 40803: </w:t>
      </w:r>
      <w:r w:rsidR="006C1197">
        <w:t>T</w:t>
      </w:r>
      <w:r>
        <w:t>his item</w:t>
      </w:r>
      <w:r w:rsidR="006C1197" w:rsidRPr="00386E44">
        <w:t xml:space="preserve"> should be retained in </w:t>
      </w:r>
      <w:r>
        <w:t xml:space="preserve">its </w:t>
      </w:r>
      <w:r w:rsidR="006C1197" w:rsidRPr="00386E44">
        <w:t>present state</w:t>
      </w:r>
      <w:r w:rsidR="006C1197">
        <w:t>.</w:t>
      </w:r>
      <w:r w:rsidR="005B6BB3">
        <w:t xml:space="preserve"> </w:t>
      </w:r>
      <w:r w:rsidR="00260065">
        <w:t>While</w:t>
      </w:r>
      <w:r w:rsidR="00C10CDD" w:rsidRPr="00386E44">
        <w:t xml:space="preserve"> the Committee has attempted to </w:t>
      </w:r>
      <w:r w:rsidR="00CB051C">
        <w:t>incorporate</w:t>
      </w:r>
      <w:r w:rsidR="00CB051C" w:rsidRPr="00386E44">
        <w:t xml:space="preserve"> </w:t>
      </w:r>
      <w:proofErr w:type="spellStart"/>
      <w:r w:rsidR="00C10CDD" w:rsidRPr="00386E44">
        <w:t>stereotaxy</w:t>
      </w:r>
      <w:proofErr w:type="spellEnd"/>
      <w:r w:rsidR="00C10CDD" w:rsidRPr="00386E44">
        <w:t xml:space="preserve"> in</w:t>
      </w:r>
      <w:r w:rsidR="00E245CE">
        <w:t>to</w:t>
      </w:r>
      <w:r w:rsidR="00C10CDD" w:rsidRPr="00386E44">
        <w:t xml:space="preserve"> the majority of neurosurgical items in which it should be used, it is aware that </w:t>
      </w:r>
      <w:r>
        <w:t xml:space="preserve">clinicians from </w:t>
      </w:r>
      <w:r w:rsidR="00C10CDD" w:rsidRPr="00386E44">
        <w:t xml:space="preserve">other specialties make appropriate use of </w:t>
      </w:r>
      <w:r>
        <w:t>this item</w:t>
      </w:r>
      <w:r w:rsidR="00C10CDD" w:rsidRPr="00386E44">
        <w:t xml:space="preserve"> in procedures that are out of scope</w:t>
      </w:r>
      <w:r>
        <w:t>, and does not seek to limit such usage</w:t>
      </w:r>
      <w:r w:rsidR="00C10CDD" w:rsidRPr="00386E44">
        <w:t xml:space="preserve">. </w:t>
      </w:r>
    </w:p>
    <w:p w14:paraId="506E4870" w14:textId="77777777" w:rsidR="008C3BF2" w:rsidRPr="00386E44" w:rsidRDefault="008C3BF2" w:rsidP="008C3BF2">
      <w:pPr>
        <w:pStyle w:val="Bullet-green"/>
        <w:numPr>
          <w:ilvl w:val="0"/>
          <w:numId w:val="0"/>
        </w:numPr>
        <w:ind w:left="431" w:hanging="431"/>
      </w:pPr>
    </w:p>
    <w:p w14:paraId="31DDE248" w14:textId="77777777" w:rsidR="008C3BF2" w:rsidRPr="00386E44" w:rsidRDefault="00286E7E" w:rsidP="008C3BF2">
      <w:pPr>
        <w:pStyle w:val="Heading2"/>
        <w:rPr>
          <w:lang w:val="en-AU"/>
        </w:rPr>
      </w:pPr>
      <w:bookmarkStart w:id="208" w:name="_Toc519427401"/>
      <w:r w:rsidRPr="00386E44">
        <w:rPr>
          <w:lang w:val="en-AU"/>
        </w:rPr>
        <w:t xml:space="preserve">Deep </w:t>
      </w:r>
      <w:r w:rsidR="00D2650E">
        <w:t>b</w:t>
      </w:r>
      <w:r w:rsidRPr="00386E44">
        <w:rPr>
          <w:lang w:val="en-AU"/>
        </w:rPr>
        <w:t xml:space="preserve">rain </w:t>
      </w:r>
      <w:r w:rsidR="00D2650E">
        <w:t>s</w:t>
      </w:r>
      <w:proofErr w:type="spellStart"/>
      <w:r w:rsidRPr="00386E44">
        <w:rPr>
          <w:lang w:val="en-AU"/>
        </w:rPr>
        <w:t>timulation</w:t>
      </w:r>
      <w:bookmarkEnd w:id="208"/>
      <w:proofErr w:type="spellEnd"/>
    </w:p>
    <w:p w14:paraId="283EA5B8" w14:textId="77777777" w:rsidR="008C3BF2" w:rsidRPr="00386E44" w:rsidRDefault="008C3BF2" w:rsidP="008C3BF2">
      <w:pPr>
        <w:pStyle w:val="TableCaption"/>
      </w:pPr>
      <w:bookmarkStart w:id="209" w:name="_Toc519427447"/>
      <w:r w:rsidRPr="00386E44">
        <w:t xml:space="preserve">Table </w:t>
      </w:r>
      <w:fldSimple w:instr=" SEQ Table \* ARABIC ">
        <w:r w:rsidR="005A2141">
          <w:rPr>
            <w:noProof/>
          </w:rPr>
          <w:t>25</w:t>
        </w:r>
      </w:fldSimple>
      <w:r w:rsidRPr="00386E44">
        <w:t xml:space="preserve">: Item introduction table for items </w:t>
      </w:r>
      <w:r w:rsidR="00286E7E" w:rsidRPr="00386E44">
        <w:t>40850</w:t>
      </w:r>
      <w:r w:rsidR="009C656C">
        <w:t>–</w:t>
      </w:r>
      <w:r w:rsidR="00286E7E" w:rsidRPr="00386E44">
        <w:t>52, 40854, 40856, 40858, 40860 and 40862</w:t>
      </w:r>
      <w:bookmarkEnd w:id="20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5A66590E" w14:textId="77777777" w:rsidTr="00A13BD1">
        <w:trPr>
          <w:tblHeader/>
        </w:trPr>
        <w:tc>
          <w:tcPr>
            <w:tcW w:w="680" w:type="dxa"/>
            <w:shd w:val="clear" w:color="auto" w:fill="01653F"/>
            <w:vAlign w:val="bottom"/>
          </w:tcPr>
          <w:p w14:paraId="06685B37"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6C7FF883"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046DA7E3"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7DCE7153" w14:textId="77777777" w:rsidR="008C3BF2" w:rsidRPr="00386E44" w:rsidRDefault="00BD0ABB" w:rsidP="008C3BF2">
            <w:pPr>
              <w:pStyle w:val="Tableheading-white"/>
              <w:rPr>
                <w:lang w:val="en-AU"/>
              </w:rPr>
            </w:pPr>
            <w:r w:rsidRPr="00386E44">
              <w:rPr>
                <w:lang w:val="en-AU"/>
              </w:rPr>
              <w:t>Services FY2016/17</w:t>
            </w:r>
          </w:p>
        </w:tc>
        <w:tc>
          <w:tcPr>
            <w:tcW w:w="1041" w:type="dxa"/>
            <w:shd w:val="clear" w:color="auto" w:fill="01653F"/>
            <w:vAlign w:val="bottom"/>
          </w:tcPr>
          <w:p w14:paraId="73DE7064" w14:textId="77777777" w:rsidR="008C3BF2" w:rsidRPr="00386E44" w:rsidRDefault="00BD0ABB" w:rsidP="008C3BF2">
            <w:pPr>
              <w:pStyle w:val="Tableheading-white"/>
              <w:rPr>
                <w:lang w:val="en-AU"/>
              </w:rPr>
            </w:pPr>
            <w:r w:rsidRPr="00386E44">
              <w:rPr>
                <w:lang w:val="en-AU"/>
              </w:rPr>
              <w:t>Benefits FY2016/17</w:t>
            </w:r>
          </w:p>
        </w:tc>
        <w:tc>
          <w:tcPr>
            <w:tcW w:w="1104" w:type="dxa"/>
            <w:shd w:val="clear" w:color="auto" w:fill="01653F"/>
            <w:vAlign w:val="bottom"/>
          </w:tcPr>
          <w:p w14:paraId="378A9441"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34DF4646" w14:textId="77777777" w:rsidTr="00A13BD1">
        <w:tc>
          <w:tcPr>
            <w:tcW w:w="680" w:type="dxa"/>
          </w:tcPr>
          <w:p w14:paraId="237346F4" w14:textId="77777777" w:rsidR="008C3BF2" w:rsidRPr="00386E44" w:rsidRDefault="00286E7E" w:rsidP="008C3BF2">
            <w:pPr>
              <w:pStyle w:val="Tabletext"/>
            </w:pPr>
            <w:r w:rsidRPr="00386E44">
              <w:t>40850</w:t>
            </w:r>
          </w:p>
        </w:tc>
        <w:tc>
          <w:tcPr>
            <w:tcW w:w="3538" w:type="dxa"/>
          </w:tcPr>
          <w:p w14:paraId="1875C274" w14:textId="77777777" w:rsidR="008C3BF2" w:rsidRPr="00386E44" w:rsidRDefault="00286E7E" w:rsidP="008C3BF2">
            <w:pPr>
              <w:pStyle w:val="Tabletext"/>
            </w:pPr>
            <w:r w:rsidRPr="00386E44">
              <w:t xml:space="preserve">deep brain stimulation (unilateral) functional stereotactic procedure including computer assisted anatomical localisation, physiological localisation including twist drill, burr hole craniotomy or craniectomy and insertion of electrodes for the treatment of: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 (Assist.)</w:t>
            </w:r>
          </w:p>
        </w:tc>
        <w:tc>
          <w:tcPr>
            <w:tcW w:w="884" w:type="dxa"/>
          </w:tcPr>
          <w:p w14:paraId="78B19E60" w14:textId="77777777" w:rsidR="008C3BF2" w:rsidRPr="00386E44" w:rsidRDefault="00286E7E" w:rsidP="008C3BF2">
            <w:pPr>
              <w:pStyle w:val="Tabletext"/>
            </w:pPr>
            <w:r w:rsidRPr="00386E44">
              <w:t>$2,264.45</w:t>
            </w:r>
          </w:p>
        </w:tc>
        <w:tc>
          <w:tcPr>
            <w:tcW w:w="1065" w:type="dxa"/>
          </w:tcPr>
          <w:p w14:paraId="5115B898" w14:textId="77777777" w:rsidR="008C3BF2" w:rsidRPr="00386E44" w:rsidRDefault="00286E7E" w:rsidP="008C3BF2">
            <w:pPr>
              <w:pStyle w:val="Tabletext"/>
            </w:pPr>
            <w:r w:rsidRPr="00386E44">
              <w:t>12</w:t>
            </w:r>
          </w:p>
        </w:tc>
        <w:tc>
          <w:tcPr>
            <w:tcW w:w="1041" w:type="dxa"/>
          </w:tcPr>
          <w:p w14:paraId="49577277" w14:textId="77777777" w:rsidR="008C3BF2" w:rsidRPr="00386E44" w:rsidRDefault="007730B3" w:rsidP="008C3BF2">
            <w:pPr>
              <w:pStyle w:val="Tabletext"/>
            </w:pPr>
            <w:r w:rsidRPr="00386E44">
              <w:t>N/A</w:t>
            </w:r>
          </w:p>
        </w:tc>
        <w:tc>
          <w:tcPr>
            <w:tcW w:w="1104" w:type="dxa"/>
          </w:tcPr>
          <w:p w14:paraId="3ACF1181" w14:textId="77777777" w:rsidR="008C3BF2" w:rsidRPr="00386E44" w:rsidRDefault="00286E7E" w:rsidP="008C3BF2">
            <w:pPr>
              <w:pStyle w:val="Tabletext"/>
            </w:pPr>
            <w:r w:rsidRPr="00386E44">
              <w:t>-1.6%</w:t>
            </w:r>
          </w:p>
        </w:tc>
      </w:tr>
      <w:tr w:rsidR="008C3BF2" w:rsidRPr="00386E44" w14:paraId="79FEF68C" w14:textId="77777777" w:rsidTr="00A13BD1">
        <w:tc>
          <w:tcPr>
            <w:tcW w:w="680" w:type="dxa"/>
          </w:tcPr>
          <w:p w14:paraId="7497BF0C" w14:textId="77777777" w:rsidR="008C3BF2" w:rsidRPr="00386E44" w:rsidRDefault="00286E7E" w:rsidP="008C3BF2">
            <w:pPr>
              <w:pStyle w:val="Tabletext"/>
            </w:pPr>
            <w:r w:rsidRPr="00386E44">
              <w:t>40851</w:t>
            </w:r>
          </w:p>
        </w:tc>
        <w:tc>
          <w:tcPr>
            <w:tcW w:w="3538" w:type="dxa"/>
          </w:tcPr>
          <w:p w14:paraId="7C892478" w14:textId="77777777" w:rsidR="008C3BF2" w:rsidRPr="00386E44" w:rsidRDefault="00286E7E" w:rsidP="008C3BF2">
            <w:pPr>
              <w:pStyle w:val="Tabletext"/>
            </w:pPr>
            <w:r w:rsidRPr="00386E44">
              <w:t>deep brain stimulation (bilateral) functional stereotactic procedure including computer assisted anatomical localisation, physiological localisation including twist drill, burr hole craniotomy or craniectomy and insertion of electrodes for the treatment of:</w:t>
            </w:r>
            <w:r w:rsidR="00E71F8C">
              <w:t xml:space="preserve">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 (Assist.)</w:t>
            </w:r>
          </w:p>
        </w:tc>
        <w:tc>
          <w:tcPr>
            <w:tcW w:w="884" w:type="dxa"/>
          </w:tcPr>
          <w:p w14:paraId="34490C33" w14:textId="77777777" w:rsidR="008C3BF2" w:rsidRPr="00386E44" w:rsidRDefault="00286E7E" w:rsidP="008C3BF2">
            <w:pPr>
              <w:pStyle w:val="Tabletext"/>
            </w:pPr>
            <w:r w:rsidRPr="00386E44">
              <w:t>$3,963.00</w:t>
            </w:r>
          </w:p>
        </w:tc>
        <w:tc>
          <w:tcPr>
            <w:tcW w:w="1065" w:type="dxa"/>
          </w:tcPr>
          <w:p w14:paraId="7165DD10" w14:textId="77777777" w:rsidR="008C3BF2" w:rsidRPr="00386E44" w:rsidRDefault="00286E7E" w:rsidP="008C3BF2">
            <w:pPr>
              <w:pStyle w:val="Tabletext"/>
            </w:pPr>
            <w:r w:rsidRPr="00386E44">
              <w:t>253</w:t>
            </w:r>
          </w:p>
        </w:tc>
        <w:tc>
          <w:tcPr>
            <w:tcW w:w="1041" w:type="dxa"/>
          </w:tcPr>
          <w:p w14:paraId="6BDE952A" w14:textId="77777777" w:rsidR="008C3BF2" w:rsidRPr="00386E44" w:rsidRDefault="00286E7E" w:rsidP="008C3BF2">
            <w:pPr>
              <w:pStyle w:val="Tabletext"/>
            </w:pPr>
            <w:r w:rsidRPr="00386E44">
              <w:t>$750,645</w:t>
            </w:r>
          </w:p>
        </w:tc>
        <w:tc>
          <w:tcPr>
            <w:tcW w:w="1104" w:type="dxa"/>
          </w:tcPr>
          <w:p w14:paraId="550D4AE4" w14:textId="77777777" w:rsidR="008C3BF2" w:rsidRPr="00386E44" w:rsidRDefault="00286E7E" w:rsidP="008C3BF2">
            <w:pPr>
              <w:pStyle w:val="Tabletext"/>
            </w:pPr>
            <w:r w:rsidRPr="00386E44">
              <w:t>2.6%</w:t>
            </w:r>
          </w:p>
        </w:tc>
      </w:tr>
      <w:tr w:rsidR="00286E7E" w:rsidRPr="00386E44" w14:paraId="774F97F1" w14:textId="77777777" w:rsidTr="00A13BD1">
        <w:tc>
          <w:tcPr>
            <w:tcW w:w="680" w:type="dxa"/>
          </w:tcPr>
          <w:p w14:paraId="45456460" w14:textId="77777777" w:rsidR="00286E7E" w:rsidRPr="00386E44" w:rsidRDefault="00286E7E" w:rsidP="008C3BF2">
            <w:pPr>
              <w:pStyle w:val="Tabletext"/>
            </w:pPr>
            <w:r w:rsidRPr="00386E44">
              <w:t>40852</w:t>
            </w:r>
          </w:p>
        </w:tc>
        <w:tc>
          <w:tcPr>
            <w:tcW w:w="3538" w:type="dxa"/>
          </w:tcPr>
          <w:p w14:paraId="1228991C" w14:textId="77777777" w:rsidR="00286E7E" w:rsidRPr="00386E44" w:rsidRDefault="00286E7E" w:rsidP="008C3BF2">
            <w:pPr>
              <w:pStyle w:val="Tabletext"/>
            </w:pPr>
            <w:r w:rsidRPr="00386E44">
              <w:t>deep brain stimulation (unilateral) subcutaneous placement of neurostimulator receiver or pulse generator for the treatment of:</w:t>
            </w:r>
            <w:r w:rsidR="00E71F8C">
              <w:t xml:space="preserve">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 (Assist.)</w:t>
            </w:r>
          </w:p>
        </w:tc>
        <w:tc>
          <w:tcPr>
            <w:tcW w:w="884" w:type="dxa"/>
          </w:tcPr>
          <w:p w14:paraId="3A867FAB" w14:textId="77777777" w:rsidR="00286E7E" w:rsidRPr="00386E44" w:rsidRDefault="00286E7E" w:rsidP="008C3BF2">
            <w:pPr>
              <w:pStyle w:val="Tabletext"/>
            </w:pPr>
            <w:r w:rsidRPr="00386E44">
              <w:t>$340.60</w:t>
            </w:r>
          </w:p>
        </w:tc>
        <w:tc>
          <w:tcPr>
            <w:tcW w:w="1065" w:type="dxa"/>
          </w:tcPr>
          <w:p w14:paraId="54DC9B50" w14:textId="77777777" w:rsidR="00286E7E" w:rsidRPr="00386E44" w:rsidRDefault="00286E7E" w:rsidP="008C3BF2">
            <w:pPr>
              <w:pStyle w:val="Tabletext"/>
            </w:pPr>
            <w:r w:rsidRPr="00386E44">
              <w:t>536</w:t>
            </w:r>
          </w:p>
        </w:tc>
        <w:tc>
          <w:tcPr>
            <w:tcW w:w="1041" w:type="dxa"/>
          </w:tcPr>
          <w:p w14:paraId="2E3F1DE3" w14:textId="77777777" w:rsidR="00286E7E" w:rsidRPr="00386E44" w:rsidRDefault="00286E7E" w:rsidP="008C3BF2">
            <w:pPr>
              <w:pStyle w:val="Tabletext"/>
            </w:pPr>
            <w:r w:rsidRPr="00386E44">
              <w:t>$65,588</w:t>
            </w:r>
          </w:p>
        </w:tc>
        <w:tc>
          <w:tcPr>
            <w:tcW w:w="1104" w:type="dxa"/>
          </w:tcPr>
          <w:p w14:paraId="466A4E6D" w14:textId="77777777" w:rsidR="00286E7E" w:rsidRPr="00386E44" w:rsidRDefault="00286E7E" w:rsidP="008C3BF2">
            <w:pPr>
              <w:pStyle w:val="Tabletext"/>
            </w:pPr>
            <w:r w:rsidRPr="00386E44">
              <w:t>7.4%</w:t>
            </w:r>
          </w:p>
        </w:tc>
      </w:tr>
      <w:tr w:rsidR="00286E7E" w:rsidRPr="00386E44" w14:paraId="0A29CA83" w14:textId="77777777" w:rsidTr="00A13BD1">
        <w:tc>
          <w:tcPr>
            <w:tcW w:w="680" w:type="dxa"/>
          </w:tcPr>
          <w:p w14:paraId="4384EB6A" w14:textId="77777777" w:rsidR="00286E7E" w:rsidRPr="00386E44" w:rsidRDefault="00286E7E" w:rsidP="008C3BF2">
            <w:pPr>
              <w:pStyle w:val="Tabletext"/>
            </w:pPr>
            <w:r w:rsidRPr="00386E44">
              <w:t>40854</w:t>
            </w:r>
          </w:p>
        </w:tc>
        <w:tc>
          <w:tcPr>
            <w:tcW w:w="3538" w:type="dxa"/>
          </w:tcPr>
          <w:p w14:paraId="5D482CE1" w14:textId="77777777" w:rsidR="00286E7E" w:rsidRPr="00386E44" w:rsidRDefault="00286E7E" w:rsidP="008C3BF2">
            <w:pPr>
              <w:pStyle w:val="Tabletext"/>
            </w:pPr>
            <w:r w:rsidRPr="00386E44">
              <w:t>deep brain stimulation (unilateral) revision or removal of brain electrode for the treatment of:</w:t>
            </w:r>
            <w:r w:rsidR="00E71F8C">
              <w:t xml:space="preserve">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w:t>
            </w:r>
          </w:p>
        </w:tc>
        <w:tc>
          <w:tcPr>
            <w:tcW w:w="884" w:type="dxa"/>
          </w:tcPr>
          <w:p w14:paraId="34EE98BE" w14:textId="77777777" w:rsidR="00286E7E" w:rsidRPr="00386E44" w:rsidRDefault="00286E7E" w:rsidP="008C3BF2">
            <w:pPr>
              <w:pStyle w:val="Tabletext"/>
            </w:pPr>
            <w:r w:rsidRPr="00386E44">
              <w:t>$526.40</w:t>
            </w:r>
          </w:p>
        </w:tc>
        <w:tc>
          <w:tcPr>
            <w:tcW w:w="1065" w:type="dxa"/>
          </w:tcPr>
          <w:p w14:paraId="4066852B" w14:textId="77777777" w:rsidR="00286E7E" w:rsidRPr="00386E44" w:rsidRDefault="00286E7E" w:rsidP="008C3BF2">
            <w:pPr>
              <w:pStyle w:val="Tabletext"/>
            </w:pPr>
            <w:r w:rsidRPr="00386E44">
              <w:t>29</w:t>
            </w:r>
          </w:p>
        </w:tc>
        <w:tc>
          <w:tcPr>
            <w:tcW w:w="1041" w:type="dxa"/>
          </w:tcPr>
          <w:p w14:paraId="380F9BC9" w14:textId="77777777" w:rsidR="00286E7E" w:rsidRPr="00386E44" w:rsidRDefault="00286E7E" w:rsidP="008C3BF2">
            <w:pPr>
              <w:pStyle w:val="Tabletext"/>
            </w:pPr>
            <w:r w:rsidRPr="00386E44">
              <w:t>$7,798</w:t>
            </w:r>
          </w:p>
        </w:tc>
        <w:tc>
          <w:tcPr>
            <w:tcW w:w="1104" w:type="dxa"/>
          </w:tcPr>
          <w:p w14:paraId="49D84DB4" w14:textId="77777777" w:rsidR="00286E7E" w:rsidRPr="00386E44" w:rsidRDefault="00286E7E" w:rsidP="008C3BF2">
            <w:pPr>
              <w:pStyle w:val="Tabletext"/>
            </w:pPr>
            <w:r w:rsidRPr="00386E44">
              <w:t>-7.1%</w:t>
            </w:r>
          </w:p>
        </w:tc>
      </w:tr>
      <w:tr w:rsidR="00286E7E" w:rsidRPr="00386E44" w14:paraId="60B7C0F2" w14:textId="77777777" w:rsidTr="00A13BD1">
        <w:tc>
          <w:tcPr>
            <w:tcW w:w="680" w:type="dxa"/>
          </w:tcPr>
          <w:p w14:paraId="004AA816" w14:textId="77777777" w:rsidR="00286E7E" w:rsidRPr="00386E44" w:rsidRDefault="00286E7E" w:rsidP="008C3BF2">
            <w:pPr>
              <w:pStyle w:val="Tabletext"/>
            </w:pPr>
            <w:r w:rsidRPr="00386E44">
              <w:t>40856</w:t>
            </w:r>
          </w:p>
        </w:tc>
        <w:tc>
          <w:tcPr>
            <w:tcW w:w="3538" w:type="dxa"/>
          </w:tcPr>
          <w:p w14:paraId="4B1EF2B6" w14:textId="77777777" w:rsidR="00286E7E" w:rsidRPr="00386E44" w:rsidRDefault="00286E7E" w:rsidP="008C3BF2">
            <w:pPr>
              <w:pStyle w:val="Tabletext"/>
            </w:pPr>
            <w:r w:rsidRPr="00386E44">
              <w:t xml:space="preserve">deep brain stimulation (unilateral) removal or replacement of neurostimulator receiver or pulse generator for the treatment of: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w:t>
            </w:r>
          </w:p>
        </w:tc>
        <w:tc>
          <w:tcPr>
            <w:tcW w:w="884" w:type="dxa"/>
          </w:tcPr>
          <w:p w14:paraId="7D521C16" w14:textId="77777777" w:rsidR="00286E7E" w:rsidRPr="00386E44" w:rsidRDefault="00286E7E" w:rsidP="008C3BF2">
            <w:pPr>
              <w:pStyle w:val="Tabletext"/>
            </w:pPr>
            <w:r w:rsidRPr="00386E44">
              <w:t>$255.45</w:t>
            </w:r>
          </w:p>
        </w:tc>
        <w:tc>
          <w:tcPr>
            <w:tcW w:w="1065" w:type="dxa"/>
          </w:tcPr>
          <w:p w14:paraId="520C7CC4" w14:textId="77777777" w:rsidR="00286E7E" w:rsidRPr="00386E44" w:rsidRDefault="00286E7E" w:rsidP="008C3BF2">
            <w:pPr>
              <w:pStyle w:val="Tabletext"/>
            </w:pPr>
            <w:r w:rsidRPr="00386E44">
              <w:t>148</w:t>
            </w:r>
          </w:p>
        </w:tc>
        <w:tc>
          <w:tcPr>
            <w:tcW w:w="1041" w:type="dxa"/>
          </w:tcPr>
          <w:p w14:paraId="441B3FF2" w14:textId="77777777" w:rsidR="00286E7E" w:rsidRPr="00386E44" w:rsidRDefault="00286E7E" w:rsidP="008C3BF2">
            <w:pPr>
              <w:pStyle w:val="Tabletext"/>
            </w:pPr>
            <w:r w:rsidRPr="00386E44">
              <w:t>$22,908</w:t>
            </w:r>
          </w:p>
        </w:tc>
        <w:tc>
          <w:tcPr>
            <w:tcW w:w="1104" w:type="dxa"/>
          </w:tcPr>
          <w:p w14:paraId="64711176" w14:textId="77777777" w:rsidR="00286E7E" w:rsidRPr="00386E44" w:rsidRDefault="00286E7E" w:rsidP="008C3BF2">
            <w:pPr>
              <w:pStyle w:val="Tabletext"/>
            </w:pPr>
            <w:r w:rsidRPr="00386E44">
              <w:t>11.5%</w:t>
            </w:r>
          </w:p>
        </w:tc>
      </w:tr>
      <w:tr w:rsidR="00286E7E" w:rsidRPr="00386E44" w14:paraId="3B0D8C7B" w14:textId="77777777" w:rsidTr="00A13BD1">
        <w:tc>
          <w:tcPr>
            <w:tcW w:w="680" w:type="dxa"/>
          </w:tcPr>
          <w:p w14:paraId="0471DF08" w14:textId="77777777" w:rsidR="00286E7E" w:rsidRPr="00386E44" w:rsidRDefault="00286E7E" w:rsidP="008C3BF2">
            <w:pPr>
              <w:pStyle w:val="Tabletext"/>
            </w:pPr>
            <w:r w:rsidRPr="00386E44">
              <w:t>40858</w:t>
            </w:r>
          </w:p>
        </w:tc>
        <w:tc>
          <w:tcPr>
            <w:tcW w:w="3538" w:type="dxa"/>
          </w:tcPr>
          <w:p w14:paraId="1F85E497" w14:textId="77777777" w:rsidR="00286E7E" w:rsidRPr="00386E44" w:rsidRDefault="00286E7E" w:rsidP="008C3BF2">
            <w:pPr>
              <w:pStyle w:val="Tabletext"/>
            </w:pPr>
            <w:r w:rsidRPr="00386E44">
              <w:t xml:space="preserve">deep brain stimulation (unilateral) placement, removal or replacement of extension lead for the treatment of: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w:t>
            </w:r>
          </w:p>
        </w:tc>
        <w:tc>
          <w:tcPr>
            <w:tcW w:w="884" w:type="dxa"/>
          </w:tcPr>
          <w:p w14:paraId="6E9F2E8C" w14:textId="77777777" w:rsidR="00286E7E" w:rsidRPr="00386E44" w:rsidRDefault="00286E7E" w:rsidP="008C3BF2">
            <w:pPr>
              <w:pStyle w:val="Tabletext"/>
            </w:pPr>
            <w:r w:rsidRPr="00386E44">
              <w:t>$526.40</w:t>
            </w:r>
          </w:p>
        </w:tc>
        <w:tc>
          <w:tcPr>
            <w:tcW w:w="1065" w:type="dxa"/>
          </w:tcPr>
          <w:p w14:paraId="6BC9ABD0" w14:textId="77777777" w:rsidR="00286E7E" w:rsidRPr="00386E44" w:rsidRDefault="00286E7E" w:rsidP="008C3BF2">
            <w:pPr>
              <w:pStyle w:val="Tabletext"/>
            </w:pPr>
            <w:r w:rsidRPr="00386E44">
              <w:t>665</w:t>
            </w:r>
          </w:p>
        </w:tc>
        <w:tc>
          <w:tcPr>
            <w:tcW w:w="1041" w:type="dxa"/>
          </w:tcPr>
          <w:p w14:paraId="32D14D9D" w14:textId="77777777" w:rsidR="00286E7E" w:rsidRPr="00386E44" w:rsidRDefault="00286E7E" w:rsidP="008C3BF2">
            <w:pPr>
              <w:pStyle w:val="Tabletext"/>
            </w:pPr>
            <w:r w:rsidRPr="00386E44">
              <w:t>$135,841</w:t>
            </w:r>
          </w:p>
        </w:tc>
        <w:tc>
          <w:tcPr>
            <w:tcW w:w="1104" w:type="dxa"/>
          </w:tcPr>
          <w:p w14:paraId="229B4E0A" w14:textId="77777777" w:rsidR="00286E7E" w:rsidRPr="00386E44" w:rsidRDefault="00286E7E" w:rsidP="008C3BF2">
            <w:pPr>
              <w:pStyle w:val="Tabletext"/>
            </w:pPr>
            <w:r w:rsidRPr="00386E44">
              <w:t>7.1%</w:t>
            </w:r>
          </w:p>
        </w:tc>
      </w:tr>
      <w:tr w:rsidR="00286E7E" w:rsidRPr="00386E44" w14:paraId="0CB03057" w14:textId="77777777" w:rsidTr="00A13BD1">
        <w:tc>
          <w:tcPr>
            <w:tcW w:w="680" w:type="dxa"/>
          </w:tcPr>
          <w:p w14:paraId="11D32307" w14:textId="77777777" w:rsidR="00286E7E" w:rsidRPr="00386E44" w:rsidRDefault="00E84F1B" w:rsidP="008C3BF2">
            <w:pPr>
              <w:pStyle w:val="Tabletext"/>
            </w:pPr>
            <w:r w:rsidRPr="00386E44">
              <w:t>40860</w:t>
            </w:r>
          </w:p>
        </w:tc>
        <w:tc>
          <w:tcPr>
            <w:tcW w:w="3538" w:type="dxa"/>
          </w:tcPr>
          <w:p w14:paraId="6BF37CF0" w14:textId="77777777" w:rsidR="00286E7E" w:rsidRPr="00386E44" w:rsidRDefault="00E84F1B" w:rsidP="008C3BF2">
            <w:pPr>
              <w:pStyle w:val="Tabletext"/>
            </w:pPr>
            <w:r w:rsidRPr="00386E44">
              <w:t>deep brain stimulation (unilateral) target localisation incorporating anatomical and physiological techniques, including intra-operative clinical evaluation, for the insertion of a single neurostimulation wire for the treatment of:</w:t>
            </w:r>
            <w:r w:rsidR="00E71F8C">
              <w:t xml:space="preserve"> </w:t>
            </w:r>
            <w:proofErr w:type="spellStart"/>
            <w:r w:rsidRPr="00386E44">
              <w:t>parkinson's</w:t>
            </w:r>
            <w:proofErr w:type="spellEnd"/>
            <w:r w:rsidRPr="00386E44">
              <w:t xml:space="preserve"> disease where the patient's response to medical therapy is not sustained and is accompanied by unacceptable motor fluctuations; or</w:t>
            </w:r>
            <w:r w:rsidR="004E3E37">
              <w:t xml:space="preserve"> </w:t>
            </w:r>
            <w:r w:rsidRPr="00386E44">
              <w:t>essential tremor or dystonia where the patient's symptoms cause severe disability. (</w:t>
            </w:r>
            <w:proofErr w:type="spellStart"/>
            <w:r w:rsidRPr="00386E44">
              <w:t>Anaes</w:t>
            </w:r>
            <w:proofErr w:type="spellEnd"/>
            <w:r w:rsidRPr="00386E44">
              <w:t>.)</w:t>
            </w:r>
          </w:p>
        </w:tc>
        <w:tc>
          <w:tcPr>
            <w:tcW w:w="884" w:type="dxa"/>
          </w:tcPr>
          <w:p w14:paraId="770CE245" w14:textId="77777777" w:rsidR="00286E7E" w:rsidRPr="00386E44" w:rsidRDefault="00E84F1B" w:rsidP="008C3BF2">
            <w:pPr>
              <w:pStyle w:val="Tabletext"/>
            </w:pPr>
            <w:r w:rsidRPr="00386E44">
              <w:t>$2,022.70</w:t>
            </w:r>
          </w:p>
        </w:tc>
        <w:tc>
          <w:tcPr>
            <w:tcW w:w="1065" w:type="dxa"/>
          </w:tcPr>
          <w:p w14:paraId="44515E3D" w14:textId="77777777" w:rsidR="00286E7E" w:rsidRPr="00386E44" w:rsidRDefault="00E84F1B" w:rsidP="008C3BF2">
            <w:pPr>
              <w:pStyle w:val="Tabletext"/>
            </w:pPr>
            <w:r w:rsidRPr="00386E44">
              <w:t>469</w:t>
            </w:r>
          </w:p>
        </w:tc>
        <w:tc>
          <w:tcPr>
            <w:tcW w:w="1041" w:type="dxa"/>
          </w:tcPr>
          <w:p w14:paraId="009916AB" w14:textId="77777777" w:rsidR="00286E7E" w:rsidRPr="00386E44" w:rsidRDefault="00E84F1B" w:rsidP="008C3BF2">
            <w:pPr>
              <w:pStyle w:val="Tabletext"/>
            </w:pPr>
            <w:r w:rsidRPr="00386E44">
              <w:t>$522,326</w:t>
            </w:r>
          </w:p>
        </w:tc>
        <w:tc>
          <w:tcPr>
            <w:tcW w:w="1104" w:type="dxa"/>
          </w:tcPr>
          <w:p w14:paraId="0C073CB2" w14:textId="77777777" w:rsidR="00286E7E" w:rsidRPr="00386E44" w:rsidRDefault="00E84F1B" w:rsidP="008C3BF2">
            <w:pPr>
              <w:pStyle w:val="Tabletext"/>
            </w:pPr>
            <w:r w:rsidRPr="00386E44">
              <w:t>1.9%</w:t>
            </w:r>
          </w:p>
        </w:tc>
      </w:tr>
      <w:tr w:rsidR="00E84F1B" w:rsidRPr="00386E44" w14:paraId="53B27673" w14:textId="77777777" w:rsidTr="00A13BD1">
        <w:tc>
          <w:tcPr>
            <w:tcW w:w="680" w:type="dxa"/>
          </w:tcPr>
          <w:p w14:paraId="5E3B3702" w14:textId="77777777" w:rsidR="00E84F1B" w:rsidRPr="00386E44" w:rsidRDefault="00E84F1B" w:rsidP="008C3BF2">
            <w:pPr>
              <w:pStyle w:val="Tabletext"/>
            </w:pPr>
            <w:r w:rsidRPr="00386E44">
              <w:t>40862</w:t>
            </w:r>
          </w:p>
        </w:tc>
        <w:tc>
          <w:tcPr>
            <w:tcW w:w="3538" w:type="dxa"/>
          </w:tcPr>
          <w:p w14:paraId="20BA2F2B" w14:textId="77777777" w:rsidR="00E84F1B" w:rsidRPr="00386E44" w:rsidRDefault="005F72F1" w:rsidP="008C3BF2">
            <w:pPr>
              <w:pStyle w:val="Tabletext"/>
            </w:pPr>
            <w:r w:rsidRPr="00386E44">
              <w:t>D</w:t>
            </w:r>
            <w:r w:rsidR="00E84F1B" w:rsidRPr="00386E44">
              <w:t xml:space="preserve">eep brain stimulation (unilateral) electronic analysis and programming of neurostimulator pulse generator for the treatment of: </w:t>
            </w:r>
            <w:proofErr w:type="spellStart"/>
            <w:r w:rsidR="00E84F1B" w:rsidRPr="00386E44">
              <w:t>parkinson's</w:t>
            </w:r>
            <w:proofErr w:type="spellEnd"/>
            <w:r w:rsidR="00E84F1B" w:rsidRPr="00386E44">
              <w:t xml:space="preserve"> disease where the patient's response to medical therapy is not sustained and is accompanied by unacceptable motor fluctuations; or</w:t>
            </w:r>
            <w:r w:rsidR="00A830D4">
              <w:t xml:space="preserve"> </w:t>
            </w:r>
            <w:r w:rsidR="00E84F1B" w:rsidRPr="00386E44">
              <w:t>essential tremor or dystonia where the patient's symptoms cause severe disability. (</w:t>
            </w:r>
            <w:proofErr w:type="spellStart"/>
            <w:r w:rsidR="00E84F1B" w:rsidRPr="00386E44">
              <w:t>Anaes</w:t>
            </w:r>
            <w:proofErr w:type="spellEnd"/>
            <w:r w:rsidR="00E84F1B" w:rsidRPr="00386E44">
              <w:t>.)</w:t>
            </w:r>
          </w:p>
        </w:tc>
        <w:tc>
          <w:tcPr>
            <w:tcW w:w="884" w:type="dxa"/>
          </w:tcPr>
          <w:p w14:paraId="21B041EA" w14:textId="77777777" w:rsidR="00E84F1B" w:rsidRPr="00386E44" w:rsidRDefault="00E84F1B" w:rsidP="008C3BF2">
            <w:pPr>
              <w:pStyle w:val="Tabletext"/>
            </w:pPr>
            <w:r w:rsidRPr="00386E44">
              <w:t>$189.70</w:t>
            </w:r>
          </w:p>
        </w:tc>
        <w:tc>
          <w:tcPr>
            <w:tcW w:w="1065" w:type="dxa"/>
          </w:tcPr>
          <w:p w14:paraId="01DD77D1" w14:textId="77777777" w:rsidR="00E84F1B" w:rsidRPr="00386E44" w:rsidRDefault="00E84F1B" w:rsidP="008C3BF2">
            <w:pPr>
              <w:pStyle w:val="Tabletext"/>
            </w:pPr>
            <w:r w:rsidRPr="00386E44">
              <w:t>11,654</w:t>
            </w:r>
          </w:p>
        </w:tc>
        <w:tc>
          <w:tcPr>
            <w:tcW w:w="1041" w:type="dxa"/>
          </w:tcPr>
          <w:p w14:paraId="284A3D2E" w14:textId="77777777" w:rsidR="00E84F1B" w:rsidRPr="00386E44" w:rsidRDefault="00E84F1B" w:rsidP="008C3BF2">
            <w:pPr>
              <w:pStyle w:val="Tabletext"/>
            </w:pPr>
            <w:r w:rsidRPr="00386E44">
              <w:t>$1,481,018</w:t>
            </w:r>
          </w:p>
        </w:tc>
        <w:tc>
          <w:tcPr>
            <w:tcW w:w="1104" w:type="dxa"/>
          </w:tcPr>
          <w:p w14:paraId="4319E6A7" w14:textId="77777777" w:rsidR="00E84F1B" w:rsidRPr="00386E44" w:rsidRDefault="00E84F1B" w:rsidP="008C3BF2">
            <w:pPr>
              <w:pStyle w:val="Tabletext"/>
            </w:pPr>
            <w:r w:rsidRPr="00386E44">
              <w:t>14.5%</w:t>
            </w:r>
          </w:p>
        </w:tc>
      </w:tr>
    </w:tbl>
    <w:p w14:paraId="0076F532" w14:textId="77777777" w:rsidR="008C3BF2" w:rsidRPr="00386E44" w:rsidRDefault="008C3BF2" w:rsidP="008C3BF2">
      <w:pPr>
        <w:pStyle w:val="Heading3Numbered"/>
        <w:rPr>
          <w:lang w:val="en-AU"/>
        </w:rPr>
      </w:pPr>
      <w:bookmarkStart w:id="210" w:name="_Toc519427402"/>
      <w:r w:rsidRPr="00386E44">
        <w:rPr>
          <w:lang w:val="en-AU"/>
        </w:rPr>
        <w:t xml:space="preserve">Recommendation </w:t>
      </w:r>
      <w:r w:rsidR="00C203DD">
        <w:t>24</w:t>
      </w:r>
      <w:bookmarkEnd w:id="210"/>
    </w:p>
    <w:p w14:paraId="6EA9235A" w14:textId="77777777" w:rsidR="00AC262C" w:rsidRDefault="00AB6B03" w:rsidP="00C421CB">
      <w:pPr>
        <w:pStyle w:val="Bullet-green"/>
      </w:pPr>
      <w:r>
        <w:t>Items</w:t>
      </w:r>
      <w:r w:rsidR="00C50866">
        <w:t xml:space="preserve"> 40850</w:t>
      </w:r>
      <w:r w:rsidR="00C50866">
        <w:softHyphen/>
        <w:t>–52, 40854, 40856, 408</w:t>
      </w:r>
      <w:r w:rsidR="00DC43E4">
        <w:t>58 and</w:t>
      </w:r>
      <w:r w:rsidR="00D46F37">
        <w:t xml:space="preserve"> 40860</w:t>
      </w:r>
      <w:r w:rsidR="00646774">
        <w:t xml:space="preserve">: </w:t>
      </w:r>
      <w:r w:rsidR="00AC262C">
        <w:t>Add an explanatory note to the</w:t>
      </w:r>
      <w:r w:rsidR="00B435E3">
        <w:t>se</w:t>
      </w:r>
      <w:r w:rsidR="00AC262C">
        <w:t xml:space="preserve"> items that provides examples of additional indications for which </w:t>
      </w:r>
      <w:r w:rsidR="00274A25">
        <w:t>deep brain stimulation</w:t>
      </w:r>
      <w:r w:rsidR="003D44A8">
        <w:t xml:space="preserve"> (DBS)</w:t>
      </w:r>
      <w:r w:rsidR="00274A25">
        <w:t xml:space="preserve"> </w:t>
      </w:r>
      <w:r w:rsidR="00AC262C">
        <w:t>surgery is becoming accepted practice</w:t>
      </w:r>
      <w:r w:rsidR="00EF53E0">
        <w:t>.</w:t>
      </w:r>
    </w:p>
    <w:p w14:paraId="69BE29A2" w14:textId="77777777" w:rsidR="00AC262C" w:rsidRDefault="00AC262C" w:rsidP="003B177B">
      <w:pPr>
        <w:pStyle w:val="Bullet2"/>
      </w:pPr>
      <w:r>
        <w:t>The propose</w:t>
      </w:r>
      <w:r w:rsidR="008D61D2">
        <w:t>d</w:t>
      </w:r>
      <w:r>
        <w:t xml:space="preserve"> explanatory note is as follows:</w:t>
      </w:r>
    </w:p>
    <w:p w14:paraId="3F500D7C" w14:textId="77777777" w:rsidR="00AC262C" w:rsidRDefault="00AC262C" w:rsidP="003B177B">
      <w:pPr>
        <w:pStyle w:val="Dash3"/>
      </w:pPr>
      <w:r>
        <w:t>Deep brain stimulation surgery</w:t>
      </w:r>
      <w:r w:rsidR="001E6FA8">
        <w:t xml:space="preserve"> may be indicated in </w:t>
      </w:r>
      <w:r w:rsidR="008D7FEC">
        <w:t xml:space="preserve">patients </w:t>
      </w:r>
      <w:r w:rsidR="003D1A70">
        <w:t>suffering from</w:t>
      </w:r>
      <w:r w:rsidR="008D7FEC">
        <w:t xml:space="preserve"> severe, intractable </w:t>
      </w:r>
      <w:r w:rsidR="003D1A70">
        <w:t xml:space="preserve">symptoms due to </w:t>
      </w:r>
      <w:r w:rsidR="001E6FA8">
        <w:t>the following pathologies</w:t>
      </w:r>
      <w:r w:rsidR="008D7FEC">
        <w:t>:</w:t>
      </w:r>
    </w:p>
    <w:p w14:paraId="7D221B85" w14:textId="77777777" w:rsidR="008D7FEC" w:rsidRDefault="008D7FEC" w:rsidP="003D1A70">
      <w:pPr>
        <w:pStyle w:val="Squarebullet"/>
      </w:pPr>
      <w:r>
        <w:t>Epilepsy</w:t>
      </w:r>
    </w:p>
    <w:p w14:paraId="2086B67A" w14:textId="77777777" w:rsidR="005F2F84" w:rsidRDefault="005F2F84" w:rsidP="003D1A70">
      <w:pPr>
        <w:pStyle w:val="Squarebullet"/>
      </w:pPr>
      <w:r>
        <w:t>Movement disorders</w:t>
      </w:r>
    </w:p>
    <w:p w14:paraId="7849149E" w14:textId="60E5847C" w:rsidR="006349B3" w:rsidRDefault="003A77E4" w:rsidP="003D1A70">
      <w:pPr>
        <w:pStyle w:val="Squarebullet"/>
      </w:pPr>
      <w:r>
        <w:t>Tourette's syndrome and other tic disorders</w:t>
      </w:r>
    </w:p>
    <w:p w14:paraId="5AED8972" w14:textId="77777777" w:rsidR="00C421CB" w:rsidRPr="00386E44" w:rsidRDefault="00C421CB" w:rsidP="00C421CB">
      <w:pPr>
        <w:pStyle w:val="Bullet-green"/>
      </w:pPr>
      <w:r w:rsidRPr="00386E44">
        <w:t xml:space="preserve">Item 40850: Change the </w:t>
      </w:r>
      <w:r w:rsidR="00185177">
        <w:t xml:space="preserve">item </w:t>
      </w:r>
      <w:r w:rsidRPr="00386E44">
        <w:t>descriptor to allow usage in neurological disorders more generally</w:t>
      </w:r>
      <w:r w:rsidR="0004596B">
        <w:t>.</w:t>
      </w:r>
    </w:p>
    <w:p w14:paraId="65BECE07" w14:textId="77777777" w:rsidR="00C421CB" w:rsidRPr="00386E44" w:rsidRDefault="00C421CB" w:rsidP="00C421CB">
      <w:pPr>
        <w:pStyle w:val="Bullet2"/>
        <w:rPr>
          <w:lang w:val="en-AU"/>
        </w:rPr>
      </w:pPr>
      <w:r w:rsidRPr="00386E44">
        <w:rPr>
          <w:lang w:val="en-AU"/>
        </w:rPr>
        <w:t xml:space="preserve">The proposed </w:t>
      </w:r>
      <w:r w:rsidR="00606FE5">
        <w:t>item</w:t>
      </w:r>
      <w:r w:rsidR="00606FE5" w:rsidRPr="00386E44">
        <w:rPr>
          <w:lang w:val="en-AU"/>
        </w:rPr>
        <w:t xml:space="preserve"> </w:t>
      </w:r>
      <w:r w:rsidRPr="00386E44">
        <w:rPr>
          <w:lang w:val="en-AU"/>
        </w:rPr>
        <w:t>descriptor is as follows:</w:t>
      </w:r>
    </w:p>
    <w:p w14:paraId="63F2C6CC" w14:textId="77777777" w:rsidR="00C421CB" w:rsidRPr="00386E44" w:rsidRDefault="00625E68" w:rsidP="00C421CB">
      <w:pPr>
        <w:pStyle w:val="Dash3"/>
        <w:rPr>
          <w:lang w:val="en-AU"/>
        </w:rPr>
      </w:pPr>
      <w:r w:rsidRPr="00386E44">
        <w:rPr>
          <w:lang w:val="en-AU"/>
        </w:rPr>
        <w:t>Deep brain stimulation (unilateral) functional stereotactic procedure including computer assisted anatomical localisation, physiological localisation including twist drill, burr hole craniotomy or craniectomy and insertion of electrodes for the treatment of neurological disorders.</w:t>
      </w:r>
      <w:r w:rsidR="00C421CB" w:rsidRPr="00386E44">
        <w:rPr>
          <w:lang w:val="en-AU"/>
        </w:rPr>
        <w:t xml:space="preserve"> (</w:t>
      </w:r>
      <w:proofErr w:type="spellStart"/>
      <w:r w:rsidR="00C421CB" w:rsidRPr="00386E44">
        <w:rPr>
          <w:lang w:val="en-AU"/>
        </w:rPr>
        <w:t>Anaes</w:t>
      </w:r>
      <w:proofErr w:type="spellEnd"/>
      <w:r w:rsidR="00C421CB" w:rsidRPr="00386E44">
        <w:rPr>
          <w:lang w:val="en-AU"/>
        </w:rPr>
        <w:t>.) (Assist.)</w:t>
      </w:r>
    </w:p>
    <w:p w14:paraId="73C15B4B" w14:textId="77777777" w:rsidR="00625E68" w:rsidRPr="00386E44" w:rsidRDefault="00625E68" w:rsidP="00625E68">
      <w:pPr>
        <w:pStyle w:val="Bullet-green"/>
      </w:pPr>
      <w:r w:rsidRPr="00386E44">
        <w:t xml:space="preserve">Item 40851: Change the </w:t>
      </w:r>
      <w:r w:rsidR="00645477">
        <w:t xml:space="preserve">item </w:t>
      </w:r>
      <w:r w:rsidRPr="00386E44">
        <w:t>descriptor to allow usage in neurological disorders more generally</w:t>
      </w:r>
      <w:r w:rsidR="00B36B94">
        <w:t>.</w:t>
      </w:r>
    </w:p>
    <w:p w14:paraId="5BD84E9F" w14:textId="77777777" w:rsidR="00625E68" w:rsidRPr="00386E44" w:rsidRDefault="00625E68" w:rsidP="00625E68">
      <w:pPr>
        <w:pStyle w:val="Bullet2"/>
        <w:rPr>
          <w:lang w:val="en-AU"/>
        </w:rPr>
      </w:pPr>
      <w:r w:rsidRPr="00386E44">
        <w:rPr>
          <w:lang w:val="en-AU"/>
        </w:rPr>
        <w:t xml:space="preserve">The proposed </w:t>
      </w:r>
      <w:r w:rsidR="002F3EC6">
        <w:t>item</w:t>
      </w:r>
      <w:r w:rsidR="002F3EC6" w:rsidRPr="00386E44">
        <w:rPr>
          <w:lang w:val="en-AU"/>
        </w:rPr>
        <w:t xml:space="preserve"> </w:t>
      </w:r>
      <w:r w:rsidRPr="00386E44">
        <w:rPr>
          <w:lang w:val="en-AU"/>
        </w:rPr>
        <w:t>descriptor is as follows:</w:t>
      </w:r>
    </w:p>
    <w:p w14:paraId="144D05B4" w14:textId="77777777" w:rsidR="00625E68" w:rsidRPr="00386E44" w:rsidRDefault="00625E68" w:rsidP="00625E68">
      <w:pPr>
        <w:pStyle w:val="Dash3"/>
        <w:rPr>
          <w:lang w:val="en-AU"/>
        </w:rPr>
      </w:pPr>
      <w:r w:rsidRPr="00386E44">
        <w:rPr>
          <w:lang w:val="en-AU"/>
        </w:rPr>
        <w:t>Deep brain stimulation (bilateral) functional stereotactic procedure including computer assisted anatomical localisation, physiological localisation including twist drill, burr hole craniotomy or craniectomy and insertion of electrodes for the treatment of neurological disorders. (</w:t>
      </w:r>
      <w:proofErr w:type="spellStart"/>
      <w:r w:rsidRPr="00386E44">
        <w:rPr>
          <w:lang w:val="en-AU"/>
        </w:rPr>
        <w:t>Anaes</w:t>
      </w:r>
      <w:proofErr w:type="spellEnd"/>
      <w:r w:rsidRPr="00386E44">
        <w:rPr>
          <w:lang w:val="en-AU"/>
        </w:rPr>
        <w:t>.) (Assist.)</w:t>
      </w:r>
    </w:p>
    <w:p w14:paraId="69E078FE" w14:textId="77777777" w:rsidR="00625E68" w:rsidRPr="00386E44" w:rsidRDefault="00625E68" w:rsidP="00625E68">
      <w:pPr>
        <w:pStyle w:val="Bullet-green"/>
      </w:pPr>
      <w:r w:rsidRPr="00386E44">
        <w:t xml:space="preserve">Item 40852: Change the </w:t>
      </w:r>
      <w:r w:rsidR="00F36B02">
        <w:t xml:space="preserve">item </w:t>
      </w:r>
      <w:r w:rsidRPr="00386E44">
        <w:t>descriptor to allow usage in neurological disorders more generally</w:t>
      </w:r>
      <w:r w:rsidR="007E1B79">
        <w:t>.</w:t>
      </w:r>
    </w:p>
    <w:p w14:paraId="638EA7BA" w14:textId="77777777" w:rsidR="00625E68" w:rsidRPr="00386E44" w:rsidRDefault="00625E68" w:rsidP="00625E68">
      <w:pPr>
        <w:pStyle w:val="Bullet2"/>
        <w:rPr>
          <w:lang w:val="en-AU"/>
        </w:rPr>
      </w:pPr>
      <w:r w:rsidRPr="00386E44">
        <w:rPr>
          <w:lang w:val="en-AU"/>
        </w:rPr>
        <w:t xml:space="preserve">The proposed </w:t>
      </w:r>
      <w:r w:rsidR="007C3FB3">
        <w:t>item</w:t>
      </w:r>
      <w:r w:rsidR="007C3FB3" w:rsidRPr="00386E44">
        <w:rPr>
          <w:lang w:val="en-AU"/>
        </w:rPr>
        <w:t xml:space="preserve"> </w:t>
      </w:r>
      <w:r w:rsidRPr="00386E44">
        <w:rPr>
          <w:lang w:val="en-AU"/>
        </w:rPr>
        <w:t>descriptor is as follows:</w:t>
      </w:r>
    </w:p>
    <w:p w14:paraId="72C56348" w14:textId="77777777" w:rsidR="00625E68" w:rsidRPr="00386E44" w:rsidRDefault="00625E68" w:rsidP="00625E68">
      <w:pPr>
        <w:pStyle w:val="Dash3"/>
        <w:rPr>
          <w:lang w:val="en-AU"/>
        </w:rPr>
      </w:pPr>
      <w:r w:rsidRPr="00386E44">
        <w:rPr>
          <w:lang w:val="en-AU"/>
        </w:rPr>
        <w:t>Deep brain stimulation (unilateral) subcutaneous placement of neurostimulator receiver or pulse generator for the treatment of neurological disorders. (</w:t>
      </w:r>
      <w:proofErr w:type="spellStart"/>
      <w:r w:rsidRPr="00386E44">
        <w:rPr>
          <w:lang w:val="en-AU"/>
        </w:rPr>
        <w:t>Anaes</w:t>
      </w:r>
      <w:proofErr w:type="spellEnd"/>
      <w:r w:rsidRPr="00386E44">
        <w:rPr>
          <w:lang w:val="en-AU"/>
        </w:rPr>
        <w:t>.) (Assist.)</w:t>
      </w:r>
    </w:p>
    <w:p w14:paraId="197EC3C2" w14:textId="77777777" w:rsidR="00625E68" w:rsidRPr="00386E44" w:rsidRDefault="00625E68" w:rsidP="00625E68">
      <w:pPr>
        <w:pStyle w:val="Bullet-green"/>
      </w:pPr>
      <w:r w:rsidRPr="00386E44">
        <w:t xml:space="preserve">Item 40854: Change the </w:t>
      </w:r>
      <w:r w:rsidR="00C43F20">
        <w:t xml:space="preserve">item </w:t>
      </w:r>
      <w:r w:rsidRPr="00386E44">
        <w:t>descriptor to allow usage in neurological disorders more generally</w:t>
      </w:r>
      <w:r w:rsidR="00474CF9">
        <w:t>.</w:t>
      </w:r>
    </w:p>
    <w:p w14:paraId="2F28B408" w14:textId="77777777" w:rsidR="00625E68" w:rsidRPr="00386E44" w:rsidRDefault="00625E68" w:rsidP="00625E68">
      <w:pPr>
        <w:pStyle w:val="Bullet2"/>
        <w:rPr>
          <w:lang w:val="en-AU"/>
        </w:rPr>
      </w:pPr>
      <w:r w:rsidRPr="00386E44">
        <w:rPr>
          <w:lang w:val="en-AU"/>
        </w:rPr>
        <w:t xml:space="preserve">The proposed </w:t>
      </w:r>
      <w:r w:rsidR="00AA7591">
        <w:t>item</w:t>
      </w:r>
      <w:r w:rsidR="00AA7591" w:rsidRPr="00386E44">
        <w:rPr>
          <w:lang w:val="en-AU"/>
        </w:rPr>
        <w:t xml:space="preserve"> </w:t>
      </w:r>
      <w:r w:rsidRPr="00386E44">
        <w:rPr>
          <w:lang w:val="en-AU"/>
        </w:rPr>
        <w:t>descriptor is as follows:</w:t>
      </w:r>
    </w:p>
    <w:p w14:paraId="478F667B" w14:textId="77777777" w:rsidR="00625E68" w:rsidRPr="00386E44" w:rsidRDefault="00625E68" w:rsidP="00625E68">
      <w:pPr>
        <w:pStyle w:val="Dash3"/>
        <w:rPr>
          <w:lang w:val="en-AU"/>
        </w:rPr>
      </w:pPr>
      <w:r w:rsidRPr="00386E44">
        <w:rPr>
          <w:lang w:val="en-AU"/>
        </w:rPr>
        <w:t>Deep brain stimulation (unilateral) revision or removal of brain electrode for the treatment of neurological disorders. (</w:t>
      </w:r>
      <w:proofErr w:type="spellStart"/>
      <w:r w:rsidRPr="00386E44">
        <w:rPr>
          <w:lang w:val="en-AU"/>
        </w:rPr>
        <w:t>Anaes</w:t>
      </w:r>
      <w:proofErr w:type="spellEnd"/>
      <w:r w:rsidRPr="00386E44">
        <w:rPr>
          <w:lang w:val="en-AU"/>
        </w:rPr>
        <w:t>.) (Assist.)</w:t>
      </w:r>
    </w:p>
    <w:p w14:paraId="635B52C6" w14:textId="77777777" w:rsidR="00625E68" w:rsidRPr="00386E44" w:rsidRDefault="00625E68" w:rsidP="00625E68">
      <w:pPr>
        <w:pStyle w:val="Bullet-green"/>
      </w:pPr>
      <w:r w:rsidRPr="00386E44">
        <w:t xml:space="preserve">Item 40856: Change the </w:t>
      </w:r>
      <w:r w:rsidR="001E16E9">
        <w:t xml:space="preserve">item </w:t>
      </w:r>
      <w:r w:rsidRPr="00386E44">
        <w:t>descriptor to allow usage in neurological disorders more generally</w:t>
      </w:r>
      <w:r w:rsidR="008963FA">
        <w:t>.</w:t>
      </w:r>
    </w:p>
    <w:p w14:paraId="41836AD1" w14:textId="77777777" w:rsidR="00625E68" w:rsidRPr="00386E44" w:rsidRDefault="00625E68" w:rsidP="00625E68">
      <w:pPr>
        <w:pStyle w:val="Bullet2"/>
        <w:rPr>
          <w:lang w:val="en-AU"/>
        </w:rPr>
      </w:pPr>
      <w:r w:rsidRPr="00386E44">
        <w:rPr>
          <w:lang w:val="en-AU"/>
        </w:rPr>
        <w:t xml:space="preserve">The proposed </w:t>
      </w:r>
      <w:r w:rsidR="009716BE">
        <w:t>item</w:t>
      </w:r>
      <w:r w:rsidR="009716BE" w:rsidRPr="00386E44">
        <w:rPr>
          <w:lang w:val="en-AU"/>
        </w:rPr>
        <w:t xml:space="preserve"> </w:t>
      </w:r>
      <w:r w:rsidRPr="00386E44">
        <w:rPr>
          <w:lang w:val="en-AU"/>
        </w:rPr>
        <w:t>descriptor is as follows:</w:t>
      </w:r>
    </w:p>
    <w:p w14:paraId="69A5BB8D" w14:textId="77777777" w:rsidR="00625E68" w:rsidRPr="00386E44" w:rsidRDefault="00625E68" w:rsidP="00625E68">
      <w:pPr>
        <w:pStyle w:val="Dash3"/>
        <w:rPr>
          <w:lang w:val="en-AU"/>
        </w:rPr>
      </w:pPr>
      <w:r w:rsidRPr="00386E44">
        <w:rPr>
          <w:lang w:val="en-AU"/>
        </w:rPr>
        <w:t>Deep brain stimulation (unilateral) removal or replacement of neurostimulator receiver or pulse generator for the treatment of neurological disorders. (</w:t>
      </w:r>
      <w:proofErr w:type="spellStart"/>
      <w:r w:rsidRPr="00386E44">
        <w:rPr>
          <w:lang w:val="en-AU"/>
        </w:rPr>
        <w:t>Anaes</w:t>
      </w:r>
      <w:proofErr w:type="spellEnd"/>
      <w:r w:rsidRPr="00386E44">
        <w:rPr>
          <w:lang w:val="en-AU"/>
        </w:rPr>
        <w:t>.) (Assist.)</w:t>
      </w:r>
    </w:p>
    <w:p w14:paraId="1618F215" w14:textId="77777777" w:rsidR="00625E68" w:rsidRPr="00386E44" w:rsidRDefault="00625E68" w:rsidP="00625E68">
      <w:pPr>
        <w:pStyle w:val="Bullet-green"/>
      </w:pPr>
      <w:r w:rsidRPr="00386E44">
        <w:t xml:space="preserve">Item 40858: Change the </w:t>
      </w:r>
      <w:r w:rsidR="00411D8F">
        <w:t xml:space="preserve">item </w:t>
      </w:r>
      <w:r w:rsidRPr="00386E44">
        <w:t>descriptor to allow usage in neurological disorders more generally</w:t>
      </w:r>
      <w:r w:rsidR="007B64C3">
        <w:t>.</w:t>
      </w:r>
    </w:p>
    <w:p w14:paraId="560BCBA5" w14:textId="77777777" w:rsidR="00625E68" w:rsidRPr="00386E44" w:rsidRDefault="00625E68" w:rsidP="00625E68">
      <w:pPr>
        <w:pStyle w:val="Bullet2"/>
        <w:rPr>
          <w:lang w:val="en-AU"/>
        </w:rPr>
      </w:pPr>
      <w:r w:rsidRPr="00386E44">
        <w:rPr>
          <w:lang w:val="en-AU"/>
        </w:rPr>
        <w:t xml:space="preserve">The proposed </w:t>
      </w:r>
      <w:r w:rsidR="00615BBB">
        <w:t>item</w:t>
      </w:r>
      <w:r w:rsidR="00615BBB" w:rsidRPr="00386E44">
        <w:rPr>
          <w:lang w:val="en-AU"/>
        </w:rPr>
        <w:t xml:space="preserve"> </w:t>
      </w:r>
      <w:r w:rsidRPr="00386E44">
        <w:rPr>
          <w:lang w:val="en-AU"/>
        </w:rPr>
        <w:t>descriptor is as follows:</w:t>
      </w:r>
    </w:p>
    <w:p w14:paraId="1D9065BD" w14:textId="77777777" w:rsidR="00625E68" w:rsidRPr="00386E44" w:rsidRDefault="00625E68" w:rsidP="00625E68">
      <w:pPr>
        <w:pStyle w:val="Dash3"/>
        <w:rPr>
          <w:lang w:val="en-AU"/>
        </w:rPr>
      </w:pPr>
      <w:r w:rsidRPr="00386E44">
        <w:rPr>
          <w:lang w:val="en-AU"/>
        </w:rPr>
        <w:t>Deep brain stimulation (unilateral) placement, removal or replacement of extension lead for the treatment of neurological disorders. (</w:t>
      </w:r>
      <w:proofErr w:type="spellStart"/>
      <w:r w:rsidRPr="00386E44">
        <w:rPr>
          <w:lang w:val="en-AU"/>
        </w:rPr>
        <w:t>Anaes</w:t>
      </w:r>
      <w:proofErr w:type="spellEnd"/>
      <w:r w:rsidRPr="00386E44">
        <w:rPr>
          <w:lang w:val="en-AU"/>
        </w:rPr>
        <w:t>.) (Assist.)</w:t>
      </w:r>
    </w:p>
    <w:p w14:paraId="479BD39C" w14:textId="6156CC53" w:rsidR="00625E68" w:rsidRPr="00386E44" w:rsidRDefault="00625E68" w:rsidP="00625E68">
      <w:pPr>
        <w:pStyle w:val="Bullet-green"/>
      </w:pPr>
      <w:bookmarkStart w:id="211" w:name="_Hlk517702816"/>
      <w:r w:rsidRPr="00386E44">
        <w:t xml:space="preserve">Item 40860: Change the </w:t>
      </w:r>
      <w:r w:rsidR="0093355A">
        <w:t xml:space="preserve">item </w:t>
      </w:r>
      <w:r w:rsidRPr="00386E44">
        <w:t>descriptor to allow usage in neurological disorders more generally</w:t>
      </w:r>
      <w:r w:rsidR="004E3E37">
        <w:t xml:space="preserve">, to </w:t>
      </w:r>
      <w:r w:rsidR="00CF5525">
        <w:t xml:space="preserve">make </w:t>
      </w:r>
      <w:r w:rsidR="004E3E37">
        <w:t>this item</w:t>
      </w:r>
      <w:r w:rsidR="00CF5525">
        <w:t xml:space="preserve"> apply</w:t>
      </w:r>
      <w:r w:rsidR="004E3E37">
        <w:t xml:space="preserve"> to </w:t>
      </w:r>
      <w:r w:rsidR="001E469E">
        <w:t xml:space="preserve">single or multiple wire insertions and </w:t>
      </w:r>
      <w:r w:rsidR="004E3E37">
        <w:t xml:space="preserve">bilateral </w:t>
      </w:r>
      <w:r w:rsidR="00CF5525">
        <w:t>or</w:t>
      </w:r>
      <w:r w:rsidR="004E3E37">
        <w:t xml:space="preserve"> unilateral procedures</w:t>
      </w:r>
      <w:r w:rsidR="00C072A9">
        <w:t xml:space="preserve">, and to specify that </w:t>
      </w:r>
      <w:r w:rsidR="00F56D8B">
        <w:t xml:space="preserve">post-operative calibration and related aftercare </w:t>
      </w:r>
      <w:r w:rsidR="00C072A9">
        <w:t>is included</w:t>
      </w:r>
      <w:r w:rsidR="00667098">
        <w:t>.</w:t>
      </w:r>
    </w:p>
    <w:p w14:paraId="4011DA3E" w14:textId="77777777" w:rsidR="00625E68" w:rsidRPr="00386E44" w:rsidRDefault="00625E68" w:rsidP="00625E68">
      <w:pPr>
        <w:pStyle w:val="Bullet2"/>
        <w:rPr>
          <w:lang w:val="en-AU"/>
        </w:rPr>
      </w:pPr>
      <w:r w:rsidRPr="00386E44">
        <w:rPr>
          <w:lang w:val="en-AU"/>
        </w:rPr>
        <w:t xml:space="preserve">The proposed </w:t>
      </w:r>
      <w:r w:rsidR="00760F5D">
        <w:t>item</w:t>
      </w:r>
      <w:r w:rsidR="00760F5D" w:rsidRPr="00386E44">
        <w:rPr>
          <w:lang w:val="en-AU"/>
        </w:rPr>
        <w:t xml:space="preserve"> </w:t>
      </w:r>
      <w:r w:rsidRPr="00386E44">
        <w:rPr>
          <w:lang w:val="en-AU"/>
        </w:rPr>
        <w:t>descriptor is as follows:</w:t>
      </w:r>
    </w:p>
    <w:p w14:paraId="07EE5CCF" w14:textId="2C18016F" w:rsidR="00625E68" w:rsidRPr="00386E44" w:rsidRDefault="00BF23AD" w:rsidP="00625E68">
      <w:pPr>
        <w:pStyle w:val="Dash3"/>
        <w:rPr>
          <w:lang w:val="en-AU"/>
        </w:rPr>
      </w:pPr>
      <w:r>
        <w:t>Neurosurgery</w:t>
      </w:r>
      <w:r w:rsidR="00E27D03">
        <w:t xml:space="preserve"> </w:t>
      </w:r>
      <w:r>
        <w:t xml:space="preserve">physiological targeting or </w:t>
      </w:r>
      <w:r w:rsidR="00625E68" w:rsidRPr="00386E44">
        <w:rPr>
          <w:lang w:val="en-AU"/>
        </w:rPr>
        <w:t xml:space="preserve">localisation </w:t>
      </w:r>
      <w:r>
        <w:t xml:space="preserve">(unilateral or bilateral) </w:t>
      </w:r>
      <w:r w:rsidR="00625E68" w:rsidRPr="00386E44">
        <w:rPr>
          <w:lang w:val="en-AU"/>
        </w:rPr>
        <w:t xml:space="preserve">incorporating anatomical and physiological techniques, including intra-operative clinical evaluation, </w:t>
      </w:r>
      <w:r w:rsidR="00F72273">
        <w:t xml:space="preserve">with or without </w:t>
      </w:r>
      <w:r w:rsidR="00625E68" w:rsidRPr="00386E44">
        <w:rPr>
          <w:lang w:val="en-AU"/>
        </w:rPr>
        <w:t xml:space="preserve">insertion of </w:t>
      </w:r>
      <w:r w:rsidR="001E469E">
        <w:t>one or more</w:t>
      </w:r>
      <w:r w:rsidR="00625E68" w:rsidRPr="00386E44">
        <w:rPr>
          <w:lang w:val="en-AU"/>
        </w:rPr>
        <w:t xml:space="preserve"> neurostimulation wire</w:t>
      </w:r>
      <w:r w:rsidR="001E469E">
        <w:t>s</w:t>
      </w:r>
      <w:r w:rsidR="00F72273">
        <w:t>,</w:t>
      </w:r>
      <w:r w:rsidR="00625E68" w:rsidRPr="00386E44">
        <w:rPr>
          <w:lang w:val="en-AU"/>
        </w:rPr>
        <w:t xml:space="preserve"> </w:t>
      </w:r>
      <w:r>
        <w:t xml:space="preserve">in conjunction with </w:t>
      </w:r>
      <w:r w:rsidR="00625E68" w:rsidRPr="00386E44">
        <w:rPr>
          <w:lang w:val="en-AU"/>
        </w:rPr>
        <w:t xml:space="preserve">treatment </w:t>
      </w:r>
      <w:r>
        <w:t>for a</w:t>
      </w:r>
      <w:r w:rsidR="00625E68" w:rsidRPr="00386E44">
        <w:rPr>
          <w:lang w:val="en-AU"/>
        </w:rPr>
        <w:t xml:space="preserve"> </w:t>
      </w:r>
      <w:r>
        <w:t xml:space="preserve">brain </w:t>
      </w:r>
      <w:proofErr w:type="spellStart"/>
      <w:r>
        <w:t>tumour</w:t>
      </w:r>
      <w:proofErr w:type="spellEnd"/>
      <w:r>
        <w:t xml:space="preserve"> or </w:t>
      </w:r>
      <w:r w:rsidR="00625E68" w:rsidRPr="00386E44">
        <w:rPr>
          <w:lang w:val="en-AU"/>
        </w:rPr>
        <w:t>neurological disorders</w:t>
      </w:r>
      <w:r w:rsidR="00F56D8B">
        <w:t xml:space="preserve">, including </w:t>
      </w:r>
      <w:r w:rsidR="00DE62FD">
        <w:t xml:space="preserve">inpatient </w:t>
      </w:r>
      <w:r w:rsidR="00F56D8B">
        <w:t>post-operative calibration and neurological aftercare</w:t>
      </w:r>
      <w:r w:rsidR="00625E68" w:rsidRPr="00386E44">
        <w:rPr>
          <w:lang w:val="en-AU"/>
        </w:rPr>
        <w:t>. (</w:t>
      </w:r>
      <w:proofErr w:type="spellStart"/>
      <w:r w:rsidR="00625E68" w:rsidRPr="00386E44">
        <w:rPr>
          <w:lang w:val="en-AU"/>
        </w:rPr>
        <w:t>Anaes</w:t>
      </w:r>
      <w:proofErr w:type="spellEnd"/>
      <w:r w:rsidR="00625E68" w:rsidRPr="00386E44">
        <w:rPr>
          <w:lang w:val="en-AU"/>
        </w:rPr>
        <w:t>.) (Assist.)</w:t>
      </w:r>
    </w:p>
    <w:p w14:paraId="5E6B3455" w14:textId="77777777" w:rsidR="00837924" w:rsidRPr="00386E44" w:rsidRDefault="00837924" w:rsidP="00837924">
      <w:pPr>
        <w:pStyle w:val="Bullet-green"/>
      </w:pPr>
      <w:r w:rsidRPr="00386E44">
        <w:t xml:space="preserve">Item 40862: Change the </w:t>
      </w:r>
      <w:r w:rsidR="002B553A">
        <w:t xml:space="preserve">item </w:t>
      </w:r>
      <w:r w:rsidRPr="00386E44">
        <w:t>descriptor to allow usage in neurological disorders more generally</w:t>
      </w:r>
      <w:r w:rsidR="00580470">
        <w:t>,</w:t>
      </w:r>
      <w:r w:rsidR="00CF5525" w:rsidRPr="00CF5525">
        <w:t xml:space="preserve"> </w:t>
      </w:r>
      <w:r w:rsidR="00CF5525">
        <w:t>and to make this item apply to bilateral or unilateral procedures</w:t>
      </w:r>
      <w:r w:rsidR="00A40990">
        <w:t>.</w:t>
      </w:r>
      <w:r w:rsidRPr="00386E44">
        <w:t xml:space="preserve"> </w:t>
      </w:r>
    </w:p>
    <w:p w14:paraId="51C3977D" w14:textId="77777777" w:rsidR="005F72F1" w:rsidRPr="00386E44" w:rsidRDefault="005F72F1" w:rsidP="005F72F1">
      <w:pPr>
        <w:pStyle w:val="Bullet2"/>
        <w:rPr>
          <w:lang w:val="en-AU"/>
        </w:rPr>
      </w:pPr>
      <w:r w:rsidRPr="00386E44">
        <w:rPr>
          <w:lang w:val="en-AU"/>
        </w:rPr>
        <w:t xml:space="preserve">The proposed </w:t>
      </w:r>
      <w:r w:rsidR="008D02FF">
        <w:t>item</w:t>
      </w:r>
      <w:r w:rsidR="008D02FF" w:rsidRPr="00386E44">
        <w:rPr>
          <w:lang w:val="en-AU"/>
        </w:rPr>
        <w:t xml:space="preserve"> </w:t>
      </w:r>
      <w:r w:rsidRPr="00386E44">
        <w:rPr>
          <w:lang w:val="en-AU"/>
        </w:rPr>
        <w:t>descriptor is as follows:</w:t>
      </w:r>
    </w:p>
    <w:p w14:paraId="579784DA" w14:textId="77777777" w:rsidR="005F72F1" w:rsidRPr="004E21D0" w:rsidRDefault="00F30CE0" w:rsidP="005F72F1">
      <w:pPr>
        <w:pStyle w:val="Dash3"/>
        <w:rPr>
          <w:lang w:val="en-AU"/>
        </w:rPr>
      </w:pPr>
      <w:r w:rsidRPr="00386E44">
        <w:rPr>
          <w:lang w:val="en-AU"/>
        </w:rPr>
        <w:t>Deep brain stimulation (</w:t>
      </w:r>
      <w:r w:rsidR="00AB6254">
        <w:t xml:space="preserve">unilateral or </w:t>
      </w:r>
      <w:r w:rsidR="00F72273">
        <w:t>b</w:t>
      </w:r>
      <w:proofErr w:type="spellStart"/>
      <w:r w:rsidRPr="00386E44">
        <w:rPr>
          <w:lang w:val="en-AU"/>
        </w:rPr>
        <w:t>ilateral</w:t>
      </w:r>
      <w:proofErr w:type="spellEnd"/>
      <w:r w:rsidRPr="00386E44">
        <w:rPr>
          <w:lang w:val="en-AU"/>
        </w:rPr>
        <w:t>) electronic analysis and programming of neurostimulator pulse g</w:t>
      </w:r>
      <w:r w:rsidR="00C37544" w:rsidRPr="00386E44">
        <w:rPr>
          <w:lang w:val="en-AU"/>
        </w:rPr>
        <w:t>enerator for the treatment of neurological disorders</w:t>
      </w:r>
      <w:r w:rsidRPr="00386E44">
        <w:rPr>
          <w:lang w:val="en-AU"/>
        </w:rPr>
        <w:t xml:space="preserve"> </w:t>
      </w:r>
      <w:r w:rsidR="00CB503C" w:rsidRPr="00386E44">
        <w:rPr>
          <w:lang w:val="en-AU"/>
        </w:rPr>
        <w:t>(</w:t>
      </w:r>
      <w:proofErr w:type="spellStart"/>
      <w:r w:rsidR="00CB503C" w:rsidRPr="00386E44">
        <w:rPr>
          <w:lang w:val="en-AU"/>
        </w:rPr>
        <w:t>Anaes</w:t>
      </w:r>
      <w:proofErr w:type="spellEnd"/>
      <w:r w:rsidR="005F72F1" w:rsidRPr="00386E44">
        <w:rPr>
          <w:lang w:val="en-AU"/>
        </w:rPr>
        <w:t>.)</w:t>
      </w:r>
    </w:p>
    <w:bookmarkEnd w:id="211"/>
    <w:p w14:paraId="6AD0955B" w14:textId="77777777" w:rsidR="004E21D0" w:rsidRPr="00386E44" w:rsidRDefault="004E21D0" w:rsidP="004E21D0">
      <w:pPr>
        <w:pStyle w:val="Bullet-green"/>
      </w:pPr>
      <w:r>
        <w:t>These items should be prioritised for regular ongoing review.</w:t>
      </w:r>
    </w:p>
    <w:p w14:paraId="5EFEAF0E" w14:textId="77777777" w:rsidR="008C3BF2" w:rsidRPr="00386E44" w:rsidRDefault="008C3BF2" w:rsidP="008C3BF2"/>
    <w:p w14:paraId="6B8E949C" w14:textId="77777777" w:rsidR="008C3BF2" w:rsidRPr="00386E44" w:rsidRDefault="008C3BF2" w:rsidP="008C3BF2">
      <w:pPr>
        <w:pStyle w:val="Heading3Numbered"/>
        <w:rPr>
          <w:lang w:val="en-AU"/>
        </w:rPr>
      </w:pPr>
      <w:bookmarkStart w:id="212" w:name="_Toc519427403"/>
      <w:r w:rsidRPr="00386E44">
        <w:rPr>
          <w:lang w:val="en-AU"/>
        </w:rPr>
        <w:t xml:space="preserve">Rationale </w:t>
      </w:r>
      <w:r w:rsidR="00C203DD">
        <w:t>for Recommendation 24</w:t>
      </w:r>
      <w:bookmarkEnd w:id="212"/>
    </w:p>
    <w:p w14:paraId="57E80D6C" w14:textId="06A82B95" w:rsidR="008C3BF2" w:rsidRPr="00386E44" w:rsidRDefault="00A35E28" w:rsidP="008C3BF2">
      <w:r w:rsidRPr="00A35E28">
        <w:t>This recommendation focuses on ensuring that the MBS supports patient access to modern clinical procedures</w:t>
      </w:r>
      <w:r w:rsidR="008C3BF2" w:rsidRPr="00386E44">
        <w:t xml:space="preserve">. It is based on the </w:t>
      </w:r>
      <w:r w:rsidR="00C40DAF">
        <w:t>following:</w:t>
      </w:r>
    </w:p>
    <w:p w14:paraId="7C57BFAC" w14:textId="77777777" w:rsidR="00CB503C" w:rsidRPr="00386E44" w:rsidRDefault="00CB503C" w:rsidP="008C3BF2">
      <w:pPr>
        <w:pStyle w:val="Bullet-green"/>
      </w:pPr>
      <w:r w:rsidRPr="00386E44">
        <w:t>Items 40850</w:t>
      </w:r>
      <w:r w:rsidR="00C043ED">
        <w:t>–</w:t>
      </w:r>
      <w:r w:rsidRPr="00386E44">
        <w:t>40860:</w:t>
      </w:r>
    </w:p>
    <w:p w14:paraId="4D6128B6" w14:textId="61B8CFF9" w:rsidR="0097658B" w:rsidRDefault="0097658B" w:rsidP="0097658B">
      <w:pPr>
        <w:pStyle w:val="Bullet2"/>
      </w:pPr>
      <w:r w:rsidRPr="0097658B">
        <w:t xml:space="preserve">The </w:t>
      </w:r>
      <w:r w:rsidR="00DC0A13">
        <w:t>Committee</w:t>
      </w:r>
      <w:r w:rsidR="00DC0A13" w:rsidRPr="0097658B">
        <w:t xml:space="preserve"> </w:t>
      </w:r>
      <w:r w:rsidRPr="0097658B">
        <w:t xml:space="preserve">recommends broadening the indications for the surgical </w:t>
      </w:r>
      <w:r w:rsidR="008B65C3">
        <w:t>DBS</w:t>
      </w:r>
      <w:r w:rsidR="00BF49E7" w:rsidRPr="0097658B">
        <w:t xml:space="preserve"> </w:t>
      </w:r>
      <w:r w:rsidRPr="0097658B">
        <w:t xml:space="preserve">items to “neurological disorders”. </w:t>
      </w:r>
      <w:r w:rsidR="006434E4">
        <w:t>Alt</w:t>
      </w:r>
      <w:r w:rsidRPr="0097658B">
        <w:t xml:space="preserve">hough the literature has not yet conclusively demonstrated the efficacy and safety of </w:t>
      </w:r>
      <w:r w:rsidR="00A81753">
        <w:t>DBS</w:t>
      </w:r>
      <w:r w:rsidR="00A803BA" w:rsidRPr="0097658B">
        <w:t xml:space="preserve"> </w:t>
      </w:r>
      <w:r w:rsidRPr="0097658B">
        <w:t xml:space="preserve">in some neurological indications (e.g. epilepsy, tinnitus), </w:t>
      </w:r>
      <w:r>
        <w:t>e</w:t>
      </w:r>
      <w:r w:rsidRPr="0097658B">
        <w:t xml:space="preserve">vidence supporting </w:t>
      </w:r>
      <w:r w:rsidR="00647567">
        <w:t>its</w:t>
      </w:r>
      <w:r w:rsidR="00647567" w:rsidRPr="0097658B">
        <w:t xml:space="preserve"> </w:t>
      </w:r>
      <w:r w:rsidRPr="0097658B">
        <w:t xml:space="preserve">use for indications other than </w:t>
      </w:r>
      <w:r w:rsidR="003B177B">
        <w:t xml:space="preserve">the currently included </w:t>
      </w:r>
      <w:r w:rsidRPr="0097658B">
        <w:t>Parkinson's disease, e</w:t>
      </w:r>
      <w:r w:rsidR="003B177B">
        <w:t>ssential tremor and</w:t>
      </w:r>
      <w:r w:rsidRPr="0097658B">
        <w:t xml:space="preserve"> dystonia is developing quickl</w:t>
      </w:r>
      <w:r w:rsidR="007E26A4">
        <w:t>y</w:t>
      </w:r>
      <w:r w:rsidR="003B177B">
        <w:t>,</w:t>
      </w:r>
      <w:r w:rsidRPr="0097658B">
        <w:t xml:space="preserve"> and already shows sufficient improvement in outcomes at acceptable risk levels to make this an important surgical option for selected patients</w:t>
      </w:r>
      <w:sdt>
        <w:sdtPr>
          <w:id w:val="185647184"/>
          <w:citation/>
        </w:sdtPr>
        <w:sdtEndPr/>
        <w:sdtContent>
          <w:r w:rsidR="003A77E4">
            <w:fldChar w:fldCharType="begin"/>
          </w:r>
          <w:r w:rsidR="003A77E4">
            <w:rPr>
              <w:lang w:val="en-AU"/>
            </w:rPr>
            <w:instrText xml:space="preserve"> CITATION You16 \l 3081 </w:instrText>
          </w:r>
          <w:r w:rsidR="003A77E4">
            <w:fldChar w:fldCharType="separate"/>
          </w:r>
          <w:r w:rsidR="003A77E4">
            <w:rPr>
              <w:noProof/>
              <w:lang w:val="en-AU"/>
            </w:rPr>
            <w:t xml:space="preserve"> </w:t>
          </w:r>
          <w:r w:rsidR="003A77E4" w:rsidRPr="003A77E4">
            <w:rPr>
              <w:noProof/>
              <w:lang w:val="en-AU"/>
            </w:rPr>
            <w:t>(28)</w:t>
          </w:r>
          <w:r w:rsidR="003A77E4">
            <w:fldChar w:fldCharType="end"/>
          </w:r>
        </w:sdtContent>
      </w:sdt>
      <w:r w:rsidR="00D90A5E">
        <w:t>.</w:t>
      </w:r>
    </w:p>
    <w:p w14:paraId="2363B871" w14:textId="6DB8648A" w:rsidR="0097658B" w:rsidRPr="0097658B" w:rsidRDefault="00F4414E" w:rsidP="0097658B">
      <w:pPr>
        <w:pStyle w:val="Bullet2"/>
      </w:pPr>
      <w:r w:rsidRPr="0097658B">
        <w:t xml:space="preserve">The </w:t>
      </w:r>
      <w:r>
        <w:t xml:space="preserve">Committee </w:t>
      </w:r>
      <w:r w:rsidRPr="0097658B">
        <w:t xml:space="preserve">expects evidence in this field </w:t>
      </w:r>
      <w:r w:rsidR="009C60B4">
        <w:t>to</w:t>
      </w:r>
      <w:r w:rsidRPr="0097658B">
        <w:t xml:space="preserve"> progress rapidly in the coming years</w:t>
      </w:r>
      <w:r>
        <w:t xml:space="preserve"> and</w:t>
      </w:r>
      <w:r w:rsidRPr="0097658B">
        <w:t xml:space="preserve"> seeks to ensure that the MBS remains up to date and flexible as this area evolves</w:t>
      </w:r>
      <w:r>
        <w:t xml:space="preserve">. </w:t>
      </w:r>
      <w:r w:rsidR="007633DF">
        <w:t>The</w:t>
      </w:r>
      <w:r w:rsidR="0097658B" w:rsidRPr="0097658B">
        <w:t xml:space="preserve"> severity of the</w:t>
      </w:r>
      <w:r w:rsidR="0097658B">
        <w:t>se</w:t>
      </w:r>
      <w:r w:rsidR="0097658B" w:rsidRPr="0097658B">
        <w:t xml:space="preserve"> conditions </w:t>
      </w:r>
      <w:r w:rsidR="0097658B">
        <w:t xml:space="preserve">in suitable patients, as well as the </w:t>
      </w:r>
      <w:r w:rsidR="0097658B" w:rsidRPr="0097658B">
        <w:t>invasive nature of the surgery</w:t>
      </w:r>
      <w:r w:rsidR="004E15CB">
        <w:t>,</w:t>
      </w:r>
      <w:r w:rsidR="0097658B" w:rsidRPr="0097658B">
        <w:t xml:space="preserve"> mean that clinical trials will necessarily be </w:t>
      </w:r>
      <w:r w:rsidR="00C5372D">
        <w:t xml:space="preserve">conducted on a </w:t>
      </w:r>
      <w:r w:rsidR="0097658B" w:rsidRPr="0097658B">
        <w:t>small</w:t>
      </w:r>
      <w:r w:rsidR="00C5372D">
        <w:t xml:space="preserve"> </w:t>
      </w:r>
      <w:r w:rsidR="0097658B" w:rsidRPr="0097658B">
        <w:t>scale</w:t>
      </w:r>
      <w:r w:rsidR="00727BBE">
        <w:t xml:space="preserve"> and</w:t>
      </w:r>
      <w:r w:rsidR="0031522A">
        <w:t xml:space="preserve"> in the</w:t>
      </w:r>
      <w:r w:rsidR="00727BBE">
        <w:t xml:space="preserve"> long</w:t>
      </w:r>
      <w:r w:rsidR="0031522A">
        <w:t xml:space="preserve">er </w:t>
      </w:r>
      <w:r w:rsidR="00727BBE">
        <w:t>term</w:t>
      </w:r>
      <w:r w:rsidR="0097658B" w:rsidRPr="0097658B">
        <w:t xml:space="preserve">. </w:t>
      </w:r>
      <w:r w:rsidR="00C33357">
        <w:t xml:space="preserve">In the meantime, </w:t>
      </w:r>
      <w:r w:rsidR="00D77A28">
        <w:t>the Committee</w:t>
      </w:r>
      <w:r w:rsidR="0097658B" w:rsidRPr="0097658B">
        <w:t xml:space="preserve"> believes that existing ethical and regulatory restrictions on psychosurgery (and the invasiveness of the surgery itself) will prevent inappropriate use of these items</w:t>
      </w:r>
      <w:r w:rsidR="005F2984">
        <w:t xml:space="preserve">. </w:t>
      </w:r>
      <w:r w:rsidR="00152330">
        <w:t>Patients</w:t>
      </w:r>
      <w:r w:rsidR="005F2984">
        <w:t xml:space="preserve"> are</w:t>
      </w:r>
      <w:r w:rsidR="00152330">
        <w:t xml:space="preserve"> also</w:t>
      </w:r>
      <w:r w:rsidR="005F2984">
        <w:t xml:space="preserve"> subject to careful selection by movement disorder neurologists, and only a small number of neurosurgeons are able to perform this procedure in Australia, making inappropriate use even less likely</w:t>
      </w:r>
      <w:sdt>
        <w:sdtPr>
          <w:id w:val="856465009"/>
          <w:citation/>
        </w:sdtPr>
        <w:sdtEndPr/>
        <w:sdtContent>
          <w:r w:rsidR="00DF5941">
            <w:fldChar w:fldCharType="begin"/>
          </w:r>
          <w:r w:rsidR="00DF5941">
            <w:rPr>
              <w:lang w:val="en-AU"/>
            </w:rPr>
            <w:instrText xml:space="preserve"> CITATION New18 \l 3081 </w:instrText>
          </w:r>
          <w:r w:rsidR="00DF5941">
            <w:fldChar w:fldCharType="separate"/>
          </w:r>
          <w:r w:rsidR="00DF5941">
            <w:rPr>
              <w:noProof/>
              <w:lang w:val="en-AU"/>
            </w:rPr>
            <w:t xml:space="preserve"> </w:t>
          </w:r>
          <w:r w:rsidR="00DF5941" w:rsidRPr="00DF5941">
            <w:rPr>
              <w:noProof/>
              <w:lang w:val="en-AU"/>
            </w:rPr>
            <w:t>(29)</w:t>
          </w:r>
          <w:r w:rsidR="00DF5941">
            <w:fldChar w:fldCharType="end"/>
          </w:r>
        </w:sdtContent>
      </w:sdt>
      <w:r w:rsidR="005557B7">
        <w:t>.</w:t>
      </w:r>
      <w:r w:rsidR="00CB5B8C">
        <w:t xml:space="preserve"> </w:t>
      </w:r>
    </w:p>
    <w:p w14:paraId="43A79739" w14:textId="77777777" w:rsidR="00630112" w:rsidRPr="00727BBE" w:rsidRDefault="00727BBE" w:rsidP="00CB503C">
      <w:pPr>
        <w:pStyle w:val="Bullet2"/>
        <w:rPr>
          <w:lang w:val="en-AU"/>
        </w:rPr>
      </w:pPr>
      <w:r>
        <w:t>As a risk mitigation measure, t</w:t>
      </w:r>
      <w:r w:rsidR="00630112" w:rsidRPr="00386E44">
        <w:rPr>
          <w:lang w:val="en-AU"/>
        </w:rPr>
        <w:t xml:space="preserve">he Committee recommends these items be </w:t>
      </w:r>
      <w:proofErr w:type="spellStart"/>
      <w:r w:rsidR="004E21D0">
        <w:t>prioritised</w:t>
      </w:r>
      <w:proofErr w:type="spellEnd"/>
      <w:r w:rsidR="004E21D0">
        <w:t xml:space="preserve"> for ongoing </w:t>
      </w:r>
      <w:r w:rsidR="004E21D0">
        <w:rPr>
          <w:lang w:val="en-AU"/>
        </w:rPr>
        <w:t>review</w:t>
      </w:r>
      <w:r w:rsidR="00630112" w:rsidRPr="00386E44">
        <w:rPr>
          <w:lang w:val="en-AU"/>
        </w:rPr>
        <w:t xml:space="preserve"> to ensure inappropriate use is not occurring</w:t>
      </w:r>
      <w:r w:rsidR="00473FA8">
        <w:t>.</w:t>
      </w:r>
    </w:p>
    <w:p w14:paraId="0F614D30" w14:textId="77777777" w:rsidR="00232891" w:rsidRDefault="00232891" w:rsidP="00630112">
      <w:pPr>
        <w:pStyle w:val="Bullet-green"/>
      </w:pPr>
      <w:r>
        <w:t>Item 40860</w:t>
      </w:r>
    </w:p>
    <w:p w14:paraId="22DAD7FF" w14:textId="6A484F9C" w:rsidR="00571565" w:rsidRDefault="0056568B" w:rsidP="003B177B">
      <w:pPr>
        <w:pStyle w:val="Bullet2"/>
      </w:pPr>
      <w:r>
        <w:t>This</w:t>
      </w:r>
      <w:r w:rsidRPr="0056568B">
        <w:t xml:space="preserve"> item currently describes unilateral procedures</w:t>
      </w:r>
      <w:r w:rsidR="00836388">
        <w:t>.</w:t>
      </w:r>
      <w:r w:rsidR="0093605E">
        <w:t xml:space="preserve"> </w:t>
      </w:r>
      <w:r w:rsidR="00836388">
        <w:t>T</w:t>
      </w:r>
      <w:r w:rsidR="0075031C">
        <w:t xml:space="preserve">he Committee recommends </w:t>
      </w:r>
      <w:r w:rsidR="00B36A29">
        <w:t xml:space="preserve">modifying </w:t>
      </w:r>
      <w:r w:rsidR="004A36E5">
        <w:t>the item</w:t>
      </w:r>
      <w:r w:rsidR="0075031C">
        <w:t xml:space="preserve"> to cover</w:t>
      </w:r>
      <w:r w:rsidR="00511A29">
        <w:t xml:space="preserve"> both</w:t>
      </w:r>
      <w:r w:rsidR="0075031C">
        <w:t xml:space="preserve"> unilateral and bilateral procedures with a single claim</w:t>
      </w:r>
      <w:r w:rsidR="003F2735">
        <w:t>.</w:t>
      </w:r>
      <w:r w:rsidR="00571565">
        <w:t xml:space="preserve"> </w:t>
      </w:r>
      <w:r w:rsidR="008A0F8D">
        <w:t>It makes this recommendation because l</w:t>
      </w:r>
      <w:r w:rsidR="00571565">
        <w:t xml:space="preserve">imited additional work is required to perform the same service on both sides, </w:t>
      </w:r>
      <w:r w:rsidR="00790E38">
        <w:t>n</w:t>
      </w:r>
      <w:r w:rsidR="00517E88">
        <w:t xml:space="preserve">eurologists are only present for approximately half the total duration of these procedures, </w:t>
      </w:r>
      <w:r w:rsidR="00571565">
        <w:t>and the rebate for this item is already quite substantial. MBS data show that</w:t>
      </w:r>
      <w:r w:rsidR="006D29BC">
        <w:t xml:space="preserve"> approximately 99.4</w:t>
      </w:r>
      <w:r w:rsidR="00FF3EDD">
        <w:t xml:space="preserve"> per cent</w:t>
      </w:r>
      <w:r w:rsidR="006D29BC">
        <w:t xml:space="preserve"> of</w:t>
      </w:r>
      <w:r w:rsidR="00571565">
        <w:t xml:space="preserve"> patients claim</w:t>
      </w:r>
      <w:r w:rsidR="006D29BC">
        <w:t>ed this item</w:t>
      </w:r>
      <w:r w:rsidR="00571565">
        <w:t xml:space="preserve"> twice </w:t>
      </w:r>
      <w:r w:rsidR="006D29BC">
        <w:t>in FY2016/17</w:t>
      </w:r>
      <w:r w:rsidR="00C64688">
        <w:t>. G</w:t>
      </w:r>
      <w:r w:rsidR="00571565">
        <w:t>iven</w:t>
      </w:r>
      <w:r w:rsidR="00C64688">
        <w:t xml:space="preserve"> that</w:t>
      </w:r>
      <w:r w:rsidR="00571565">
        <w:t xml:space="preserve"> it is </w:t>
      </w:r>
      <w:r w:rsidR="006D29BC">
        <w:t xml:space="preserve">very </w:t>
      </w:r>
      <w:r w:rsidR="00571565">
        <w:t xml:space="preserve">unlikely that most patients would undergo a full </w:t>
      </w:r>
      <w:r w:rsidR="00AB7C9B">
        <w:t>DBS</w:t>
      </w:r>
      <w:r w:rsidR="00571565">
        <w:t xml:space="preserve"> electrode insertion procedur</w:t>
      </w:r>
      <w:r w:rsidR="00517E88">
        <w:t>e on two separate occasions in one</w:t>
      </w:r>
      <w:r w:rsidR="00571565">
        <w:t xml:space="preserve"> year, the Committee </w:t>
      </w:r>
      <w:r w:rsidR="006D29BC">
        <w:t>believes</w:t>
      </w:r>
      <w:r w:rsidR="00517E88">
        <w:t xml:space="preserve"> that each patient is being billed twice for a bilateral procedure. </w:t>
      </w:r>
      <w:r w:rsidR="006D29BC">
        <w:t>While this is in accordance with the existing descriptor, t</w:t>
      </w:r>
      <w:r w:rsidR="00517E88">
        <w:t>he Committee believes this is excessive</w:t>
      </w:r>
      <w:r w:rsidR="00B75A04">
        <w:t xml:space="preserve"> </w:t>
      </w:r>
      <w:r w:rsidR="00FD3740">
        <w:t xml:space="preserve">given the limited additional work required to perform a contralateral insertion, </w:t>
      </w:r>
      <w:r w:rsidR="00B75A04">
        <w:t xml:space="preserve">and that the </w:t>
      </w:r>
      <w:r w:rsidR="00FD3740">
        <w:t xml:space="preserve">item's </w:t>
      </w:r>
      <w:r w:rsidR="00B75A04">
        <w:t xml:space="preserve">existing </w:t>
      </w:r>
      <w:r w:rsidR="00FD3740">
        <w:t xml:space="preserve">schedule fee </w:t>
      </w:r>
      <w:r w:rsidR="00B75A04">
        <w:t>sufficiently supports the provision of bilateral procedures</w:t>
      </w:r>
      <w:r w:rsidR="00DC7651">
        <w:t>.</w:t>
      </w:r>
    </w:p>
    <w:p w14:paraId="409D15E6" w14:textId="77777777" w:rsidR="00086AEC" w:rsidRDefault="00EE1D9B">
      <w:pPr>
        <w:pStyle w:val="Bullet2"/>
      </w:pPr>
      <w:r>
        <w:t xml:space="preserve">The </w:t>
      </w:r>
      <w:r w:rsidRPr="003678F9">
        <w:t>Committee</w:t>
      </w:r>
      <w:r>
        <w:t xml:space="preserve"> recommends expanding item 40860's descriptor </w:t>
      </w:r>
      <w:r w:rsidR="00314F51">
        <w:t>because t</w:t>
      </w:r>
      <w:r w:rsidR="00232891">
        <w:t xml:space="preserve">here are several </w:t>
      </w:r>
      <w:r w:rsidR="00944088">
        <w:t>n</w:t>
      </w:r>
      <w:r w:rsidR="00232891">
        <w:t xml:space="preserve">eurosurgical procedures in which </w:t>
      </w:r>
      <w:r w:rsidR="00C327B6">
        <w:t>n</w:t>
      </w:r>
      <w:r w:rsidR="00232891">
        <w:t>eurologists play a substantial role in enabling successful outcomes</w:t>
      </w:r>
      <w:r w:rsidR="00086AEC">
        <w:t>, but there is no appropriate item that neurologists can use to bill patients for this time (often several hours)</w:t>
      </w:r>
      <w:r w:rsidR="00C8713F">
        <w:t>. For example, a neurologist would conduct regular neurophysiological testing during awake craniotomy and stereotactic EEG surgery</w:t>
      </w:r>
      <w:r w:rsidR="00086AEC">
        <w:t>.</w:t>
      </w:r>
      <w:r w:rsidR="003678F9" w:rsidRPr="003678F9">
        <w:t xml:space="preserve"> </w:t>
      </w:r>
      <w:r w:rsidR="00266498">
        <w:t>The</w:t>
      </w:r>
      <w:r w:rsidR="00266498" w:rsidRPr="003678F9">
        <w:t xml:space="preserve"> Committee advocates for expanding </w:t>
      </w:r>
      <w:r w:rsidR="00266498" w:rsidRPr="00266498">
        <w:t>item 40860's descriptor to include such procedures</w:t>
      </w:r>
      <w:r w:rsidR="00A265C9">
        <w:t>, which</w:t>
      </w:r>
      <w:r w:rsidR="00266498" w:rsidRPr="00266498">
        <w:t xml:space="preserve"> </w:t>
      </w:r>
      <w:r w:rsidR="00A265C9">
        <w:t>are</w:t>
      </w:r>
      <w:r w:rsidR="003678F9" w:rsidRPr="003678F9">
        <w:t xml:space="preserve"> </w:t>
      </w:r>
      <w:r w:rsidR="00A265C9">
        <w:t xml:space="preserve">of </w:t>
      </w:r>
      <w:r w:rsidR="003678F9" w:rsidRPr="003678F9">
        <w:t>similar complexity and duration</w:t>
      </w:r>
      <w:r w:rsidR="000C01EB">
        <w:t>,</w:t>
      </w:r>
      <w:r w:rsidR="003678F9" w:rsidRPr="003678F9">
        <w:t xml:space="preserve"> where a neurologist assists with a neurosurgical procedure. </w:t>
      </w:r>
      <w:r w:rsidR="003942C3">
        <w:t>This will</w:t>
      </w:r>
      <w:r w:rsidR="003678F9" w:rsidRPr="003678F9">
        <w:t xml:space="preserve"> promote patients' access to these procedures </w:t>
      </w:r>
      <w:r w:rsidR="00CF3F88">
        <w:t>without</w:t>
      </w:r>
      <w:r w:rsidR="003678F9" w:rsidRPr="003678F9">
        <w:t xml:space="preserve"> </w:t>
      </w:r>
      <w:r w:rsidR="00CF3F88">
        <w:t xml:space="preserve">adding </w:t>
      </w:r>
      <w:r w:rsidR="003678F9" w:rsidRPr="003678F9">
        <w:t xml:space="preserve">further complexity </w:t>
      </w:r>
      <w:r w:rsidR="00CF3F88">
        <w:t>to</w:t>
      </w:r>
      <w:r w:rsidR="003678F9" w:rsidRPr="003678F9">
        <w:t xml:space="preserve"> the MBS</w:t>
      </w:r>
      <w:r w:rsidR="000C01EB">
        <w:t>.</w:t>
      </w:r>
    </w:p>
    <w:p w14:paraId="655DDE3C" w14:textId="77777777" w:rsidR="00232891" w:rsidRDefault="00232891" w:rsidP="003B177B">
      <w:pPr>
        <w:pStyle w:val="Bullet2"/>
        <w:numPr>
          <w:ilvl w:val="0"/>
          <w:numId w:val="0"/>
        </w:numPr>
        <w:ind w:left="360"/>
      </w:pPr>
    </w:p>
    <w:p w14:paraId="5D23A127" w14:textId="77777777" w:rsidR="00630112" w:rsidRPr="00386E44" w:rsidRDefault="00630112" w:rsidP="00630112">
      <w:pPr>
        <w:pStyle w:val="Bullet-green"/>
      </w:pPr>
      <w:r w:rsidRPr="00386E44">
        <w:t>I</w:t>
      </w:r>
      <w:r w:rsidR="00A47FC1" w:rsidRPr="00386E44">
        <w:t>tem 40862</w:t>
      </w:r>
      <w:r w:rsidRPr="00386E44">
        <w:t>:</w:t>
      </w:r>
    </w:p>
    <w:p w14:paraId="3AEA2A96" w14:textId="77777777" w:rsidR="003C7832" w:rsidRDefault="00D528EC" w:rsidP="00B033D2">
      <w:pPr>
        <w:pStyle w:val="Bullet2"/>
      </w:pPr>
      <w:r>
        <w:t>T</w:t>
      </w:r>
      <w:r w:rsidRPr="009E5545">
        <w:t xml:space="preserve">he Committee considers the </w:t>
      </w:r>
      <w:r w:rsidRPr="00BA5837">
        <w:t>additional co-claiming of consultation items</w:t>
      </w:r>
      <w:r w:rsidR="009E133F">
        <w:t xml:space="preserve"> with item 40862</w:t>
      </w:r>
      <w:r w:rsidRPr="00BA5837">
        <w:t xml:space="preserve"> to be a</w:t>
      </w:r>
      <w:r w:rsidR="00A744B1">
        <w:t xml:space="preserve"> potential </w:t>
      </w:r>
      <w:r w:rsidRPr="00BA5837">
        <w:t>example of low</w:t>
      </w:r>
      <w:r>
        <w:t>-</w:t>
      </w:r>
      <w:r w:rsidR="00811771">
        <w:t xml:space="preserve">value care, </w:t>
      </w:r>
      <w:r w:rsidRPr="00BA5837">
        <w:t xml:space="preserve">particularly where </w:t>
      </w:r>
      <w:r>
        <w:t xml:space="preserve">item </w:t>
      </w:r>
      <w:r w:rsidRPr="00BA5837">
        <w:t xml:space="preserve">40862 is claimed twice for bilateral </w:t>
      </w:r>
      <w:r w:rsidR="00A72F51">
        <w:t>DBS</w:t>
      </w:r>
      <w:r w:rsidR="00811771">
        <w:t xml:space="preserve"> programming</w:t>
      </w:r>
      <w:r>
        <w:t xml:space="preserve">. </w:t>
      </w:r>
      <w:r w:rsidR="00D36427" w:rsidRPr="00F949D0">
        <w:t>Co-claiming analysis indicates that approximately 89</w:t>
      </w:r>
      <w:r w:rsidR="00010E0E">
        <w:t xml:space="preserve"> per cent</w:t>
      </w:r>
      <w:r w:rsidR="00D36427" w:rsidRPr="00F949D0">
        <w:t xml:space="preserve"> of </w:t>
      </w:r>
      <w:r w:rsidR="00802221">
        <w:t xml:space="preserve">item </w:t>
      </w:r>
      <w:r w:rsidR="00D36427" w:rsidRPr="00F949D0">
        <w:t>40862 services in FY2016</w:t>
      </w:r>
      <w:r w:rsidR="004322D6">
        <w:t>/</w:t>
      </w:r>
      <w:r w:rsidR="00D36427" w:rsidRPr="00F949D0">
        <w:t>17 were co-claimed with consultation items</w:t>
      </w:r>
      <w:r w:rsidR="004322D6">
        <w:t xml:space="preserve">, and </w:t>
      </w:r>
      <w:r w:rsidR="00D36427" w:rsidRPr="009E5545">
        <w:t xml:space="preserve">with item 00116 </w:t>
      </w:r>
      <w:r w:rsidR="00B349CC">
        <w:t xml:space="preserve">specifically </w:t>
      </w:r>
      <w:r w:rsidR="00D36427" w:rsidRPr="009E5545">
        <w:t>in the vast majority of cases. Though important, these procedures are relatively routine</w:t>
      </w:r>
      <w:r w:rsidR="00C42673">
        <w:t xml:space="preserve">; </w:t>
      </w:r>
      <w:r w:rsidR="00D36427" w:rsidRPr="009E5545">
        <w:t xml:space="preserve">they are conducted every </w:t>
      </w:r>
      <w:r w:rsidR="00206606">
        <w:t>two to three</w:t>
      </w:r>
      <w:r w:rsidR="00D36427" w:rsidRPr="009E5545">
        <w:t xml:space="preserve"> months on average and are often performed by a nurse or assistant in approximately 20</w:t>
      </w:r>
      <w:r w:rsidR="00CC63B7">
        <w:t xml:space="preserve"> to </w:t>
      </w:r>
      <w:r w:rsidR="00D36427" w:rsidRPr="009E5545">
        <w:t xml:space="preserve">30 minutes. </w:t>
      </w:r>
      <w:r w:rsidR="000B6688" w:rsidRPr="009E5545">
        <w:t>Although technically the conditions for claiming item 00116 might be fulfilled</w:t>
      </w:r>
      <w:r w:rsidR="00DA6FD8">
        <w:t xml:space="preserve">, </w:t>
      </w:r>
      <w:r w:rsidR="00D36427" w:rsidRPr="009E5545">
        <w:t xml:space="preserve">correct conduct of the </w:t>
      </w:r>
      <w:r w:rsidR="006B36FE">
        <w:t xml:space="preserve">item </w:t>
      </w:r>
      <w:r w:rsidR="00D36427" w:rsidRPr="009E5545">
        <w:t>40862 service requires active engagement and questioning of the patient along the lines of a normal consultation</w:t>
      </w:r>
      <w:r w:rsidR="00E658CA">
        <w:t xml:space="preserve">. </w:t>
      </w:r>
    </w:p>
    <w:p w14:paraId="44709907" w14:textId="77777777" w:rsidR="00300067" w:rsidRPr="00BA5837" w:rsidRDefault="00A744B1" w:rsidP="00B033D2">
      <w:pPr>
        <w:pStyle w:val="Bullet2"/>
      </w:pPr>
      <w:r>
        <w:t>However, t</w:t>
      </w:r>
      <w:r w:rsidR="00811771">
        <w:t>he</w:t>
      </w:r>
      <w:r w:rsidR="003C7832">
        <w:t xml:space="preserve"> Committee agreed not to limit consultation co-claiming at this </w:t>
      </w:r>
      <w:r w:rsidR="00405CC5">
        <w:t>time</w:t>
      </w:r>
      <w:r w:rsidR="004A2ACD">
        <w:t xml:space="preserve"> following</w:t>
      </w:r>
      <w:r w:rsidR="00B033D2" w:rsidRPr="00BA5837">
        <w:t xml:space="preserve"> consultation with the </w:t>
      </w:r>
      <w:r w:rsidR="00B033D2">
        <w:t>n</w:t>
      </w:r>
      <w:r w:rsidR="00D15A00">
        <w:t>eurological community</w:t>
      </w:r>
      <w:r w:rsidR="008F2D32">
        <w:t>, where</w:t>
      </w:r>
      <w:r w:rsidR="00B033D2" w:rsidRPr="00BA5837">
        <w:t xml:space="preserve"> it was reported that these consultations</w:t>
      </w:r>
      <w:r w:rsidR="00B033D2">
        <w:t xml:space="preserve"> are </w:t>
      </w:r>
      <w:r>
        <w:t>indeed</w:t>
      </w:r>
      <w:r w:rsidR="00B033D2">
        <w:t xml:space="preserve"> significant, routinely performed and necessary to providing high-quality care to these patients.</w:t>
      </w:r>
    </w:p>
    <w:p w14:paraId="2EAB87E5" w14:textId="5F061694" w:rsidR="00571565" w:rsidRDefault="00A744B1" w:rsidP="00B033D2">
      <w:pPr>
        <w:pStyle w:val="Bullet2"/>
      </w:pPr>
      <w:r>
        <w:t>T</w:t>
      </w:r>
      <w:r w:rsidR="00571565">
        <w:t>he Committee</w:t>
      </w:r>
      <w:r w:rsidR="00EA4028">
        <w:t xml:space="preserve"> </w:t>
      </w:r>
      <w:r>
        <w:t>does recommend</w:t>
      </w:r>
      <w:r w:rsidR="00EA4028">
        <w:t xml:space="preserve"> </w:t>
      </w:r>
      <w:r w:rsidR="00204B5E">
        <w:t>modifying</w:t>
      </w:r>
      <w:r w:rsidR="00EA4028">
        <w:t xml:space="preserve"> the existing item to </w:t>
      </w:r>
      <w:r w:rsidR="0022409E">
        <w:t xml:space="preserve">cover </w:t>
      </w:r>
      <w:r w:rsidR="00EA4028">
        <w:t>both unilateral and bilateral service</w:t>
      </w:r>
      <w:r w:rsidR="006602A2">
        <w:t xml:space="preserve"> because of </w:t>
      </w:r>
      <w:r w:rsidR="004811C2">
        <w:t xml:space="preserve">the </w:t>
      </w:r>
      <w:r w:rsidR="003B177B">
        <w:t>limited</w:t>
      </w:r>
      <w:r w:rsidR="004811C2">
        <w:t xml:space="preserve"> additional work involved in repeating the DBS analysis and programming for electrodes on the contralateral side</w:t>
      </w:r>
      <w:r w:rsidR="00AE7689">
        <w:t>. The Committee found</w:t>
      </w:r>
      <w:r w:rsidR="00571565">
        <w:t xml:space="preserve"> that </w:t>
      </w:r>
      <w:r w:rsidR="00CE27D1">
        <w:t xml:space="preserve">in FY2016/17 approximately 52 </w:t>
      </w:r>
      <w:r w:rsidR="00C75E4C">
        <w:t>per cent</w:t>
      </w:r>
      <w:r w:rsidR="00571565">
        <w:t xml:space="preserve"> of patients</w:t>
      </w:r>
      <w:r w:rsidR="00F949D0">
        <w:t xml:space="preserve"> claimed this unilateral item twice in </w:t>
      </w:r>
      <w:r w:rsidR="00B12081">
        <w:t xml:space="preserve">a </w:t>
      </w:r>
      <w:r w:rsidR="00F949D0">
        <w:t>single visit</w:t>
      </w:r>
      <w:r w:rsidR="00FF3EDD">
        <w:t>, accounting for 77 per cent</w:t>
      </w:r>
      <w:r w:rsidR="00CE27D1">
        <w:t xml:space="preserve"> of all 40862 services</w:t>
      </w:r>
      <w:r w:rsidR="00F949D0">
        <w:t xml:space="preserve">. </w:t>
      </w:r>
    </w:p>
    <w:p w14:paraId="05893AAE" w14:textId="77777777" w:rsidR="000B6688" w:rsidRPr="000B6688" w:rsidRDefault="000B6688" w:rsidP="000B6688">
      <w:pPr>
        <w:pStyle w:val="Bullet2"/>
        <w:numPr>
          <w:ilvl w:val="0"/>
          <w:numId w:val="0"/>
        </w:numPr>
        <w:ind w:left="720" w:hanging="360"/>
        <w:rPr>
          <w:lang w:val="en-AU"/>
        </w:rPr>
      </w:pPr>
    </w:p>
    <w:p w14:paraId="7C9CDA8E" w14:textId="77777777" w:rsidR="008C3BF2" w:rsidRPr="00386E44" w:rsidRDefault="00762B83" w:rsidP="008C3BF2">
      <w:pPr>
        <w:pStyle w:val="Heading2"/>
        <w:rPr>
          <w:lang w:val="en-AU"/>
        </w:rPr>
      </w:pPr>
      <w:bookmarkStart w:id="213" w:name="_Toc519427404"/>
      <w:r w:rsidRPr="00386E44">
        <w:rPr>
          <w:lang w:val="en-AU"/>
        </w:rPr>
        <w:t>Miscellaneous neurosurgical procedures</w:t>
      </w:r>
      <w:bookmarkEnd w:id="213"/>
    </w:p>
    <w:p w14:paraId="28798661" w14:textId="77777777" w:rsidR="008C3BF2" w:rsidRPr="00386E44" w:rsidRDefault="008C3BF2" w:rsidP="008C3BF2">
      <w:pPr>
        <w:pStyle w:val="TableCaption"/>
      </w:pPr>
      <w:bookmarkStart w:id="214" w:name="_Toc519427448"/>
      <w:r w:rsidRPr="00386E44">
        <w:t xml:space="preserve">Table </w:t>
      </w:r>
      <w:fldSimple w:instr=" SEQ Table \* ARABIC ">
        <w:r w:rsidR="005A2141">
          <w:rPr>
            <w:noProof/>
          </w:rPr>
          <w:t>26</w:t>
        </w:r>
      </w:fldSimple>
      <w:r w:rsidRPr="00386E44">
        <w:t xml:space="preserve">: Item introduction table for items </w:t>
      </w:r>
      <w:r w:rsidR="00762B83" w:rsidRPr="00386E44">
        <w:t>40903 and 40905</w:t>
      </w:r>
      <w:bookmarkEnd w:id="21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C3BF2" w:rsidRPr="00386E44" w14:paraId="1670562E" w14:textId="77777777" w:rsidTr="00A13BD1">
        <w:trPr>
          <w:tblHeader/>
        </w:trPr>
        <w:tc>
          <w:tcPr>
            <w:tcW w:w="680" w:type="dxa"/>
            <w:shd w:val="clear" w:color="auto" w:fill="01653F"/>
            <w:vAlign w:val="bottom"/>
          </w:tcPr>
          <w:p w14:paraId="5924F667" w14:textId="77777777"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14:paraId="7A0DABF9" w14:textId="77777777"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14:paraId="798B787F" w14:textId="77777777"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14:paraId="769AA8E1" w14:textId="77777777" w:rsidR="008C3BF2" w:rsidRPr="00386E44" w:rsidRDefault="00762B83" w:rsidP="008C3BF2">
            <w:pPr>
              <w:pStyle w:val="Tableheading-white"/>
              <w:rPr>
                <w:lang w:val="en-AU"/>
              </w:rPr>
            </w:pPr>
            <w:r w:rsidRPr="00386E44">
              <w:rPr>
                <w:lang w:val="en-AU"/>
              </w:rPr>
              <w:t>Services FY2016/17</w:t>
            </w:r>
          </w:p>
        </w:tc>
        <w:tc>
          <w:tcPr>
            <w:tcW w:w="1041" w:type="dxa"/>
            <w:shd w:val="clear" w:color="auto" w:fill="01653F"/>
            <w:vAlign w:val="bottom"/>
          </w:tcPr>
          <w:p w14:paraId="264DAC9C" w14:textId="77777777" w:rsidR="008C3BF2" w:rsidRPr="00386E44" w:rsidRDefault="00762B83" w:rsidP="008C3BF2">
            <w:pPr>
              <w:pStyle w:val="Tableheading-white"/>
              <w:rPr>
                <w:lang w:val="en-AU"/>
              </w:rPr>
            </w:pPr>
            <w:r w:rsidRPr="00386E44">
              <w:rPr>
                <w:lang w:val="en-AU"/>
              </w:rPr>
              <w:t>Benefits FY2016/17</w:t>
            </w:r>
          </w:p>
        </w:tc>
        <w:tc>
          <w:tcPr>
            <w:tcW w:w="1104" w:type="dxa"/>
            <w:shd w:val="clear" w:color="auto" w:fill="01653F"/>
            <w:vAlign w:val="bottom"/>
          </w:tcPr>
          <w:p w14:paraId="0CE3B3AB" w14:textId="77777777" w:rsidR="008C3BF2" w:rsidRPr="00386E44" w:rsidRDefault="008C3BF2" w:rsidP="008C3BF2">
            <w:pPr>
              <w:pStyle w:val="Tableheading-white"/>
              <w:rPr>
                <w:lang w:val="en-AU"/>
              </w:rPr>
            </w:pPr>
            <w:r w:rsidRPr="00386E44">
              <w:rPr>
                <w:lang w:val="en-AU"/>
              </w:rPr>
              <w:t>Services 5-year annual avg. growth</w:t>
            </w:r>
          </w:p>
        </w:tc>
      </w:tr>
      <w:tr w:rsidR="008C3BF2" w:rsidRPr="00386E44" w14:paraId="6B41A73B" w14:textId="77777777" w:rsidTr="00A13BD1">
        <w:tc>
          <w:tcPr>
            <w:tcW w:w="680" w:type="dxa"/>
          </w:tcPr>
          <w:p w14:paraId="6EA6D8E2" w14:textId="77777777" w:rsidR="008C3BF2" w:rsidRPr="00386E44" w:rsidRDefault="00762B83" w:rsidP="008C3BF2">
            <w:pPr>
              <w:pStyle w:val="Tabletext"/>
            </w:pPr>
            <w:r w:rsidRPr="00386E44">
              <w:t>40903</w:t>
            </w:r>
          </w:p>
        </w:tc>
        <w:tc>
          <w:tcPr>
            <w:tcW w:w="3538" w:type="dxa"/>
          </w:tcPr>
          <w:p w14:paraId="11DB3C75" w14:textId="77777777" w:rsidR="008C3BF2" w:rsidRPr="00386E44" w:rsidRDefault="00762B83" w:rsidP="008C3BF2">
            <w:pPr>
              <w:pStyle w:val="Tabletext"/>
            </w:pPr>
            <w:proofErr w:type="spellStart"/>
            <w:r w:rsidRPr="00386E44">
              <w:t>Neuroendoscopy</w:t>
            </w:r>
            <w:proofErr w:type="spellEnd"/>
            <w:r w:rsidRPr="00386E44">
              <w:t>, for inspection of an intraventricular lesion, with or without biopsy including burr hole (</w:t>
            </w:r>
            <w:proofErr w:type="spellStart"/>
            <w:r w:rsidRPr="00386E44">
              <w:t>Anaes</w:t>
            </w:r>
            <w:proofErr w:type="spellEnd"/>
            <w:r w:rsidRPr="00386E44">
              <w:t>.) (Assist.)</w:t>
            </w:r>
          </w:p>
        </w:tc>
        <w:tc>
          <w:tcPr>
            <w:tcW w:w="884" w:type="dxa"/>
          </w:tcPr>
          <w:p w14:paraId="22AB0CC7" w14:textId="77777777" w:rsidR="008C3BF2" w:rsidRPr="00386E44" w:rsidRDefault="00762B83" w:rsidP="008C3BF2">
            <w:pPr>
              <w:pStyle w:val="Tabletext"/>
            </w:pPr>
            <w:r w:rsidRPr="00386E44">
              <w:t>$554.55</w:t>
            </w:r>
          </w:p>
        </w:tc>
        <w:tc>
          <w:tcPr>
            <w:tcW w:w="1065" w:type="dxa"/>
          </w:tcPr>
          <w:p w14:paraId="1715F195" w14:textId="77777777" w:rsidR="008C3BF2" w:rsidRPr="00386E44" w:rsidRDefault="00762B83" w:rsidP="008C3BF2">
            <w:pPr>
              <w:pStyle w:val="Tabletext"/>
            </w:pPr>
            <w:r w:rsidRPr="00386E44">
              <w:t>103</w:t>
            </w:r>
          </w:p>
        </w:tc>
        <w:tc>
          <w:tcPr>
            <w:tcW w:w="1041" w:type="dxa"/>
          </w:tcPr>
          <w:p w14:paraId="3FE198F3" w14:textId="77777777" w:rsidR="008C3BF2" w:rsidRPr="00386E44" w:rsidRDefault="00762B83" w:rsidP="008C3BF2">
            <w:pPr>
              <w:pStyle w:val="Tabletext"/>
            </w:pPr>
            <w:r w:rsidRPr="00386E44">
              <w:t>$18,716</w:t>
            </w:r>
          </w:p>
        </w:tc>
        <w:tc>
          <w:tcPr>
            <w:tcW w:w="1104" w:type="dxa"/>
          </w:tcPr>
          <w:p w14:paraId="4CB5887B" w14:textId="77777777" w:rsidR="008C3BF2" w:rsidRPr="00386E44" w:rsidRDefault="00762B83" w:rsidP="008C3BF2">
            <w:pPr>
              <w:pStyle w:val="Tabletext"/>
            </w:pPr>
            <w:r w:rsidRPr="00386E44">
              <w:t>3.4%</w:t>
            </w:r>
          </w:p>
        </w:tc>
      </w:tr>
      <w:tr w:rsidR="008C3BF2" w:rsidRPr="00386E44" w14:paraId="4EE0D00B" w14:textId="77777777" w:rsidTr="00A13BD1">
        <w:tc>
          <w:tcPr>
            <w:tcW w:w="680" w:type="dxa"/>
          </w:tcPr>
          <w:p w14:paraId="50B96663" w14:textId="77777777" w:rsidR="008C3BF2" w:rsidRPr="00386E44" w:rsidRDefault="00762B83" w:rsidP="008C3BF2">
            <w:pPr>
              <w:pStyle w:val="Tabletext"/>
            </w:pPr>
            <w:r w:rsidRPr="00386E44">
              <w:t>40905</w:t>
            </w:r>
          </w:p>
        </w:tc>
        <w:tc>
          <w:tcPr>
            <w:tcW w:w="3538" w:type="dxa"/>
          </w:tcPr>
          <w:p w14:paraId="7399C9CA" w14:textId="77777777" w:rsidR="008C3BF2" w:rsidRPr="00386E44" w:rsidRDefault="00762B83" w:rsidP="008C3BF2">
            <w:pPr>
              <w:pStyle w:val="Tabletext"/>
            </w:pPr>
            <w:r w:rsidRPr="00386E44">
              <w:t>Craniotomy, performed in association with items 45767, 45776, 45782 and 45785 for the correction of craniofacial abnormalities (</w:t>
            </w:r>
            <w:proofErr w:type="spellStart"/>
            <w:r w:rsidRPr="00386E44">
              <w:t>Anaes</w:t>
            </w:r>
            <w:proofErr w:type="spellEnd"/>
            <w:r w:rsidRPr="00386E44">
              <w:t>.)</w:t>
            </w:r>
          </w:p>
        </w:tc>
        <w:tc>
          <w:tcPr>
            <w:tcW w:w="884" w:type="dxa"/>
          </w:tcPr>
          <w:p w14:paraId="6DDF44D0" w14:textId="77777777" w:rsidR="008C3BF2" w:rsidRPr="00386E44" w:rsidRDefault="00762B83" w:rsidP="008C3BF2">
            <w:pPr>
              <w:pStyle w:val="Tabletext"/>
            </w:pPr>
            <w:r w:rsidRPr="00386E44">
              <w:t>$601.70</w:t>
            </w:r>
          </w:p>
        </w:tc>
        <w:tc>
          <w:tcPr>
            <w:tcW w:w="1065" w:type="dxa"/>
          </w:tcPr>
          <w:p w14:paraId="295FD846" w14:textId="77777777" w:rsidR="008C3BF2" w:rsidRPr="00386E44" w:rsidRDefault="00762B83" w:rsidP="008C3BF2">
            <w:pPr>
              <w:pStyle w:val="Tabletext"/>
            </w:pPr>
            <w:r w:rsidRPr="00386E44">
              <w:t>7</w:t>
            </w:r>
          </w:p>
        </w:tc>
        <w:tc>
          <w:tcPr>
            <w:tcW w:w="1041" w:type="dxa"/>
          </w:tcPr>
          <w:p w14:paraId="5CF8C0E2" w14:textId="77777777" w:rsidR="008C3BF2" w:rsidRPr="00386E44" w:rsidRDefault="007730B3" w:rsidP="008C3BF2">
            <w:pPr>
              <w:pStyle w:val="Tabletext"/>
            </w:pPr>
            <w:r w:rsidRPr="00386E44">
              <w:t>N/A</w:t>
            </w:r>
          </w:p>
        </w:tc>
        <w:tc>
          <w:tcPr>
            <w:tcW w:w="1104" w:type="dxa"/>
          </w:tcPr>
          <w:p w14:paraId="4E0C7491" w14:textId="77777777" w:rsidR="008C3BF2" w:rsidRPr="00386E44" w:rsidRDefault="00762B83" w:rsidP="008C3BF2">
            <w:pPr>
              <w:pStyle w:val="Tabletext"/>
            </w:pPr>
            <w:r w:rsidRPr="00386E44">
              <w:t>-11.6%</w:t>
            </w:r>
          </w:p>
        </w:tc>
      </w:tr>
    </w:tbl>
    <w:p w14:paraId="219A0905" w14:textId="77777777" w:rsidR="008C3BF2" w:rsidRPr="00386E44" w:rsidRDefault="008C3BF2" w:rsidP="008C3BF2">
      <w:pPr>
        <w:pStyle w:val="Heading3Numbered"/>
        <w:rPr>
          <w:lang w:val="en-AU"/>
        </w:rPr>
      </w:pPr>
      <w:bookmarkStart w:id="215" w:name="_Toc519427405"/>
      <w:r w:rsidRPr="00386E44">
        <w:rPr>
          <w:lang w:val="en-AU"/>
        </w:rPr>
        <w:t xml:space="preserve">Recommendation </w:t>
      </w:r>
      <w:r w:rsidR="008647FF">
        <w:t>25</w:t>
      </w:r>
      <w:bookmarkEnd w:id="215"/>
    </w:p>
    <w:p w14:paraId="2D58C22F" w14:textId="77777777" w:rsidR="00735594" w:rsidRPr="00386E44" w:rsidRDefault="00735594" w:rsidP="008C3BF2">
      <w:pPr>
        <w:pStyle w:val="Bullet-green"/>
      </w:pPr>
      <w:r w:rsidRPr="00386E44">
        <w:t>Item 40903: Delete</w:t>
      </w:r>
      <w:r w:rsidR="00FF05EF">
        <w:t xml:space="preserve"> item.</w:t>
      </w:r>
    </w:p>
    <w:p w14:paraId="411E55D9" w14:textId="77777777" w:rsidR="00735594" w:rsidRPr="00386E44" w:rsidRDefault="00735594" w:rsidP="00735594">
      <w:pPr>
        <w:pStyle w:val="Bullet-green"/>
      </w:pPr>
      <w:r w:rsidRPr="00386E44">
        <w:t xml:space="preserve">Item 40905: Change the </w:t>
      </w:r>
      <w:r w:rsidR="007A650D">
        <w:t xml:space="preserve">item </w:t>
      </w:r>
      <w:r w:rsidRPr="00386E44">
        <w:t xml:space="preserve">descriptor to allow usage </w:t>
      </w:r>
      <w:r w:rsidR="00697BE1" w:rsidRPr="00386E44">
        <w:t>by neurosurgeons only</w:t>
      </w:r>
      <w:r w:rsidR="00C84EDF">
        <w:t>,</w:t>
      </w:r>
      <w:r w:rsidR="00697BE1" w:rsidRPr="00386E44">
        <w:t xml:space="preserve"> and remove the specified items to be performed in conjunction</w:t>
      </w:r>
      <w:r w:rsidR="00897A09">
        <w:t xml:space="preserve"> with craniofacial abnormality corrections</w:t>
      </w:r>
      <w:r w:rsidR="00E8485B">
        <w:t>.</w:t>
      </w:r>
    </w:p>
    <w:p w14:paraId="43D03854" w14:textId="77777777" w:rsidR="00735594" w:rsidRPr="00386E44" w:rsidRDefault="00735594" w:rsidP="00735594">
      <w:pPr>
        <w:pStyle w:val="Bullet2"/>
        <w:rPr>
          <w:lang w:val="en-AU"/>
        </w:rPr>
      </w:pPr>
      <w:r w:rsidRPr="00386E44">
        <w:rPr>
          <w:lang w:val="en-AU"/>
        </w:rPr>
        <w:t xml:space="preserve">The proposed </w:t>
      </w:r>
      <w:r w:rsidR="00784C47">
        <w:t>item</w:t>
      </w:r>
      <w:r w:rsidR="00784C47" w:rsidRPr="00386E44">
        <w:rPr>
          <w:lang w:val="en-AU"/>
        </w:rPr>
        <w:t xml:space="preserve"> </w:t>
      </w:r>
      <w:r w:rsidRPr="00386E44">
        <w:rPr>
          <w:lang w:val="en-AU"/>
        </w:rPr>
        <w:t>descriptor is as follows:</w:t>
      </w:r>
    </w:p>
    <w:p w14:paraId="260DC7D5" w14:textId="77777777" w:rsidR="00735594" w:rsidRPr="00386E44" w:rsidRDefault="00697BE1" w:rsidP="00735594">
      <w:pPr>
        <w:pStyle w:val="Dash3"/>
        <w:rPr>
          <w:lang w:val="en-AU"/>
        </w:rPr>
      </w:pPr>
      <w:r w:rsidRPr="00386E44">
        <w:rPr>
          <w:lang w:val="en-AU"/>
        </w:rPr>
        <w:t xml:space="preserve">Craniotomy, performed by a neurosurgeon in conjunction with correction of craniofacial abnormalities </w:t>
      </w:r>
      <w:r w:rsidR="00735594" w:rsidRPr="00386E44">
        <w:rPr>
          <w:lang w:val="en-AU"/>
        </w:rPr>
        <w:t>(</w:t>
      </w:r>
      <w:proofErr w:type="spellStart"/>
      <w:r w:rsidR="00735594" w:rsidRPr="00386E44">
        <w:rPr>
          <w:lang w:val="en-AU"/>
        </w:rPr>
        <w:t>Anaes</w:t>
      </w:r>
      <w:proofErr w:type="spellEnd"/>
      <w:r w:rsidR="00735594" w:rsidRPr="00386E44">
        <w:rPr>
          <w:lang w:val="en-AU"/>
        </w:rPr>
        <w:t>.) (Assist.)</w:t>
      </w:r>
    </w:p>
    <w:p w14:paraId="79B7FDA2" w14:textId="77777777" w:rsidR="008C3BF2" w:rsidRPr="00386E44" w:rsidRDefault="008C3BF2" w:rsidP="008C3BF2"/>
    <w:p w14:paraId="228A2617" w14:textId="77777777" w:rsidR="008C3BF2" w:rsidRPr="00386E44" w:rsidRDefault="008C3BF2" w:rsidP="008C3BF2">
      <w:pPr>
        <w:pStyle w:val="Heading3Numbered"/>
        <w:rPr>
          <w:lang w:val="en-AU"/>
        </w:rPr>
      </w:pPr>
      <w:bookmarkStart w:id="216" w:name="_Toc519427406"/>
      <w:r w:rsidRPr="00386E44">
        <w:rPr>
          <w:lang w:val="en-AU"/>
        </w:rPr>
        <w:t>Rationale</w:t>
      </w:r>
      <w:r w:rsidR="008647FF">
        <w:t xml:space="preserve"> for Recommendation 25</w:t>
      </w:r>
      <w:bookmarkEnd w:id="216"/>
    </w:p>
    <w:p w14:paraId="28E40C1C" w14:textId="6401DFCA" w:rsidR="008C3BF2" w:rsidRPr="00386E44" w:rsidRDefault="008C3BF2" w:rsidP="008C3BF2">
      <w:r w:rsidRPr="00386E44">
        <w:t>This recommendation focuses on improving</w:t>
      </w:r>
      <w:r w:rsidR="00A35E28">
        <w:t xml:space="preserve"> the</w:t>
      </w:r>
      <w:r w:rsidRPr="00386E44">
        <w:t xml:space="preserve"> </w:t>
      </w:r>
      <w:r w:rsidR="00A35E28">
        <w:t xml:space="preserve">quality of </w:t>
      </w:r>
      <w:r w:rsidRPr="00386E44">
        <w:t xml:space="preserve">patient </w:t>
      </w:r>
      <w:r w:rsidR="00A35E28">
        <w:t>care</w:t>
      </w:r>
      <w:r w:rsidRPr="00386E44">
        <w:t xml:space="preserve">. It is based on the </w:t>
      </w:r>
      <w:r w:rsidR="00C40DAF">
        <w:t>following:</w:t>
      </w:r>
    </w:p>
    <w:p w14:paraId="4FB15A26" w14:textId="77777777" w:rsidR="008C3BF2" w:rsidRPr="00386E44" w:rsidRDefault="00476027" w:rsidP="008C3BF2">
      <w:pPr>
        <w:pStyle w:val="Bullet-green"/>
      </w:pPr>
      <w:r w:rsidRPr="00386E44">
        <w:t xml:space="preserve">Item 40903: </w:t>
      </w:r>
      <w:r w:rsidR="001A74EB">
        <w:t>T</w:t>
      </w:r>
      <w:r w:rsidRPr="00386E44">
        <w:t>his item describes a technology rather than a procedure</w:t>
      </w:r>
      <w:r w:rsidR="001179A4">
        <w:t>;</w:t>
      </w:r>
      <w:r w:rsidR="00E82F2F" w:rsidRPr="00386E44">
        <w:t xml:space="preserve"> </w:t>
      </w:r>
      <w:r w:rsidRPr="00386E44">
        <w:t xml:space="preserve">the procedure itself is </w:t>
      </w:r>
      <w:r w:rsidR="00E82F2F" w:rsidRPr="00386E44">
        <w:t xml:space="preserve">already </w:t>
      </w:r>
      <w:r w:rsidRPr="00386E44">
        <w:t>described in</w:t>
      </w:r>
      <w:r w:rsidR="008B551F">
        <w:t xml:space="preserve"> item</w:t>
      </w:r>
      <w:r w:rsidRPr="00386E44">
        <w:t xml:space="preserve"> </w:t>
      </w:r>
      <w:r w:rsidR="00E82F2F" w:rsidRPr="00386E44">
        <w:t>40012</w:t>
      </w:r>
      <w:r w:rsidR="001A74EB">
        <w:t>, and included as part of the surgical technique in other procedures where it is needed</w:t>
      </w:r>
      <w:r w:rsidR="00E82F2F" w:rsidRPr="00386E44">
        <w:t>.</w:t>
      </w:r>
    </w:p>
    <w:p w14:paraId="61DC44AF" w14:textId="77777777" w:rsidR="008C3BF2" w:rsidRPr="00386E44" w:rsidRDefault="00E82F2F" w:rsidP="00E82F2F">
      <w:pPr>
        <w:pStyle w:val="Bullet-green"/>
      </w:pPr>
      <w:r w:rsidRPr="00386E44">
        <w:t>Item 40905:</w:t>
      </w:r>
      <w:r w:rsidR="00DA2615" w:rsidRPr="00386E44">
        <w:t xml:space="preserve"> </w:t>
      </w:r>
      <w:r w:rsidR="00DC500E">
        <w:t>T</w:t>
      </w:r>
      <w:r w:rsidR="00DC500E" w:rsidRPr="00386E44">
        <w:t>here is no benefit to specifying item numbers relating to specific craniofacial disorders</w:t>
      </w:r>
      <w:r w:rsidR="006836AE">
        <w:t>, given that</w:t>
      </w:r>
      <w:r w:rsidR="00DC500E" w:rsidRPr="00386E44">
        <w:t xml:space="preserve"> </w:t>
      </w:r>
      <w:r w:rsidR="006836AE">
        <w:t>c</w:t>
      </w:r>
      <w:r w:rsidR="00DA2615" w:rsidRPr="00386E44">
        <w:t xml:space="preserve">raniotomy by a </w:t>
      </w:r>
      <w:r w:rsidR="000A193E">
        <w:t>n</w:t>
      </w:r>
      <w:r w:rsidR="00DA2615" w:rsidRPr="00386E44">
        <w:t>eurosurgeon for craniofacial disorders of any type is generally of the same complexity</w:t>
      </w:r>
      <w:r w:rsidR="00C92B8F">
        <w:t>.</w:t>
      </w:r>
      <w:r w:rsidR="00DA2615" w:rsidRPr="00386E44">
        <w:t xml:space="preserve">  </w:t>
      </w:r>
      <w:r w:rsidRPr="00386E44">
        <w:t xml:space="preserve">  </w:t>
      </w:r>
    </w:p>
    <w:p w14:paraId="5A43E875" w14:textId="77777777" w:rsidR="008C3BF2" w:rsidRPr="00386E44" w:rsidRDefault="008C3BF2" w:rsidP="00ED3C5A">
      <w:pPr>
        <w:pStyle w:val="Bullet-green"/>
        <w:numPr>
          <w:ilvl w:val="0"/>
          <w:numId w:val="0"/>
        </w:numPr>
        <w:ind w:left="431" w:hanging="431"/>
      </w:pPr>
    </w:p>
    <w:p w14:paraId="7A39A625" w14:textId="77777777" w:rsidR="005063B2" w:rsidRPr="00386E44" w:rsidRDefault="005063B2" w:rsidP="005063B2">
      <w:pPr>
        <w:pStyle w:val="Bullet-green"/>
        <w:numPr>
          <w:ilvl w:val="0"/>
          <w:numId w:val="0"/>
        </w:numPr>
        <w:ind w:left="431" w:hanging="431"/>
      </w:pPr>
    </w:p>
    <w:p w14:paraId="10A7CAE3" w14:textId="77777777" w:rsidR="00E82F2F" w:rsidRPr="00386E44" w:rsidRDefault="00E82F2F" w:rsidP="00E82F2F">
      <w:pPr>
        <w:pStyle w:val="Heading2"/>
        <w:rPr>
          <w:lang w:val="en-AU"/>
        </w:rPr>
      </w:pPr>
      <w:bookmarkStart w:id="217" w:name="_Toc519427407"/>
      <w:r w:rsidRPr="00386E44">
        <w:rPr>
          <w:lang w:val="en-AU"/>
        </w:rPr>
        <w:t>New item</w:t>
      </w:r>
      <w:r w:rsidR="00895243">
        <w:t>: Stereotactic radiosurgery</w:t>
      </w:r>
      <w:bookmarkEnd w:id="217"/>
    </w:p>
    <w:p w14:paraId="101F1A3E" w14:textId="77777777" w:rsidR="00E82F2F" w:rsidRPr="00386E44" w:rsidRDefault="00E82F2F" w:rsidP="00E82F2F">
      <w:pPr>
        <w:pStyle w:val="TableCaption"/>
      </w:pPr>
      <w:bookmarkStart w:id="218" w:name="_Toc519427449"/>
      <w:r w:rsidRPr="00386E44">
        <w:t xml:space="preserve">Table </w:t>
      </w:r>
      <w:fldSimple w:instr=" SEQ Table \* ARABIC ">
        <w:r w:rsidR="005A2141">
          <w:rPr>
            <w:noProof/>
          </w:rPr>
          <w:t>27</w:t>
        </w:r>
      </w:fldSimple>
      <w:r w:rsidRPr="00386E44">
        <w:t xml:space="preserve">: Item introduction table for </w:t>
      </w:r>
      <w:r w:rsidR="00E45C89">
        <w:t xml:space="preserve">proposed new </w:t>
      </w:r>
      <w:r w:rsidRPr="00386E44">
        <w:t>item</w:t>
      </w:r>
      <w:r w:rsidR="00464F51">
        <w:t xml:space="preserve"> 1</w:t>
      </w:r>
      <w:bookmarkEnd w:id="218"/>
      <w:r w:rsidRPr="00386E44">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E82F2F" w:rsidRPr="00386E44" w14:paraId="033D60DF" w14:textId="77777777" w:rsidTr="00762692">
        <w:trPr>
          <w:tblHeader/>
        </w:trPr>
        <w:tc>
          <w:tcPr>
            <w:tcW w:w="680" w:type="dxa"/>
            <w:shd w:val="clear" w:color="auto" w:fill="01653F"/>
            <w:vAlign w:val="bottom"/>
          </w:tcPr>
          <w:p w14:paraId="143E83B5" w14:textId="77777777" w:rsidR="00E82F2F" w:rsidRPr="00386E44" w:rsidRDefault="00E82F2F" w:rsidP="00762692">
            <w:pPr>
              <w:pStyle w:val="Tableheading-white"/>
              <w:rPr>
                <w:lang w:val="en-AU"/>
              </w:rPr>
            </w:pPr>
            <w:r w:rsidRPr="00386E44">
              <w:rPr>
                <w:lang w:val="en-AU"/>
              </w:rPr>
              <w:t>Item</w:t>
            </w:r>
          </w:p>
        </w:tc>
        <w:tc>
          <w:tcPr>
            <w:tcW w:w="3538" w:type="dxa"/>
            <w:shd w:val="clear" w:color="auto" w:fill="01653F"/>
            <w:vAlign w:val="bottom"/>
          </w:tcPr>
          <w:p w14:paraId="3D4F7FA9" w14:textId="77777777" w:rsidR="00E82F2F" w:rsidRPr="00386E44" w:rsidRDefault="00E82F2F" w:rsidP="00762692">
            <w:pPr>
              <w:pStyle w:val="Tableheading-white"/>
              <w:rPr>
                <w:lang w:val="en-AU"/>
              </w:rPr>
            </w:pPr>
            <w:r w:rsidRPr="00386E44">
              <w:rPr>
                <w:lang w:val="en-AU"/>
              </w:rPr>
              <w:t>Descriptor</w:t>
            </w:r>
          </w:p>
        </w:tc>
        <w:tc>
          <w:tcPr>
            <w:tcW w:w="884" w:type="dxa"/>
            <w:shd w:val="clear" w:color="auto" w:fill="01653F"/>
            <w:vAlign w:val="bottom"/>
          </w:tcPr>
          <w:p w14:paraId="2DE1461F" w14:textId="77777777" w:rsidR="00E82F2F" w:rsidRPr="00386E44" w:rsidRDefault="00E82F2F" w:rsidP="00762692">
            <w:pPr>
              <w:pStyle w:val="Tableheading-white"/>
              <w:rPr>
                <w:lang w:val="en-AU"/>
              </w:rPr>
            </w:pPr>
            <w:r w:rsidRPr="00386E44">
              <w:rPr>
                <w:lang w:val="en-AU"/>
              </w:rPr>
              <w:t>Schedule fee</w:t>
            </w:r>
          </w:p>
        </w:tc>
        <w:tc>
          <w:tcPr>
            <w:tcW w:w="1065" w:type="dxa"/>
            <w:shd w:val="clear" w:color="auto" w:fill="01653F"/>
            <w:vAlign w:val="bottom"/>
          </w:tcPr>
          <w:p w14:paraId="364BD0EE" w14:textId="77777777" w:rsidR="00E82F2F" w:rsidRPr="00386E44" w:rsidRDefault="00E82F2F" w:rsidP="00762692">
            <w:pPr>
              <w:pStyle w:val="Tableheading-white"/>
              <w:rPr>
                <w:lang w:val="en-AU"/>
              </w:rPr>
            </w:pPr>
            <w:r w:rsidRPr="00386E44">
              <w:rPr>
                <w:lang w:val="en-AU"/>
              </w:rPr>
              <w:t>Services FY2016/17</w:t>
            </w:r>
          </w:p>
        </w:tc>
        <w:tc>
          <w:tcPr>
            <w:tcW w:w="1041" w:type="dxa"/>
            <w:shd w:val="clear" w:color="auto" w:fill="01653F"/>
            <w:vAlign w:val="bottom"/>
          </w:tcPr>
          <w:p w14:paraId="159B00BF" w14:textId="77777777" w:rsidR="00E82F2F" w:rsidRPr="00386E44" w:rsidRDefault="00E82F2F" w:rsidP="00762692">
            <w:pPr>
              <w:pStyle w:val="Tableheading-white"/>
              <w:rPr>
                <w:lang w:val="en-AU"/>
              </w:rPr>
            </w:pPr>
            <w:r w:rsidRPr="00386E44">
              <w:rPr>
                <w:lang w:val="en-AU"/>
              </w:rPr>
              <w:t>Benefits FY2016/17</w:t>
            </w:r>
          </w:p>
        </w:tc>
        <w:tc>
          <w:tcPr>
            <w:tcW w:w="1104" w:type="dxa"/>
            <w:shd w:val="clear" w:color="auto" w:fill="01653F"/>
            <w:vAlign w:val="bottom"/>
          </w:tcPr>
          <w:p w14:paraId="76786165" w14:textId="77777777" w:rsidR="00E82F2F" w:rsidRPr="00386E44" w:rsidRDefault="00E82F2F" w:rsidP="00762692">
            <w:pPr>
              <w:pStyle w:val="Tableheading-white"/>
              <w:rPr>
                <w:lang w:val="en-AU"/>
              </w:rPr>
            </w:pPr>
            <w:r w:rsidRPr="00386E44">
              <w:rPr>
                <w:lang w:val="en-AU"/>
              </w:rPr>
              <w:t>Services 5-year annual avg. growth</w:t>
            </w:r>
          </w:p>
        </w:tc>
      </w:tr>
      <w:tr w:rsidR="00E82F2F" w:rsidRPr="00386E44" w14:paraId="70BEC478" w14:textId="77777777" w:rsidTr="00762692">
        <w:tc>
          <w:tcPr>
            <w:tcW w:w="680" w:type="dxa"/>
          </w:tcPr>
          <w:p w14:paraId="64BA042E" w14:textId="77777777" w:rsidR="00E82F2F" w:rsidRPr="00386E44" w:rsidRDefault="00E82F2F" w:rsidP="00762692">
            <w:pPr>
              <w:pStyle w:val="Tabletext"/>
            </w:pPr>
            <w:r w:rsidRPr="00386E44">
              <w:t>New</w:t>
            </w:r>
            <w:r w:rsidR="002358E5">
              <w:t xml:space="preserve"> item 1</w:t>
            </w:r>
          </w:p>
        </w:tc>
        <w:tc>
          <w:tcPr>
            <w:tcW w:w="3538" w:type="dxa"/>
          </w:tcPr>
          <w:p w14:paraId="4F3F4941" w14:textId="77777777" w:rsidR="00E82F2F" w:rsidRPr="00386E44" w:rsidRDefault="00E82F2F" w:rsidP="00762692">
            <w:pPr>
              <w:pStyle w:val="Tabletext"/>
            </w:pPr>
            <w:r w:rsidRPr="00386E44">
              <w:t>Stereotactic planning and delivery of radiosurgery (</w:t>
            </w:r>
            <w:proofErr w:type="spellStart"/>
            <w:r w:rsidRPr="00386E44">
              <w:t>Anaes</w:t>
            </w:r>
            <w:proofErr w:type="spellEnd"/>
            <w:r w:rsidRPr="00386E44">
              <w:t>.) (Assist.)</w:t>
            </w:r>
          </w:p>
        </w:tc>
        <w:tc>
          <w:tcPr>
            <w:tcW w:w="884" w:type="dxa"/>
          </w:tcPr>
          <w:p w14:paraId="49EA2CB6" w14:textId="77777777" w:rsidR="00E82F2F" w:rsidRPr="00386E44" w:rsidRDefault="00E82F2F" w:rsidP="00762692">
            <w:pPr>
              <w:pStyle w:val="Tabletext"/>
            </w:pPr>
          </w:p>
        </w:tc>
        <w:tc>
          <w:tcPr>
            <w:tcW w:w="1065" w:type="dxa"/>
          </w:tcPr>
          <w:p w14:paraId="37C223C0" w14:textId="77777777" w:rsidR="00E82F2F" w:rsidRPr="00386E44" w:rsidRDefault="00E82F2F" w:rsidP="00762692">
            <w:pPr>
              <w:pStyle w:val="Tabletext"/>
            </w:pPr>
          </w:p>
        </w:tc>
        <w:tc>
          <w:tcPr>
            <w:tcW w:w="1041" w:type="dxa"/>
          </w:tcPr>
          <w:p w14:paraId="2DE24A3A" w14:textId="77777777" w:rsidR="00E82F2F" w:rsidRPr="00386E44" w:rsidRDefault="00E82F2F" w:rsidP="00762692">
            <w:pPr>
              <w:pStyle w:val="Tabletext"/>
            </w:pPr>
          </w:p>
        </w:tc>
        <w:tc>
          <w:tcPr>
            <w:tcW w:w="1104" w:type="dxa"/>
          </w:tcPr>
          <w:p w14:paraId="5D4665DD" w14:textId="77777777" w:rsidR="00E82F2F" w:rsidRPr="00386E44" w:rsidRDefault="00E82F2F" w:rsidP="00762692">
            <w:pPr>
              <w:pStyle w:val="Tabletext"/>
            </w:pPr>
          </w:p>
        </w:tc>
      </w:tr>
    </w:tbl>
    <w:p w14:paraId="61843317" w14:textId="77777777" w:rsidR="00E82F2F" w:rsidRPr="00386E44" w:rsidRDefault="00E82F2F" w:rsidP="00E82F2F">
      <w:pPr>
        <w:pStyle w:val="Heading3Numbered"/>
        <w:rPr>
          <w:lang w:val="en-AU"/>
        </w:rPr>
      </w:pPr>
      <w:bookmarkStart w:id="219" w:name="_Toc519427408"/>
      <w:r w:rsidRPr="00386E44">
        <w:rPr>
          <w:lang w:val="en-AU"/>
        </w:rPr>
        <w:t xml:space="preserve">Recommendation </w:t>
      </w:r>
      <w:r w:rsidR="005A0CBD">
        <w:t>26</w:t>
      </w:r>
      <w:bookmarkEnd w:id="219"/>
      <w:r w:rsidR="005A0CBD">
        <w:t xml:space="preserve">     </w:t>
      </w:r>
    </w:p>
    <w:p w14:paraId="27A8F12B" w14:textId="77777777" w:rsidR="00E82F2F" w:rsidRPr="00386E44" w:rsidRDefault="00053C3C" w:rsidP="00E82F2F">
      <w:pPr>
        <w:pStyle w:val="Bullet-green"/>
      </w:pPr>
      <w:r>
        <w:t>Create</w:t>
      </w:r>
      <w:r w:rsidRPr="00386E44">
        <w:t xml:space="preserve"> </w:t>
      </w:r>
      <w:r w:rsidR="003E2A69" w:rsidRPr="00386E44">
        <w:t>a new item to describe the stereotactic planning and delivery of radiosurgery</w:t>
      </w:r>
      <w:r w:rsidR="00F904BB">
        <w:t>.</w:t>
      </w:r>
    </w:p>
    <w:p w14:paraId="1738C31C" w14:textId="77777777" w:rsidR="00E82F2F" w:rsidRPr="00386E44" w:rsidRDefault="00E82F2F" w:rsidP="00E82F2F">
      <w:pPr>
        <w:pStyle w:val="Bullet2"/>
        <w:rPr>
          <w:lang w:val="en-AU"/>
        </w:rPr>
      </w:pPr>
      <w:r w:rsidRPr="00386E44">
        <w:rPr>
          <w:lang w:val="en-AU"/>
        </w:rPr>
        <w:t xml:space="preserve">The proposed </w:t>
      </w:r>
      <w:r w:rsidR="00F17C13">
        <w:t>item</w:t>
      </w:r>
      <w:r w:rsidR="00F17C13" w:rsidRPr="00386E44">
        <w:rPr>
          <w:lang w:val="en-AU"/>
        </w:rPr>
        <w:t xml:space="preserve"> </w:t>
      </w:r>
      <w:r w:rsidRPr="00386E44">
        <w:rPr>
          <w:lang w:val="en-AU"/>
        </w:rPr>
        <w:t>descriptor is as follows:</w:t>
      </w:r>
    </w:p>
    <w:p w14:paraId="77A1BD65" w14:textId="77777777" w:rsidR="00E82F2F" w:rsidRPr="00386E44" w:rsidRDefault="003E2A69" w:rsidP="00E82F2F">
      <w:pPr>
        <w:pStyle w:val="Dash3"/>
        <w:rPr>
          <w:lang w:val="en-AU"/>
        </w:rPr>
      </w:pPr>
      <w:r w:rsidRPr="00386E44">
        <w:rPr>
          <w:lang w:val="en-AU"/>
        </w:rPr>
        <w:t>Stereotactic planning and delivery of radiosurgery (</w:t>
      </w:r>
      <w:proofErr w:type="spellStart"/>
      <w:r w:rsidRPr="00386E44">
        <w:rPr>
          <w:lang w:val="en-AU"/>
        </w:rPr>
        <w:t>Anaes</w:t>
      </w:r>
      <w:proofErr w:type="spellEnd"/>
      <w:r w:rsidRPr="00386E44">
        <w:rPr>
          <w:lang w:val="en-AU"/>
        </w:rPr>
        <w:t>.) (Assist.)</w:t>
      </w:r>
    </w:p>
    <w:p w14:paraId="12EBBCB0" w14:textId="71259630" w:rsidR="003E2A69" w:rsidRDefault="003E2A69" w:rsidP="001A74EB">
      <w:pPr>
        <w:pStyle w:val="Bullet2"/>
      </w:pPr>
      <w:r w:rsidRPr="00386E44">
        <w:t>The Committee recommends a schedule fee that combines those of items 40803 and 15600</w:t>
      </w:r>
      <w:r w:rsidR="009B68E5">
        <w:t xml:space="preserve">, in accordance with the multiple </w:t>
      </w:r>
      <w:r w:rsidR="008E16B8">
        <w:t>operation</w:t>
      </w:r>
      <w:r w:rsidR="009B68E5">
        <w:t xml:space="preserve"> rule</w:t>
      </w:r>
      <w:r w:rsidR="007669AA">
        <w:t>.</w:t>
      </w:r>
    </w:p>
    <w:p w14:paraId="78B25C1D" w14:textId="77777777" w:rsidR="004B7B90" w:rsidRDefault="009E30D5" w:rsidP="003E4678">
      <w:pPr>
        <w:pStyle w:val="Bullet-green"/>
      </w:pPr>
      <w:r>
        <w:t>The Committee wishes this recommendation to be contingent on its assessment of</w:t>
      </w:r>
      <w:r w:rsidR="004B7B90">
        <w:t xml:space="preserve"> the Oncology Clinical Committee's </w:t>
      </w:r>
      <w:r>
        <w:t xml:space="preserve">final </w:t>
      </w:r>
      <w:r w:rsidR="004B7B90">
        <w:t>recommend</w:t>
      </w:r>
      <w:r>
        <w:t>ation</w:t>
      </w:r>
      <w:r w:rsidR="004B7B90">
        <w:t xml:space="preserve"> regarding </w:t>
      </w:r>
      <w:r>
        <w:t>existing item 15600</w:t>
      </w:r>
      <w:r w:rsidR="004B7B90">
        <w:t>:</w:t>
      </w:r>
    </w:p>
    <w:p w14:paraId="6D84BCDE" w14:textId="56EF95AE" w:rsidR="00786D1C" w:rsidRDefault="00786D1C" w:rsidP="001A74EB">
      <w:pPr>
        <w:pStyle w:val="Bullet2"/>
      </w:pPr>
      <w:r>
        <w:t xml:space="preserve">Should </w:t>
      </w:r>
      <w:r w:rsidR="003E4678">
        <w:t xml:space="preserve">the </w:t>
      </w:r>
      <w:r w:rsidR="00561F71">
        <w:t>Oncology Clinical Committee</w:t>
      </w:r>
      <w:r>
        <w:t xml:space="preserve"> amend its </w:t>
      </w:r>
      <w:r w:rsidR="004B7B90">
        <w:t xml:space="preserve">proposed </w:t>
      </w:r>
      <w:r>
        <w:t xml:space="preserve">recommendation </w:t>
      </w:r>
      <w:r w:rsidR="004B7B90">
        <w:t xml:space="preserve">so as to </w:t>
      </w:r>
      <w:r>
        <w:t>be technology agnostic, there will be no need to create New item 1</w:t>
      </w:r>
      <w:r w:rsidR="00F06145">
        <w:t>.</w:t>
      </w:r>
    </w:p>
    <w:p w14:paraId="184E8610" w14:textId="419643EA" w:rsidR="001A74EB" w:rsidRPr="00386E44" w:rsidRDefault="009E30D5" w:rsidP="001A74EB">
      <w:pPr>
        <w:pStyle w:val="Bullet2"/>
      </w:pPr>
      <w:r>
        <w:t>Otherwise, the Committee will recommend the creation of New item 1</w:t>
      </w:r>
      <w:r w:rsidR="00F06145">
        <w:t>.</w:t>
      </w:r>
      <w:r w:rsidR="00786D1C">
        <w:t xml:space="preserve">  </w:t>
      </w:r>
    </w:p>
    <w:p w14:paraId="1779DF91" w14:textId="77777777" w:rsidR="00E82F2F" w:rsidRPr="00386E44" w:rsidRDefault="00E82F2F" w:rsidP="00E82F2F"/>
    <w:p w14:paraId="398289A7" w14:textId="77777777" w:rsidR="00E82F2F" w:rsidRPr="00386E44" w:rsidRDefault="00E82F2F" w:rsidP="00E82F2F">
      <w:pPr>
        <w:pStyle w:val="Heading3Numbered"/>
        <w:rPr>
          <w:lang w:val="en-AU"/>
        </w:rPr>
      </w:pPr>
      <w:bookmarkStart w:id="220" w:name="_Toc519427409"/>
      <w:r w:rsidRPr="00386E44">
        <w:rPr>
          <w:lang w:val="en-AU"/>
        </w:rPr>
        <w:t>Rationale</w:t>
      </w:r>
      <w:r w:rsidR="005A0CBD">
        <w:t xml:space="preserve"> for Recommendation 26</w:t>
      </w:r>
      <w:bookmarkEnd w:id="220"/>
    </w:p>
    <w:p w14:paraId="5FE7AC8C" w14:textId="79B5BFA4" w:rsidR="00E82F2F" w:rsidRPr="00386E44" w:rsidRDefault="00E82F2F" w:rsidP="00E82F2F">
      <w:r w:rsidRPr="00386E44">
        <w:t xml:space="preserve">This recommendation focuses on ensuring that the MBS </w:t>
      </w:r>
      <w:r w:rsidR="00434D6D" w:rsidRPr="00434D6D">
        <w:t>supports patient access to modern clinical procedures</w:t>
      </w:r>
      <w:r w:rsidRPr="00386E44">
        <w:t xml:space="preserve">. It is based on the </w:t>
      </w:r>
      <w:r w:rsidR="00C40DAF">
        <w:t>following:</w:t>
      </w:r>
    </w:p>
    <w:p w14:paraId="55D371BE" w14:textId="77777777" w:rsidR="0023570F" w:rsidRDefault="006C2949" w:rsidP="00E82F2F">
      <w:pPr>
        <w:pStyle w:val="Bullet-green"/>
      </w:pPr>
      <w:r w:rsidRPr="00386E44">
        <w:t xml:space="preserve">Stereotactic radiosurgery </w:t>
      </w:r>
      <w:r w:rsidR="00DA2615" w:rsidRPr="00386E44">
        <w:t xml:space="preserve">has evolved technically and in its </w:t>
      </w:r>
      <w:r w:rsidR="00680862">
        <w:t xml:space="preserve">neurosurgical </w:t>
      </w:r>
      <w:r w:rsidR="00DA2615" w:rsidRPr="00386E44">
        <w:t>use over the last 25 years. It is now a well-established standard of care for many deep</w:t>
      </w:r>
      <w:r w:rsidR="00DB6677">
        <w:t>-</w:t>
      </w:r>
      <w:r w:rsidR="00DA2615" w:rsidRPr="00386E44">
        <w:t>seated/skull</w:t>
      </w:r>
      <w:r w:rsidR="00DB6677">
        <w:t>-</w:t>
      </w:r>
      <w:r w:rsidR="00DA2615" w:rsidRPr="00386E44">
        <w:t>base intracranial pathologies</w:t>
      </w:r>
      <w:r w:rsidRPr="00386E44">
        <w:t>.</w:t>
      </w:r>
      <w:r w:rsidR="00680862">
        <w:t xml:space="preserve"> </w:t>
      </w:r>
    </w:p>
    <w:p w14:paraId="2BBF5BAB" w14:textId="77777777" w:rsidR="00611DAE" w:rsidRDefault="0023570F">
      <w:pPr>
        <w:pStyle w:val="Bullet-green"/>
      </w:pPr>
      <w:r>
        <w:t xml:space="preserve">The </w:t>
      </w:r>
      <w:r w:rsidR="00680862">
        <w:t xml:space="preserve">Committee understands that a recent recommendation by the </w:t>
      </w:r>
      <w:r w:rsidR="00611DAE">
        <w:t>Oncology Clinical</w:t>
      </w:r>
      <w:r w:rsidR="00680862">
        <w:t xml:space="preserve"> Committee</w:t>
      </w:r>
      <w:r w:rsidR="00611DAE">
        <w:t xml:space="preserve"> </w:t>
      </w:r>
      <w:r w:rsidR="00680862">
        <w:t>seeks to restructure the item number previously claimable here (</w:t>
      </w:r>
      <w:r w:rsidR="00E71F8C">
        <w:t xml:space="preserve">item </w:t>
      </w:r>
      <w:r w:rsidR="00680862">
        <w:t xml:space="preserve">15600) in a way that </w:t>
      </w:r>
      <w:r w:rsidR="00611DAE">
        <w:t xml:space="preserve">limits the ability to use many standard neurosurgical modalities, </w:t>
      </w:r>
      <w:r w:rsidR="00561F71">
        <w:t xml:space="preserve">including but not limited to </w:t>
      </w:r>
      <w:r w:rsidR="00611DAE">
        <w:t>Gamma Knife.</w:t>
      </w:r>
      <w:r w:rsidR="00FF11DB">
        <w:t xml:space="preserve"> </w:t>
      </w:r>
      <w:r w:rsidR="00611DAE">
        <w:t>The Committee seeks to preserve patient access to these critically important technologies/procedures</w:t>
      </w:r>
      <w:r w:rsidR="00E2132B">
        <w:t xml:space="preserve"> and has</w:t>
      </w:r>
      <w:r w:rsidR="00611DAE">
        <w:t xml:space="preserve"> provided specialist consultation to the Oncology Clinical Committee </w:t>
      </w:r>
      <w:r w:rsidR="006B0069">
        <w:t xml:space="preserve">regarding </w:t>
      </w:r>
      <w:r w:rsidR="00611DAE">
        <w:t>these concerns</w:t>
      </w:r>
      <w:r w:rsidR="006B0069">
        <w:t>.</w:t>
      </w:r>
    </w:p>
    <w:p w14:paraId="672C7A32" w14:textId="5B1DA260" w:rsidR="00E82F2F" w:rsidRDefault="00782D2A" w:rsidP="00E82F2F">
      <w:pPr>
        <w:pStyle w:val="Bullet-green"/>
      </w:pPr>
      <w:r>
        <w:t>S</w:t>
      </w:r>
      <w:r w:rsidR="00611DAE">
        <w:t>hould the O</w:t>
      </w:r>
      <w:r w:rsidR="00583609">
        <w:t xml:space="preserve">ncology </w:t>
      </w:r>
      <w:r w:rsidR="00611DAE">
        <w:t>C</w:t>
      </w:r>
      <w:r w:rsidR="00583609">
        <w:t>linical Committee</w:t>
      </w:r>
      <w:r w:rsidR="00611DAE">
        <w:t xml:space="preserve"> not agree to modify its recommendation, this Committee recommends the creation of a separate stereotactic radiosurgery item</w:t>
      </w:r>
      <w:r w:rsidR="00503E1D">
        <w:t>,</w:t>
      </w:r>
      <w:r w:rsidR="00611DAE">
        <w:t xml:space="preserve"> </w:t>
      </w:r>
      <w:r w:rsidR="00777AC9">
        <w:t>as described above</w:t>
      </w:r>
      <w:r w:rsidR="00BD0EFE">
        <w:t>.</w:t>
      </w:r>
      <w:r w:rsidR="00611DAE">
        <w:t xml:space="preserve"> </w:t>
      </w:r>
    </w:p>
    <w:p w14:paraId="1AEB1FB5" w14:textId="629A6D6E" w:rsidR="00093DA3" w:rsidRDefault="00093DA3" w:rsidP="00E82F2F">
      <w:pPr>
        <w:pStyle w:val="Bullet-green"/>
      </w:pPr>
      <w:r>
        <w:t xml:space="preserve">MBS data show that </w:t>
      </w:r>
      <w:r w:rsidR="0069077D">
        <w:t>40</w:t>
      </w:r>
      <w:r w:rsidR="00FF3EDD">
        <w:t xml:space="preserve"> per cent</w:t>
      </w:r>
      <w:r w:rsidR="0069077D">
        <w:t xml:space="preserve"> of item 15600 services </w:t>
      </w:r>
      <w:r w:rsidR="00C7433D">
        <w:t xml:space="preserve">claimed </w:t>
      </w:r>
      <w:r w:rsidR="0069077D">
        <w:t xml:space="preserve">in FY2016/17 </w:t>
      </w:r>
      <w:r w:rsidR="00C7433D">
        <w:t xml:space="preserve">(approximately 259 services) </w:t>
      </w:r>
      <w:r w:rsidR="0069077D">
        <w:t xml:space="preserve">were associated with the use of item 40803, which describes </w:t>
      </w:r>
      <w:r w:rsidR="00C7433D">
        <w:t xml:space="preserve">intracranial </w:t>
      </w:r>
      <w:proofErr w:type="spellStart"/>
      <w:r w:rsidR="00C7433D">
        <w:t>stereotaxy</w:t>
      </w:r>
      <w:proofErr w:type="spellEnd"/>
      <w:r w:rsidR="00C7433D">
        <w:t xml:space="preserve">. These procedures are assumed to be neurosurgical in nature, and would shift to this new item 1 </w:t>
      </w:r>
      <w:r w:rsidR="00B50863">
        <w:t xml:space="preserve">if this </w:t>
      </w:r>
      <w:r w:rsidR="00D65CEA">
        <w:t xml:space="preserve">recommendation is made. </w:t>
      </w:r>
    </w:p>
    <w:p w14:paraId="3058D084" w14:textId="77777777" w:rsidR="00897A09" w:rsidRDefault="00897A09" w:rsidP="00897A09">
      <w:pPr>
        <w:pStyle w:val="Bullet-green"/>
        <w:numPr>
          <w:ilvl w:val="0"/>
          <w:numId w:val="0"/>
        </w:numPr>
      </w:pPr>
    </w:p>
    <w:p w14:paraId="5A44378F" w14:textId="77777777" w:rsidR="00895243" w:rsidRPr="00895243" w:rsidRDefault="00895243" w:rsidP="00895243">
      <w:pPr>
        <w:pStyle w:val="Heading2"/>
      </w:pPr>
      <w:bookmarkStart w:id="221" w:name="_Toc519427410"/>
      <w:r w:rsidRPr="00895243">
        <w:t xml:space="preserve">New item: </w:t>
      </w:r>
      <w:r>
        <w:t>Awake craniotomy</w:t>
      </w:r>
      <w:bookmarkEnd w:id="221"/>
    </w:p>
    <w:p w14:paraId="06146077" w14:textId="77777777" w:rsidR="00895243" w:rsidRPr="00895243" w:rsidRDefault="00895243" w:rsidP="00895243">
      <w:pPr>
        <w:pStyle w:val="TableCaption"/>
      </w:pPr>
      <w:bookmarkStart w:id="222" w:name="_Toc519427450"/>
      <w:r w:rsidRPr="00895243">
        <w:t xml:space="preserve">Table </w:t>
      </w:r>
      <w:fldSimple w:instr=" SEQ Table \* ARABIC ">
        <w:r w:rsidR="005A2141">
          <w:rPr>
            <w:noProof/>
          </w:rPr>
          <w:t>28</w:t>
        </w:r>
      </w:fldSimple>
      <w:r w:rsidRPr="00895243">
        <w:t xml:space="preserve">: Item introduction table for proposed new item </w:t>
      </w:r>
      <w:r w:rsidR="00B239E0">
        <w:t>2</w:t>
      </w:r>
      <w:bookmarkEnd w:id="22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895243" w:rsidRPr="00386E44" w14:paraId="75757B86" w14:textId="77777777" w:rsidTr="003148FD">
        <w:trPr>
          <w:tblHeader/>
        </w:trPr>
        <w:tc>
          <w:tcPr>
            <w:tcW w:w="680" w:type="dxa"/>
            <w:shd w:val="clear" w:color="auto" w:fill="01653F"/>
            <w:vAlign w:val="bottom"/>
          </w:tcPr>
          <w:p w14:paraId="56C55DD7" w14:textId="77777777" w:rsidR="00895243" w:rsidRPr="00895243" w:rsidRDefault="00895243" w:rsidP="003148FD">
            <w:pPr>
              <w:pStyle w:val="Tableheading-white"/>
            </w:pPr>
            <w:r w:rsidRPr="00895243">
              <w:t>Item</w:t>
            </w:r>
          </w:p>
        </w:tc>
        <w:tc>
          <w:tcPr>
            <w:tcW w:w="3538" w:type="dxa"/>
            <w:shd w:val="clear" w:color="auto" w:fill="01653F"/>
            <w:vAlign w:val="bottom"/>
          </w:tcPr>
          <w:p w14:paraId="6CADEC2D" w14:textId="77777777" w:rsidR="00895243" w:rsidRPr="00895243" w:rsidRDefault="00895243" w:rsidP="003148FD">
            <w:pPr>
              <w:pStyle w:val="Tableheading-white"/>
            </w:pPr>
            <w:r w:rsidRPr="00895243">
              <w:t>Descriptor</w:t>
            </w:r>
          </w:p>
        </w:tc>
        <w:tc>
          <w:tcPr>
            <w:tcW w:w="884" w:type="dxa"/>
            <w:shd w:val="clear" w:color="auto" w:fill="01653F"/>
            <w:vAlign w:val="bottom"/>
          </w:tcPr>
          <w:p w14:paraId="674A69D7" w14:textId="77777777" w:rsidR="00895243" w:rsidRPr="00895243" w:rsidRDefault="00895243" w:rsidP="003148FD">
            <w:pPr>
              <w:pStyle w:val="Tableheading-white"/>
            </w:pPr>
            <w:r w:rsidRPr="00895243">
              <w:t>Schedule fee</w:t>
            </w:r>
          </w:p>
        </w:tc>
        <w:tc>
          <w:tcPr>
            <w:tcW w:w="1065" w:type="dxa"/>
            <w:shd w:val="clear" w:color="auto" w:fill="01653F"/>
            <w:vAlign w:val="bottom"/>
          </w:tcPr>
          <w:p w14:paraId="2CCB41BC" w14:textId="77777777" w:rsidR="00895243" w:rsidRPr="00895243" w:rsidRDefault="00895243" w:rsidP="003148FD">
            <w:pPr>
              <w:pStyle w:val="Tableheading-white"/>
            </w:pPr>
            <w:r w:rsidRPr="00895243">
              <w:t>Services FY2016/17</w:t>
            </w:r>
          </w:p>
        </w:tc>
        <w:tc>
          <w:tcPr>
            <w:tcW w:w="1041" w:type="dxa"/>
            <w:shd w:val="clear" w:color="auto" w:fill="01653F"/>
            <w:vAlign w:val="bottom"/>
          </w:tcPr>
          <w:p w14:paraId="0CA5A0F7" w14:textId="77777777" w:rsidR="00895243" w:rsidRPr="00895243" w:rsidRDefault="00895243" w:rsidP="003148FD">
            <w:pPr>
              <w:pStyle w:val="Tableheading-white"/>
            </w:pPr>
            <w:r w:rsidRPr="00895243">
              <w:t>Benefits FY2016/17</w:t>
            </w:r>
          </w:p>
        </w:tc>
        <w:tc>
          <w:tcPr>
            <w:tcW w:w="1104" w:type="dxa"/>
            <w:shd w:val="clear" w:color="auto" w:fill="01653F"/>
            <w:vAlign w:val="bottom"/>
          </w:tcPr>
          <w:p w14:paraId="491CEB23" w14:textId="77777777" w:rsidR="00895243" w:rsidRPr="00895243" w:rsidRDefault="00895243" w:rsidP="003148FD">
            <w:pPr>
              <w:pStyle w:val="Tableheading-white"/>
            </w:pPr>
            <w:r w:rsidRPr="00895243">
              <w:t>Services 5-year annual avg. growth</w:t>
            </w:r>
          </w:p>
        </w:tc>
      </w:tr>
      <w:tr w:rsidR="00895243" w:rsidRPr="00386E44" w14:paraId="141CDDE3" w14:textId="77777777" w:rsidTr="003148FD">
        <w:tc>
          <w:tcPr>
            <w:tcW w:w="680" w:type="dxa"/>
          </w:tcPr>
          <w:p w14:paraId="3710AD68" w14:textId="77777777" w:rsidR="00895243" w:rsidRPr="00895243" w:rsidRDefault="00895243" w:rsidP="003148FD">
            <w:pPr>
              <w:pStyle w:val="Tabletext"/>
            </w:pPr>
            <w:r w:rsidRPr="00895243">
              <w:t>New item 2</w:t>
            </w:r>
          </w:p>
        </w:tc>
        <w:tc>
          <w:tcPr>
            <w:tcW w:w="3538" w:type="dxa"/>
          </w:tcPr>
          <w:p w14:paraId="15D92DA6" w14:textId="77777777" w:rsidR="00895243" w:rsidRPr="00895243" w:rsidRDefault="00895243" w:rsidP="003148FD">
            <w:pPr>
              <w:pStyle w:val="Tabletext"/>
            </w:pPr>
            <w:r w:rsidRPr="00895243">
              <w:t>Awake craniotomy for functional neurosurgery (</w:t>
            </w:r>
            <w:proofErr w:type="spellStart"/>
            <w:r w:rsidRPr="00895243">
              <w:t>Anaes</w:t>
            </w:r>
            <w:proofErr w:type="spellEnd"/>
            <w:r w:rsidRPr="00895243">
              <w:t>.) (Assist.)</w:t>
            </w:r>
          </w:p>
        </w:tc>
        <w:tc>
          <w:tcPr>
            <w:tcW w:w="884" w:type="dxa"/>
          </w:tcPr>
          <w:p w14:paraId="47B8FBFE" w14:textId="77777777" w:rsidR="00895243" w:rsidRPr="00895243" w:rsidRDefault="00895243" w:rsidP="003148FD">
            <w:pPr>
              <w:pStyle w:val="Tabletext"/>
            </w:pPr>
          </w:p>
        </w:tc>
        <w:tc>
          <w:tcPr>
            <w:tcW w:w="1065" w:type="dxa"/>
          </w:tcPr>
          <w:p w14:paraId="1EA80C14" w14:textId="77777777" w:rsidR="00895243" w:rsidRPr="00895243" w:rsidRDefault="00895243" w:rsidP="003148FD">
            <w:pPr>
              <w:pStyle w:val="Tabletext"/>
            </w:pPr>
          </w:p>
        </w:tc>
        <w:tc>
          <w:tcPr>
            <w:tcW w:w="1041" w:type="dxa"/>
          </w:tcPr>
          <w:p w14:paraId="2FE415B6" w14:textId="77777777" w:rsidR="00895243" w:rsidRPr="00895243" w:rsidRDefault="00895243" w:rsidP="003148FD">
            <w:pPr>
              <w:pStyle w:val="Tabletext"/>
            </w:pPr>
          </w:p>
        </w:tc>
        <w:tc>
          <w:tcPr>
            <w:tcW w:w="1104" w:type="dxa"/>
          </w:tcPr>
          <w:p w14:paraId="5C21B4AB" w14:textId="77777777" w:rsidR="00895243" w:rsidRPr="00895243" w:rsidRDefault="00895243" w:rsidP="003148FD">
            <w:pPr>
              <w:pStyle w:val="Tabletext"/>
            </w:pPr>
          </w:p>
        </w:tc>
      </w:tr>
    </w:tbl>
    <w:p w14:paraId="3279182B" w14:textId="77777777" w:rsidR="00895243" w:rsidRPr="00895243" w:rsidRDefault="00895243" w:rsidP="00895243">
      <w:pPr>
        <w:pStyle w:val="Heading3Numbered"/>
      </w:pPr>
      <w:bookmarkStart w:id="223" w:name="_Toc519427411"/>
      <w:r w:rsidRPr="00895243">
        <w:t>Recommendation</w:t>
      </w:r>
      <w:r w:rsidR="00F27C65">
        <w:t xml:space="preserve"> 27</w:t>
      </w:r>
      <w:bookmarkEnd w:id="223"/>
      <w:r w:rsidRPr="00895243">
        <w:t xml:space="preserve"> </w:t>
      </w:r>
      <w:r w:rsidR="00F27C65">
        <w:t xml:space="preserve">   </w:t>
      </w:r>
    </w:p>
    <w:p w14:paraId="6AA10721" w14:textId="77777777" w:rsidR="00895243" w:rsidRPr="00895243" w:rsidRDefault="00F1103E" w:rsidP="00895243">
      <w:pPr>
        <w:pStyle w:val="Bullet-green"/>
      </w:pPr>
      <w:r>
        <w:t>Create</w:t>
      </w:r>
      <w:r w:rsidRPr="00895243">
        <w:t xml:space="preserve"> </w:t>
      </w:r>
      <w:r w:rsidR="00895243" w:rsidRPr="00895243">
        <w:t xml:space="preserve">a new item to describe </w:t>
      </w:r>
      <w:r w:rsidR="00D65206">
        <w:t>craniotomies performed while the patient is awake</w:t>
      </w:r>
      <w:r w:rsidR="006A6C34">
        <w:t>.</w:t>
      </w:r>
      <w:r w:rsidR="00652EB4">
        <w:t xml:space="preserve"> </w:t>
      </w:r>
    </w:p>
    <w:p w14:paraId="3E9B7134" w14:textId="77777777" w:rsidR="00895243" w:rsidRPr="00895243" w:rsidRDefault="00895243" w:rsidP="00895243">
      <w:pPr>
        <w:pStyle w:val="Bullet2"/>
      </w:pPr>
      <w:r w:rsidRPr="00895243">
        <w:t xml:space="preserve">The proposed </w:t>
      </w:r>
      <w:r w:rsidR="00603267">
        <w:t>item</w:t>
      </w:r>
      <w:r w:rsidR="00603267" w:rsidRPr="00895243">
        <w:t xml:space="preserve"> </w:t>
      </w:r>
      <w:r w:rsidRPr="00895243">
        <w:t>descriptor is as follows:</w:t>
      </w:r>
    </w:p>
    <w:p w14:paraId="6C52A72A" w14:textId="77777777" w:rsidR="00895243" w:rsidRPr="00895243" w:rsidRDefault="00D65206" w:rsidP="00895243">
      <w:pPr>
        <w:pStyle w:val="Dash3"/>
      </w:pPr>
      <w:r>
        <w:t xml:space="preserve">Awake craniotomy </w:t>
      </w:r>
      <w:r w:rsidRPr="00D65206">
        <w:t xml:space="preserve">for </w:t>
      </w:r>
      <w:r>
        <w:t>intra</w:t>
      </w:r>
      <w:r w:rsidR="00174EB4">
        <w:t>parenchymal</w:t>
      </w:r>
      <w:r>
        <w:t xml:space="preserve"> </w:t>
      </w:r>
      <w:proofErr w:type="spellStart"/>
      <w:r w:rsidRPr="00D65206">
        <w:t>tumours</w:t>
      </w:r>
      <w:proofErr w:type="spellEnd"/>
      <w:r w:rsidRPr="00D65206">
        <w:t xml:space="preserve"> in locations with high risk of neurological deficit following surgery</w:t>
      </w:r>
      <w:r w:rsidR="009B68E5">
        <w:t xml:space="preserve">, including </w:t>
      </w:r>
      <w:proofErr w:type="spellStart"/>
      <w:r w:rsidR="009B68E5">
        <w:t>stereotaxy</w:t>
      </w:r>
      <w:proofErr w:type="spellEnd"/>
      <w:r w:rsidRPr="00D65206">
        <w:t xml:space="preserve"> </w:t>
      </w:r>
      <w:r w:rsidR="00895243" w:rsidRPr="00895243">
        <w:t>(</w:t>
      </w:r>
      <w:proofErr w:type="spellStart"/>
      <w:r w:rsidR="00895243" w:rsidRPr="00895243">
        <w:t>Anaes</w:t>
      </w:r>
      <w:proofErr w:type="spellEnd"/>
      <w:r w:rsidR="00895243" w:rsidRPr="00895243">
        <w:t>.) (Assist.)</w:t>
      </w:r>
    </w:p>
    <w:p w14:paraId="39E3D6D7" w14:textId="71B92DB6" w:rsidR="00895243" w:rsidRPr="00895243" w:rsidRDefault="00895243" w:rsidP="001A74EB">
      <w:pPr>
        <w:pStyle w:val="Bullet2"/>
      </w:pPr>
      <w:r w:rsidRPr="00895243">
        <w:t xml:space="preserve">The Committee recommends a schedule fee </w:t>
      </w:r>
      <w:r w:rsidR="00CD2BF4">
        <w:t xml:space="preserve">that </w:t>
      </w:r>
      <w:r w:rsidR="00205557">
        <w:t>aligns with</w:t>
      </w:r>
      <w:r w:rsidR="00D65206">
        <w:t xml:space="preserve"> item 39712</w:t>
      </w:r>
      <w:r w:rsidR="0076546A">
        <w:t xml:space="preserve">, before the addition of </w:t>
      </w:r>
      <w:proofErr w:type="spellStart"/>
      <w:r w:rsidR="0076546A">
        <w:t>stereotaxy</w:t>
      </w:r>
      <w:proofErr w:type="spellEnd"/>
      <w:r w:rsidR="00035549">
        <w:t>.</w:t>
      </w:r>
    </w:p>
    <w:p w14:paraId="74B5D530" w14:textId="77777777" w:rsidR="00895243" w:rsidRPr="00895243" w:rsidRDefault="00895243" w:rsidP="00895243"/>
    <w:p w14:paraId="7EC07F88" w14:textId="77777777" w:rsidR="00895243" w:rsidRPr="00895243" w:rsidRDefault="00895243" w:rsidP="00895243">
      <w:pPr>
        <w:pStyle w:val="Heading3Numbered"/>
      </w:pPr>
      <w:bookmarkStart w:id="224" w:name="_Toc519427412"/>
      <w:r w:rsidRPr="00895243">
        <w:t>Rationale</w:t>
      </w:r>
      <w:r w:rsidR="0064278C">
        <w:t xml:space="preserve"> for Recommendation 27</w:t>
      </w:r>
      <w:bookmarkEnd w:id="224"/>
    </w:p>
    <w:p w14:paraId="39E9703B" w14:textId="1CCFDE28" w:rsidR="00895243" w:rsidRPr="00895243" w:rsidRDefault="00895243" w:rsidP="00895243">
      <w:r w:rsidRPr="00895243">
        <w:t xml:space="preserve">This recommendation focuses on ensuring that the MBS </w:t>
      </w:r>
      <w:r w:rsidR="00434D6D" w:rsidRPr="00434D6D">
        <w:t>supports patient access to</w:t>
      </w:r>
      <w:r w:rsidRPr="00895243">
        <w:t xml:space="preserve"> modern clinical</w:t>
      </w:r>
      <w:r w:rsidR="00434D6D">
        <w:t xml:space="preserve"> procedures</w:t>
      </w:r>
      <w:r w:rsidRPr="00895243">
        <w:t xml:space="preserve">. It is based on the </w:t>
      </w:r>
      <w:r w:rsidR="00C40DAF">
        <w:t>following:</w:t>
      </w:r>
    </w:p>
    <w:p w14:paraId="4B834998" w14:textId="01DA14C9" w:rsidR="006A5C9B" w:rsidRDefault="00652EB4" w:rsidP="002A11A5">
      <w:pPr>
        <w:pStyle w:val="Bullet-green"/>
      </w:pPr>
      <w:r w:rsidRPr="00652EB4">
        <w:t>Awake craniotomy is a more complex craniotomy done for</w:t>
      </w:r>
      <w:r w:rsidR="00434D6D">
        <w:t xml:space="preserve"> patients with tumours in</w:t>
      </w:r>
      <w:r w:rsidRPr="00652EB4">
        <w:t xml:space="preserve"> eloquent locations</w:t>
      </w:r>
      <w:r w:rsidR="00434D6D">
        <w:t xml:space="preserve">, in which there is a </w:t>
      </w:r>
      <w:r w:rsidRPr="00652EB4">
        <w:t>high risk of neurological deficit following surgery</w:t>
      </w:r>
      <w:r w:rsidR="00820DFA">
        <w:t xml:space="preserve">. </w:t>
      </w:r>
      <w:r w:rsidR="00820DFA" w:rsidRPr="00820DFA">
        <w:t>By carefully monitoring the patient's neurological functions</w:t>
      </w:r>
      <w:r w:rsidR="00820DFA">
        <w:t xml:space="preserve"> during the operation</w:t>
      </w:r>
      <w:r w:rsidR="00820DFA" w:rsidRPr="00820DFA">
        <w:t>, the surgeon can ensure the maximum safe amount of tumour tissue is resected</w:t>
      </w:r>
      <w:sdt>
        <w:sdtPr>
          <w:id w:val="-1801532184"/>
          <w:citation/>
        </w:sdtPr>
        <w:sdtEndPr/>
        <w:sdtContent>
          <w:r w:rsidR="00BF0298">
            <w:fldChar w:fldCharType="begin"/>
          </w:r>
          <w:r w:rsidR="00BF0298">
            <w:instrText xml:space="preserve">CITATION Neu17 \l 3081 </w:instrText>
          </w:r>
          <w:r w:rsidR="00BF0298">
            <w:fldChar w:fldCharType="separate"/>
          </w:r>
          <w:r w:rsidR="00BF0298">
            <w:rPr>
              <w:noProof/>
            </w:rPr>
            <w:t xml:space="preserve"> (32)</w:t>
          </w:r>
          <w:r w:rsidR="00BF0298">
            <w:fldChar w:fldCharType="end"/>
          </w:r>
        </w:sdtContent>
      </w:sdt>
      <w:sdt>
        <w:sdtPr>
          <w:id w:val="-629550952"/>
          <w:citation/>
        </w:sdtPr>
        <w:sdtEndPr/>
        <w:sdtContent>
          <w:r w:rsidR="00BF0298">
            <w:fldChar w:fldCharType="begin"/>
          </w:r>
          <w:r w:rsidR="00BF0298">
            <w:instrText xml:space="preserve">CITATION Jou15 \l 3081 </w:instrText>
          </w:r>
          <w:r w:rsidR="00BF0298">
            <w:fldChar w:fldCharType="separate"/>
          </w:r>
          <w:r w:rsidR="00BF0298">
            <w:rPr>
              <w:noProof/>
            </w:rPr>
            <w:t xml:space="preserve"> (33)</w:t>
          </w:r>
          <w:r w:rsidR="00BF0298">
            <w:fldChar w:fldCharType="end"/>
          </w:r>
        </w:sdtContent>
      </w:sdt>
      <w:sdt>
        <w:sdtPr>
          <w:id w:val="-1486152269"/>
          <w:citation/>
        </w:sdtPr>
        <w:sdtEndPr/>
        <w:sdtContent>
          <w:r w:rsidR="00BF0298">
            <w:fldChar w:fldCharType="begin"/>
          </w:r>
          <w:r w:rsidR="00BF0298">
            <w:instrText xml:space="preserve"> CITATION Gro14 \l 3081 </w:instrText>
          </w:r>
          <w:r w:rsidR="00BF0298">
            <w:fldChar w:fldCharType="separate"/>
          </w:r>
          <w:r w:rsidR="00BF0298">
            <w:rPr>
              <w:noProof/>
            </w:rPr>
            <w:t xml:space="preserve"> (34)</w:t>
          </w:r>
          <w:r w:rsidR="00BF0298">
            <w:fldChar w:fldCharType="end"/>
          </w:r>
        </w:sdtContent>
      </w:sdt>
      <w:sdt>
        <w:sdtPr>
          <w:id w:val="-1835608335"/>
          <w:citation/>
        </w:sdtPr>
        <w:sdtEndPr/>
        <w:sdtContent>
          <w:r w:rsidR="00BF0298">
            <w:fldChar w:fldCharType="begin"/>
          </w:r>
          <w:r w:rsidR="00BF0298">
            <w:instrText xml:space="preserve"> CITATION Men15 \l 3081 </w:instrText>
          </w:r>
          <w:r w:rsidR="00BF0298">
            <w:fldChar w:fldCharType="separate"/>
          </w:r>
          <w:r w:rsidR="00BF0298">
            <w:rPr>
              <w:noProof/>
            </w:rPr>
            <w:t xml:space="preserve"> (35)</w:t>
          </w:r>
          <w:r w:rsidR="00BF0298">
            <w:fldChar w:fldCharType="end"/>
          </w:r>
        </w:sdtContent>
      </w:sdt>
      <w:r w:rsidR="00035D5D">
        <w:t>.</w:t>
      </w:r>
    </w:p>
    <w:p w14:paraId="06AB34F9" w14:textId="45F98266" w:rsidR="00174EB4" w:rsidRDefault="00174EB4" w:rsidP="002A11A5">
      <w:pPr>
        <w:pStyle w:val="Bullet-green"/>
      </w:pPr>
      <w:r>
        <w:t xml:space="preserve">This surgery </w:t>
      </w:r>
      <w:r w:rsidR="0076546A">
        <w:t xml:space="preserve">is not new, it </w:t>
      </w:r>
      <w:r>
        <w:t>has been performed for the past two decades but has not yet been reimbursed specifically through the MBS system</w:t>
      </w:r>
      <w:r w:rsidR="00FB6A5A">
        <w:t>.</w:t>
      </w:r>
    </w:p>
    <w:p w14:paraId="711BE562" w14:textId="412E409E" w:rsidR="00895243" w:rsidRDefault="0029515A">
      <w:pPr>
        <w:pStyle w:val="Bullet-green"/>
      </w:pPr>
      <w:r>
        <w:t xml:space="preserve">The duration and level of complexity of </w:t>
      </w:r>
      <w:r w:rsidR="007E5B24">
        <w:t>this surgery</w:t>
      </w:r>
      <w:r>
        <w:t xml:space="preserve"> </w:t>
      </w:r>
      <w:r w:rsidR="00E7097D">
        <w:t>are</w:t>
      </w:r>
      <w:r>
        <w:t xml:space="preserve"> similar to those described by item 39712, and the Committee recommends a similar schedule fee for this new item.</w:t>
      </w:r>
      <w:r w:rsidR="00F979A2">
        <w:t xml:space="preserve"> </w:t>
      </w:r>
      <w:r w:rsidR="00434D6D">
        <w:t>C</w:t>
      </w:r>
      <w:r w:rsidR="00652EB4" w:rsidRPr="00652EB4">
        <w:t xml:space="preserve">onsiderable preoperative planning </w:t>
      </w:r>
      <w:r w:rsidR="00434D6D">
        <w:t xml:space="preserve">is required in these cases, including detailed </w:t>
      </w:r>
      <w:r w:rsidR="00652EB4" w:rsidRPr="00652EB4">
        <w:t>imaging to define important tracts</w:t>
      </w:r>
      <w:r w:rsidR="009B2EDA">
        <w:t xml:space="preserve"> in the brain.</w:t>
      </w:r>
      <w:r w:rsidR="00652EB4" w:rsidRPr="00652EB4">
        <w:t xml:space="preserve"> The patient is then operated on </w:t>
      </w:r>
      <w:r w:rsidR="009B2EDA">
        <w:t xml:space="preserve">while </w:t>
      </w:r>
      <w:r w:rsidR="00652EB4" w:rsidRPr="00652EB4">
        <w:t>awake</w:t>
      </w:r>
      <w:r w:rsidR="009B2EDA">
        <w:t>,</w:t>
      </w:r>
      <w:r w:rsidR="00652EB4" w:rsidRPr="00652EB4">
        <w:t xml:space="preserve"> with </w:t>
      </w:r>
      <w:r w:rsidR="009B2EDA">
        <w:t xml:space="preserve">careful </w:t>
      </w:r>
      <w:r w:rsidR="00652EB4" w:rsidRPr="00652EB4">
        <w:t xml:space="preserve">monitoring of cognitive, motor and speech function during the procedure. </w:t>
      </w:r>
      <w:r w:rsidR="009B2EDA">
        <w:t xml:space="preserve">In addition to the standard neurosurgical operating room team, these procedures often involve </w:t>
      </w:r>
      <w:r w:rsidR="009B2EDA" w:rsidRPr="009B2EDA">
        <w:t>a speech therapist</w:t>
      </w:r>
      <w:r w:rsidR="009B2EDA">
        <w:t>,</w:t>
      </w:r>
      <w:r w:rsidR="009B2EDA" w:rsidRPr="009B2EDA">
        <w:t xml:space="preserve"> a neurologist</w:t>
      </w:r>
      <w:r w:rsidR="00E3262D">
        <w:t>,</w:t>
      </w:r>
      <w:r w:rsidR="009B2EDA">
        <w:t xml:space="preserve"> and</w:t>
      </w:r>
      <w:r w:rsidR="009B2EDA" w:rsidRPr="009B2EDA">
        <w:t xml:space="preserve"> </w:t>
      </w:r>
      <w:r w:rsidR="00CF30C7">
        <w:t xml:space="preserve">a </w:t>
      </w:r>
      <w:r w:rsidR="00652EB4" w:rsidRPr="00652EB4">
        <w:t xml:space="preserve">neurophysiologist </w:t>
      </w:r>
      <w:r w:rsidR="009B2EDA">
        <w:t>who monitors</w:t>
      </w:r>
      <w:r w:rsidR="00652EB4" w:rsidRPr="00652EB4">
        <w:t xml:space="preserve"> electrical responses</w:t>
      </w:r>
      <w:r w:rsidR="009B2EDA">
        <w:t>.</w:t>
      </w:r>
      <w:r w:rsidR="002A11A5" w:rsidRPr="002A11A5">
        <w:t xml:space="preserve"> </w:t>
      </w:r>
      <w:r w:rsidR="00652EB4" w:rsidRPr="00652EB4">
        <w:t xml:space="preserve">Anaesthesia is </w:t>
      </w:r>
      <w:r w:rsidR="002A11A5">
        <w:t xml:space="preserve">also more </w:t>
      </w:r>
      <w:r w:rsidR="00652EB4" w:rsidRPr="00652EB4">
        <w:t xml:space="preserve">complex </w:t>
      </w:r>
      <w:r w:rsidR="002A11A5">
        <w:t xml:space="preserve">in these cases, </w:t>
      </w:r>
      <w:r w:rsidR="00652EB4" w:rsidRPr="00652EB4">
        <w:t xml:space="preserve">involving </w:t>
      </w:r>
      <w:r w:rsidR="002A11A5">
        <w:t xml:space="preserve">transitions between </w:t>
      </w:r>
      <w:r w:rsidR="00652EB4" w:rsidRPr="00652EB4">
        <w:t>periods of general anaesthesia and wakefulness</w:t>
      </w:r>
      <w:r w:rsidR="002A11A5">
        <w:t xml:space="preserve"> during the surgery</w:t>
      </w:r>
      <w:r w:rsidR="005457A5">
        <w:t>.</w:t>
      </w:r>
    </w:p>
    <w:p w14:paraId="2671CECF" w14:textId="6C69F0EE" w:rsidR="0076546A" w:rsidRDefault="0076546A">
      <w:pPr>
        <w:pStyle w:val="Bullet-green"/>
      </w:pPr>
      <w:r>
        <w:t>The Committee expects the number of awake craniotomies performed to be very low, in the range of around 30 procedures per year. These services would shift from the existing service volume of item 39709.</w:t>
      </w:r>
    </w:p>
    <w:p w14:paraId="563BD1E4" w14:textId="77777777" w:rsidR="007E28EF" w:rsidRDefault="007E28EF" w:rsidP="007E28EF">
      <w:pPr>
        <w:pStyle w:val="Bullet-green"/>
        <w:numPr>
          <w:ilvl w:val="0"/>
          <w:numId w:val="0"/>
        </w:numPr>
        <w:ind w:left="431" w:hanging="431"/>
      </w:pPr>
    </w:p>
    <w:p w14:paraId="4FF00A3E" w14:textId="77777777" w:rsidR="007E28EF" w:rsidRPr="00895243" w:rsidRDefault="007E28EF" w:rsidP="007E28EF">
      <w:pPr>
        <w:pStyle w:val="Heading2"/>
      </w:pPr>
      <w:bookmarkStart w:id="225" w:name="_Toc519427413"/>
      <w:r w:rsidRPr="00895243">
        <w:t>New item</w:t>
      </w:r>
      <w:r>
        <w:t>s</w:t>
      </w:r>
      <w:r w:rsidRPr="00895243">
        <w:t xml:space="preserve">: </w:t>
      </w:r>
      <w:r>
        <w:t>Botulinum toxin for focal dystonia and hypersalivation</w:t>
      </w:r>
      <w:bookmarkEnd w:id="225"/>
    </w:p>
    <w:p w14:paraId="46C5D460" w14:textId="77777777" w:rsidR="007E28EF" w:rsidRPr="00895243" w:rsidRDefault="007E28EF" w:rsidP="007E28EF">
      <w:pPr>
        <w:pStyle w:val="TableCaption"/>
      </w:pPr>
      <w:bookmarkStart w:id="226" w:name="_Toc519427451"/>
      <w:r w:rsidRPr="00895243">
        <w:t xml:space="preserve">Table </w:t>
      </w:r>
      <w:r w:rsidRPr="007E28EF">
        <w:fldChar w:fldCharType="begin"/>
      </w:r>
      <w:r>
        <w:instrText xml:space="preserve"> SEQ Table \* ARABIC </w:instrText>
      </w:r>
      <w:r w:rsidRPr="007E28EF">
        <w:fldChar w:fldCharType="separate"/>
      </w:r>
      <w:r>
        <w:rPr>
          <w:noProof/>
        </w:rPr>
        <w:t>29</w:t>
      </w:r>
      <w:r w:rsidRPr="007E28EF">
        <w:fldChar w:fldCharType="end"/>
      </w:r>
      <w:r w:rsidRPr="00895243">
        <w:t>: Item introduction table for proposed new item</w:t>
      </w:r>
      <w:r>
        <w:t>s</w:t>
      </w:r>
      <w:r w:rsidRPr="00895243">
        <w:t xml:space="preserve"> </w:t>
      </w:r>
      <w:r>
        <w:t>3 and 4</w:t>
      </w:r>
      <w:bookmarkEnd w:id="22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7E28EF" w:rsidRPr="00386E44" w14:paraId="74E04A95" w14:textId="77777777" w:rsidTr="00F76994">
        <w:trPr>
          <w:tblHeader/>
        </w:trPr>
        <w:tc>
          <w:tcPr>
            <w:tcW w:w="680" w:type="dxa"/>
            <w:shd w:val="clear" w:color="auto" w:fill="01653F"/>
            <w:vAlign w:val="bottom"/>
          </w:tcPr>
          <w:p w14:paraId="2E713746" w14:textId="77777777" w:rsidR="007E28EF" w:rsidRPr="00895243" w:rsidRDefault="007E28EF" w:rsidP="00F76994">
            <w:pPr>
              <w:pStyle w:val="Tableheading-white"/>
            </w:pPr>
            <w:r w:rsidRPr="00895243">
              <w:t>Item</w:t>
            </w:r>
          </w:p>
        </w:tc>
        <w:tc>
          <w:tcPr>
            <w:tcW w:w="3538" w:type="dxa"/>
            <w:shd w:val="clear" w:color="auto" w:fill="01653F"/>
            <w:vAlign w:val="bottom"/>
          </w:tcPr>
          <w:p w14:paraId="48624E72" w14:textId="77777777" w:rsidR="007E28EF" w:rsidRPr="00895243" w:rsidRDefault="007E28EF" w:rsidP="00F76994">
            <w:pPr>
              <w:pStyle w:val="Tableheading-white"/>
            </w:pPr>
            <w:r w:rsidRPr="00895243">
              <w:t>Descriptor</w:t>
            </w:r>
          </w:p>
        </w:tc>
        <w:tc>
          <w:tcPr>
            <w:tcW w:w="884" w:type="dxa"/>
            <w:shd w:val="clear" w:color="auto" w:fill="01653F"/>
            <w:vAlign w:val="bottom"/>
          </w:tcPr>
          <w:p w14:paraId="7E685955" w14:textId="77777777" w:rsidR="007E28EF" w:rsidRPr="00895243" w:rsidRDefault="007E28EF" w:rsidP="00F76994">
            <w:pPr>
              <w:pStyle w:val="Tableheading-white"/>
            </w:pPr>
            <w:r w:rsidRPr="00895243">
              <w:t>Schedule fee</w:t>
            </w:r>
          </w:p>
        </w:tc>
        <w:tc>
          <w:tcPr>
            <w:tcW w:w="1065" w:type="dxa"/>
            <w:shd w:val="clear" w:color="auto" w:fill="01653F"/>
            <w:vAlign w:val="bottom"/>
          </w:tcPr>
          <w:p w14:paraId="0437FDA1" w14:textId="77777777" w:rsidR="007E28EF" w:rsidRPr="00895243" w:rsidRDefault="007E28EF" w:rsidP="00F76994">
            <w:pPr>
              <w:pStyle w:val="Tableheading-white"/>
            </w:pPr>
            <w:r w:rsidRPr="00895243">
              <w:t>Services FY2016/17</w:t>
            </w:r>
          </w:p>
        </w:tc>
        <w:tc>
          <w:tcPr>
            <w:tcW w:w="1041" w:type="dxa"/>
            <w:shd w:val="clear" w:color="auto" w:fill="01653F"/>
            <w:vAlign w:val="bottom"/>
          </w:tcPr>
          <w:p w14:paraId="7309C4C1" w14:textId="77777777" w:rsidR="007E28EF" w:rsidRPr="00895243" w:rsidRDefault="007E28EF" w:rsidP="00F76994">
            <w:pPr>
              <w:pStyle w:val="Tableheading-white"/>
            </w:pPr>
            <w:r w:rsidRPr="00895243">
              <w:t>Benefits FY2016/17</w:t>
            </w:r>
          </w:p>
        </w:tc>
        <w:tc>
          <w:tcPr>
            <w:tcW w:w="1104" w:type="dxa"/>
            <w:shd w:val="clear" w:color="auto" w:fill="01653F"/>
            <w:vAlign w:val="bottom"/>
          </w:tcPr>
          <w:p w14:paraId="58CE13F4" w14:textId="77777777" w:rsidR="007E28EF" w:rsidRPr="00895243" w:rsidRDefault="007E28EF" w:rsidP="00F76994">
            <w:pPr>
              <w:pStyle w:val="Tableheading-white"/>
            </w:pPr>
            <w:r w:rsidRPr="00895243">
              <w:t>Services 5-year annual avg. growth</w:t>
            </w:r>
          </w:p>
        </w:tc>
      </w:tr>
      <w:tr w:rsidR="007E28EF" w:rsidRPr="00386E44" w14:paraId="31263276" w14:textId="77777777" w:rsidTr="00F76994">
        <w:tc>
          <w:tcPr>
            <w:tcW w:w="680" w:type="dxa"/>
          </w:tcPr>
          <w:p w14:paraId="5B9A3941" w14:textId="77777777" w:rsidR="007E28EF" w:rsidRPr="00895243" w:rsidRDefault="007E28EF" w:rsidP="00F76994">
            <w:pPr>
              <w:pStyle w:val="Tabletext"/>
            </w:pPr>
            <w:r w:rsidRPr="00895243">
              <w:t xml:space="preserve">New item </w:t>
            </w:r>
            <w:r>
              <w:t>3</w:t>
            </w:r>
          </w:p>
        </w:tc>
        <w:tc>
          <w:tcPr>
            <w:tcW w:w="3538" w:type="dxa"/>
          </w:tcPr>
          <w:p w14:paraId="469347A8" w14:textId="77777777" w:rsidR="007E28EF" w:rsidRPr="00895243" w:rsidRDefault="00D64ED3" w:rsidP="00F76994">
            <w:pPr>
              <w:pStyle w:val="Tabletext"/>
            </w:pPr>
            <w:r w:rsidRPr="00386E44">
              <w:t>Botulinum toxin type a purified neurotoxin complex (Botox) or 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xml:space="preserve">), injection of, for the treatment of </w:t>
            </w:r>
            <w:r>
              <w:t xml:space="preserve">focal </w:t>
            </w:r>
            <w:r w:rsidRPr="00386E44">
              <w:t>dystonia (</w:t>
            </w:r>
            <w:r>
              <w:t>non-</w:t>
            </w:r>
            <w:r w:rsidRPr="00386E44">
              <w:t>spasmodic), including all such injections on any one day</w:t>
            </w:r>
          </w:p>
        </w:tc>
        <w:tc>
          <w:tcPr>
            <w:tcW w:w="884" w:type="dxa"/>
          </w:tcPr>
          <w:p w14:paraId="1B30D818" w14:textId="77777777" w:rsidR="007E28EF" w:rsidRPr="00895243" w:rsidRDefault="007E28EF" w:rsidP="00F76994">
            <w:pPr>
              <w:pStyle w:val="Tabletext"/>
            </w:pPr>
          </w:p>
        </w:tc>
        <w:tc>
          <w:tcPr>
            <w:tcW w:w="1065" w:type="dxa"/>
          </w:tcPr>
          <w:p w14:paraId="3BDEBEF3" w14:textId="77777777" w:rsidR="007E28EF" w:rsidRPr="00895243" w:rsidRDefault="007E28EF" w:rsidP="00F76994">
            <w:pPr>
              <w:pStyle w:val="Tabletext"/>
            </w:pPr>
          </w:p>
        </w:tc>
        <w:tc>
          <w:tcPr>
            <w:tcW w:w="1041" w:type="dxa"/>
          </w:tcPr>
          <w:p w14:paraId="6B504CE3" w14:textId="77777777" w:rsidR="007E28EF" w:rsidRPr="00895243" w:rsidRDefault="007E28EF" w:rsidP="00F76994">
            <w:pPr>
              <w:pStyle w:val="Tabletext"/>
            </w:pPr>
          </w:p>
        </w:tc>
        <w:tc>
          <w:tcPr>
            <w:tcW w:w="1104" w:type="dxa"/>
          </w:tcPr>
          <w:p w14:paraId="02A28DCA" w14:textId="77777777" w:rsidR="007E28EF" w:rsidRPr="00895243" w:rsidRDefault="007E28EF" w:rsidP="00F76994">
            <w:pPr>
              <w:pStyle w:val="Tabletext"/>
            </w:pPr>
          </w:p>
        </w:tc>
      </w:tr>
      <w:tr w:rsidR="007E28EF" w:rsidRPr="00386E44" w14:paraId="0094CC1E" w14:textId="77777777" w:rsidTr="00F76994">
        <w:tc>
          <w:tcPr>
            <w:tcW w:w="680" w:type="dxa"/>
          </w:tcPr>
          <w:p w14:paraId="216A9590" w14:textId="77777777" w:rsidR="007E28EF" w:rsidRPr="00895243" w:rsidRDefault="007E28EF" w:rsidP="007E28EF">
            <w:pPr>
              <w:pStyle w:val="Tabletext"/>
            </w:pPr>
            <w:r w:rsidRPr="00895243">
              <w:t xml:space="preserve">New item </w:t>
            </w:r>
            <w:r w:rsidR="00D64ED3">
              <w:t>4</w:t>
            </w:r>
          </w:p>
        </w:tc>
        <w:tc>
          <w:tcPr>
            <w:tcW w:w="3538" w:type="dxa"/>
          </w:tcPr>
          <w:p w14:paraId="10F884BD" w14:textId="77777777" w:rsidR="007E28EF" w:rsidRPr="00895243" w:rsidRDefault="00D64ED3" w:rsidP="007E28EF">
            <w:pPr>
              <w:pStyle w:val="Tabletext"/>
            </w:pPr>
            <w:r w:rsidRPr="00386E44">
              <w:t>Botulinum toxin type a purified neurotoxin complex (Botox) or 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xml:space="preserve">), injection of, for the treatment of </w:t>
            </w:r>
            <w:r>
              <w:t>hypersalivation</w:t>
            </w:r>
            <w:r w:rsidRPr="00386E44">
              <w:t>, including all such injections on any one day</w:t>
            </w:r>
          </w:p>
        </w:tc>
        <w:tc>
          <w:tcPr>
            <w:tcW w:w="884" w:type="dxa"/>
          </w:tcPr>
          <w:p w14:paraId="29090ED1" w14:textId="77777777" w:rsidR="007E28EF" w:rsidRPr="00895243" w:rsidRDefault="007E28EF" w:rsidP="007E28EF">
            <w:pPr>
              <w:pStyle w:val="Tabletext"/>
            </w:pPr>
          </w:p>
        </w:tc>
        <w:tc>
          <w:tcPr>
            <w:tcW w:w="1065" w:type="dxa"/>
          </w:tcPr>
          <w:p w14:paraId="5B8A3EB1" w14:textId="77777777" w:rsidR="007E28EF" w:rsidRPr="00895243" w:rsidRDefault="007E28EF" w:rsidP="007E28EF">
            <w:pPr>
              <w:pStyle w:val="Tabletext"/>
            </w:pPr>
          </w:p>
        </w:tc>
        <w:tc>
          <w:tcPr>
            <w:tcW w:w="1041" w:type="dxa"/>
          </w:tcPr>
          <w:p w14:paraId="6193F32D" w14:textId="77777777" w:rsidR="007E28EF" w:rsidRPr="00895243" w:rsidRDefault="007E28EF" w:rsidP="007E28EF">
            <w:pPr>
              <w:pStyle w:val="Tabletext"/>
            </w:pPr>
          </w:p>
        </w:tc>
        <w:tc>
          <w:tcPr>
            <w:tcW w:w="1104" w:type="dxa"/>
          </w:tcPr>
          <w:p w14:paraId="03E4EE40" w14:textId="77777777" w:rsidR="007E28EF" w:rsidRPr="00895243" w:rsidRDefault="007E28EF" w:rsidP="007E28EF">
            <w:pPr>
              <w:pStyle w:val="Tabletext"/>
            </w:pPr>
          </w:p>
        </w:tc>
      </w:tr>
    </w:tbl>
    <w:p w14:paraId="67675D95" w14:textId="77777777" w:rsidR="007E28EF" w:rsidRPr="00895243" w:rsidRDefault="007E28EF" w:rsidP="007E28EF">
      <w:pPr>
        <w:pStyle w:val="Heading3Numbered"/>
      </w:pPr>
      <w:bookmarkStart w:id="227" w:name="_Toc519427414"/>
      <w:r w:rsidRPr="00895243">
        <w:t>Recommendation</w:t>
      </w:r>
      <w:r>
        <w:t xml:space="preserve"> 2</w:t>
      </w:r>
      <w:r w:rsidR="00D64ED3">
        <w:t>8</w:t>
      </w:r>
      <w:bookmarkEnd w:id="227"/>
      <w:r w:rsidRPr="00895243">
        <w:t xml:space="preserve"> </w:t>
      </w:r>
      <w:r>
        <w:t xml:space="preserve">   </w:t>
      </w:r>
    </w:p>
    <w:p w14:paraId="3281247C" w14:textId="22F0089F" w:rsidR="001E3EB2" w:rsidRDefault="001E3EB2" w:rsidP="001E3EB2">
      <w:r>
        <w:t>The Committee</w:t>
      </w:r>
      <w:r w:rsidRPr="007923C4">
        <w:t xml:space="preserve"> acknowledges that </w:t>
      </w:r>
      <w:r>
        <w:t xml:space="preserve">PBAC and </w:t>
      </w:r>
      <w:r w:rsidRPr="007923C4">
        <w:t>MSAC evaluation</w:t>
      </w:r>
      <w:r>
        <w:t>s</w:t>
      </w:r>
      <w:r w:rsidRPr="007923C4">
        <w:t xml:space="preserve"> would </w:t>
      </w:r>
      <w:r>
        <w:t xml:space="preserve">likely </w:t>
      </w:r>
      <w:r w:rsidRPr="007923C4">
        <w:t xml:space="preserve">be required </w:t>
      </w:r>
      <w:r>
        <w:t xml:space="preserve">to support the creation of these items, </w:t>
      </w:r>
      <w:r w:rsidRPr="007923C4">
        <w:t xml:space="preserve">after a suitable sponsor submits </w:t>
      </w:r>
      <w:r>
        <w:t>the relevant</w:t>
      </w:r>
      <w:r w:rsidRPr="007923C4">
        <w:t xml:space="preserve"> application</w:t>
      </w:r>
      <w:r>
        <w:t>s</w:t>
      </w:r>
      <w:r w:rsidRPr="007923C4">
        <w:t>.</w:t>
      </w:r>
    </w:p>
    <w:p w14:paraId="037E104D" w14:textId="7928EFB6" w:rsidR="007E28EF" w:rsidRPr="00895243" w:rsidRDefault="007E28EF" w:rsidP="007E28EF">
      <w:pPr>
        <w:pStyle w:val="Bullet-green"/>
      </w:pPr>
      <w:r>
        <w:t>Create</w:t>
      </w:r>
      <w:r w:rsidRPr="00895243">
        <w:t xml:space="preserve"> new item</w:t>
      </w:r>
      <w:r w:rsidR="00D64ED3">
        <w:t>s</w:t>
      </w:r>
      <w:r w:rsidRPr="00895243">
        <w:t xml:space="preserve"> to describe </w:t>
      </w:r>
      <w:r w:rsidR="009D0746">
        <w:t>the administration of botulinum toxin for the treatment of focal dystonia and hypersalivation</w:t>
      </w:r>
      <w:r>
        <w:t xml:space="preserve">. </w:t>
      </w:r>
    </w:p>
    <w:p w14:paraId="1643F985" w14:textId="77777777" w:rsidR="007E28EF" w:rsidRPr="00895243" w:rsidRDefault="007E28EF" w:rsidP="007E28EF">
      <w:pPr>
        <w:pStyle w:val="Bullet2"/>
      </w:pPr>
      <w:r w:rsidRPr="00895243">
        <w:t xml:space="preserve">The proposed </w:t>
      </w:r>
      <w:r>
        <w:t>item</w:t>
      </w:r>
      <w:r w:rsidRPr="00895243">
        <w:t xml:space="preserve"> descriptor</w:t>
      </w:r>
      <w:r w:rsidR="00454340">
        <w:t xml:space="preserve"> for new item 3 is</w:t>
      </w:r>
      <w:r w:rsidRPr="00895243">
        <w:t xml:space="preserve"> as follows:</w:t>
      </w:r>
    </w:p>
    <w:p w14:paraId="48C828DA" w14:textId="77777777" w:rsidR="007E28EF" w:rsidRPr="00895243" w:rsidRDefault="00454340" w:rsidP="007E28EF">
      <w:pPr>
        <w:pStyle w:val="Dash3"/>
      </w:pPr>
      <w:r w:rsidRPr="00386E44">
        <w:t>Botulinum toxin type a purified neurotoxin complex (Botox) or 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xml:space="preserve">), injection of, for the treatment of </w:t>
      </w:r>
      <w:r>
        <w:t xml:space="preserve">focal </w:t>
      </w:r>
      <w:r w:rsidRPr="00386E44">
        <w:t>dystonia (</w:t>
      </w:r>
      <w:r>
        <w:t>non-</w:t>
      </w:r>
      <w:r w:rsidRPr="00386E44">
        <w:t>spasmodic), including all such injections on any one day</w:t>
      </w:r>
    </w:p>
    <w:p w14:paraId="41D3FC40" w14:textId="77777777" w:rsidR="007E28EF" w:rsidRDefault="00454340" w:rsidP="007E28EF">
      <w:pPr>
        <w:pStyle w:val="Bullet2"/>
      </w:pPr>
      <w:r w:rsidRPr="00895243">
        <w:t xml:space="preserve">The proposed </w:t>
      </w:r>
      <w:r>
        <w:t>item</w:t>
      </w:r>
      <w:r w:rsidRPr="00895243">
        <w:t xml:space="preserve"> descriptor</w:t>
      </w:r>
      <w:r>
        <w:t xml:space="preserve"> for new item 4 is</w:t>
      </w:r>
      <w:r w:rsidRPr="00895243">
        <w:t xml:space="preserve"> as follows:</w:t>
      </w:r>
    </w:p>
    <w:p w14:paraId="7C8100E8" w14:textId="77777777" w:rsidR="00454340" w:rsidRDefault="00454340" w:rsidP="00454340">
      <w:pPr>
        <w:pStyle w:val="Dash3"/>
      </w:pPr>
      <w:r w:rsidRPr="00386E44">
        <w:t>Botulinum toxin type a purified neurotoxin complex (Botox) or clostridium botulinum type a toxin-</w:t>
      </w:r>
      <w:proofErr w:type="spellStart"/>
      <w:r w:rsidRPr="00386E44">
        <w:t>haemagglutin</w:t>
      </w:r>
      <w:proofErr w:type="spellEnd"/>
      <w:r w:rsidRPr="00386E44">
        <w:t xml:space="preserve"> complex (Dysport) or </w:t>
      </w:r>
      <w:proofErr w:type="spellStart"/>
      <w:r w:rsidRPr="00386E44">
        <w:t>incobotulinumtoxina</w:t>
      </w:r>
      <w:proofErr w:type="spellEnd"/>
      <w:r w:rsidRPr="00386E44">
        <w:t xml:space="preserve"> (</w:t>
      </w:r>
      <w:proofErr w:type="spellStart"/>
      <w:r w:rsidRPr="00386E44">
        <w:t>Xeomin</w:t>
      </w:r>
      <w:proofErr w:type="spellEnd"/>
      <w:r w:rsidRPr="00386E44">
        <w:t xml:space="preserve">), injection of, for the treatment of </w:t>
      </w:r>
      <w:r>
        <w:t>hypersalivation</w:t>
      </w:r>
      <w:r w:rsidRPr="00386E44">
        <w:t>, including all such injections on any one day</w:t>
      </w:r>
    </w:p>
    <w:p w14:paraId="7C0CC66E" w14:textId="77777777" w:rsidR="007E28EF" w:rsidRPr="00895243" w:rsidRDefault="007E28EF" w:rsidP="007E28EF"/>
    <w:p w14:paraId="1125576F" w14:textId="77777777" w:rsidR="007E28EF" w:rsidRPr="00895243" w:rsidRDefault="007E28EF" w:rsidP="007E28EF">
      <w:pPr>
        <w:pStyle w:val="Heading3Numbered"/>
      </w:pPr>
      <w:bookmarkStart w:id="228" w:name="_Toc519427415"/>
      <w:r w:rsidRPr="00895243">
        <w:t>Rationale</w:t>
      </w:r>
      <w:r>
        <w:t xml:space="preserve"> for Recommendation 2</w:t>
      </w:r>
      <w:r w:rsidR="00454340">
        <w:t>8</w:t>
      </w:r>
      <w:bookmarkEnd w:id="228"/>
    </w:p>
    <w:p w14:paraId="6097FF56" w14:textId="22D82EBF" w:rsidR="007E28EF" w:rsidRPr="00895243" w:rsidRDefault="007E28EF" w:rsidP="007E28EF">
      <w:r w:rsidRPr="00895243">
        <w:t xml:space="preserve">This recommendation focuses on ensuring that the MBS </w:t>
      </w:r>
      <w:r w:rsidRPr="00434D6D">
        <w:t>supports patient access to</w:t>
      </w:r>
      <w:r w:rsidRPr="00895243">
        <w:t xml:space="preserve"> modern clinical</w:t>
      </w:r>
      <w:r>
        <w:t xml:space="preserve"> procedures</w:t>
      </w:r>
      <w:r w:rsidRPr="00895243">
        <w:t xml:space="preserve">. It is based on the </w:t>
      </w:r>
      <w:r w:rsidR="00C40DAF">
        <w:t>following:</w:t>
      </w:r>
    </w:p>
    <w:p w14:paraId="422B610E" w14:textId="4A56E15D" w:rsidR="007923C4" w:rsidRDefault="007923C4" w:rsidP="007E28EF">
      <w:pPr>
        <w:pStyle w:val="Bullet-green"/>
      </w:pPr>
      <w:r>
        <w:t>The Committee</w:t>
      </w:r>
      <w:r w:rsidRPr="007923C4">
        <w:t xml:space="preserve"> acknowledges that </w:t>
      </w:r>
      <w:r w:rsidR="001C44BF">
        <w:t xml:space="preserve">PBAC and </w:t>
      </w:r>
      <w:r w:rsidRPr="007923C4">
        <w:t>MSAC evaluation</w:t>
      </w:r>
      <w:r w:rsidR="001C44BF">
        <w:t>s</w:t>
      </w:r>
      <w:r w:rsidRPr="007923C4">
        <w:t xml:space="preserve"> would </w:t>
      </w:r>
      <w:r w:rsidR="005A5CEF">
        <w:t xml:space="preserve">likely </w:t>
      </w:r>
      <w:r w:rsidRPr="007923C4">
        <w:t xml:space="preserve">be required </w:t>
      </w:r>
      <w:r>
        <w:t xml:space="preserve">to support the creation of these items, </w:t>
      </w:r>
      <w:r w:rsidRPr="007923C4">
        <w:t xml:space="preserve">after a suitable sponsor submits </w:t>
      </w:r>
      <w:r w:rsidR="001C44BF">
        <w:t>the relevant</w:t>
      </w:r>
      <w:r w:rsidRPr="007923C4">
        <w:t xml:space="preserve"> application</w:t>
      </w:r>
      <w:r w:rsidR="001C44BF">
        <w:t>s</w:t>
      </w:r>
      <w:r w:rsidRPr="007923C4">
        <w:t>.</w:t>
      </w:r>
    </w:p>
    <w:p w14:paraId="1537359F" w14:textId="77777777" w:rsidR="007E28EF" w:rsidRDefault="00F76994" w:rsidP="009005A3">
      <w:pPr>
        <w:pStyle w:val="Bullet-green"/>
      </w:pPr>
      <w:r>
        <w:t>Botulinum toxin</w:t>
      </w:r>
      <w:r w:rsidR="001606E6">
        <w:t xml:space="preserve"> therapy is widely used in the treatment of focal </w:t>
      </w:r>
      <w:proofErr w:type="spellStart"/>
      <w:r w:rsidR="001606E6">
        <w:t>dystonias</w:t>
      </w:r>
      <w:proofErr w:type="spellEnd"/>
      <w:r w:rsidR="001606E6">
        <w:t xml:space="preserve"> and hypersalivation</w:t>
      </w:r>
      <w:r w:rsidR="007923C4">
        <w:t>, providing a low-risk, high-efficacy symptomatic treatment option for patients suffering from debilitating effects of neurological illness</w:t>
      </w:r>
      <w:sdt>
        <w:sdtPr>
          <w:id w:val="1111782871"/>
          <w:citation/>
        </w:sdtPr>
        <w:sdtEndPr/>
        <w:sdtContent>
          <w:r w:rsidR="001129A7">
            <w:fldChar w:fldCharType="begin"/>
          </w:r>
          <w:r w:rsidR="001129A7">
            <w:instrText xml:space="preserve"> CITATION Bhi05 \l 3081 </w:instrText>
          </w:r>
          <w:r w:rsidR="001129A7">
            <w:fldChar w:fldCharType="separate"/>
          </w:r>
          <w:r w:rsidR="001129A7">
            <w:rPr>
              <w:noProof/>
            </w:rPr>
            <w:t xml:space="preserve"> (26)</w:t>
          </w:r>
          <w:r w:rsidR="001129A7">
            <w:fldChar w:fldCharType="end"/>
          </w:r>
        </w:sdtContent>
      </w:sdt>
      <w:sdt>
        <w:sdtPr>
          <w:id w:val="1985894631"/>
          <w:citation/>
        </w:sdtPr>
        <w:sdtEndPr/>
        <w:sdtContent>
          <w:r w:rsidR="001129A7">
            <w:fldChar w:fldCharType="begin"/>
          </w:r>
          <w:r w:rsidR="001129A7">
            <w:instrText xml:space="preserve"> CITATION Dre14 \l 3081 </w:instrText>
          </w:r>
          <w:r w:rsidR="001129A7">
            <w:fldChar w:fldCharType="separate"/>
          </w:r>
          <w:r w:rsidR="001129A7">
            <w:rPr>
              <w:noProof/>
            </w:rPr>
            <w:t xml:space="preserve"> (27)</w:t>
          </w:r>
          <w:r w:rsidR="001129A7">
            <w:fldChar w:fldCharType="end"/>
          </w:r>
        </w:sdtContent>
      </w:sdt>
      <w:sdt>
        <w:sdtPr>
          <w:id w:val="1162894851"/>
          <w:citation/>
        </w:sdtPr>
        <w:sdtEndPr/>
        <w:sdtContent>
          <w:r w:rsidR="001129A7">
            <w:fldChar w:fldCharType="begin"/>
          </w:r>
          <w:r w:rsidR="00EA227C">
            <w:instrText xml:space="preserve">CITATION Tru09 \l 3081 </w:instrText>
          </w:r>
          <w:r w:rsidR="001129A7">
            <w:fldChar w:fldCharType="separate"/>
          </w:r>
          <w:r w:rsidR="00EA227C">
            <w:rPr>
              <w:noProof/>
            </w:rPr>
            <w:t xml:space="preserve"> (28)</w:t>
          </w:r>
          <w:r w:rsidR="001129A7">
            <w:fldChar w:fldCharType="end"/>
          </w:r>
        </w:sdtContent>
      </w:sdt>
      <w:r w:rsidR="007923C4">
        <w:t>.</w:t>
      </w:r>
      <w:r w:rsidR="009005A3">
        <w:t xml:space="preserve"> The creation of MBS items for these indications would improve access for these patients.</w:t>
      </w:r>
    </w:p>
    <w:p w14:paraId="0210DEF2" w14:textId="77777777" w:rsidR="007E28EF" w:rsidRDefault="007E28EF" w:rsidP="007E28EF">
      <w:pPr>
        <w:pStyle w:val="Bullet-green"/>
        <w:numPr>
          <w:ilvl w:val="0"/>
          <w:numId w:val="0"/>
        </w:numPr>
        <w:ind w:left="431" w:hanging="431"/>
      </w:pPr>
    </w:p>
    <w:p w14:paraId="5C4596A5" w14:textId="77777777" w:rsidR="000F54AC" w:rsidRPr="000F54AC" w:rsidRDefault="00EC6243" w:rsidP="000F54AC">
      <w:pPr>
        <w:pStyle w:val="Heading2"/>
      </w:pPr>
      <w:bookmarkStart w:id="229" w:name="_Toc519427416"/>
      <w:r>
        <w:t xml:space="preserve">Referral from </w:t>
      </w:r>
      <w:proofErr w:type="spellStart"/>
      <w:r>
        <w:t>Orthopaedic</w:t>
      </w:r>
      <w:proofErr w:type="spellEnd"/>
      <w:r>
        <w:t xml:space="preserve"> Surgery Clinical Committee</w:t>
      </w:r>
      <w:r w:rsidR="000F54AC" w:rsidRPr="000F54AC">
        <w:t xml:space="preserve">: </w:t>
      </w:r>
      <w:r>
        <w:t xml:space="preserve">Brachial plexus </w:t>
      </w:r>
      <w:r w:rsidR="00166EFC">
        <w:t>exploration</w:t>
      </w:r>
      <w:bookmarkEnd w:id="229"/>
    </w:p>
    <w:p w14:paraId="74B122A4" w14:textId="77777777" w:rsidR="000F54AC" w:rsidRPr="000F54AC" w:rsidRDefault="000F54AC" w:rsidP="000F54AC">
      <w:pPr>
        <w:pStyle w:val="TableCaption"/>
      </w:pPr>
      <w:bookmarkStart w:id="230" w:name="_Toc519427452"/>
      <w:r w:rsidRPr="000F54AC">
        <w:t xml:space="preserve">Table </w:t>
      </w:r>
      <w:fldSimple w:instr=" SEQ Table \* ARABIC ">
        <w:r w:rsidR="00EC6243">
          <w:rPr>
            <w:noProof/>
          </w:rPr>
          <w:t>30</w:t>
        </w:r>
      </w:fldSimple>
      <w:r w:rsidRPr="000F54AC">
        <w:t>: Item introduction table for item</w:t>
      </w:r>
      <w:r w:rsidR="00EC6243">
        <w:t xml:space="preserve"> 39333</w:t>
      </w:r>
      <w:bookmarkEnd w:id="23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104"/>
      </w:tblGrid>
      <w:tr w:rsidR="000F54AC" w:rsidRPr="00386E44" w14:paraId="20694BBE" w14:textId="77777777" w:rsidTr="00192EAE">
        <w:trPr>
          <w:tblHeader/>
        </w:trPr>
        <w:tc>
          <w:tcPr>
            <w:tcW w:w="680" w:type="dxa"/>
            <w:shd w:val="clear" w:color="auto" w:fill="01653F"/>
            <w:vAlign w:val="bottom"/>
          </w:tcPr>
          <w:p w14:paraId="4A8AD13C" w14:textId="77777777" w:rsidR="000F54AC" w:rsidRPr="000F54AC" w:rsidRDefault="000F54AC" w:rsidP="00192EAE">
            <w:pPr>
              <w:pStyle w:val="Tableheading-white"/>
            </w:pPr>
            <w:r w:rsidRPr="000F54AC">
              <w:t>Item</w:t>
            </w:r>
          </w:p>
        </w:tc>
        <w:tc>
          <w:tcPr>
            <w:tcW w:w="3538" w:type="dxa"/>
            <w:shd w:val="clear" w:color="auto" w:fill="01653F"/>
            <w:vAlign w:val="bottom"/>
          </w:tcPr>
          <w:p w14:paraId="4A89B4C0" w14:textId="77777777" w:rsidR="000F54AC" w:rsidRPr="000F54AC" w:rsidRDefault="000F54AC" w:rsidP="00192EAE">
            <w:pPr>
              <w:pStyle w:val="Tableheading-white"/>
            </w:pPr>
            <w:r w:rsidRPr="000F54AC">
              <w:t>Descriptor</w:t>
            </w:r>
          </w:p>
        </w:tc>
        <w:tc>
          <w:tcPr>
            <w:tcW w:w="884" w:type="dxa"/>
            <w:shd w:val="clear" w:color="auto" w:fill="01653F"/>
            <w:vAlign w:val="bottom"/>
          </w:tcPr>
          <w:p w14:paraId="1FE80E4E" w14:textId="77777777" w:rsidR="000F54AC" w:rsidRPr="000F54AC" w:rsidRDefault="000F54AC" w:rsidP="00192EAE">
            <w:pPr>
              <w:pStyle w:val="Tableheading-white"/>
            </w:pPr>
            <w:r w:rsidRPr="000F54AC">
              <w:t>Schedule fee</w:t>
            </w:r>
          </w:p>
        </w:tc>
        <w:tc>
          <w:tcPr>
            <w:tcW w:w="1065" w:type="dxa"/>
            <w:shd w:val="clear" w:color="auto" w:fill="01653F"/>
            <w:vAlign w:val="bottom"/>
          </w:tcPr>
          <w:p w14:paraId="24799709" w14:textId="77777777" w:rsidR="000F54AC" w:rsidRPr="000F54AC" w:rsidRDefault="000F54AC" w:rsidP="00192EAE">
            <w:pPr>
              <w:pStyle w:val="Tableheading-white"/>
            </w:pPr>
            <w:r w:rsidRPr="000F54AC">
              <w:t>Services FY2016/17</w:t>
            </w:r>
          </w:p>
        </w:tc>
        <w:tc>
          <w:tcPr>
            <w:tcW w:w="1041" w:type="dxa"/>
            <w:shd w:val="clear" w:color="auto" w:fill="01653F"/>
            <w:vAlign w:val="bottom"/>
          </w:tcPr>
          <w:p w14:paraId="67A3FFCC" w14:textId="77777777" w:rsidR="000F54AC" w:rsidRPr="000F54AC" w:rsidRDefault="000F54AC" w:rsidP="00192EAE">
            <w:pPr>
              <w:pStyle w:val="Tableheading-white"/>
            </w:pPr>
            <w:r w:rsidRPr="000F54AC">
              <w:t>Benefits FY2016/17</w:t>
            </w:r>
          </w:p>
        </w:tc>
        <w:tc>
          <w:tcPr>
            <w:tcW w:w="1104" w:type="dxa"/>
            <w:shd w:val="clear" w:color="auto" w:fill="01653F"/>
            <w:vAlign w:val="bottom"/>
          </w:tcPr>
          <w:p w14:paraId="1999128C" w14:textId="77777777" w:rsidR="000F54AC" w:rsidRPr="000F54AC" w:rsidRDefault="000F54AC" w:rsidP="00192EAE">
            <w:pPr>
              <w:pStyle w:val="Tableheading-white"/>
            </w:pPr>
            <w:r w:rsidRPr="000F54AC">
              <w:t>Services 5-year annual avg. growth</w:t>
            </w:r>
          </w:p>
        </w:tc>
      </w:tr>
      <w:tr w:rsidR="000F54AC" w:rsidRPr="00386E44" w14:paraId="3F9AE1AF" w14:textId="77777777" w:rsidTr="00192EAE">
        <w:tc>
          <w:tcPr>
            <w:tcW w:w="680" w:type="dxa"/>
          </w:tcPr>
          <w:p w14:paraId="028B8B6C" w14:textId="77777777" w:rsidR="000F54AC" w:rsidRPr="000F54AC" w:rsidRDefault="00EC6243" w:rsidP="00192EAE">
            <w:pPr>
              <w:pStyle w:val="Tabletext"/>
            </w:pPr>
            <w:r>
              <w:t>39333</w:t>
            </w:r>
          </w:p>
        </w:tc>
        <w:tc>
          <w:tcPr>
            <w:tcW w:w="3538" w:type="dxa"/>
          </w:tcPr>
          <w:p w14:paraId="3E706814" w14:textId="77777777" w:rsidR="000F54AC" w:rsidRPr="000F54AC" w:rsidRDefault="00EC6243" w:rsidP="00192EAE">
            <w:pPr>
              <w:pStyle w:val="Tabletext"/>
            </w:pPr>
            <w:r w:rsidRPr="00EC6243">
              <w:t>BRACHIAL PLEXUS, exploration of, not being a service to which another item in this Group applies (</w:t>
            </w:r>
            <w:proofErr w:type="spellStart"/>
            <w:r w:rsidRPr="00EC6243">
              <w:t>Anaes</w:t>
            </w:r>
            <w:proofErr w:type="spellEnd"/>
            <w:r w:rsidRPr="00EC6243">
              <w:t>.) (Assist.)</w:t>
            </w:r>
          </w:p>
        </w:tc>
        <w:tc>
          <w:tcPr>
            <w:tcW w:w="884" w:type="dxa"/>
          </w:tcPr>
          <w:p w14:paraId="7955A9CC" w14:textId="77777777" w:rsidR="000F54AC" w:rsidRPr="000F54AC" w:rsidRDefault="00EC6243" w:rsidP="00192EAE">
            <w:pPr>
              <w:pStyle w:val="Tabletext"/>
            </w:pPr>
            <w:r>
              <w:t>$398.55</w:t>
            </w:r>
          </w:p>
        </w:tc>
        <w:tc>
          <w:tcPr>
            <w:tcW w:w="1065" w:type="dxa"/>
          </w:tcPr>
          <w:p w14:paraId="665FE27B" w14:textId="77777777" w:rsidR="000F54AC" w:rsidRPr="000F54AC" w:rsidRDefault="00EC6243" w:rsidP="00192EAE">
            <w:pPr>
              <w:pStyle w:val="Tabletext"/>
            </w:pPr>
            <w:r>
              <w:t>82</w:t>
            </w:r>
          </w:p>
        </w:tc>
        <w:tc>
          <w:tcPr>
            <w:tcW w:w="1041" w:type="dxa"/>
          </w:tcPr>
          <w:p w14:paraId="07806DC4" w14:textId="77777777" w:rsidR="000F54AC" w:rsidRPr="000F54AC" w:rsidRDefault="00EC6243" w:rsidP="00192EAE">
            <w:pPr>
              <w:pStyle w:val="Tabletext"/>
            </w:pPr>
            <w:r>
              <w:t>$12,050</w:t>
            </w:r>
          </w:p>
        </w:tc>
        <w:tc>
          <w:tcPr>
            <w:tcW w:w="1104" w:type="dxa"/>
          </w:tcPr>
          <w:p w14:paraId="64FFACF3" w14:textId="77777777" w:rsidR="000F54AC" w:rsidRPr="000F54AC" w:rsidRDefault="00EC6243" w:rsidP="00192EAE">
            <w:pPr>
              <w:pStyle w:val="Tabletext"/>
            </w:pPr>
            <w:r>
              <w:t>9.7%</w:t>
            </w:r>
          </w:p>
        </w:tc>
      </w:tr>
    </w:tbl>
    <w:p w14:paraId="33D0D6A2" w14:textId="77777777" w:rsidR="000F54AC" w:rsidRPr="000F54AC" w:rsidRDefault="000F54AC" w:rsidP="000F54AC">
      <w:pPr>
        <w:pStyle w:val="Heading3Numbered"/>
      </w:pPr>
      <w:bookmarkStart w:id="231" w:name="_Toc519427417"/>
      <w:r w:rsidRPr="000F54AC">
        <w:t>Recommendation</w:t>
      </w:r>
      <w:r w:rsidR="00EC6243">
        <w:t xml:space="preserve"> 29</w:t>
      </w:r>
      <w:bookmarkEnd w:id="231"/>
      <w:r w:rsidRPr="000F54AC">
        <w:t xml:space="preserve">    </w:t>
      </w:r>
    </w:p>
    <w:p w14:paraId="6C0D27A9" w14:textId="0D49625F" w:rsidR="001C44BF" w:rsidRDefault="001C44BF" w:rsidP="0033527E">
      <w:r>
        <w:t xml:space="preserve">The Committee will seek input from the Vascular, Plastic, General and Orthopaedic Surgery Clinical Committees, as well as external expert clinicians before finalising this recommendation. The below text </w:t>
      </w:r>
      <w:r w:rsidR="0033527E">
        <w:t>reflects</w:t>
      </w:r>
      <w:r>
        <w:t xml:space="preserve"> </w:t>
      </w:r>
      <w:r w:rsidR="0033527E">
        <w:t>the Committee's initial thoughts on this item.</w:t>
      </w:r>
    </w:p>
    <w:p w14:paraId="6DC6D971" w14:textId="460C3C9E" w:rsidR="00CB4367" w:rsidRDefault="00CB4367" w:rsidP="000F54AC">
      <w:pPr>
        <w:pStyle w:val="Bullet-green"/>
      </w:pPr>
      <w:r>
        <w:t xml:space="preserve">Split this item into 3 items: 39333, 39333X and 39333Y, to describe the </w:t>
      </w:r>
      <w:r w:rsidR="00166EFC">
        <w:t>three different sets of pathologies and procedures the item currently covers</w:t>
      </w:r>
      <w:r>
        <w:t>.</w:t>
      </w:r>
    </w:p>
    <w:p w14:paraId="0090C708" w14:textId="77777777" w:rsidR="00CB4367" w:rsidRDefault="00166EFC" w:rsidP="000F54AC">
      <w:pPr>
        <w:pStyle w:val="Bullet-green"/>
      </w:pPr>
      <w:r>
        <w:t xml:space="preserve">Item </w:t>
      </w:r>
      <w:r w:rsidR="00CB4367">
        <w:t>39333</w:t>
      </w:r>
    </w:p>
    <w:p w14:paraId="4D301E80" w14:textId="77777777" w:rsidR="000F54AC" w:rsidRPr="000F54AC" w:rsidRDefault="000F54AC" w:rsidP="000F54AC">
      <w:pPr>
        <w:pStyle w:val="Bullet2"/>
      </w:pPr>
      <w:r w:rsidRPr="000F54AC">
        <w:t>The proposed item descriptor is as follows:</w:t>
      </w:r>
    </w:p>
    <w:p w14:paraId="4A0EEEDD" w14:textId="77777777" w:rsidR="000F54AC" w:rsidRPr="000F54AC" w:rsidRDefault="00166EFC" w:rsidP="00166EFC">
      <w:pPr>
        <w:pStyle w:val="Dash3"/>
      </w:pPr>
      <w:r>
        <w:t xml:space="preserve">Thoracic outlet decompression, supraclavicular or </w:t>
      </w:r>
      <w:proofErr w:type="spellStart"/>
      <w:r>
        <w:t>transaxillary</w:t>
      </w:r>
      <w:proofErr w:type="spellEnd"/>
      <w:r>
        <w:t xml:space="preserve"> approach</w:t>
      </w:r>
      <w:r w:rsidRPr="00166EFC">
        <w:t>, not being a service to which another item in this Group applies (</w:t>
      </w:r>
      <w:proofErr w:type="spellStart"/>
      <w:r w:rsidRPr="00166EFC">
        <w:t>Anaes</w:t>
      </w:r>
      <w:proofErr w:type="spellEnd"/>
      <w:r w:rsidRPr="00166EFC">
        <w:t>.) (Assist.)</w:t>
      </w:r>
    </w:p>
    <w:p w14:paraId="39EE7BD6" w14:textId="77777777" w:rsidR="00166EFC" w:rsidRDefault="00166EFC" w:rsidP="00166EFC">
      <w:pPr>
        <w:pStyle w:val="Bullet-green"/>
      </w:pPr>
      <w:r>
        <w:t>Item 39333X</w:t>
      </w:r>
    </w:p>
    <w:p w14:paraId="0D119BA2" w14:textId="77777777" w:rsidR="00166EFC" w:rsidRPr="000F54AC" w:rsidRDefault="00166EFC" w:rsidP="00166EFC">
      <w:pPr>
        <w:pStyle w:val="Bullet2"/>
      </w:pPr>
      <w:r w:rsidRPr="000F54AC">
        <w:t>The proposed item descriptor is as follows:</w:t>
      </w:r>
    </w:p>
    <w:p w14:paraId="778C55FD" w14:textId="77777777" w:rsidR="00166EFC" w:rsidRPr="000F54AC" w:rsidRDefault="00166EFC" w:rsidP="00166EFC">
      <w:pPr>
        <w:pStyle w:val="Dash3"/>
      </w:pPr>
      <w:r>
        <w:t xml:space="preserve">Brachial plexus </w:t>
      </w:r>
      <w:proofErr w:type="spellStart"/>
      <w:r>
        <w:t>tumour</w:t>
      </w:r>
      <w:proofErr w:type="spellEnd"/>
      <w:r>
        <w:t>, excision of</w:t>
      </w:r>
      <w:r w:rsidRPr="00166EFC">
        <w:t>, not being a service to which another item in this Group applies (</w:t>
      </w:r>
      <w:proofErr w:type="spellStart"/>
      <w:r w:rsidRPr="00166EFC">
        <w:t>Anaes</w:t>
      </w:r>
      <w:proofErr w:type="spellEnd"/>
      <w:r w:rsidRPr="00166EFC">
        <w:t>.) (Assist.)</w:t>
      </w:r>
    </w:p>
    <w:p w14:paraId="5DCBB754" w14:textId="77777777" w:rsidR="00166EFC" w:rsidRDefault="00166EFC" w:rsidP="00166EFC">
      <w:pPr>
        <w:pStyle w:val="Bullet-green"/>
      </w:pPr>
      <w:r>
        <w:t>Item 39333Y</w:t>
      </w:r>
    </w:p>
    <w:p w14:paraId="6B450B6C" w14:textId="77777777" w:rsidR="00166EFC" w:rsidRPr="000F54AC" w:rsidRDefault="00166EFC" w:rsidP="00166EFC">
      <w:pPr>
        <w:pStyle w:val="Bullet2"/>
      </w:pPr>
      <w:r w:rsidRPr="000F54AC">
        <w:t>The proposed item descriptor is as follows:</w:t>
      </w:r>
    </w:p>
    <w:p w14:paraId="52D41C61" w14:textId="77777777" w:rsidR="00166EFC" w:rsidRPr="000F54AC" w:rsidRDefault="008B3F3E" w:rsidP="00166EFC">
      <w:pPr>
        <w:pStyle w:val="Dash3"/>
      </w:pPr>
      <w:r>
        <w:t>Brachial plexus, reconstruction of, involving 1 or more cervical nerve repairs, with or without thoracotomy</w:t>
      </w:r>
      <w:r w:rsidR="00166EFC" w:rsidRPr="00166EFC">
        <w:t xml:space="preserve">, </w:t>
      </w:r>
      <w:r>
        <w:t xml:space="preserve">not including free muscle transfers, </w:t>
      </w:r>
      <w:r w:rsidR="00166EFC" w:rsidRPr="00166EFC">
        <w:t>not being a service to which another item in this Group applies (</w:t>
      </w:r>
      <w:proofErr w:type="spellStart"/>
      <w:r w:rsidR="00166EFC" w:rsidRPr="00166EFC">
        <w:t>Anaes</w:t>
      </w:r>
      <w:proofErr w:type="spellEnd"/>
      <w:r w:rsidR="00166EFC" w:rsidRPr="00166EFC">
        <w:t>.) (Assist.)</w:t>
      </w:r>
    </w:p>
    <w:p w14:paraId="2E518FAE" w14:textId="77777777" w:rsidR="000F54AC" w:rsidRPr="000F54AC" w:rsidRDefault="000F54AC" w:rsidP="000F54AC"/>
    <w:p w14:paraId="0A01C2E8" w14:textId="77777777" w:rsidR="000F54AC" w:rsidRPr="000F54AC" w:rsidRDefault="000F54AC" w:rsidP="000F54AC">
      <w:pPr>
        <w:pStyle w:val="Heading3Numbered"/>
      </w:pPr>
      <w:bookmarkStart w:id="232" w:name="_Toc519427418"/>
      <w:r w:rsidRPr="000F54AC">
        <w:t>Rationale</w:t>
      </w:r>
      <w:r w:rsidR="00EC6243">
        <w:t xml:space="preserve"> for Recommendation 29</w:t>
      </w:r>
      <w:bookmarkEnd w:id="232"/>
    </w:p>
    <w:p w14:paraId="009EF6B5" w14:textId="76B4494C" w:rsidR="000F54AC" w:rsidRPr="000F54AC" w:rsidRDefault="000F54AC" w:rsidP="000F54AC">
      <w:r w:rsidRPr="000F54AC">
        <w:t xml:space="preserve">This recommendation focuses on ensuring that the MBS supports patient access to modern clinical procedures. It is based on the </w:t>
      </w:r>
      <w:r w:rsidR="00C40DAF">
        <w:t>following:</w:t>
      </w:r>
    </w:p>
    <w:p w14:paraId="6D6B289C" w14:textId="77777777" w:rsidR="00821F3D" w:rsidRDefault="00821F3D" w:rsidP="00192EAE">
      <w:pPr>
        <w:pStyle w:val="Bullet-green"/>
      </w:pPr>
      <w:r>
        <w:t>The existing item is not fit for purpose, and should be split and redrafted so as to describe a set of more complete medical services.</w:t>
      </w:r>
    </w:p>
    <w:p w14:paraId="4301E4FB" w14:textId="77777777" w:rsidR="000F54AC" w:rsidRDefault="00D16F18" w:rsidP="00192EAE">
      <w:pPr>
        <w:pStyle w:val="Bullet-green"/>
      </w:pPr>
      <w:r>
        <w:t xml:space="preserve">Brachial plexus </w:t>
      </w:r>
      <w:r w:rsidR="00505071">
        <w:t>procedures cover</w:t>
      </w:r>
      <w:r>
        <w:t xml:space="preserve"> a large variety of pathology and widely differing surgical procedures. The extent of this variability </w:t>
      </w:r>
      <w:r w:rsidR="00CB2C63">
        <w:t xml:space="preserve">means that patients will be either grossly under- or over-reimbursed for the relevant procedures, which can limit accessibility and lead to poor billing practices. </w:t>
      </w:r>
      <w:r w:rsidR="00AB02D9">
        <w:t>Strictly speaking, "exploration" describes only the initial stage of brachial plexus procedures: the dissection and identification of the affected nerve roots, prior to their reconstruction.</w:t>
      </w:r>
      <w:r w:rsidR="00D3504C">
        <w:t xml:space="preserve"> As such, surgeons must decide for themselves which other items to bill, resulting in many different combinations of items</w:t>
      </w:r>
      <w:r w:rsidR="00505071">
        <w:t>,</w:t>
      </w:r>
      <w:r w:rsidR="00D3504C">
        <w:t xml:space="preserve"> a consequent lack of </w:t>
      </w:r>
      <w:r w:rsidR="00505071">
        <w:t xml:space="preserve">equity and </w:t>
      </w:r>
      <w:r w:rsidR="00D3504C">
        <w:t>transparency for patients</w:t>
      </w:r>
      <w:r w:rsidR="00505071">
        <w:t>,</w:t>
      </w:r>
      <w:r w:rsidR="00D3504C">
        <w:t xml:space="preserve"> and inconvenience</w:t>
      </w:r>
      <w:r w:rsidR="00522B50">
        <w:t xml:space="preserve"> and uncertainty</w:t>
      </w:r>
      <w:r w:rsidR="00D3504C">
        <w:t xml:space="preserve"> for surgeons. </w:t>
      </w:r>
      <w:r w:rsidR="00CB2C63">
        <w:t xml:space="preserve">For example, there is anecdotal evidence that clinicians </w:t>
      </w:r>
      <w:r w:rsidR="00505071">
        <w:t xml:space="preserve">have </w:t>
      </w:r>
      <w:r w:rsidR="00821F3D">
        <w:t>bill</w:t>
      </w:r>
      <w:r w:rsidR="00505071">
        <w:t>ed</w:t>
      </w:r>
      <w:r w:rsidR="00CB2C63">
        <w:t xml:space="preserve"> over 30 items fo</w:t>
      </w:r>
      <w:r w:rsidR="00522B50">
        <w:t>r individual</w:t>
      </w:r>
      <w:r w:rsidR="00CB2C63">
        <w:t xml:space="preserve"> </w:t>
      </w:r>
      <w:r w:rsidR="00522B50">
        <w:t xml:space="preserve">complex </w:t>
      </w:r>
      <w:r w:rsidR="00CB2C63">
        <w:t>procedure</w:t>
      </w:r>
      <w:r w:rsidR="00522B50">
        <w:t>s</w:t>
      </w:r>
      <w:r w:rsidR="00CB2C63">
        <w:t>.</w:t>
      </w:r>
    </w:p>
    <w:p w14:paraId="3ABA3D63" w14:textId="30D30B3F" w:rsidR="00CB2C63" w:rsidRDefault="00CB2C63" w:rsidP="000F54AC">
      <w:pPr>
        <w:pStyle w:val="Bullet-green"/>
      </w:pPr>
      <w:r>
        <w:t xml:space="preserve">The Committee seeks to address this situation by splitting the existing item into three items, </w:t>
      </w:r>
      <w:r w:rsidR="006813CC">
        <w:t>each of which describes a common,</w:t>
      </w:r>
      <w:r>
        <w:t xml:space="preserve"> well-circumscribed set of pathologies and procedures</w:t>
      </w:r>
      <w:r w:rsidR="00522B50">
        <w:t xml:space="preserve"> and constitutes a more complete medical service</w:t>
      </w:r>
      <w:r>
        <w:t>.</w:t>
      </w:r>
    </w:p>
    <w:p w14:paraId="15D1CE64" w14:textId="77777777" w:rsidR="00CB2C63" w:rsidRDefault="00CB2C63" w:rsidP="000F54AC">
      <w:pPr>
        <w:pStyle w:val="Bullet-green"/>
      </w:pPr>
      <w:r>
        <w:t>The</w:t>
      </w:r>
      <w:r w:rsidR="00EB09A2">
        <w:t xml:space="preserve"> three items differ considerably in terms of complexity, duration and surgical technique. </w:t>
      </w:r>
      <w:r w:rsidR="00D331D9">
        <w:t>Brief details of these follow:</w:t>
      </w:r>
    </w:p>
    <w:p w14:paraId="2CE79A7C" w14:textId="77777777" w:rsidR="00D331D9" w:rsidRDefault="0068582D" w:rsidP="00D331D9">
      <w:pPr>
        <w:pStyle w:val="Bullet2"/>
      </w:pPr>
      <w:r>
        <w:t>Item 39333</w:t>
      </w:r>
    </w:p>
    <w:p w14:paraId="4C1E5DD0" w14:textId="77777777" w:rsidR="00695D1D" w:rsidRDefault="0068582D" w:rsidP="0068582D">
      <w:pPr>
        <w:pStyle w:val="Dash3"/>
      </w:pPr>
      <w:r>
        <w:t xml:space="preserve">Used for </w:t>
      </w:r>
      <w:r w:rsidR="00695D1D">
        <w:t xml:space="preserve">decompression of the </w:t>
      </w:r>
      <w:r>
        <w:t xml:space="preserve">thoracic </w:t>
      </w:r>
      <w:r w:rsidR="005B2197">
        <w:t>outlet</w:t>
      </w:r>
      <w:r w:rsidR="00522B50">
        <w:t>.</w:t>
      </w:r>
      <w:r w:rsidR="005B2197">
        <w:t xml:space="preserve"> </w:t>
      </w:r>
    </w:p>
    <w:p w14:paraId="4401DB70" w14:textId="77777777" w:rsidR="0068582D" w:rsidRDefault="00695D1D" w:rsidP="0068582D">
      <w:pPr>
        <w:pStyle w:val="Dash3"/>
      </w:pPr>
      <w:r>
        <w:t>Usually</w:t>
      </w:r>
      <w:r w:rsidR="005B2197">
        <w:t xml:space="preserve"> by</w:t>
      </w:r>
      <w:r w:rsidR="0068582D">
        <w:t xml:space="preserve"> </w:t>
      </w:r>
      <w:r>
        <w:t xml:space="preserve">a </w:t>
      </w:r>
      <w:r w:rsidR="0068582D">
        <w:t xml:space="preserve">supraclavicular or </w:t>
      </w:r>
      <w:proofErr w:type="spellStart"/>
      <w:r w:rsidR="0068582D">
        <w:t>transaxillary</w:t>
      </w:r>
      <w:proofErr w:type="spellEnd"/>
      <w:r w:rsidR="0068582D">
        <w:t xml:space="preserve"> approach</w:t>
      </w:r>
      <w:r w:rsidR="00522B50">
        <w:t>.</w:t>
      </w:r>
    </w:p>
    <w:p w14:paraId="164C4097" w14:textId="77777777" w:rsidR="0068582D" w:rsidRDefault="0068582D" w:rsidP="0068582D">
      <w:pPr>
        <w:pStyle w:val="Dash3"/>
      </w:pPr>
      <w:r>
        <w:t xml:space="preserve">May involve </w:t>
      </w:r>
      <w:proofErr w:type="spellStart"/>
      <w:r>
        <w:t>scalenotomy</w:t>
      </w:r>
      <w:proofErr w:type="spellEnd"/>
      <w:r>
        <w:t xml:space="preserve"> and neurolysis of brachial plexus nerve roots</w:t>
      </w:r>
      <w:r w:rsidR="00522B50">
        <w:t>.</w:t>
      </w:r>
    </w:p>
    <w:p w14:paraId="06569FB9" w14:textId="77777777" w:rsidR="005B2197" w:rsidRPr="000F54AC" w:rsidRDefault="005B2197" w:rsidP="0068582D">
      <w:pPr>
        <w:pStyle w:val="Dash3"/>
      </w:pPr>
      <w:r>
        <w:t>Duration: approximately 2 hours on average</w:t>
      </w:r>
      <w:r w:rsidR="00522B50">
        <w:t>.</w:t>
      </w:r>
    </w:p>
    <w:p w14:paraId="443A3EE5" w14:textId="77777777" w:rsidR="0068582D" w:rsidRPr="0068582D" w:rsidRDefault="0068582D" w:rsidP="0068582D">
      <w:pPr>
        <w:pStyle w:val="Bullet2"/>
      </w:pPr>
      <w:r w:rsidRPr="0068582D">
        <w:t>Item 39333</w:t>
      </w:r>
      <w:r>
        <w:t>X</w:t>
      </w:r>
    </w:p>
    <w:p w14:paraId="098BA3FF" w14:textId="77777777" w:rsidR="00695D1D" w:rsidRDefault="0068582D" w:rsidP="005B2197">
      <w:pPr>
        <w:pStyle w:val="Dash3"/>
      </w:pPr>
      <w:r w:rsidRPr="0068582D">
        <w:t xml:space="preserve">Used for </w:t>
      </w:r>
      <w:r w:rsidR="005B2197">
        <w:t xml:space="preserve">excision of a brachial plexus </w:t>
      </w:r>
      <w:proofErr w:type="spellStart"/>
      <w:r w:rsidR="005B2197">
        <w:t>tumour</w:t>
      </w:r>
      <w:proofErr w:type="spellEnd"/>
      <w:r w:rsidR="00522B50">
        <w:t>.</w:t>
      </w:r>
    </w:p>
    <w:p w14:paraId="4D1F2815" w14:textId="77777777" w:rsidR="005B2197" w:rsidRDefault="00695D1D" w:rsidP="005B2197">
      <w:pPr>
        <w:pStyle w:val="Dash3"/>
      </w:pPr>
      <w:r>
        <w:t>Usually by an i</w:t>
      </w:r>
      <w:r w:rsidR="005B2197">
        <w:t>nfraclavicular or supraclavicular approach</w:t>
      </w:r>
      <w:r w:rsidR="00522B50">
        <w:t>.</w:t>
      </w:r>
    </w:p>
    <w:p w14:paraId="3F517B2E" w14:textId="77777777" w:rsidR="005B2197" w:rsidRPr="000F54AC" w:rsidRDefault="005B2197" w:rsidP="005B2197">
      <w:pPr>
        <w:pStyle w:val="Dash3"/>
      </w:pPr>
      <w:r>
        <w:t>Duration: approximately</w:t>
      </w:r>
      <w:r w:rsidR="00695D1D">
        <w:t xml:space="preserve"> 3-4</w:t>
      </w:r>
      <w:r>
        <w:t xml:space="preserve"> hours on average</w:t>
      </w:r>
      <w:r w:rsidR="00522B50">
        <w:t>.</w:t>
      </w:r>
    </w:p>
    <w:p w14:paraId="33EF6D7A" w14:textId="77777777" w:rsidR="0068582D" w:rsidRPr="0068582D" w:rsidRDefault="0068582D" w:rsidP="0068582D">
      <w:pPr>
        <w:pStyle w:val="Bullet2"/>
      </w:pPr>
      <w:r w:rsidRPr="0068582D">
        <w:t>Item 39333</w:t>
      </w:r>
      <w:r>
        <w:t>Y</w:t>
      </w:r>
    </w:p>
    <w:p w14:paraId="0347AC07" w14:textId="77777777" w:rsidR="00695D1D" w:rsidRDefault="0068582D" w:rsidP="0068582D">
      <w:pPr>
        <w:pStyle w:val="Dash3"/>
      </w:pPr>
      <w:r w:rsidRPr="0068582D">
        <w:t xml:space="preserve">Used for </w:t>
      </w:r>
      <w:r w:rsidR="00695D1D">
        <w:t>reconstruction of the brachial plexus</w:t>
      </w:r>
      <w:r w:rsidR="009341EF">
        <w:t>, usually after trauma</w:t>
      </w:r>
      <w:r w:rsidR="00522B50">
        <w:t>.</w:t>
      </w:r>
    </w:p>
    <w:p w14:paraId="6F9F3FB0" w14:textId="77777777" w:rsidR="0068582D" w:rsidRDefault="00695D1D" w:rsidP="0068582D">
      <w:pPr>
        <w:pStyle w:val="Dash3"/>
      </w:pPr>
      <w:r>
        <w:t xml:space="preserve">Surgical approach varies with the location of the damaged nerves, sometimes requiring </w:t>
      </w:r>
      <w:r w:rsidR="009341EF">
        <w:t>more than one</w:t>
      </w:r>
      <w:r>
        <w:t xml:space="preserve"> </w:t>
      </w:r>
      <w:r w:rsidR="0068582D" w:rsidRPr="0068582D">
        <w:t>approach</w:t>
      </w:r>
      <w:r w:rsidR="009341EF">
        <w:t xml:space="preserve"> for nerve damage at different levels</w:t>
      </w:r>
      <w:r w:rsidR="00522B50">
        <w:t>.</w:t>
      </w:r>
    </w:p>
    <w:p w14:paraId="4B5B3727" w14:textId="77777777" w:rsidR="00695D1D" w:rsidRDefault="0030255E" w:rsidP="0068582D">
      <w:pPr>
        <w:pStyle w:val="Dash3"/>
      </w:pPr>
      <w:r>
        <w:t>Involves harvesting, transferring and grafting nerve tissue</w:t>
      </w:r>
      <w:r w:rsidR="00522B50">
        <w:t xml:space="preserve"> from donor nerves. </w:t>
      </w:r>
    </w:p>
    <w:p w14:paraId="055FB973" w14:textId="77777777" w:rsidR="00695D1D" w:rsidRDefault="00695D1D" w:rsidP="0068582D">
      <w:pPr>
        <w:pStyle w:val="Dash3"/>
      </w:pPr>
      <w:r>
        <w:t xml:space="preserve">Duration: </w:t>
      </w:r>
      <w:r w:rsidR="009341EF">
        <w:t xml:space="preserve">can vary from 6-14 hours, depending on the </w:t>
      </w:r>
      <w:r w:rsidR="00CD79C5">
        <w:t xml:space="preserve">location and </w:t>
      </w:r>
      <w:r w:rsidR="009341EF">
        <w:t xml:space="preserve">number of nerve lesions </w:t>
      </w:r>
      <w:r w:rsidR="00CD79C5">
        <w:t>repaired</w:t>
      </w:r>
      <w:r w:rsidR="00522B50">
        <w:t>.</w:t>
      </w:r>
    </w:p>
    <w:p w14:paraId="445A21EE" w14:textId="77777777" w:rsidR="00CD79C5" w:rsidRPr="0068582D" w:rsidRDefault="00522B50" w:rsidP="0068582D">
      <w:pPr>
        <w:pStyle w:val="Dash3"/>
      </w:pPr>
      <w:r>
        <w:t>Where required, free muscle transfer should be billed using existing, more specific items.</w:t>
      </w:r>
    </w:p>
    <w:p w14:paraId="50D4874B" w14:textId="77777777" w:rsidR="00CE7AA4" w:rsidRPr="00386E44" w:rsidRDefault="00CE7AA4" w:rsidP="005063B2">
      <w:pPr>
        <w:pStyle w:val="Bullet-green"/>
        <w:numPr>
          <w:ilvl w:val="0"/>
          <w:numId w:val="0"/>
        </w:numPr>
        <w:ind w:left="431" w:hanging="431"/>
        <w:rPr>
          <w:rStyle w:val="IntenseEmphasis"/>
          <w:b w:val="0"/>
          <w:bCs w:val="0"/>
          <w:i w:val="0"/>
          <w:iCs w:val="0"/>
          <w:color w:val="auto"/>
        </w:rPr>
      </w:pPr>
    </w:p>
    <w:p w14:paraId="04572E4D" w14:textId="77777777" w:rsidR="00FA0146" w:rsidRPr="00D331D9" w:rsidRDefault="00067C58" w:rsidP="00D331D9">
      <w:pPr>
        <w:pStyle w:val="Heading1"/>
        <w:ind w:left="432"/>
      </w:pPr>
      <w:bookmarkStart w:id="233" w:name="_Toc519427419"/>
      <w:bookmarkStart w:id="234" w:name="Section6"/>
      <w:r w:rsidRPr="00D331D9">
        <w:t>I</w:t>
      </w:r>
      <w:r w:rsidR="00FA0146" w:rsidRPr="00D331D9">
        <w:t>mpact statement</w:t>
      </w:r>
      <w:bookmarkEnd w:id="233"/>
    </w:p>
    <w:bookmarkEnd w:id="234"/>
    <w:p w14:paraId="1F980296" w14:textId="77777777" w:rsidR="002E19CF" w:rsidRDefault="002E19CF" w:rsidP="002E19CF">
      <w:r w:rsidRPr="002E19CF">
        <w:rPr>
          <w:lang w:eastAsia="en-US"/>
        </w:rPr>
        <w:t xml:space="preserve">Both patients and </w:t>
      </w:r>
      <w:r w:rsidR="00F04A71">
        <w:t>clinicians</w:t>
      </w:r>
      <w:r w:rsidR="00F04A71" w:rsidRPr="002E19CF">
        <w:rPr>
          <w:lang w:eastAsia="en-US"/>
        </w:rPr>
        <w:t xml:space="preserve"> </w:t>
      </w:r>
      <w:r w:rsidRPr="002E19CF">
        <w:rPr>
          <w:lang w:eastAsia="en-US"/>
        </w:rPr>
        <w:t>are expected to benefit from these recommendations because they address concerns regarding patient safety and quality of care, and they take steps to simplify the MBS and make it easier to use and understand. Patient access to services was considered for each recommendation. The Committee also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w:t>
      </w:r>
    </w:p>
    <w:p w14:paraId="25A7FA54" w14:textId="77777777" w:rsidR="00C65C08" w:rsidRDefault="00CA67AC" w:rsidP="002E19CF">
      <w:r>
        <w:t>Recommended c</w:t>
      </w:r>
      <w:r w:rsidR="00E3614F">
        <w:t xml:space="preserve">hanges to the </w:t>
      </w:r>
      <w:r w:rsidR="001B6198">
        <w:t>n</w:t>
      </w:r>
      <w:r w:rsidR="00E3614F">
        <w:t xml:space="preserve">eurological items </w:t>
      </w:r>
      <w:r w:rsidR="001313F9">
        <w:t xml:space="preserve">covered in this report </w:t>
      </w:r>
      <w:r w:rsidR="00E3614F">
        <w:t xml:space="preserve">predominantly </w:t>
      </w:r>
      <w:r w:rsidR="00650974">
        <w:t xml:space="preserve">serve to improve the value of the services patients receive. By guiding </w:t>
      </w:r>
      <w:r w:rsidR="00AA0E5C">
        <w:t xml:space="preserve">clinicians </w:t>
      </w:r>
      <w:r w:rsidR="00650974">
        <w:t>to make more appropriate referrals for common neurological tests, the Committee aims to reduce the number of tests patients</w:t>
      </w:r>
      <w:r w:rsidR="00384447">
        <w:t xml:space="preserve"> undergo that add minimal value to their management. </w:t>
      </w:r>
      <w:r w:rsidR="006C15D1">
        <w:t>In many cases, t</w:t>
      </w:r>
      <w:r w:rsidR="00384447">
        <w:t xml:space="preserve">his serves </w:t>
      </w:r>
      <w:r w:rsidR="00B654F3">
        <w:t>three</w:t>
      </w:r>
      <w:r w:rsidR="00384447">
        <w:t xml:space="preserve"> purpose</w:t>
      </w:r>
      <w:r w:rsidR="00B654F3">
        <w:t>s</w:t>
      </w:r>
      <w:r w:rsidR="00384447">
        <w:t>: reduc</w:t>
      </w:r>
      <w:r w:rsidR="00001D23">
        <w:t>ing</w:t>
      </w:r>
      <w:r w:rsidR="00384447">
        <w:t xml:space="preserve"> inconvenience and discomfort for patients, reduc</w:t>
      </w:r>
      <w:r w:rsidR="00957A61">
        <w:t>ing</w:t>
      </w:r>
      <w:r w:rsidR="00384447">
        <w:t xml:space="preserve"> out</w:t>
      </w:r>
      <w:r w:rsidR="00B214FF">
        <w:t>-</w:t>
      </w:r>
      <w:r w:rsidR="00384447">
        <w:t>of</w:t>
      </w:r>
      <w:r w:rsidR="00B214FF">
        <w:t>-</w:t>
      </w:r>
      <w:r w:rsidR="00384447">
        <w:t>pocket fees, and</w:t>
      </w:r>
      <w:r w:rsidR="00A14522">
        <w:t xml:space="preserve"> speed</w:t>
      </w:r>
      <w:r w:rsidR="00866BB3">
        <w:t>ing</w:t>
      </w:r>
      <w:r w:rsidR="00071086">
        <w:t xml:space="preserve"> up the</w:t>
      </w:r>
      <w:r w:rsidR="00A14522">
        <w:t xml:space="preserve"> journey to successful management</w:t>
      </w:r>
      <w:r w:rsidR="00384447">
        <w:t xml:space="preserve"> by guiding </w:t>
      </w:r>
      <w:r w:rsidR="00071086">
        <w:t xml:space="preserve">patients </w:t>
      </w:r>
      <w:r w:rsidR="00384447">
        <w:t xml:space="preserve">towards more </w:t>
      </w:r>
      <w:r w:rsidR="00AA238A">
        <w:t xml:space="preserve">informative testing or earlier referral. </w:t>
      </w:r>
      <w:r w:rsidR="007F439C">
        <w:t>Speeding up the journey to successful management</w:t>
      </w:r>
      <w:r w:rsidR="00AA238A">
        <w:t xml:space="preserve"> will</w:t>
      </w:r>
      <w:r w:rsidR="007F439C">
        <w:t xml:space="preserve"> also</w:t>
      </w:r>
      <w:r w:rsidR="00AA238A">
        <w:t xml:space="preserve"> benefit the system as a whole by opening</w:t>
      </w:r>
      <w:r w:rsidR="009D3931">
        <w:t xml:space="preserve"> up</w:t>
      </w:r>
      <w:r w:rsidR="00AA238A">
        <w:t xml:space="preserve"> capacity </w:t>
      </w:r>
      <w:r w:rsidR="002A3B21">
        <w:t>to provide care</w:t>
      </w:r>
      <w:r w:rsidR="002A5C33">
        <w:t xml:space="preserve"> to</w:t>
      </w:r>
      <w:r w:rsidR="002A3B21">
        <w:t xml:space="preserve"> </w:t>
      </w:r>
      <w:r w:rsidR="00AA238A">
        <w:t xml:space="preserve">more patients. </w:t>
      </w:r>
    </w:p>
    <w:p w14:paraId="383B2715" w14:textId="1B0FC9E9" w:rsidR="00696EB4" w:rsidRDefault="00C1576A" w:rsidP="002E19CF">
      <w:r>
        <w:t>Clinicians</w:t>
      </w:r>
      <w:r w:rsidR="008C116B">
        <w:t xml:space="preserve"> may require a little extra time to fill in</w:t>
      </w:r>
      <w:r w:rsidR="00AA238A">
        <w:t xml:space="preserve"> </w:t>
      </w:r>
      <w:r w:rsidR="00ED7A61">
        <w:t xml:space="preserve">standardised referral forms when referring patients for specific tests, but this will be offset by </w:t>
      </w:r>
      <w:r w:rsidR="008E5662">
        <w:t xml:space="preserve">increasing </w:t>
      </w:r>
      <w:r w:rsidR="007D6D8C">
        <w:t xml:space="preserve">their </w:t>
      </w:r>
      <w:r w:rsidR="00AA238A">
        <w:t xml:space="preserve">certainty </w:t>
      </w:r>
      <w:r w:rsidR="00ED7A61">
        <w:t xml:space="preserve">in managing patients, </w:t>
      </w:r>
      <w:r w:rsidR="00AA238A">
        <w:t xml:space="preserve">and </w:t>
      </w:r>
      <w:r w:rsidR="008E5662">
        <w:t xml:space="preserve">by saving them the </w:t>
      </w:r>
      <w:r w:rsidR="00ED7A61">
        <w:t xml:space="preserve">time </w:t>
      </w:r>
      <w:r w:rsidR="00C65C08">
        <w:t xml:space="preserve">it </w:t>
      </w:r>
      <w:r w:rsidR="008E5662">
        <w:t>usually take</w:t>
      </w:r>
      <w:r w:rsidR="00C65C08">
        <w:t>s</w:t>
      </w:r>
      <w:r w:rsidR="008E5662">
        <w:t xml:space="preserve"> </w:t>
      </w:r>
      <w:r w:rsidR="00533B66">
        <w:t xml:space="preserve">to </w:t>
      </w:r>
      <w:r w:rsidR="00ED7A61">
        <w:t xml:space="preserve">send for and await test results </w:t>
      </w:r>
      <w:r w:rsidR="008E5662">
        <w:t xml:space="preserve">of little diagnostic value. </w:t>
      </w:r>
      <w:r w:rsidR="00813EF1">
        <w:t>However</w:t>
      </w:r>
      <w:r w:rsidR="008E5662">
        <w:t>, the Committee</w:t>
      </w:r>
      <w:r w:rsidR="00696EB4">
        <w:t xml:space="preserve"> in no way seeks to limit patient access to critical tests</w:t>
      </w:r>
      <w:r w:rsidR="008E5662">
        <w:t xml:space="preserve"> </w:t>
      </w:r>
      <w:r w:rsidR="00696EB4">
        <w:t xml:space="preserve">and </w:t>
      </w:r>
      <w:r w:rsidR="008E5662">
        <w:t>fully appreciates that unusual situations abound in clinical medicine</w:t>
      </w:r>
      <w:r w:rsidR="007D7D57">
        <w:t>. S</w:t>
      </w:r>
      <w:r w:rsidR="008E5662">
        <w:t xml:space="preserve">ometimes a </w:t>
      </w:r>
      <w:r w:rsidR="0050198A">
        <w:t>test must be requested</w:t>
      </w:r>
      <w:r w:rsidR="00B56A4A">
        <w:t>,</w:t>
      </w:r>
      <w:r w:rsidR="0050198A">
        <w:t xml:space="preserve"> even when the chances of it revealing useful information are slim. As such, </w:t>
      </w:r>
      <w:r w:rsidR="00FA0018">
        <w:t>the Committee</w:t>
      </w:r>
      <w:r w:rsidR="0050198A">
        <w:t xml:space="preserve"> recommends increased guidance through explanatory notes and </w:t>
      </w:r>
      <w:r w:rsidR="00696EB4">
        <w:t>referral forms, rather than</w:t>
      </w:r>
      <w:r w:rsidR="003B7CCD">
        <w:t xml:space="preserve"> imposing</w:t>
      </w:r>
      <w:r w:rsidR="00696EB4">
        <w:t xml:space="preserve"> formal restrictions</w:t>
      </w:r>
      <w:r w:rsidR="008E5662">
        <w:t xml:space="preserve"> </w:t>
      </w:r>
      <w:r w:rsidR="00696EB4">
        <w:t>on usage.</w:t>
      </w:r>
    </w:p>
    <w:p w14:paraId="50571DCE" w14:textId="77777777" w:rsidR="00E93EDF" w:rsidRDefault="00E93EDF" w:rsidP="002E19CF">
      <w:r>
        <w:t xml:space="preserve">The changes recommended to the </w:t>
      </w:r>
      <w:r w:rsidR="003628A6">
        <w:t>n</w:t>
      </w:r>
      <w:r>
        <w:t>eurosurgical items predominantly seek to</w:t>
      </w:r>
      <w:r w:rsidR="005B353A">
        <w:t>:</w:t>
      </w:r>
      <w:r>
        <w:t xml:space="preserve"> </w:t>
      </w:r>
    </w:p>
    <w:p w14:paraId="391F451F" w14:textId="77777777" w:rsidR="0039422A" w:rsidRDefault="00E93EDF" w:rsidP="002F03A4">
      <w:pPr>
        <w:pStyle w:val="Bullet2"/>
      </w:pPr>
      <w:r>
        <w:t xml:space="preserve">Simplify claiming procedures for </w:t>
      </w:r>
      <w:r w:rsidR="00E55543">
        <w:t xml:space="preserve">clinicians </w:t>
      </w:r>
      <w:r>
        <w:t xml:space="preserve">and improve billing transparency for patients </w:t>
      </w:r>
      <w:r w:rsidR="00673025">
        <w:t>by consolidating</w:t>
      </w:r>
      <w:r>
        <w:t xml:space="preserve"> similar procedures into fewer items</w:t>
      </w:r>
      <w:r w:rsidR="00EA4E89">
        <w:t>.</w:t>
      </w:r>
    </w:p>
    <w:p w14:paraId="7FAB9591" w14:textId="77777777" w:rsidR="0039422A" w:rsidRDefault="00E93EDF" w:rsidP="0039422A">
      <w:pPr>
        <w:pStyle w:val="Bullet2"/>
      </w:pPr>
      <w:r>
        <w:t xml:space="preserve">Promote access to potentially transformative care (DBS surgery) for patients who have </w:t>
      </w:r>
      <w:r w:rsidR="0039422A">
        <w:t xml:space="preserve">found no relief using </w:t>
      </w:r>
      <w:r>
        <w:t>standard forms of treatment</w:t>
      </w:r>
      <w:r w:rsidR="003726E9">
        <w:t>.</w:t>
      </w:r>
    </w:p>
    <w:p w14:paraId="7495DDAC" w14:textId="77777777" w:rsidR="000C476D" w:rsidRDefault="0039422A" w:rsidP="0039422A">
      <w:pPr>
        <w:pStyle w:val="Bullet2"/>
      </w:pPr>
      <w:r>
        <w:t>P</w:t>
      </w:r>
      <w:r w:rsidR="00E93EDF">
        <w:t xml:space="preserve">romote </w:t>
      </w:r>
      <w:r>
        <w:t xml:space="preserve">increased </w:t>
      </w:r>
      <w:r w:rsidR="00CE5A1E">
        <w:t xml:space="preserve">use </w:t>
      </w:r>
      <w:r>
        <w:t>of well-evidenced, standard-of-care technologies (</w:t>
      </w:r>
      <w:proofErr w:type="spellStart"/>
      <w:r>
        <w:t>stereotaxy</w:t>
      </w:r>
      <w:proofErr w:type="spellEnd"/>
      <w:r>
        <w:t xml:space="preserve"> and cranioplasty)</w:t>
      </w:r>
      <w:r w:rsidR="00E93EDF">
        <w:t xml:space="preserve"> </w:t>
      </w:r>
      <w:r>
        <w:t>that improve the safety and effectiveness of patient care</w:t>
      </w:r>
      <w:r w:rsidR="00162661">
        <w:t>.</w:t>
      </w:r>
    </w:p>
    <w:p w14:paraId="34661562" w14:textId="77777777" w:rsidR="002E19CF" w:rsidRPr="002E19CF" w:rsidRDefault="000C476D" w:rsidP="000C476D">
      <w:r>
        <w:t xml:space="preserve">These </w:t>
      </w:r>
      <w:r w:rsidR="00E22193">
        <w:t>changes will benefit</w:t>
      </w:r>
      <w:r>
        <w:t xml:space="preserve"> patients by improving the variety, completeness and transparency of the care they can be reimbursed for under Medicare provisions. </w:t>
      </w:r>
      <w:r w:rsidR="00450989">
        <w:t xml:space="preserve">Clinicians </w:t>
      </w:r>
      <w:r>
        <w:t xml:space="preserve">will benefit from simpler billing practices, </w:t>
      </w:r>
      <w:r w:rsidR="009E089D">
        <w:t xml:space="preserve">more predictable payment for similarly complex procedures and </w:t>
      </w:r>
      <w:r w:rsidR="00E04FC1">
        <w:t>an enhanced ability to offer the best care for their most challenging patients.</w:t>
      </w:r>
    </w:p>
    <w:p w14:paraId="4B4F1ADB" w14:textId="77777777" w:rsidR="006F1A8C" w:rsidRPr="00386E44" w:rsidRDefault="006F1A8C" w:rsidP="00B62A7E">
      <w:pPr>
        <w:pStyle w:val="EndNoteBibliography"/>
        <w:spacing w:after="0"/>
        <w:ind w:left="720" w:hanging="720"/>
        <w:rPr>
          <w:noProof w:val="0"/>
          <w:sz w:val="20"/>
          <w:szCs w:val="20"/>
        </w:rPr>
      </w:pPr>
    </w:p>
    <w:bookmarkStart w:id="235" w:name="_Toc519427420" w:displacedByCustomXml="next"/>
    <w:sdt>
      <w:sdtPr>
        <w:rPr>
          <w:rFonts w:cs="Times New Roman"/>
          <w:b w:val="0"/>
          <w:bCs w:val="0"/>
          <w:color w:val="auto"/>
          <w:sz w:val="22"/>
          <w:szCs w:val="24"/>
          <w:lang w:val="en-AU" w:eastAsia="en-AU"/>
        </w:rPr>
        <w:id w:val="1372735127"/>
        <w:docPartObj>
          <w:docPartGallery w:val="Bibliographies"/>
          <w:docPartUnique/>
        </w:docPartObj>
      </w:sdtPr>
      <w:sdtEndPr/>
      <w:sdtContent>
        <w:p w14:paraId="34C61DA0" w14:textId="77777777" w:rsidR="001129A7" w:rsidRPr="001129A7" w:rsidRDefault="001129A7" w:rsidP="009158AD">
          <w:pPr>
            <w:pStyle w:val="Heading1"/>
            <w:ind w:left="432"/>
          </w:pPr>
          <w:r w:rsidRPr="001129A7">
            <w:t>References</w:t>
          </w:r>
          <w:bookmarkEnd w:id="235"/>
        </w:p>
        <w:sdt>
          <w:sdtPr>
            <w:id w:val="-573587230"/>
            <w:bibliography/>
          </w:sdtPr>
          <w:sdtEndPr/>
          <w:sdtContent>
            <w:p w14:paraId="29CD1341" w14:textId="77777777" w:rsidR="0078068F" w:rsidRDefault="001129A7" w:rsidP="0078068F">
              <w:pPr>
                <w:pStyle w:val="Bibliography"/>
                <w:rPr>
                  <w:noProof/>
                  <w:sz w:val="24"/>
                  <w:lang w:val="en-US"/>
                </w:rPr>
              </w:pPr>
              <w:r w:rsidRPr="001129A7">
                <w:fldChar w:fldCharType="begin"/>
              </w:r>
              <w:r w:rsidRPr="001129A7">
                <w:instrText xml:space="preserve"> BIBLIOGRAPHY </w:instrText>
              </w:r>
              <w:r w:rsidRPr="001129A7">
                <w:fldChar w:fldCharType="separate"/>
              </w:r>
              <w:r w:rsidR="0078068F">
                <w:rPr>
                  <w:noProof/>
                  <w:lang w:val="en-US"/>
                </w:rPr>
                <w:t xml:space="preserve">1. </w:t>
              </w:r>
              <w:r w:rsidR="0078068F">
                <w:rPr>
                  <w:i/>
                  <w:iCs/>
                  <w:noProof/>
                  <w:lang w:val="en-US"/>
                </w:rPr>
                <w:t xml:space="preserve">Over 150 potentially low-value health care practices: an Australian study. </w:t>
              </w:r>
              <w:r w:rsidR="0078068F">
                <w:rPr>
                  <w:b/>
                  <w:bCs/>
                  <w:noProof/>
                  <w:lang w:val="en-US"/>
                </w:rPr>
                <w:t>Elshaug, Adam , et al.</w:t>
              </w:r>
              <w:r w:rsidR="0078068F">
                <w:rPr>
                  <w:noProof/>
                  <w:lang w:val="en-US"/>
                </w:rPr>
                <w:t xml:space="preserve"> 2012, The Medical Journal of Australia, pp. 556-560.</w:t>
              </w:r>
            </w:p>
            <w:p w14:paraId="3B685E02" w14:textId="77777777" w:rsidR="0078068F" w:rsidRDefault="0078068F" w:rsidP="0078068F">
              <w:pPr>
                <w:pStyle w:val="Bibliography"/>
                <w:rPr>
                  <w:noProof/>
                  <w:lang w:val="en-US"/>
                </w:rPr>
              </w:pPr>
              <w:r w:rsidRPr="000A5E5B">
                <w:rPr>
                  <w:noProof/>
                  <w:lang w:val="fr-CA"/>
                </w:rPr>
                <w:t xml:space="preserve">2. </w:t>
              </w:r>
              <w:r w:rsidRPr="000A5E5B">
                <w:rPr>
                  <w:b/>
                  <w:bCs/>
                  <w:noProof/>
                  <w:lang w:val="fr-CA"/>
                </w:rPr>
                <w:t>Pearce, K.M. et al.</w:t>
              </w:r>
              <w:r w:rsidRPr="000A5E5B">
                <w:rPr>
                  <w:noProof/>
                  <w:lang w:val="fr-CA"/>
                </w:rPr>
                <w:t xml:space="preserve"> </w:t>
              </w:r>
              <w:r>
                <w:rPr>
                  <w:noProof/>
                  <w:lang w:val="en-US"/>
                </w:rPr>
                <w:t xml:space="preserve">An audit of electroencephalography requests: use and misuse. </w:t>
              </w:r>
              <w:r>
                <w:rPr>
                  <w:i/>
                  <w:iCs/>
                  <w:noProof/>
                  <w:lang w:val="en-US"/>
                </w:rPr>
                <w:t xml:space="preserve">Seizure. </w:t>
              </w:r>
              <w:r>
                <w:rPr>
                  <w:noProof/>
                  <w:lang w:val="en-US"/>
                </w:rPr>
                <w:t>2006, 15; 184—189.</w:t>
              </w:r>
            </w:p>
            <w:p w14:paraId="2DEB51D0" w14:textId="77777777" w:rsidR="0078068F" w:rsidRDefault="0078068F" w:rsidP="0078068F">
              <w:pPr>
                <w:pStyle w:val="Bibliography"/>
                <w:rPr>
                  <w:noProof/>
                  <w:lang w:val="en-US"/>
                </w:rPr>
              </w:pPr>
              <w:r>
                <w:rPr>
                  <w:noProof/>
                  <w:lang w:val="en-US"/>
                </w:rPr>
                <w:t xml:space="preserve">3. </w:t>
              </w:r>
              <w:r>
                <w:rPr>
                  <w:b/>
                  <w:bCs/>
                  <w:noProof/>
                  <w:lang w:val="en-US"/>
                </w:rPr>
                <w:t>Smith SJM.</w:t>
              </w:r>
              <w:r>
                <w:rPr>
                  <w:noProof/>
                  <w:lang w:val="en-US"/>
                </w:rPr>
                <w:t xml:space="preserve"> EEG in the diagnosis, classification, and management of patients with epilepsy . </w:t>
              </w:r>
              <w:r>
                <w:rPr>
                  <w:i/>
                  <w:iCs/>
                  <w:noProof/>
                  <w:lang w:val="en-US"/>
                </w:rPr>
                <w:t xml:space="preserve">Journal of Neurology, Neurosurgery &amp; Psychiatry . </w:t>
              </w:r>
              <w:r>
                <w:rPr>
                  <w:noProof/>
                  <w:lang w:val="en-US"/>
                </w:rPr>
                <w:t>2005, 76:ii2-ii7.</w:t>
              </w:r>
            </w:p>
            <w:p w14:paraId="37AE5F4C" w14:textId="77777777" w:rsidR="0078068F" w:rsidRDefault="0078068F" w:rsidP="0078068F">
              <w:pPr>
                <w:pStyle w:val="Bibliography"/>
                <w:rPr>
                  <w:noProof/>
                  <w:lang w:val="en-US"/>
                </w:rPr>
              </w:pPr>
              <w:r>
                <w:rPr>
                  <w:noProof/>
                  <w:lang w:val="en-US"/>
                </w:rPr>
                <w:t xml:space="preserve">4. </w:t>
              </w:r>
              <w:r>
                <w:rPr>
                  <w:b/>
                  <w:bCs/>
                  <w:noProof/>
                  <w:lang w:val="en-US"/>
                </w:rPr>
                <w:t>Narayanan JT et al.</w:t>
              </w:r>
              <w:r>
                <w:rPr>
                  <w:noProof/>
                  <w:lang w:val="en-US"/>
                </w:rPr>
                <w:t xml:space="preserve"> New-onset acute symptomatic seizure in a neurological intensive care unit. </w:t>
              </w:r>
              <w:r>
                <w:rPr>
                  <w:i/>
                  <w:iCs/>
                  <w:noProof/>
                  <w:lang w:val="en-US"/>
                </w:rPr>
                <w:t xml:space="preserve">Neurology India . </w:t>
              </w:r>
              <w:r>
                <w:rPr>
                  <w:noProof/>
                  <w:lang w:val="en-US"/>
                </w:rPr>
                <w:t>2007, 55.2 (2007): 136.</w:t>
              </w:r>
            </w:p>
            <w:p w14:paraId="378AAC12" w14:textId="77777777" w:rsidR="0078068F" w:rsidRDefault="0078068F" w:rsidP="0078068F">
              <w:pPr>
                <w:pStyle w:val="Bibliography"/>
                <w:rPr>
                  <w:noProof/>
                  <w:lang w:val="en-US"/>
                </w:rPr>
              </w:pPr>
              <w:r>
                <w:rPr>
                  <w:noProof/>
                  <w:lang w:val="en-US"/>
                </w:rPr>
                <w:t xml:space="preserve">5. </w:t>
              </w:r>
              <w:r>
                <w:rPr>
                  <w:i/>
                  <w:iCs/>
                  <w:noProof/>
                  <w:lang w:val="en-US"/>
                </w:rPr>
                <w:t xml:space="preserve">American Academy of Pediatrics Clinical Practice Guidelines. </w:t>
              </w:r>
              <w:r>
                <w:rPr>
                  <w:b/>
                  <w:bCs/>
                  <w:noProof/>
                  <w:lang w:val="en-US"/>
                </w:rPr>
                <w:t>Pediatrics, American Academy of.</w:t>
              </w:r>
              <w:r>
                <w:rPr>
                  <w:noProof/>
                  <w:lang w:val="en-US"/>
                </w:rPr>
                <w:t xml:space="preserve"> 2011.</w:t>
              </w:r>
            </w:p>
            <w:p w14:paraId="5DF7F0A0" w14:textId="77777777" w:rsidR="0078068F" w:rsidRDefault="0078068F" w:rsidP="0078068F">
              <w:pPr>
                <w:pStyle w:val="Bibliography"/>
                <w:rPr>
                  <w:noProof/>
                  <w:lang w:val="en-US"/>
                </w:rPr>
              </w:pPr>
              <w:r>
                <w:rPr>
                  <w:noProof/>
                  <w:lang w:val="en-US"/>
                </w:rPr>
                <w:t xml:space="preserve">6. </w:t>
              </w:r>
              <w:r>
                <w:rPr>
                  <w:b/>
                  <w:bCs/>
                  <w:noProof/>
                  <w:lang w:val="en-US"/>
                </w:rPr>
                <w:t>(NICE), National Institute for Health and Care Excellence.</w:t>
              </w:r>
              <w:r>
                <w:rPr>
                  <w:noProof/>
                  <w:lang w:val="en-US"/>
                </w:rPr>
                <w:t xml:space="preserve"> </w:t>
              </w:r>
              <w:r>
                <w:rPr>
                  <w:i/>
                  <w:iCs/>
                  <w:noProof/>
                  <w:lang w:val="en-US"/>
                </w:rPr>
                <w:t xml:space="preserve">Epilepsies: diagnosis and management. </w:t>
              </w:r>
              <w:r>
                <w:rPr>
                  <w:noProof/>
                  <w:lang w:val="en-US"/>
                </w:rPr>
                <w:t>s.l. : NICE, 11 January 2012.</w:t>
              </w:r>
            </w:p>
            <w:p w14:paraId="0BD70BE9" w14:textId="77777777" w:rsidR="0078068F" w:rsidRDefault="0078068F" w:rsidP="0078068F">
              <w:pPr>
                <w:pStyle w:val="Bibliography"/>
                <w:rPr>
                  <w:noProof/>
                  <w:lang w:val="en-US"/>
                </w:rPr>
              </w:pPr>
              <w:r>
                <w:rPr>
                  <w:noProof/>
                  <w:lang w:val="en-US"/>
                </w:rPr>
                <w:t xml:space="preserve">7. </w:t>
              </w:r>
              <w:r>
                <w:rPr>
                  <w:b/>
                  <w:bCs/>
                  <w:noProof/>
                  <w:lang w:val="en-US"/>
                </w:rPr>
                <w:t>Kuturec M et al.</w:t>
              </w:r>
              <w:r>
                <w:rPr>
                  <w:noProof/>
                  <w:lang w:val="en-US"/>
                </w:rPr>
                <w:t xml:space="preserve"> Febrile seizures: is the EEG a useful predictor of recurrences? </w:t>
              </w:r>
              <w:r>
                <w:rPr>
                  <w:i/>
                  <w:iCs/>
                  <w:noProof/>
                  <w:lang w:val="en-US"/>
                </w:rPr>
                <w:t xml:space="preserve">Clinical Pediatrics. </w:t>
              </w:r>
              <w:r>
                <w:rPr>
                  <w:noProof/>
                  <w:lang w:val="en-US"/>
                </w:rPr>
                <w:t>1997, Jan;36(1):31-6.</w:t>
              </w:r>
            </w:p>
            <w:p w14:paraId="53F09EB1" w14:textId="77777777" w:rsidR="0078068F" w:rsidRDefault="0078068F" w:rsidP="0078068F">
              <w:pPr>
                <w:pStyle w:val="Bibliography"/>
                <w:rPr>
                  <w:noProof/>
                  <w:lang w:val="en-US"/>
                </w:rPr>
              </w:pPr>
              <w:r>
                <w:rPr>
                  <w:noProof/>
                  <w:lang w:val="en-US"/>
                </w:rPr>
                <w:t xml:space="preserve">8. </w:t>
              </w:r>
              <w:r>
                <w:rPr>
                  <w:b/>
                  <w:bCs/>
                  <w:noProof/>
                  <w:lang w:val="en-US"/>
                </w:rPr>
                <w:t>Harini C et al.</w:t>
              </w:r>
              <w:r>
                <w:rPr>
                  <w:noProof/>
                  <w:lang w:val="en-US"/>
                </w:rPr>
                <w:t xml:space="preserve"> Utility of initial EEG in first complex febrile seizure. </w:t>
              </w:r>
              <w:r>
                <w:rPr>
                  <w:i/>
                  <w:iCs/>
                  <w:noProof/>
                  <w:lang w:val="en-US"/>
                </w:rPr>
                <w:t xml:space="preserve">Epilepsy &amp; Behavior. </w:t>
              </w:r>
              <w:r>
                <w:rPr>
                  <w:noProof/>
                  <w:lang w:val="en-US"/>
                </w:rPr>
                <w:t>2015, Nov;52(Pt A):200-4.</w:t>
              </w:r>
            </w:p>
            <w:p w14:paraId="5104DD38" w14:textId="77777777" w:rsidR="0078068F" w:rsidRDefault="0078068F" w:rsidP="0078068F">
              <w:pPr>
                <w:pStyle w:val="Bibliography"/>
                <w:rPr>
                  <w:noProof/>
                  <w:lang w:val="en-US"/>
                </w:rPr>
              </w:pPr>
              <w:r>
                <w:rPr>
                  <w:noProof/>
                  <w:lang w:val="en-US"/>
                </w:rPr>
                <w:t xml:space="preserve">9. </w:t>
              </w:r>
              <w:r>
                <w:rPr>
                  <w:b/>
                  <w:bCs/>
                  <w:noProof/>
                  <w:lang w:val="en-US"/>
                </w:rPr>
                <w:t>Gronseth GS et al.</w:t>
              </w:r>
              <w:r>
                <w:rPr>
                  <w:noProof/>
                  <w:lang w:val="en-US"/>
                </w:rPr>
                <w:t xml:space="preserve"> The utility of the electroencephalogram in the evaluation of patients presenting with headache. </w:t>
              </w:r>
              <w:r>
                <w:rPr>
                  <w:i/>
                  <w:iCs/>
                  <w:noProof/>
                  <w:lang w:val="en-US"/>
                </w:rPr>
                <w:t xml:space="preserve">Neurology . </w:t>
              </w:r>
              <w:r>
                <w:rPr>
                  <w:noProof/>
                  <w:lang w:val="en-US"/>
                </w:rPr>
                <w:t>1995, Jul, 45 (7) 1263-1267.</w:t>
              </w:r>
            </w:p>
            <w:p w14:paraId="42A77CEB" w14:textId="77777777" w:rsidR="0078068F" w:rsidRDefault="0078068F" w:rsidP="0078068F">
              <w:pPr>
                <w:pStyle w:val="Bibliography"/>
                <w:rPr>
                  <w:noProof/>
                  <w:lang w:val="en-US"/>
                </w:rPr>
              </w:pPr>
              <w:r>
                <w:rPr>
                  <w:noProof/>
                  <w:lang w:val="en-US"/>
                </w:rPr>
                <w:t xml:space="preserve">10. </w:t>
              </w:r>
              <w:r>
                <w:rPr>
                  <w:b/>
                  <w:bCs/>
                  <w:noProof/>
                  <w:lang w:val="en-US"/>
                </w:rPr>
                <w:t>Kramer U et al.</w:t>
              </w:r>
              <w:r>
                <w:rPr>
                  <w:noProof/>
                  <w:lang w:val="en-US"/>
                </w:rPr>
                <w:t xml:space="preserve"> The value of EEG in children with chronic headaches. </w:t>
              </w:r>
              <w:r>
                <w:rPr>
                  <w:i/>
                  <w:iCs/>
                  <w:noProof/>
                  <w:lang w:val="en-US"/>
                </w:rPr>
                <w:t xml:space="preserve">Brain and Development. </w:t>
              </w:r>
              <w:r>
                <w:rPr>
                  <w:noProof/>
                  <w:lang w:val="en-US"/>
                </w:rPr>
                <w:t>1994, Vol. Volume 16, Issue 4 , 304 - 308.</w:t>
              </w:r>
            </w:p>
            <w:p w14:paraId="2E701977" w14:textId="77777777" w:rsidR="0078068F" w:rsidRDefault="0078068F" w:rsidP="0078068F">
              <w:pPr>
                <w:pStyle w:val="Bibliography"/>
                <w:rPr>
                  <w:noProof/>
                  <w:lang w:val="en-US"/>
                </w:rPr>
              </w:pPr>
              <w:r>
                <w:rPr>
                  <w:noProof/>
                  <w:lang w:val="en-US"/>
                </w:rPr>
                <w:t xml:space="preserve">11. </w:t>
              </w:r>
              <w:r>
                <w:rPr>
                  <w:b/>
                  <w:bCs/>
                  <w:noProof/>
                  <w:lang w:val="en-US"/>
                </w:rPr>
                <w:t>De Carlo L et al.</w:t>
              </w:r>
              <w:r>
                <w:rPr>
                  <w:noProof/>
                  <w:lang w:val="en-US"/>
                </w:rPr>
                <w:t xml:space="preserve"> EEG evaluation in children and adolescents with chronic headaches. </w:t>
              </w:r>
              <w:r>
                <w:rPr>
                  <w:i/>
                  <w:iCs/>
                  <w:noProof/>
                  <w:lang w:val="en-US"/>
                </w:rPr>
                <w:t xml:space="preserve">European Journal of Paediatrics. </w:t>
              </w:r>
              <w:r>
                <w:rPr>
                  <w:noProof/>
                  <w:lang w:val="en-US"/>
                </w:rPr>
                <w:t>1999, Vol. 158, 3, pp 247–248.</w:t>
              </w:r>
            </w:p>
            <w:p w14:paraId="1D8DB8C2" w14:textId="77777777" w:rsidR="0078068F" w:rsidRDefault="0078068F" w:rsidP="0078068F">
              <w:pPr>
                <w:pStyle w:val="Bibliography"/>
                <w:rPr>
                  <w:noProof/>
                  <w:lang w:val="en-US"/>
                </w:rPr>
              </w:pPr>
              <w:r>
                <w:rPr>
                  <w:noProof/>
                  <w:lang w:val="en-US"/>
                </w:rPr>
                <w:t xml:space="preserve">12. </w:t>
              </w:r>
              <w:r>
                <w:rPr>
                  <w:b/>
                  <w:bCs/>
                  <w:noProof/>
                  <w:lang w:val="en-US"/>
                </w:rPr>
                <w:t>Abubakr A, Wambacq I.</w:t>
              </w:r>
              <w:r>
                <w:rPr>
                  <w:noProof/>
                  <w:lang w:val="en-US"/>
                </w:rPr>
                <w:t xml:space="preserve"> Seizures in the elderly: video/EEG monitoring analysis. </w:t>
              </w:r>
              <w:r>
                <w:rPr>
                  <w:i/>
                  <w:iCs/>
                  <w:noProof/>
                  <w:lang w:val="en-US"/>
                </w:rPr>
                <w:t xml:space="preserve">Epilepsy &amp; Behavior. </w:t>
              </w:r>
              <w:r>
                <w:rPr>
                  <w:noProof/>
                  <w:lang w:val="en-US"/>
                </w:rPr>
                <w:t>2005, 7.3: 447-450.</w:t>
              </w:r>
            </w:p>
            <w:p w14:paraId="60F5ABBD" w14:textId="77777777" w:rsidR="0078068F" w:rsidRDefault="0078068F" w:rsidP="0078068F">
              <w:pPr>
                <w:pStyle w:val="Bibliography"/>
                <w:rPr>
                  <w:noProof/>
                  <w:lang w:val="en-US"/>
                </w:rPr>
              </w:pPr>
              <w:r>
                <w:rPr>
                  <w:noProof/>
                  <w:lang w:val="en-US"/>
                </w:rPr>
                <w:t xml:space="preserve">13. </w:t>
              </w:r>
              <w:r>
                <w:rPr>
                  <w:b/>
                  <w:bCs/>
                  <w:noProof/>
                  <w:lang w:val="en-US"/>
                </w:rPr>
                <w:t>O'Toole O et al.</w:t>
              </w:r>
              <w:r>
                <w:rPr>
                  <w:noProof/>
                  <w:lang w:val="en-US"/>
                </w:rPr>
                <w:t xml:space="preserve"> EEG use in a tertiary referral centre. </w:t>
              </w:r>
              <w:r>
                <w:rPr>
                  <w:i/>
                  <w:iCs/>
                  <w:noProof/>
                  <w:lang w:val="en-US"/>
                </w:rPr>
                <w:t xml:space="preserve">Irish Medical Journal. </w:t>
              </w:r>
              <w:r>
                <w:rPr>
                  <w:noProof/>
                  <w:lang w:val="en-US"/>
                </w:rPr>
                <w:t>2011, Jul-Aug;104(7):202-4.</w:t>
              </w:r>
            </w:p>
            <w:p w14:paraId="4BCA5384" w14:textId="77777777" w:rsidR="0078068F" w:rsidRDefault="0078068F" w:rsidP="0078068F">
              <w:pPr>
                <w:pStyle w:val="Bibliography"/>
                <w:rPr>
                  <w:noProof/>
                  <w:lang w:val="en-US"/>
                </w:rPr>
              </w:pPr>
              <w:r>
                <w:rPr>
                  <w:noProof/>
                  <w:lang w:val="en-US"/>
                </w:rPr>
                <w:t xml:space="preserve">14. </w:t>
              </w:r>
              <w:r>
                <w:rPr>
                  <w:b/>
                  <w:bCs/>
                  <w:noProof/>
                  <w:lang w:val="en-US"/>
                </w:rPr>
                <w:t>American Institute of Neurology.</w:t>
              </w:r>
              <w:r>
                <w:rPr>
                  <w:noProof/>
                  <w:lang w:val="en-US"/>
                </w:rPr>
                <w:t xml:space="preserve"> AAN – Electroencephalography for headaches. </w:t>
              </w:r>
              <w:r>
                <w:rPr>
                  <w:i/>
                  <w:iCs/>
                  <w:noProof/>
                  <w:lang w:val="en-US"/>
                </w:rPr>
                <w:t xml:space="preserve">Choosing Wisely. </w:t>
              </w:r>
              <w:r>
                <w:rPr>
                  <w:noProof/>
                  <w:lang w:val="en-US"/>
                </w:rPr>
                <w:t>[Online] February 21, 2013. [Cited: July 3, 2018.] http://www.choosingwisely.org/clinician-lists/american-academy-neurology-electroencephalography-for-headaches/.</w:t>
              </w:r>
            </w:p>
            <w:p w14:paraId="2BF2D156" w14:textId="77777777" w:rsidR="0078068F" w:rsidRDefault="0078068F" w:rsidP="0078068F">
              <w:pPr>
                <w:pStyle w:val="Bibliography"/>
                <w:rPr>
                  <w:noProof/>
                  <w:lang w:val="en-US"/>
                </w:rPr>
              </w:pPr>
              <w:r>
                <w:rPr>
                  <w:noProof/>
                  <w:lang w:val="en-US"/>
                </w:rPr>
                <w:t xml:space="preserve">15. </w:t>
              </w:r>
              <w:r>
                <w:rPr>
                  <w:i/>
                  <w:iCs/>
                  <w:noProof/>
                  <w:lang w:val="en-US"/>
                </w:rPr>
                <w:t xml:space="preserve">Guidelines. </w:t>
              </w:r>
              <w:r>
                <w:rPr>
                  <w:b/>
                  <w:bCs/>
                  <w:noProof/>
                  <w:lang w:val="en-US"/>
                </w:rPr>
                <w:t>Society, Australia and New Zealand Child Neurology.</w:t>
              </w:r>
              <w:r>
                <w:rPr>
                  <w:noProof/>
                  <w:lang w:val="en-US"/>
                </w:rPr>
                <w:t xml:space="preserve"> </w:t>
              </w:r>
            </w:p>
            <w:p w14:paraId="1D5596AD" w14:textId="77777777" w:rsidR="0078068F" w:rsidRPr="000A5E5B" w:rsidRDefault="0078068F" w:rsidP="0078068F">
              <w:pPr>
                <w:pStyle w:val="Bibliography"/>
                <w:rPr>
                  <w:noProof/>
                  <w:lang w:val="fr-CA"/>
                </w:rPr>
              </w:pPr>
              <w:r>
                <w:rPr>
                  <w:noProof/>
                  <w:lang w:val="en-US"/>
                </w:rPr>
                <w:t xml:space="preserve">16. </w:t>
              </w:r>
              <w:r>
                <w:rPr>
                  <w:b/>
                  <w:bCs/>
                  <w:noProof/>
                  <w:lang w:val="en-US"/>
                </w:rPr>
                <w:t>Hunter M et al.</w:t>
              </w:r>
              <w:r>
                <w:rPr>
                  <w:noProof/>
                  <w:lang w:val="en-US"/>
                </w:rPr>
                <w:t xml:space="preserve"> The Australian EEG Database. </w:t>
              </w:r>
              <w:r w:rsidRPr="000A5E5B">
                <w:rPr>
                  <w:i/>
                  <w:iCs/>
                  <w:noProof/>
                  <w:lang w:val="fr-CA"/>
                </w:rPr>
                <w:t xml:space="preserve">Clinical EEG and Neuroscience. </w:t>
              </w:r>
              <w:r w:rsidRPr="000A5E5B">
                <w:rPr>
                  <w:noProof/>
                  <w:lang w:val="fr-CA"/>
                </w:rPr>
                <w:t>2005, Vol. 36, 2, pp. 76 - 81.</w:t>
              </w:r>
            </w:p>
            <w:p w14:paraId="77823ACB" w14:textId="77777777" w:rsidR="0078068F" w:rsidRDefault="0078068F" w:rsidP="0078068F">
              <w:pPr>
                <w:pStyle w:val="Bibliography"/>
                <w:rPr>
                  <w:noProof/>
                  <w:lang w:val="en-US"/>
                </w:rPr>
              </w:pPr>
              <w:r w:rsidRPr="000A5E5B">
                <w:rPr>
                  <w:noProof/>
                  <w:lang w:val="fr-CA"/>
                </w:rPr>
                <w:t xml:space="preserve">17. </w:t>
              </w:r>
              <w:r w:rsidRPr="000A5E5B">
                <w:rPr>
                  <w:b/>
                  <w:bCs/>
                  <w:noProof/>
                  <w:lang w:val="fr-CA"/>
                </w:rPr>
                <w:t>Manchanda R et al.</w:t>
              </w:r>
              <w:r w:rsidRPr="000A5E5B">
                <w:rPr>
                  <w:noProof/>
                  <w:lang w:val="fr-CA"/>
                </w:rPr>
                <w:t xml:space="preserve"> </w:t>
              </w:r>
              <w:r>
                <w:rPr>
                  <w:noProof/>
                  <w:lang w:val="en-US"/>
                </w:rPr>
                <w:t xml:space="preserve">EEG Abnormalities and Outcome in First-Episode Psychosis. </w:t>
              </w:r>
              <w:r>
                <w:rPr>
                  <w:i/>
                  <w:iCs/>
                  <w:noProof/>
                  <w:lang w:val="en-US"/>
                </w:rPr>
                <w:t xml:space="preserve">The Canadian Journal of Psychiatry . </w:t>
              </w:r>
              <w:r>
                <w:rPr>
                  <w:noProof/>
                  <w:lang w:val="en-US"/>
                </w:rPr>
                <w:t>2003, Vol. Vol 48, Issue 11, pp. 722 - 726.</w:t>
              </w:r>
            </w:p>
            <w:p w14:paraId="5A1676AE" w14:textId="77777777" w:rsidR="0078068F" w:rsidRDefault="0078068F" w:rsidP="0078068F">
              <w:pPr>
                <w:pStyle w:val="Bibliography"/>
                <w:rPr>
                  <w:noProof/>
                  <w:lang w:val="en-US"/>
                </w:rPr>
              </w:pPr>
              <w:r>
                <w:rPr>
                  <w:noProof/>
                  <w:lang w:val="en-US"/>
                </w:rPr>
                <w:t xml:space="preserve">18. </w:t>
              </w:r>
              <w:r>
                <w:rPr>
                  <w:b/>
                  <w:bCs/>
                  <w:noProof/>
                  <w:lang w:val="en-US"/>
                </w:rPr>
                <w:t>Richer LP et al.</w:t>
              </w:r>
              <w:r>
                <w:rPr>
                  <w:noProof/>
                  <w:lang w:val="en-US"/>
                </w:rPr>
                <w:t xml:space="preserve"> Epileptiform abnormalities in children with attention-deficit-hyperactivity disorder. </w:t>
              </w:r>
              <w:r>
                <w:rPr>
                  <w:i/>
                  <w:iCs/>
                  <w:noProof/>
                  <w:lang w:val="en-US"/>
                </w:rPr>
                <w:t xml:space="preserve">Pediatric neurology. </w:t>
              </w:r>
              <w:r>
                <w:rPr>
                  <w:noProof/>
                  <w:lang w:val="en-US"/>
                </w:rPr>
                <w:t>2002, Feb 1;26(2):125-9.</w:t>
              </w:r>
            </w:p>
            <w:p w14:paraId="2AD3D1A5" w14:textId="77777777" w:rsidR="0078068F" w:rsidRDefault="0078068F" w:rsidP="0078068F">
              <w:pPr>
                <w:pStyle w:val="Bibliography"/>
                <w:rPr>
                  <w:noProof/>
                  <w:lang w:val="en-US"/>
                </w:rPr>
              </w:pPr>
              <w:r>
                <w:rPr>
                  <w:noProof/>
                  <w:lang w:val="en-US"/>
                </w:rPr>
                <w:t xml:space="preserve">19. </w:t>
              </w:r>
              <w:r>
                <w:rPr>
                  <w:b/>
                  <w:bCs/>
                  <w:noProof/>
                  <w:lang w:val="en-US"/>
                </w:rPr>
                <w:t>Neufeld MY et al.</w:t>
              </w:r>
              <w:r>
                <w:rPr>
                  <w:noProof/>
                  <w:lang w:val="en-US"/>
                </w:rPr>
                <w:t xml:space="preserve"> Routine and quantitative EEG analysis in Gilles de la Tourette's syndrome. </w:t>
              </w:r>
              <w:r>
                <w:rPr>
                  <w:i/>
                  <w:iCs/>
                  <w:noProof/>
                  <w:lang w:val="en-US"/>
                </w:rPr>
                <w:t xml:space="preserve">Neurology. </w:t>
              </w:r>
              <w:r>
                <w:rPr>
                  <w:noProof/>
                  <w:lang w:val="en-US"/>
                </w:rPr>
                <w:t>1990, Dec 1;40(12):1837-.</w:t>
              </w:r>
            </w:p>
            <w:p w14:paraId="1B1E7804" w14:textId="77777777" w:rsidR="0078068F" w:rsidRDefault="0078068F" w:rsidP="0078068F">
              <w:pPr>
                <w:pStyle w:val="Bibliography"/>
                <w:rPr>
                  <w:b/>
                  <w:bCs/>
                  <w:noProof/>
                  <w:lang w:val="en-US"/>
                </w:rPr>
              </w:pPr>
              <w:r>
                <w:rPr>
                  <w:noProof/>
                  <w:lang w:val="en-US"/>
                </w:rPr>
                <w:t xml:space="preserve">20. </w:t>
              </w:r>
              <w:r>
                <w:rPr>
                  <w:b/>
                  <w:bCs/>
                  <w:noProof/>
                  <w:lang w:val="en-US"/>
                </w:rPr>
                <w:t xml:space="preserve">Surgical Navigation for Brain Tumours. [book auth.] Barnett GH Youmans and Winn (eds) Missios S. </w:t>
              </w:r>
              <w:r>
                <w:rPr>
                  <w:b/>
                  <w:bCs/>
                  <w:i/>
                  <w:iCs/>
                  <w:noProof/>
                  <w:lang w:val="en-US"/>
                </w:rPr>
                <w:t xml:space="preserve">Neurological Surgery, 7th Ed. </w:t>
              </w:r>
              <w:r>
                <w:rPr>
                  <w:b/>
                  <w:bCs/>
                  <w:noProof/>
                  <w:lang w:val="en-US"/>
                </w:rPr>
                <w:t>s.l. : Elsevier, 2017.</w:t>
              </w:r>
            </w:p>
            <w:p w14:paraId="7AEEF975" w14:textId="77777777" w:rsidR="0078068F" w:rsidRDefault="0078068F" w:rsidP="0078068F">
              <w:pPr>
                <w:pStyle w:val="Bibliography"/>
                <w:rPr>
                  <w:b/>
                  <w:bCs/>
                  <w:noProof/>
                  <w:lang w:val="en-US"/>
                </w:rPr>
              </w:pPr>
              <w:r>
                <w:rPr>
                  <w:b/>
                  <w:bCs/>
                  <w:noProof/>
                  <w:lang w:val="en-US"/>
                </w:rPr>
                <w:t xml:space="preserve">21. </w:t>
              </w:r>
              <w:r>
                <w:rPr>
                  <w:b/>
                  <w:bCs/>
                  <w:i/>
                  <w:iCs/>
                  <w:noProof/>
                  <w:lang w:val="en-US"/>
                </w:rPr>
                <w:t xml:space="preserve">The benefit of neuronavigation for neurosurgery analysed by impact on glioblastoma surgery. </w:t>
              </w:r>
              <w:r>
                <w:rPr>
                  <w:b/>
                  <w:bCs/>
                  <w:noProof/>
                  <w:lang w:val="en-US"/>
                </w:rPr>
                <w:t>Wirtz CR et al. June, 22(4): 354-60, 2000, Vol. Neurol Res.</w:t>
              </w:r>
            </w:p>
            <w:p w14:paraId="3CE4ECB3" w14:textId="77777777" w:rsidR="0078068F" w:rsidRDefault="0078068F" w:rsidP="0078068F">
              <w:pPr>
                <w:pStyle w:val="Bibliography"/>
                <w:rPr>
                  <w:b/>
                  <w:bCs/>
                  <w:noProof/>
                  <w:lang w:val="en-US"/>
                </w:rPr>
              </w:pPr>
              <w:r>
                <w:rPr>
                  <w:b/>
                  <w:bCs/>
                  <w:noProof/>
                  <w:lang w:val="en-US"/>
                </w:rPr>
                <w:t xml:space="preserve">22. Thomas DG, Kitchen ND. Minimally invasive surgery. </w:t>
              </w:r>
              <w:r>
                <w:rPr>
                  <w:b/>
                  <w:bCs/>
                  <w:i/>
                  <w:iCs/>
                  <w:noProof/>
                  <w:lang w:val="en-US"/>
                </w:rPr>
                <w:t xml:space="preserve">Neurosurgery. </w:t>
              </w:r>
              <w:r>
                <w:rPr>
                  <w:b/>
                  <w:bCs/>
                  <w:noProof/>
                  <w:lang w:val="en-US"/>
                </w:rPr>
                <w:t>1994, Jan 8, 308(6921): 126-128.</w:t>
              </w:r>
            </w:p>
            <w:p w14:paraId="355957C9" w14:textId="77777777" w:rsidR="0078068F" w:rsidRDefault="0078068F" w:rsidP="0078068F">
              <w:pPr>
                <w:pStyle w:val="Bibliography"/>
                <w:rPr>
                  <w:b/>
                  <w:bCs/>
                  <w:noProof/>
                  <w:lang w:val="en-US"/>
                </w:rPr>
              </w:pPr>
              <w:r>
                <w:rPr>
                  <w:b/>
                  <w:bCs/>
                  <w:noProof/>
                  <w:lang w:val="en-US"/>
                </w:rPr>
                <w:t xml:space="preserve">23. Khan NR et al. Image guidance for ventricular shunt surgery: An analysis of ventricular size and proximal revision rates. </w:t>
              </w:r>
              <w:r>
                <w:rPr>
                  <w:b/>
                  <w:bCs/>
                  <w:i/>
                  <w:iCs/>
                  <w:noProof/>
                  <w:lang w:val="en-US"/>
                </w:rPr>
                <w:t xml:space="preserve">Neurosurgery. </w:t>
              </w:r>
              <w:r>
                <w:rPr>
                  <w:b/>
                  <w:bCs/>
                  <w:noProof/>
                  <w:lang w:val="en-US"/>
                </w:rPr>
                <w:t>2018, April 3.</w:t>
              </w:r>
            </w:p>
            <w:p w14:paraId="3F897BCF" w14:textId="77777777" w:rsidR="0078068F" w:rsidRDefault="0078068F" w:rsidP="0078068F">
              <w:pPr>
                <w:pStyle w:val="Bibliography"/>
                <w:rPr>
                  <w:b/>
                  <w:bCs/>
                  <w:noProof/>
                  <w:lang w:val="en-US"/>
                </w:rPr>
              </w:pPr>
              <w:r>
                <w:rPr>
                  <w:b/>
                  <w:bCs/>
                  <w:noProof/>
                  <w:lang w:val="en-US"/>
                </w:rPr>
                <w:t xml:space="preserve">24. Russell SM et al. Role of frameless stereotaxy in the surgical treatment of cerebral arteriovenous malformations; techniques and outcomes in a controlled study of 44 consecutive patients. </w:t>
              </w:r>
              <w:r>
                <w:rPr>
                  <w:b/>
                  <w:bCs/>
                  <w:i/>
                  <w:iCs/>
                  <w:noProof/>
                  <w:lang w:val="en-US"/>
                </w:rPr>
                <w:t xml:space="preserve">Neurosurgery. </w:t>
              </w:r>
              <w:r>
                <w:rPr>
                  <w:b/>
                  <w:bCs/>
                  <w:noProof/>
                  <w:lang w:val="en-US"/>
                </w:rPr>
                <w:t>2002, Nov 51(5) 1108-16.</w:t>
              </w:r>
            </w:p>
            <w:p w14:paraId="185F7A1C" w14:textId="77777777" w:rsidR="0078068F" w:rsidRDefault="0078068F" w:rsidP="0078068F">
              <w:pPr>
                <w:pStyle w:val="Bibliography"/>
                <w:rPr>
                  <w:b/>
                  <w:bCs/>
                  <w:noProof/>
                  <w:lang w:val="en-US"/>
                </w:rPr>
              </w:pPr>
              <w:r>
                <w:rPr>
                  <w:b/>
                  <w:bCs/>
                  <w:noProof/>
                  <w:lang w:val="en-US"/>
                </w:rPr>
                <w:t xml:space="preserve">25. Orringer DA et al. Neuronavigation in the surgical management of brain tumors: current and future trends. </w:t>
              </w:r>
              <w:r>
                <w:rPr>
                  <w:b/>
                  <w:bCs/>
                  <w:i/>
                  <w:iCs/>
                  <w:noProof/>
                  <w:lang w:val="en-US"/>
                </w:rPr>
                <w:t xml:space="preserve">Expert Rev Med Devices. </w:t>
              </w:r>
              <w:r>
                <w:rPr>
                  <w:b/>
                  <w:bCs/>
                  <w:noProof/>
                  <w:lang w:val="en-US"/>
                </w:rPr>
                <w:t>2012, 491–500., 9(5):.</w:t>
              </w:r>
            </w:p>
            <w:p w14:paraId="21DC49B5" w14:textId="77777777" w:rsidR="0078068F" w:rsidRDefault="0078068F" w:rsidP="0078068F">
              <w:pPr>
                <w:pStyle w:val="Bibliography"/>
                <w:rPr>
                  <w:b/>
                  <w:bCs/>
                  <w:noProof/>
                  <w:lang w:val="en-US"/>
                </w:rPr>
              </w:pPr>
              <w:r>
                <w:rPr>
                  <w:b/>
                  <w:bCs/>
                  <w:noProof/>
                  <w:lang w:val="en-US"/>
                </w:rPr>
                <w:t xml:space="preserve">26. Polinsky NM et al. Stereotaxy reduces cost of brain tumor resection. </w:t>
              </w:r>
              <w:r>
                <w:rPr>
                  <w:b/>
                  <w:bCs/>
                  <w:i/>
                  <w:iCs/>
                  <w:noProof/>
                  <w:lang w:val="en-US"/>
                </w:rPr>
                <w:t xml:space="preserve">Surg Neurol. </w:t>
              </w:r>
              <w:r>
                <w:rPr>
                  <w:b/>
                  <w:bCs/>
                  <w:noProof/>
                  <w:lang w:val="en-US"/>
                </w:rPr>
                <w:t>1997, Dec;48(6):542-50; discussion 550-1.</w:t>
              </w:r>
            </w:p>
            <w:p w14:paraId="1B046DD0" w14:textId="77777777" w:rsidR="0078068F" w:rsidRDefault="0078068F" w:rsidP="0078068F">
              <w:pPr>
                <w:pStyle w:val="Bibliography"/>
                <w:rPr>
                  <w:b/>
                  <w:bCs/>
                  <w:noProof/>
                  <w:lang w:val="en-US"/>
                </w:rPr>
              </w:pPr>
              <w:r>
                <w:rPr>
                  <w:b/>
                  <w:bCs/>
                  <w:noProof/>
                  <w:lang w:val="en-US"/>
                </w:rPr>
                <w:t xml:space="preserve">27. M Piazza, MS Grady. Cranioplasty. </w:t>
              </w:r>
              <w:r>
                <w:rPr>
                  <w:b/>
                  <w:bCs/>
                  <w:i/>
                  <w:iCs/>
                  <w:noProof/>
                  <w:lang w:val="en-US"/>
                </w:rPr>
                <w:t xml:space="preserve">Neurosurgery Clinics of North America. </w:t>
              </w:r>
              <w:r>
                <w:rPr>
                  <w:b/>
                  <w:bCs/>
                  <w:noProof/>
                  <w:lang w:val="en-US"/>
                </w:rPr>
                <w:t>2017, 28(2), 257-265.</w:t>
              </w:r>
            </w:p>
            <w:p w14:paraId="13F57BDD" w14:textId="77777777" w:rsidR="0078068F" w:rsidRDefault="0078068F" w:rsidP="0078068F">
              <w:pPr>
                <w:pStyle w:val="Bibliography"/>
                <w:rPr>
                  <w:b/>
                  <w:bCs/>
                  <w:noProof/>
                  <w:lang w:val="en-US"/>
                </w:rPr>
              </w:pPr>
              <w:r>
                <w:rPr>
                  <w:b/>
                  <w:bCs/>
                  <w:noProof/>
                  <w:lang w:val="en-US"/>
                </w:rPr>
                <w:t xml:space="preserve">28. Griessenauer CJ et al. Hemispherectomy for treatment of refractory epilepsy in the pediatric age group: a systematic review. </w:t>
              </w:r>
              <w:r>
                <w:rPr>
                  <w:b/>
                  <w:bCs/>
                  <w:i/>
                  <w:iCs/>
                  <w:noProof/>
                  <w:lang w:val="en-US"/>
                </w:rPr>
                <w:t xml:space="preserve">Journal of Neurosurgery: Pediatrics. </w:t>
              </w:r>
              <w:r>
                <w:rPr>
                  <w:b/>
                  <w:bCs/>
                  <w:noProof/>
                  <w:lang w:val="en-US"/>
                </w:rPr>
                <w:t>2015, Vol. 15, 1 / Pages 34-44.</w:t>
              </w:r>
            </w:p>
            <w:p w14:paraId="4B9D82B5" w14:textId="77777777" w:rsidR="0078068F" w:rsidRDefault="0078068F" w:rsidP="0078068F">
              <w:pPr>
                <w:pStyle w:val="Bibliography"/>
                <w:rPr>
                  <w:b/>
                  <w:bCs/>
                  <w:noProof/>
                  <w:lang w:val="en-US"/>
                </w:rPr>
              </w:pPr>
              <w:r>
                <w:rPr>
                  <w:b/>
                  <w:bCs/>
                  <w:noProof/>
                  <w:lang w:val="en-US"/>
                </w:rPr>
                <w:t xml:space="preserve">29. Serletis D et al. The stereotactic approach for mapping epileptic networks: a prospective study of 200 patients. </w:t>
              </w:r>
              <w:r>
                <w:rPr>
                  <w:b/>
                  <w:bCs/>
                  <w:i/>
                  <w:iCs/>
                  <w:noProof/>
                  <w:lang w:val="en-US"/>
                </w:rPr>
                <w:t xml:space="preserve">Journal of Neurosurgery. </w:t>
              </w:r>
              <w:r>
                <w:rPr>
                  <w:b/>
                  <w:bCs/>
                  <w:noProof/>
                  <w:lang w:val="en-US"/>
                </w:rPr>
                <w:t>2014, Vol. 121, 5 / Pages 1239-1246.</w:t>
              </w:r>
            </w:p>
            <w:p w14:paraId="74AC4725" w14:textId="77777777" w:rsidR="0078068F" w:rsidRDefault="0078068F" w:rsidP="0078068F">
              <w:pPr>
                <w:pStyle w:val="Bibliography"/>
                <w:rPr>
                  <w:b/>
                  <w:bCs/>
                  <w:noProof/>
                  <w:lang w:val="en-US"/>
                </w:rPr>
              </w:pPr>
              <w:r>
                <w:rPr>
                  <w:b/>
                  <w:bCs/>
                  <w:noProof/>
                  <w:lang w:val="en-US"/>
                </w:rPr>
                <w:t xml:space="preserve">30. Youngerman BE et al. A decade of emerging indications: deep brain stimulation in the United States. </w:t>
              </w:r>
              <w:r>
                <w:rPr>
                  <w:b/>
                  <w:bCs/>
                  <w:i/>
                  <w:iCs/>
                  <w:noProof/>
                  <w:lang w:val="en-US"/>
                </w:rPr>
                <w:t xml:space="preserve">Journal of Neurosurgery. </w:t>
              </w:r>
              <w:r>
                <w:rPr>
                  <w:b/>
                  <w:bCs/>
                  <w:noProof/>
                  <w:lang w:val="en-US"/>
                </w:rPr>
                <w:t>2016, Vol. 125, 2 / Pages 461-471 .</w:t>
              </w:r>
            </w:p>
            <w:p w14:paraId="10325E24" w14:textId="77777777" w:rsidR="0078068F" w:rsidRDefault="0078068F" w:rsidP="0078068F">
              <w:pPr>
                <w:pStyle w:val="Bibliography"/>
                <w:rPr>
                  <w:b/>
                  <w:bCs/>
                  <w:noProof/>
                  <w:lang w:val="en-US"/>
                </w:rPr>
              </w:pPr>
              <w:r>
                <w:rPr>
                  <w:b/>
                  <w:bCs/>
                  <w:noProof/>
                  <w:lang w:val="en-US"/>
                </w:rPr>
                <w:t xml:space="preserve">31. Innovation, New South Wales Government Agency for Clinical. Models of Care. </w:t>
              </w:r>
              <w:r>
                <w:rPr>
                  <w:b/>
                  <w:bCs/>
                  <w:i/>
                  <w:iCs/>
                  <w:noProof/>
                  <w:lang w:val="en-US"/>
                </w:rPr>
                <w:t xml:space="preserve">NSW Government ACI. </w:t>
              </w:r>
              <w:r>
                <w:rPr>
                  <w:b/>
                  <w:bCs/>
                  <w:noProof/>
                  <w:lang w:val="en-US"/>
                </w:rPr>
                <w:t>[Online] 2018. [Cited: July 2, 2018.] https://www.aci.health.nsw.gov.au/__data/assets/pdf_file/0003/163191/DBS-model-of-care.pdf.</w:t>
              </w:r>
            </w:p>
            <w:p w14:paraId="77523CC1" w14:textId="77777777" w:rsidR="0078068F" w:rsidRDefault="0078068F" w:rsidP="0078068F">
              <w:pPr>
                <w:pStyle w:val="Bibliography"/>
                <w:rPr>
                  <w:b/>
                  <w:bCs/>
                  <w:noProof/>
                  <w:lang w:val="en-US"/>
                </w:rPr>
              </w:pPr>
              <w:r>
                <w:rPr>
                  <w:b/>
                  <w:bCs/>
                  <w:noProof/>
                  <w:lang w:val="en-US"/>
                </w:rPr>
                <w:t xml:space="preserve">32. Motomura K et al. Surgical benefits of combined awake craniotomy and intraoperative magnetic resonance imaging for gliomas associated with eloquent areas. </w:t>
              </w:r>
              <w:r>
                <w:rPr>
                  <w:b/>
                  <w:bCs/>
                  <w:i/>
                  <w:iCs/>
                  <w:noProof/>
                  <w:lang w:val="en-US"/>
                </w:rPr>
                <w:t xml:space="preserve">Journal of Neurosurgery. </w:t>
              </w:r>
              <w:r>
                <w:rPr>
                  <w:b/>
                  <w:bCs/>
                  <w:noProof/>
                  <w:lang w:val="en-US"/>
                </w:rPr>
                <w:t>2017, Oct;127(4):790-797.</w:t>
              </w:r>
            </w:p>
            <w:p w14:paraId="28F1A25D" w14:textId="77777777" w:rsidR="0078068F" w:rsidRDefault="0078068F" w:rsidP="0078068F">
              <w:pPr>
                <w:pStyle w:val="Bibliography"/>
                <w:rPr>
                  <w:b/>
                  <w:bCs/>
                  <w:noProof/>
                  <w:lang w:val="en-US"/>
                </w:rPr>
              </w:pPr>
              <w:r>
                <w:rPr>
                  <w:b/>
                  <w:bCs/>
                  <w:noProof/>
                  <w:lang w:val="en-US"/>
                </w:rPr>
                <w:t xml:space="preserve">33. Meng L et al. The Potential Benefits of Awake Craniotomy for Brain Tumor Resection: An Anesthesiologist's Perspective. </w:t>
              </w:r>
              <w:r>
                <w:rPr>
                  <w:b/>
                  <w:bCs/>
                  <w:i/>
                  <w:iCs/>
                  <w:noProof/>
                  <w:lang w:val="en-US"/>
                </w:rPr>
                <w:t xml:space="preserve">Journal of Neurosurgical Anesthesiology. </w:t>
              </w:r>
              <w:r>
                <w:rPr>
                  <w:b/>
                  <w:bCs/>
                  <w:noProof/>
                  <w:lang w:val="en-US"/>
                </w:rPr>
                <w:t>2015, Oct;27(4):310-7.</w:t>
              </w:r>
            </w:p>
            <w:p w14:paraId="58EE9324" w14:textId="77777777" w:rsidR="0078068F" w:rsidRDefault="0078068F" w:rsidP="0078068F">
              <w:pPr>
                <w:pStyle w:val="Bibliography"/>
                <w:rPr>
                  <w:b/>
                  <w:bCs/>
                  <w:noProof/>
                  <w:lang w:val="en-US"/>
                </w:rPr>
              </w:pPr>
              <w:r>
                <w:rPr>
                  <w:b/>
                  <w:bCs/>
                  <w:noProof/>
                  <w:lang w:val="en-US"/>
                </w:rPr>
                <w:t xml:space="preserve">34. Grossman R, Ram Z,. Awake Craniotomy in Glioma Surgery. </w:t>
              </w:r>
              <w:r>
                <w:rPr>
                  <w:b/>
                  <w:bCs/>
                  <w:i/>
                  <w:iCs/>
                  <w:noProof/>
                  <w:lang w:val="en-US"/>
                </w:rPr>
                <w:t xml:space="preserve">European Association of NeuroOncology Magazine. </w:t>
              </w:r>
              <w:r>
                <w:rPr>
                  <w:b/>
                  <w:bCs/>
                  <w:noProof/>
                  <w:lang w:val="en-US"/>
                </w:rPr>
                <w:t>2014, 4 (1) .</w:t>
              </w:r>
            </w:p>
            <w:p w14:paraId="538F9F3F" w14:textId="77777777" w:rsidR="0078068F" w:rsidRDefault="0078068F" w:rsidP="0078068F">
              <w:pPr>
                <w:pStyle w:val="Bibliography"/>
                <w:rPr>
                  <w:b/>
                  <w:bCs/>
                  <w:noProof/>
                  <w:lang w:val="en-US"/>
                </w:rPr>
              </w:pPr>
              <w:r>
                <w:rPr>
                  <w:b/>
                  <w:bCs/>
                  <w:noProof/>
                  <w:lang w:val="en-US"/>
                </w:rPr>
                <w:t xml:space="preserve">35. Meng L et al. The Potential Benefits of Awake Craniotomy for Brain Tumor Resection: An Anesthesiologist’s Perspective . </w:t>
              </w:r>
              <w:r>
                <w:rPr>
                  <w:b/>
                  <w:bCs/>
                  <w:i/>
                  <w:iCs/>
                  <w:noProof/>
                  <w:lang w:val="en-US"/>
                </w:rPr>
                <w:t xml:space="preserve">Journal of Neurosurgical Anesthesiology. </w:t>
              </w:r>
              <w:r>
                <w:rPr>
                  <w:b/>
                  <w:bCs/>
                  <w:noProof/>
                  <w:lang w:val="en-US"/>
                </w:rPr>
                <w:t>2015, Vol. 27, 4 - p 310.</w:t>
              </w:r>
            </w:p>
            <w:p w14:paraId="47DD258E" w14:textId="77777777" w:rsidR="0078068F" w:rsidRDefault="0078068F" w:rsidP="0078068F">
              <w:pPr>
                <w:pStyle w:val="Bibliography"/>
                <w:rPr>
                  <w:b/>
                  <w:bCs/>
                  <w:noProof/>
                  <w:lang w:val="en-US"/>
                </w:rPr>
              </w:pPr>
              <w:r>
                <w:rPr>
                  <w:b/>
                  <w:bCs/>
                  <w:noProof/>
                  <w:lang w:val="en-US"/>
                </w:rPr>
                <w:t xml:space="preserve">36. Bhidayasiri R, Truong D. Expanding use of botulinum toxin. </w:t>
              </w:r>
              <w:r>
                <w:rPr>
                  <w:b/>
                  <w:bCs/>
                  <w:i/>
                  <w:iCs/>
                  <w:noProof/>
                  <w:lang w:val="en-US"/>
                </w:rPr>
                <w:t xml:space="preserve">Journal of the Neurological Sciences . </w:t>
              </w:r>
              <w:r>
                <w:rPr>
                  <w:b/>
                  <w:bCs/>
                  <w:noProof/>
                  <w:lang w:val="en-US"/>
                </w:rPr>
                <w:t>2005, 235 (2005) 1 – 9.</w:t>
              </w:r>
            </w:p>
            <w:p w14:paraId="09F6811F" w14:textId="77777777" w:rsidR="0078068F" w:rsidRDefault="0078068F" w:rsidP="0078068F">
              <w:pPr>
                <w:pStyle w:val="Bibliography"/>
                <w:rPr>
                  <w:b/>
                  <w:bCs/>
                  <w:noProof/>
                  <w:lang w:val="en-US"/>
                </w:rPr>
              </w:pPr>
              <w:r>
                <w:rPr>
                  <w:b/>
                  <w:bCs/>
                  <w:noProof/>
                  <w:lang w:val="en-US"/>
                </w:rPr>
                <w:t xml:space="preserve">37. D, Dressler. Clinical Use of Botulinum Neurotoxin: Autonomic Conditions, Clinical Applications of Botulinum Neurotoxin. . [book auth.] Foster K. </w:t>
              </w:r>
              <w:r>
                <w:rPr>
                  <w:b/>
                  <w:bCs/>
                  <w:i/>
                  <w:iCs/>
                  <w:noProof/>
                  <w:lang w:val="en-US"/>
                </w:rPr>
                <w:t xml:space="preserve">Current Topics in Neurotoxicity, vol 5. . </w:t>
              </w:r>
              <w:r>
                <w:rPr>
                  <w:b/>
                  <w:bCs/>
                  <w:noProof/>
                  <w:lang w:val="en-US"/>
                </w:rPr>
                <w:t>New York, NY : Springer, 2014.</w:t>
              </w:r>
            </w:p>
            <w:p w14:paraId="50C42F25" w14:textId="77777777" w:rsidR="0078068F" w:rsidRDefault="0078068F" w:rsidP="0078068F">
              <w:pPr>
                <w:pStyle w:val="Bibliography"/>
                <w:rPr>
                  <w:b/>
                  <w:bCs/>
                  <w:noProof/>
                  <w:lang w:val="en-US"/>
                </w:rPr>
              </w:pPr>
              <w:r>
                <w:rPr>
                  <w:b/>
                  <w:bCs/>
                  <w:noProof/>
                  <w:lang w:val="en-US"/>
                </w:rPr>
                <w:t xml:space="preserve">38. Truong D. et al. </w:t>
              </w:r>
              <w:r>
                <w:rPr>
                  <w:b/>
                  <w:bCs/>
                  <w:i/>
                  <w:iCs/>
                  <w:noProof/>
                  <w:lang w:val="en-US"/>
                </w:rPr>
                <w:t xml:space="preserve">Manual of botulinum toxintherapy. </w:t>
              </w:r>
              <w:r>
                <w:rPr>
                  <w:b/>
                  <w:bCs/>
                  <w:noProof/>
                  <w:lang w:val="en-US"/>
                </w:rPr>
                <w:t>s.l. : Cambridge University Press, 2009.</w:t>
              </w:r>
            </w:p>
            <w:p w14:paraId="6F1D9EFF" w14:textId="77777777" w:rsidR="001129A7" w:rsidRPr="001129A7" w:rsidRDefault="001129A7" w:rsidP="0078068F">
              <w:r w:rsidRPr="001129A7">
                <w:fldChar w:fldCharType="end"/>
              </w:r>
            </w:p>
          </w:sdtContent>
        </w:sdt>
      </w:sdtContent>
    </w:sdt>
    <w:p w14:paraId="5E699F16" w14:textId="77777777" w:rsidR="00BC7152" w:rsidRDefault="00BC7152" w:rsidP="00AF11CA"/>
    <w:p w14:paraId="1508F1FA" w14:textId="77777777" w:rsidR="001129A7" w:rsidRDefault="001129A7" w:rsidP="00AF11CA"/>
    <w:p w14:paraId="5B3213C6" w14:textId="77777777" w:rsidR="00EF59A1" w:rsidRPr="00386E44" w:rsidRDefault="00DE588D" w:rsidP="00517D7F">
      <w:pPr>
        <w:pStyle w:val="Heading1"/>
        <w:ind w:left="432"/>
        <w:rPr>
          <w:lang w:val="en-AU"/>
        </w:rPr>
      </w:pPr>
      <w:bookmarkStart w:id="236" w:name="_Toc485295765"/>
      <w:bookmarkStart w:id="237" w:name="_Toc519427421"/>
      <w:r w:rsidRPr="00386E44">
        <w:rPr>
          <w:lang w:val="en-AU"/>
        </w:rPr>
        <w:t>Glossary</w:t>
      </w:r>
      <w:bookmarkEnd w:id="236"/>
      <w:bookmarkEnd w:id="23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386E44" w14:paraId="3819D0C8" w14:textId="77777777" w:rsidTr="00B00B71">
        <w:trPr>
          <w:tblHeader/>
        </w:trPr>
        <w:tc>
          <w:tcPr>
            <w:tcW w:w="2122" w:type="dxa"/>
            <w:shd w:val="clear" w:color="auto" w:fill="01653F"/>
            <w:vAlign w:val="bottom"/>
          </w:tcPr>
          <w:p w14:paraId="2B2D6880" w14:textId="77777777" w:rsidR="00CB3EB0" w:rsidRPr="00386E44" w:rsidRDefault="00CB3EB0" w:rsidP="00684AA4">
            <w:pPr>
              <w:pStyle w:val="Tableheading-white"/>
              <w:rPr>
                <w:lang w:val="en-AU"/>
              </w:rPr>
            </w:pPr>
            <w:r w:rsidRPr="00386E44">
              <w:rPr>
                <w:lang w:val="en-AU"/>
              </w:rPr>
              <w:t>Term</w:t>
            </w:r>
          </w:p>
        </w:tc>
        <w:tc>
          <w:tcPr>
            <w:tcW w:w="6180" w:type="dxa"/>
            <w:shd w:val="clear" w:color="auto" w:fill="01653F"/>
            <w:vAlign w:val="bottom"/>
          </w:tcPr>
          <w:p w14:paraId="080EBA9D" w14:textId="77777777" w:rsidR="00CB3EB0" w:rsidRPr="00386E44" w:rsidRDefault="00CB3EB0" w:rsidP="00684AA4">
            <w:pPr>
              <w:pStyle w:val="Tableheading-white"/>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251A0D" w:rsidRPr="00386E44" w14:paraId="066B6DB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16B67E4" w14:textId="77777777" w:rsidR="00251A0D" w:rsidRDefault="00251A0D" w:rsidP="00684AA4">
            <w:pPr>
              <w:pStyle w:val="Tabletext"/>
            </w:pPr>
            <w:r>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07D6A80" w14:textId="77777777" w:rsidR="00251A0D" w:rsidRDefault="00251A0D" w:rsidP="00684AA4">
            <w:pPr>
              <w:pStyle w:val="Tabletext"/>
            </w:pPr>
            <w:r>
              <w:t>Australian Capital Territory</w:t>
            </w:r>
          </w:p>
        </w:tc>
      </w:tr>
      <w:tr w:rsidR="00C6028E" w:rsidRPr="00386E44" w14:paraId="283039D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25CEEAE" w14:textId="77777777" w:rsidR="00C6028E" w:rsidRDefault="00C6028E" w:rsidP="00684AA4">
            <w:pPr>
              <w:pStyle w:val="Tabletext"/>
            </w:pPr>
            <w:r>
              <w:t>ADD/ADHD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23D63F4" w14:textId="77777777" w:rsidR="00C6028E" w:rsidRDefault="00C6028E" w:rsidP="00684AA4">
            <w:pPr>
              <w:pStyle w:val="Tabletext"/>
            </w:pPr>
            <w:r>
              <w:t>Attention Deficit Disorder/Attention Deficit Hyperactivity Disorder</w:t>
            </w:r>
          </w:p>
        </w:tc>
      </w:tr>
      <w:tr w:rsidR="002B47DE" w:rsidRPr="00386E44" w14:paraId="36F67FB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27E1C4" w14:textId="77777777" w:rsidR="002B47DE" w:rsidRDefault="002B47DE" w:rsidP="00684AA4">
            <w:pPr>
              <w:pStyle w:val="Tabletext"/>
            </w:pPr>
            <w:r>
              <w:t>ALS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E0D1549" w14:textId="77777777" w:rsidR="002B47DE" w:rsidRDefault="002B47DE" w:rsidP="00684AA4">
            <w:pPr>
              <w:pStyle w:val="Tabletext"/>
            </w:pPr>
            <w:r>
              <w:t>Amyotrophic lateral s</w:t>
            </w:r>
            <w:r w:rsidRPr="00F83B3E">
              <w:t>clerosis</w:t>
            </w:r>
          </w:p>
        </w:tc>
      </w:tr>
      <w:tr w:rsidR="001967B8" w:rsidRPr="00386E44" w14:paraId="3AC66B8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98F56EB" w14:textId="77777777" w:rsidR="001967B8" w:rsidRPr="00386E44" w:rsidRDefault="001967B8" w:rsidP="00684AA4">
            <w:pPr>
              <w:pStyle w:val="Tabletext"/>
            </w:pPr>
            <w:r>
              <w:t>ANZAN</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B06465E" w14:textId="77777777" w:rsidR="001967B8" w:rsidRPr="00386E44" w:rsidRDefault="001967B8" w:rsidP="00684AA4">
            <w:pPr>
              <w:pStyle w:val="Tabletext"/>
            </w:pPr>
            <w:r>
              <w:t>Australian and New Zealand Association of Neurologists</w:t>
            </w:r>
          </w:p>
        </w:tc>
      </w:tr>
      <w:tr w:rsidR="00DA11AD" w:rsidRPr="00386E44" w14:paraId="1DF66E3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918CD2C" w14:textId="77777777" w:rsidR="00DA11AD" w:rsidRPr="00386E44" w:rsidRDefault="00DA11AD" w:rsidP="00684AA4">
            <w:pPr>
              <w:pStyle w:val="Tabletext"/>
            </w:pPr>
            <w:r>
              <w:t>ANZCNS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783FFBA" w14:textId="77777777" w:rsidR="00DA11AD" w:rsidRPr="00386E44" w:rsidRDefault="00DA11AD" w:rsidP="00684AA4">
            <w:pPr>
              <w:pStyle w:val="Tabletext"/>
            </w:pPr>
            <w:r>
              <w:t>Australia and New Zealand Child Neurology Society</w:t>
            </w:r>
          </w:p>
        </w:tc>
      </w:tr>
      <w:tr w:rsidR="000A0567" w:rsidRPr="00386E44" w14:paraId="79F30BC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1F01B1D" w14:textId="77777777" w:rsidR="000A0567" w:rsidRDefault="000A0567" w:rsidP="00684AA4">
            <w:pPr>
              <w:pStyle w:val="Tabletext"/>
            </w:pPr>
            <w:r>
              <w:t>AVM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34CF22A" w14:textId="77777777" w:rsidR="000A0567" w:rsidRDefault="000A0567" w:rsidP="00684AA4">
            <w:pPr>
              <w:pStyle w:val="Tabletext"/>
            </w:pPr>
            <w:r>
              <w:t>Arteriovenous malformation</w:t>
            </w:r>
          </w:p>
        </w:tc>
      </w:tr>
      <w:tr w:rsidR="00CB3EB0" w:rsidRPr="00386E44" w14:paraId="283B05F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C188971" w14:textId="77777777" w:rsidR="00CB3EB0" w:rsidRPr="00386E44" w:rsidRDefault="00CB3EB0" w:rsidP="00684AA4">
            <w:pPr>
              <w:pStyle w:val="Tabletext"/>
            </w:pPr>
            <w:r w:rsidRPr="00386E44">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45DA976" w14:textId="77777777" w:rsidR="00CB3EB0" w:rsidRPr="00386E44" w:rsidRDefault="00CB3EB0" w:rsidP="00684AA4">
            <w:pPr>
              <w:pStyle w:val="Tabletext"/>
            </w:pPr>
            <w:r w:rsidRPr="00386E44">
              <w:t xml:space="preserve">Compound annual growth rate or the average annual growth rate over a specified time period. </w:t>
            </w:r>
          </w:p>
        </w:tc>
      </w:tr>
      <w:tr w:rsidR="00CB3EB0" w:rsidRPr="00386E44" w14:paraId="3DCDC9E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B616085" w14:textId="77777777" w:rsidR="00CB3EB0" w:rsidRPr="00386E44" w:rsidRDefault="00CB3EB0" w:rsidP="00684AA4">
            <w:pPr>
              <w:pStyle w:val="Tabletext"/>
            </w:pPr>
            <w:r w:rsidRPr="00386E44">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1C0D58F" w14:textId="77777777" w:rsidR="00CB3EB0" w:rsidRPr="00386E44" w:rsidRDefault="00CB3EB0" w:rsidP="00684AA4">
            <w:pPr>
              <w:pStyle w:val="Tabletext"/>
            </w:pPr>
            <w:r w:rsidRPr="00386E44">
              <w:t xml:space="preserve">When referring to an item, </w:t>
            </w:r>
            <w:r w:rsidR="00B70A38">
              <w:t>"</w:t>
            </w:r>
            <w:r w:rsidRPr="00386E44">
              <w:t>change</w:t>
            </w:r>
            <w:r w:rsidR="00B70A38">
              <w:t>"</w:t>
            </w:r>
            <w:r w:rsidRPr="00386E44">
              <w:t xml:space="preserve"> describes when the item and/or its services will be affected by the recommendations. This could result from a range of recommendations, such as: (</w:t>
            </w:r>
            <w:proofErr w:type="spellStart"/>
            <w:r w:rsidRPr="00386E44">
              <w:t>i</w:t>
            </w:r>
            <w:proofErr w:type="spellEnd"/>
            <w:r w:rsidRPr="00386E44">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2E0CC7" w:rsidRPr="00386E44" w14:paraId="7F4FD12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AC7A5E5" w14:textId="77777777" w:rsidR="002E0CC7" w:rsidRPr="00386E44" w:rsidRDefault="002E0CC7" w:rsidP="00684AA4">
            <w:pPr>
              <w:pStyle w:val="Tabletext"/>
            </w:pPr>
            <w:r>
              <w:t>Cranioplasty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8340925" w14:textId="77777777" w:rsidR="002E0CC7" w:rsidRPr="00386E44" w:rsidRDefault="002E0CC7" w:rsidP="00684AA4">
            <w:pPr>
              <w:pStyle w:val="Tabletext"/>
            </w:pPr>
            <w:r w:rsidRPr="002E0CC7">
              <w:t xml:space="preserve">The use of </w:t>
            </w:r>
            <w:r w:rsidR="00EF248E">
              <w:t xml:space="preserve">bone cement, plates or other methods to repair defects (holes or damage) to the skull. </w:t>
            </w:r>
            <w:r w:rsidRPr="002E0CC7">
              <w:t xml:space="preserve">Please see </w:t>
            </w:r>
            <w:r w:rsidR="00EF248E">
              <w:t xml:space="preserve">the beginning of </w:t>
            </w:r>
            <w:r w:rsidRPr="002E0CC7">
              <w:t xml:space="preserve">section 5 of this </w:t>
            </w:r>
            <w:r w:rsidR="00B7558C">
              <w:t>r</w:t>
            </w:r>
            <w:r w:rsidRPr="002E0CC7">
              <w:t>eport</w:t>
            </w:r>
            <w:r w:rsidR="0061539E">
              <w:t xml:space="preserve"> for</w:t>
            </w:r>
            <w:r w:rsidRPr="002E0CC7">
              <w:t xml:space="preserve"> a more detailed description of this procedure</w:t>
            </w:r>
            <w:r w:rsidR="007A2A4E">
              <w:t>.</w:t>
            </w:r>
          </w:p>
        </w:tc>
      </w:tr>
      <w:tr w:rsidR="00A86746" w:rsidRPr="00386E44" w14:paraId="55621BE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4183ADC" w14:textId="77777777" w:rsidR="00A86746" w:rsidRDefault="00A86746" w:rsidP="00684AA4">
            <w:pPr>
              <w:pStyle w:val="Tabletext"/>
            </w:pPr>
            <w:r>
              <w:t>CSF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096D47A" w14:textId="77777777" w:rsidR="00A86746" w:rsidRPr="002E0CC7" w:rsidRDefault="00A86746" w:rsidP="00684AA4">
            <w:pPr>
              <w:pStyle w:val="Tabletext"/>
            </w:pPr>
            <w:r>
              <w:t>Cerebrospinal fluid</w:t>
            </w:r>
          </w:p>
        </w:tc>
      </w:tr>
      <w:tr w:rsidR="003418C6" w:rsidRPr="00386E44" w14:paraId="4ADC169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D4F649" w14:textId="77777777" w:rsidR="003418C6" w:rsidRPr="00386E44" w:rsidRDefault="003418C6" w:rsidP="00684AA4">
            <w:pPr>
              <w:pStyle w:val="Tabletext"/>
            </w:pPr>
            <w:r>
              <w:t>DBS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7F91D0C" w14:textId="77777777" w:rsidR="003418C6" w:rsidRPr="00386E44" w:rsidRDefault="003418C6" w:rsidP="00684AA4">
            <w:pPr>
              <w:pStyle w:val="Tabletext"/>
            </w:pPr>
            <w:r>
              <w:t>Deep brain stimulation</w:t>
            </w:r>
          </w:p>
        </w:tc>
      </w:tr>
      <w:tr w:rsidR="00CB3EB0" w:rsidRPr="00386E44" w14:paraId="629C3D2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85CB39D" w14:textId="77777777" w:rsidR="00CB3EB0" w:rsidRPr="00386E44" w:rsidRDefault="00CB3EB0" w:rsidP="00684AA4">
            <w:pPr>
              <w:pStyle w:val="Tabletext"/>
            </w:pPr>
            <w:r w:rsidRPr="00386E44">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76396C8" w14:textId="77777777" w:rsidR="00CB3EB0" w:rsidRPr="00386E44" w:rsidRDefault="00CB3EB0" w:rsidP="00684AA4">
            <w:pPr>
              <w:pStyle w:val="Tabletext"/>
            </w:pPr>
            <w:r w:rsidRPr="00386E44">
              <w:t>Describes when an item is recommended for removal from the MBS and its services will no longer be provided under the MBS.</w:t>
            </w:r>
          </w:p>
        </w:tc>
      </w:tr>
      <w:tr w:rsidR="00CB3EB0" w:rsidRPr="00386E44" w14:paraId="5BE231C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E34B2D" w14:textId="77777777" w:rsidR="00CB3EB0" w:rsidRPr="00386E44" w:rsidRDefault="00CB3EB0" w:rsidP="00684AA4">
            <w:pPr>
              <w:pStyle w:val="Tabletext"/>
            </w:pPr>
            <w:r w:rsidRPr="00386E44">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0C7CBCD" w14:textId="77777777" w:rsidR="00CB3EB0" w:rsidRPr="00386E44" w:rsidRDefault="00CB3EB0" w:rsidP="00684AA4">
            <w:pPr>
              <w:pStyle w:val="Tabletext"/>
            </w:pPr>
            <w:r w:rsidRPr="00386E44">
              <w:t>Australian Government Department of Health</w:t>
            </w:r>
          </w:p>
        </w:tc>
      </w:tr>
      <w:tr w:rsidR="006C5D61" w:rsidRPr="00386E44" w14:paraId="498F6CC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F9C122F" w14:textId="77777777" w:rsidR="006C5D61" w:rsidRPr="00386E44" w:rsidRDefault="006C5D61" w:rsidP="00684AA4">
            <w:pPr>
              <w:pStyle w:val="Tabletext"/>
            </w:pPr>
            <w:r>
              <w:t>EEG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17250B7" w14:textId="77777777" w:rsidR="006C5D61" w:rsidRPr="00386E44" w:rsidRDefault="006C5D61" w:rsidP="00684AA4">
            <w:pPr>
              <w:pStyle w:val="Tabletext"/>
            </w:pPr>
            <w:r>
              <w:t>Electroencephalography</w:t>
            </w:r>
            <w:r w:rsidR="00CE2A76">
              <w:t>—</w:t>
            </w:r>
            <w:r w:rsidR="005E6AF3">
              <w:t>a system for measuring the electrical activity of the brain</w:t>
            </w:r>
            <w:r w:rsidR="00FA4FE7">
              <w:t>,</w:t>
            </w:r>
            <w:r w:rsidR="0093052A">
              <w:t xml:space="preserve"> which is used to diagnose and monitor several neurological conditions</w:t>
            </w:r>
            <w:r w:rsidR="00FA4FE7">
              <w:t>.</w:t>
            </w:r>
          </w:p>
        </w:tc>
      </w:tr>
      <w:tr w:rsidR="005E6AF3" w:rsidRPr="00386E44" w14:paraId="0AB461E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E4DB2BE" w14:textId="77777777" w:rsidR="005E6AF3" w:rsidRDefault="005E6AF3" w:rsidP="00684AA4">
            <w:pPr>
              <w:pStyle w:val="Tabletext"/>
            </w:pPr>
            <w:r>
              <w:t>EMG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5CED454" w14:textId="77777777" w:rsidR="005E6AF3" w:rsidRDefault="005E6AF3" w:rsidP="00684AA4">
            <w:pPr>
              <w:pStyle w:val="Tabletext"/>
            </w:pPr>
            <w:r w:rsidRPr="005E6AF3">
              <w:t>Electromyography</w:t>
            </w:r>
            <w:r w:rsidR="00FA4FE7">
              <w:t>—</w:t>
            </w:r>
            <w:r w:rsidR="0093052A" w:rsidRPr="0093052A">
              <w:t xml:space="preserve">a collection of tests that use mild electrical shocks to measure the presence, speed and quality of </w:t>
            </w:r>
            <w:r w:rsidR="0093052A">
              <w:t>muscle reactions to electrical</w:t>
            </w:r>
            <w:r w:rsidR="0093052A" w:rsidRPr="0093052A">
              <w:t xml:space="preserve"> </w:t>
            </w:r>
            <w:r w:rsidR="0093052A">
              <w:t>signals (which might normally be received through a nerve)</w:t>
            </w:r>
            <w:r w:rsidR="0093052A" w:rsidRPr="0093052A">
              <w:t>. The</w:t>
            </w:r>
            <w:r w:rsidR="009F3E42">
              <w:t>se tests</w:t>
            </w:r>
            <w:r w:rsidR="0093052A" w:rsidRPr="0093052A">
              <w:t xml:space="preserve"> are used to diagnose and monitor several neurological disorders</w:t>
            </w:r>
            <w:r w:rsidR="0093052A">
              <w:t>.</w:t>
            </w:r>
          </w:p>
        </w:tc>
      </w:tr>
      <w:tr w:rsidR="00CB3EB0" w:rsidRPr="00386E44" w14:paraId="0646878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51D788B" w14:textId="77777777" w:rsidR="00CB3EB0" w:rsidRPr="00386E44" w:rsidRDefault="00CB3EB0" w:rsidP="00684AA4">
            <w:pPr>
              <w:pStyle w:val="Tabletext"/>
            </w:pPr>
            <w:r w:rsidRPr="00386E44">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6A65639" w14:textId="77777777" w:rsidR="00CB3EB0" w:rsidRPr="00386E44" w:rsidRDefault="00CB3EB0" w:rsidP="00684AA4">
            <w:pPr>
              <w:pStyle w:val="Tabletext"/>
            </w:pPr>
            <w:r w:rsidRPr="00386E44">
              <w:t>Financial year</w:t>
            </w:r>
          </w:p>
        </w:tc>
      </w:tr>
      <w:tr w:rsidR="00CB3EB0" w:rsidRPr="00386E44" w14:paraId="0752AF2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C8F537" w14:textId="77777777" w:rsidR="00CB3EB0" w:rsidRPr="00386E44" w:rsidRDefault="00CB3EB0" w:rsidP="00684AA4">
            <w:pPr>
              <w:pStyle w:val="Tabletext"/>
            </w:pPr>
            <w:r w:rsidRPr="00386E44">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A743644" w14:textId="77777777" w:rsidR="00CB3EB0" w:rsidRPr="00386E44" w:rsidRDefault="00CB3EB0" w:rsidP="00684AA4">
            <w:pPr>
              <w:pStyle w:val="Tabletext"/>
            </w:pPr>
            <w:r w:rsidRPr="00386E44">
              <w:t>Services of proven efficacy reflecting current best medical practice, or for which the potential benefit to consumers exceeds the risk and costs.</w:t>
            </w:r>
          </w:p>
        </w:tc>
      </w:tr>
      <w:tr w:rsidR="00CB3EB0" w:rsidRPr="00386E44" w14:paraId="1F43B02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A15A2CA" w14:textId="77777777" w:rsidR="00CB3EB0" w:rsidRPr="00386E44" w:rsidRDefault="00CB3EB0" w:rsidP="00684AA4">
            <w:pPr>
              <w:pStyle w:val="Tabletext"/>
            </w:pPr>
            <w:r w:rsidRPr="00386E44">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B12E763" w14:textId="77777777" w:rsidR="00CB3EB0" w:rsidRPr="00386E44" w:rsidRDefault="00CB3EB0" w:rsidP="00684AA4">
            <w:pPr>
              <w:pStyle w:val="Tabletext"/>
            </w:pPr>
            <w:r w:rsidRPr="00386E44">
              <w:t>The use of MBS services for purposes other than those intended. This includes a range of behaviours, from failing to adhere to particular item descriptors or rules through to deliberate fraud.</w:t>
            </w:r>
          </w:p>
        </w:tc>
      </w:tr>
      <w:tr w:rsidR="00A86746" w:rsidRPr="00386E44" w14:paraId="2F2F7B6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2C9DDA7" w14:textId="77777777" w:rsidR="00A86746" w:rsidRPr="00386E44" w:rsidRDefault="00A86746" w:rsidP="00684AA4">
            <w:pPr>
              <w:pStyle w:val="Tabletext"/>
            </w:pPr>
            <w:r>
              <w:t>LEMS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5491175" w14:textId="77777777" w:rsidR="00A86746" w:rsidRPr="00386E44" w:rsidRDefault="00A86746" w:rsidP="00684AA4">
            <w:pPr>
              <w:pStyle w:val="Tabletext"/>
            </w:pPr>
            <w:r>
              <w:t>Lambert-Eaton Myasthenic Syndrome</w:t>
            </w:r>
          </w:p>
        </w:tc>
      </w:tr>
      <w:tr w:rsidR="00CB3EB0" w:rsidRPr="00386E44" w14:paraId="00C56ED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B9E6E0B" w14:textId="77777777" w:rsidR="00CB3EB0" w:rsidRPr="00386E44" w:rsidRDefault="00CB3EB0" w:rsidP="00684AA4">
            <w:pPr>
              <w:pStyle w:val="Tabletext"/>
            </w:pPr>
            <w:r w:rsidRPr="00386E44">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7F0825A" w14:textId="77777777" w:rsidR="00CB3EB0" w:rsidRPr="00386E44" w:rsidRDefault="00CB3EB0" w:rsidP="00684AA4">
            <w:pPr>
              <w:pStyle w:val="Tabletext"/>
            </w:pPr>
            <w:r w:rsidRPr="00386E44">
              <w:t>Services that evidence suggests confer no or very little benefit to consumers; or for which the risk of harm exceeds the likely benefit; or, more broadly, where the added costs of services do not provide proportional added benefits.</w:t>
            </w:r>
          </w:p>
        </w:tc>
      </w:tr>
      <w:tr w:rsidR="00CB3EB0" w:rsidRPr="00386E44" w14:paraId="73BA2688"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13923A4" w14:textId="77777777" w:rsidR="00CB3EB0" w:rsidRPr="00386E44" w:rsidRDefault="00CB3EB0" w:rsidP="00684AA4">
            <w:pPr>
              <w:pStyle w:val="Tabletext"/>
            </w:pPr>
            <w:r w:rsidRPr="00386E44">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8190AA4" w14:textId="77777777" w:rsidR="00CB3EB0" w:rsidRPr="00386E44" w:rsidRDefault="00CB3EB0" w:rsidP="00684AA4">
            <w:pPr>
              <w:pStyle w:val="Tabletext"/>
            </w:pPr>
            <w:r w:rsidRPr="00386E44">
              <w:t xml:space="preserve">Medicare Benefits Schedule </w:t>
            </w:r>
          </w:p>
        </w:tc>
      </w:tr>
      <w:tr w:rsidR="00CB3EB0" w:rsidRPr="00386E44" w14:paraId="1EA8DC1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76515AF" w14:textId="77777777" w:rsidR="00CB3EB0" w:rsidRPr="00386E44" w:rsidRDefault="00CB3EB0" w:rsidP="00684AA4">
            <w:pPr>
              <w:pStyle w:val="Tabletext"/>
            </w:pPr>
            <w:r w:rsidRPr="00386E44">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BFDB22B" w14:textId="77777777" w:rsidR="00CB3EB0" w:rsidRPr="00386E44" w:rsidRDefault="00CB3EB0" w:rsidP="00684AA4">
            <w:pPr>
              <w:pStyle w:val="Tabletext"/>
            </w:pPr>
            <w:r w:rsidRPr="00386E44">
              <w:t>An administrative object listed in the MBS and used for the purposes of claiming and paying Medicare benefits, consisting of an item number, service descriptor and supporting information, schedule fee and Medicare benefits.</w:t>
            </w:r>
          </w:p>
        </w:tc>
      </w:tr>
      <w:tr w:rsidR="00CB3EB0" w:rsidRPr="00386E44" w14:paraId="6972022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F0F0D61" w14:textId="77777777" w:rsidR="00CB3EB0" w:rsidRPr="00386E44" w:rsidRDefault="00CB3EB0" w:rsidP="00684AA4">
            <w:pPr>
              <w:pStyle w:val="Tabletext"/>
            </w:pPr>
            <w:r w:rsidRPr="00386E44">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F812B97" w14:textId="77777777" w:rsidR="00CB3EB0" w:rsidRPr="00386E44" w:rsidRDefault="00CB3EB0" w:rsidP="00684AA4">
            <w:pPr>
              <w:pStyle w:val="Tabletext"/>
            </w:pPr>
            <w:r w:rsidRPr="00386E44">
              <w:t>The actual medical consultation, procedure or test to which the relevant MBS item refers.</w:t>
            </w:r>
          </w:p>
        </w:tc>
      </w:tr>
      <w:tr w:rsidR="00CB3EB0" w:rsidRPr="00386E44" w14:paraId="03966C69"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5C9FBF1" w14:textId="77777777" w:rsidR="00CB3EB0" w:rsidRPr="00386E44" w:rsidRDefault="00CB3EB0" w:rsidP="00684AA4">
            <w:pPr>
              <w:pStyle w:val="Tabletext"/>
            </w:pPr>
            <w:r w:rsidRPr="00386E44">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0D341F7" w14:textId="77777777" w:rsidR="00CB3EB0" w:rsidRPr="00386E44" w:rsidRDefault="00CB3EB0" w:rsidP="00684AA4">
            <w:pPr>
              <w:pStyle w:val="Tabletext"/>
            </w:pPr>
            <w:r w:rsidRPr="00386E44">
              <w:t>The use of MBS services for purposes other than those intended. This includes a range of behaviours, from failing to adhere to particular item descriptors or rules through to deliberate fraud.</w:t>
            </w:r>
          </w:p>
        </w:tc>
      </w:tr>
      <w:tr w:rsidR="00A86746" w:rsidRPr="00386E44" w14:paraId="66DE7A2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CC9BD27" w14:textId="77777777" w:rsidR="00A86746" w:rsidRPr="00386E44" w:rsidRDefault="00A86746" w:rsidP="00684AA4">
            <w:pPr>
              <w:pStyle w:val="Tabletext"/>
            </w:pPr>
            <w:r>
              <w:t>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26A662C" w14:textId="77777777" w:rsidR="00A86746" w:rsidRPr="00386E44" w:rsidRDefault="00E2744A" w:rsidP="00684AA4">
            <w:pPr>
              <w:pStyle w:val="Tabletext"/>
            </w:pPr>
            <w:r>
              <w:t>Multiple s</w:t>
            </w:r>
            <w:r w:rsidR="00A86746">
              <w:t>clerosis</w:t>
            </w:r>
          </w:p>
        </w:tc>
      </w:tr>
      <w:tr w:rsidR="00CB3EB0" w:rsidRPr="00386E44" w14:paraId="70A3C34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0001D28" w14:textId="77777777" w:rsidR="00CB3EB0" w:rsidRPr="00386E44" w:rsidRDefault="00CB3EB0" w:rsidP="00684AA4">
            <w:pPr>
              <w:pStyle w:val="Tabletext"/>
            </w:pPr>
            <w:r w:rsidRPr="00386E44">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F6B40DB" w14:textId="77777777" w:rsidR="00CB3EB0" w:rsidRPr="00386E44" w:rsidRDefault="00CB3EB0" w:rsidP="00684AA4">
            <w:pPr>
              <w:pStyle w:val="Tabletext"/>
            </w:pPr>
            <w:r w:rsidRPr="00386E44">
              <w:t>Medical Services Advisory Committee</w:t>
            </w:r>
          </w:p>
        </w:tc>
      </w:tr>
      <w:tr w:rsidR="007525AF" w:rsidRPr="00386E44" w14:paraId="447DE3D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88ACB4" w14:textId="77777777" w:rsidR="007525AF" w:rsidRDefault="007525AF" w:rsidP="00684AA4">
            <w:pPr>
              <w:pStyle w:val="Tabletext"/>
            </w:pPr>
            <w:r>
              <w:t>MSLT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7564ABB" w14:textId="77777777" w:rsidR="007525AF" w:rsidRDefault="007525AF" w:rsidP="00684AA4">
            <w:pPr>
              <w:pStyle w:val="Tabletext"/>
            </w:pPr>
            <w:r>
              <w:t>Multiple Sleep Latency Test</w:t>
            </w:r>
          </w:p>
        </w:tc>
      </w:tr>
      <w:tr w:rsidR="00EF248E" w:rsidRPr="00386E44" w14:paraId="2366148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C9B7FE9" w14:textId="77777777" w:rsidR="00EF248E" w:rsidRPr="00386E44" w:rsidRDefault="00EF248E" w:rsidP="00684AA4">
            <w:pPr>
              <w:pStyle w:val="Tabletext"/>
            </w:pPr>
            <w:r>
              <w:t>NCS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486D353" w14:textId="77777777" w:rsidR="00EF248E" w:rsidRPr="00386E44" w:rsidRDefault="00EF248E" w:rsidP="00684AA4">
            <w:pPr>
              <w:pStyle w:val="Tabletext"/>
            </w:pPr>
            <w:r>
              <w:t xml:space="preserve">Nerve </w:t>
            </w:r>
            <w:r w:rsidR="00183741">
              <w:t>c</w:t>
            </w:r>
            <w:r>
              <w:t xml:space="preserve">onduction </w:t>
            </w:r>
            <w:r w:rsidR="00183741">
              <w:t>s</w:t>
            </w:r>
            <w:r>
              <w:t>tudies</w:t>
            </w:r>
            <w:r w:rsidR="00183741">
              <w:t>—</w:t>
            </w:r>
            <w:r>
              <w:t xml:space="preserve">a collection of tests that use mild electrical shocks to </w:t>
            </w:r>
            <w:r w:rsidR="005E6AF3">
              <w:t>measure the presence, speed and quality of electricity conduction through a nerve. The</w:t>
            </w:r>
            <w:r w:rsidR="00383373">
              <w:t>se</w:t>
            </w:r>
            <w:r w:rsidR="005E6AF3">
              <w:t xml:space="preserve"> </w:t>
            </w:r>
            <w:r w:rsidR="00383373">
              <w:t xml:space="preserve">tests </w:t>
            </w:r>
            <w:r w:rsidR="005E6AF3">
              <w:t>are used to diagnose and monitor several neurological disorders.</w:t>
            </w:r>
          </w:p>
        </w:tc>
      </w:tr>
      <w:tr w:rsidR="00CB3EB0" w:rsidRPr="00386E44" w14:paraId="5017E0A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E2D94A6" w14:textId="77777777" w:rsidR="00CB3EB0" w:rsidRPr="00386E44" w:rsidRDefault="00CB3EB0" w:rsidP="00684AA4">
            <w:pPr>
              <w:pStyle w:val="Tabletext"/>
            </w:pPr>
            <w:r w:rsidRPr="00386E44">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5AC5A7A" w14:textId="77777777" w:rsidR="00CB3EB0" w:rsidRPr="00386E44" w:rsidRDefault="00CB3EB0" w:rsidP="00684AA4">
            <w:pPr>
              <w:pStyle w:val="Tabletext"/>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E37427" w:rsidRPr="00386E44" w14:paraId="74F7BA4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1304F8" w14:textId="77777777" w:rsidR="00E37427" w:rsidRDefault="00E37427" w:rsidP="00684AA4">
            <w:pPr>
              <w:pStyle w:val="Tabletext"/>
            </w:pPr>
            <w:r>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7B279CE" w14:textId="77777777" w:rsidR="00E37427" w:rsidRDefault="00E37427" w:rsidP="00684AA4">
            <w:pPr>
              <w:pStyle w:val="Tabletext"/>
            </w:pPr>
            <w:r>
              <w:t>National Institute for Health and Care Excellence</w:t>
            </w:r>
          </w:p>
        </w:tc>
      </w:tr>
      <w:tr w:rsidR="00CB3EB0" w:rsidRPr="00386E44" w14:paraId="0A6429C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EB181CB" w14:textId="77777777" w:rsidR="00CB3EB0" w:rsidRPr="00386E44" w:rsidRDefault="00CB3EB0" w:rsidP="00684AA4">
            <w:pPr>
              <w:pStyle w:val="Tabletext"/>
            </w:pPr>
            <w:r w:rsidRPr="00386E44">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ACD207C" w14:textId="77777777" w:rsidR="00CB3EB0" w:rsidRPr="00386E44" w:rsidRDefault="00CB3EB0" w:rsidP="00684AA4">
            <w:pPr>
              <w:pStyle w:val="Tabletext"/>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1967B8" w:rsidRPr="00386E44" w14:paraId="3EE056D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A3DDB6" w14:textId="77777777" w:rsidR="001967B8" w:rsidRPr="00386E44" w:rsidRDefault="001967B8" w:rsidP="00684AA4">
            <w:pPr>
              <w:pStyle w:val="Tabletext"/>
            </w:pPr>
            <w:r>
              <w:t>NSA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C7D52DB" w14:textId="77777777" w:rsidR="001967B8" w:rsidRPr="00386E44" w:rsidRDefault="001967B8" w:rsidP="00684AA4">
            <w:pPr>
              <w:pStyle w:val="Tabletext"/>
            </w:pPr>
            <w:r w:rsidRPr="001967B8">
              <w:t>Neuros</w:t>
            </w:r>
            <w:r>
              <w:t>urgical Society of Australasia</w:t>
            </w:r>
          </w:p>
        </w:tc>
      </w:tr>
      <w:tr w:rsidR="00CB3EB0" w:rsidRPr="00386E44" w14:paraId="35B963D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F6FD07E" w14:textId="77777777" w:rsidR="00CB3EB0" w:rsidRPr="00386E44" w:rsidRDefault="00CB3EB0" w:rsidP="00684AA4">
            <w:pPr>
              <w:pStyle w:val="Tabletext"/>
            </w:pPr>
            <w:r w:rsidRPr="00386E44">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F9E4492" w14:textId="77777777" w:rsidR="00CB3EB0" w:rsidRPr="00386E44" w:rsidRDefault="00CB3EB0" w:rsidP="00684AA4">
            <w:pPr>
              <w:pStyle w:val="Tabletext"/>
            </w:pPr>
            <w:r w:rsidRPr="00386E44">
              <w:t>Services that should no longer be performed as they do not represent current clinical best practice and have been superseded by superior tests or procedures.</w:t>
            </w:r>
          </w:p>
        </w:tc>
      </w:tr>
      <w:tr w:rsidR="00CB3EB0" w:rsidRPr="00386E44" w14:paraId="4C0D203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38F26C" w14:textId="77777777" w:rsidR="00CB3EB0" w:rsidRPr="00386E44" w:rsidRDefault="00CB3EB0" w:rsidP="00684AA4">
            <w:pPr>
              <w:pStyle w:val="Tabletext"/>
            </w:pPr>
            <w:r w:rsidRPr="00386E44">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7B8EA9B" w14:textId="77777777" w:rsidR="00CB3EB0" w:rsidRPr="00386E44" w:rsidRDefault="00CB3EB0" w:rsidP="00684AA4">
            <w:pPr>
              <w:pStyle w:val="Tabletext"/>
            </w:pPr>
            <w:r w:rsidRPr="00386E44">
              <w:t>Pharmaceutical Benefits Scheme</w:t>
            </w:r>
          </w:p>
        </w:tc>
      </w:tr>
      <w:tr w:rsidR="006C5D61" w:rsidRPr="00386E44" w14:paraId="4F00558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E98B026" w14:textId="77777777" w:rsidR="006C5D61" w:rsidRPr="00386E44" w:rsidRDefault="006C5D61" w:rsidP="00684AA4">
            <w:pPr>
              <w:pStyle w:val="Tabletext"/>
            </w:pPr>
            <w:r>
              <w:t>PNES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2AA6C0F" w14:textId="77777777" w:rsidR="006C5D61" w:rsidRPr="00386E44" w:rsidRDefault="006C5D61" w:rsidP="00684AA4">
            <w:pPr>
              <w:pStyle w:val="Tabletext"/>
            </w:pPr>
            <w:r w:rsidRPr="006C5D61">
              <w:t>Psychoge</w:t>
            </w:r>
            <w:r>
              <w:t>nic Non-Epileptic Seizures</w:t>
            </w:r>
          </w:p>
        </w:tc>
      </w:tr>
      <w:tr w:rsidR="000C383E" w:rsidRPr="00386E44" w14:paraId="71B3A6A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ADD692A" w14:textId="77777777" w:rsidR="000C383E" w:rsidRPr="00386E44" w:rsidRDefault="000C383E" w:rsidP="00684AA4">
            <w:pPr>
              <w:pStyle w:val="Tabletext"/>
            </w:pPr>
            <w:r>
              <w:t>RACGP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B1863A5" w14:textId="77777777" w:rsidR="000C383E" w:rsidRPr="00386E44" w:rsidRDefault="000C383E" w:rsidP="00684AA4">
            <w:pPr>
              <w:pStyle w:val="Tabletext"/>
            </w:pPr>
            <w:r>
              <w:t>Royal Australian College of General Practitioners</w:t>
            </w:r>
          </w:p>
        </w:tc>
      </w:tr>
      <w:tr w:rsidR="000A0567" w:rsidRPr="00386E44" w14:paraId="4F2106B2"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40D3C4C" w14:textId="77777777" w:rsidR="000A0567" w:rsidRPr="00386E44" w:rsidRDefault="000A0567" w:rsidP="00684AA4">
            <w:pPr>
              <w:pStyle w:val="Tabletext"/>
            </w:pPr>
            <w:r>
              <w:t>SEEG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ACEEB2D" w14:textId="77777777" w:rsidR="000A0567" w:rsidRPr="00386E44" w:rsidRDefault="000A0567" w:rsidP="00684AA4">
            <w:pPr>
              <w:pStyle w:val="Tabletext"/>
            </w:pPr>
            <w:r>
              <w:t>Stereotactic electroencephalogram electrodes</w:t>
            </w:r>
          </w:p>
        </w:tc>
      </w:tr>
      <w:tr w:rsidR="00CB3EB0" w:rsidRPr="00386E44" w14:paraId="4A34698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0AC357" w14:textId="77777777" w:rsidR="00CB3EB0" w:rsidRPr="00386E44" w:rsidRDefault="00CB3EB0" w:rsidP="00684AA4">
            <w:pPr>
              <w:pStyle w:val="Tabletext"/>
            </w:pPr>
            <w:r w:rsidRPr="00386E44">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4F4B0ED" w14:textId="77777777" w:rsidR="00CB3EB0" w:rsidRPr="00386E44" w:rsidRDefault="00CB3EB0" w:rsidP="00684AA4">
            <w:pPr>
              <w:pStyle w:val="Tabletext"/>
            </w:pPr>
            <w:r w:rsidRPr="00386E44">
              <w:t>The average growth p</w:t>
            </w:r>
            <w:r w:rsidR="002E19CF">
              <w:t>er year, over five years to 2016/17</w:t>
            </w:r>
            <w:r w:rsidRPr="00386E44">
              <w:t>, in utilisation of services. Also known as the compound annual growth rate (CAGR).</w:t>
            </w:r>
          </w:p>
        </w:tc>
      </w:tr>
      <w:tr w:rsidR="0064361E" w:rsidRPr="00386E44" w14:paraId="60998BE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7C09244" w14:textId="77777777" w:rsidR="0064361E" w:rsidRDefault="0064361E" w:rsidP="00684AA4">
            <w:pPr>
              <w:pStyle w:val="Tabletext"/>
            </w:pPr>
            <w:r>
              <w:t>SFEMG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1B82614" w14:textId="77777777" w:rsidR="0064361E" w:rsidRDefault="0064361E" w:rsidP="00684AA4">
            <w:pPr>
              <w:pStyle w:val="Tabletext"/>
            </w:pPr>
            <w:r>
              <w:t>Single fibre EMG</w:t>
            </w:r>
          </w:p>
        </w:tc>
      </w:tr>
      <w:tr w:rsidR="002E0CC7" w:rsidRPr="00386E44" w14:paraId="15C5DDA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99176C" w14:textId="77777777" w:rsidR="002E0CC7" w:rsidRPr="00386E44" w:rsidRDefault="002E0CC7" w:rsidP="00684AA4">
            <w:pPr>
              <w:pStyle w:val="Tabletext"/>
            </w:pPr>
            <w:proofErr w:type="spellStart"/>
            <w:r>
              <w:t>Stereotaxy</w:t>
            </w:r>
            <w:proofErr w:type="spellEnd"/>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52489C2" w14:textId="77777777" w:rsidR="002E0CC7" w:rsidRPr="00386E44" w:rsidRDefault="002E0CC7" w:rsidP="00684AA4">
            <w:pPr>
              <w:pStyle w:val="Tabletext"/>
            </w:pPr>
            <w:r>
              <w:t>The use of stereotactic imaging and guidance as part of a neurosurgical or other procedure. Please see</w:t>
            </w:r>
            <w:r w:rsidR="00EF248E">
              <w:t xml:space="preserve"> </w:t>
            </w:r>
            <w:r w:rsidR="00EF248E" w:rsidRPr="00EF248E">
              <w:t>the beginning of</w:t>
            </w:r>
            <w:r>
              <w:t xml:space="preserve"> section 5 of this </w:t>
            </w:r>
            <w:r w:rsidR="00085DAD">
              <w:t>r</w:t>
            </w:r>
            <w:r>
              <w:t>eport</w:t>
            </w:r>
            <w:r w:rsidR="00085DAD">
              <w:t xml:space="preserve"> for</w:t>
            </w:r>
            <w:r>
              <w:t xml:space="preserve"> a more detailed description of this procedure</w:t>
            </w:r>
            <w:r w:rsidR="0069328C">
              <w:t>.</w:t>
            </w:r>
          </w:p>
        </w:tc>
      </w:tr>
      <w:tr w:rsidR="00CB3EB0" w:rsidRPr="00386E44" w14:paraId="3613DC1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2D5F59C" w14:textId="77777777" w:rsidR="00CB3EB0" w:rsidRPr="00386E44" w:rsidRDefault="00CB3EB0" w:rsidP="00684AA4">
            <w:pPr>
              <w:pStyle w:val="Tabletext"/>
            </w:pPr>
            <w:r w:rsidRPr="00386E44">
              <w:t xml:space="preserve">The Committee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53C519D" w14:textId="77777777" w:rsidR="00CB3EB0" w:rsidRPr="00386E44" w:rsidRDefault="00CB3EB0" w:rsidP="00684AA4">
            <w:pPr>
              <w:pStyle w:val="Tabletext"/>
            </w:pPr>
            <w:r w:rsidRPr="00386E44">
              <w:t xml:space="preserve">The </w:t>
            </w:r>
            <w:r w:rsidR="00A73BED" w:rsidRPr="00386E44">
              <w:t xml:space="preserve">Neurosurgery </w:t>
            </w:r>
            <w:r w:rsidR="0069328C">
              <w:t>and</w:t>
            </w:r>
            <w:r w:rsidR="00A73BED" w:rsidRPr="00386E44">
              <w:t xml:space="preserve"> Neurology </w:t>
            </w:r>
            <w:r w:rsidRPr="00386E44">
              <w:t>Clinical Committee of the MBS Review</w:t>
            </w:r>
          </w:p>
        </w:tc>
      </w:tr>
      <w:tr w:rsidR="00CB3EB0" w:rsidRPr="00386E44" w14:paraId="7FAAC77F"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2F0037A" w14:textId="77777777" w:rsidR="00CB3EB0" w:rsidRPr="00386E44" w:rsidRDefault="00CB3EB0" w:rsidP="00684AA4">
            <w:pPr>
              <w:pStyle w:val="Tabletext"/>
            </w:pPr>
            <w:r w:rsidRPr="00386E44">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CC228FA" w14:textId="77777777" w:rsidR="00CB3EB0" w:rsidRPr="00386E44" w:rsidRDefault="00CB3EB0" w:rsidP="00684AA4">
            <w:pPr>
              <w:pStyle w:val="Tabletext"/>
            </w:pPr>
            <w:r w:rsidRPr="00386E44">
              <w:t xml:space="preserve">The MBS Review Taskforce </w:t>
            </w:r>
          </w:p>
        </w:tc>
      </w:tr>
      <w:tr w:rsidR="00CB3EB0" w:rsidRPr="00386E44" w14:paraId="59D1A056"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5B45AAE" w14:textId="77777777" w:rsidR="00CB3EB0" w:rsidRPr="00386E44" w:rsidRDefault="00CB3EB0" w:rsidP="00684AA4">
            <w:pPr>
              <w:pStyle w:val="Tabletext"/>
            </w:pPr>
            <w:r w:rsidRPr="00386E44">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307B5AF" w14:textId="77777777" w:rsidR="00CB3EB0" w:rsidRPr="00386E44" w:rsidRDefault="002E19CF" w:rsidP="00684AA4">
            <w:pPr>
              <w:pStyle w:val="Tabletext"/>
            </w:pPr>
            <w:r>
              <w:t>Total benefits paid in 2016/17</w:t>
            </w:r>
            <w:r w:rsidR="00CB3EB0" w:rsidRPr="00386E44">
              <w:t xml:space="preserve"> unless otherwise specified.</w:t>
            </w:r>
          </w:p>
        </w:tc>
      </w:tr>
    </w:tbl>
    <w:p w14:paraId="5A00F210" w14:textId="77777777" w:rsidR="00327C01" w:rsidRPr="00386E44" w:rsidRDefault="00327C01" w:rsidP="00CB3EB0">
      <w:pPr>
        <w:spacing w:before="0" w:after="0" w:line="240" w:lineRule="auto"/>
        <w:sectPr w:rsidR="00327C01" w:rsidRPr="00386E44" w:rsidSect="009A7BA2">
          <w:footerReference w:type="default" r:id="rId15"/>
          <w:pgSz w:w="11906" w:h="16838" w:code="9"/>
          <w:pgMar w:top="1440" w:right="1797" w:bottom="1440" w:left="1797" w:header="720" w:footer="720" w:gutter="0"/>
          <w:cols w:space="720"/>
          <w:docGrid w:linePitch="326"/>
        </w:sectPr>
      </w:pPr>
    </w:p>
    <w:p w14:paraId="71533317" w14:textId="77777777" w:rsidR="00002222" w:rsidRPr="00386E44" w:rsidRDefault="00002222" w:rsidP="009A721A"/>
    <w:p w14:paraId="1FDBED0C" w14:textId="77777777" w:rsidR="00002222" w:rsidRPr="00386E44" w:rsidRDefault="00002222" w:rsidP="0086743C">
      <w:pPr>
        <w:pStyle w:val="AppendixStyle1"/>
        <w:rPr>
          <w:lang w:val="en-AU"/>
        </w:rPr>
      </w:pPr>
      <w:bookmarkStart w:id="238" w:name="_Toc519427422"/>
      <w:bookmarkStart w:id="239" w:name="AppendixA"/>
      <w:r w:rsidRPr="00386E44">
        <w:rPr>
          <w:lang w:val="en-AU"/>
        </w:rPr>
        <w:t xml:space="preserve">Summary </w:t>
      </w:r>
      <w:r w:rsidR="005631FB" w:rsidRPr="00386E44">
        <w:rPr>
          <w:lang w:val="en-AU"/>
        </w:rPr>
        <w:t>for consumers</w:t>
      </w:r>
      <w:bookmarkEnd w:id="238"/>
    </w:p>
    <w:bookmarkEnd w:id="239"/>
    <w:p w14:paraId="5321AA38" w14:textId="77777777" w:rsidR="0076706F" w:rsidRPr="00386E44" w:rsidRDefault="00175BCE" w:rsidP="00002222">
      <w:r w:rsidRPr="00386E44">
        <w:t>This table describes the medical service, the recommendation(s) of the clinical experts and why the recommendation(s) has been made.</w:t>
      </w:r>
    </w:p>
    <w:p w14:paraId="4D8BFD69" w14:textId="77777777" w:rsidR="00175BCE" w:rsidRPr="00386E44" w:rsidRDefault="00175BCE" w:rsidP="00B03730">
      <w:pPr>
        <w:pStyle w:val="Caption"/>
      </w:pPr>
      <w:bookmarkStart w:id="240" w:name="_Toc503779136"/>
      <w:r w:rsidRPr="00386E44">
        <w:t xml:space="preserve">Recommendation </w:t>
      </w:r>
      <w:fldSimple w:instr=" SEQ Recommendation \* ARABIC ">
        <w:r w:rsidR="006543DD" w:rsidRPr="00386E44">
          <w:t>1</w:t>
        </w:r>
      </w:fldSimple>
      <w:r w:rsidRPr="00386E44">
        <w:t>:</w:t>
      </w:r>
      <w:bookmarkEnd w:id="240"/>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276"/>
        <w:gridCol w:w="2268"/>
        <w:gridCol w:w="2878"/>
        <w:gridCol w:w="3395"/>
        <w:gridCol w:w="3427"/>
      </w:tblGrid>
      <w:tr w:rsidR="0076706F" w:rsidRPr="00386E44" w14:paraId="4110771F" w14:textId="77777777" w:rsidTr="00E562DF">
        <w:trPr>
          <w:cantSplit/>
          <w:tblHeader/>
        </w:trPr>
        <w:tc>
          <w:tcPr>
            <w:tcW w:w="1276" w:type="dxa"/>
            <w:tcBorders>
              <w:top w:val="single" w:sz="4" w:space="0" w:color="B66113"/>
              <w:bottom w:val="single" w:sz="4" w:space="0" w:color="B66113"/>
            </w:tcBorders>
            <w:shd w:val="clear" w:color="auto" w:fill="B66113"/>
          </w:tcPr>
          <w:p w14:paraId="0E858189" w14:textId="77777777" w:rsidR="0076706F" w:rsidRPr="00386E44" w:rsidRDefault="0076706F" w:rsidP="00FF2C90">
            <w:pPr>
              <w:pStyle w:val="Tableheading-white"/>
              <w:rPr>
                <w:lang w:val="en-AU"/>
              </w:rPr>
            </w:pPr>
            <w:r w:rsidRPr="00386E44">
              <w:rPr>
                <w:lang w:val="en-AU"/>
              </w:rPr>
              <w:t>Item</w:t>
            </w:r>
          </w:p>
        </w:tc>
        <w:tc>
          <w:tcPr>
            <w:tcW w:w="2268" w:type="dxa"/>
            <w:tcBorders>
              <w:top w:val="single" w:sz="4" w:space="0" w:color="B66113"/>
              <w:bottom w:val="single" w:sz="4" w:space="0" w:color="B66113"/>
            </w:tcBorders>
            <w:shd w:val="clear" w:color="auto" w:fill="B66113"/>
          </w:tcPr>
          <w:p w14:paraId="32C716D3" w14:textId="77777777" w:rsidR="0076706F" w:rsidRPr="00386E44" w:rsidRDefault="0076706F" w:rsidP="00FF2C90">
            <w:pPr>
              <w:pStyle w:val="Tableheading-white"/>
              <w:rPr>
                <w:lang w:val="en-AU"/>
              </w:rPr>
            </w:pPr>
            <w:r w:rsidRPr="00386E44">
              <w:rPr>
                <w:lang w:val="en-AU"/>
              </w:rPr>
              <w:t>What it does</w:t>
            </w:r>
          </w:p>
        </w:tc>
        <w:tc>
          <w:tcPr>
            <w:tcW w:w="2878" w:type="dxa"/>
            <w:tcBorders>
              <w:top w:val="single" w:sz="4" w:space="0" w:color="B66113"/>
              <w:bottom w:val="single" w:sz="4" w:space="0" w:color="B66113"/>
            </w:tcBorders>
            <w:shd w:val="clear" w:color="auto" w:fill="B66113"/>
          </w:tcPr>
          <w:p w14:paraId="1AC35D05" w14:textId="77777777" w:rsidR="0076706F" w:rsidRPr="00386E44" w:rsidRDefault="0076706F" w:rsidP="00FF2C90">
            <w:pPr>
              <w:pStyle w:val="Tableheading-white"/>
              <w:rPr>
                <w:lang w:val="en-AU"/>
              </w:rPr>
            </w:pPr>
            <w:r w:rsidRPr="00386E44">
              <w:rPr>
                <w:lang w:val="en-AU"/>
              </w:rPr>
              <w:t>Committee recommendation</w:t>
            </w:r>
          </w:p>
        </w:tc>
        <w:tc>
          <w:tcPr>
            <w:tcW w:w="3395" w:type="dxa"/>
            <w:tcBorders>
              <w:top w:val="single" w:sz="4" w:space="0" w:color="B66113"/>
              <w:bottom w:val="single" w:sz="4" w:space="0" w:color="B66113"/>
            </w:tcBorders>
            <w:shd w:val="clear" w:color="auto" w:fill="B66113"/>
          </w:tcPr>
          <w:p w14:paraId="53D43D6A" w14:textId="77777777" w:rsidR="0076706F" w:rsidRPr="00386E44" w:rsidRDefault="0076706F" w:rsidP="00FF2C90">
            <w:pPr>
              <w:pStyle w:val="Tableheading-white"/>
              <w:rPr>
                <w:lang w:val="en-AU"/>
              </w:rPr>
            </w:pPr>
            <w:r w:rsidRPr="00386E44">
              <w:rPr>
                <w:lang w:val="en-AU"/>
              </w:rPr>
              <w:t>What would be different</w:t>
            </w:r>
          </w:p>
        </w:tc>
        <w:tc>
          <w:tcPr>
            <w:tcW w:w="3427" w:type="dxa"/>
            <w:tcBorders>
              <w:top w:val="single" w:sz="4" w:space="0" w:color="B66113"/>
              <w:bottom w:val="single" w:sz="4" w:space="0" w:color="B66113"/>
            </w:tcBorders>
            <w:shd w:val="clear" w:color="auto" w:fill="B66113"/>
          </w:tcPr>
          <w:p w14:paraId="1044F8FB" w14:textId="77777777" w:rsidR="0076706F" w:rsidRPr="00386E44" w:rsidRDefault="0076706F" w:rsidP="00FF2C90">
            <w:pPr>
              <w:pStyle w:val="Tableheading-white"/>
              <w:rPr>
                <w:lang w:val="en-AU"/>
              </w:rPr>
            </w:pPr>
            <w:r w:rsidRPr="00386E44">
              <w:rPr>
                <w:lang w:val="en-AU"/>
              </w:rPr>
              <w:t>Why</w:t>
            </w:r>
          </w:p>
        </w:tc>
      </w:tr>
      <w:tr w:rsidR="0076706F" w:rsidRPr="00386E44" w14:paraId="58FDEEF3" w14:textId="77777777" w:rsidTr="00E562DF">
        <w:trPr>
          <w:cantSplit/>
        </w:trPr>
        <w:tc>
          <w:tcPr>
            <w:tcW w:w="1276" w:type="dxa"/>
            <w:tcBorders>
              <w:top w:val="single" w:sz="4" w:space="0" w:color="B66113"/>
              <w:bottom w:val="single" w:sz="4" w:space="0" w:color="B66113"/>
            </w:tcBorders>
          </w:tcPr>
          <w:p w14:paraId="2FB6B41C" w14:textId="77777777" w:rsidR="0076706F" w:rsidRPr="00386E44" w:rsidRDefault="00224415" w:rsidP="009C162C">
            <w:pPr>
              <w:spacing w:before="40" w:after="40" w:line="240" w:lineRule="auto"/>
              <w:rPr>
                <w:rFonts w:cs="Arial"/>
                <w:b/>
                <w:sz w:val="18"/>
                <w:szCs w:val="18"/>
                <w:lang w:eastAsia="en-US"/>
              </w:rPr>
            </w:pPr>
            <w:r>
              <w:t>11000</w:t>
            </w:r>
          </w:p>
        </w:tc>
        <w:tc>
          <w:tcPr>
            <w:tcW w:w="2268" w:type="dxa"/>
            <w:tcBorders>
              <w:top w:val="single" w:sz="4" w:space="0" w:color="B66113"/>
              <w:bottom w:val="single" w:sz="4" w:space="0" w:color="B66113"/>
            </w:tcBorders>
          </w:tcPr>
          <w:p w14:paraId="0F285377" w14:textId="77777777" w:rsidR="0076706F" w:rsidRPr="00386E44" w:rsidRDefault="009C3327" w:rsidP="00E61DE6">
            <w:pPr>
              <w:pStyle w:val="Tabletext"/>
            </w:pPr>
            <w:r>
              <w:t>A routine electroencephalogram</w:t>
            </w:r>
            <w:r w:rsidR="00B347F2">
              <w:t xml:space="preserve"> (EEG)</w:t>
            </w:r>
            <w:r>
              <w:t xml:space="preserve"> is a </w:t>
            </w:r>
            <w:r w:rsidR="00B347F2">
              <w:t>20</w:t>
            </w:r>
            <w:r w:rsidR="00850734">
              <w:t>-</w:t>
            </w:r>
            <w:r w:rsidR="000E2C32">
              <w:t xml:space="preserve"> to </w:t>
            </w:r>
            <w:r w:rsidR="00B347F2">
              <w:t>30</w:t>
            </w:r>
            <w:r w:rsidR="000E2C32">
              <w:t>-</w:t>
            </w:r>
            <w:r w:rsidR="00B347F2">
              <w:t>min</w:t>
            </w:r>
            <w:r w:rsidR="000E2C32">
              <w:t>ute</w:t>
            </w:r>
            <w:r w:rsidR="00B347F2">
              <w:t xml:space="preserve"> </w:t>
            </w:r>
            <w:r>
              <w:t xml:space="preserve">test that measures the brain's electrical activity, allowing a </w:t>
            </w:r>
            <w:r w:rsidR="00F72789">
              <w:t>n</w:t>
            </w:r>
            <w:r>
              <w:t>eurologist to detect electrical abnormalities and sometimes diagnose conditions such as epilepsy</w:t>
            </w:r>
            <w:r w:rsidR="00E73D1E">
              <w:t>.</w:t>
            </w:r>
          </w:p>
        </w:tc>
        <w:tc>
          <w:tcPr>
            <w:tcW w:w="2878" w:type="dxa"/>
            <w:tcBorders>
              <w:top w:val="single" w:sz="4" w:space="0" w:color="B66113"/>
              <w:bottom w:val="single" w:sz="4" w:space="0" w:color="B66113"/>
            </w:tcBorders>
          </w:tcPr>
          <w:p w14:paraId="1916C60A" w14:textId="77777777" w:rsidR="009C3327" w:rsidRDefault="00B347F2" w:rsidP="00E61DE6">
            <w:pPr>
              <w:pStyle w:val="Tabletext"/>
            </w:pPr>
            <w:r>
              <w:t xml:space="preserve">1) Create a standardised form that GPs and other referring </w:t>
            </w:r>
            <w:r w:rsidR="001C6EAA">
              <w:t>clinicians ("referrers")</w:t>
            </w:r>
            <w:r>
              <w:t xml:space="preserve"> would use to request an EEG</w:t>
            </w:r>
            <w:r w:rsidR="001C6EAA">
              <w:t>. This form would ask questions about the patient's condition and guide the referrer towards the best next steps</w:t>
            </w:r>
            <w:r w:rsidR="00F3675B">
              <w:t>, which</w:t>
            </w:r>
            <w:r w:rsidR="001C6EAA">
              <w:t xml:space="preserve"> sometimes might not actually be an EEG</w:t>
            </w:r>
            <w:r w:rsidR="00991A6C">
              <w:t>.</w:t>
            </w:r>
          </w:p>
          <w:p w14:paraId="19B81DE4" w14:textId="77777777" w:rsidR="0076706F" w:rsidRPr="00386E44" w:rsidRDefault="00B347F2" w:rsidP="00E61DE6">
            <w:pPr>
              <w:pStyle w:val="Tabletext"/>
            </w:pPr>
            <w:r>
              <w:t xml:space="preserve">2) </w:t>
            </w:r>
            <w:r w:rsidR="009C3327">
              <w:t xml:space="preserve">Add non-binding </w:t>
            </w:r>
            <w:r>
              <w:t>guidance to the MBS item to help referrers better understand when an EEG is and isn't a worthwhile test</w:t>
            </w:r>
            <w:r w:rsidR="001C6EAA">
              <w:t xml:space="preserve"> for a particular patient, and if not, what to do instead</w:t>
            </w:r>
            <w:r w:rsidR="00323A4E">
              <w:t>.</w:t>
            </w:r>
          </w:p>
        </w:tc>
        <w:tc>
          <w:tcPr>
            <w:tcW w:w="3395" w:type="dxa"/>
            <w:tcBorders>
              <w:top w:val="single" w:sz="4" w:space="0" w:color="B66113"/>
              <w:bottom w:val="single" w:sz="4" w:space="0" w:color="B66113"/>
            </w:tcBorders>
          </w:tcPr>
          <w:p w14:paraId="475F6668" w14:textId="77777777" w:rsidR="00492288" w:rsidRDefault="00492288" w:rsidP="00FF2C90">
            <w:pPr>
              <w:pStyle w:val="Tabletext"/>
            </w:pPr>
            <w:r>
              <w:t xml:space="preserve">Referrers will </w:t>
            </w:r>
            <w:r w:rsidR="00323A4E">
              <w:t xml:space="preserve">better </w:t>
            </w:r>
            <w:r>
              <w:t>understand which patients might and might not benefit from a routine EEG.</w:t>
            </w:r>
          </w:p>
          <w:p w14:paraId="31E86E90" w14:textId="77777777" w:rsidR="00AB5744" w:rsidRDefault="00492288" w:rsidP="00AB5744">
            <w:pPr>
              <w:pStyle w:val="Tabletext"/>
            </w:pPr>
            <w:r>
              <w:t xml:space="preserve">Patients </w:t>
            </w:r>
            <w:r w:rsidR="001C6EAA">
              <w:t xml:space="preserve">would </w:t>
            </w:r>
            <w:r>
              <w:t xml:space="preserve">undergo fewer unnecessary or unhelpful EEGs, saving them time and out-of-pocket charges. They would also be referred or investigated more appropriately, resulting in </w:t>
            </w:r>
            <w:r w:rsidR="00AB5744">
              <w:t>faster diagnosi</w:t>
            </w:r>
            <w:r>
              <w:t xml:space="preserve">s and </w:t>
            </w:r>
            <w:r w:rsidR="00AB5744">
              <w:t>better management choices</w:t>
            </w:r>
            <w:r w:rsidR="00F61AC5">
              <w:t>.</w:t>
            </w:r>
            <w:r w:rsidR="00AB5744">
              <w:t xml:space="preserve"> </w:t>
            </w:r>
          </w:p>
          <w:p w14:paraId="3CE6486E" w14:textId="77777777" w:rsidR="00AB5744" w:rsidRPr="00AB5744" w:rsidRDefault="00AB5744" w:rsidP="00AB5744">
            <w:pPr>
              <w:pStyle w:val="Tabletext"/>
            </w:pPr>
            <w:r>
              <w:t>Those patients who would benefit from EEG will still be eligible for the test</w:t>
            </w:r>
            <w:r w:rsidR="00850734">
              <w:t>.</w:t>
            </w:r>
            <w:r>
              <w:t xml:space="preserve"> </w:t>
            </w:r>
            <w:r w:rsidR="00850734">
              <w:t>W</w:t>
            </w:r>
            <w:r>
              <w:t>here a referrer feels certain the test will be helpful</w:t>
            </w:r>
            <w:r w:rsidR="00F61AC5">
              <w:t>,</w:t>
            </w:r>
            <w:r>
              <w:t xml:space="preserve"> regardless of the guidance given, he or she could still refer the patient for an EEG. This recommendation seeks only to </w:t>
            </w:r>
            <w:r w:rsidR="00F907F6">
              <w:t>discourage</w:t>
            </w:r>
            <w:r>
              <w:t xml:space="preserve"> unnecessary t</w:t>
            </w:r>
            <w:r w:rsidR="00F907F6">
              <w:t>esting</w:t>
            </w:r>
            <w:r>
              <w:t xml:space="preserve">, not to limit access </w:t>
            </w:r>
            <w:r w:rsidR="00F907F6">
              <w:t>to it</w:t>
            </w:r>
            <w:r w:rsidR="00F61AC5">
              <w:t>.</w:t>
            </w:r>
          </w:p>
        </w:tc>
        <w:tc>
          <w:tcPr>
            <w:tcW w:w="3427" w:type="dxa"/>
            <w:tcBorders>
              <w:top w:val="single" w:sz="4" w:space="0" w:color="B66113"/>
              <w:bottom w:val="single" w:sz="4" w:space="0" w:color="B66113"/>
            </w:tcBorders>
          </w:tcPr>
          <w:p w14:paraId="69756DB0" w14:textId="77777777" w:rsidR="00FF2C90" w:rsidRPr="00386E44" w:rsidRDefault="00AB5744" w:rsidP="00F52F18">
            <w:pPr>
              <w:pStyle w:val="Tabletext"/>
            </w:pPr>
            <w:r>
              <w:t xml:space="preserve">Both Committee members and published literature report that a substantial number of patients undergo unnecessary or unhelpful EEGs. This wasteful use of medical technology </w:t>
            </w:r>
            <w:r w:rsidR="00F907F6">
              <w:t>costs patients and the system time, money and worry</w:t>
            </w:r>
            <w:r w:rsidR="00501A46">
              <w:t>.</w:t>
            </w:r>
          </w:p>
        </w:tc>
      </w:tr>
      <w:tr w:rsidR="00F907F6" w:rsidRPr="00386E44" w14:paraId="73BB87C1" w14:textId="77777777" w:rsidTr="00E562DF">
        <w:trPr>
          <w:cantSplit/>
        </w:trPr>
        <w:tc>
          <w:tcPr>
            <w:tcW w:w="1276" w:type="dxa"/>
            <w:tcBorders>
              <w:top w:val="single" w:sz="4" w:space="0" w:color="B66113"/>
              <w:bottom w:val="single" w:sz="4" w:space="0" w:color="B66113"/>
            </w:tcBorders>
          </w:tcPr>
          <w:p w14:paraId="20C4BD57" w14:textId="77777777" w:rsidR="00F907F6" w:rsidRDefault="00F907F6" w:rsidP="001F3C65">
            <w:pPr>
              <w:pStyle w:val="Tabletext"/>
            </w:pPr>
            <w:r>
              <w:t>11003, 11004, 11005</w:t>
            </w:r>
          </w:p>
        </w:tc>
        <w:tc>
          <w:tcPr>
            <w:tcW w:w="2268" w:type="dxa"/>
            <w:tcBorders>
              <w:top w:val="single" w:sz="4" w:space="0" w:color="B66113"/>
              <w:bottom w:val="single" w:sz="4" w:space="0" w:color="B66113"/>
            </w:tcBorders>
          </w:tcPr>
          <w:p w14:paraId="36A07D03" w14:textId="77777777" w:rsidR="00F907F6" w:rsidRDefault="00F907F6" w:rsidP="001F3C65">
            <w:pPr>
              <w:pStyle w:val="Tabletext"/>
            </w:pPr>
            <w:r>
              <w:t xml:space="preserve">Prolonged electroencephalograms (EEG) measure the brain's electrical activity over </w:t>
            </w:r>
            <w:r w:rsidR="00501A46">
              <w:t>three</w:t>
            </w:r>
            <w:r>
              <w:t xml:space="preserve"> or more hours</w:t>
            </w:r>
            <w:r w:rsidR="002E1083">
              <w:t>—</w:t>
            </w:r>
            <w:r>
              <w:t>and sometimes for several days</w:t>
            </w:r>
            <w:r w:rsidR="002E1083">
              <w:t>—</w:t>
            </w:r>
            <w:r>
              <w:t xml:space="preserve">allowing a </w:t>
            </w:r>
            <w:r w:rsidR="002E1083">
              <w:t>n</w:t>
            </w:r>
            <w:r>
              <w:t>eurologist to detect electrical abnormalities, diagnose conditions</w:t>
            </w:r>
            <w:r w:rsidR="00405245">
              <w:t>, determine ideal medicine dosages and evaluate suitability</w:t>
            </w:r>
            <w:r>
              <w:t xml:space="preserve"> </w:t>
            </w:r>
            <w:r w:rsidR="00405245">
              <w:t>for epilepsy surgery</w:t>
            </w:r>
            <w:r w:rsidR="00E73D1E">
              <w:t>.</w:t>
            </w:r>
          </w:p>
        </w:tc>
        <w:tc>
          <w:tcPr>
            <w:tcW w:w="2878" w:type="dxa"/>
            <w:tcBorders>
              <w:top w:val="single" w:sz="4" w:space="0" w:color="B66113"/>
              <w:bottom w:val="single" w:sz="4" w:space="0" w:color="B66113"/>
            </w:tcBorders>
          </w:tcPr>
          <w:p w14:paraId="45E89DBA" w14:textId="47D2C100" w:rsidR="00F907F6" w:rsidRDefault="00405245" w:rsidP="001F3C65">
            <w:pPr>
              <w:pStyle w:val="Tabletext"/>
            </w:pPr>
            <w:r>
              <w:t xml:space="preserve">Require use of electrodes in </w:t>
            </w:r>
            <w:r w:rsidR="000D680D">
              <w:t>the standard International Federation of Clinical Neurophysiology 10-20 electrode placement</w:t>
            </w:r>
            <w:r w:rsidR="00DA179D" w:rsidRPr="00DA179D">
              <w:t xml:space="preserve"> </w:t>
            </w:r>
            <w:r>
              <w:t>pattern</w:t>
            </w:r>
            <w:r w:rsidR="00E73D1E">
              <w:t>.</w:t>
            </w:r>
          </w:p>
        </w:tc>
        <w:tc>
          <w:tcPr>
            <w:tcW w:w="3395" w:type="dxa"/>
            <w:tcBorders>
              <w:top w:val="single" w:sz="4" w:space="0" w:color="B66113"/>
              <w:bottom w:val="single" w:sz="4" w:space="0" w:color="B66113"/>
            </w:tcBorders>
          </w:tcPr>
          <w:p w14:paraId="07F7C6E9" w14:textId="6B5B27A2" w:rsidR="00F907F6" w:rsidRDefault="00A03FFF" w:rsidP="001F3C65">
            <w:pPr>
              <w:pStyle w:val="Tabletext"/>
            </w:pPr>
            <w:r>
              <w:t>At present</w:t>
            </w:r>
            <w:r w:rsidR="00E73D1E">
              <w:t>,</w:t>
            </w:r>
            <w:r w:rsidR="00F94DA3">
              <w:t xml:space="preserve"> clinicians are not required to apply EEG electrodes in any particular pattern, even though </w:t>
            </w:r>
            <w:r w:rsidRPr="00A03FFF">
              <w:t xml:space="preserve">the International Federation of Clinical Neurophysiology </w:t>
            </w:r>
            <w:r w:rsidR="00F94DA3">
              <w:t>10</w:t>
            </w:r>
            <w:r w:rsidR="00DA179D">
              <w:t>-</w:t>
            </w:r>
            <w:r w:rsidR="00F94DA3">
              <w:t xml:space="preserve">20 placement is the accepted norm. This could lead to variations in </w:t>
            </w:r>
            <w:r w:rsidR="00E73D1E">
              <w:t xml:space="preserve">the </w:t>
            </w:r>
            <w:r w:rsidR="00F94DA3">
              <w:t>placement</w:t>
            </w:r>
            <w:r w:rsidR="00E73D1E">
              <w:t xml:space="preserve"> of electrodes</w:t>
            </w:r>
            <w:r w:rsidR="00F94DA3">
              <w:t>, which can make interpretation of prolonged EEGs less accurate, and can diminish the usefulness of the test</w:t>
            </w:r>
            <w:r w:rsidR="00F8789B">
              <w:t>.</w:t>
            </w:r>
          </w:p>
        </w:tc>
        <w:tc>
          <w:tcPr>
            <w:tcW w:w="3427" w:type="dxa"/>
            <w:tcBorders>
              <w:top w:val="single" w:sz="4" w:space="0" w:color="B66113"/>
              <w:bottom w:val="single" w:sz="4" w:space="0" w:color="B66113"/>
            </w:tcBorders>
          </w:tcPr>
          <w:p w14:paraId="4796800F" w14:textId="5045ED1F" w:rsidR="00F907F6" w:rsidRDefault="00F94DA3" w:rsidP="001F3C65">
            <w:pPr>
              <w:pStyle w:val="Tabletext"/>
            </w:pPr>
            <w:r>
              <w:t>Int</w:t>
            </w:r>
            <w:r w:rsidR="00DA179D">
              <w:t>ernational standards support 10-</w:t>
            </w:r>
            <w:r>
              <w:t>20 electrode placement as the best for prolonged EEG. Requiring this for use of the MBS items will improve the quality of EEG interpretation, promoting better diagnosis and care for patients</w:t>
            </w:r>
            <w:r w:rsidR="00F8789B">
              <w:t>.</w:t>
            </w:r>
            <w:r>
              <w:t xml:space="preserve"> </w:t>
            </w:r>
          </w:p>
        </w:tc>
      </w:tr>
      <w:tr w:rsidR="00F907F6" w:rsidRPr="00386E44" w14:paraId="037D8C47" w14:textId="77777777" w:rsidTr="00E562DF">
        <w:trPr>
          <w:cantSplit/>
        </w:trPr>
        <w:tc>
          <w:tcPr>
            <w:tcW w:w="1276" w:type="dxa"/>
            <w:tcBorders>
              <w:top w:val="single" w:sz="4" w:space="0" w:color="B66113"/>
              <w:bottom w:val="single" w:sz="4" w:space="0" w:color="B66113"/>
            </w:tcBorders>
          </w:tcPr>
          <w:p w14:paraId="7C53DBD0" w14:textId="77777777" w:rsidR="00F907F6" w:rsidRDefault="00550F39" w:rsidP="001F3C65">
            <w:pPr>
              <w:pStyle w:val="Tabletext"/>
            </w:pPr>
            <w:r>
              <w:t>11012, 11015, 11018, 11021, 11024, 11027</w:t>
            </w:r>
          </w:p>
        </w:tc>
        <w:tc>
          <w:tcPr>
            <w:tcW w:w="2268" w:type="dxa"/>
            <w:tcBorders>
              <w:top w:val="single" w:sz="4" w:space="0" w:color="B66113"/>
              <w:bottom w:val="single" w:sz="4" w:space="0" w:color="B66113"/>
            </w:tcBorders>
          </w:tcPr>
          <w:p w14:paraId="3824BF90" w14:textId="77777777" w:rsidR="00F907F6" w:rsidRDefault="00550F39" w:rsidP="001F3C65">
            <w:pPr>
              <w:pStyle w:val="Tabletext"/>
            </w:pPr>
            <w:r>
              <w:t xml:space="preserve">These tests </w:t>
            </w:r>
            <w:r w:rsidR="00B871A1">
              <w:t xml:space="preserve">(nerve conduction studies, electromyography and evoked response testing) </w:t>
            </w:r>
            <w:r>
              <w:t xml:space="preserve">allow neurologists to </w:t>
            </w:r>
            <w:r w:rsidR="00B871A1">
              <w:t>investigate</w:t>
            </w:r>
            <w:r>
              <w:t xml:space="preserve"> and monitor treatment </w:t>
            </w:r>
            <w:r w:rsidR="00F8789B">
              <w:t>for</w:t>
            </w:r>
            <w:r>
              <w:t xml:space="preserve"> various disorders related to movement and the senses</w:t>
            </w:r>
            <w:r w:rsidR="004C5524">
              <w:t>.</w:t>
            </w:r>
          </w:p>
        </w:tc>
        <w:tc>
          <w:tcPr>
            <w:tcW w:w="2878" w:type="dxa"/>
            <w:tcBorders>
              <w:top w:val="single" w:sz="4" w:space="0" w:color="B66113"/>
              <w:bottom w:val="single" w:sz="4" w:space="0" w:color="B66113"/>
            </w:tcBorders>
          </w:tcPr>
          <w:p w14:paraId="74D5BAAC" w14:textId="77777777" w:rsidR="00F907F6" w:rsidRDefault="00550F39" w:rsidP="001F3C65">
            <w:pPr>
              <w:pStyle w:val="Tabletext"/>
            </w:pPr>
            <w:r>
              <w:t xml:space="preserve">Investigate usage of these items carefully and provide guidance </w:t>
            </w:r>
            <w:r w:rsidR="00642B59">
              <w:t>for appropriate referrals in an explanatory note</w:t>
            </w:r>
            <w:r w:rsidR="004C5524">
              <w:t>.</w:t>
            </w:r>
          </w:p>
        </w:tc>
        <w:tc>
          <w:tcPr>
            <w:tcW w:w="3395" w:type="dxa"/>
            <w:tcBorders>
              <w:top w:val="single" w:sz="4" w:space="0" w:color="B66113"/>
              <w:bottom w:val="single" w:sz="4" w:space="0" w:color="B66113"/>
            </w:tcBorders>
          </w:tcPr>
          <w:p w14:paraId="46673DA3" w14:textId="77777777" w:rsidR="00F907F6" w:rsidRDefault="00642B59" w:rsidP="001F3C65">
            <w:pPr>
              <w:pStyle w:val="Tabletext"/>
            </w:pPr>
            <w:r>
              <w:t>Similar to above, these changes will discourage unnecessary or unhelpful testing where other measures would be more useful, without limiting access to these tests</w:t>
            </w:r>
            <w:r w:rsidR="004C5524">
              <w:t>.</w:t>
            </w:r>
          </w:p>
        </w:tc>
        <w:tc>
          <w:tcPr>
            <w:tcW w:w="3427" w:type="dxa"/>
            <w:tcBorders>
              <w:top w:val="single" w:sz="4" w:space="0" w:color="B66113"/>
              <w:bottom w:val="single" w:sz="4" w:space="0" w:color="B66113"/>
            </w:tcBorders>
          </w:tcPr>
          <w:p w14:paraId="01B47873" w14:textId="77777777" w:rsidR="00F907F6" w:rsidRDefault="00642B59" w:rsidP="001F3C65">
            <w:pPr>
              <w:pStyle w:val="Tabletext"/>
            </w:pPr>
            <w:r>
              <w:t xml:space="preserve">Reducing unnecessary testing will save patients time, money and worry. Some of these tests can also be physically </w:t>
            </w:r>
            <w:r w:rsidR="0056202D">
              <w:t>uncomfortable and should not be done without good cause</w:t>
            </w:r>
            <w:r w:rsidR="004C5524">
              <w:t>.</w:t>
            </w:r>
          </w:p>
        </w:tc>
      </w:tr>
      <w:tr w:rsidR="00F907F6" w:rsidRPr="00386E44" w14:paraId="26754CF9" w14:textId="77777777" w:rsidTr="00E562DF">
        <w:trPr>
          <w:cantSplit/>
        </w:trPr>
        <w:tc>
          <w:tcPr>
            <w:tcW w:w="1276" w:type="dxa"/>
            <w:tcBorders>
              <w:top w:val="single" w:sz="4" w:space="0" w:color="B66113"/>
              <w:bottom w:val="single" w:sz="4" w:space="0" w:color="B66113"/>
            </w:tcBorders>
          </w:tcPr>
          <w:p w14:paraId="027B31A0" w14:textId="77777777" w:rsidR="00F907F6" w:rsidRDefault="0056202D" w:rsidP="001F3C65">
            <w:pPr>
              <w:pStyle w:val="Tabletext"/>
            </w:pPr>
            <w:r>
              <w:t xml:space="preserve">Multiple </w:t>
            </w:r>
            <w:r w:rsidR="00E92C87">
              <w:t>neurosurgical</w:t>
            </w:r>
            <w:r w:rsidR="00E92C87" w:rsidRPr="00E92C87">
              <w:t xml:space="preserve"> </w:t>
            </w:r>
            <w:r>
              <w:t>items</w:t>
            </w:r>
          </w:p>
        </w:tc>
        <w:tc>
          <w:tcPr>
            <w:tcW w:w="2268" w:type="dxa"/>
            <w:tcBorders>
              <w:top w:val="single" w:sz="4" w:space="0" w:color="B66113"/>
              <w:bottom w:val="single" w:sz="4" w:space="0" w:color="B66113"/>
            </w:tcBorders>
          </w:tcPr>
          <w:p w14:paraId="4B2B8994" w14:textId="77777777" w:rsidR="00F907F6" w:rsidRDefault="00F907F6" w:rsidP="001F3C65">
            <w:pPr>
              <w:pStyle w:val="Tabletext"/>
            </w:pPr>
          </w:p>
        </w:tc>
        <w:tc>
          <w:tcPr>
            <w:tcW w:w="2878" w:type="dxa"/>
            <w:tcBorders>
              <w:top w:val="single" w:sz="4" w:space="0" w:color="B66113"/>
              <w:bottom w:val="single" w:sz="4" w:space="0" w:color="B66113"/>
            </w:tcBorders>
          </w:tcPr>
          <w:p w14:paraId="6049C1C5" w14:textId="77777777" w:rsidR="00F907F6" w:rsidRDefault="0056202D" w:rsidP="001F3C65">
            <w:pPr>
              <w:pStyle w:val="Tabletext"/>
            </w:pPr>
            <w:r>
              <w:t>Simplify and rationalise the MBS by combining (consolidating) items with each other</w:t>
            </w:r>
            <w:r w:rsidR="00E255A3">
              <w:t>.</w:t>
            </w:r>
          </w:p>
        </w:tc>
        <w:tc>
          <w:tcPr>
            <w:tcW w:w="3395" w:type="dxa"/>
            <w:tcBorders>
              <w:top w:val="single" w:sz="4" w:space="0" w:color="B66113"/>
              <w:bottom w:val="single" w:sz="4" w:space="0" w:color="B66113"/>
            </w:tcBorders>
          </w:tcPr>
          <w:p w14:paraId="089B85B3" w14:textId="77777777" w:rsidR="00F907F6" w:rsidRDefault="0056202D" w:rsidP="001F3C65">
            <w:pPr>
              <w:pStyle w:val="Tabletext"/>
            </w:pPr>
            <w:r>
              <w:t>Today</w:t>
            </w:r>
            <w:r w:rsidR="00E255A3">
              <w:t>,</w:t>
            </w:r>
            <w:r>
              <w:t xml:space="preserve"> many items in the MBS describe similar (and sometimes interchangeable) procedures, </w:t>
            </w:r>
            <w:r w:rsidR="00E255A3">
              <w:t xml:space="preserve">which are </w:t>
            </w:r>
            <w:r>
              <w:t xml:space="preserve">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w:t>
            </w:r>
            <w:r w:rsidR="001F24D8">
              <w:t xml:space="preserve">transparent </w:t>
            </w:r>
            <w:r>
              <w:t>item</w:t>
            </w:r>
            <w:r w:rsidR="001F24D8">
              <w:t xml:space="preserve"> description</w:t>
            </w:r>
            <w:r>
              <w:t xml:space="preserve"> and receive the same reimbursement, all other things being equal. They will also simplify billing practices for </w:t>
            </w:r>
            <w:r w:rsidR="00212805">
              <w:t>clinicians</w:t>
            </w:r>
            <w:r w:rsidR="0065557C">
              <w:t>.</w:t>
            </w:r>
          </w:p>
        </w:tc>
        <w:tc>
          <w:tcPr>
            <w:tcW w:w="3427" w:type="dxa"/>
            <w:tcBorders>
              <w:top w:val="single" w:sz="4" w:space="0" w:color="B66113"/>
              <w:bottom w:val="single" w:sz="4" w:space="0" w:color="B66113"/>
            </w:tcBorders>
          </w:tcPr>
          <w:p w14:paraId="5164E36A" w14:textId="77777777" w:rsidR="00F907F6" w:rsidRDefault="001F24D8" w:rsidP="001F3C65">
            <w:pPr>
              <w:pStyle w:val="Tabletext"/>
            </w:pPr>
            <w:r>
              <w:t>Transparency and equity of care and reimbursement are important values that should be encouraged by the MBS</w:t>
            </w:r>
            <w:r w:rsidR="0065557C">
              <w:t>.</w:t>
            </w:r>
          </w:p>
        </w:tc>
      </w:tr>
      <w:tr w:rsidR="001F24D8" w:rsidRPr="00386E44" w14:paraId="461F0D44" w14:textId="77777777" w:rsidTr="00E562DF">
        <w:trPr>
          <w:cantSplit/>
        </w:trPr>
        <w:tc>
          <w:tcPr>
            <w:tcW w:w="1276" w:type="dxa"/>
            <w:tcBorders>
              <w:top w:val="single" w:sz="4" w:space="0" w:color="B66113"/>
              <w:bottom w:val="single" w:sz="4" w:space="0" w:color="B66113"/>
            </w:tcBorders>
          </w:tcPr>
          <w:p w14:paraId="7D16C2C5" w14:textId="77777777" w:rsidR="001F24D8" w:rsidRDefault="00E92C87" w:rsidP="001F3C65">
            <w:pPr>
              <w:pStyle w:val="Tabletext"/>
            </w:pPr>
            <w:r>
              <w:t>Multiple neurosurgical items</w:t>
            </w:r>
          </w:p>
        </w:tc>
        <w:tc>
          <w:tcPr>
            <w:tcW w:w="2268" w:type="dxa"/>
            <w:tcBorders>
              <w:top w:val="single" w:sz="4" w:space="0" w:color="B66113"/>
              <w:bottom w:val="single" w:sz="4" w:space="0" w:color="B66113"/>
            </w:tcBorders>
          </w:tcPr>
          <w:p w14:paraId="6D3B095B" w14:textId="0710A32D" w:rsidR="001F24D8" w:rsidRDefault="00F23F1C" w:rsidP="001F3C65">
            <w:pPr>
              <w:pStyle w:val="Tabletext"/>
            </w:pPr>
            <w:proofErr w:type="spellStart"/>
            <w:r>
              <w:t>Stereotaxy</w:t>
            </w:r>
            <w:proofErr w:type="spellEnd"/>
            <w:r>
              <w:t xml:space="preserve"> involves using sophisticated technology to digitally map a patient's brain and guide the neurosurgeon's movements and instruments very precisely during surgery</w:t>
            </w:r>
          </w:p>
        </w:tc>
        <w:tc>
          <w:tcPr>
            <w:tcW w:w="2878" w:type="dxa"/>
            <w:tcBorders>
              <w:top w:val="single" w:sz="4" w:space="0" w:color="B66113"/>
              <w:bottom w:val="single" w:sz="4" w:space="0" w:color="B66113"/>
            </w:tcBorders>
          </w:tcPr>
          <w:p w14:paraId="0CE2E9C3" w14:textId="77777777" w:rsidR="001F24D8" w:rsidRDefault="00E92C87" w:rsidP="001F3C65">
            <w:pPr>
              <w:pStyle w:val="Tabletext"/>
            </w:pPr>
            <w:r>
              <w:t xml:space="preserve">Include </w:t>
            </w:r>
            <w:proofErr w:type="spellStart"/>
            <w:r>
              <w:t>stereotaxy</w:t>
            </w:r>
            <w:proofErr w:type="spellEnd"/>
            <w:r>
              <w:t xml:space="preserve"> with relevant neurosurgical procedure items</w:t>
            </w:r>
            <w:r w:rsidR="00A533B8">
              <w:t>.</w:t>
            </w:r>
          </w:p>
        </w:tc>
        <w:tc>
          <w:tcPr>
            <w:tcW w:w="3395" w:type="dxa"/>
            <w:tcBorders>
              <w:top w:val="single" w:sz="4" w:space="0" w:color="B66113"/>
              <w:bottom w:val="single" w:sz="4" w:space="0" w:color="B66113"/>
            </w:tcBorders>
          </w:tcPr>
          <w:p w14:paraId="2FF6862A" w14:textId="10711031" w:rsidR="00654070" w:rsidRDefault="00654070" w:rsidP="001F3C65">
            <w:pPr>
              <w:pStyle w:val="Tabletext"/>
            </w:pPr>
            <w:r>
              <w:t>Today</w:t>
            </w:r>
            <w:r w:rsidR="005D3AFB">
              <w:t>,</w:t>
            </w:r>
            <w:r>
              <w:t xml:space="preserve"> many neurosurgical procedures </w:t>
            </w:r>
            <w:r w:rsidR="004C5D07">
              <w:t xml:space="preserve">benefit from </w:t>
            </w:r>
            <w:r>
              <w:t xml:space="preserve">the use of </w:t>
            </w:r>
            <w:proofErr w:type="spellStart"/>
            <w:r>
              <w:t>stereotaxy</w:t>
            </w:r>
            <w:proofErr w:type="spellEnd"/>
            <w:r>
              <w:t xml:space="preserve">, </w:t>
            </w:r>
            <w:r w:rsidR="005D3AFB">
              <w:t>which</w:t>
            </w:r>
            <w:r>
              <w:t xml:space="preserve"> has been shown to improve the safety and effectiveness of delicate procedures. However, </w:t>
            </w:r>
            <w:proofErr w:type="spellStart"/>
            <w:r w:rsidR="004C5D07">
              <w:t>stereotaxy</w:t>
            </w:r>
            <w:proofErr w:type="spellEnd"/>
            <w:r w:rsidR="004C5D07">
              <w:t xml:space="preserve"> is not always used in practice.</w:t>
            </w:r>
          </w:p>
          <w:p w14:paraId="1F85CB02" w14:textId="77777777" w:rsidR="00654070" w:rsidRPr="00654070" w:rsidRDefault="00654070" w:rsidP="001F3C65">
            <w:pPr>
              <w:pStyle w:val="Tabletext"/>
            </w:pPr>
            <w:r>
              <w:t>Including</w:t>
            </w:r>
            <w:r w:rsidR="004C5D07">
              <w:t xml:space="preserve"> </w:t>
            </w:r>
            <w:proofErr w:type="spellStart"/>
            <w:r w:rsidR="004C5D07">
              <w:t>stereotaxy</w:t>
            </w:r>
            <w:proofErr w:type="spellEnd"/>
            <w:r w:rsidR="004C5D07">
              <w:t xml:space="preserve"> in relevant</w:t>
            </w:r>
            <w:r>
              <w:t xml:space="preserve"> </w:t>
            </w:r>
            <w:r w:rsidR="004C5D07">
              <w:t>neurosurgical procedure items will promote more frequent use</w:t>
            </w:r>
            <w:r w:rsidR="00A1676D">
              <w:t>.</w:t>
            </w:r>
            <w:r>
              <w:t xml:space="preserve"> </w:t>
            </w:r>
          </w:p>
        </w:tc>
        <w:tc>
          <w:tcPr>
            <w:tcW w:w="3427" w:type="dxa"/>
            <w:tcBorders>
              <w:top w:val="single" w:sz="4" w:space="0" w:color="B66113"/>
              <w:bottom w:val="single" w:sz="4" w:space="0" w:color="B66113"/>
            </w:tcBorders>
          </w:tcPr>
          <w:p w14:paraId="6AC9C5B8" w14:textId="77777777" w:rsidR="001F24D8" w:rsidRDefault="004C5D07" w:rsidP="001F3C65">
            <w:pPr>
              <w:pStyle w:val="Tabletext"/>
            </w:pPr>
            <w:r>
              <w:t xml:space="preserve">Using </w:t>
            </w:r>
            <w:proofErr w:type="spellStart"/>
            <w:r>
              <w:t>stereotaxy</w:t>
            </w:r>
            <w:proofErr w:type="spellEnd"/>
            <w:r>
              <w:t xml:space="preserve"> in relevant procedures decreases the chances that a surgeon will accidentally damage fragile brain areas, while increasing the chance that </w:t>
            </w:r>
            <w:r w:rsidR="00F1658B">
              <w:t>tumours and other pathologies are removed to the greatest extent safely possible. These recommendations will improve patient safety as well as treatment success rates</w:t>
            </w:r>
            <w:r w:rsidR="00A1676D">
              <w:t>.</w:t>
            </w:r>
          </w:p>
          <w:p w14:paraId="59B3144F" w14:textId="77777777" w:rsidR="00F1658B" w:rsidRPr="00F1658B" w:rsidRDefault="00F1658B" w:rsidP="001F3C65">
            <w:pPr>
              <w:pStyle w:val="Tabletext"/>
            </w:pPr>
          </w:p>
        </w:tc>
      </w:tr>
    </w:tbl>
    <w:tbl>
      <w:tblPr>
        <w:tblW w:w="0" w:type="auto"/>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418"/>
        <w:gridCol w:w="2693"/>
        <w:gridCol w:w="2311"/>
        <w:gridCol w:w="3395"/>
        <w:gridCol w:w="3427"/>
      </w:tblGrid>
      <w:tr w:rsidR="00E92C87" w:rsidRPr="00386E44" w14:paraId="4925BB5A" w14:textId="77777777" w:rsidTr="00E562DF">
        <w:tc>
          <w:tcPr>
            <w:tcW w:w="1418" w:type="dxa"/>
            <w:tcBorders>
              <w:bottom w:val="single" w:sz="4" w:space="0" w:color="B66113"/>
            </w:tcBorders>
          </w:tcPr>
          <w:p w14:paraId="304CB921" w14:textId="77777777" w:rsidR="00E92C87" w:rsidRPr="00E92C87" w:rsidRDefault="00E92C87" w:rsidP="001F3C65">
            <w:pPr>
              <w:pStyle w:val="Tabletext"/>
            </w:pPr>
            <w:r>
              <w:t>M</w:t>
            </w:r>
            <w:r w:rsidRPr="00E92C87">
              <w:t>ultiple neurosurgical items</w:t>
            </w:r>
          </w:p>
        </w:tc>
        <w:tc>
          <w:tcPr>
            <w:tcW w:w="2693" w:type="dxa"/>
            <w:tcBorders>
              <w:bottom w:val="single" w:sz="4" w:space="0" w:color="B66113"/>
            </w:tcBorders>
          </w:tcPr>
          <w:p w14:paraId="0A66EF26" w14:textId="08BDB67D" w:rsidR="00E92C87" w:rsidRDefault="00F23F1C" w:rsidP="001F3C65">
            <w:pPr>
              <w:pStyle w:val="Tabletext"/>
            </w:pPr>
            <w:r>
              <w:t>Cranioplasty involves repairing damage to or gaps in the skull due to accidents, natural causes or surgery. Not all neurosurgical procedures result in significant gaps or damage, but those that do often benefit from repair. In some cases, not repairing the skull will have no ill effects at all, but sometimes patients report suffering from regular headaches or distress due to disfigurement of the head.</w:t>
            </w:r>
          </w:p>
        </w:tc>
        <w:tc>
          <w:tcPr>
            <w:tcW w:w="2311" w:type="dxa"/>
            <w:tcBorders>
              <w:bottom w:val="single" w:sz="4" w:space="0" w:color="B66113"/>
            </w:tcBorders>
          </w:tcPr>
          <w:p w14:paraId="29F13536" w14:textId="77777777" w:rsidR="00E92C87" w:rsidRDefault="00E92C87" w:rsidP="001F3C65">
            <w:pPr>
              <w:pStyle w:val="Tabletext"/>
            </w:pPr>
            <w:r>
              <w:t>Include cranioplasty with relevant neurosurgical procedure items</w:t>
            </w:r>
            <w:r w:rsidR="00A1676D">
              <w:t>.</w:t>
            </w:r>
          </w:p>
        </w:tc>
        <w:tc>
          <w:tcPr>
            <w:tcW w:w="3395" w:type="dxa"/>
            <w:tcBorders>
              <w:bottom w:val="single" w:sz="4" w:space="0" w:color="B66113"/>
            </w:tcBorders>
          </w:tcPr>
          <w:p w14:paraId="25931922" w14:textId="32232135" w:rsidR="005952FB" w:rsidRDefault="00426D62" w:rsidP="001F3C65">
            <w:pPr>
              <w:pStyle w:val="Tabletext"/>
            </w:pPr>
            <w:r>
              <w:t>Today there is variation in surgeons' use of cranioplasty, and the Committee believes it should be done more often.</w:t>
            </w:r>
          </w:p>
          <w:p w14:paraId="1737EFE4" w14:textId="77777777" w:rsidR="00E92C87" w:rsidRDefault="00426D62" w:rsidP="001F3C65">
            <w:pPr>
              <w:pStyle w:val="Tabletext"/>
            </w:pPr>
            <w:r>
              <w:t>Including cranioplasty in relevant neurosurgical procedure items will promote more frequent use</w:t>
            </w:r>
            <w:r w:rsidR="00A1676D">
              <w:t>.</w:t>
            </w:r>
            <w:r w:rsidR="005952FB">
              <w:t xml:space="preserve"> </w:t>
            </w:r>
          </w:p>
        </w:tc>
        <w:tc>
          <w:tcPr>
            <w:tcW w:w="3427" w:type="dxa"/>
            <w:tcBorders>
              <w:bottom w:val="single" w:sz="4" w:space="0" w:color="B66113"/>
            </w:tcBorders>
          </w:tcPr>
          <w:p w14:paraId="57FABCB1" w14:textId="77777777" w:rsidR="00E92C87" w:rsidRDefault="00426D62" w:rsidP="001F3C65">
            <w:pPr>
              <w:pStyle w:val="Tabletext"/>
            </w:pPr>
            <w:r>
              <w:t xml:space="preserve">Using cranioplasty in relevant procedures decreases the chances that patients </w:t>
            </w:r>
            <w:r w:rsidR="00C73F1E">
              <w:t>will suffer from pain and disfigurement, improving their experience of and outcomes from care</w:t>
            </w:r>
            <w:r w:rsidR="00A1676D">
              <w:t>.</w:t>
            </w:r>
          </w:p>
        </w:tc>
      </w:tr>
      <w:tr w:rsidR="00C73F1E" w:rsidRPr="00386E44" w14:paraId="559487BF" w14:textId="77777777" w:rsidTr="00E562DF">
        <w:tc>
          <w:tcPr>
            <w:tcW w:w="1418" w:type="dxa"/>
            <w:tcBorders>
              <w:top w:val="single" w:sz="4" w:space="0" w:color="B66113"/>
            </w:tcBorders>
          </w:tcPr>
          <w:p w14:paraId="4791387F" w14:textId="77777777" w:rsidR="00C73F1E" w:rsidRDefault="00C73F1E" w:rsidP="001F3C65">
            <w:pPr>
              <w:pStyle w:val="Tabletext"/>
            </w:pPr>
            <w:r>
              <w:t>Items 40850</w:t>
            </w:r>
            <w:r w:rsidR="00A1676D">
              <w:t>–</w:t>
            </w:r>
            <w:r>
              <w:t xml:space="preserve"> 40860</w:t>
            </w:r>
          </w:p>
        </w:tc>
        <w:tc>
          <w:tcPr>
            <w:tcW w:w="2693" w:type="dxa"/>
            <w:tcBorders>
              <w:top w:val="single" w:sz="4" w:space="0" w:color="B66113"/>
            </w:tcBorders>
          </w:tcPr>
          <w:p w14:paraId="1AB3F200" w14:textId="2FF9463A" w:rsidR="00F23F1C" w:rsidRDefault="00C73F1E" w:rsidP="00F23F1C">
            <w:pPr>
              <w:pStyle w:val="Tabletext"/>
            </w:pPr>
            <w:r>
              <w:t xml:space="preserve">These items cover various aspects of deep brain stimulation </w:t>
            </w:r>
            <w:r w:rsidR="0050644B">
              <w:t xml:space="preserve">(DBS) </w:t>
            </w:r>
            <w:r>
              <w:t>surgery</w:t>
            </w:r>
            <w:r w:rsidR="00224CA2">
              <w:t>.</w:t>
            </w:r>
            <w:r w:rsidR="00F23F1C">
              <w:t xml:space="preserve"> DBS involves the insertion of electrodes into precise areas of the brain, which are then used to stimulate those areas with very small electrical charges. This can, for example, help patients with Parkinson's disease to regain better control over their movements. </w:t>
            </w:r>
          </w:p>
          <w:p w14:paraId="293140F2" w14:textId="77777777" w:rsidR="00C73F1E" w:rsidRDefault="00C73F1E" w:rsidP="001F3C65">
            <w:pPr>
              <w:pStyle w:val="Tabletext"/>
            </w:pPr>
          </w:p>
        </w:tc>
        <w:tc>
          <w:tcPr>
            <w:tcW w:w="2311" w:type="dxa"/>
            <w:tcBorders>
              <w:top w:val="single" w:sz="4" w:space="0" w:color="B66113"/>
            </w:tcBorders>
          </w:tcPr>
          <w:p w14:paraId="61955177" w14:textId="390D2E0A" w:rsidR="00835764" w:rsidRPr="00835764" w:rsidRDefault="000F1264" w:rsidP="001F3C65">
            <w:pPr>
              <w:pStyle w:val="Tabletext"/>
            </w:pPr>
            <w:r>
              <w:t>E</w:t>
            </w:r>
            <w:r w:rsidR="00835764">
              <w:t xml:space="preserve">xpand the indications in which </w:t>
            </w:r>
            <w:r w:rsidR="0050644B">
              <w:t>DBS</w:t>
            </w:r>
            <w:r w:rsidR="00835764">
              <w:t xml:space="preserve"> can be used to include</w:t>
            </w:r>
            <w:r w:rsidR="0062645D">
              <w:t xml:space="preserve"> a wider variety of </w:t>
            </w:r>
            <w:r w:rsidR="00835764">
              <w:t>neurological disorders</w:t>
            </w:r>
            <w:r w:rsidR="009F3AE9">
              <w:t>.</w:t>
            </w:r>
          </w:p>
        </w:tc>
        <w:tc>
          <w:tcPr>
            <w:tcW w:w="3395" w:type="dxa"/>
            <w:tcBorders>
              <w:top w:val="single" w:sz="4" w:space="0" w:color="B66113"/>
            </w:tcBorders>
          </w:tcPr>
          <w:p w14:paraId="4D35D057" w14:textId="77777777" w:rsidR="00C73F1E" w:rsidRDefault="00196348" w:rsidP="001F3C65">
            <w:pPr>
              <w:pStyle w:val="Tabletext"/>
            </w:pPr>
            <w:r>
              <w:t xml:space="preserve">Recent research shows that DBS could be beneficial to patients with other severe neurological disorders, </w:t>
            </w:r>
            <w:r w:rsidR="006E0D39">
              <w:t xml:space="preserve">where </w:t>
            </w:r>
            <w:r>
              <w:t>other forms of treatment</w:t>
            </w:r>
            <w:r w:rsidR="006E0D39">
              <w:t xml:space="preserve"> haven't helped. </w:t>
            </w:r>
            <w:r w:rsidR="001F3C65">
              <w:t xml:space="preserve">This change would allow these patients to receive MBS </w:t>
            </w:r>
            <w:r w:rsidR="0091654B">
              <w:t xml:space="preserve">rebates </w:t>
            </w:r>
            <w:r w:rsidR="001F3C65">
              <w:t>for their DBS surgery</w:t>
            </w:r>
            <w:r w:rsidR="008A7FCA">
              <w:t>.</w:t>
            </w:r>
            <w:r w:rsidR="001F3C65">
              <w:t xml:space="preserve"> </w:t>
            </w:r>
          </w:p>
        </w:tc>
        <w:tc>
          <w:tcPr>
            <w:tcW w:w="3427" w:type="dxa"/>
            <w:tcBorders>
              <w:top w:val="single" w:sz="4" w:space="0" w:color="B66113"/>
            </w:tcBorders>
          </w:tcPr>
          <w:p w14:paraId="2486771E" w14:textId="77777777" w:rsidR="00C73F1E" w:rsidRDefault="001F3C65" w:rsidP="001F3C65">
            <w:pPr>
              <w:pStyle w:val="Tabletext"/>
            </w:pPr>
            <w:r>
              <w:t xml:space="preserve">Opening access to </w:t>
            </w:r>
            <w:r w:rsidR="009C18D2">
              <w:t xml:space="preserve">rebates </w:t>
            </w:r>
            <w:r>
              <w:t>for DBS surgery to carefully selected patients could help them find relief from severely debilitating illnesses</w:t>
            </w:r>
            <w:r w:rsidR="008A7FCA">
              <w:t>.</w:t>
            </w:r>
          </w:p>
        </w:tc>
      </w:tr>
    </w:tbl>
    <w:p w14:paraId="378FE6C3" w14:textId="77777777" w:rsidR="0043427F" w:rsidRPr="00386E44" w:rsidRDefault="0043427F" w:rsidP="007410A9">
      <w:pPr>
        <w:rPr>
          <w:lang w:eastAsia="en-US"/>
        </w:rPr>
      </w:pPr>
    </w:p>
    <w:p w14:paraId="2694A5DA" w14:textId="77777777" w:rsidR="0043427F" w:rsidRPr="00386E44" w:rsidRDefault="0043427F" w:rsidP="007410A9">
      <w:pPr>
        <w:rPr>
          <w:lang w:eastAsia="en-US"/>
        </w:rPr>
      </w:pPr>
    </w:p>
    <w:sectPr w:rsidR="0043427F" w:rsidRPr="00386E44" w:rsidSect="009A7BA2">
      <w:headerReference w:type="default" r:id="rId16"/>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C4BAB" w14:textId="77777777" w:rsidR="00125FF9" w:rsidRDefault="00125FF9" w:rsidP="000D1CF6">
      <w:r>
        <w:separator/>
      </w:r>
    </w:p>
    <w:p w14:paraId="529F9B83" w14:textId="77777777" w:rsidR="00125FF9" w:rsidRDefault="00125FF9" w:rsidP="000D1CF6"/>
    <w:p w14:paraId="501DD9DD" w14:textId="77777777" w:rsidR="00125FF9" w:rsidRDefault="00125FF9"/>
  </w:endnote>
  <w:endnote w:type="continuationSeparator" w:id="0">
    <w:p w14:paraId="2666E8B8" w14:textId="77777777" w:rsidR="00125FF9" w:rsidRDefault="00125FF9" w:rsidP="000D1CF6">
      <w:r>
        <w:continuationSeparator/>
      </w:r>
    </w:p>
    <w:p w14:paraId="54FAA984" w14:textId="77777777" w:rsidR="00125FF9" w:rsidRDefault="00125FF9" w:rsidP="000D1CF6"/>
    <w:p w14:paraId="2F462284" w14:textId="77777777" w:rsidR="00125FF9" w:rsidRDefault="00125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3651D56-C895-46DF-A82A-F8DAFED68758}"/>
    <w:embedBold r:id="rId2" w:fontKey="{102CB274-1D3D-4779-BB2A-0F24A6E983FA}"/>
    <w:embedItalic r:id="rId3" w:fontKey="{B385F1F8-B06C-4FE2-B732-E779BE798897}"/>
    <w:embedBoldItalic r:id="rId4" w:fontKey="{32AAA0EC-BF36-444E-B3F6-4C512B13E1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2ABF5" w14:textId="7D6982AE" w:rsidR="00125FF9" w:rsidRPr="00602688" w:rsidRDefault="00125FF9" w:rsidP="00684AA4">
    <w:pPr>
      <w:pStyle w:val="Footer"/>
    </w:pPr>
    <w:r>
      <w:t>Draft report from</w:t>
    </w:r>
    <w:r w:rsidRPr="00655CD2">
      <w:t xml:space="preserve"> the</w:t>
    </w:r>
    <w:r>
      <w:t xml:space="preserve"> </w:t>
    </w:r>
    <w:r w:rsidRPr="00416031">
      <w:t xml:space="preserve">Neurosurgery </w:t>
    </w:r>
    <w:r>
      <w:t>and</w:t>
    </w:r>
    <w:r w:rsidRPr="00416031">
      <w:t xml:space="preserve"> Neurology</w:t>
    </w:r>
    <w:r w:rsidRPr="00655CD2">
      <w:t xml:space="preserve"> Clinical </w:t>
    </w:r>
    <w:r w:rsidRPr="00684AA4">
      <w:t>Committee</w:t>
    </w:r>
    <w:r w:rsidRPr="00655CD2">
      <w:t xml:space="preserve">, </w:t>
    </w:r>
    <w:r>
      <w:t>2018</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16126A">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BB4C" w14:textId="74C91E2E" w:rsidR="00125FF9" w:rsidRPr="00CB3EB0" w:rsidRDefault="00125FF9" w:rsidP="00684AA4">
    <w:pPr>
      <w:pStyle w:val="Footer"/>
    </w:pPr>
    <w:r w:rsidRPr="00655CD2">
      <w:t>R</w:t>
    </w:r>
    <w:r>
      <w:t xml:space="preserve">eport of </w:t>
    </w:r>
    <w:r w:rsidRPr="00655CD2">
      <w:t>the</w:t>
    </w:r>
    <w:r>
      <w:t xml:space="preserve"> </w:t>
    </w:r>
    <w:r w:rsidRPr="00416031">
      <w:t>Neurosurgery &amp; Neurology</w:t>
    </w:r>
    <w:r w:rsidRPr="00655CD2">
      <w:t xml:space="preserve"> Clinical Committee, </w:t>
    </w:r>
    <w:r>
      <w:t>2018</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16126A" w:rsidRPr="0016126A">
      <w:rPr>
        <w:rFonts w:eastAsiaTheme="majorEastAsia"/>
        <w:noProof/>
      </w:rPr>
      <w:t>22</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236DF" w14:textId="77777777" w:rsidR="00125FF9" w:rsidRDefault="00125FF9" w:rsidP="000D1CF6">
      <w:r>
        <w:separator/>
      </w:r>
    </w:p>
    <w:p w14:paraId="3DCFD105" w14:textId="77777777" w:rsidR="00125FF9" w:rsidRDefault="00125FF9" w:rsidP="000D1CF6"/>
    <w:p w14:paraId="689275A5" w14:textId="77777777" w:rsidR="00125FF9" w:rsidRDefault="00125FF9"/>
  </w:footnote>
  <w:footnote w:type="continuationSeparator" w:id="0">
    <w:p w14:paraId="1532699A" w14:textId="77777777" w:rsidR="00125FF9" w:rsidRDefault="00125FF9" w:rsidP="000D1CF6">
      <w:r>
        <w:continuationSeparator/>
      </w:r>
    </w:p>
    <w:p w14:paraId="4A09FEDA" w14:textId="77777777" w:rsidR="00125FF9" w:rsidRDefault="00125FF9" w:rsidP="000D1CF6"/>
    <w:p w14:paraId="7C82DD17" w14:textId="77777777" w:rsidR="00125FF9" w:rsidRDefault="00125FF9"/>
  </w:footnote>
  <w:footnote w:id="1">
    <w:p w14:paraId="4358D6F6" w14:textId="77777777" w:rsidR="00125FF9" w:rsidRPr="008817E9" w:rsidRDefault="00125FF9" w:rsidP="00222B9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423B719C" w14:textId="77777777" w:rsidR="00125FF9" w:rsidRPr="008817E9" w:rsidRDefault="00125FF9" w:rsidP="00222B9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2E77B" w14:textId="77777777" w:rsidR="00125FF9" w:rsidRDefault="00125FF9">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F328" w14:textId="1BCB30E8" w:rsidR="00125FF9" w:rsidRDefault="00125FF9">
    <w:r>
      <w:rPr>
        <w:noProof/>
      </w:rPr>
      <w:drawing>
        <wp:anchor distT="0" distB="0" distL="114300" distR="114300" simplePos="0" relativeHeight="251656192" behindDoc="0" locked="0" layoutInCell="1" allowOverlap="1" wp14:anchorId="248F8155" wp14:editId="13CA71F0">
          <wp:simplePos x="0" y="0"/>
          <wp:positionH relativeFrom="page">
            <wp:align>left</wp:align>
          </wp:positionH>
          <wp:positionV relativeFrom="paragraph">
            <wp:posOffset>-360540</wp:posOffset>
          </wp:positionV>
          <wp:extent cx="7619117" cy="736979"/>
          <wp:effectExtent l="0" t="0" r="1270" b="635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BB8CB" w14:textId="77777777" w:rsidR="00125FF9" w:rsidRDefault="00125FF9"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23092964" wp14:editId="5881C9A5">
          <wp:simplePos x="0" y="0"/>
          <wp:positionH relativeFrom="page">
            <wp:align>left</wp:align>
          </wp:positionH>
          <wp:positionV relativeFrom="paragraph">
            <wp:posOffset>-457200</wp:posOffset>
          </wp:positionV>
          <wp:extent cx="7562850" cy="10697357"/>
          <wp:effectExtent l="0" t="0" r="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A85D4" w14:textId="77777777" w:rsidR="00125FF9" w:rsidRDefault="00125FF9">
    <w:r>
      <w:rPr>
        <w:noProof/>
      </w:rPr>
      <w:drawing>
        <wp:anchor distT="0" distB="0" distL="114300" distR="114300" simplePos="0" relativeHeight="251657216" behindDoc="0" locked="0" layoutInCell="1" allowOverlap="1" wp14:anchorId="7147DF5A" wp14:editId="7DDCB79C">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B2008"/>
    <w:multiLevelType w:val="hybridMultilevel"/>
    <w:tmpl w:val="C366DAC0"/>
    <w:lvl w:ilvl="0" w:tplc="E15E746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510344"/>
    <w:multiLevelType w:val="hybridMultilevel"/>
    <w:tmpl w:val="FF866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B230D"/>
    <w:multiLevelType w:val="hybridMultilevel"/>
    <w:tmpl w:val="DE2E0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72E1F"/>
    <w:multiLevelType w:val="hybridMultilevel"/>
    <w:tmpl w:val="B4CC8A16"/>
    <w:lvl w:ilvl="0" w:tplc="11867ECC">
      <w:start w:val="1"/>
      <w:numFmt w:val="bullet"/>
      <w:lvlText w:val=""/>
      <w:lvlJc w:val="left"/>
      <w:pPr>
        <w:ind w:left="360" w:hanging="360"/>
      </w:pPr>
      <w:rPr>
        <w:rFonts w:ascii="Symbol" w:hAnsi="Symbol" w:hint="default"/>
        <w:color w:val="01653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6B0C2E"/>
    <w:multiLevelType w:val="hybridMultilevel"/>
    <w:tmpl w:val="F3883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0" w15:restartNumberingAfterBreak="0">
    <w:nsid w:val="1B6A5903"/>
    <w:multiLevelType w:val="hybridMultilevel"/>
    <w:tmpl w:val="10001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B27BFD"/>
    <w:multiLevelType w:val="multilevel"/>
    <w:tmpl w:val="E5441D88"/>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o"/>
      <w:lvlJc w:val="left"/>
      <w:pPr>
        <w:tabs>
          <w:tab w:val="num" w:pos="646"/>
        </w:tabs>
        <w:ind w:left="644" w:hanging="284"/>
      </w:pPr>
      <w:rPr>
        <w:rFonts w:ascii="Courier New" w:hAnsi="Courier New" w:cs="Courier New" w:hint="default"/>
        <w:color w:val="auto"/>
        <w:sz w:val="22"/>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 w15:restartNumberingAfterBreak="0">
    <w:nsid w:val="21061F5D"/>
    <w:multiLevelType w:val="hybridMultilevel"/>
    <w:tmpl w:val="E5826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4" w15:restartNumberingAfterBreak="0">
    <w:nsid w:val="27E70294"/>
    <w:multiLevelType w:val="hybridMultilevel"/>
    <w:tmpl w:val="3EB2B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5A701F"/>
    <w:multiLevelType w:val="hybridMultilevel"/>
    <w:tmpl w:val="590EC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FF1D62"/>
    <w:multiLevelType w:val="hybridMultilevel"/>
    <w:tmpl w:val="E0BE6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7B55D6"/>
    <w:multiLevelType w:val="multilevel"/>
    <w:tmpl w:val="7232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3513B"/>
    <w:multiLevelType w:val="hybridMultilevel"/>
    <w:tmpl w:val="2EEC9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7E6738"/>
    <w:multiLevelType w:val="hybridMultilevel"/>
    <w:tmpl w:val="22F0A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6311BCE"/>
    <w:multiLevelType w:val="hybridMultilevel"/>
    <w:tmpl w:val="EEF613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90327"/>
    <w:multiLevelType w:val="multilevel"/>
    <w:tmpl w:val="48A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240D8"/>
    <w:multiLevelType w:val="hybridMultilevel"/>
    <w:tmpl w:val="ADD2D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727C5A"/>
    <w:multiLevelType w:val="multilevel"/>
    <w:tmpl w:val="8DB4AC64"/>
    <w:numStyleLink w:val="Style2"/>
  </w:abstractNum>
  <w:abstractNum w:abstractNumId="27" w15:restartNumberingAfterBreak="0">
    <w:nsid w:val="4CAB07AC"/>
    <w:multiLevelType w:val="hybridMultilevel"/>
    <w:tmpl w:val="6C0EF396"/>
    <w:lvl w:ilvl="0" w:tplc="60E498AA">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91F76"/>
    <w:multiLevelType w:val="hybridMultilevel"/>
    <w:tmpl w:val="57AE2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A2551E"/>
    <w:multiLevelType w:val="hybridMultilevel"/>
    <w:tmpl w:val="64884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E01B21"/>
    <w:multiLevelType w:val="hybridMultilevel"/>
    <w:tmpl w:val="C8120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273A25"/>
    <w:multiLevelType w:val="hybridMultilevel"/>
    <w:tmpl w:val="80E09DDE"/>
    <w:lvl w:ilvl="0" w:tplc="26E4761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0DC7DD3"/>
    <w:multiLevelType w:val="hybridMultilevel"/>
    <w:tmpl w:val="9EE2E414"/>
    <w:lvl w:ilvl="0" w:tplc="4EF43846">
      <w:start w:val="1"/>
      <w:numFmt w:val="bullet"/>
      <w:lvlText w:val=""/>
      <w:lvlJc w:val="left"/>
      <w:pPr>
        <w:tabs>
          <w:tab w:val="num" w:pos="720"/>
        </w:tabs>
        <w:ind w:left="720" w:hanging="360"/>
      </w:pPr>
      <w:rPr>
        <w:rFonts w:ascii="Wingdings" w:hAnsi="Wingdings" w:hint="default"/>
      </w:rPr>
    </w:lvl>
    <w:lvl w:ilvl="1" w:tplc="65F6F7F2" w:tentative="1">
      <w:start w:val="1"/>
      <w:numFmt w:val="bullet"/>
      <w:lvlText w:val=""/>
      <w:lvlJc w:val="left"/>
      <w:pPr>
        <w:tabs>
          <w:tab w:val="num" w:pos="1440"/>
        </w:tabs>
        <w:ind w:left="1440" w:hanging="360"/>
      </w:pPr>
      <w:rPr>
        <w:rFonts w:ascii="Wingdings" w:hAnsi="Wingdings" w:hint="default"/>
      </w:rPr>
    </w:lvl>
    <w:lvl w:ilvl="2" w:tplc="8FD8E66C" w:tentative="1">
      <w:start w:val="1"/>
      <w:numFmt w:val="bullet"/>
      <w:lvlText w:val=""/>
      <w:lvlJc w:val="left"/>
      <w:pPr>
        <w:tabs>
          <w:tab w:val="num" w:pos="2160"/>
        </w:tabs>
        <w:ind w:left="2160" w:hanging="360"/>
      </w:pPr>
      <w:rPr>
        <w:rFonts w:ascii="Wingdings" w:hAnsi="Wingdings" w:hint="default"/>
      </w:rPr>
    </w:lvl>
    <w:lvl w:ilvl="3" w:tplc="3AE00EC0" w:tentative="1">
      <w:start w:val="1"/>
      <w:numFmt w:val="bullet"/>
      <w:lvlText w:val=""/>
      <w:lvlJc w:val="left"/>
      <w:pPr>
        <w:tabs>
          <w:tab w:val="num" w:pos="2880"/>
        </w:tabs>
        <w:ind w:left="2880" w:hanging="360"/>
      </w:pPr>
      <w:rPr>
        <w:rFonts w:ascii="Wingdings" w:hAnsi="Wingdings" w:hint="default"/>
      </w:rPr>
    </w:lvl>
    <w:lvl w:ilvl="4" w:tplc="19982F36" w:tentative="1">
      <w:start w:val="1"/>
      <w:numFmt w:val="bullet"/>
      <w:lvlText w:val=""/>
      <w:lvlJc w:val="left"/>
      <w:pPr>
        <w:tabs>
          <w:tab w:val="num" w:pos="3600"/>
        </w:tabs>
        <w:ind w:left="3600" w:hanging="360"/>
      </w:pPr>
      <w:rPr>
        <w:rFonts w:ascii="Wingdings" w:hAnsi="Wingdings" w:hint="default"/>
      </w:rPr>
    </w:lvl>
    <w:lvl w:ilvl="5" w:tplc="90C8CF60" w:tentative="1">
      <w:start w:val="1"/>
      <w:numFmt w:val="bullet"/>
      <w:lvlText w:val=""/>
      <w:lvlJc w:val="left"/>
      <w:pPr>
        <w:tabs>
          <w:tab w:val="num" w:pos="4320"/>
        </w:tabs>
        <w:ind w:left="4320" w:hanging="360"/>
      </w:pPr>
      <w:rPr>
        <w:rFonts w:ascii="Wingdings" w:hAnsi="Wingdings" w:hint="default"/>
      </w:rPr>
    </w:lvl>
    <w:lvl w:ilvl="6" w:tplc="33A0EFA6" w:tentative="1">
      <w:start w:val="1"/>
      <w:numFmt w:val="bullet"/>
      <w:lvlText w:val=""/>
      <w:lvlJc w:val="left"/>
      <w:pPr>
        <w:tabs>
          <w:tab w:val="num" w:pos="5040"/>
        </w:tabs>
        <w:ind w:left="5040" w:hanging="360"/>
      </w:pPr>
      <w:rPr>
        <w:rFonts w:ascii="Wingdings" w:hAnsi="Wingdings" w:hint="default"/>
      </w:rPr>
    </w:lvl>
    <w:lvl w:ilvl="7" w:tplc="44980B56" w:tentative="1">
      <w:start w:val="1"/>
      <w:numFmt w:val="bullet"/>
      <w:lvlText w:val=""/>
      <w:lvlJc w:val="left"/>
      <w:pPr>
        <w:tabs>
          <w:tab w:val="num" w:pos="5760"/>
        </w:tabs>
        <w:ind w:left="5760" w:hanging="360"/>
      </w:pPr>
      <w:rPr>
        <w:rFonts w:ascii="Wingdings" w:hAnsi="Wingdings" w:hint="default"/>
      </w:rPr>
    </w:lvl>
    <w:lvl w:ilvl="8" w:tplc="2382B0B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E37AB8"/>
    <w:multiLevelType w:val="multilevel"/>
    <w:tmpl w:val="8B36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39" w15:restartNumberingAfterBreak="0">
    <w:nsid w:val="7DFA4014"/>
    <w:multiLevelType w:val="hybridMultilevel"/>
    <w:tmpl w:val="194A7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2"/>
  </w:num>
  <w:num w:numId="4">
    <w:abstractNumId w:val="38"/>
  </w:num>
  <w:num w:numId="5">
    <w:abstractNumId w:val="34"/>
  </w:num>
  <w:num w:numId="6">
    <w:abstractNumId w:val="7"/>
  </w:num>
  <w:num w:numId="7">
    <w:abstractNumId w:val="13"/>
  </w:num>
  <w:num w:numId="8">
    <w:abstractNumId w:val="28"/>
  </w:num>
  <w:num w:numId="9">
    <w:abstractNumId w:val="27"/>
  </w:num>
  <w:num w:numId="10">
    <w:abstractNumId w:val="22"/>
    <w:lvlOverride w:ilvl="0">
      <w:startOverride w:val="1"/>
    </w:lvlOverride>
  </w:num>
  <w:num w:numId="11">
    <w:abstractNumId w:val="5"/>
  </w:num>
  <w:num w:numId="12">
    <w:abstractNumId w:val="17"/>
  </w:num>
  <w:num w:numId="13">
    <w:abstractNumId w:val="18"/>
  </w:num>
  <w:num w:numId="14">
    <w:abstractNumId w:val="30"/>
  </w:num>
  <w:num w:numId="15">
    <w:abstractNumId w:val="26"/>
  </w:num>
  <w:num w:numId="16">
    <w:abstractNumId w:val="6"/>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21"/>
  </w:num>
  <w:num w:numId="24">
    <w:abstractNumId w:val="37"/>
  </w:num>
  <w:num w:numId="25">
    <w:abstractNumId w:val="3"/>
  </w:num>
  <w:num w:numId="26">
    <w:abstractNumId w:val="8"/>
  </w:num>
  <w:num w:numId="27">
    <w:abstractNumId w:val="27"/>
  </w:num>
  <w:num w:numId="28">
    <w:abstractNumId w:val="14"/>
  </w:num>
  <w:num w:numId="29">
    <w:abstractNumId w:val="2"/>
  </w:num>
  <w:num w:numId="30">
    <w:abstractNumId w:val="31"/>
  </w:num>
  <w:num w:numId="31">
    <w:abstractNumId w:val="23"/>
  </w:num>
  <w:num w:numId="32">
    <w:abstractNumId w:val="39"/>
  </w:num>
  <w:num w:numId="33">
    <w:abstractNumId w:val="29"/>
  </w:num>
  <w:num w:numId="34">
    <w:abstractNumId w:val="10"/>
  </w:num>
  <w:num w:numId="35">
    <w:abstractNumId w:val="16"/>
  </w:num>
  <w:num w:numId="36">
    <w:abstractNumId w:val="35"/>
  </w:num>
  <w:num w:numId="37">
    <w:abstractNumId w:val="20"/>
  </w:num>
  <w:num w:numId="38">
    <w:abstractNumId w:val="25"/>
  </w:num>
  <w:num w:numId="39">
    <w:abstractNumId w:val="1"/>
  </w:num>
  <w:num w:numId="40">
    <w:abstractNumId w:val="4"/>
  </w:num>
  <w:num w:numId="41">
    <w:abstractNumId w:val="15"/>
  </w:num>
  <w:num w:numId="42">
    <w:abstractNumId w:val="12"/>
  </w:num>
  <w:num w:numId="43">
    <w:abstractNumId w:val="33"/>
  </w:num>
  <w:num w:numId="44">
    <w:abstractNumId w:val="0"/>
  </w:num>
  <w:num w:numId="45">
    <w:abstractNumId w:val="32"/>
  </w:num>
  <w:num w:numId="46">
    <w:abstractNumId w:val="19"/>
  </w:num>
  <w:num w:numId="47">
    <w:abstractNumId w:val="24"/>
  </w:num>
  <w:num w:numId="48">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styleLockTheme/>
  <w:styleLockQFSet/>
  <w:defaultTabStop w:val="567"/>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2A"/>
    <w:rsid w:val="000006E3"/>
    <w:rsid w:val="00000A74"/>
    <w:rsid w:val="00000BF2"/>
    <w:rsid w:val="00001066"/>
    <w:rsid w:val="0000150F"/>
    <w:rsid w:val="00001693"/>
    <w:rsid w:val="00001D23"/>
    <w:rsid w:val="00001F7B"/>
    <w:rsid w:val="00002222"/>
    <w:rsid w:val="0000233B"/>
    <w:rsid w:val="00002477"/>
    <w:rsid w:val="00002678"/>
    <w:rsid w:val="00002A0C"/>
    <w:rsid w:val="00002BDE"/>
    <w:rsid w:val="000036E5"/>
    <w:rsid w:val="0000395A"/>
    <w:rsid w:val="000043C7"/>
    <w:rsid w:val="000044E9"/>
    <w:rsid w:val="000048BE"/>
    <w:rsid w:val="00004920"/>
    <w:rsid w:val="00004C0F"/>
    <w:rsid w:val="00004CCA"/>
    <w:rsid w:val="00004FBC"/>
    <w:rsid w:val="00005441"/>
    <w:rsid w:val="000054D7"/>
    <w:rsid w:val="0000566B"/>
    <w:rsid w:val="00005E0B"/>
    <w:rsid w:val="00006915"/>
    <w:rsid w:val="0000693D"/>
    <w:rsid w:val="00006AE9"/>
    <w:rsid w:val="00006D99"/>
    <w:rsid w:val="00007A11"/>
    <w:rsid w:val="00007CFB"/>
    <w:rsid w:val="000102BB"/>
    <w:rsid w:val="000105F3"/>
    <w:rsid w:val="000107B3"/>
    <w:rsid w:val="0001084A"/>
    <w:rsid w:val="00010981"/>
    <w:rsid w:val="00010E0E"/>
    <w:rsid w:val="0001253D"/>
    <w:rsid w:val="00012A37"/>
    <w:rsid w:val="00012E74"/>
    <w:rsid w:val="0001359C"/>
    <w:rsid w:val="00013881"/>
    <w:rsid w:val="0001393A"/>
    <w:rsid w:val="00013B90"/>
    <w:rsid w:val="00013EE7"/>
    <w:rsid w:val="000140C8"/>
    <w:rsid w:val="00014190"/>
    <w:rsid w:val="000141FE"/>
    <w:rsid w:val="00014294"/>
    <w:rsid w:val="00014712"/>
    <w:rsid w:val="00014B3B"/>
    <w:rsid w:val="0001545C"/>
    <w:rsid w:val="00015784"/>
    <w:rsid w:val="00015973"/>
    <w:rsid w:val="00016242"/>
    <w:rsid w:val="00016596"/>
    <w:rsid w:val="000165FA"/>
    <w:rsid w:val="00016A2E"/>
    <w:rsid w:val="00017563"/>
    <w:rsid w:val="00017909"/>
    <w:rsid w:val="00017F61"/>
    <w:rsid w:val="00020196"/>
    <w:rsid w:val="00020431"/>
    <w:rsid w:val="00020587"/>
    <w:rsid w:val="000206BB"/>
    <w:rsid w:val="00020A2F"/>
    <w:rsid w:val="00020E0E"/>
    <w:rsid w:val="00020FC5"/>
    <w:rsid w:val="000211DB"/>
    <w:rsid w:val="00021658"/>
    <w:rsid w:val="00021A9A"/>
    <w:rsid w:val="00022033"/>
    <w:rsid w:val="00022383"/>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8CF"/>
    <w:rsid w:val="00027C07"/>
    <w:rsid w:val="00027EE8"/>
    <w:rsid w:val="00027FC8"/>
    <w:rsid w:val="0003055F"/>
    <w:rsid w:val="00030908"/>
    <w:rsid w:val="00030925"/>
    <w:rsid w:val="000309B0"/>
    <w:rsid w:val="000309CE"/>
    <w:rsid w:val="00031095"/>
    <w:rsid w:val="000315C3"/>
    <w:rsid w:val="00031ADE"/>
    <w:rsid w:val="00031E6C"/>
    <w:rsid w:val="00031F0C"/>
    <w:rsid w:val="00031F39"/>
    <w:rsid w:val="00032108"/>
    <w:rsid w:val="00032EAF"/>
    <w:rsid w:val="00033734"/>
    <w:rsid w:val="000337EF"/>
    <w:rsid w:val="00033DA4"/>
    <w:rsid w:val="00034D05"/>
    <w:rsid w:val="0003505C"/>
    <w:rsid w:val="0003544F"/>
    <w:rsid w:val="000354EC"/>
    <w:rsid w:val="00035549"/>
    <w:rsid w:val="00035660"/>
    <w:rsid w:val="00035A74"/>
    <w:rsid w:val="00035D5D"/>
    <w:rsid w:val="00036386"/>
    <w:rsid w:val="00036580"/>
    <w:rsid w:val="00036592"/>
    <w:rsid w:val="00036C0E"/>
    <w:rsid w:val="000370E7"/>
    <w:rsid w:val="000375D3"/>
    <w:rsid w:val="00040940"/>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5495"/>
    <w:rsid w:val="000458B4"/>
    <w:rsid w:val="0004596B"/>
    <w:rsid w:val="000459AD"/>
    <w:rsid w:val="000459C1"/>
    <w:rsid w:val="00045F1B"/>
    <w:rsid w:val="00045F6B"/>
    <w:rsid w:val="00046238"/>
    <w:rsid w:val="00046AF0"/>
    <w:rsid w:val="00046C9C"/>
    <w:rsid w:val="00047145"/>
    <w:rsid w:val="00047D3E"/>
    <w:rsid w:val="00047FB5"/>
    <w:rsid w:val="0005001C"/>
    <w:rsid w:val="000501C9"/>
    <w:rsid w:val="00050ED2"/>
    <w:rsid w:val="00050EF0"/>
    <w:rsid w:val="00051058"/>
    <w:rsid w:val="00051639"/>
    <w:rsid w:val="000521D0"/>
    <w:rsid w:val="00052F80"/>
    <w:rsid w:val="000531AF"/>
    <w:rsid w:val="0005328B"/>
    <w:rsid w:val="000533C6"/>
    <w:rsid w:val="000537C0"/>
    <w:rsid w:val="00053C3C"/>
    <w:rsid w:val="00053DC3"/>
    <w:rsid w:val="00054036"/>
    <w:rsid w:val="000544D2"/>
    <w:rsid w:val="00054D62"/>
    <w:rsid w:val="00055158"/>
    <w:rsid w:val="0005522D"/>
    <w:rsid w:val="00055575"/>
    <w:rsid w:val="0005557F"/>
    <w:rsid w:val="000556FB"/>
    <w:rsid w:val="000558E5"/>
    <w:rsid w:val="00056CF7"/>
    <w:rsid w:val="00057385"/>
    <w:rsid w:val="000577E3"/>
    <w:rsid w:val="00057AB0"/>
    <w:rsid w:val="00057F0D"/>
    <w:rsid w:val="00060C76"/>
    <w:rsid w:val="00061127"/>
    <w:rsid w:val="000612DC"/>
    <w:rsid w:val="000612E4"/>
    <w:rsid w:val="0006140B"/>
    <w:rsid w:val="0006148F"/>
    <w:rsid w:val="0006160C"/>
    <w:rsid w:val="0006177C"/>
    <w:rsid w:val="00061969"/>
    <w:rsid w:val="00061DD4"/>
    <w:rsid w:val="00061F2B"/>
    <w:rsid w:val="00062404"/>
    <w:rsid w:val="000624D0"/>
    <w:rsid w:val="000628D0"/>
    <w:rsid w:val="00062916"/>
    <w:rsid w:val="00062A51"/>
    <w:rsid w:val="00062B74"/>
    <w:rsid w:val="0006309D"/>
    <w:rsid w:val="000633C8"/>
    <w:rsid w:val="00063D84"/>
    <w:rsid w:val="00064134"/>
    <w:rsid w:val="00064465"/>
    <w:rsid w:val="0006464C"/>
    <w:rsid w:val="00064A52"/>
    <w:rsid w:val="00064B03"/>
    <w:rsid w:val="0006504A"/>
    <w:rsid w:val="000653C1"/>
    <w:rsid w:val="000655C1"/>
    <w:rsid w:val="00065A7B"/>
    <w:rsid w:val="00065ADB"/>
    <w:rsid w:val="00066AF2"/>
    <w:rsid w:val="00067BEC"/>
    <w:rsid w:val="00067C58"/>
    <w:rsid w:val="00070239"/>
    <w:rsid w:val="00070347"/>
    <w:rsid w:val="000703EC"/>
    <w:rsid w:val="000707D3"/>
    <w:rsid w:val="00070850"/>
    <w:rsid w:val="00070988"/>
    <w:rsid w:val="00070A62"/>
    <w:rsid w:val="00070CD8"/>
    <w:rsid w:val="00071086"/>
    <w:rsid w:val="0007194A"/>
    <w:rsid w:val="00071E47"/>
    <w:rsid w:val="00071FEE"/>
    <w:rsid w:val="0007255F"/>
    <w:rsid w:val="0007261D"/>
    <w:rsid w:val="00072D68"/>
    <w:rsid w:val="00073271"/>
    <w:rsid w:val="00073660"/>
    <w:rsid w:val="000737C9"/>
    <w:rsid w:val="00073BF0"/>
    <w:rsid w:val="00073F98"/>
    <w:rsid w:val="00074357"/>
    <w:rsid w:val="000744E0"/>
    <w:rsid w:val="0007506F"/>
    <w:rsid w:val="00075A63"/>
    <w:rsid w:val="00075EF1"/>
    <w:rsid w:val="0007623D"/>
    <w:rsid w:val="000763AD"/>
    <w:rsid w:val="000765ED"/>
    <w:rsid w:val="0007685F"/>
    <w:rsid w:val="00076AB6"/>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EB"/>
    <w:rsid w:val="00082F3B"/>
    <w:rsid w:val="000831DB"/>
    <w:rsid w:val="00083521"/>
    <w:rsid w:val="000838B7"/>
    <w:rsid w:val="00083AB6"/>
    <w:rsid w:val="00083CF7"/>
    <w:rsid w:val="00083E2A"/>
    <w:rsid w:val="000840E5"/>
    <w:rsid w:val="0008425B"/>
    <w:rsid w:val="00084476"/>
    <w:rsid w:val="0008448B"/>
    <w:rsid w:val="00084AD8"/>
    <w:rsid w:val="00084B53"/>
    <w:rsid w:val="00084E5F"/>
    <w:rsid w:val="00084F7A"/>
    <w:rsid w:val="000853E6"/>
    <w:rsid w:val="00085DAD"/>
    <w:rsid w:val="00086415"/>
    <w:rsid w:val="0008648C"/>
    <w:rsid w:val="000869E6"/>
    <w:rsid w:val="00086AEC"/>
    <w:rsid w:val="00086AFF"/>
    <w:rsid w:val="00086C40"/>
    <w:rsid w:val="00086CCD"/>
    <w:rsid w:val="00086E10"/>
    <w:rsid w:val="00086FD0"/>
    <w:rsid w:val="000872C4"/>
    <w:rsid w:val="00087305"/>
    <w:rsid w:val="0008778F"/>
    <w:rsid w:val="00087975"/>
    <w:rsid w:val="00087B64"/>
    <w:rsid w:val="0009188F"/>
    <w:rsid w:val="00091AC3"/>
    <w:rsid w:val="00091CFF"/>
    <w:rsid w:val="000920C0"/>
    <w:rsid w:val="00092284"/>
    <w:rsid w:val="000923EA"/>
    <w:rsid w:val="00092463"/>
    <w:rsid w:val="00092655"/>
    <w:rsid w:val="0009284F"/>
    <w:rsid w:val="00092AB5"/>
    <w:rsid w:val="00093239"/>
    <w:rsid w:val="00093404"/>
    <w:rsid w:val="00093D25"/>
    <w:rsid w:val="00093DA3"/>
    <w:rsid w:val="00094411"/>
    <w:rsid w:val="000955AF"/>
    <w:rsid w:val="00095683"/>
    <w:rsid w:val="000959B5"/>
    <w:rsid w:val="00095CB0"/>
    <w:rsid w:val="0009613D"/>
    <w:rsid w:val="00096ADB"/>
    <w:rsid w:val="00097A82"/>
    <w:rsid w:val="00097B6F"/>
    <w:rsid w:val="000A0567"/>
    <w:rsid w:val="000A057D"/>
    <w:rsid w:val="000A0939"/>
    <w:rsid w:val="000A0C01"/>
    <w:rsid w:val="000A10B2"/>
    <w:rsid w:val="000A126D"/>
    <w:rsid w:val="000A193E"/>
    <w:rsid w:val="000A234E"/>
    <w:rsid w:val="000A2A54"/>
    <w:rsid w:val="000A2C3B"/>
    <w:rsid w:val="000A3106"/>
    <w:rsid w:val="000A35AE"/>
    <w:rsid w:val="000A38E3"/>
    <w:rsid w:val="000A3B15"/>
    <w:rsid w:val="000A3B94"/>
    <w:rsid w:val="000A3C55"/>
    <w:rsid w:val="000A3FBE"/>
    <w:rsid w:val="000A440F"/>
    <w:rsid w:val="000A4EF9"/>
    <w:rsid w:val="000A4F1C"/>
    <w:rsid w:val="000A5376"/>
    <w:rsid w:val="000A5440"/>
    <w:rsid w:val="000A54C3"/>
    <w:rsid w:val="000A5BF4"/>
    <w:rsid w:val="000A5E5B"/>
    <w:rsid w:val="000A6D80"/>
    <w:rsid w:val="000A705B"/>
    <w:rsid w:val="000A76C3"/>
    <w:rsid w:val="000A7FA7"/>
    <w:rsid w:val="000B004F"/>
    <w:rsid w:val="000B0646"/>
    <w:rsid w:val="000B0FB3"/>
    <w:rsid w:val="000B167F"/>
    <w:rsid w:val="000B16EF"/>
    <w:rsid w:val="000B18FD"/>
    <w:rsid w:val="000B1935"/>
    <w:rsid w:val="000B197F"/>
    <w:rsid w:val="000B24D3"/>
    <w:rsid w:val="000B2534"/>
    <w:rsid w:val="000B2AAD"/>
    <w:rsid w:val="000B30AF"/>
    <w:rsid w:val="000B31F2"/>
    <w:rsid w:val="000B3DCA"/>
    <w:rsid w:val="000B4182"/>
    <w:rsid w:val="000B48DB"/>
    <w:rsid w:val="000B4B1F"/>
    <w:rsid w:val="000B4CE8"/>
    <w:rsid w:val="000B4D61"/>
    <w:rsid w:val="000B4EB8"/>
    <w:rsid w:val="000B5054"/>
    <w:rsid w:val="000B52C9"/>
    <w:rsid w:val="000B544F"/>
    <w:rsid w:val="000B6658"/>
    <w:rsid w:val="000B6688"/>
    <w:rsid w:val="000B6FB6"/>
    <w:rsid w:val="000B710A"/>
    <w:rsid w:val="000B7216"/>
    <w:rsid w:val="000B76F2"/>
    <w:rsid w:val="000B789A"/>
    <w:rsid w:val="000B7F3F"/>
    <w:rsid w:val="000C001D"/>
    <w:rsid w:val="000C00B9"/>
    <w:rsid w:val="000C01EB"/>
    <w:rsid w:val="000C0CE4"/>
    <w:rsid w:val="000C0FEF"/>
    <w:rsid w:val="000C10BE"/>
    <w:rsid w:val="000C1725"/>
    <w:rsid w:val="000C2086"/>
    <w:rsid w:val="000C2699"/>
    <w:rsid w:val="000C2768"/>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65E"/>
    <w:rsid w:val="000C5F18"/>
    <w:rsid w:val="000C6064"/>
    <w:rsid w:val="000C70F5"/>
    <w:rsid w:val="000C7388"/>
    <w:rsid w:val="000C77CA"/>
    <w:rsid w:val="000C7A0D"/>
    <w:rsid w:val="000C7A37"/>
    <w:rsid w:val="000C7ACF"/>
    <w:rsid w:val="000C7B86"/>
    <w:rsid w:val="000C7B8A"/>
    <w:rsid w:val="000D0A39"/>
    <w:rsid w:val="000D0F49"/>
    <w:rsid w:val="000D0F86"/>
    <w:rsid w:val="000D1176"/>
    <w:rsid w:val="000D129C"/>
    <w:rsid w:val="000D14E3"/>
    <w:rsid w:val="000D1905"/>
    <w:rsid w:val="000D1CF6"/>
    <w:rsid w:val="000D25AD"/>
    <w:rsid w:val="000D2E96"/>
    <w:rsid w:val="000D3691"/>
    <w:rsid w:val="000D3DD4"/>
    <w:rsid w:val="000D4345"/>
    <w:rsid w:val="000D443F"/>
    <w:rsid w:val="000D4490"/>
    <w:rsid w:val="000D4D2D"/>
    <w:rsid w:val="000D4E9B"/>
    <w:rsid w:val="000D5132"/>
    <w:rsid w:val="000D532B"/>
    <w:rsid w:val="000D5C22"/>
    <w:rsid w:val="000D5E90"/>
    <w:rsid w:val="000D6252"/>
    <w:rsid w:val="000D62A1"/>
    <w:rsid w:val="000D677B"/>
    <w:rsid w:val="000D680D"/>
    <w:rsid w:val="000D68B2"/>
    <w:rsid w:val="000D68BC"/>
    <w:rsid w:val="000D6AAB"/>
    <w:rsid w:val="000D6AED"/>
    <w:rsid w:val="000D6BFF"/>
    <w:rsid w:val="000D6C33"/>
    <w:rsid w:val="000D6F7C"/>
    <w:rsid w:val="000D73DF"/>
    <w:rsid w:val="000D7716"/>
    <w:rsid w:val="000D7CFA"/>
    <w:rsid w:val="000D7F4F"/>
    <w:rsid w:val="000E015A"/>
    <w:rsid w:val="000E03E7"/>
    <w:rsid w:val="000E0690"/>
    <w:rsid w:val="000E07AD"/>
    <w:rsid w:val="000E07D2"/>
    <w:rsid w:val="000E0950"/>
    <w:rsid w:val="000E13E8"/>
    <w:rsid w:val="000E1636"/>
    <w:rsid w:val="000E1934"/>
    <w:rsid w:val="000E19AC"/>
    <w:rsid w:val="000E1B03"/>
    <w:rsid w:val="000E1B82"/>
    <w:rsid w:val="000E1BE2"/>
    <w:rsid w:val="000E1E7F"/>
    <w:rsid w:val="000E1F43"/>
    <w:rsid w:val="000E2672"/>
    <w:rsid w:val="000E2770"/>
    <w:rsid w:val="000E28DA"/>
    <w:rsid w:val="000E2A29"/>
    <w:rsid w:val="000E2C32"/>
    <w:rsid w:val="000E2F64"/>
    <w:rsid w:val="000E33A7"/>
    <w:rsid w:val="000E347D"/>
    <w:rsid w:val="000E39CD"/>
    <w:rsid w:val="000E3C71"/>
    <w:rsid w:val="000E4A79"/>
    <w:rsid w:val="000E521E"/>
    <w:rsid w:val="000E5530"/>
    <w:rsid w:val="000E5677"/>
    <w:rsid w:val="000E5E69"/>
    <w:rsid w:val="000E6B0A"/>
    <w:rsid w:val="000E6C56"/>
    <w:rsid w:val="000E6FF3"/>
    <w:rsid w:val="000E70E3"/>
    <w:rsid w:val="000E74F9"/>
    <w:rsid w:val="000E7727"/>
    <w:rsid w:val="000E78E4"/>
    <w:rsid w:val="000E7A7D"/>
    <w:rsid w:val="000F0B7D"/>
    <w:rsid w:val="000F0D2A"/>
    <w:rsid w:val="000F0D35"/>
    <w:rsid w:val="000F0F68"/>
    <w:rsid w:val="000F0F7F"/>
    <w:rsid w:val="000F1264"/>
    <w:rsid w:val="000F16AE"/>
    <w:rsid w:val="000F1B31"/>
    <w:rsid w:val="000F217E"/>
    <w:rsid w:val="000F2302"/>
    <w:rsid w:val="000F2CDA"/>
    <w:rsid w:val="000F2E2B"/>
    <w:rsid w:val="000F2E9B"/>
    <w:rsid w:val="000F312F"/>
    <w:rsid w:val="000F341D"/>
    <w:rsid w:val="000F3C1E"/>
    <w:rsid w:val="000F3F4F"/>
    <w:rsid w:val="000F4150"/>
    <w:rsid w:val="000F44BA"/>
    <w:rsid w:val="000F4646"/>
    <w:rsid w:val="000F4DB6"/>
    <w:rsid w:val="000F5115"/>
    <w:rsid w:val="000F54AC"/>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1268"/>
    <w:rsid w:val="00101410"/>
    <w:rsid w:val="00101DCC"/>
    <w:rsid w:val="00101DE4"/>
    <w:rsid w:val="00101E86"/>
    <w:rsid w:val="00101FBC"/>
    <w:rsid w:val="001027A5"/>
    <w:rsid w:val="00102D40"/>
    <w:rsid w:val="00103DA5"/>
    <w:rsid w:val="001041E3"/>
    <w:rsid w:val="00104311"/>
    <w:rsid w:val="00104CE6"/>
    <w:rsid w:val="00105EB2"/>
    <w:rsid w:val="00106078"/>
    <w:rsid w:val="001062DE"/>
    <w:rsid w:val="0010664E"/>
    <w:rsid w:val="0010682C"/>
    <w:rsid w:val="00106987"/>
    <w:rsid w:val="00106F4B"/>
    <w:rsid w:val="0010733C"/>
    <w:rsid w:val="00107B15"/>
    <w:rsid w:val="00107B62"/>
    <w:rsid w:val="0011022D"/>
    <w:rsid w:val="00110323"/>
    <w:rsid w:val="001104FA"/>
    <w:rsid w:val="00110719"/>
    <w:rsid w:val="0011099B"/>
    <w:rsid w:val="00110E53"/>
    <w:rsid w:val="001114C1"/>
    <w:rsid w:val="0011158E"/>
    <w:rsid w:val="0011166D"/>
    <w:rsid w:val="0011178D"/>
    <w:rsid w:val="00111A0E"/>
    <w:rsid w:val="001121E7"/>
    <w:rsid w:val="001122B9"/>
    <w:rsid w:val="001129A7"/>
    <w:rsid w:val="00112C49"/>
    <w:rsid w:val="00113099"/>
    <w:rsid w:val="0011358C"/>
    <w:rsid w:val="00113907"/>
    <w:rsid w:val="00113B00"/>
    <w:rsid w:val="001141BB"/>
    <w:rsid w:val="001143E8"/>
    <w:rsid w:val="00114875"/>
    <w:rsid w:val="00114A33"/>
    <w:rsid w:val="00114AE4"/>
    <w:rsid w:val="00114E0F"/>
    <w:rsid w:val="001154C1"/>
    <w:rsid w:val="00115549"/>
    <w:rsid w:val="001156AF"/>
    <w:rsid w:val="00115CD8"/>
    <w:rsid w:val="00115F6A"/>
    <w:rsid w:val="00116136"/>
    <w:rsid w:val="001164D5"/>
    <w:rsid w:val="00116BB6"/>
    <w:rsid w:val="00116F43"/>
    <w:rsid w:val="0011770F"/>
    <w:rsid w:val="001179A4"/>
    <w:rsid w:val="00117B67"/>
    <w:rsid w:val="001201D4"/>
    <w:rsid w:val="0012096A"/>
    <w:rsid w:val="00120CBF"/>
    <w:rsid w:val="00120E25"/>
    <w:rsid w:val="001217C7"/>
    <w:rsid w:val="00121C61"/>
    <w:rsid w:val="00121F4B"/>
    <w:rsid w:val="00122812"/>
    <w:rsid w:val="0012296A"/>
    <w:rsid w:val="00122E25"/>
    <w:rsid w:val="00123147"/>
    <w:rsid w:val="0012399B"/>
    <w:rsid w:val="00123C43"/>
    <w:rsid w:val="00123D3B"/>
    <w:rsid w:val="001247B3"/>
    <w:rsid w:val="00124A29"/>
    <w:rsid w:val="00124B1B"/>
    <w:rsid w:val="00124D2A"/>
    <w:rsid w:val="001252A3"/>
    <w:rsid w:val="00125E65"/>
    <w:rsid w:val="00125F82"/>
    <w:rsid w:val="00125FF9"/>
    <w:rsid w:val="00126092"/>
    <w:rsid w:val="001262FB"/>
    <w:rsid w:val="00126745"/>
    <w:rsid w:val="00126CE0"/>
    <w:rsid w:val="00126E67"/>
    <w:rsid w:val="0012701C"/>
    <w:rsid w:val="001276BC"/>
    <w:rsid w:val="00127BD9"/>
    <w:rsid w:val="00130F21"/>
    <w:rsid w:val="001313F9"/>
    <w:rsid w:val="00131578"/>
    <w:rsid w:val="00132336"/>
    <w:rsid w:val="0013290F"/>
    <w:rsid w:val="001329BB"/>
    <w:rsid w:val="00132F58"/>
    <w:rsid w:val="00133AAA"/>
    <w:rsid w:val="001349A1"/>
    <w:rsid w:val="0013501F"/>
    <w:rsid w:val="001351E3"/>
    <w:rsid w:val="00135880"/>
    <w:rsid w:val="00135D05"/>
    <w:rsid w:val="0013638A"/>
    <w:rsid w:val="001366FF"/>
    <w:rsid w:val="00136995"/>
    <w:rsid w:val="00136C3E"/>
    <w:rsid w:val="001371F4"/>
    <w:rsid w:val="0013778B"/>
    <w:rsid w:val="0013799B"/>
    <w:rsid w:val="00140C2E"/>
    <w:rsid w:val="001410E9"/>
    <w:rsid w:val="001427F9"/>
    <w:rsid w:val="00142C57"/>
    <w:rsid w:val="0014315F"/>
    <w:rsid w:val="0014317B"/>
    <w:rsid w:val="0014366A"/>
    <w:rsid w:val="00143948"/>
    <w:rsid w:val="00143A60"/>
    <w:rsid w:val="00143D08"/>
    <w:rsid w:val="00144083"/>
    <w:rsid w:val="001450CA"/>
    <w:rsid w:val="00145358"/>
    <w:rsid w:val="001453BB"/>
    <w:rsid w:val="00145A69"/>
    <w:rsid w:val="0014617F"/>
    <w:rsid w:val="001461F3"/>
    <w:rsid w:val="0014621D"/>
    <w:rsid w:val="0014694A"/>
    <w:rsid w:val="0014706A"/>
    <w:rsid w:val="001472FA"/>
    <w:rsid w:val="00147902"/>
    <w:rsid w:val="0014794C"/>
    <w:rsid w:val="00147E23"/>
    <w:rsid w:val="00150C38"/>
    <w:rsid w:val="001511A1"/>
    <w:rsid w:val="0015141E"/>
    <w:rsid w:val="001514D7"/>
    <w:rsid w:val="001518DA"/>
    <w:rsid w:val="00151AAE"/>
    <w:rsid w:val="00151F01"/>
    <w:rsid w:val="00152330"/>
    <w:rsid w:val="00152849"/>
    <w:rsid w:val="00152C99"/>
    <w:rsid w:val="001530FC"/>
    <w:rsid w:val="00153816"/>
    <w:rsid w:val="00153C6F"/>
    <w:rsid w:val="00154145"/>
    <w:rsid w:val="00154275"/>
    <w:rsid w:val="001545AB"/>
    <w:rsid w:val="001548FB"/>
    <w:rsid w:val="0015505E"/>
    <w:rsid w:val="001553A5"/>
    <w:rsid w:val="00155DC8"/>
    <w:rsid w:val="001560F9"/>
    <w:rsid w:val="0015667D"/>
    <w:rsid w:val="00156ED0"/>
    <w:rsid w:val="00157102"/>
    <w:rsid w:val="0015721A"/>
    <w:rsid w:val="00157337"/>
    <w:rsid w:val="0015789A"/>
    <w:rsid w:val="00157F85"/>
    <w:rsid w:val="001600E0"/>
    <w:rsid w:val="00160601"/>
    <w:rsid w:val="001606E6"/>
    <w:rsid w:val="00160CE7"/>
    <w:rsid w:val="001611A5"/>
    <w:rsid w:val="0016126A"/>
    <w:rsid w:val="00161340"/>
    <w:rsid w:val="001614A0"/>
    <w:rsid w:val="00162019"/>
    <w:rsid w:val="00162661"/>
    <w:rsid w:val="001629A1"/>
    <w:rsid w:val="001629F3"/>
    <w:rsid w:val="00162C3A"/>
    <w:rsid w:val="00162D93"/>
    <w:rsid w:val="001631CB"/>
    <w:rsid w:val="00163874"/>
    <w:rsid w:val="00163AA0"/>
    <w:rsid w:val="00163AD0"/>
    <w:rsid w:val="00163DBF"/>
    <w:rsid w:val="001643F5"/>
    <w:rsid w:val="00164423"/>
    <w:rsid w:val="00164A3D"/>
    <w:rsid w:val="00164CFE"/>
    <w:rsid w:val="00164D27"/>
    <w:rsid w:val="00164EDC"/>
    <w:rsid w:val="00165325"/>
    <w:rsid w:val="00165496"/>
    <w:rsid w:val="001654F3"/>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2B83"/>
    <w:rsid w:val="00173AA0"/>
    <w:rsid w:val="00173DAE"/>
    <w:rsid w:val="00174822"/>
    <w:rsid w:val="00174940"/>
    <w:rsid w:val="00174BD7"/>
    <w:rsid w:val="00174EB4"/>
    <w:rsid w:val="0017542A"/>
    <w:rsid w:val="00175B69"/>
    <w:rsid w:val="00175BCE"/>
    <w:rsid w:val="00176080"/>
    <w:rsid w:val="001761D0"/>
    <w:rsid w:val="00176F32"/>
    <w:rsid w:val="001771A7"/>
    <w:rsid w:val="00177D30"/>
    <w:rsid w:val="00177DE9"/>
    <w:rsid w:val="00177E5A"/>
    <w:rsid w:val="00177E9F"/>
    <w:rsid w:val="00177FFB"/>
    <w:rsid w:val="0018075E"/>
    <w:rsid w:val="001807AC"/>
    <w:rsid w:val="001807ED"/>
    <w:rsid w:val="00180C18"/>
    <w:rsid w:val="00180CB2"/>
    <w:rsid w:val="001811AD"/>
    <w:rsid w:val="00181C5E"/>
    <w:rsid w:val="001825EC"/>
    <w:rsid w:val="00182A9B"/>
    <w:rsid w:val="00182CAC"/>
    <w:rsid w:val="00182F51"/>
    <w:rsid w:val="00183251"/>
    <w:rsid w:val="00183741"/>
    <w:rsid w:val="0018384D"/>
    <w:rsid w:val="0018389D"/>
    <w:rsid w:val="0018395B"/>
    <w:rsid w:val="00184199"/>
    <w:rsid w:val="001842C4"/>
    <w:rsid w:val="001843E2"/>
    <w:rsid w:val="001848AD"/>
    <w:rsid w:val="001849D5"/>
    <w:rsid w:val="00185177"/>
    <w:rsid w:val="0018558C"/>
    <w:rsid w:val="0018607B"/>
    <w:rsid w:val="001860C2"/>
    <w:rsid w:val="0018643A"/>
    <w:rsid w:val="0018686D"/>
    <w:rsid w:val="00186CD0"/>
    <w:rsid w:val="00186D3B"/>
    <w:rsid w:val="00186E14"/>
    <w:rsid w:val="00187050"/>
    <w:rsid w:val="001871A8"/>
    <w:rsid w:val="00187333"/>
    <w:rsid w:val="00187647"/>
    <w:rsid w:val="00187F36"/>
    <w:rsid w:val="0019015E"/>
    <w:rsid w:val="00190347"/>
    <w:rsid w:val="001903B7"/>
    <w:rsid w:val="00190615"/>
    <w:rsid w:val="001906B0"/>
    <w:rsid w:val="0019092F"/>
    <w:rsid w:val="00191078"/>
    <w:rsid w:val="0019117E"/>
    <w:rsid w:val="00191471"/>
    <w:rsid w:val="00191F2B"/>
    <w:rsid w:val="00192413"/>
    <w:rsid w:val="001925E8"/>
    <w:rsid w:val="00192897"/>
    <w:rsid w:val="00192B0B"/>
    <w:rsid w:val="00192EAE"/>
    <w:rsid w:val="00192F97"/>
    <w:rsid w:val="00193024"/>
    <w:rsid w:val="00193506"/>
    <w:rsid w:val="001936DA"/>
    <w:rsid w:val="001937BB"/>
    <w:rsid w:val="001938F8"/>
    <w:rsid w:val="00193F37"/>
    <w:rsid w:val="001951F7"/>
    <w:rsid w:val="00195D92"/>
    <w:rsid w:val="00196348"/>
    <w:rsid w:val="001967B8"/>
    <w:rsid w:val="00196AA8"/>
    <w:rsid w:val="00196F67"/>
    <w:rsid w:val="00197283"/>
    <w:rsid w:val="0019747D"/>
    <w:rsid w:val="0019781D"/>
    <w:rsid w:val="00197F7F"/>
    <w:rsid w:val="001A0075"/>
    <w:rsid w:val="001A01FA"/>
    <w:rsid w:val="001A0549"/>
    <w:rsid w:val="001A0E08"/>
    <w:rsid w:val="001A10D5"/>
    <w:rsid w:val="001A128A"/>
    <w:rsid w:val="001A1B51"/>
    <w:rsid w:val="001A2077"/>
    <w:rsid w:val="001A2772"/>
    <w:rsid w:val="001A2821"/>
    <w:rsid w:val="001A2F4C"/>
    <w:rsid w:val="001A3164"/>
    <w:rsid w:val="001A363F"/>
    <w:rsid w:val="001A3AF7"/>
    <w:rsid w:val="001A3B71"/>
    <w:rsid w:val="001A3D86"/>
    <w:rsid w:val="001A4AEB"/>
    <w:rsid w:val="001A4DA5"/>
    <w:rsid w:val="001A5017"/>
    <w:rsid w:val="001A5461"/>
    <w:rsid w:val="001A56B3"/>
    <w:rsid w:val="001A58F3"/>
    <w:rsid w:val="001A70F6"/>
    <w:rsid w:val="001A71AB"/>
    <w:rsid w:val="001A74EB"/>
    <w:rsid w:val="001A7629"/>
    <w:rsid w:val="001A7644"/>
    <w:rsid w:val="001A7B43"/>
    <w:rsid w:val="001B0195"/>
    <w:rsid w:val="001B05C2"/>
    <w:rsid w:val="001B0723"/>
    <w:rsid w:val="001B0A03"/>
    <w:rsid w:val="001B0A88"/>
    <w:rsid w:val="001B0A97"/>
    <w:rsid w:val="001B0EBB"/>
    <w:rsid w:val="001B0EFC"/>
    <w:rsid w:val="001B1134"/>
    <w:rsid w:val="001B1416"/>
    <w:rsid w:val="001B1EC2"/>
    <w:rsid w:val="001B21CA"/>
    <w:rsid w:val="001B237E"/>
    <w:rsid w:val="001B2726"/>
    <w:rsid w:val="001B3443"/>
    <w:rsid w:val="001B36A2"/>
    <w:rsid w:val="001B3954"/>
    <w:rsid w:val="001B3C14"/>
    <w:rsid w:val="001B44C3"/>
    <w:rsid w:val="001B4762"/>
    <w:rsid w:val="001B5B16"/>
    <w:rsid w:val="001B6198"/>
    <w:rsid w:val="001B6798"/>
    <w:rsid w:val="001B6A1A"/>
    <w:rsid w:val="001B6A4D"/>
    <w:rsid w:val="001B7A86"/>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4BF"/>
    <w:rsid w:val="001C4CAA"/>
    <w:rsid w:val="001C4F41"/>
    <w:rsid w:val="001C5234"/>
    <w:rsid w:val="001C5B1B"/>
    <w:rsid w:val="001C5E1D"/>
    <w:rsid w:val="001C5E2F"/>
    <w:rsid w:val="001C610D"/>
    <w:rsid w:val="001C6EAA"/>
    <w:rsid w:val="001C7558"/>
    <w:rsid w:val="001C79A8"/>
    <w:rsid w:val="001D024B"/>
    <w:rsid w:val="001D02B5"/>
    <w:rsid w:val="001D0D1A"/>
    <w:rsid w:val="001D0F3F"/>
    <w:rsid w:val="001D1098"/>
    <w:rsid w:val="001D12DD"/>
    <w:rsid w:val="001D146C"/>
    <w:rsid w:val="001D226A"/>
    <w:rsid w:val="001D28B2"/>
    <w:rsid w:val="001D2AF1"/>
    <w:rsid w:val="001D3186"/>
    <w:rsid w:val="001D4552"/>
    <w:rsid w:val="001D4C7C"/>
    <w:rsid w:val="001D507E"/>
    <w:rsid w:val="001D5145"/>
    <w:rsid w:val="001D5442"/>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4C0"/>
    <w:rsid w:val="001E37CB"/>
    <w:rsid w:val="001E3BDA"/>
    <w:rsid w:val="001E3D05"/>
    <w:rsid w:val="001E3E01"/>
    <w:rsid w:val="001E3E7E"/>
    <w:rsid w:val="001E3EB2"/>
    <w:rsid w:val="001E469E"/>
    <w:rsid w:val="001E4824"/>
    <w:rsid w:val="001E4930"/>
    <w:rsid w:val="001E4C82"/>
    <w:rsid w:val="001E59A7"/>
    <w:rsid w:val="001E5CB4"/>
    <w:rsid w:val="001E66BA"/>
    <w:rsid w:val="001E68C9"/>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810"/>
    <w:rsid w:val="001F1A9D"/>
    <w:rsid w:val="001F1D0A"/>
    <w:rsid w:val="001F220E"/>
    <w:rsid w:val="001F24D8"/>
    <w:rsid w:val="001F27E6"/>
    <w:rsid w:val="001F297A"/>
    <w:rsid w:val="001F3463"/>
    <w:rsid w:val="001F37DF"/>
    <w:rsid w:val="001F3C65"/>
    <w:rsid w:val="001F45A9"/>
    <w:rsid w:val="001F4EFF"/>
    <w:rsid w:val="001F50C1"/>
    <w:rsid w:val="001F5A83"/>
    <w:rsid w:val="001F5AB3"/>
    <w:rsid w:val="001F5E0D"/>
    <w:rsid w:val="001F6F85"/>
    <w:rsid w:val="001F7873"/>
    <w:rsid w:val="001F79E4"/>
    <w:rsid w:val="001F7BFF"/>
    <w:rsid w:val="002000B9"/>
    <w:rsid w:val="002006BF"/>
    <w:rsid w:val="002009CD"/>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B5E"/>
    <w:rsid w:val="00204BEE"/>
    <w:rsid w:val="00204F38"/>
    <w:rsid w:val="00205557"/>
    <w:rsid w:val="0020555B"/>
    <w:rsid w:val="00205BC3"/>
    <w:rsid w:val="00205C0F"/>
    <w:rsid w:val="00205C46"/>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460"/>
    <w:rsid w:val="0021149B"/>
    <w:rsid w:val="00211A73"/>
    <w:rsid w:val="00211FE6"/>
    <w:rsid w:val="00211FE7"/>
    <w:rsid w:val="00212805"/>
    <w:rsid w:val="002129AE"/>
    <w:rsid w:val="00212AF8"/>
    <w:rsid w:val="00212BB5"/>
    <w:rsid w:val="002132C5"/>
    <w:rsid w:val="00213592"/>
    <w:rsid w:val="002147B7"/>
    <w:rsid w:val="00214992"/>
    <w:rsid w:val="00214AF6"/>
    <w:rsid w:val="00215070"/>
    <w:rsid w:val="002153CF"/>
    <w:rsid w:val="00215607"/>
    <w:rsid w:val="0021565E"/>
    <w:rsid w:val="0021595F"/>
    <w:rsid w:val="00215A2B"/>
    <w:rsid w:val="00215CDD"/>
    <w:rsid w:val="002161AE"/>
    <w:rsid w:val="00216340"/>
    <w:rsid w:val="00216901"/>
    <w:rsid w:val="00216BCA"/>
    <w:rsid w:val="00216DD6"/>
    <w:rsid w:val="002173D9"/>
    <w:rsid w:val="002175F5"/>
    <w:rsid w:val="0021772A"/>
    <w:rsid w:val="00217D4C"/>
    <w:rsid w:val="00220C72"/>
    <w:rsid w:val="00221664"/>
    <w:rsid w:val="002219B9"/>
    <w:rsid w:val="00221FB5"/>
    <w:rsid w:val="0022219C"/>
    <w:rsid w:val="002227B6"/>
    <w:rsid w:val="002229DB"/>
    <w:rsid w:val="00222B50"/>
    <w:rsid w:val="00222B98"/>
    <w:rsid w:val="00222D37"/>
    <w:rsid w:val="00222E2F"/>
    <w:rsid w:val="0022331C"/>
    <w:rsid w:val="0022409E"/>
    <w:rsid w:val="00224135"/>
    <w:rsid w:val="00224415"/>
    <w:rsid w:val="00224AC8"/>
    <w:rsid w:val="00224CA2"/>
    <w:rsid w:val="00225887"/>
    <w:rsid w:val="00225D74"/>
    <w:rsid w:val="00225E41"/>
    <w:rsid w:val="00225E43"/>
    <w:rsid w:val="00225EC3"/>
    <w:rsid w:val="002261B4"/>
    <w:rsid w:val="002262DB"/>
    <w:rsid w:val="002266F4"/>
    <w:rsid w:val="002269B5"/>
    <w:rsid w:val="00226CA6"/>
    <w:rsid w:val="0022729C"/>
    <w:rsid w:val="00227512"/>
    <w:rsid w:val="00230619"/>
    <w:rsid w:val="00230B58"/>
    <w:rsid w:val="00230E37"/>
    <w:rsid w:val="002311B5"/>
    <w:rsid w:val="0023138C"/>
    <w:rsid w:val="0023150C"/>
    <w:rsid w:val="0023172C"/>
    <w:rsid w:val="00231DC6"/>
    <w:rsid w:val="0023252E"/>
    <w:rsid w:val="00232891"/>
    <w:rsid w:val="00233CC6"/>
    <w:rsid w:val="00234132"/>
    <w:rsid w:val="002345FA"/>
    <w:rsid w:val="0023491D"/>
    <w:rsid w:val="0023522D"/>
    <w:rsid w:val="002355B4"/>
    <w:rsid w:val="002355DC"/>
    <w:rsid w:val="0023570F"/>
    <w:rsid w:val="00235840"/>
    <w:rsid w:val="00235892"/>
    <w:rsid w:val="002358E5"/>
    <w:rsid w:val="00235DD0"/>
    <w:rsid w:val="002365FE"/>
    <w:rsid w:val="002368BF"/>
    <w:rsid w:val="00236BB7"/>
    <w:rsid w:val="00236FB1"/>
    <w:rsid w:val="00237403"/>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79A"/>
    <w:rsid w:val="002428F9"/>
    <w:rsid w:val="002429D9"/>
    <w:rsid w:val="0024332A"/>
    <w:rsid w:val="00243A06"/>
    <w:rsid w:val="00243BE2"/>
    <w:rsid w:val="00244CFB"/>
    <w:rsid w:val="00245357"/>
    <w:rsid w:val="002454FD"/>
    <w:rsid w:val="00245CA0"/>
    <w:rsid w:val="00246E54"/>
    <w:rsid w:val="00247202"/>
    <w:rsid w:val="0024720B"/>
    <w:rsid w:val="00247448"/>
    <w:rsid w:val="002477A3"/>
    <w:rsid w:val="002478C9"/>
    <w:rsid w:val="00250831"/>
    <w:rsid w:val="002508D0"/>
    <w:rsid w:val="0025096F"/>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71"/>
    <w:rsid w:val="00253F2C"/>
    <w:rsid w:val="0025405E"/>
    <w:rsid w:val="002540B3"/>
    <w:rsid w:val="0025419B"/>
    <w:rsid w:val="00254BE8"/>
    <w:rsid w:val="0025528E"/>
    <w:rsid w:val="002552B6"/>
    <w:rsid w:val="00255AD3"/>
    <w:rsid w:val="00255E89"/>
    <w:rsid w:val="00256482"/>
    <w:rsid w:val="00256894"/>
    <w:rsid w:val="00256D33"/>
    <w:rsid w:val="00256FEA"/>
    <w:rsid w:val="0025740C"/>
    <w:rsid w:val="002575B0"/>
    <w:rsid w:val="00257CB6"/>
    <w:rsid w:val="00257F4A"/>
    <w:rsid w:val="00257F6B"/>
    <w:rsid w:val="00260065"/>
    <w:rsid w:val="0026010C"/>
    <w:rsid w:val="0026140A"/>
    <w:rsid w:val="002615E5"/>
    <w:rsid w:val="002618F7"/>
    <w:rsid w:val="00262127"/>
    <w:rsid w:val="00262D39"/>
    <w:rsid w:val="002633FB"/>
    <w:rsid w:val="0026435E"/>
    <w:rsid w:val="00264364"/>
    <w:rsid w:val="002647E1"/>
    <w:rsid w:val="00264A6B"/>
    <w:rsid w:val="00264B1F"/>
    <w:rsid w:val="00265446"/>
    <w:rsid w:val="0026586A"/>
    <w:rsid w:val="00265C5D"/>
    <w:rsid w:val="00265D75"/>
    <w:rsid w:val="00265DC7"/>
    <w:rsid w:val="00266013"/>
    <w:rsid w:val="00266262"/>
    <w:rsid w:val="00266498"/>
    <w:rsid w:val="00266516"/>
    <w:rsid w:val="00266547"/>
    <w:rsid w:val="0026678E"/>
    <w:rsid w:val="00266968"/>
    <w:rsid w:val="00267CC1"/>
    <w:rsid w:val="00267E18"/>
    <w:rsid w:val="002700A1"/>
    <w:rsid w:val="0027084B"/>
    <w:rsid w:val="00270866"/>
    <w:rsid w:val="00270DA4"/>
    <w:rsid w:val="00270E8B"/>
    <w:rsid w:val="00270E97"/>
    <w:rsid w:val="00270F66"/>
    <w:rsid w:val="00271D70"/>
    <w:rsid w:val="00272695"/>
    <w:rsid w:val="0027331F"/>
    <w:rsid w:val="002734F4"/>
    <w:rsid w:val="00273B42"/>
    <w:rsid w:val="002741EF"/>
    <w:rsid w:val="0027474C"/>
    <w:rsid w:val="00274A25"/>
    <w:rsid w:val="00275064"/>
    <w:rsid w:val="002755AF"/>
    <w:rsid w:val="002756D6"/>
    <w:rsid w:val="0027611C"/>
    <w:rsid w:val="002763B8"/>
    <w:rsid w:val="00276A36"/>
    <w:rsid w:val="00277043"/>
    <w:rsid w:val="00277052"/>
    <w:rsid w:val="00277BC0"/>
    <w:rsid w:val="0028040E"/>
    <w:rsid w:val="0028172C"/>
    <w:rsid w:val="00281812"/>
    <w:rsid w:val="002819E3"/>
    <w:rsid w:val="00281A36"/>
    <w:rsid w:val="00282603"/>
    <w:rsid w:val="00283024"/>
    <w:rsid w:val="00283359"/>
    <w:rsid w:val="0028345C"/>
    <w:rsid w:val="002834EE"/>
    <w:rsid w:val="00283528"/>
    <w:rsid w:val="00283A50"/>
    <w:rsid w:val="00283CD8"/>
    <w:rsid w:val="002843C6"/>
    <w:rsid w:val="002843DC"/>
    <w:rsid w:val="00284E84"/>
    <w:rsid w:val="002854D8"/>
    <w:rsid w:val="0028551A"/>
    <w:rsid w:val="00285E03"/>
    <w:rsid w:val="00285F0C"/>
    <w:rsid w:val="0028609C"/>
    <w:rsid w:val="002863D9"/>
    <w:rsid w:val="002866B6"/>
    <w:rsid w:val="002866CC"/>
    <w:rsid w:val="002866D5"/>
    <w:rsid w:val="00286922"/>
    <w:rsid w:val="00286DBC"/>
    <w:rsid w:val="00286E7E"/>
    <w:rsid w:val="002874DC"/>
    <w:rsid w:val="00287FA4"/>
    <w:rsid w:val="002904DE"/>
    <w:rsid w:val="00290D04"/>
    <w:rsid w:val="0029112E"/>
    <w:rsid w:val="00291754"/>
    <w:rsid w:val="00291A31"/>
    <w:rsid w:val="00291BF6"/>
    <w:rsid w:val="00291BF9"/>
    <w:rsid w:val="002926F0"/>
    <w:rsid w:val="00292C7A"/>
    <w:rsid w:val="00292DE2"/>
    <w:rsid w:val="0029368F"/>
    <w:rsid w:val="00293AD6"/>
    <w:rsid w:val="00293C64"/>
    <w:rsid w:val="0029405A"/>
    <w:rsid w:val="002945B4"/>
    <w:rsid w:val="00294895"/>
    <w:rsid w:val="00294B2F"/>
    <w:rsid w:val="00294E5A"/>
    <w:rsid w:val="00294E8E"/>
    <w:rsid w:val="0029515A"/>
    <w:rsid w:val="00295167"/>
    <w:rsid w:val="00295346"/>
    <w:rsid w:val="002956B7"/>
    <w:rsid w:val="00295954"/>
    <w:rsid w:val="00295AF0"/>
    <w:rsid w:val="00295C6D"/>
    <w:rsid w:val="00296439"/>
    <w:rsid w:val="00296615"/>
    <w:rsid w:val="00296636"/>
    <w:rsid w:val="00296C96"/>
    <w:rsid w:val="00296DE2"/>
    <w:rsid w:val="00297507"/>
    <w:rsid w:val="00297B85"/>
    <w:rsid w:val="00297CD3"/>
    <w:rsid w:val="002A01FE"/>
    <w:rsid w:val="002A0260"/>
    <w:rsid w:val="002A0471"/>
    <w:rsid w:val="002A0BF1"/>
    <w:rsid w:val="002A11A5"/>
    <w:rsid w:val="002A123A"/>
    <w:rsid w:val="002A1285"/>
    <w:rsid w:val="002A1546"/>
    <w:rsid w:val="002A1756"/>
    <w:rsid w:val="002A19A2"/>
    <w:rsid w:val="002A1A39"/>
    <w:rsid w:val="002A22C2"/>
    <w:rsid w:val="002A27AF"/>
    <w:rsid w:val="002A293E"/>
    <w:rsid w:val="002A2D68"/>
    <w:rsid w:val="002A379A"/>
    <w:rsid w:val="002A3863"/>
    <w:rsid w:val="002A389E"/>
    <w:rsid w:val="002A3B21"/>
    <w:rsid w:val="002A3FDE"/>
    <w:rsid w:val="002A453B"/>
    <w:rsid w:val="002A4A98"/>
    <w:rsid w:val="002A53CD"/>
    <w:rsid w:val="002A5707"/>
    <w:rsid w:val="002A5C33"/>
    <w:rsid w:val="002A5C75"/>
    <w:rsid w:val="002A5D3A"/>
    <w:rsid w:val="002A5E16"/>
    <w:rsid w:val="002A603E"/>
    <w:rsid w:val="002A614A"/>
    <w:rsid w:val="002A6158"/>
    <w:rsid w:val="002A62B0"/>
    <w:rsid w:val="002A7419"/>
    <w:rsid w:val="002A7A58"/>
    <w:rsid w:val="002A7BA5"/>
    <w:rsid w:val="002A7E86"/>
    <w:rsid w:val="002B03B0"/>
    <w:rsid w:val="002B0BC7"/>
    <w:rsid w:val="002B108E"/>
    <w:rsid w:val="002B10FF"/>
    <w:rsid w:val="002B11A3"/>
    <w:rsid w:val="002B137D"/>
    <w:rsid w:val="002B1D8A"/>
    <w:rsid w:val="002B1F64"/>
    <w:rsid w:val="002B26FB"/>
    <w:rsid w:val="002B2866"/>
    <w:rsid w:val="002B2C5D"/>
    <w:rsid w:val="002B2D5B"/>
    <w:rsid w:val="002B2D9F"/>
    <w:rsid w:val="002B2E9C"/>
    <w:rsid w:val="002B37F6"/>
    <w:rsid w:val="002B4260"/>
    <w:rsid w:val="002B42C5"/>
    <w:rsid w:val="002B462B"/>
    <w:rsid w:val="002B47DE"/>
    <w:rsid w:val="002B51FB"/>
    <w:rsid w:val="002B5320"/>
    <w:rsid w:val="002B553A"/>
    <w:rsid w:val="002B59CE"/>
    <w:rsid w:val="002B6083"/>
    <w:rsid w:val="002B6204"/>
    <w:rsid w:val="002B65D4"/>
    <w:rsid w:val="002B77D4"/>
    <w:rsid w:val="002B7C6B"/>
    <w:rsid w:val="002B7CA3"/>
    <w:rsid w:val="002C035B"/>
    <w:rsid w:val="002C074F"/>
    <w:rsid w:val="002C0E46"/>
    <w:rsid w:val="002C1086"/>
    <w:rsid w:val="002C15B9"/>
    <w:rsid w:val="002C1DBA"/>
    <w:rsid w:val="002C2156"/>
    <w:rsid w:val="002C23A8"/>
    <w:rsid w:val="002C253E"/>
    <w:rsid w:val="002C27D1"/>
    <w:rsid w:val="002C289D"/>
    <w:rsid w:val="002C2948"/>
    <w:rsid w:val="002C2A74"/>
    <w:rsid w:val="002C2D50"/>
    <w:rsid w:val="002C3AA9"/>
    <w:rsid w:val="002C3B7F"/>
    <w:rsid w:val="002C3CAE"/>
    <w:rsid w:val="002C3DD0"/>
    <w:rsid w:val="002C3DE9"/>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464D"/>
    <w:rsid w:val="002D4D47"/>
    <w:rsid w:val="002D53A4"/>
    <w:rsid w:val="002D5E04"/>
    <w:rsid w:val="002D60CE"/>
    <w:rsid w:val="002D62B2"/>
    <w:rsid w:val="002D63AE"/>
    <w:rsid w:val="002D6FCA"/>
    <w:rsid w:val="002D72E1"/>
    <w:rsid w:val="002D74C5"/>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B62"/>
    <w:rsid w:val="002E5CDA"/>
    <w:rsid w:val="002E5FB0"/>
    <w:rsid w:val="002E6D31"/>
    <w:rsid w:val="002E6DD3"/>
    <w:rsid w:val="002E79EB"/>
    <w:rsid w:val="002E7B7D"/>
    <w:rsid w:val="002E7BC6"/>
    <w:rsid w:val="002E7F34"/>
    <w:rsid w:val="002F03A4"/>
    <w:rsid w:val="002F0417"/>
    <w:rsid w:val="002F08F3"/>
    <w:rsid w:val="002F0CCD"/>
    <w:rsid w:val="002F17BA"/>
    <w:rsid w:val="002F1EFD"/>
    <w:rsid w:val="002F24B5"/>
    <w:rsid w:val="002F2937"/>
    <w:rsid w:val="002F2E4F"/>
    <w:rsid w:val="002F300D"/>
    <w:rsid w:val="002F34B6"/>
    <w:rsid w:val="002F3BB5"/>
    <w:rsid w:val="002F3EC6"/>
    <w:rsid w:val="002F3FEC"/>
    <w:rsid w:val="002F4265"/>
    <w:rsid w:val="002F474E"/>
    <w:rsid w:val="002F506D"/>
    <w:rsid w:val="002F5343"/>
    <w:rsid w:val="002F5367"/>
    <w:rsid w:val="002F5667"/>
    <w:rsid w:val="002F5A7A"/>
    <w:rsid w:val="002F5AAF"/>
    <w:rsid w:val="002F5AF1"/>
    <w:rsid w:val="002F5F27"/>
    <w:rsid w:val="002F71A0"/>
    <w:rsid w:val="00300067"/>
    <w:rsid w:val="003010F7"/>
    <w:rsid w:val="0030111F"/>
    <w:rsid w:val="0030140E"/>
    <w:rsid w:val="00301524"/>
    <w:rsid w:val="00301CAE"/>
    <w:rsid w:val="0030255E"/>
    <w:rsid w:val="003027DE"/>
    <w:rsid w:val="00302B5E"/>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A13"/>
    <w:rsid w:val="00305D5C"/>
    <w:rsid w:val="00306614"/>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26DB"/>
    <w:rsid w:val="0031317F"/>
    <w:rsid w:val="003136F2"/>
    <w:rsid w:val="003138CB"/>
    <w:rsid w:val="00314122"/>
    <w:rsid w:val="003148FD"/>
    <w:rsid w:val="0031494E"/>
    <w:rsid w:val="00314F51"/>
    <w:rsid w:val="00314F69"/>
    <w:rsid w:val="0031522A"/>
    <w:rsid w:val="0031595E"/>
    <w:rsid w:val="003159C3"/>
    <w:rsid w:val="00315EE0"/>
    <w:rsid w:val="003163FD"/>
    <w:rsid w:val="003165AB"/>
    <w:rsid w:val="00316C2C"/>
    <w:rsid w:val="00316D32"/>
    <w:rsid w:val="003174CF"/>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2443"/>
    <w:rsid w:val="00322482"/>
    <w:rsid w:val="00322683"/>
    <w:rsid w:val="00322CAA"/>
    <w:rsid w:val="0032320C"/>
    <w:rsid w:val="00323267"/>
    <w:rsid w:val="003237FE"/>
    <w:rsid w:val="00323A4E"/>
    <w:rsid w:val="00323AE8"/>
    <w:rsid w:val="00323B09"/>
    <w:rsid w:val="00323CCF"/>
    <w:rsid w:val="003242C8"/>
    <w:rsid w:val="00324415"/>
    <w:rsid w:val="003246CB"/>
    <w:rsid w:val="00324818"/>
    <w:rsid w:val="00324B7A"/>
    <w:rsid w:val="0032559C"/>
    <w:rsid w:val="003256BA"/>
    <w:rsid w:val="0032600B"/>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814"/>
    <w:rsid w:val="00332A99"/>
    <w:rsid w:val="00332C4D"/>
    <w:rsid w:val="00332F12"/>
    <w:rsid w:val="003335F3"/>
    <w:rsid w:val="003339D7"/>
    <w:rsid w:val="0033414D"/>
    <w:rsid w:val="00334304"/>
    <w:rsid w:val="00334A38"/>
    <w:rsid w:val="00334DB3"/>
    <w:rsid w:val="00334FFC"/>
    <w:rsid w:val="00335030"/>
    <w:rsid w:val="003351B9"/>
    <w:rsid w:val="0033523F"/>
    <w:rsid w:val="0033527E"/>
    <w:rsid w:val="00335BB5"/>
    <w:rsid w:val="003362F6"/>
    <w:rsid w:val="003367CA"/>
    <w:rsid w:val="00336908"/>
    <w:rsid w:val="00336BD9"/>
    <w:rsid w:val="0033730C"/>
    <w:rsid w:val="003373DB"/>
    <w:rsid w:val="00340883"/>
    <w:rsid w:val="00340E57"/>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442E"/>
    <w:rsid w:val="003444D2"/>
    <w:rsid w:val="00344975"/>
    <w:rsid w:val="00344A70"/>
    <w:rsid w:val="00344ECE"/>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7A"/>
    <w:rsid w:val="00351D5D"/>
    <w:rsid w:val="00351F9B"/>
    <w:rsid w:val="003530A2"/>
    <w:rsid w:val="003530AD"/>
    <w:rsid w:val="003530EF"/>
    <w:rsid w:val="003531A4"/>
    <w:rsid w:val="00353206"/>
    <w:rsid w:val="0035336A"/>
    <w:rsid w:val="0035361F"/>
    <w:rsid w:val="00353C4C"/>
    <w:rsid w:val="00353C58"/>
    <w:rsid w:val="00353C88"/>
    <w:rsid w:val="00353D16"/>
    <w:rsid w:val="0035413B"/>
    <w:rsid w:val="0035414E"/>
    <w:rsid w:val="003549AB"/>
    <w:rsid w:val="00354AC7"/>
    <w:rsid w:val="00354D7A"/>
    <w:rsid w:val="003550B9"/>
    <w:rsid w:val="0035539D"/>
    <w:rsid w:val="00355A65"/>
    <w:rsid w:val="00355E4D"/>
    <w:rsid w:val="003561DD"/>
    <w:rsid w:val="003562BD"/>
    <w:rsid w:val="00356F34"/>
    <w:rsid w:val="003579A4"/>
    <w:rsid w:val="0036052D"/>
    <w:rsid w:val="00360B7A"/>
    <w:rsid w:val="003610ED"/>
    <w:rsid w:val="00361445"/>
    <w:rsid w:val="00361580"/>
    <w:rsid w:val="0036159E"/>
    <w:rsid w:val="0036177A"/>
    <w:rsid w:val="00361E69"/>
    <w:rsid w:val="00361E6C"/>
    <w:rsid w:val="00362003"/>
    <w:rsid w:val="003624E7"/>
    <w:rsid w:val="00362544"/>
    <w:rsid w:val="003627A4"/>
    <w:rsid w:val="003628A6"/>
    <w:rsid w:val="00362D8A"/>
    <w:rsid w:val="00362E1F"/>
    <w:rsid w:val="00363E93"/>
    <w:rsid w:val="003640A1"/>
    <w:rsid w:val="003641C1"/>
    <w:rsid w:val="00364309"/>
    <w:rsid w:val="003646AA"/>
    <w:rsid w:val="00364BB7"/>
    <w:rsid w:val="00365939"/>
    <w:rsid w:val="00366971"/>
    <w:rsid w:val="00366D0C"/>
    <w:rsid w:val="003672D4"/>
    <w:rsid w:val="00367387"/>
    <w:rsid w:val="003675EC"/>
    <w:rsid w:val="003678F9"/>
    <w:rsid w:val="00367983"/>
    <w:rsid w:val="00367A0A"/>
    <w:rsid w:val="00370AFF"/>
    <w:rsid w:val="00370DEF"/>
    <w:rsid w:val="00370E74"/>
    <w:rsid w:val="00371321"/>
    <w:rsid w:val="00371593"/>
    <w:rsid w:val="00371749"/>
    <w:rsid w:val="0037183B"/>
    <w:rsid w:val="00371E80"/>
    <w:rsid w:val="00371F5C"/>
    <w:rsid w:val="00372123"/>
    <w:rsid w:val="00372406"/>
    <w:rsid w:val="00372460"/>
    <w:rsid w:val="00372688"/>
    <w:rsid w:val="003726E9"/>
    <w:rsid w:val="00372A48"/>
    <w:rsid w:val="00372BF0"/>
    <w:rsid w:val="00372E34"/>
    <w:rsid w:val="00373059"/>
    <w:rsid w:val="00373D16"/>
    <w:rsid w:val="003744BA"/>
    <w:rsid w:val="003744D6"/>
    <w:rsid w:val="00374681"/>
    <w:rsid w:val="003747E1"/>
    <w:rsid w:val="00374982"/>
    <w:rsid w:val="00374D9F"/>
    <w:rsid w:val="00374E0F"/>
    <w:rsid w:val="00375D0F"/>
    <w:rsid w:val="00375F56"/>
    <w:rsid w:val="003767F0"/>
    <w:rsid w:val="00377F34"/>
    <w:rsid w:val="003806E2"/>
    <w:rsid w:val="00380A8B"/>
    <w:rsid w:val="00380D5A"/>
    <w:rsid w:val="00381125"/>
    <w:rsid w:val="00381526"/>
    <w:rsid w:val="00381AB6"/>
    <w:rsid w:val="003824FF"/>
    <w:rsid w:val="00382C96"/>
    <w:rsid w:val="00382CC5"/>
    <w:rsid w:val="00383373"/>
    <w:rsid w:val="003836D3"/>
    <w:rsid w:val="003837AF"/>
    <w:rsid w:val="00383823"/>
    <w:rsid w:val="00384447"/>
    <w:rsid w:val="00384A6E"/>
    <w:rsid w:val="00384F07"/>
    <w:rsid w:val="0038548B"/>
    <w:rsid w:val="00385EAD"/>
    <w:rsid w:val="00385F70"/>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B78"/>
    <w:rsid w:val="00391B9B"/>
    <w:rsid w:val="00391D48"/>
    <w:rsid w:val="00391D87"/>
    <w:rsid w:val="003922A8"/>
    <w:rsid w:val="00392426"/>
    <w:rsid w:val="00392464"/>
    <w:rsid w:val="003928ED"/>
    <w:rsid w:val="00392A02"/>
    <w:rsid w:val="00392DC7"/>
    <w:rsid w:val="00393A1C"/>
    <w:rsid w:val="00393E6B"/>
    <w:rsid w:val="0039413E"/>
    <w:rsid w:val="0039422A"/>
    <w:rsid w:val="003942C3"/>
    <w:rsid w:val="0039446B"/>
    <w:rsid w:val="00394CCB"/>
    <w:rsid w:val="00394EAE"/>
    <w:rsid w:val="00395685"/>
    <w:rsid w:val="0039568A"/>
    <w:rsid w:val="003962BA"/>
    <w:rsid w:val="00396B69"/>
    <w:rsid w:val="00396C98"/>
    <w:rsid w:val="00397057"/>
    <w:rsid w:val="003970A7"/>
    <w:rsid w:val="00397253"/>
    <w:rsid w:val="0039744B"/>
    <w:rsid w:val="0039768C"/>
    <w:rsid w:val="0039785E"/>
    <w:rsid w:val="00397C3A"/>
    <w:rsid w:val="00397EFB"/>
    <w:rsid w:val="003A0046"/>
    <w:rsid w:val="003A027D"/>
    <w:rsid w:val="003A0ABA"/>
    <w:rsid w:val="003A1050"/>
    <w:rsid w:val="003A1051"/>
    <w:rsid w:val="003A1AEE"/>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B42"/>
    <w:rsid w:val="003A6D31"/>
    <w:rsid w:val="003A6D6C"/>
    <w:rsid w:val="003A70D3"/>
    <w:rsid w:val="003A7111"/>
    <w:rsid w:val="003A7289"/>
    <w:rsid w:val="003A75ED"/>
    <w:rsid w:val="003A77E4"/>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3E2"/>
    <w:rsid w:val="003B674A"/>
    <w:rsid w:val="003B7766"/>
    <w:rsid w:val="003B797C"/>
    <w:rsid w:val="003B7C92"/>
    <w:rsid w:val="003B7CCD"/>
    <w:rsid w:val="003C019E"/>
    <w:rsid w:val="003C0856"/>
    <w:rsid w:val="003C0974"/>
    <w:rsid w:val="003C0BA3"/>
    <w:rsid w:val="003C0BDC"/>
    <w:rsid w:val="003C0FC5"/>
    <w:rsid w:val="003C175E"/>
    <w:rsid w:val="003C1AF1"/>
    <w:rsid w:val="003C1B6F"/>
    <w:rsid w:val="003C1CEB"/>
    <w:rsid w:val="003C1DD5"/>
    <w:rsid w:val="003C1F67"/>
    <w:rsid w:val="003C2922"/>
    <w:rsid w:val="003C2F8E"/>
    <w:rsid w:val="003C36FF"/>
    <w:rsid w:val="003C3D3A"/>
    <w:rsid w:val="003C3E2A"/>
    <w:rsid w:val="003C3F93"/>
    <w:rsid w:val="003C410D"/>
    <w:rsid w:val="003C43AD"/>
    <w:rsid w:val="003C502B"/>
    <w:rsid w:val="003C51B9"/>
    <w:rsid w:val="003C6180"/>
    <w:rsid w:val="003C6291"/>
    <w:rsid w:val="003C729B"/>
    <w:rsid w:val="003C736D"/>
    <w:rsid w:val="003C767C"/>
    <w:rsid w:val="003C7719"/>
    <w:rsid w:val="003C7832"/>
    <w:rsid w:val="003D01C8"/>
    <w:rsid w:val="003D0B7B"/>
    <w:rsid w:val="003D0BA7"/>
    <w:rsid w:val="003D0D1C"/>
    <w:rsid w:val="003D152F"/>
    <w:rsid w:val="003D181B"/>
    <w:rsid w:val="003D1A70"/>
    <w:rsid w:val="003D1F24"/>
    <w:rsid w:val="003D282A"/>
    <w:rsid w:val="003D2E0F"/>
    <w:rsid w:val="003D2F8F"/>
    <w:rsid w:val="003D3218"/>
    <w:rsid w:val="003D3661"/>
    <w:rsid w:val="003D36CE"/>
    <w:rsid w:val="003D39AD"/>
    <w:rsid w:val="003D3E15"/>
    <w:rsid w:val="003D44A8"/>
    <w:rsid w:val="003D46E1"/>
    <w:rsid w:val="003D49B7"/>
    <w:rsid w:val="003D59E7"/>
    <w:rsid w:val="003D5BD8"/>
    <w:rsid w:val="003D5E45"/>
    <w:rsid w:val="003D62FF"/>
    <w:rsid w:val="003D64D2"/>
    <w:rsid w:val="003D6BC1"/>
    <w:rsid w:val="003D6F0F"/>
    <w:rsid w:val="003E019C"/>
    <w:rsid w:val="003E019D"/>
    <w:rsid w:val="003E058B"/>
    <w:rsid w:val="003E0814"/>
    <w:rsid w:val="003E0A77"/>
    <w:rsid w:val="003E0CBC"/>
    <w:rsid w:val="003E1403"/>
    <w:rsid w:val="003E21EB"/>
    <w:rsid w:val="003E2226"/>
    <w:rsid w:val="003E2A69"/>
    <w:rsid w:val="003E36C5"/>
    <w:rsid w:val="003E39C7"/>
    <w:rsid w:val="003E3BEF"/>
    <w:rsid w:val="003E3ECF"/>
    <w:rsid w:val="003E457E"/>
    <w:rsid w:val="003E4622"/>
    <w:rsid w:val="003E4678"/>
    <w:rsid w:val="003E4A34"/>
    <w:rsid w:val="003E4EDB"/>
    <w:rsid w:val="003E5174"/>
    <w:rsid w:val="003E532D"/>
    <w:rsid w:val="003E577A"/>
    <w:rsid w:val="003E57E2"/>
    <w:rsid w:val="003E615E"/>
    <w:rsid w:val="003E63E6"/>
    <w:rsid w:val="003E6614"/>
    <w:rsid w:val="003E66C2"/>
    <w:rsid w:val="003E6B4C"/>
    <w:rsid w:val="003E6E58"/>
    <w:rsid w:val="003E731B"/>
    <w:rsid w:val="003E7AB4"/>
    <w:rsid w:val="003E7ADD"/>
    <w:rsid w:val="003F003A"/>
    <w:rsid w:val="003F02B3"/>
    <w:rsid w:val="003F03D0"/>
    <w:rsid w:val="003F04AB"/>
    <w:rsid w:val="003F06B0"/>
    <w:rsid w:val="003F083A"/>
    <w:rsid w:val="003F09FF"/>
    <w:rsid w:val="003F0AD3"/>
    <w:rsid w:val="003F0B84"/>
    <w:rsid w:val="003F0BC0"/>
    <w:rsid w:val="003F1242"/>
    <w:rsid w:val="003F13AE"/>
    <w:rsid w:val="003F19D4"/>
    <w:rsid w:val="003F1C60"/>
    <w:rsid w:val="003F1DC7"/>
    <w:rsid w:val="003F2735"/>
    <w:rsid w:val="003F2867"/>
    <w:rsid w:val="003F2A8D"/>
    <w:rsid w:val="003F2C74"/>
    <w:rsid w:val="003F2F95"/>
    <w:rsid w:val="003F35DE"/>
    <w:rsid w:val="003F35FA"/>
    <w:rsid w:val="003F3668"/>
    <w:rsid w:val="003F3785"/>
    <w:rsid w:val="003F3DD6"/>
    <w:rsid w:val="003F41C5"/>
    <w:rsid w:val="003F485A"/>
    <w:rsid w:val="003F4CF2"/>
    <w:rsid w:val="003F4E26"/>
    <w:rsid w:val="003F4FE2"/>
    <w:rsid w:val="003F59D0"/>
    <w:rsid w:val="003F5D04"/>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164D"/>
    <w:rsid w:val="0040170D"/>
    <w:rsid w:val="00401DCE"/>
    <w:rsid w:val="00401E59"/>
    <w:rsid w:val="004020CA"/>
    <w:rsid w:val="00402ABB"/>
    <w:rsid w:val="00402D30"/>
    <w:rsid w:val="00402EED"/>
    <w:rsid w:val="00403218"/>
    <w:rsid w:val="00403262"/>
    <w:rsid w:val="00403E1A"/>
    <w:rsid w:val="00404475"/>
    <w:rsid w:val="00405171"/>
    <w:rsid w:val="00405245"/>
    <w:rsid w:val="0040597D"/>
    <w:rsid w:val="00405A27"/>
    <w:rsid w:val="00405C69"/>
    <w:rsid w:val="00405CC5"/>
    <w:rsid w:val="00405FDE"/>
    <w:rsid w:val="0040678A"/>
    <w:rsid w:val="00406C1E"/>
    <w:rsid w:val="00406CDF"/>
    <w:rsid w:val="00406ED1"/>
    <w:rsid w:val="004072A8"/>
    <w:rsid w:val="004074E1"/>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4721"/>
    <w:rsid w:val="00414954"/>
    <w:rsid w:val="00414B5D"/>
    <w:rsid w:val="00414B94"/>
    <w:rsid w:val="00415C47"/>
    <w:rsid w:val="00415D4D"/>
    <w:rsid w:val="00416031"/>
    <w:rsid w:val="00416622"/>
    <w:rsid w:val="00416A11"/>
    <w:rsid w:val="00417CDE"/>
    <w:rsid w:val="00417E11"/>
    <w:rsid w:val="00417FDF"/>
    <w:rsid w:val="004200CD"/>
    <w:rsid w:val="0042033B"/>
    <w:rsid w:val="00420391"/>
    <w:rsid w:val="0042071B"/>
    <w:rsid w:val="0042090C"/>
    <w:rsid w:val="00420A01"/>
    <w:rsid w:val="00420A6E"/>
    <w:rsid w:val="0042175D"/>
    <w:rsid w:val="0042201D"/>
    <w:rsid w:val="00422301"/>
    <w:rsid w:val="00422829"/>
    <w:rsid w:val="00423928"/>
    <w:rsid w:val="00423A1F"/>
    <w:rsid w:val="00423B27"/>
    <w:rsid w:val="00423BEF"/>
    <w:rsid w:val="00423F37"/>
    <w:rsid w:val="00424563"/>
    <w:rsid w:val="00424DB2"/>
    <w:rsid w:val="0042558C"/>
    <w:rsid w:val="00425D06"/>
    <w:rsid w:val="0042614A"/>
    <w:rsid w:val="0042615E"/>
    <w:rsid w:val="00426405"/>
    <w:rsid w:val="0042696C"/>
    <w:rsid w:val="00426D62"/>
    <w:rsid w:val="004270D2"/>
    <w:rsid w:val="004271F6"/>
    <w:rsid w:val="0042753C"/>
    <w:rsid w:val="004300A5"/>
    <w:rsid w:val="0043026B"/>
    <w:rsid w:val="004307C5"/>
    <w:rsid w:val="00430A29"/>
    <w:rsid w:val="00430AB7"/>
    <w:rsid w:val="00430D5B"/>
    <w:rsid w:val="00430D5E"/>
    <w:rsid w:val="00430EC1"/>
    <w:rsid w:val="0043134E"/>
    <w:rsid w:val="0043171A"/>
    <w:rsid w:val="00432023"/>
    <w:rsid w:val="004322D6"/>
    <w:rsid w:val="004324B7"/>
    <w:rsid w:val="00432841"/>
    <w:rsid w:val="00432C2A"/>
    <w:rsid w:val="00432DC4"/>
    <w:rsid w:val="0043303C"/>
    <w:rsid w:val="0043335F"/>
    <w:rsid w:val="0043359F"/>
    <w:rsid w:val="0043395C"/>
    <w:rsid w:val="0043427F"/>
    <w:rsid w:val="00434513"/>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4173"/>
    <w:rsid w:val="00445169"/>
    <w:rsid w:val="0044555A"/>
    <w:rsid w:val="00445614"/>
    <w:rsid w:val="00445CC7"/>
    <w:rsid w:val="00445D02"/>
    <w:rsid w:val="00446362"/>
    <w:rsid w:val="004465C8"/>
    <w:rsid w:val="00446727"/>
    <w:rsid w:val="0044681B"/>
    <w:rsid w:val="00446CE4"/>
    <w:rsid w:val="00446F67"/>
    <w:rsid w:val="004477BE"/>
    <w:rsid w:val="00447D23"/>
    <w:rsid w:val="0045001F"/>
    <w:rsid w:val="004501DF"/>
    <w:rsid w:val="00450311"/>
    <w:rsid w:val="0045077F"/>
    <w:rsid w:val="00450989"/>
    <w:rsid w:val="00451065"/>
    <w:rsid w:val="00451A5E"/>
    <w:rsid w:val="00451B18"/>
    <w:rsid w:val="00451CA2"/>
    <w:rsid w:val="004520E6"/>
    <w:rsid w:val="00452C0A"/>
    <w:rsid w:val="00452C36"/>
    <w:rsid w:val="0045364F"/>
    <w:rsid w:val="00453B35"/>
    <w:rsid w:val="00453C2D"/>
    <w:rsid w:val="00453D6C"/>
    <w:rsid w:val="00453DAD"/>
    <w:rsid w:val="0045415C"/>
    <w:rsid w:val="00454340"/>
    <w:rsid w:val="00454E04"/>
    <w:rsid w:val="00454FE1"/>
    <w:rsid w:val="004556A9"/>
    <w:rsid w:val="00455780"/>
    <w:rsid w:val="004559B9"/>
    <w:rsid w:val="00455BA5"/>
    <w:rsid w:val="004567D0"/>
    <w:rsid w:val="00456EEC"/>
    <w:rsid w:val="00457099"/>
    <w:rsid w:val="00457661"/>
    <w:rsid w:val="00457693"/>
    <w:rsid w:val="00457A12"/>
    <w:rsid w:val="00460001"/>
    <w:rsid w:val="00460627"/>
    <w:rsid w:val="00460A32"/>
    <w:rsid w:val="00460C39"/>
    <w:rsid w:val="004610D5"/>
    <w:rsid w:val="00461335"/>
    <w:rsid w:val="00461B06"/>
    <w:rsid w:val="00461BE9"/>
    <w:rsid w:val="00462A04"/>
    <w:rsid w:val="00462BAA"/>
    <w:rsid w:val="00462C69"/>
    <w:rsid w:val="00462CB1"/>
    <w:rsid w:val="0046306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F51"/>
    <w:rsid w:val="0046512B"/>
    <w:rsid w:val="004660CC"/>
    <w:rsid w:val="00466159"/>
    <w:rsid w:val="0046638C"/>
    <w:rsid w:val="00466953"/>
    <w:rsid w:val="00466A0E"/>
    <w:rsid w:val="00466ABC"/>
    <w:rsid w:val="00466D8B"/>
    <w:rsid w:val="0046737D"/>
    <w:rsid w:val="004676E9"/>
    <w:rsid w:val="00467750"/>
    <w:rsid w:val="00467912"/>
    <w:rsid w:val="004706C1"/>
    <w:rsid w:val="004708F4"/>
    <w:rsid w:val="00470B37"/>
    <w:rsid w:val="00470CDE"/>
    <w:rsid w:val="00470F51"/>
    <w:rsid w:val="00471B83"/>
    <w:rsid w:val="00471F44"/>
    <w:rsid w:val="00472534"/>
    <w:rsid w:val="0047256D"/>
    <w:rsid w:val="00472706"/>
    <w:rsid w:val="00472743"/>
    <w:rsid w:val="0047283D"/>
    <w:rsid w:val="00472BEA"/>
    <w:rsid w:val="00472C91"/>
    <w:rsid w:val="00472D28"/>
    <w:rsid w:val="004733F9"/>
    <w:rsid w:val="00473E89"/>
    <w:rsid w:val="00473F6A"/>
    <w:rsid w:val="00473FA8"/>
    <w:rsid w:val="004741E2"/>
    <w:rsid w:val="00474634"/>
    <w:rsid w:val="00474686"/>
    <w:rsid w:val="00474780"/>
    <w:rsid w:val="004749E9"/>
    <w:rsid w:val="00474ADC"/>
    <w:rsid w:val="00474CF9"/>
    <w:rsid w:val="00474DAD"/>
    <w:rsid w:val="00475785"/>
    <w:rsid w:val="00475E69"/>
    <w:rsid w:val="00476027"/>
    <w:rsid w:val="004764AE"/>
    <w:rsid w:val="0047654A"/>
    <w:rsid w:val="004769C2"/>
    <w:rsid w:val="00476C07"/>
    <w:rsid w:val="00476DB0"/>
    <w:rsid w:val="00477345"/>
    <w:rsid w:val="00477A9F"/>
    <w:rsid w:val="0048050B"/>
    <w:rsid w:val="004805DE"/>
    <w:rsid w:val="004808A8"/>
    <w:rsid w:val="00481183"/>
    <w:rsid w:val="004811C2"/>
    <w:rsid w:val="0048125A"/>
    <w:rsid w:val="0048144C"/>
    <w:rsid w:val="004815C0"/>
    <w:rsid w:val="00481D79"/>
    <w:rsid w:val="00481FDB"/>
    <w:rsid w:val="00482157"/>
    <w:rsid w:val="0048219D"/>
    <w:rsid w:val="0048239B"/>
    <w:rsid w:val="00482932"/>
    <w:rsid w:val="00482DE8"/>
    <w:rsid w:val="00482E95"/>
    <w:rsid w:val="0048368A"/>
    <w:rsid w:val="004836E7"/>
    <w:rsid w:val="0048386A"/>
    <w:rsid w:val="00484142"/>
    <w:rsid w:val="0048416D"/>
    <w:rsid w:val="00484218"/>
    <w:rsid w:val="00484C2C"/>
    <w:rsid w:val="00484E01"/>
    <w:rsid w:val="004858AE"/>
    <w:rsid w:val="004859A5"/>
    <w:rsid w:val="004859DF"/>
    <w:rsid w:val="00485D21"/>
    <w:rsid w:val="004862D3"/>
    <w:rsid w:val="0048635B"/>
    <w:rsid w:val="004867E2"/>
    <w:rsid w:val="00486A7D"/>
    <w:rsid w:val="00486D3C"/>
    <w:rsid w:val="00487394"/>
    <w:rsid w:val="0048788C"/>
    <w:rsid w:val="00487B06"/>
    <w:rsid w:val="0049098C"/>
    <w:rsid w:val="00490C5B"/>
    <w:rsid w:val="00490F36"/>
    <w:rsid w:val="004911B3"/>
    <w:rsid w:val="00491F70"/>
    <w:rsid w:val="004920C5"/>
    <w:rsid w:val="00492288"/>
    <w:rsid w:val="0049247B"/>
    <w:rsid w:val="004929D1"/>
    <w:rsid w:val="00492CE0"/>
    <w:rsid w:val="00493E48"/>
    <w:rsid w:val="004942CA"/>
    <w:rsid w:val="00494B98"/>
    <w:rsid w:val="0049598A"/>
    <w:rsid w:val="00495FCA"/>
    <w:rsid w:val="004963B8"/>
    <w:rsid w:val="0049667D"/>
    <w:rsid w:val="00496826"/>
    <w:rsid w:val="00496CD3"/>
    <w:rsid w:val="00497532"/>
    <w:rsid w:val="00497603"/>
    <w:rsid w:val="00497C6A"/>
    <w:rsid w:val="004A07AA"/>
    <w:rsid w:val="004A1520"/>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3F3"/>
    <w:rsid w:val="004A5562"/>
    <w:rsid w:val="004A5B06"/>
    <w:rsid w:val="004A61DB"/>
    <w:rsid w:val="004A638E"/>
    <w:rsid w:val="004A6E95"/>
    <w:rsid w:val="004A70FE"/>
    <w:rsid w:val="004A7307"/>
    <w:rsid w:val="004A7A8A"/>
    <w:rsid w:val="004A7E00"/>
    <w:rsid w:val="004B04A8"/>
    <w:rsid w:val="004B0928"/>
    <w:rsid w:val="004B2987"/>
    <w:rsid w:val="004B2ACA"/>
    <w:rsid w:val="004B2F46"/>
    <w:rsid w:val="004B3AAE"/>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13B1"/>
    <w:rsid w:val="004C1762"/>
    <w:rsid w:val="004C2303"/>
    <w:rsid w:val="004C27D1"/>
    <w:rsid w:val="004C2904"/>
    <w:rsid w:val="004C29CE"/>
    <w:rsid w:val="004C2DA1"/>
    <w:rsid w:val="004C355F"/>
    <w:rsid w:val="004C38B6"/>
    <w:rsid w:val="004C3AE0"/>
    <w:rsid w:val="004C3CA3"/>
    <w:rsid w:val="004C3DE2"/>
    <w:rsid w:val="004C47C1"/>
    <w:rsid w:val="004C4891"/>
    <w:rsid w:val="004C4951"/>
    <w:rsid w:val="004C4CAD"/>
    <w:rsid w:val="004C5524"/>
    <w:rsid w:val="004C56F1"/>
    <w:rsid w:val="004C5D07"/>
    <w:rsid w:val="004C5E9C"/>
    <w:rsid w:val="004C5F4F"/>
    <w:rsid w:val="004C6174"/>
    <w:rsid w:val="004C62C5"/>
    <w:rsid w:val="004C64BC"/>
    <w:rsid w:val="004C67DA"/>
    <w:rsid w:val="004C6985"/>
    <w:rsid w:val="004C6EFB"/>
    <w:rsid w:val="004C70A0"/>
    <w:rsid w:val="004C724D"/>
    <w:rsid w:val="004D0A22"/>
    <w:rsid w:val="004D1547"/>
    <w:rsid w:val="004D160A"/>
    <w:rsid w:val="004D1843"/>
    <w:rsid w:val="004D1B38"/>
    <w:rsid w:val="004D2469"/>
    <w:rsid w:val="004D2602"/>
    <w:rsid w:val="004D2685"/>
    <w:rsid w:val="004D2C42"/>
    <w:rsid w:val="004D3052"/>
    <w:rsid w:val="004D30A6"/>
    <w:rsid w:val="004D38CB"/>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DD4"/>
    <w:rsid w:val="004D6453"/>
    <w:rsid w:val="004D66D0"/>
    <w:rsid w:val="004D67AF"/>
    <w:rsid w:val="004D6947"/>
    <w:rsid w:val="004D69BB"/>
    <w:rsid w:val="004D6F62"/>
    <w:rsid w:val="004D6FB9"/>
    <w:rsid w:val="004D72E6"/>
    <w:rsid w:val="004D7697"/>
    <w:rsid w:val="004D781D"/>
    <w:rsid w:val="004D7CBA"/>
    <w:rsid w:val="004D7E88"/>
    <w:rsid w:val="004E0161"/>
    <w:rsid w:val="004E047E"/>
    <w:rsid w:val="004E0938"/>
    <w:rsid w:val="004E09FC"/>
    <w:rsid w:val="004E0D09"/>
    <w:rsid w:val="004E0E66"/>
    <w:rsid w:val="004E14A4"/>
    <w:rsid w:val="004E15B9"/>
    <w:rsid w:val="004E15CB"/>
    <w:rsid w:val="004E18AE"/>
    <w:rsid w:val="004E1F3F"/>
    <w:rsid w:val="004E1F54"/>
    <w:rsid w:val="004E204E"/>
    <w:rsid w:val="004E21D0"/>
    <w:rsid w:val="004E21F8"/>
    <w:rsid w:val="004E3E37"/>
    <w:rsid w:val="004E4471"/>
    <w:rsid w:val="004E49EA"/>
    <w:rsid w:val="004E506E"/>
    <w:rsid w:val="004E5C08"/>
    <w:rsid w:val="004E610A"/>
    <w:rsid w:val="004E6AF5"/>
    <w:rsid w:val="004E6EB8"/>
    <w:rsid w:val="004E705F"/>
    <w:rsid w:val="004E72CB"/>
    <w:rsid w:val="004E72CC"/>
    <w:rsid w:val="004E734A"/>
    <w:rsid w:val="004E73A4"/>
    <w:rsid w:val="004E7452"/>
    <w:rsid w:val="004E7548"/>
    <w:rsid w:val="004E7EC3"/>
    <w:rsid w:val="004E7EF8"/>
    <w:rsid w:val="004F01F1"/>
    <w:rsid w:val="004F0267"/>
    <w:rsid w:val="004F05CD"/>
    <w:rsid w:val="004F0CC7"/>
    <w:rsid w:val="004F12D4"/>
    <w:rsid w:val="004F2D47"/>
    <w:rsid w:val="004F2DF0"/>
    <w:rsid w:val="004F30C2"/>
    <w:rsid w:val="004F3775"/>
    <w:rsid w:val="004F416D"/>
    <w:rsid w:val="004F4901"/>
    <w:rsid w:val="004F4A60"/>
    <w:rsid w:val="004F50BA"/>
    <w:rsid w:val="004F56EF"/>
    <w:rsid w:val="004F69CB"/>
    <w:rsid w:val="004F6D63"/>
    <w:rsid w:val="004F7273"/>
    <w:rsid w:val="004F7428"/>
    <w:rsid w:val="004F773B"/>
    <w:rsid w:val="004F7C8E"/>
    <w:rsid w:val="004F7DCB"/>
    <w:rsid w:val="00500026"/>
    <w:rsid w:val="00500528"/>
    <w:rsid w:val="00500F5A"/>
    <w:rsid w:val="00501075"/>
    <w:rsid w:val="0050198A"/>
    <w:rsid w:val="00501A46"/>
    <w:rsid w:val="00501A51"/>
    <w:rsid w:val="00502432"/>
    <w:rsid w:val="00502A2A"/>
    <w:rsid w:val="00503BC7"/>
    <w:rsid w:val="00503DF4"/>
    <w:rsid w:val="00503E1D"/>
    <w:rsid w:val="005040B7"/>
    <w:rsid w:val="005049DD"/>
    <w:rsid w:val="00504E17"/>
    <w:rsid w:val="00505071"/>
    <w:rsid w:val="005051FD"/>
    <w:rsid w:val="005057EB"/>
    <w:rsid w:val="00505D08"/>
    <w:rsid w:val="005063B2"/>
    <w:rsid w:val="0050644B"/>
    <w:rsid w:val="005072E5"/>
    <w:rsid w:val="005073A6"/>
    <w:rsid w:val="00507402"/>
    <w:rsid w:val="00507569"/>
    <w:rsid w:val="005075BC"/>
    <w:rsid w:val="00507F8F"/>
    <w:rsid w:val="00510000"/>
    <w:rsid w:val="00510445"/>
    <w:rsid w:val="0051059A"/>
    <w:rsid w:val="00510D4D"/>
    <w:rsid w:val="00510DA3"/>
    <w:rsid w:val="00511214"/>
    <w:rsid w:val="00511A29"/>
    <w:rsid w:val="00511A63"/>
    <w:rsid w:val="00512065"/>
    <w:rsid w:val="00512398"/>
    <w:rsid w:val="0051250F"/>
    <w:rsid w:val="00512DBA"/>
    <w:rsid w:val="00512DE7"/>
    <w:rsid w:val="005130A6"/>
    <w:rsid w:val="00513226"/>
    <w:rsid w:val="005142E8"/>
    <w:rsid w:val="005149E5"/>
    <w:rsid w:val="005150EA"/>
    <w:rsid w:val="00515360"/>
    <w:rsid w:val="0051553F"/>
    <w:rsid w:val="00515646"/>
    <w:rsid w:val="00515986"/>
    <w:rsid w:val="00515C8C"/>
    <w:rsid w:val="00515FDE"/>
    <w:rsid w:val="00516298"/>
    <w:rsid w:val="0051650E"/>
    <w:rsid w:val="00516747"/>
    <w:rsid w:val="00516F16"/>
    <w:rsid w:val="005170BB"/>
    <w:rsid w:val="00517383"/>
    <w:rsid w:val="005173EC"/>
    <w:rsid w:val="00517D3C"/>
    <w:rsid w:val="00517D7F"/>
    <w:rsid w:val="00517E3E"/>
    <w:rsid w:val="00517E88"/>
    <w:rsid w:val="00517FF3"/>
    <w:rsid w:val="0052035C"/>
    <w:rsid w:val="00520AF0"/>
    <w:rsid w:val="00520FEC"/>
    <w:rsid w:val="005211BA"/>
    <w:rsid w:val="0052142D"/>
    <w:rsid w:val="0052217C"/>
    <w:rsid w:val="0052270A"/>
    <w:rsid w:val="00522B50"/>
    <w:rsid w:val="00522B51"/>
    <w:rsid w:val="00522C7A"/>
    <w:rsid w:val="005232D5"/>
    <w:rsid w:val="00523499"/>
    <w:rsid w:val="0052373D"/>
    <w:rsid w:val="0052388F"/>
    <w:rsid w:val="00523BE9"/>
    <w:rsid w:val="00523E60"/>
    <w:rsid w:val="005240CC"/>
    <w:rsid w:val="00524349"/>
    <w:rsid w:val="00524ED1"/>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725"/>
    <w:rsid w:val="005307BB"/>
    <w:rsid w:val="00530ED3"/>
    <w:rsid w:val="005312F2"/>
    <w:rsid w:val="005314CE"/>
    <w:rsid w:val="00531A08"/>
    <w:rsid w:val="00531BC2"/>
    <w:rsid w:val="00532271"/>
    <w:rsid w:val="0053227B"/>
    <w:rsid w:val="00532D77"/>
    <w:rsid w:val="00532D8C"/>
    <w:rsid w:val="00532E19"/>
    <w:rsid w:val="005331F1"/>
    <w:rsid w:val="005332A5"/>
    <w:rsid w:val="00533412"/>
    <w:rsid w:val="00533501"/>
    <w:rsid w:val="00533B66"/>
    <w:rsid w:val="00533CFE"/>
    <w:rsid w:val="00533E08"/>
    <w:rsid w:val="0053478E"/>
    <w:rsid w:val="00534C4A"/>
    <w:rsid w:val="005353D0"/>
    <w:rsid w:val="005359FF"/>
    <w:rsid w:val="00535E22"/>
    <w:rsid w:val="005363A9"/>
    <w:rsid w:val="005364D9"/>
    <w:rsid w:val="005366A2"/>
    <w:rsid w:val="0053694B"/>
    <w:rsid w:val="00536C27"/>
    <w:rsid w:val="00536EB8"/>
    <w:rsid w:val="005373EF"/>
    <w:rsid w:val="0053791D"/>
    <w:rsid w:val="00537AAE"/>
    <w:rsid w:val="00537C25"/>
    <w:rsid w:val="00540534"/>
    <w:rsid w:val="005405DE"/>
    <w:rsid w:val="00540B61"/>
    <w:rsid w:val="00540EDC"/>
    <w:rsid w:val="00541E6E"/>
    <w:rsid w:val="00542990"/>
    <w:rsid w:val="00542FE8"/>
    <w:rsid w:val="00543900"/>
    <w:rsid w:val="005439A6"/>
    <w:rsid w:val="0054443F"/>
    <w:rsid w:val="00544BFC"/>
    <w:rsid w:val="00544C04"/>
    <w:rsid w:val="0054501D"/>
    <w:rsid w:val="005453A2"/>
    <w:rsid w:val="0054559B"/>
    <w:rsid w:val="005457A5"/>
    <w:rsid w:val="0054627D"/>
    <w:rsid w:val="00546B91"/>
    <w:rsid w:val="00546C0D"/>
    <w:rsid w:val="00546C8D"/>
    <w:rsid w:val="00547427"/>
    <w:rsid w:val="0055001F"/>
    <w:rsid w:val="00550612"/>
    <w:rsid w:val="005508A4"/>
    <w:rsid w:val="00550D28"/>
    <w:rsid w:val="00550F39"/>
    <w:rsid w:val="00551DC2"/>
    <w:rsid w:val="00551E7B"/>
    <w:rsid w:val="0055207C"/>
    <w:rsid w:val="005521F7"/>
    <w:rsid w:val="00552343"/>
    <w:rsid w:val="005526E2"/>
    <w:rsid w:val="00552838"/>
    <w:rsid w:val="0055285B"/>
    <w:rsid w:val="00552935"/>
    <w:rsid w:val="00552F9E"/>
    <w:rsid w:val="00553297"/>
    <w:rsid w:val="0055338F"/>
    <w:rsid w:val="005534A0"/>
    <w:rsid w:val="00553AF6"/>
    <w:rsid w:val="005542A2"/>
    <w:rsid w:val="005542B8"/>
    <w:rsid w:val="0055458C"/>
    <w:rsid w:val="005557B7"/>
    <w:rsid w:val="00555BA9"/>
    <w:rsid w:val="0055643B"/>
    <w:rsid w:val="00556A7C"/>
    <w:rsid w:val="00557169"/>
    <w:rsid w:val="0055771C"/>
    <w:rsid w:val="005577C4"/>
    <w:rsid w:val="00557E9F"/>
    <w:rsid w:val="005604DE"/>
    <w:rsid w:val="00560BCF"/>
    <w:rsid w:val="00561614"/>
    <w:rsid w:val="00561706"/>
    <w:rsid w:val="0056191C"/>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6077"/>
    <w:rsid w:val="0056620A"/>
    <w:rsid w:val="0056626E"/>
    <w:rsid w:val="00566467"/>
    <w:rsid w:val="00566CE0"/>
    <w:rsid w:val="00567139"/>
    <w:rsid w:val="0056723F"/>
    <w:rsid w:val="005673D8"/>
    <w:rsid w:val="00567533"/>
    <w:rsid w:val="005676B6"/>
    <w:rsid w:val="00567A33"/>
    <w:rsid w:val="00567A5C"/>
    <w:rsid w:val="00567A94"/>
    <w:rsid w:val="00567D78"/>
    <w:rsid w:val="005703A3"/>
    <w:rsid w:val="005706C6"/>
    <w:rsid w:val="00570845"/>
    <w:rsid w:val="00570A1E"/>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BB5"/>
    <w:rsid w:val="00576D6E"/>
    <w:rsid w:val="005801CC"/>
    <w:rsid w:val="00580207"/>
    <w:rsid w:val="00580263"/>
    <w:rsid w:val="00580470"/>
    <w:rsid w:val="005809A0"/>
    <w:rsid w:val="005809E2"/>
    <w:rsid w:val="00580F04"/>
    <w:rsid w:val="0058156B"/>
    <w:rsid w:val="0058196D"/>
    <w:rsid w:val="00581B88"/>
    <w:rsid w:val="00581CB6"/>
    <w:rsid w:val="005825D0"/>
    <w:rsid w:val="00582A78"/>
    <w:rsid w:val="00583609"/>
    <w:rsid w:val="00583ACA"/>
    <w:rsid w:val="00583C98"/>
    <w:rsid w:val="00583D3C"/>
    <w:rsid w:val="00584505"/>
    <w:rsid w:val="005845FB"/>
    <w:rsid w:val="00584803"/>
    <w:rsid w:val="00584857"/>
    <w:rsid w:val="00584AFC"/>
    <w:rsid w:val="00584B8F"/>
    <w:rsid w:val="00584BFE"/>
    <w:rsid w:val="00584C97"/>
    <w:rsid w:val="00585229"/>
    <w:rsid w:val="00585A1A"/>
    <w:rsid w:val="00585AAB"/>
    <w:rsid w:val="00585C8E"/>
    <w:rsid w:val="00585C90"/>
    <w:rsid w:val="00585F54"/>
    <w:rsid w:val="005864B7"/>
    <w:rsid w:val="00587227"/>
    <w:rsid w:val="005873E2"/>
    <w:rsid w:val="005901F2"/>
    <w:rsid w:val="00590D1E"/>
    <w:rsid w:val="00590FA9"/>
    <w:rsid w:val="005913C5"/>
    <w:rsid w:val="00591AA1"/>
    <w:rsid w:val="00591EB8"/>
    <w:rsid w:val="00591EB9"/>
    <w:rsid w:val="005921B6"/>
    <w:rsid w:val="0059223F"/>
    <w:rsid w:val="005923B3"/>
    <w:rsid w:val="00592DCA"/>
    <w:rsid w:val="00593BB7"/>
    <w:rsid w:val="00593ED0"/>
    <w:rsid w:val="0059489D"/>
    <w:rsid w:val="005952FB"/>
    <w:rsid w:val="005953AE"/>
    <w:rsid w:val="005955C5"/>
    <w:rsid w:val="00595811"/>
    <w:rsid w:val="00595B9E"/>
    <w:rsid w:val="00595CB6"/>
    <w:rsid w:val="00595F78"/>
    <w:rsid w:val="0059628F"/>
    <w:rsid w:val="005962BE"/>
    <w:rsid w:val="00596777"/>
    <w:rsid w:val="005975C1"/>
    <w:rsid w:val="00597C04"/>
    <w:rsid w:val="00597FF7"/>
    <w:rsid w:val="005A0CBD"/>
    <w:rsid w:val="005A14E6"/>
    <w:rsid w:val="005A19E1"/>
    <w:rsid w:val="005A1A12"/>
    <w:rsid w:val="005A2141"/>
    <w:rsid w:val="005A25E8"/>
    <w:rsid w:val="005A2BAF"/>
    <w:rsid w:val="005A3ADD"/>
    <w:rsid w:val="005A4485"/>
    <w:rsid w:val="005A45A3"/>
    <w:rsid w:val="005A462A"/>
    <w:rsid w:val="005A47E9"/>
    <w:rsid w:val="005A4A17"/>
    <w:rsid w:val="005A4B09"/>
    <w:rsid w:val="005A52F2"/>
    <w:rsid w:val="005A5416"/>
    <w:rsid w:val="005A5761"/>
    <w:rsid w:val="005A5809"/>
    <w:rsid w:val="005A5865"/>
    <w:rsid w:val="005A58DE"/>
    <w:rsid w:val="005A5CEF"/>
    <w:rsid w:val="005A6053"/>
    <w:rsid w:val="005A6179"/>
    <w:rsid w:val="005A623E"/>
    <w:rsid w:val="005A6275"/>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E79"/>
    <w:rsid w:val="005B2EB9"/>
    <w:rsid w:val="005B2F78"/>
    <w:rsid w:val="005B30E9"/>
    <w:rsid w:val="005B3495"/>
    <w:rsid w:val="005B353A"/>
    <w:rsid w:val="005B364C"/>
    <w:rsid w:val="005B36C0"/>
    <w:rsid w:val="005B3D3B"/>
    <w:rsid w:val="005B3F3F"/>
    <w:rsid w:val="005B48A9"/>
    <w:rsid w:val="005B4EC7"/>
    <w:rsid w:val="005B4FEA"/>
    <w:rsid w:val="005B58FC"/>
    <w:rsid w:val="005B6BB3"/>
    <w:rsid w:val="005B7582"/>
    <w:rsid w:val="005B77D8"/>
    <w:rsid w:val="005B7CA8"/>
    <w:rsid w:val="005B7D55"/>
    <w:rsid w:val="005B7D85"/>
    <w:rsid w:val="005C0054"/>
    <w:rsid w:val="005C1005"/>
    <w:rsid w:val="005C10F6"/>
    <w:rsid w:val="005C11B4"/>
    <w:rsid w:val="005C1B6E"/>
    <w:rsid w:val="005C1B8E"/>
    <w:rsid w:val="005C1C2D"/>
    <w:rsid w:val="005C1F59"/>
    <w:rsid w:val="005C23F6"/>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7E0"/>
    <w:rsid w:val="005C78EB"/>
    <w:rsid w:val="005C7AD2"/>
    <w:rsid w:val="005C7D48"/>
    <w:rsid w:val="005C7D54"/>
    <w:rsid w:val="005C7E28"/>
    <w:rsid w:val="005C7FB0"/>
    <w:rsid w:val="005D0181"/>
    <w:rsid w:val="005D0441"/>
    <w:rsid w:val="005D0A1E"/>
    <w:rsid w:val="005D0C65"/>
    <w:rsid w:val="005D1190"/>
    <w:rsid w:val="005D1B05"/>
    <w:rsid w:val="005D24EC"/>
    <w:rsid w:val="005D2C6E"/>
    <w:rsid w:val="005D2E12"/>
    <w:rsid w:val="005D3329"/>
    <w:rsid w:val="005D3387"/>
    <w:rsid w:val="005D3AFB"/>
    <w:rsid w:val="005D3B21"/>
    <w:rsid w:val="005D4BD1"/>
    <w:rsid w:val="005D4CF7"/>
    <w:rsid w:val="005D5507"/>
    <w:rsid w:val="005D5661"/>
    <w:rsid w:val="005D58A4"/>
    <w:rsid w:val="005D5AEF"/>
    <w:rsid w:val="005D5EC0"/>
    <w:rsid w:val="005D662A"/>
    <w:rsid w:val="005D737F"/>
    <w:rsid w:val="005D7699"/>
    <w:rsid w:val="005D7712"/>
    <w:rsid w:val="005D7BE8"/>
    <w:rsid w:val="005E06D0"/>
    <w:rsid w:val="005E1643"/>
    <w:rsid w:val="005E1695"/>
    <w:rsid w:val="005E18FB"/>
    <w:rsid w:val="005E1B23"/>
    <w:rsid w:val="005E2159"/>
    <w:rsid w:val="005E2348"/>
    <w:rsid w:val="005E23C3"/>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E5B"/>
    <w:rsid w:val="005E4035"/>
    <w:rsid w:val="005E4AB1"/>
    <w:rsid w:val="005E4E94"/>
    <w:rsid w:val="005E5468"/>
    <w:rsid w:val="005E55C2"/>
    <w:rsid w:val="005E5CE4"/>
    <w:rsid w:val="005E66B7"/>
    <w:rsid w:val="005E6AF3"/>
    <w:rsid w:val="005E6F21"/>
    <w:rsid w:val="005E7204"/>
    <w:rsid w:val="005E7567"/>
    <w:rsid w:val="005E78AE"/>
    <w:rsid w:val="005E7A69"/>
    <w:rsid w:val="005F0181"/>
    <w:rsid w:val="005F0244"/>
    <w:rsid w:val="005F05E0"/>
    <w:rsid w:val="005F1029"/>
    <w:rsid w:val="005F16AA"/>
    <w:rsid w:val="005F1706"/>
    <w:rsid w:val="005F1818"/>
    <w:rsid w:val="005F1AF7"/>
    <w:rsid w:val="005F1CA4"/>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B49"/>
    <w:rsid w:val="005F5744"/>
    <w:rsid w:val="005F62C9"/>
    <w:rsid w:val="005F6683"/>
    <w:rsid w:val="005F6A7C"/>
    <w:rsid w:val="005F6E16"/>
    <w:rsid w:val="005F6F3D"/>
    <w:rsid w:val="005F721F"/>
    <w:rsid w:val="005F72F1"/>
    <w:rsid w:val="005F7C4B"/>
    <w:rsid w:val="00600230"/>
    <w:rsid w:val="00600350"/>
    <w:rsid w:val="0060075E"/>
    <w:rsid w:val="006010BC"/>
    <w:rsid w:val="006010D5"/>
    <w:rsid w:val="006012FF"/>
    <w:rsid w:val="006013F1"/>
    <w:rsid w:val="00601415"/>
    <w:rsid w:val="006016D7"/>
    <w:rsid w:val="00601C45"/>
    <w:rsid w:val="00601DA4"/>
    <w:rsid w:val="0060242C"/>
    <w:rsid w:val="00602566"/>
    <w:rsid w:val="00602688"/>
    <w:rsid w:val="00602753"/>
    <w:rsid w:val="006028BA"/>
    <w:rsid w:val="006028FA"/>
    <w:rsid w:val="00602AC3"/>
    <w:rsid w:val="00602D00"/>
    <w:rsid w:val="00603058"/>
    <w:rsid w:val="00603267"/>
    <w:rsid w:val="00603713"/>
    <w:rsid w:val="0060488A"/>
    <w:rsid w:val="00604CBB"/>
    <w:rsid w:val="00605812"/>
    <w:rsid w:val="006059A7"/>
    <w:rsid w:val="006059CA"/>
    <w:rsid w:val="00605A06"/>
    <w:rsid w:val="00605A9B"/>
    <w:rsid w:val="00605B07"/>
    <w:rsid w:val="00605DF3"/>
    <w:rsid w:val="00605FA4"/>
    <w:rsid w:val="0060614E"/>
    <w:rsid w:val="0060697D"/>
    <w:rsid w:val="00606FE5"/>
    <w:rsid w:val="006071E2"/>
    <w:rsid w:val="006101B0"/>
    <w:rsid w:val="006101D7"/>
    <w:rsid w:val="0061043D"/>
    <w:rsid w:val="0061065D"/>
    <w:rsid w:val="00610B92"/>
    <w:rsid w:val="00611128"/>
    <w:rsid w:val="006111F0"/>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6071"/>
    <w:rsid w:val="00616176"/>
    <w:rsid w:val="006161C7"/>
    <w:rsid w:val="006163D8"/>
    <w:rsid w:val="006163EE"/>
    <w:rsid w:val="0061643A"/>
    <w:rsid w:val="00616510"/>
    <w:rsid w:val="0061697D"/>
    <w:rsid w:val="00616D3D"/>
    <w:rsid w:val="00616F26"/>
    <w:rsid w:val="00617AA8"/>
    <w:rsid w:val="0062076C"/>
    <w:rsid w:val="00620F13"/>
    <w:rsid w:val="00620F24"/>
    <w:rsid w:val="006210EF"/>
    <w:rsid w:val="00621F54"/>
    <w:rsid w:val="00622642"/>
    <w:rsid w:val="0062346A"/>
    <w:rsid w:val="006234D9"/>
    <w:rsid w:val="006237E2"/>
    <w:rsid w:val="0062392B"/>
    <w:rsid w:val="00623C5D"/>
    <w:rsid w:val="0062429B"/>
    <w:rsid w:val="00624452"/>
    <w:rsid w:val="00625801"/>
    <w:rsid w:val="00625E68"/>
    <w:rsid w:val="00626033"/>
    <w:rsid w:val="006260A6"/>
    <w:rsid w:val="006261F6"/>
    <w:rsid w:val="00626435"/>
    <w:rsid w:val="0062643F"/>
    <w:rsid w:val="0062645D"/>
    <w:rsid w:val="006265D6"/>
    <w:rsid w:val="00626680"/>
    <w:rsid w:val="00626F91"/>
    <w:rsid w:val="006277DA"/>
    <w:rsid w:val="00627823"/>
    <w:rsid w:val="00627A56"/>
    <w:rsid w:val="00627CAE"/>
    <w:rsid w:val="00630112"/>
    <w:rsid w:val="00630391"/>
    <w:rsid w:val="00630579"/>
    <w:rsid w:val="006308CD"/>
    <w:rsid w:val="00631230"/>
    <w:rsid w:val="00631306"/>
    <w:rsid w:val="006322ED"/>
    <w:rsid w:val="006325B6"/>
    <w:rsid w:val="0063279E"/>
    <w:rsid w:val="00632F23"/>
    <w:rsid w:val="006332D9"/>
    <w:rsid w:val="006333E0"/>
    <w:rsid w:val="00633420"/>
    <w:rsid w:val="00633424"/>
    <w:rsid w:val="0063478C"/>
    <w:rsid w:val="006348FE"/>
    <w:rsid w:val="006349B3"/>
    <w:rsid w:val="00634B44"/>
    <w:rsid w:val="00634E32"/>
    <w:rsid w:val="00634FA3"/>
    <w:rsid w:val="006351E8"/>
    <w:rsid w:val="00635B53"/>
    <w:rsid w:val="006361A4"/>
    <w:rsid w:val="00636BA9"/>
    <w:rsid w:val="00636BB1"/>
    <w:rsid w:val="00636C93"/>
    <w:rsid w:val="00636DBA"/>
    <w:rsid w:val="00636EE9"/>
    <w:rsid w:val="00637A27"/>
    <w:rsid w:val="00637FDE"/>
    <w:rsid w:val="00640015"/>
    <w:rsid w:val="00640207"/>
    <w:rsid w:val="00640794"/>
    <w:rsid w:val="006407A6"/>
    <w:rsid w:val="006408F4"/>
    <w:rsid w:val="00640EF8"/>
    <w:rsid w:val="00641651"/>
    <w:rsid w:val="0064176F"/>
    <w:rsid w:val="006426DD"/>
    <w:rsid w:val="0064278C"/>
    <w:rsid w:val="00642B59"/>
    <w:rsid w:val="006430A8"/>
    <w:rsid w:val="00643356"/>
    <w:rsid w:val="0064346B"/>
    <w:rsid w:val="006434E4"/>
    <w:rsid w:val="00643535"/>
    <w:rsid w:val="0064361E"/>
    <w:rsid w:val="0064373A"/>
    <w:rsid w:val="00643AE4"/>
    <w:rsid w:val="00643EB5"/>
    <w:rsid w:val="00644425"/>
    <w:rsid w:val="00644AF9"/>
    <w:rsid w:val="00644CA0"/>
    <w:rsid w:val="00644D64"/>
    <w:rsid w:val="00644E2F"/>
    <w:rsid w:val="00645428"/>
    <w:rsid w:val="00645477"/>
    <w:rsid w:val="0064562F"/>
    <w:rsid w:val="006458E6"/>
    <w:rsid w:val="00645920"/>
    <w:rsid w:val="00645949"/>
    <w:rsid w:val="00645B7F"/>
    <w:rsid w:val="00645C84"/>
    <w:rsid w:val="00645CCE"/>
    <w:rsid w:val="00645ED4"/>
    <w:rsid w:val="00646774"/>
    <w:rsid w:val="00646BCE"/>
    <w:rsid w:val="00646C20"/>
    <w:rsid w:val="00646F70"/>
    <w:rsid w:val="00647567"/>
    <w:rsid w:val="00647973"/>
    <w:rsid w:val="0065067D"/>
    <w:rsid w:val="00650725"/>
    <w:rsid w:val="00650915"/>
    <w:rsid w:val="00650974"/>
    <w:rsid w:val="00650E25"/>
    <w:rsid w:val="00650F2C"/>
    <w:rsid w:val="006514AB"/>
    <w:rsid w:val="00651739"/>
    <w:rsid w:val="006519CA"/>
    <w:rsid w:val="00652496"/>
    <w:rsid w:val="0065281F"/>
    <w:rsid w:val="006529D0"/>
    <w:rsid w:val="00652EB4"/>
    <w:rsid w:val="0065351B"/>
    <w:rsid w:val="006536B7"/>
    <w:rsid w:val="00653733"/>
    <w:rsid w:val="00653785"/>
    <w:rsid w:val="00653D03"/>
    <w:rsid w:val="00653FE7"/>
    <w:rsid w:val="00654070"/>
    <w:rsid w:val="006543DD"/>
    <w:rsid w:val="006544AC"/>
    <w:rsid w:val="00655054"/>
    <w:rsid w:val="0065557C"/>
    <w:rsid w:val="00655586"/>
    <w:rsid w:val="00655CFB"/>
    <w:rsid w:val="00655D12"/>
    <w:rsid w:val="00655F38"/>
    <w:rsid w:val="00656B3D"/>
    <w:rsid w:val="006573D8"/>
    <w:rsid w:val="00657413"/>
    <w:rsid w:val="00657AFD"/>
    <w:rsid w:val="00657B5D"/>
    <w:rsid w:val="00657C74"/>
    <w:rsid w:val="00657F67"/>
    <w:rsid w:val="00657FDD"/>
    <w:rsid w:val="006600AC"/>
    <w:rsid w:val="00660142"/>
    <w:rsid w:val="006602A2"/>
    <w:rsid w:val="0066120E"/>
    <w:rsid w:val="006621C0"/>
    <w:rsid w:val="00662A65"/>
    <w:rsid w:val="00662AF3"/>
    <w:rsid w:val="00662D4A"/>
    <w:rsid w:val="00662DAF"/>
    <w:rsid w:val="006637C7"/>
    <w:rsid w:val="006639AC"/>
    <w:rsid w:val="00663AAA"/>
    <w:rsid w:val="00663BD7"/>
    <w:rsid w:val="0066409B"/>
    <w:rsid w:val="006646CB"/>
    <w:rsid w:val="00664922"/>
    <w:rsid w:val="00664A0A"/>
    <w:rsid w:val="00664AC2"/>
    <w:rsid w:val="006655DE"/>
    <w:rsid w:val="00666241"/>
    <w:rsid w:val="006668C6"/>
    <w:rsid w:val="00666C15"/>
    <w:rsid w:val="00667098"/>
    <w:rsid w:val="006673E0"/>
    <w:rsid w:val="006674A5"/>
    <w:rsid w:val="00667983"/>
    <w:rsid w:val="00670376"/>
    <w:rsid w:val="0067069F"/>
    <w:rsid w:val="00670C77"/>
    <w:rsid w:val="0067127D"/>
    <w:rsid w:val="0067136D"/>
    <w:rsid w:val="00671E1E"/>
    <w:rsid w:val="0067213C"/>
    <w:rsid w:val="00672333"/>
    <w:rsid w:val="0067299F"/>
    <w:rsid w:val="00672B88"/>
    <w:rsid w:val="00672B9B"/>
    <w:rsid w:val="00672C04"/>
    <w:rsid w:val="00673025"/>
    <w:rsid w:val="006734A7"/>
    <w:rsid w:val="0067380A"/>
    <w:rsid w:val="006738CE"/>
    <w:rsid w:val="006738D8"/>
    <w:rsid w:val="006748B5"/>
    <w:rsid w:val="00674926"/>
    <w:rsid w:val="006749AA"/>
    <w:rsid w:val="00674C16"/>
    <w:rsid w:val="006750FD"/>
    <w:rsid w:val="00675304"/>
    <w:rsid w:val="006754C5"/>
    <w:rsid w:val="00675CCF"/>
    <w:rsid w:val="00675F01"/>
    <w:rsid w:val="0067622E"/>
    <w:rsid w:val="006764A8"/>
    <w:rsid w:val="006766FF"/>
    <w:rsid w:val="0067694C"/>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6D3"/>
    <w:rsid w:val="0068218A"/>
    <w:rsid w:val="00682AD7"/>
    <w:rsid w:val="00682B2C"/>
    <w:rsid w:val="00682C10"/>
    <w:rsid w:val="006835EE"/>
    <w:rsid w:val="0068365F"/>
    <w:rsid w:val="006836AE"/>
    <w:rsid w:val="0068387C"/>
    <w:rsid w:val="00683966"/>
    <w:rsid w:val="00683A42"/>
    <w:rsid w:val="00683B78"/>
    <w:rsid w:val="00684563"/>
    <w:rsid w:val="00684AA4"/>
    <w:rsid w:val="00684AF1"/>
    <w:rsid w:val="00685595"/>
    <w:rsid w:val="0068582D"/>
    <w:rsid w:val="00685CE3"/>
    <w:rsid w:val="00685E41"/>
    <w:rsid w:val="00686517"/>
    <w:rsid w:val="006866D5"/>
    <w:rsid w:val="00686778"/>
    <w:rsid w:val="00686E33"/>
    <w:rsid w:val="00686FA0"/>
    <w:rsid w:val="006877D3"/>
    <w:rsid w:val="00687DAD"/>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B70"/>
    <w:rsid w:val="00695D1D"/>
    <w:rsid w:val="00696295"/>
    <w:rsid w:val="006966F6"/>
    <w:rsid w:val="00696AEF"/>
    <w:rsid w:val="00696C76"/>
    <w:rsid w:val="00696E97"/>
    <w:rsid w:val="00696EB4"/>
    <w:rsid w:val="0069737A"/>
    <w:rsid w:val="00697615"/>
    <w:rsid w:val="006976AE"/>
    <w:rsid w:val="00697BE1"/>
    <w:rsid w:val="00697E32"/>
    <w:rsid w:val="00697EAF"/>
    <w:rsid w:val="00697F76"/>
    <w:rsid w:val="006A0023"/>
    <w:rsid w:val="006A0318"/>
    <w:rsid w:val="006A0DD6"/>
    <w:rsid w:val="006A164C"/>
    <w:rsid w:val="006A17B4"/>
    <w:rsid w:val="006A1984"/>
    <w:rsid w:val="006A1E6B"/>
    <w:rsid w:val="006A24C9"/>
    <w:rsid w:val="006A26B8"/>
    <w:rsid w:val="006A286B"/>
    <w:rsid w:val="006A2BC3"/>
    <w:rsid w:val="006A2C28"/>
    <w:rsid w:val="006A2F00"/>
    <w:rsid w:val="006A35DE"/>
    <w:rsid w:val="006A3A98"/>
    <w:rsid w:val="006A3BF1"/>
    <w:rsid w:val="006A41DB"/>
    <w:rsid w:val="006A47BE"/>
    <w:rsid w:val="006A48FC"/>
    <w:rsid w:val="006A4BB7"/>
    <w:rsid w:val="006A4CCE"/>
    <w:rsid w:val="006A5170"/>
    <w:rsid w:val="006A546E"/>
    <w:rsid w:val="006A5796"/>
    <w:rsid w:val="006A5C9B"/>
    <w:rsid w:val="006A5DC4"/>
    <w:rsid w:val="006A5DE0"/>
    <w:rsid w:val="006A5E0F"/>
    <w:rsid w:val="006A6382"/>
    <w:rsid w:val="006A6C34"/>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25BC"/>
    <w:rsid w:val="006B26F5"/>
    <w:rsid w:val="006B280C"/>
    <w:rsid w:val="006B2E99"/>
    <w:rsid w:val="006B2EB4"/>
    <w:rsid w:val="006B31A8"/>
    <w:rsid w:val="006B3527"/>
    <w:rsid w:val="006B36FE"/>
    <w:rsid w:val="006B3757"/>
    <w:rsid w:val="006B383C"/>
    <w:rsid w:val="006B3C13"/>
    <w:rsid w:val="006B3E22"/>
    <w:rsid w:val="006B41DC"/>
    <w:rsid w:val="006B4430"/>
    <w:rsid w:val="006B4916"/>
    <w:rsid w:val="006B5552"/>
    <w:rsid w:val="006B58BF"/>
    <w:rsid w:val="006B6787"/>
    <w:rsid w:val="006B68E2"/>
    <w:rsid w:val="006B6D4F"/>
    <w:rsid w:val="006B6DBF"/>
    <w:rsid w:val="006B737C"/>
    <w:rsid w:val="006B7409"/>
    <w:rsid w:val="006B785E"/>
    <w:rsid w:val="006C0049"/>
    <w:rsid w:val="006C0283"/>
    <w:rsid w:val="006C02B8"/>
    <w:rsid w:val="006C07D1"/>
    <w:rsid w:val="006C0A7E"/>
    <w:rsid w:val="006C1022"/>
    <w:rsid w:val="006C1197"/>
    <w:rsid w:val="006C15D1"/>
    <w:rsid w:val="006C1CFD"/>
    <w:rsid w:val="006C1D85"/>
    <w:rsid w:val="006C1FA2"/>
    <w:rsid w:val="006C2949"/>
    <w:rsid w:val="006C2C37"/>
    <w:rsid w:val="006C3338"/>
    <w:rsid w:val="006C3F52"/>
    <w:rsid w:val="006C436B"/>
    <w:rsid w:val="006C509C"/>
    <w:rsid w:val="006C5359"/>
    <w:rsid w:val="006C5507"/>
    <w:rsid w:val="006C5D61"/>
    <w:rsid w:val="006C5F6B"/>
    <w:rsid w:val="006C5FBC"/>
    <w:rsid w:val="006C6410"/>
    <w:rsid w:val="006C6516"/>
    <w:rsid w:val="006C65D4"/>
    <w:rsid w:val="006C6791"/>
    <w:rsid w:val="006C688E"/>
    <w:rsid w:val="006C6F97"/>
    <w:rsid w:val="006C751B"/>
    <w:rsid w:val="006C774C"/>
    <w:rsid w:val="006C7FE8"/>
    <w:rsid w:val="006D0012"/>
    <w:rsid w:val="006D05AD"/>
    <w:rsid w:val="006D0BEA"/>
    <w:rsid w:val="006D0C7D"/>
    <w:rsid w:val="006D0DAE"/>
    <w:rsid w:val="006D16F5"/>
    <w:rsid w:val="006D1D8A"/>
    <w:rsid w:val="006D1EEA"/>
    <w:rsid w:val="006D218D"/>
    <w:rsid w:val="006D23C7"/>
    <w:rsid w:val="006D29BC"/>
    <w:rsid w:val="006D3040"/>
    <w:rsid w:val="006D306A"/>
    <w:rsid w:val="006D385D"/>
    <w:rsid w:val="006D39E1"/>
    <w:rsid w:val="006D3D1E"/>
    <w:rsid w:val="006D4747"/>
    <w:rsid w:val="006D4902"/>
    <w:rsid w:val="006D4C49"/>
    <w:rsid w:val="006D4EEF"/>
    <w:rsid w:val="006D4FA4"/>
    <w:rsid w:val="006D550D"/>
    <w:rsid w:val="006D57E4"/>
    <w:rsid w:val="006D5B9D"/>
    <w:rsid w:val="006D5F6A"/>
    <w:rsid w:val="006D5F76"/>
    <w:rsid w:val="006D624B"/>
    <w:rsid w:val="006D65A1"/>
    <w:rsid w:val="006D6A5D"/>
    <w:rsid w:val="006D6BD1"/>
    <w:rsid w:val="006D73D5"/>
    <w:rsid w:val="006D7C35"/>
    <w:rsid w:val="006D7C4B"/>
    <w:rsid w:val="006D7C75"/>
    <w:rsid w:val="006E00D8"/>
    <w:rsid w:val="006E043E"/>
    <w:rsid w:val="006E08C4"/>
    <w:rsid w:val="006E0D20"/>
    <w:rsid w:val="006E0D39"/>
    <w:rsid w:val="006E15D4"/>
    <w:rsid w:val="006E1744"/>
    <w:rsid w:val="006E182E"/>
    <w:rsid w:val="006E1CA6"/>
    <w:rsid w:val="006E2919"/>
    <w:rsid w:val="006E2B84"/>
    <w:rsid w:val="006E2C4B"/>
    <w:rsid w:val="006E312A"/>
    <w:rsid w:val="006E391E"/>
    <w:rsid w:val="006E47CC"/>
    <w:rsid w:val="006E4A8A"/>
    <w:rsid w:val="006E4BDB"/>
    <w:rsid w:val="006E4D06"/>
    <w:rsid w:val="006E5247"/>
    <w:rsid w:val="006E525C"/>
    <w:rsid w:val="006E69A6"/>
    <w:rsid w:val="006E6C19"/>
    <w:rsid w:val="006E720B"/>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A61"/>
    <w:rsid w:val="006F3B09"/>
    <w:rsid w:val="006F3E20"/>
    <w:rsid w:val="006F42DE"/>
    <w:rsid w:val="006F4D6D"/>
    <w:rsid w:val="006F52E3"/>
    <w:rsid w:val="006F579D"/>
    <w:rsid w:val="006F57E6"/>
    <w:rsid w:val="006F59AC"/>
    <w:rsid w:val="006F613B"/>
    <w:rsid w:val="006F61CF"/>
    <w:rsid w:val="006F64EF"/>
    <w:rsid w:val="006F6592"/>
    <w:rsid w:val="006F65E0"/>
    <w:rsid w:val="006F6B91"/>
    <w:rsid w:val="006F7E2D"/>
    <w:rsid w:val="006F7FC7"/>
    <w:rsid w:val="007006D0"/>
    <w:rsid w:val="00700D3F"/>
    <w:rsid w:val="00700E31"/>
    <w:rsid w:val="007016C3"/>
    <w:rsid w:val="00701C77"/>
    <w:rsid w:val="00701F36"/>
    <w:rsid w:val="00702283"/>
    <w:rsid w:val="00702E8E"/>
    <w:rsid w:val="00703729"/>
    <w:rsid w:val="00703CDD"/>
    <w:rsid w:val="00703DC7"/>
    <w:rsid w:val="0070436A"/>
    <w:rsid w:val="00704E29"/>
    <w:rsid w:val="007058EE"/>
    <w:rsid w:val="007060DA"/>
    <w:rsid w:val="0070687A"/>
    <w:rsid w:val="0070730E"/>
    <w:rsid w:val="0070748E"/>
    <w:rsid w:val="0070765C"/>
    <w:rsid w:val="0070767C"/>
    <w:rsid w:val="00707DDB"/>
    <w:rsid w:val="00710394"/>
    <w:rsid w:val="00710D99"/>
    <w:rsid w:val="00710E4D"/>
    <w:rsid w:val="00710E65"/>
    <w:rsid w:val="00710ED1"/>
    <w:rsid w:val="00711182"/>
    <w:rsid w:val="00711910"/>
    <w:rsid w:val="00712AFF"/>
    <w:rsid w:val="00712BC4"/>
    <w:rsid w:val="00712E3A"/>
    <w:rsid w:val="00712F50"/>
    <w:rsid w:val="007131DD"/>
    <w:rsid w:val="00713423"/>
    <w:rsid w:val="00713594"/>
    <w:rsid w:val="00713662"/>
    <w:rsid w:val="00713701"/>
    <w:rsid w:val="00713875"/>
    <w:rsid w:val="00713E66"/>
    <w:rsid w:val="007141FD"/>
    <w:rsid w:val="00714671"/>
    <w:rsid w:val="0071481F"/>
    <w:rsid w:val="00714C81"/>
    <w:rsid w:val="00714DBD"/>
    <w:rsid w:val="00714DCE"/>
    <w:rsid w:val="00714FF1"/>
    <w:rsid w:val="0071509B"/>
    <w:rsid w:val="007154E8"/>
    <w:rsid w:val="00715996"/>
    <w:rsid w:val="00715A40"/>
    <w:rsid w:val="00715CA7"/>
    <w:rsid w:val="00715DF9"/>
    <w:rsid w:val="00715EC9"/>
    <w:rsid w:val="00715F85"/>
    <w:rsid w:val="00716596"/>
    <w:rsid w:val="00716A19"/>
    <w:rsid w:val="00716D1D"/>
    <w:rsid w:val="00716D8B"/>
    <w:rsid w:val="00716F5D"/>
    <w:rsid w:val="007171C6"/>
    <w:rsid w:val="00717CFD"/>
    <w:rsid w:val="0072009C"/>
    <w:rsid w:val="0072016D"/>
    <w:rsid w:val="007203D1"/>
    <w:rsid w:val="007205DF"/>
    <w:rsid w:val="00720C1E"/>
    <w:rsid w:val="00721109"/>
    <w:rsid w:val="00721164"/>
    <w:rsid w:val="00721167"/>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D11"/>
    <w:rsid w:val="00725EF0"/>
    <w:rsid w:val="007260AE"/>
    <w:rsid w:val="00726322"/>
    <w:rsid w:val="00726488"/>
    <w:rsid w:val="00726652"/>
    <w:rsid w:val="007266CB"/>
    <w:rsid w:val="00726797"/>
    <w:rsid w:val="00726A1A"/>
    <w:rsid w:val="0072705E"/>
    <w:rsid w:val="007274A9"/>
    <w:rsid w:val="0072763B"/>
    <w:rsid w:val="00727BBE"/>
    <w:rsid w:val="00730545"/>
    <w:rsid w:val="007307B2"/>
    <w:rsid w:val="00730C7B"/>
    <w:rsid w:val="00731F2C"/>
    <w:rsid w:val="0073218B"/>
    <w:rsid w:val="00732EDC"/>
    <w:rsid w:val="00733070"/>
    <w:rsid w:val="0073374D"/>
    <w:rsid w:val="007342BE"/>
    <w:rsid w:val="007348CF"/>
    <w:rsid w:val="00734FA5"/>
    <w:rsid w:val="00735437"/>
    <w:rsid w:val="00735594"/>
    <w:rsid w:val="00735838"/>
    <w:rsid w:val="007358D2"/>
    <w:rsid w:val="00735B38"/>
    <w:rsid w:val="00736C65"/>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7F3"/>
    <w:rsid w:val="00742EAD"/>
    <w:rsid w:val="00743B78"/>
    <w:rsid w:val="00743D9C"/>
    <w:rsid w:val="00743F5B"/>
    <w:rsid w:val="00744504"/>
    <w:rsid w:val="00744725"/>
    <w:rsid w:val="00744949"/>
    <w:rsid w:val="00744971"/>
    <w:rsid w:val="00744FBE"/>
    <w:rsid w:val="0074538E"/>
    <w:rsid w:val="007457F2"/>
    <w:rsid w:val="00745806"/>
    <w:rsid w:val="00745A97"/>
    <w:rsid w:val="00745ABC"/>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4C0"/>
    <w:rsid w:val="007525AF"/>
    <w:rsid w:val="007530B7"/>
    <w:rsid w:val="007531AD"/>
    <w:rsid w:val="00753466"/>
    <w:rsid w:val="00753B3C"/>
    <w:rsid w:val="00754383"/>
    <w:rsid w:val="00754CE4"/>
    <w:rsid w:val="00754E93"/>
    <w:rsid w:val="00755971"/>
    <w:rsid w:val="00755FE9"/>
    <w:rsid w:val="00756090"/>
    <w:rsid w:val="007568D4"/>
    <w:rsid w:val="00756A5C"/>
    <w:rsid w:val="00756CA7"/>
    <w:rsid w:val="00757389"/>
    <w:rsid w:val="00757C05"/>
    <w:rsid w:val="00760B7A"/>
    <w:rsid w:val="00760F5D"/>
    <w:rsid w:val="0076116E"/>
    <w:rsid w:val="00761276"/>
    <w:rsid w:val="00761843"/>
    <w:rsid w:val="00761CDD"/>
    <w:rsid w:val="007623ED"/>
    <w:rsid w:val="00762692"/>
    <w:rsid w:val="0076275C"/>
    <w:rsid w:val="007627E0"/>
    <w:rsid w:val="00762B83"/>
    <w:rsid w:val="00762D5B"/>
    <w:rsid w:val="00762FA1"/>
    <w:rsid w:val="007630B3"/>
    <w:rsid w:val="00763104"/>
    <w:rsid w:val="0076332F"/>
    <w:rsid w:val="007633DF"/>
    <w:rsid w:val="0076349B"/>
    <w:rsid w:val="00763CD7"/>
    <w:rsid w:val="00764543"/>
    <w:rsid w:val="00764938"/>
    <w:rsid w:val="00764AC0"/>
    <w:rsid w:val="00764D6C"/>
    <w:rsid w:val="0076511E"/>
    <w:rsid w:val="0076546A"/>
    <w:rsid w:val="00765536"/>
    <w:rsid w:val="007655EC"/>
    <w:rsid w:val="00765E19"/>
    <w:rsid w:val="00765EA9"/>
    <w:rsid w:val="007660C1"/>
    <w:rsid w:val="0076619C"/>
    <w:rsid w:val="007668FB"/>
    <w:rsid w:val="007669AA"/>
    <w:rsid w:val="0076706F"/>
    <w:rsid w:val="00767222"/>
    <w:rsid w:val="00767868"/>
    <w:rsid w:val="00767C3E"/>
    <w:rsid w:val="00767DBC"/>
    <w:rsid w:val="0077025D"/>
    <w:rsid w:val="007703B3"/>
    <w:rsid w:val="007706DD"/>
    <w:rsid w:val="00770854"/>
    <w:rsid w:val="007712D0"/>
    <w:rsid w:val="0077174E"/>
    <w:rsid w:val="007717A5"/>
    <w:rsid w:val="0077198A"/>
    <w:rsid w:val="00771FCC"/>
    <w:rsid w:val="0077228B"/>
    <w:rsid w:val="00772403"/>
    <w:rsid w:val="0077269E"/>
    <w:rsid w:val="007728EB"/>
    <w:rsid w:val="00772B44"/>
    <w:rsid w:val="00772D1C"/>
    <w:rsid w:val="007730B3"/>
    <w:rsid w:val="00773AB8"/>
    <w:rsid w:val="00774B99"/>
    <w:rsid w:val="00774D10"/>
    <w:rsid w:val="0077532D"/>
    <w:rsid w:val="0077565E"/>
    <w:rsid w:val="00775BF0"/>
    <w:rsid w:val="007760A3"/>
    <w:rsid w:val="007769D9"/>
    <w:rsid w:val="00776ADA"/>
    <w:rsid w:val="007775E6"/>
    <w:rsid w:val="00777701"/>
    <w:rsid w:val="007777EE"/>
    <w:rsid w:val="00777932"/>
    <w:rsid w:val="0077793C"/>
    <w:rsid w:val="00777AC9"/>
    <w:rsid w:val="00777D66"/>
    <w:rsid w:val="00777DB4"/>
    <w:rsid w:val="00777FB1"/>
    <w:rsid w:val="0078068F"/>
    <w:rsid w:val="007810EE"/>
    <w:rsid w:val="00781BA3"/>
    <w:rsid w:val="00782D2A"/>
    <w:rsid w:val="00783285"/>
    <w:rsid w:val="00783727"/>
    <w:rsid w:val="00783809"/>
    <w:rsid w:val="00783F83"/>
    <w:rsid w:val="00784232"/>
    <w:rsid w:val="00784A40"/>
    <w:rsid w:val="00784B22"/>
    <w:rsid w:val="00784BBB"/>
    <w:rsid w:val="00784C47"/>
    <w:rsid w:val="00784EAE"/>
    <w:rsid w:val="007851E8"/>
    <w:rsid w:val="00785236"/>
    <w:rsid w:val="0078548A"/>
    <w:rsid w:val="00785C6E"/>
    <w:rsid w:val="00785FF2"/>
    <w:rsid w:val="0078626A"/>
    <w:rsid w:val="007867B5"/>
    <w:rsid w:val="007869A5"/>
    <w:rsid w:val="007869FA"/>
    <w:rsid w:val="00786D1C"/>
    <w:rsid w:val="00786DCA"/>
    <w:rsid w:val="007870C8"/>
    <w:rsid w:val="007871CD"/>
    <w:rsid w:val="0078786B"/>
    <w:rsid w:val="00787AEE"/>
    <w:rsid w:val="00787E6F"/>
    <w:rsid w:val="00790C75"/>
    <w:rsid w:val="00790CE0"/>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937"/>
    <w:rsid w:val="0079667A"/>
    <w:rsid w:val="00796C12"/>
    <w:rsid w:val="00796DD5"/>
    <w:rsid w:val="0079724D"/>
    <w:rsid w:val="0079763C"/>
    <w:rsid w:val="00797801"/>
    <w:rsid w:val="007A01C1"/>
    <w:rsid w:val="007A14A4"/>
    <w:rsid w:val="007A162A"/>
    <w:rsid w:val="007A1647"/>
    <w:rsid w:val="007A18AE"/>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3CEE"/>
    <w:rsid w:val="007A41A7"/>
    <w:rsid w:val="007A44DB"/>
    <w:rsid w:val="007A4DAC"/>
    <w:rsid w:val="007A52F9"/>
    <w:rsid w:val="007A53F2"/>
    <w:rsid w:val="007A60FA"/>
    <w:rsid w:val="007A64FB"/>
    <w:rsid w:val="007A650D"/>
    <w:rsid w:val="007A673E"/>
    <w:rsid w:val="007A6806"/>
    <w:rsid w:val="007A684B"/>
    <w:rsid w:val="007A6B19"/>
    <w:rsid w:val="007A6F60"/>
    <w:rsid w:val="007A73C5"/>
    <w:rsid w:val="007A78DA"/>
    <w:rsid w:val="007A7A34"/>
    <w:rsid w:val="007A7BCB"/>
    <w:rsid w:val="007A7CA5"/>
    <w:rsid w:val="007B0DEF"/>
    <w:rsid w:val="007B18B4"/>
    <w:rsid w:val="007B1A9D"/>
    <w:rsid w:val="007B1B57"/>
    <w:rsid w:val="007B1CE4"/>
    <w:rsid w:val="007B1FE7"/>
    <w:rsid w:val="007B2052"/>
    <w:rsid w:val="007B23E4"/>
    <w:rsid w:val="007B24FA"/>
    <w:rsid w:val="007B29A0"/>
    <w:rsid w:val="007B2FD8"/>
    <w:rsid w:val="007B31A4"/>
    <w:rsid w:val="007B3382"/>
    <w:rsid w:val="007B357D"/>
    <w:rsid w:val="007B39D3"/>
    <w:rsid w:val="007B3CDC"/>
    <w:rsid w:val="007B411B"/>
    <w:rsid w:val="007B444C"/>
    <w:rsid w:val="007B4508"/>
    <w:rsid w:val="007B46FC"/>
    <w:rsid w:val="007B49F1"/>
    <w:rsid w:val="007B4B67"/>
    <w:rsid w:val="007B4F58"/>
    <w:rsid w:val="007B4FA2"/>
    <w:rsid w:val="007B57A1"/>
    <w:rsid w:val="007B5919"/>
    <w:rsid w:val="007B5EF6"/>
    <w:rsid w:val="007B64C3"/>
    <w:rsid w:val="007B65A2"/>
    <w:rsid w:val="007B6B9F"/>
    <w:rsid w:val="007B71FF"/>
    <w:rsid w:val="007B78D5"/>
    <w:rsid w:val="007B7CB8"/>
    <w:rsid w:val="007B7F33"/>
    <w:rsid w:val="007C00E1"/>
    <w:rsid w:val="007C072E"/>
    <w:rsid w:val="007C0A8D"/>
    <w:rsid w:val="007C0B33"/>
    <w:rsid w:val="007C15EF"/>
    <w:rsid w:val="007C1C32"/>
    <w:rsid w:val="007C2345"/>
    <w:rsid w:val="007C27DE"/>
    <w:rsid w:val="007C300B"/>
    <w:rsid w:val="007C3066"/>
    <w:rsid w:val="007C3E1C"/>
    <w:rsid w:val="007C3F89"/>
    <w:rsid w:val="007C3FB3"/>
    <w:rsid w:val="007C49F1"/>
    <w:rsid w:val="007C5009"/>
    <w:rsid w:val="007C5386"/>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12BC"/>
    <w:rsid w:val="007D15E7"/>
    <w:rsid w:val="007D1735"/>
    <w:rsid w:val="007D20D8"/>
    <w:rsid w:val="007D23FE"/>
    <w:rsid w:val="007D274C"/>
    <w:rsid w:val="007D2992"/>
    <w:rsid w:val="007D2B7B"/>
    <w:rsid w:val="007D2BAC"/>
    <w:rsid w:val="007D2E5B"/>
    <w:rsid w:val="007D2F6A"/>
    <w:rsid w:val="007D3156"/>
    <w:rsid w:val="007D36B9"/>
    <w:rsid w:val="007D4032"/>
    <w:rsid w:val="007D4373"/>
    <w:rsid w:val="007D49F1"/>
    <w:rsid w:val="007D5BB4"/>
    <w:rsid w:val="007D5D99"/>
    <w:rsid w:val="007D642B"/>
    <w:rsid w:val="007D643C"/>
    <w:rsid w:val="007D669C"/>
    <w:rsid w:val="007D6D8C"/>
    <w:rsid w:val="007D7387"/>
    <w:rsid w:val="007D797C"/>
    <w:rsid w:val="007D7D57"/>
    <w:rsid w:val="007D7E91"/>
    <w:rsid w:val="007E02E9"/>
    <w:rsid w:val="007E1027"/>
    <w:rsid w:val="007E107B"/>
    <w:rsid w:val="007E1388"/>
    <w:rsid w:val="007E1461"/>
    <w:rsid w:val="007E17B8"/>
    <w:rsid w:val="007E1B79"/>
    <w:rsid w:val="007E1DB2"/>
    <w:rsid w:val="007E25A1"/>
    <w:rsid w:val="007E26A4"/>
    <w:rsid w:val="007E28EF"/>
    <w:rsid w:val="007E2B6C"/>
    <w:rsid w:val="007E2BD5"/>
    <w:rsid w:val="007E2F00"/>
    <w:rsid w:val="007E356A"/>
    <w:rsid w:val="007E3990"/>
    <w:rsid w:val="007E3C1F"/>
    <w:rsid w:val="007E4081"/>
    <w:rsid w:val="007E4154"/>
    <w:rsid w:val="007E47EF"/>
    <w:rsid w:val="007E4B68"/>
    <w:rsid w:val="007E4D20"/>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1243"/>
    <w:rsid w:val="007F136B"/>
    <w:rsid w:val="007F1641"/>
    <w:rsid w:val="007F178F"/>
    <w:rsid w:val="007F1998"/>
    <w:rsid w:val="007F1D11"/>
    <w:rsid w:val="007F2051"/>
    <w:rsid w:val="007F24AA"/>
    <w:rsid w:val="007F2B8C"/>
    <w:rsid w:val="007F345C"/>
    <w:rsid w:val="007F42F4"/>
    <w:rsid w:val="007F439C"/>
    <w:rsid w:val="007F43E9"/>
    <w:rsid w:val="007F59A2"/>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20EA"/>
    <w:rsid w:val="00802221"/>
    <w:rsid w:val="0080302E"/>
    <w:rsid w:val="008034AA"/>
    <w:rsid w:val="008037F6"/>
    <w:rsid w:val="00803C78"/>
    <w:rsid w:val="00803CBB"/>
    <w:rsid w:val="00803DA5"/>
    <w:rsid w:val="00804630"/>
    <w:rsid w:val="00804B3F"/>
    <w:rsid w:val="00804BC5"/>
    <w:rsid w:val="00805234"/>
    <w:rsid w:val="008057FD"/>
    <w:rsid w:val="00805802"/>
    <w:rsid w:val="008059EE"/>
    <w:rsid w:val="008063BF"/>
    <w:rsid w:val="008064C0"/>
    <w:rsid w:val="008066EC"/>
    <w:rsid w:val="008066FB"/>
    <w:rsid w:val="008069D5"/>
    <w:rsid w:val="00806AD1"/>
    <w:rsid w:val="00806C64"/>
    <w:rsid w:val="00806D9A"/>
    <w:rsid w:val="00806F6D"/>
    <w:rsid w:val="0080700E"/>
    <w:rsid w:val="008071F5"/>
    <w:rsid w:val="0080798B"/>
    <w:rsid w:val="00807AE5"/>
    <w:rsid w:val="00807E7B"/>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9F3"/>
    <w:rsid w:val="00812C15"/>
    <w:rsid w:val="00812DD2"/>
    <w:rsid w:val="00813111"/>
    <w:rsid w:val="008133E9"/>
    <w:rsid w:val="00813EF1"/>
    <w:rsid w:val="008143D8"/>
    <w:rsid w:val="00814E17"/>
    <w:rsid w:val="00814F3A"/>
    <w:rsid w:val="00815E70"/>
    <w:rsid w:val="008160F0"/>
    <w:rsid w:val="008162AC"/>
    <w:rsid w:val="00816781"/>
    <w:rsid w:val="00816B6F"/>
    <w:rsid w:val="00816DB3"/>
    <w:rsid w:val="00817015"/>
    <w:rsid w:val="00817154"/>
    <w:rsid w:val="008172B8"/>
    <w:rsid w:val="0081765B"/>
    <w:rsid w:val="00817A04"/>
    <w:rsid w:val="00817E9E"/>
    <w:rsid w:val="00820140"/>
    <w:rsid w:val="008204EF"/>
    <w:rsid w:val="0082066D"/>
    <w:rsid w:val="008207D4"/>
    <w:rsid w:val="00820DFA"/>
    <w:rsid w:val="00821F3D"/>
    <w:rsid w:val="00822626"/>
    <w:rsid w:val="00822C57"/>
    <w:rsid w:val="008230C9"/>
    <w:rsid w:val="00823299"/>
    <w:rsid w:val="00823673"/>
    <w:rsid w:val="008236A1"/>
    <w:rsid w:val="00823A9D"/>
    <w:rsid w:val="00823FB8"/>
    <w:rsid w:val="0082450C"/>
    <w:rsid w:val="00824939"/>
    <w:rsid w:val="00824A06"/>
    <w:rsid w:val="00824C50"/>
    <w:rsid w:val="00824D9D"/>
    <w:rsid w:val="008256E0"/>
    <w:rsid w:val="00825704"/>
    <w:rsid w:val="00825F02"/>
    <w:rsid w:val="008260BD"/>
    <w:rsid w:val="00826238"/>
    <w:rsid w:val="0082638A"/>
    <w:rsid w:val="008264EB"/>
    <w:rsid w:val="00826BEB"/>
    <w:rsid w:val="00827309"/>
    <w:rsid w:val="008273B7"/>
    <w:rsid w:val="00827470"/>
    <w:rsid w:val="0082788A"/>
    <w:rsid w:val="00827A17"/>
    <w:rsid w:val="00827F65"/>
    <w:rsid w:val="00830160"/>
    <w:rsid w:val="0083051B"/>
    <w:rsid w:val="00830811"/>
    <w:rsid w:val="008309AF"/>
    <w:rsid w:val="00830C05"/>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456"/>
    <w:rsid w:val="00835764"/>
    <w:rsid w:val="00835B1A"/>
    <w:rsid w:val="00835C3B"/>
    <w:rsid w:val="00835D9F"/>
    <w:rsid w:val="00836120"/>
    <w:rsid w:val="00836388"/>
    <w:rsid w:val="00837097"/>
    <w:rsid w:val="00837815"/>
    <w:rsid w:val="00837924"/>
    <w:rsid w:val="00837D41"/>
    <w:rsid w:val="0084061A"/>
    <w:rsid w:val="00840B1E"/>
    <w:rsid w:val="00840C6F"/>
    <w:rsid w:val="008410EF"/>
    <w:rsid w:val="00841921"/>
    <w:rsid w:val="00841D33"/>
    <w:rsid w:val="00841E8C"/>
    <w:rsid w:val="008420C0"/>
    <w:rsid w:val="008423CD"/>
    <w:rsid w:val="00842463"/>
    <w:rsid w:val="00842862"/>
    <w:rsid w:val="00842A4F"/>
    <w:rsid w:val="008435C9"/>
    <w:rsid w:val="008435F7"/>
    <w:rsid w:val="0084368A"/>
    <w:rsid w:val="008437B3"/>
    <w:rsid w:val="00843A5D"/>
    <w:rsid w:val="00843D1C"/>
    <w:rsid w:val="008452AC"/>
    <w:rsid w:val="008456F9"/>
    <w:rsid w:val="00845796"/>
    <w:rsid w:val="008459AA"/>
    <w:rsid w:val="00846294"/>
    <w:rsid w:val="00846C5A"/>
    <w:rsid w:val="00846E56"/>
    <w:rsid w:val="00846EBF"/>
    <w:rsid w:val="00847488"/>
    <w:rsid w:val="00847675"/>
    <w:rsid w:val="0084793A"/>
    <w:rsid w:val="00850734"/>
    <w:rsid w:val="00850AF2"/>
    <w:rsid w:val="00850E21"/>
    <w:rsid w:val="00851353"/>
    <w:rsid w:val="008515B6"/>
    <w:rsid w:val="008516C0"/>
    <w:rsid w:val="0085177D"/>
    <w:rsid w:val="008521D9"/>
    <w:rsid w:val="0085231C"/>
    <w:rsid w:val="00852470"/>
    <w:rsid w:val="0085248A"/>
    <w:rsid w:val="008525C5"/>
    <w:rsid w:val="008526E3"/>
    <w:rsid w:val="00852A26"/>
    <w:rsid w:val="0085357E"/>
    <w:rsid w:val="0085379D"/>
    <w:rsid w:val="008538FD"/>
    <w:rsid w:val="008539BA"/>
    <w:rsid w:val="00853D82"/>
    <w:rsid w:val="00853F89"/>
    <w:rsid w:val="008545F9"/>
    <w:rsid w:val="00854834"/>
    <w:rsid w:val="00854A50"/>
    <w:rsid w:val="008552C6"/>
    <w:rsid w:val="0085559A"/>
    <w:rsid w:val="0085593C"/>
    <w:rsid w:val="00855EAE"/>
    <w:rsid w:val="00855FE5"/>
    <w:rsid w:val="0085616E"/>
    <w:rsid w:val="008561B0"/>
    <w:rsid w:val="008568E7"/>
    <w:rsid w:val="00856D0E"/>
    <w:rsid w:val="00856FC4"/>
    <w:rsid w:val="00857234"/>
    <w:rsid w:val="008572E4"/>
    <w:rsid w:val="00857754"/>
    <w:rsid w:val="00857893"/>
    <w:rsid w:val="00857A32"/>
    <w:rsid w:val="00857BDF"/>
    <w:rsid w:val="00857DFE"/>
    <w:rsid w:val="0086028B"/>
    <w:rsid w:val="0086029E"/>
    <w:rsid w:val="008606E8"/>
    <w:rsid w:val="00860967"/>
    <w:rsid w:val="00860ACA"/>
    <w:rsid w:val="00861063"/>
    <w:rsid w:val="008611E1"/>
    <w:rsid w:val="008614C3"/>
    <w:rsid w:val="0086173B"/>
    <w:rsid w:val="00861DAE"/>
    <w:rsid w:val="0086240A"/>
    <w:rsid w:val="00862652"/>
    <w:rsid w:val="00862DC2"/>
    <w:rsid w:val="00862EC7"/>
    <w:rsid w:val="00863EB5"/>
    <w:rsid w:val="008640C7"/>
    <w:rsid w:val="0086422A"/>
    <w:rsid w:val="00864233"/>
    <w:rsid w:val="008646FE"/>
    <w:rsid w:val="008647FF"/>
    <w:rsid w:val="00865232"/>
    <w:rsid w:val="008652D6"/>
    <w:rsid w:val="008653C3"/>
    <w:rsid w:val="008655F9"/>
    <w:rsid w:val="00865620"/>
    <w:rsid w:val="0086562E"/>
    <w:rsid w:val="00866167"/>
    <w:rsid w:val="00866994"/>
    <w:rsid w:val="00866BB3"/>
    <w:rsid w:val="00866C96"/>
    <w:rsid w:val="008670E5"/>
    <w:rsid w:val="008671B4"/>
    <w:rsid w:val="0086743C"/>
    <w:rsid w:val="00867B48"/>
    <w:rsid w:val="00867CC4"/>
    <w:rsid w:val="00867E41"/>
    <w:rsid w:val="00870A5E"/>
    <w:rsid w:val="00870C31"/>
    <w:rsid w:val="00871411"/>
    <w:rsid w:val="008718AC"/>
    <w:rsid w:val="00871CA2"/>
    <w:rsid w:val="00871FAB"/>
    <w:rsid w:val="00872175"/>
    <w:rsid w:val="00872540"/>
    <w:rsid w:val="00872BBD"/>
    <w:rsid w:val="00873101"/>
    <w:rsid w:val="00873835"/>
    <w:rsid w:val="00873E30"/>
    <w:rsid w:val="00874222"/>
    <w:rsid w:val="008745D9"/>
    <w:rsid w:val="008750D4"/>
    <w:rsid w:val="00875B90"/>
    <w:rsid w:val="00875D98"/>
    <w:rsid w:val="00875E48"/>
    <w:rsid w:val="0087668E"/>
    <w:rsid w:val="00876D06"/>
    <w:rsid w:val="00876D31"/>
    <w:rsid w:val="008770DF"/>
    <w:rsid w:val="008775F2"/>
    <w:rsid w:val="0087765D"/>
    <w:rsid w:val="00877C64"/>
    <w:rsid w:val="00877F5F"/>
    <w:rsid w:val="00880178"/>
    <w:rsid w:val="00880466"/>
    <w:rsid w:val="008807B8"/>
    <w:rsid w:val="00880A8C"/>
    <w:rsid w:val="008810D4"/>
    <w:rsid w:val="00881532"/>
    <w:rsid w:val="0088157E"/>
    <w:rsid w:val="00881B7D"/>
    <w:rsid w:val="008820FF"/>
    <w:rsid w:val="0088222A"/>
    <w:rsid w:val="00882515"/>
    <w:rsid w:val="00882EE8"/>
    <w:rsid w:val="00883139"/>
    <w:rsid w:val="008833A3"/>
    <w:rsid w:val="00883DE8"/>
    <w:rsid w:val="00884522"/>
    <w:rsid w:val="00884AF6"/>
    <w:rsid w:val="00884CCE"/>
    <w:rsid w:val="00885022"/>
    <w:rsid w:val="00885208"/>
    <w:rsid w:val="00885AEE"/>
    <w:rsid w:val="00885B35"/>
    <w:rsid w:val="00885DB4"/>
    <w:rsid w:val="00885E8E"/>
    <w:rsid w:val="00886E5D"/>
    <w:rsid w:val="00887406"/>
    <w:rsid w:val="008876DA"/>
    <w:rsid w:val="00887848"/>
    <w:rsid w:val="00887DB8"/>
    <w:rsid w:val="00887E80"/>
    <w:rsid w:val="00890014"/>
    <w:rsid w:val="00890048"/>
    <w:rsid w:val="008902BF"/>
    <w:rsid w:val="00890920"/>
    <w:rsid w:val="00890C8B"/>
    <w:rsid w:val="0089125D"/>
    <w:rsid w:val="008912C3"/>
    <w:rsid w:val="00891863"/>
    <w:rsid w:val="008919BC"/>
    <w:rsid w:val="00891EC0"/>
    <w:rsid w:val="00892135"/>
    <w:rsid w:val="008922C7"/>
    <w:rsid w:val="00892556"/>
    <w:rsid w:val="00892950"/>
    <w:rsid w:val="00893074"/>
    <w:rsid w:val="0089315C"/>
    <w:rsid w:val="00893242"/>
    <w:rsid w:val="008932A6"/>
    <w:rsid w:val="0089331C"/>
    <w:rsid w:val="0089395A"/>
    <w:rsid w:val="00893D3E"/>
    <w:rsid w:val="00893D9A"/>
    <w:rsid w:val="00893FA5"/>
    <w:rsid w:val="00894208"/>
    <w:rsid w:val="008944D3"/>
    <w:rsid w:val="008945B1"/>
    <w:rsid w:val="008948B6"/>
    <w:rsid w:val="00894AB0"/>
    <w:rsid w:val="00894C15"/>
    <w:rsid w:val="00894C69"/>
    <w:rsid w:val="00894EDF"/>
    <w:rsid w:val="00895243"/>
    <w:rsid w:val="008958D6"/>
    <w:rsid w:val="00895CE3"/>
    <w:rsid w:val="00895F67"/>
    <w:rsid w:val="008963FA"/>
    <w:rsid w:val="00896BCD"/>
    <w:rsid w:val="008970B9"/>
    <w:rsid w:val="00897111"/>
    <w:rsid w:val="0089728A"/>
    <w:rsid w:val="008975A9"/>
    <w:rsid w:val="0089791F"/>
    <w:rsid w:val="00897A09"/>
    <w:rsid w:val="00897EBD"/>
    <w:rsid w:val="00897F3D"/>
    <w:rsid w:val="008A00F0"/>
    <w:rsid w:val="008A02EC"/>
    <w:rsid w:val="008A0407"/>
    <w:rsid w:val="008A04D6"/>
    <w:rsid w:val="008A052C"/>
    <w:rsid w:val="008A05B8"/>
    <w:rsid w:val="008A06C4"/>
    <w:rsid w:val="008A06D6"/>
    <w:rsid w:val="008A0BC2"/>
    <w:rsid w:val="008A0E18"/>
    <w:rsid w:val="008A0E33"/>
    <w:rsid w:val="008A0F8D"/>
    <w:rsid w:val="008A13AB"/>
    <w:rsid w:val="008A1730"/>
    <w:rsid w:val="008A1DDC"/>
    <w:rsid w:val="008A1F19"/>
    <w:rsid w:val="008A244F"/>
    <w:rsid w:val="008A2C6F"/>
    <w:rsid w:val="008A34CC"/>
    <w:rsid w:val="008A34DC"/>
    <w:rsid w:val="008A36A4"/>
    <w:rsid w:val="008A375C"/>
    <w:rsid w:val="008A38B0"/>
    <w:rsid w:val="008A3E3C"/>
    <w:rsid w:val="008A405A"/>
    <w:rsid w:val="008A40DC"/>
    <w:rsid w:val="008A44F4"/>
    <w:rsid w:val="008A44FF"/>
    <w:rsid w:val="008A483F"/>
    <w:rsid w:val="008A49F1"/>
    <w:rsid w:val="008A4B64"/>
    <w:rsid w:val="008A52D0"/>
    <w:rsid w:val="008A5B18"/>
    <w:rsid w:val="008A5B2F"/>
    <w:rsid w:val="008A632E"/>
    <w:rsid w:val="008A64FC"/>
    <w:rsid w:val="008A6F0F"/>
    <w:rsid w:val="008A6FE6"/>
    <w:rsid w:val="008A7491"/>
    <w:rsid w:val="008A7861"/>
    <w:rsid w:val="008A786B"/>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5EE"/>
    <w:rsid w:val="008B2893"/>
    <w:rsid w:val="008B29D9"/>
    <w:rsid w:val="008B2F97"/>
    <w:rsid w:val="008B3608"/>
    <w:rsid w:val="008B3E5E"/>
    <w:rsid w:val="008B3F3E"/>
    <w:rsid w:val="008B42C2"/>
    <w:rsid w:val="008B45AD"/>
    <w:rsid w:val="008B4C7C"/>
    <w:rsid w:val="008B4CF1"/>
    <w:rsid w:val="008B536D"/>
    <w:rsid w:val="008B551F"/>
    <w:rsid w:val="008B5A18"/>
    <w:rsid w:val="008B5D2F"/>
    <w:rsid w:val="008B6081"/>
    <w:rsid w:val="008B6122"/>
    <w:rsid w:val="008B65C3"/>
    <w:rsid w:val="008B6662"/>
    <w:rsid w:val="008B6699"/>
    <w:rsid w:val="008B669A"/>
    <w:rsid w:val="008B688D"/>
    <w:rsid w:val="008B6DDB"/>
    <w:rsid w:val="008B6E11"/>
    <w:rsid w:val="008B70AA"/>
    <w:rsid w:val="008B77B8"/>
    <w:rsid w:val="008B7D64"/>
    <w:rsid w:val="008B7ECE"/>
    <w:rsid w:val="008B7F44"/>
    <w:rsid w:val="008C03EE"/>
    <w:rsid w:val="008C08B4"/>
    <w:rsid w:val="008C0AE3"/>
    <w:rsid w:val="008C0BCB"/>
    <w:rsid w:val="008C0D51"/>
    <w:rsid w:val="008C0D7A"/>
    <w:rsid w:val="008C0F2C"/>
    <w:rsid w:val="008C116B"/>
    <w:rsid w:val="008C128E"/>
    <w:rsid w:val="008C1762"/>
    <w:rsid w:val="008C19D9"/>
    <w:rsid w:val="008C1BA6"/>
    <w:rsid w:val="008C1C68"/>
    <w:rsid w:val="008C2008"/>
    <w:rsid w:val="008C2413"/>
    <w:rsid w:val="008C24EF"/>
    <w:rsid w:val="008C298B"/>
    <w:rsid w:val="008C2D18"/>
    <w:rsid w:val="008C326E"/>
    <w:rsid w:val="008C33FB"/>
    <w:rsid w:val="008C36EA"/>
    <w:rsid w:val="008C3743"/>
    <w:rsid w:val="008C3BF2"/>
    <w:rsid w:val="008C4098"/>
    <w:rsid w:val="008C455F"/>
    <w:rsid w:val="008C4FD0"/>
    <w:rsid w:val="008C51CF"/>
    <w:rsid w:val="008C5AC7"/>
    <w:rsid w:val="008C5D2C"/>
    <w:rsid w:val="008C6042"/>
    <w:rsid w:val="008C6643"/>
    <w:rsid w:val="008C7145"/>
    <w:rsid w:val="008C787F"/>
    <w:rsid w:val="008C7A6C"/>
    <w:rsid w:val="008D017F"/>
    <w:rsid w:val="008D02FF"/>
    <w:rsid w:val="008D0497"/>
    <w:rsid w:val="008D0600"/>
    <w:rsid w:val="008D0840"/>
    <w:rsid w:val="008D0B7C"/>
    <w:rsid w:val="008D1C6A"/>
    <w:rsid w:val="008D2A6E"/>
    <w:rsid w:val="008D34CC"/>
    <w:rsid w:val="008D3574"/>
    <w:rsid w:val="008D35CA"/>
    <w:rsid w:val="008D3CEE"/>
    <w:rsid w:val="008D46CB"/>
    <w:rsid w:val="008D4952"/>
    <w:rsid w:val="008D5138"/>
    <w:rsid w:val="008D58AE"/>
    <w:rsid w:val="008D5E8C"/>
    <w:rsid w:val="008D61D2"/>
    <w:rsid w:val="008D6292"/>
    <w:rsid w:val="008D62E8"/>
    <w:rsid w:val="008D6D51"/>
    <w:rsid w:val="008D6EB1"/>
    <w:rsid w:val="008D7053"/>
    <w:rsid w:val="008D7291"/>
    <w:rsid w:val="008D72D9"/>
    <w:rsid w:val="008D72E1"/>
    <w:rsid w:val="008D7374"/>
    <w:rsid w:val="008D76D5"/>
    <w:rsid w:val="008D7DD0"/>
    <w:rsid w:val="008D7FEC"/>
    <w:rsid w:val="008E001E"/>
    <w:rsid w:val="008E03EF"/>
    <w:rsid w:val="008E07B0"/>
    <w:rsid w:val="008E0DBE"/>
    <w:rsid w:val="008E11B0"/>
    <w:rsid w:val="008E135B"/>
    <w:rsid w:val="008E16B8"/>
    <w:rsid w:val="008E182B"/>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BB3"/>
    <w:rsid w:val="008E5CD4"/>
    <w:rsid w:val="008E5F3E"/>
    <w:rsid w:val="008E6265"/>
    <w:rsid w:val="008E6267"/>
    <w:rsid w:val="008E68CF"/>
    <w:rsid w:val="008E6A0A"/>
    <w:rsid w:val="008E7191"/>
    <w:rsid w:val="008E7991"/>
    <w:rsid w:val="008E7B76"/>
    <w:rsid w:val="008E7F61"/>
    <w:rsid w:val="008F0798"/>
    <w:rsid w:val="008F08FD"/>
    <w:rsid w:val="008F0A08"/>
    <w:rsid w:val="008F0C06"/>
    <w:rsid w:val="008F11F6"/>
    <w:rsid w:val="008F1496"/>
    <w:rsid w:val="008F1566"/>
    <w:rsid w:val="008F16FA"/>
    <w:rsid w:val="008F1943"/>
    <w:rsid w:val="008F1E71"/>
    <w:rsid w:val="008F20B2"/>
    <w:rsid w:val="008F22C9"/>
    <w:rsid w:val="008F2607"/>
    <w:rsid w:val="008F2B47"/>
    <w:rsid w:val="008F2D32"/>
    <w:rsid w:val="008F2EA0"/>
    <w:rsid w:val="008F30CB"/>
    <w:rsid w:val="008F3899"/>
    <w:rsid w:val="008F38FF"/>
    <w:rsid w:val="008F39AA"/>
    <w:rsid w:val="008F3E9A"/>
    <w:rsid w:val="008F3EBA"/>
    <w:rsid w:val="008F42DA"/>
    <w:rsid w:val="008F4324"/>
    <w:rsid w:val="008F433B"/>
    <w:rsid w:val="008F4513"/>
    <w:rsid w:val="008F4922"/>
    <w:rsid w:val="008F4ADC"/>
    <w:rsid w:val="008F4BB8"/>
    <w:rsid w:val="008F4ED8"/>
    <w:rsid w:val="008F5442"/>
    <w:rsid w:val="008F549A"/>
    <w:rsid w:val="008F54ED"/>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5A3"/>
    <w:rsid w:val="009009D6"/>
    <w:rsid w:val="00900C3D"/>
    <w:rsid w:val="00900CAA"/>
    <w:rsid w:val="00900FFF"/>
    <w:rsid w:val="00901200"/>
    <w:rsid w:val="009014BD"/>
    <w:rsid w:val="00901615"/>
    <w:rsid w:val="00901834"/>
    <w:rsid w:val="00901C58"/>
    <w:rsid w:val="00901F69"/>
    <w:rsid w:val="00902294"/>
    <w:rsid w:val="00902F56"/>
    <w:rsid w:val="00903244"/>
    <w:rsid w:val="00903596"/>
    <w:rsid w:val="009035E7"/>
    <w:rsid w:val="00903645"/>
    <w:rsid w:val="009038F8"/>
    <w:rsid w:val="00903DAF"/>
    <w:rsid w:val="009046EA"/>
    <w:rsid w:val="00904CF1"/>
    <w:rsid w:val="00904F41"/>
    <w:rsid w:val="009051BC"/>
    <w:rsid w:val="00905497"/>
    <w:rsid w:val="00905636"/>
    <w:rsid w:val="0090592F"/>
    <w:rsid w:val="00905988"/>
    <w:rsid w:val="00905EE9"/>
    <w:rsid w:val="0090625F"/>
    <w:rsid w:val="00906986"/>
    <w:rsid w:val="00906D23"/>
    <w:rsid w:val="00907051"/>
    <w:rsid w:val="00907132"/>
    <w:rsid w:val="00907139"/>
    <w:rsid w:val="009071D7"/>
    <w:rsid w:val="00907A8F"/>
    <w:rsid w:val="00907E3E"/>
    <w:rsid w:val="00907E8A"/>
    <w:rsid w:val="00910101"/>
    <w:rsid w:val="009105CD"/>
    <w:rsid w:val="0091086B"/>
    <w:rsid w:val="00910D5A"/>
    <w:rsid w:val="00910E7D"/>
    <w:rsid w:val="00911118"/>
    <w:rsid w:val="0091122E"/>
    <w:rsid w:val="009118B8"/>
    <w:rsid w:val="009127CD"/>
    <w:rsid w:val="00912954"/>
    <w:rsid w:val="00912EB3"/>
    <w:rsid w:val="00912FF5"/>
    <w:rsid w:val="00913160"/>
    <w:rsid w:val="009134EC"/>
    <w:rsid w:val="00913704"/>
    <w:rsid w:val="009137F0"/>
    <w:rsid w:val="00913B3A"/>
    <w:rsid w:val="00913EA8"/>
    <w:rsid w:val="009142EC"/>
    <w:rsid w:val="00914BE2"/>
    <w:rsid w:val="009155BF"/>
    <w:rsid w:val="009155EC"/>
    <w:rsid w:val="009158AD"/>
    <w:rsid w:val="009161FF"/>
    <w:rsid w:val="009164DA"/>
    <w:rsid w:val="0091654B"/>
    <w:rsid w:val="00916D6A"/>
    <w:rsid w:val="00916FCF"/>
    <w:rsid w:val="009175F7"/>
    <w:rsid w:val="009200D8"/>
    <w:rsid w:val="009205CE"/>
    <w:rsid w:val="00921343"/>
    <w:rsid w:val="009217B9"/>
    <w:rsid w:val="00921824"/>
    <w:rsid w:val="00921F88"/>
    <w:rsid w:val="009220D3"/>
    <w:rsid w:val="00922202"/>
    <w:rsid w:val="00922235"/>
    <w:rsid w:val="00922481"/>
    <w:rsid w:val="00922850"/>
    <w:rsid w:val="0092297E"/>
    <w:rsid w:val="009233CD"/>
    <w:rsid w:val="00923829"/>
    <w:rsid w:val="009238AF"/>
    <w:rsid w:val="00923912"/>
    <w:rsid w:val="009242F5"/>
    <w:rsid w:val="0092472A"/>
    <w:rsid w:val="00924DFC"/>
    <w:rsid w:val="00924EDD"/>
    <w:rsid w:val="00925406"/>
    <w:rsid w:val="009255F9"/>
    <w:rsid w:val="00925674"/>
    <w:rsid w:val="009257E1"/>
    <w:rsid w:val="00925FBD"/>
    <w:rsid w:val="00926881"/>
    <w:rsid w:val="009269B5"/>
    <w:rsid w:val="009272A7"/>
    <w:rsid w:val="00927503"/>
    <w:rsid w:val="00927C34"/>
    <w:rsid w:val="0093052A"/>
    <w:rsid w:val="009305F8"/>
    <w:rsid w:val="009308F6"/>
    <w:rsid w:val="00930DE8"/>
    <w:rsid w:val="00931038"/>
    <w:rsid w:val="009310C2"/>
    <w:rsid w:val="0093192A"/>
    <w:rsid w:val="00931BC4"/>
    <w:rsid w:val="00931C7B"/>
    <w:rsid w:val="009321E7"/>
    <w:rsid w:val="009322D4"/>
    <w:rsid w:val="009326A2"/>
    <w:rsid w:val="00932A5A"/>
    <w:rsid w:val="00933472"/>
    <w:rsid w:val="0093355A"/>
    <w:rsid w:val="009335F1"/>
    <w:rsid w:val="00934174"/>
    <w:rsid w:val="009341EF"/>
    <w:rsid w:val="00934653"/>
    <w:rsid w:val="009347B1"/>
    <w:rsid w:val="00934DB0"/>
    <w:rsid w:val="0093605E"/>
    <w:rsid w:val="009360B8"/>
    <w:rsid w:val="00936307"/>
    <w:rsid w:val="0093644A"/>
    <w:rsid w:val="00937252"/>
    <w:rsid w:val="0093778C"/>
    <w:rsid w:val="00937B33"/>
    <w:rsid w:val="00937FB9"/>
    <w:rsid w:val="00940015"/>
    <w:rsid w:val="00940ABC"/>
    <w:rsid w:val="00940EF6"/>
    <w:rsid w:val="009413D0"/>
    <w:rsid w:val="00941426"/>
    <w:rsid w:val="009417E3"/>
    <w:rsid w:val="00942053"/>
    <w:rsid w:val="009429BF"/>
    <w:rsid w:val="00942A79"/>
    <w:rsid w:val="009435BC"/>
    <w:rsid w:val="00943C17"/>
    <w:rsid w:val="00943C8C"/>
    <w:rsid w:val="00943E9E"/>
    <w:rsid w:val="00944088"/>
    <w:rsid w:val="00944751"/>
    <w:rsid w:val="00944A96"/>
    <w:rsid w:val="0094572E"/>
    <w:rsid w:val="00945779"/>
    <w:rsid w:val="0094685C"/>
    <w:rsid w:val="00947730"/>
    <w:rsid w:val="009479F0"/>
    <w:rsid w:val="00947AC7"/>
    <w:rsid w:val="00950498"/>
    <w:rsid w:val="009504A6"/>
    <w:rsid w:val="009506A4"/>
    <w:rsid w:val="009506CB"/>
    <w:rsid w:val="00950CB3"/>
    <w:rsid w:val="00950F46"/>
    <w:rsid w:val="00951795"/>
    <w:rsid w:val="00952FAE"/>
    <w:rsid w:val="00953116"/>
    <w:rsid w:val="009534EE"/>
    <w:rsid w:val="00953E54"/>
    <w:rsid w:val="009540AA"/>
    <w:rsid w:val="0095439D"/>
    <w:rsid w:val="00955AB2"/>
    <w:rsid w:val="009574FF"/>
    <w:rsid w:val="0095761B"/>
    <w:rsid w:val="0095796D"/>
    <w:rsid w:val="00957A61"/>
    <w:rsid w:val="00957F67"/>
    <w:rsid w:val="0096034E"/>
    <w:rsid w:val="00960863"/>
    <w:rsid w:val="00960B01"/>
    <w:rsid w:val="00960B35"/>
    <w:rsid w:val="00960BFE"/>
    <w:rsid w:val="009610D7"/>
    <w:rsid w:val="009612C7"/>
    <w:rsid w:val="009614F2"/>
    <w:rsid w:val="00961902"/>
    <w:rsid w:val="00961932"/>
    <w:rsid w:val="00962023"/>
    <w:rsid w:val="009620AE"/>
    <w:rsid w:val="00962257"/>
    <w:rsid w:val="00962961"/>
    <w:rsid w:val="00962D55"/>
    <w:rsid w:val="00962FC0"/>
    <w:rsid w:val="0096360D"/>
    <w:rsid w:val="009636AB"/>
    <w:rsid w:val="00963F67"/>
    <w:rsid w:val="0096427B"/>
    <w:rsid w:val="00964511"/>
    <w:rsid w:val="00964C1D"/>
    <w:rsid w:val="0096502B"/>
    <w:rsid w:val="00965068"/>
    <w:rsid w:val="00965108"/>
    <w:rsid w:val="0096579B"/>
    <w:rsid w:val="00965AE3"/>
    <w:rsid w:val="00965B18"/>
    <w:rsid w:val="009662CD"/>
    <w:rsid w:val="00966933"/>
    <w:rsid w:val="00966D11"/>
    <w:rsid w:val="00966E90"/>
    <w:rsid w:val="0096700A"/>
    <w:rsid w:val="00967631"/>
    <w:rsid w:val="00967721"/>
    <w:rsid w:val="00967B0F"/>
    <w:rsid w:val="00967D1B"/>
    <w:rsid w:val="00967D88"/>
    <w:rsid w:val="0097029A"/>
    <w:rsid w:val="009703D4"/>
    <w:rsid w:val="009703DB"/>
    <w:rsid w:val="00970F72"/>
    <w:rsid w:val="009715FD"/>
    <w:rsid w:val="00971680"/>
    <w:rsid w:val="009716BE"/>
    <w:rsid w:val="00971AB4"/>
    <w:rsid w:val="00971E13"/>
    <w:rsid w:val="00971E41"/>
    <w:rsid w:val="00971F96"/>
    <w:rsid w:val="009721EC"/>
    <w:rsid w:val="0097248F"/>
    <w:rsid w:val="009724E3"/>
    <w:rsid w:val="009726BB"/>
    <w:rsid w:val="00972772"/>
    <w:rsid w:val="009734E5"/>
    <w:rsid w:val="00973664"/>
    <w:rsid w:val="00973740"/>
    <w:rsid w:val="00974038"/>
    <w:rsid w:val="009740C5"/>
    <w:rsid w:val="00974127"/>
    <w:rsid w:val="009742DE"/>
    <w:rsid w:val="00974531"/>
    <w:rsid w:val="009760D6"/>
    <w:rsid w:val="009764CB"/>
    <w:rsid w:val="009764F3"/>
    <w:rsid w:val="0097658B"/>
    <w:rsid w:val="00976627"/>
    <w:rsid w:val="00977136"/>
    <w:rsid w:val="0097771D"/>
    <w:rsid w:val="009778EA"/>
    <w:rsid w:val="00977D13"/>
    <w:rsid w:val="00977EF3"/>
    <w:rsid w:val="00980110"/>
    <w:rsid w:val="0098021F"/>
    <w:rsid w:val="00981051"/>
    <w:rsid w:val="0098198A"/>
    <w:rsid w:val="009820C0"/>
    <w:rsid w:val="00982F39"/>
    <w:rsid w:val="0098301E"/>
    <w:rsid w:val="0098307F"/>
    <w:rsid w:val="00983360"/>
    <w:rsid w:val="009834B1"/>
    <w:rsid w:val="00983653"/>
    <w:rsid w:val="009837DB"/>
    <w:rsid w:val="00983D4B"/>
    <w:rsid w:val="00983ED8"/>
    <w:rsid w:val="00984488"/>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88"/>
    <w:rsid w:val="00987161"/>
    <w:rsid w:val="0098724E"/>
    <w:rsid w:val="009901D8"/>
    <w:rsid w:val="009904A3"/>
    <w:rsid w:val="00990889"/>
    <w:rsid w:val="00990C93"/>
    <w:rsid w:val="009910C7"/>
    <w:rsid w:val="00991408"/>
    <w:rsid w:val="00991750"/>
    <w:rsid w:val="009919D3"/>
    <w:rsid w:val="00991A47"/>
    <w:rsid w:val="00991A6C"/>
    <w:rsid w:val="009922D4"/>
    <w:rsid w:val="00992909"/>
    <w:rsid w:val="00992E2B"/>
    <w:rsid w:val="0099326B"/>
    <w:rsid w:val="00993709"/>
    <w:rsid w:val="00993E97"/>
    <w:rsid w:val="00994373"/>
    <w:rsid w:val="00994589"/>
    <w:rsid w:val="009946FA"/>
    <w:rsid w:val="009952E7"/>
    <w:rsid w:val="009958D9"/>
    <w:rsid w:val="00995BA2"/>
    <w:rsid w:val="00995D3F"/>
    <w:rsid w:val="00996134"/>
    <w:rsid w:val="00997585"/>
    <w:rsid w:val="00997830"/>
    <w:rsid w:val="009A0299"/>
    <w:rsid w:val="009A032C"/>
    <w:rsid w:val="009A07C4"/>
    <w:rsid w:val="009A08AF"/>
    <w:rsid w:val="009A0DC4"/>
    <w:rsid w:val="009A0F68"/>
    <w:rsid w:val="009A111E"/>
    <w:rsid w:val="009A1784"/>
    <w:rsid w:val="009A1898"/>
    <w:rsid w:val="009A19F6"/>
    <w:rsid w:val="009A1BED"/>
    <w:rsid w:val="009A1F17"/>
    <w:rsid w:val="009A211B"/>
    <w:rsid w:val="009A23CD"/>
    <w:rsid w:val="009A2569"/>
    <w:rsid w:val="009A29A8"/>
    <w:rsid w:val="009A2A53"/>
    <w:rsid w:val="009A2F01"/>
    <w:rsid w:val="009A3684"/>
    <w:rsid w:val="009A3DFA"/>
    <w:rsid w:val="009A44BC"/>
    <w:rsid w:val="009A462B"/>
    <w:rsid w:val="009A551C"/>
    <w:rsid w:val="009A5A94"/>
    <w:rsid w:val="009A5E50"/>
    <w:rsid w:val="009A5FC9"/>
    <w:rsid w:val="009A622D"/>
    <w:rsid w:val="009A6492"/>
    <w:rsid w:val="009A652A"/>
    <w:rsid w:val="009A721A"/>
    <w:rsid w:val="009A73B2"/>
    <w:rsid w:val="009A7BA2"/>
    <w:rsid w:val="009A7ED6"/>
    <w:rsid w:val="009B00B6"/>
    <w:rsid w:val="009B04B4"/>
    <w:rsid w:val="009B08ED"/>
    <w:rsid w:val="009B0EBB"/>
    <w:rsid w:val="009B156A"/>
    <w:rsid w:val="009B187F"/>
    <w:rsid w:val="009B2151"/>
    <w:rsid w:val="009B23CC"/>
    <w:rsid w:val="009B2978"/>
    <w:rsid w:val="009B2C53"/>
    <w:rsid w:val="009B2EDA"/>
    <w:rsid w:val="009B3221"/>
    <w:rsid w:val="009B34F1"/>
    <w:rsid w:val="009B3678"/>
    <w:rsid w:val="009B3C70"/>
    <w:rsid w:val="009B4155"/>
    <w:rsid w:val="009B4240"/>
    <w:rsid w:val="009B4B96"/>
    <w:rsid w:val="009B4F6A"/>
    <w:rsid w:val="009B5010"/>
    <w:rsid w:val="009B54FC"/>
    <w:rsid w:val="009B5597"/>
    <w:rsid w:val="009B5671"/>
    <w:rsid w:val="009B5C97"/>
    <w:rsid w:val="009B61F0"/>
    <w:rsid w:val="009B624A"/>
    <w:rsid w:val="009B63F5"/>
    <w:rsid w:val="009B67AF"/>
    <w:rsid w:val="009B68E5"/>
    <w:rsid w:val="009B6D5B"/>
    <w:rsid w:val="009B73FD"/>
    <w:rsid w:val="009B7443"/>
    <w:rsid w:val="009B7570"/>
    <w:rsid w:val="009B75CF"/>
    <w:rsid w:val="009B7EC9"/>
    <w:rsid w:val="009B7FA7"/>
    <w:rsid w:val="009C000E"/>
    <w:rsid w:val="009C02D2"/>
    <w:rsid w:val="009C10DF"/>
    <w:rsid w:val="009C12A1"/>
    <w:rsid w:val="009C12BB"/>
    <w:rsid w:val="009C153E"/>
    <w:rsid w:val="009C162C"/>
    <w:rsid w:val="009C18A5"/>
    <w:rsid w:val="009C18D2"/>
    <w:rsid w:val="009C1E32"/>
    <w:rsid w:val="009C3008"/>
    <w:rsid w:val="009C3086"/>
    <w:rsid w:val="009C3327"/>
    <w:rsid w:val="009C34E7"/>
    <w:rsid w:val="009C3542"/>
    <w:rsid w:val="009C3593"/>
    <w:rsid w:val="009C3C7C"/>
    <w:rsid w:val="009C4001"/>
    <w:rsid w:val="009C496B"/>
    <w:rsid w:val="009C5253"/>
    <w:rsid w:val="009C5391"/>
    <w:rsid w:val="009C5628"/>
    <w:rsid w:val="009C5B4E"/>
    <w:rsid w:val="009C5D84"/>
    <w:rsid w:val="009C5E3E"/>
    <w:rsid w:val="009C5E85"/>
    <w:rsid w:val="009C60B4"/>
    <w:rsid w:val="009C62F9"/>
    <w:rsid w:val="009C649A"/>
    <w:rsid w:val="009C656C"/>
    <w:rsid w:val="009C6D04"/>
    <w:rsid w:val="009C6E7F"/>
    <w:rsid w:val="009C78B5"/>
    <w:rsid w:val="009D0083"/>
    <w:rsid w:val="009D0746"/>
    <w:rsid w:val="009D0C7C"/>
    <w:rsid w:val="009D0EED"/>
    <w:rsid w:val="009D1068"/>
    <w:rsid w:val="009D10FE"/>
    <w:rsid w:val="009D11A6"/>
    <w:rsid w:val="009D1218"/>
    <w:rsid w:val="009D12E4"/>
    <w:rsid w:val="009D1361"/>
    <w:rsid w:val="009D15C6"/>
    <w:rsid w:val="009D183C"/>
    <w:rsid w:val="009D1954"/>
    <w:rsid w:val="009D1B6B"/>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AF3"/>
    <w:rsid w:val="009E6D9B"/>
    <w:rsid w:val="009E6EBD"/>
    <w:rsid w:val="009E76CF"/>
    <w:rsid w:val="009E7880"/>
    <w:rsid w:val="009E7D8A"/>
    <w:rsid w:val="009E7F9C"/>
    <w:rsid w:val="009F0534"/>
    <w:rsid w:val="009F095A"/>
    <w:rsid w:val="009F0EAD"/>
    <w:rsid w:val="009F1655"/>
    <w:rsid w:val="009F1CB0"/>
    <w:rsid w:val="009F1DE3"/>
    <w:rsid w:val="009F1FF2"/>
    <w:rsid w:val="009F2271"/>
    <w:rsid w:val="009F2552"/>
    <w:rsid w:val="009F29CF"/>
    <w:rsid w:val="009F2CE1"/>
    <w:rsid w:val="009F3AE9"/>
    <w:rsid w:val="009F3C66"/>
    <w:rsid w:val="009F3E42"/>
    <w:rsid w:val="009F3E64"/>
    <w:rsid w:val="009F405F"/>
    <w:rsid w:val="009F40E4"/>
    <w:rsid w:val="009F4433"/>
    <w:rsid w:val="009F47A9"/>
    <w:rsid w:val="009F4B18"/>
    <w:rsid w:val="009F50FB"/>
    <w:rsid w:val="009F58AC"/>
    <w:rsid w:val="009F590D"/>
    <w:rsid w:val="009F5973"/>
    <w:rsid w:val="009F5C9B"/>
    <w:rsid w:val="009F6A4E"/>
    <w:rsid w:val="009F6AD3"/>
    <w:rsid w:val="009F6BCE"/>
    <w:rsid w:val="009F6C00"/>
    <w:rsid w:val="009F6DBF"/>
    <w:rsid w:val="009F6F48"/>
    <w:rsid w:val="009F6FE8"/>
    <w:rsid w:val="009F7827"/>
    <w:rsid w:val="009F7F00"/>
    <w:rsid w:val="00A00387"/>
    <w:rsid w:val="00A00EED"/>
    <w:rsid w:val="00A01753"/>
    <w:rsid w:val="00A02134"/>
    <w:rsid w:val="00A02737"/>
    <w:rsid w:val="00A0282E"/>
    <w:rsid w:val="00A03039"/>
    <w:rsid w:val="00A036E6"/>
    <w:rsid w:val="00A03CFE"/>
    <w:rsid w:val="00A03FFF"/>
    <w:rsid w:val="00A04635"/>
    <w:rsid w:val="00A04DC0"/>
    <w:rsid w:val="00A054C8"/>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AFD"/>
    <w:rsid w:val="00A07BDB"/>
    <w:rsid w:val="00A1025F"/>
    <w:rsid w:val="00A105ED"/>
    <w:rsid w:val="00A10A0E"/>
    <w:rsid w:val="00A10A35"/>
    <w:rsid w:val="00A10BBE"/>
    <w:rsid w:val="00A10D1D"/>
    <w:rsid w:val="00A113CE"/>
    <w:rsid w:val="00A114F8"/>
    <w:rsid w:val="00A11765"/>
    <w:rsid w:val="00A117E6"/>
    <w:rsid w:val="00A11864"/>
    <w:rsid w:val="00A118D9"/>
    <w:rsid w:val="00A11A63"/>
    <w:rsid w:val="00A11A6D"/>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DE1"/>
    <w:rsid w:val="00A15F0A"/>
    <w:rsid w:val="00A16201"/>
    <w:rsid w:val="00A1676D"/>
    <w:rsid w:val="00A1699B"/>
    <w:rsid w:val="00A16A2D"/>
    <w:rsid w:val="00A16ACF"/>
    <w:rsid w:val="00A16AF9"/>
    <w:rsid w:val="00A17352"/>
    <w:rsid w:val="00A1798B"/>
    <w:rsid w:val="00A17B04"/>
    <w:rsid w:val="00A201DA"/>
    <w:rsid w:val="00A210D1"/>
    <w:rsid w:val="00A21475"/>
    <w:rsid w:val="00A220E4"/>
    <w:rsid w:val="00A22251"/>
    <w:rsid w:val="00A22961"/>
    <w:rsid w:val="00A22A23"/>
    <w:rsid w:val="00A23173"/>
    <w:rsid w:val="00A23571"/>
    <w:rsid w:val="00A2361A"/>
    <w:rsid w:val="00A23854"/>
    <w:rsid w:val="00A238C4"/>
    <w:rsid w:val="00A24122"/>
    <w:rsid w:val="00A2436B"/>
    <w:rsid w:val="00A246AF"/>
    <w:rsid w:val="00A24BDF"/>
    <w:rsid w:val="00A252A7"/>
    <w:rsid w:val="00A25374"/>
    <w:rsid w:val="00A258E2"/>
    <w:rsid w:val="00A25EF4"/>
    <w:rsid w:val="00A2602A"/>
    <w:rsid w:val="00A264A4"/>
    <w:rsid w:val="00A265C9"/>
    <w:rsid w:val="00A2708F"/>
    <w:rsid w:val="00A2718C"/>
    <w:rsid w:val="00A27D6A"/>
    <w:rsid w:val="00A27ECA"/>
    <w:rsid w:val="00A300E8"/>
    <w:rsid w:val="00A30A1E"/>
    <w:rsid w:val="00A3141C"/>
    <w:rsid w:val="00A31DC8"/>
    <w:rsid w:val="00A32363"/>
    <w:rsid w:val="00A3257B"/>
    <w:rsid w:val="00A32C72"/>
    <w:rsid w:val="00A33C45"/>
    <w:rsid w:val="00A3408F"/>
    <w:rsid w:val="00A345FB"/>
    <w:rsid w:val="00A3483B"/>
    <w:rsid w:val="00A3492E"/>
    <w:rsid w:val="00A3532E"/>
    <w:rsid w:val="00A359D7"/>
    <w:rsid w:val="00A35E28"/>
    <w:rsid w:val="00A3613D"/>
    <w:rsid w:val="00A361B8"/>
    <w:rsid w:val="00A3648B"/>
    <w:rsid w:val="00A36B21"/>
    <w:rsid w:val="00A36C58"/>
    <w:rsid w:val="00A36E34"/>
    <w:rsid w:val="00A37238"/>
    <w:rsid w:val="00A373EB"/>
    <w:rsid w:val="00A37612"/>
    <w:rsid w:val="00A37B50"/>
    <w:rsid w:val="00A37B88"/>
    <w:rsid w:val="00A402A7"/>
    <w:rsid w:val="00A40548"/>
    <w:rsid w:val="00A407A9"/>
    <w:rsid w:val="00A40942"/>
    <w:rsid w:val="00A40990"/>
    <w:rsid w:val="00A411A0"/>
    <w:rsid w:val="00A41A93"/>
    <w:rsid w:val="00A421A7"/>
    <w:rsid w:val="00A424A5"/>
    <w:rsid w:val="00A4252F"/>
    <w:rsid w:val="00A4292D"/>
    <w:rsid w:val="00A42DD2"/>
    <w:rsid w:val="00A431A9"/>
    <w:rsid w:val="00A434BE"/>
    <w:rsid w:val="00A436A7"/>
    <w:rsid w:val="00A439C3"/>
    <w:rsid w:val="00A44241"/>
    <w:rsid w:val="00A44957"/>
    <w:rsid w:val="00A44B84"/>
    <w:rsid w:val="00A44DD3"/>
    <w:rsid w:val="00A45078"/>
    <w:rsid w:val="00A45089"/>
    <w:rsid w:val="00A458A5"/>
    <w:rsid w:val="00A458F0"/>
    <w:rsid w:val="00A460F3"/>
    <w:rsid w:val="00A4616A"/>
    <w:rsid w:val="00A46223"/>
    <w:rsid w:val="00A469CA"/>
    <w:rsid w:val="00A46A38"/>
    <w:rsid w:val="00A47239"/>
    <w:rsid w:val="00A4731E"/>
    <w:rsid w:val="00A473A6"/>
    <w:rsid w:val="00A47426"/>
    <w:rsid w:val="00A474A3"/>
    <w:rsid w:val="00A477B2"/>
    <w:rsid w:val="00A47AB5"/>
    <w:rsid w:val="00A47FC1"/>
    <w:rsid w:val="00A504F3"/>
    <w:rsid w:val="00A50A7D"/>
    <w:rsid w:val="00A50D60"/>
    <w:rsid w:val="00A50E42"/>
    <w:rsid w:val="00A514DF"/>
    <w:rsid w:val="00A5186F"/>
    <w:rsid w:val="00A51F30"/>
    <w:rsid w:val="00A52929"/>
    <w:rsid w:val="00A533B8"/>
    <w:rsid w:val="00A533DD"/>
    <w:rsid w:val="00A535EF"/>
    <w:rsid w:val="00A53DD9"/>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80"/>
    <w:rsid w:val="00A5600E"/>
    <w:rsid w:val="00A56B1B"/>
    <w:rsid w:val="00A56BA1"/>
    <w:rsid w:val="00A571DC"/>
    <w:rsid w:val="00A571E5"/>
    <w:rsid w:val="00A5798B"/>
    <w:rsid w:val="00A57B65"/>
    <w:rsid w:val="00A57ECE"/>
    <w:rsid w:val="00A57FDB"/>
    <w:rsid w:val="00A6019D"/>
    <w:rsid w:val="00A60319"/>
    <w:rsid w:val="00A60492"/>
    <w:rsid w:val="00A60598"/>
    <w:rsid w:val="00A6080D"/>
    <w:rsid w:val="00A60C06"/>
    <w:rsid w:val="00A61061"/>
    <w:rsid w:val="00A6236F"/>
    <w:rsid w:val="00A6242B"/>
    <w:rsid w:val="00A62C01"/>
    <w:rsid w:val="00A633F1"/>
    <w:rsid w:val="00A63510"/>
    <w:rsid w:val="00A6382D"/>
    <w:rsid w:val="00A63C7F"/>
    <w:rsid w:val="00A63C83"/>
    <w:rsid w:val="00A63CC5"/>
    <w:rsid w:val="00A63CFB"/>
    <w:rsid w:val="00A63D3F"/>
    <w:rsid w:val="00A643CD"/>
    <w:rsid w:val="00A64DA4"/>
    <w:rsid w:val="00A6503D"/>
    <w:rsid w:val="00A65A53"/>
    <w:rsid w:val="00A65BA8"/>
    <w:rsid w:val="00A65C18"/>
    <w:rsid w:val="00A65E61"/>
    <w:rsid w:val="00A66595"/>
    <w:rsid w:val="00A665B0"/>
    <w:rsid w:val="00A666C1"/>
    <w:rsid w:val="00A6692E"/>
    <w:rsid w:val="00A66B73"/>
    <w:rsid w:val="00A66F52"/>
    <w:rsid w:val="00A66F54"/>
    <w:rsid w:val="00A67400"/>
    <w:rsid w:val="00A67A34"/>
    <w:rsid w:val="00A70407"/>
    <w:rsid w:val="00A705CE"/>
    <w:rsid w:val="00A70995"/>
    <w:rsid w:val="00A7120B"/>
    <w:rsid w:val="00A71298"/>
    <w:rsid w:val="00A7131A"/>
    <w:rsid w:val="00A7169A"/>
    <w:rsid w:val="00A7216F"/>
    <w:rsid w:val="00A721D5"/>
    <w:rsid w:val="00A72601"/>
    <w:rsid w:val="00A7295B"/>
    <w:rsid w:val="00A72F51"/>
    <w:rsid w:val="00A73BED"/>
    <w:rsid w:val="00A73E82"/>
    <w:rsid w:val="00A73F8C"/>
    <w:rsid w:val="00A741E2"/>
    <w:rsid w:val="00A744B1"/>
    <w:rsid w:val="00A746F8"/>
    <w:rsid w:val="00A74C6B"/>
    <w:rsid w:val="00A74C7D"/>
    <w:rsid w:val="00A74CA8"/>
    <w:rsid w:val="00A751AB"/>
    <w:rsid w:val="00A764EE"/>
    <w:rsid w:val="00A7651E"/>
    <w:rsid w:val="00A7663E"/>
    <w:rsid w:val="00A7671B"/>
    <w:rsid w:val="00A76A8C"/>
    <w:rsid w:val="00A76B43"/>
    <w:rsid w:val="00A76C6E"/>
    <w:rsid w:val="00A76E97"/>
    <w:rsid w:val="00A772C7"/>
    <w:rsid w:val="00A776BC"/>
    <w:rsid w:val="00A77A65"/>
    <w:rsid w:val="00A77B0E"/>
    <w:rsid w:val="00A803BA"/>
    <w:rsid w:val="00A80493"/>
    <w:rsid w:val="00A80CC7"/>
    <w:rsid w:val="00A80D8B"/>
    <w:rsid w:val="00A80D97"/>
    <w:rsid w:val="00A8103F"/>
    <w:rsid w:val="00A81753"/>
    <w:rsid w:val="00A81878"/>
    <w:rsid w:val="00A81C1A"/>
    <w:rsid w:val="00A81F14"/>
    <w:rsid w:val="00A81FA9"/>
    <w:rsid w:val="00A82855"/>
    <w:rsid w:val="00A829DE"/>
    <w:rsid w:val="00A82BC4"/>
    <w:rsid w:val="00A82EDC"/>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74C"/>
    <w:rsid w:val="00A85B7F"/>
    <w:rsid w:val="00A85EFF"/>
    <w:rsid w:val="00A86633"/>
    <w:rsid w:val="00A86746"/>
    <w:rsid w:val="00A86B37"/>
    <w:rsid w:val="00A874C4"/>
    <w:rsid w:val="00A87A21"/>
    <w:rsid w:val="00A87B5D"/>
    <w:rsid w:val="00A908EE"/>
    <w:rsid w:val="00A910A9"/>
    <w:rsid w:val="00A910F1"/>
    <w:rsid w:val="00A91510"/>
    <w:rsid w:val="00A9161C"/>
    <w:rsid w:val="00A918C6"/>
    <w:rsid w:val="00A9287A"/>
    <w:rsid w:val="00A9291A"/>
    <w:rsid w:val="00A92CA0"/>
    <w:rsid w:val="00A92F73"/>
    <w:rsid w:val="00A932C0"/>
    <w:rsid w:val="00A934EF"/>
    <w:rsid w:val="00A93E8C"/>
    <w:rsid w:val="00A94B31"/>
    <w:rsid w:val="00A94BF6"/>
    <w:rsid w:val="00A94CA2"/>
    <w:rsid w:val="00A94D08"/>
    <w:rsid w:val="00A94D82"/>
    <w:rsid w:val="00A94E60"/>
    <w:rsid w:val="00A9543E"/>
    <w:rsid w:val="00A95BB9"/>
    <w:rsid w:val="00A95CFB"/>
    <w:rsid w:val="00A962D1"/>
    <w:rsid w:val="00A965C7"/>
    <w:rsid w:val="00A9668A"/>
    <w:rsid w:val="00A9671A"/>
    <w:rsid w:val="00A968C7"/>
    <w:rsid w:val="00A96A28"/>
    <w:rsid w:val="00A96B91"/>
    <w:rsid w:val="00A96BC1"/>
    <w:rsid w:val="00A9711F"/>
    <w:rsid w:val="00A973E8"/>
    <w:rsid w:val="00A97439"/>
    <w:rsid w:val="00A9745D"/>
    <w:rsid w:val="00A97632"/>
    <w:rsid w:val="00AA0C37"/>
    <w:rsid w:val="00AA0E5C"/>
    <w:rsid w:val="00AA1555"/>
    <w:rsid w:val="00AA1805"/>
    <w:rsid w:val="00AA1EAB"/>
    <w:rsid w:val="00AA209F"/>
    <w:rsid w:val="00AA2141"/>
    <w:rsid w:val="00AA22FA"/>
    <w:rsid w:val="00AA238A"/>
    <w:rsid w:val="00AA25AA"/>
    <w:rsid w:val="00AA2CA4"/>
    <w:rsid w:val="00AA33B9"/>
    <w:rsid w:val="00AA34E5"/>
    <w:rsid w:val="00AA37FF"/>
    <w:rsid w:val="00AA448A"/>
    <w:rsid w:val="00AA464B"/>
    <w:rsid w:val="00AA47FF"/>
    <w:rsid w:val="00AA488B"/>
    <w:rsid w:val="00AA4CCC"/>
    <w:rsid w:val="00AA57AC"/>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4C5"/>
    <w:rsid w:val="00AB5549"/>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B6E"/>
    <w:rsid w:val="00AC0D67"/>
    <w:rsid w:val="00AC1913"/>
    <w:rsid w:val="00AC2210"/>
    <w:rsid w:val="00AC221D"/>
    <w:rsid w:val="00AC262C"/>
    <w:rsid w:val="00AC2DAE"/>
    <w:rsid w:val="00AC320A"/>
    <w:rsid w:val="00AC34EA"/>
    <w:rsid w:val="00AC3AED"/>
    <w:rsid w:val="00AC3F3E"/>
    <w:rsid w:val="00AC3F4D"/>
    <w:rsid w:val="00AC42B0"/>
    <w:rsid w:val="00AC4318"/>
    <w:rsid w:val="00AC45BC"/>
    <w:rsid w:val="00AC49DB"/>
    <w:rsid w:val="00AC4D7A"/>
    <w:rsid w:val="00AC5240"/>
    <w:rsid w:val="00AC586A"/>
    <w:rsid w:val="00AC5C5C"/>
    <w:rsid w:val="00AC5D6B"/>
    <w:rsid w:val="00AC5FDC"/>
    <w:rsid w:val="00AC6474"/>
    <w:rsid w:val="00AC6D2B"/>
    <w:rsid w:val="00AC70AF"/>
    <w:rsid w:val="00AC78FF"/>
    <w:rsid w:val="00AC7B3F"/>
    <w:rsid w:val="00AC7CE1"/>
    <w:rsid w:val="00AD08E4"/>
    <w:rsid w:val="00AD110B"/>
    <w:rsid w:val="00AD11E1"/>
    <w:rsid w:val="00AD135B"/>
    <w:rsid w:val="00AD1474"/>
    <w:rsid w:val="00AD231E"/>
    <w:rsid w:val="00AD2639"/>
    <w:rsid w:val="00AD4854"/>
    <w:rsid w:val="00AD4AFB"/>
    <w:rsid w:val="00AD4C96"/>
    <w:rsid w:val="00AD4F19"/>
    <w:rsid w:val="00AD5464"/>
    <w:rsid w:val="00AD597F"/>
    <w:rsid w:val="00AD5A19"/>
    <w:rsid w:val="00AD5AD7"/>
    <w:rsid w:val="00AD607C"/>
    <w:rsid w:val="00AD64D3"/>
    <w:rsid w:val="00AD6C1A"/>
    <w:rsid w:val="00AD6D4B"/>
    <w:rsid w:val="00AD79FC"/>
    <w:rsid w:val="00AD7C68"/>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4AD"/>
    <w:rsid w:val="00AE385C"/>
    <w:rsid w:val="00AE3E09"/>
    <w:rsid w:val="00AE3E7C"/>
    <w:rsid w:val="00AE3ED8"/>
    <w:rsid w:val="00AE5197"/>
    <w:rsid w:val="00AE51BC"/>
    <w:rsid w:val="00AE5BA9"/>
    <w:rsid w:val="00AE5BF6"/>
    <w:rsid w:val="00AE5CB3"/>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799"/>
    <w:rsid w:val="00AF1AD0"/>
    <w:rsid w:val="00AF1CB0"/>
    <w:rsid w:val="00AF1DBF"/>
    <w:rsid w:val="00AF23ED"/>
    <w:rsid w:val="00AF29DF"/>
    <w:rsid w:val="00AF2E6B"/>
    <w:rsid w:val="00AF2FF7"/>
    <w:rsid w:val="00AF306D"/>
    <w:rsid w:val="00AF3732"/>
    <w:rsid w:val="00AF38C6"/>
    <w:rsid w:val="00AF3B5D"/>
    <w:rsid w:val="00AF3EFB"/>
    <w:rsid w:val="00AF4007"/>
    <w:rsid w:val="00AF40D9"/>
    <w:rsid w:val="00AF4746"/>
    <w:rsid w:val="00AF4A98"/>
    <w:rsid w:val="00AF590C"/>
    <w:rsid w:val="00AF5A7C"/>
    <w:rsid w:val="00AF5D5F"/>
    <w:rsid w:val="00AF61D3"/>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949"/>
    <w:rsid w:val="00B02160"/>
    <w:rsid w:val="00B025B7"/>
    <w:rsid w:val="00B0275C"/>
    <w:rsid w:val="00B0276C"/>
    <w:rsid w:val="00B029DB"/>
    <w:rsid w:val="00B02A29"/>
    <w:rsid w:val="00B02B1E"/>
    <w:rsid w:val="00B02BAF"/>
    <w:rsid w:val="00B033D2"/>
    <w:rsid w:val="00B03730"/>
    <w:rsid w:val="00B03886"/>
    <w:rsid w:val="00B04A5D"/>
    <w:rsid w:val="00B04DBB"/>
    <w:rsid w:val="00B051EE"/>
    <w:rsid w:val="00B05579"/>
    <w:rsid w:val="00B05583"/>
    <w:rsid w:val="00B056C0"/>
    <w:rsid w:val="00B0582D"/>
    <w:rsid w:val="00B05CDF"/>
    <w:rsid w:val="00B05E6E"/>
    <w:rsid w:val="00B05FC9"/>
    <w:rsid w:val="00B06138"/>
    <w:rsid w:val="00B0620C"/>
    <w:rsid w:val="00B062D5"/>
    <w:rsid w:val="00B063DE"/>
    <w:rsid w:val="00B06965"/>
    <w:rsid w:val="00B06970"/>
    <w:rsid w:val="00B06B06"/>
    <w:rsid w:val="00B06F3E"/>
    <w:rsid w:val="00B06F73"/>
    <w:rsid w:val="00B07025"/>
    <w:rsid w:val="00B079FF"/>
    <w:rsid w:val="00B107AA"/>
    <w:rsid w:val="00B108AE"/>
    <w:rsid w:val="00B10941"/>
    <w:rsid w:val="00B10F6B"/>
    <w:rsid w:val="00B110B1"/>
    <w:rsid w:val="00B11A01"/>
    <w:rsid w:val="00B11A84"/>
    <w:rsid w:val="00B11C53"/>
    <w:rsid w:val="00B12081"/>
    <w:rsid w:val="00B12310"/>
    <w:rsid w:val="00B12978"/>
    <w:rsid w:val="00B12BF3"/>
    <w:rsid w:val="00B12EC5"/>
    <w:rsid w:val="00B1375B"/>
    <w:rsid w:val="00B141AC"/>
    <w:rsid w:val="00B14380"/>
    <w:rsid w:val="00B14528"/>
    <w:rsid w:val="00B145B0"/>
    <w:rsid w:val="00B147CC"/>
    <w:rsid w:val="00B148DB"/>
    <w:rsid w:val="00B14D95"/>
    <w:rsid w:val="00B1520C"/>
    <w:rsid w:val="00B158C8"/>
    <w:rsid w:val="00B15962"/>
    <w:rsid w:val="00B15A00"/>
    <w:rsid w:val="00B15C98"/>
    <w:rsid w:val="00B15D92"/>
    <w:rsid w:val="00B15F35"/>
    <w:rsid w:val="00B16069"/>
    <w:rsid w:val="00B16CF2"/>
    <w:rsid w:val="00B16E98"/>
    <w:rsid w:val="00B16FA4"/>
    <w:rsid w:val="00B1752F"/>
    <w:rsid w:val="00B209C8"/>
    <w:rsid w:val="00B20A72"/>
    <w:rsid w:val="00B20B99"/>
    <w:rsid w:val="00B214E2"/>
    <w:rsid w:val="00B214FF"/>
    <w:rsid w:val="00B2187A"/>
    <w:rsid w:val="00B219CC"/>
    <w:rsid w:val="00B2231E"/>
    <w:rsid w:val="00B22A98"/>
    <w:rsid w:val="00B22CEC"/>
    <w:rsid w:val="00B23133"/>
    <w:rsid w:val="00B23317"/>
    <w:rsid w:val="00B23369"/>
    <w:rsid w:val="00B23641"/>
    <w:rsid w:val="00B2370F"/>
    <w:rsid w:val="00B23740"/>
    <w:rsid w:val="00B239E0"/>
    <w:rsid w:val="00B23F69"/>
    <w:rsid w:val="00B2433E"/>
    <w:rsid w:val="00B24748"/>
    <w:rsid w:val="00B26719"/>
    <w:rsid w:val="00B26B27"/>
    <w:rsid w:val="00B26D00"/>
    <w:rsid w:val="00B270E2"/>
    <w:rsid w:val="00B2737F"/>
    <w:rsid w:val="00B30B43"/>
    <w:rsid w:val="00B30CD4"/>
    <w:rsid w:val="00B31194"/>
    <w:rsid w:val="00B318E5"/>
    <w:rsid w:val="00B31AF5"/>
    <w:rsid w:val="00B31BED"/>
    <w:rsid w:val="00B31C04"/>
    <w:rsid w:val="00B31FD6"/>
    <w:rsid w:val="00B32323"/>
    <w:rsid w:val="00B33615"/>
    <w:rsid w:val="00B33918"/>
    <w:rsid w:val="00B3392D"/>
    <w:rsid w:val="00B33E5C"/>
    <w:rsid w:val="00B34008"/>
    <w:rsid w:val="00B343AA"/>
    <w:rsid w:val="00B347F2"/>
    <w:rsid w:val="00B349CC"/>
    <w:rsid w:val="00B34C66"/>
    <w:rsid w:val="00B35A1C"/>
    <w:rsid w:val="00B35A36"/>
    <w:rsid w:val="00B35C0A"/>
    <w:rsid w:val="00B35C48"/>
    <w:rsid w:val="00B36538"/>
    <w:rsid w:val="00B365F6"/>
    <w:rsid w:val="00B36A29"/>
    <w:rsid w:val="00B36B94"/>
    <w:rsid w:val="00B37107"/>
    <w:rsid w:val="00B378D5"/>
    <w:rsid w:val="00B37957"/>
    <w:rsid w:val="00B37E1B"/>
    <w:rsid w:val="00B406BE"/>
    <w:rsid w:val="00B4084E"/>
    <w:rsid w:val="00B40C0D"/>
    <w:rsid w:val="00B40DDA"/>
    <w:rsid w:val="00B414C0"/>
    <w:rsid w:val="00B41592"/>
    <w:rsid w:val="00B41605"/>
    <w:rsid w:val="00B416C2"/>
    <w:rsid w:val="00B4171E"/>
    <w:rsid w:val="00B41781"/>
    <w:rsid w:val="00B42272"/>
    <w:rsid w:val="00B42851"/>
    <w:rsid w:val="00B43352"/>
    <w:rsid w:val="00B435E3"/>
    <w:rsid w:val="00B439B6"/>
    <w:rsid w:val="00B441CB"/>
    <w:rsid w:val="00B44B2F"/>
    <w:rsid w:val="00B45329"/>
    <w:rsid w:val="00B4585C"/>
    <w:rsid w:val="00B458E3"/>
    <w:rsid w:val="00B45B8D"/>
    <w:rsid w:val="00B45DCB"/>
    <w:rsid w:val="00B45DFF"/>
    <w:rsid w:val="00B469BE"/>
    <w:rsid w:val="00B46BCD"/>
    <w:rsid w:val="00B471BA"/>
    <w:rsid w:val="00B47AB7"/>
    <w:rsid w:val="00B504B8"/>
    <w:rsid w:val="00B506A3"/>
    <w:rsid w:val="00B50863"/>
    <w:rsid w:val="00B51979"/>
    <w:rsid w:val="00B51BE0"/>
    <w:rsid w:val="00B52542"/>
    <w:rsid w:val="00B5270F"/>
    <w:rsid w:val="00B52AC5"/>
    <w:rsid w:val="00B52FD3"/>
    <w:rsid w:val="00B532A0"/>
    <w:rsid w:val="00B54163"/>
    <w:rsid w:val="00B54506"/>
    <w:rsid w:val="00B55000"/>
    <w:rsid w:val="00B55544"/>
    <w:rsid w:val="00B55689"/>
    <w:rsid w:val="00B5588F"/>
    <w:rsid w:val="00B55D36"/>
    <w:rsid w:val="00B56411"/>
    <w:rsid w:val="00B564B6"/>
    <w:rsid w:val="00B56612"/>
    <w:rsid w:val="00B56697"/>
    <w:rsid w:val="00B56A4A"/>
    <w:rsid w:val="00B5767E"/>
    <w:rsid w:val="00B5790E"/>
    <w:rsid w:val="00B57914"/>
    <w:rsid w:val="00B57D3E"/>
    <w:rsid w:val="00B57FBD"/>
    <w:rsid w:val="00B60059"/>
    <w:rsid w:val="00B6036B"/>
    <w:rsid w:val="00B605FC"/>
    <w:rsid w:val="00B60658"/>
    <w:rsid w:val="00B60EEA"/>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6245"/>
    <w:rsid w:val="00B66730"/>
    <w:rsid w:val="00B66DAB"/>
    <w:rsid w:val="00B66EB2"/>
    <w:rsid w:val="00B677D8"/>
    <w:rsid w:val="00B67B0E"/>
    <w:rsid w:val="00B67B47"/>
    <w:rsid w:val="00B67C79"/>
    <w:rsid w:val="00B70A38"/>
    <w:rsid w:val="00B71B69"/>
    <w:rsid w:val="00B7207C"/>
    <w:rsid w:val="00B736E3"/>
    <w:rsid w:val="00B7395F"/>
    <w:rsid w:val="00B73D14"/>
    <w:rsid w:val="00B7485C"/>
    <w:rsid w:val="00B7489E"/>
    <w:rsid w:val="00B74DB4"/>
    <w:rsid w:val="00B74DF5"/>
    <w:rsid w:val="00B7558C"/>
    <w:rsid w:val="00B755E1"/>
    <w:rsid w:val="00B75853"/>
    <w:rsid w:val="00B7597E"/>
    <w:rsid w:val="00B75A04"/>
    <w:rsid w:val="00B75BA3"/>
    <w:rsid w:val="00B75CFB"/>
    <w:rsid w:val="00B76141"/>
    <w:rsid w:val="00B766C6"/>
    <w:rsid w:val="00B76E8C"/>
    <w:rsid w:val="00B76F43"/>
    <w:rsid w:val="00B77015"/>
    <w:rsid w:val="00B774DD"/>
    <w:rsid w:val="00B775FF"/>
    <w:rsid w:val="00B77743"/>
    <w:rsid w:val="00B77B17"/>
    <w:rsid w:val="00B800D5"/>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B41"/>
    <w:rsid w:val="00B85C12"/>
    <w:rsid w:val="00B85DF7"/>
    <w:rsid w:val="00B85FC7"/>
    <w:rsid w:val="00B86691"/>
    <w:rsid w:val="00B867D7"/>
    <w:rsid w:val="00B86CF8"/>
    <w:rsid w:val="00B86E92"/>
    <w:rsid w:val="00B86FB9"/>
    <w:rsid w:val="00B871A1"/>
    <w:rsid w:val="00B871A5"/>
    <w:rsid w:val="00B90041"/>
    <w:rsid w:val="00B90986"/>
    <w:rsid w:val="00B90AE9"/>
    <w:rsid w:val="00B90B15"/>
    <w:rsid w:val="00B9104E"/>
    <w:rsid w:val="00B913F6"/>
    <w:rsid w:val="00B914CC"/>
    <w:rsid w:val="00B9160A"/>
    <w:rsid w:val="00B9169A"/>
    <w:rsid w:val="00B91CD7"/>
    <w:rsid w:val="00B91E11"/>
    <w:rsid w:val="00B92132"/>
    <w:rsid w:val="00B92DCF"/>
    <w:rsid w:val="00B92EB8"/>
    <w:rsid w:val="00B9311B"/>
    <w:rsid w:val="00B93419"/>
    <w:rsid w:val="00B93BAF"/>
    <w:rsid w:val="00B94179"/>
    <w:rsid w:val="00B9425B"/>
    <w:rsid w:val="00B9445F"/>
    <w:rsid w:val="00B94A0A"/>
    <w:rsid w:val="00B94F94"/>
    <w:rsid w:val="00B9558A"/>
    <w:rsid w:val="00B9562C"/>
    <w:rsid w:val="00B9570C"/>
    <w:rsid w:val="00B95F30"/>
    <w:rsid w:val="00B96084"/>
    <w:rsid w:val="00B9619A"/>
    <w:rsid w:val="00B962EC"/>
    <w:rsid w:val="00B96558"/>
    <w:rsid w:val="00B96592"/>
    <w:rsid w:val="00B9770B"/>
    <w:rsid w:val="00B97B76"/>
    <w:rsid w:val="00B97CC9"/>
    <w:rsid w:val="00B97ECB"/>
    <w:rsid w:val="00BA075B"/>
    <w:rsid w:val="00BA0B9A"/>
    <w:rsid w:val="00BA0EF0"/>
    <w:rsid w:val="00BA155D"/>
    <w:rsid w:val="00BA1621"/>
    <w:rsid w:val="00BA189B"/>
    <w:rsid w:val="00BA23FB"/>
    <w:rsid w:val="00BA25DD"/>
    <w:rsid w:val="00BA2755"/>
    <w:rsid w:val="00BA2F72"/>
    <w:rsid w:val="00BA361F"/>
    <w:rsid w:val="00BA375E"/>
    <w:rsid w:val="00BA377B"/>
    <w:rsid w:val="00BA3E8E"/>
    <w:rsid w:val="00BA3F0C"/>
    <w:rsid w:val="00BA4A55"/>
    <w:rsid w:val="00BA4D9B"/>
    <w:rsid w:val="00BA4E11"/>
    <w:rsid w:val="00BA56BC"/>
    <w:rsid w:val="00BA5837"/>
    <w:rsid w:val="00BA6467"/>
    <w:rsid w:val="00BA67C4"/>
    <w:rsid w:val="00BA6B22"/>
    <w:rsid w:val="00BA7415"/>
    <w:rsid w:val="00BA7E18"/>
    <w:rsid w:val="00BA7F8C"/>
    <w:rsid w:val="00BB01CC"/>
    <w:rsid w:val="00BB0CD7"/>
    <w:rsid w:val="00BB0D6D"/>
    <w:rsid w:val="00BB0EB9"/>
    <w:rsid w:val="00BB13C7"/>
    <w:rsid w:val="00BB1A6A"/>
    <w:rsid w:val="00BB2271"/>
    <w:rsid w:val="00BB22D8"/>
    <w:rsid w:val="00BB2E8D"/>
    <w:rsid w:val="00BB3464"/>
    <w:rsid w:val="00BB359F"/>
    <w:rsid w:val="00BB3616"/>
    <w:rsid w:val="00BB3C7D"/>
    <w:rsid w:val="00BB4900"/>
    <w:rsid w:val="00BB4EFA"/>
    <w:rsid w:val="00BB514E"/>
    <w:rsid w:val="00BB53DB"/>
    <w:rsid w:val="00BB5ECA"/>
    <w:rsid w:val="00BB620F"/>
    <w:rsid w:val="00BB69EC"/>
    <w:rsid w:val="00BB6D1A"/>
    <w:rsid w:val="00BB6E00"/>
    <w:rsid w:val="00BB6E50"/>
    <w:rsid w:val="00BB6FDC"/>
    <w:rsid w:val="00BB721F"/>
    <w:rsid w:val="00BC0437"/>
    <w:rsid w:val="00BC08C8"/>
    <w:rsid w:val="00BC1241"/>
    <w:rsid w:val="00BC1374"/>
    <w:rsid w:val="00BC14DA"/>
    <w:rsid w:val="00BC1747"/>
    <w:rsid w:val="00BC22C8"/>
    <w:rsid w:val="00BC2415"/>
    <w:rsid w:val="00BC2570"/>
    <w:rsid w:val="00BC2920"/>
    <w:rsid w:val="00BC324B"/>
    <w:rsid w:val="00BC339C"/>
    <w:rsid w:val="00BC35FC"/>
    <w:rsid w:val="00BC36E1"/>
    <w:rsid w:val="00BC391B"/>
    <w:rsid w:val="00BC3CF6"/>
    <w:rsid w:val="00BC4FD0"/>
    <w:rsid w:val="00BC5482"/>
    <w:rsid w:val="00BC549A"/>
    <w:rsid w:val="00BC5AE0"/>
    <w:rsid w:val="00BC5FFA"/>
    <w:rsid w:val="00BC6531"/>
    <w:rsid w:val="00BC661D"/>
    <w:rsid w:val="00BC669B"/>
    <w:rsid w:val="00BC6F62"/>
    <w:rsid w:val="00BC7152"/>
    <w:rsid w:val="00BC715C"/>
    <w:rsid w:val="00BC71BA"/>
    <w:rsid w:val="00BC75EF"/>
    <w:rsid w:val="00BC7F4F"/>
    <w:rsid w:val="00BD0241"/>
    <w:rsid w:val="00BD09D5"/>
    <w:rsid w:val="00BD0A73"/>
    <w:rsid w:val="00BD0ABB"/>
    <w:rsid w:val="00BD0C32"/>
    <w:rsid w:val="00BD0EFE"/>
    <w:rsid w:val="00BD1175"/>
    <w:rsid w:val="00BD13D9"/>
    <w:rsid w:val="00BD1440"/>
    <w:rsid w:val="00BD172F"/>
    <w:rsid w:val="00BD1898"/>
    <w:rsid w:val="00BD270F"/>
    <w:rsid w:val="00BD3366"/>
    <w:rsid w:val="00BD3380"/>
    <w:rsid w:val="00BD3A09"/>
    <w:rsid w:val="00BD3B2E"/>
    <w:rsid w:val="00BD3C3A"/>
    <w:rsid w:val="00BD3C93"/>
    <w:rsid w:val="00BD4FEC"/>
    <w:rsid w:val="00BD5456"/>
    <w:rsid w:val="00BD555B"/>
    <w:rsid w:val="00BD5B35"/>
    <w:rsid w:val="00BD5C8D"/>
    <w:rsid w:val="00BD6408"/>
    <w:rsid w:val="00BD6486"/>
    <w:rsid w:val="00BD6651"/>
    <w:rsid w:val="00BD721F"/>
    <w:rsid w:val="00BD7762"/>
    <w:rsid w:val="00BD7AB1"/>
    <w:rsid w:val="00BD7AF2"/>
    <w:rsid w:val="00BD7EE7"/>
    <w:rsid w:val="00BE0D46"/>
    <w:rsid w:val="00BE1018"/>
    <w:rsid w:val="00BE10FF"/>
    <w:rsid w:val="00BE118A"/>
    <w:rsid w:val="00BE1434"/>
    <w:rsid w:val="00BE144D"/>
    <w:rsid w:val="00BE14CF"/>
    <w:rsid w:val="00BE151A"/>
    <w:rsid w:val="00BE1658"/>
    <w:rsid w:val="00BE2640"/>
    <w:rsid w:val="00BE3064"/>
    <w:rsid w:val="00BE36A9"/>
    <w:rsid w:val="00BE3771"/>
    <w:rsid w:val="00BE404B"/>
    <w:rsid w:val="00BE40F1"/>
    <w:rsid w:val="00BE4A40"/>
    <w:rsid w:val="00BE530A"/>
    <w:rsid w:val="00BE5FCF"/>
    <w:rsid w:val="00BE62DE"/>
    <w:rsid w:val="00BE63C7"/>
    <w:rsid w:val="00BE6DAC"/>
    <w:rsid w:val="00BE6F03"/>
    <w:rsid w:val="00BE6FEF"/>
    <w:rsid w:val="00BE7056"/>
    <w:rsid w:val="00BE742A"/>
    <w:rsid w:val="00BE787E"/>
    <w:rsid w:val="00BE7F67"/>
    <w:rsid w:val="00BF0298"/>
    <w:rsid w:val="00BF0952"/>
    <w:rsid w:val="00BF0C97"/>
    <w:rsid w:val="00BF0E4D"/>
    <w:rsid w:val="00BF0F88"/>
    <w:rsid w:val="00BF1449"/>
    <w:rsid w:val="00BF1744"/>
    <w:rsid w:val="00BF1765"/>
    <w:rsid w:val="00BF23AD"/>
    <w:rsid w:val="00BF3C5A"/>
    <w:rsid w:val="00BF3CB8"/>
    <w:rsid w:val="00BF3D48"/>
    <w:rsid w:val="00BF49E7"/>
    <w:rsid w:val="00BF4E31"/>
    <w:rsid w:val="00BF58D5"/>
    <w:rsid w:val="00BF5A57"/>
    <w:rsid w:val="00BF5C78"/>
    <w:rsid w:val="00BF64C2"/>
    <w:rsid w:val="00BF652A"/>
    <w:rsid w:val="00BF682D"/>
    <w:rsid w:val="00BF6935"/>
    <w:rsid w:val="00BF6ACB"/>
    <w:rsid w:val="00BF6F9C"/>
    <w:rsid w:val="00BF7113"/>
    <w:rsid w:val="00BF73C7"/>
    <w:rsid w:val="00BF746B"/>
    <w:rsid w:val="00C000FA"/>
    <w:rsid w:val="00C00C65"/>
    <w:rsid w:val="00C01B17"/>
    <w:rsid w:val="00C026B8"/>
    <w:rsid w:val="00C029CF"/>
    <w:rsid w:val="00C02DC8"/>
    <w:rsid w:val="00C02FFA"/>
    <w:rsid w:val="00C03FEE"/>
    <w:rsid w:val="00C0415F"/>
    <w:rsid w:val="00C043ED"/>
    <w:rsid w:val="00C04D55"/>
    <w:rsid w:val="00C0506F"/>
    <w:rsid w:val="00C052A6"/>
    <w:rsid w:val="00C05302"/>
    <w:rsid w:val="00C05352"/>
    <w:rsid w:val="00C0550A"/>
    <w:rsid w:val="00C05A7E"/>
    <w:rsid w:val="00C06069"/>
    <w:rsid w:val="00C06758"/>
    <w:rsid w:val="00C069D4"/>
    <w:rsid w:val="00C070C3"/>
    <w:rsid w:val="00C072A9"/>
    <w:rsid w:val="00C072AB"/>
    <w:rsid w:val="00C076CA"/>
    <w:rsid w:val="00C07B75"/>
    <w:rsid w:val="00C07F96"/>
    <w:rsid w:val="00C100FB"/>
    <w:rsid w:val="00C1011A"/>
    <w:rsid w:val="00C108DD"/>
    <w:rsid w:val="00C10CDD"/>
    <w:rsid w:val="00C10FDE"/>
    <w:rsid w:val="00C11F5A"/>
    <w:rsid w:val="00C123B2"/>
    <w:rsid w:val="00C127DA"/>
    <w:rsid w:val="00C12862"/>
    <w:rsid w:val="00C12CE5"/>
    <w:rsid w:val="00C12F43"/>
    <w:rsid w:val="00C133C2"/>
    <w:rsid w:val="00C14049"/>
    <w:rsid w:val="00C140EF"/>
    <w:rsid w:val="00C14752"/>
    <w:rsid w:val="00C14D13"/>
    <w:rsid w:val="00C1576A"/>
    <w:rsid w:val="00C1610A"/>
    <w:rsid w:val="00C16D03"/>
    <w:rsid w:val="00C172DC"/>
    <w:rsid w:val="00C1776B"/>
    <w:rsid w:val="00C177E1"/>
    <w:rsid w:val="00C17978"/>
    <w:rsid w:val="00C17B3E"/>
    <w:rsid w:val="00C203DD"/>
    <w:rsid w:val="00C20ADF"/>
    <w:rsid w:val="00C20D58"/>
    <w:rsid w:val="00C21485"/>
    <w:rsid w:val="00C21908"/>
    <w:rsid w:val="00C221B9"/>
    <w:rsid w:val="00C222A1"/>
    <w:rsid w:val="00C225D2"/>
    <w:rsid w:val="00C22709"/>
    <w:rsid w:val="00C22904"/>
    <w:rsid w:val="00C2300C"/>
    <w:rsid w:val="00C233FF"/>
    <w:rsid w:val="00C23597"/>
    <w:rsid w:val="00C23B69"/>
    <w:rsid w:val="00C23C1D"/>
    <w:rsid w:val="00C23E4E"/>
    <w:rsid w:val="00C24060"/>
    <w:rsid w:val="00C24897"/>
    <w:rsid w:val="00C25432"/>
    <w:rsid w:val="00C25556"/>
    <w:rsid w:val="00C25AB3"/>
    <w:rsid w:val="00C25BD7"/>
    <w:rsid w:val="00C260E5"/>
    <w:rsid w:val="00C26237"/>
    <w:rsid w:val="00C26A2D"/>
    <w:rsid w:val="00C27918"/>
    <w:rsid w:val="00C27A94"/>
    <w:rsid w:val="00C30340"/>
    <w:rsid w:val="00C30D83"/>
    <w:rsid w:val="00C30DB9"/>
    <w:rsid w:val="00C31232"/>
    <w:rsid w:val="00C313DD"/>
    <w:rsid w:val="00C313F8"/>
    <w:rsid w:val="00C31763"/>
    <w:rsid w:val="00C31AF4"/>
    <w:rsid w:val="00C31C74"/>
    <w:rsid w:val="00C32780"/>
    <w:rsid w:val="00C327B6"/>
    <w:rsid w:val="00C32C46"/>
    <w:rsid w:val="00C32C5F"/>
    <w:rsid w:val="00C32CFC"/>
    <w:rsid w:val="00C33357"/>
    <w:rsid w:val="00C3352B"/>
    <w:rsid w:val="00C33694"/>
    <w:rsid w:val="00C339F5"/>
    <w:rsid w:val="00C33A00"/>
    <w:rsid w:val="00C33B73"/>
    <w:rsid w:val="00C344C9"/>
    <w:rsid w:val="00C34536"/>
    <w:rsid w:val="00C3499D"/>
    <w:rsid w:val="00C35BB3"/>
    <w:rsid w:val="00C35D19"/>
    <w:rsid w:val="00C35FCE"/>
    <w:rsid w:val="00C36065"/>
    <w:rsid w:val="00C365BC"/>
    <w:rsid w:val="00C36771"/>
    <w:rsid w:val="00C37227"/>
    <w:rsid w:val="00C3739D"/>
    <w:rsid w:val="00C374DB"/>
    <w:rsid w:val="00C37544"/>
    <w:rsid w:val="00C3776E"/>
    <w:rsid w:val="00C37CC0"/>
    <w:rsid w:val="00C37DE8"/>
    <w:rsid w:val="00C40520"/>
    <w:rsid w:val="00C4055E"/>
    <w:rsid w:val="00C40A4A"/>
    <w:rsid w:val="00C40BE7"/>
    <w:rsid w:val="00C40DAF"/>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554C"/>
    <w:rsid w:val="00C45B1D"/>
    <w:rsid w:val="00C45F7D"/>
    <w:rsid w:val="00C462EF"/>
    <w:rsid w:val="00C465DE"/>
    <w:rsid w:val="00C46721"/>
    <w:rsid w:val="00C468A9"/>
    <w:rsid w:val="00C47078"/>
    <w:rsid w:val="00C47132"/>
    <w:rsid w:val="00C476FA"/>
    <w:rsid w:val="00C47B07"/>
    <w:rsid w:val="00C47C90"/>
    <w:rsid w:val="00C47D6C"/>
    <w:rsid w:val="00C501AF"/>
    <w:rsid w:val="00C50866"/>
    <w:rsid w:val="00C50AAC"/>
    <w:rsid w:val="00C50AC0"/>
    <w:rsid w:val="00C50B0E"/>
    <w:rsid w:val="00C50CD3"/>
    <w:rsid w:val="00C50FA9"/>
    <w:rsid w:val="00C51065"/>
    <w:rsid w:val="00C516B5"/>
    <w:rsid w:val="00C51E67"/>
    <w:rsid w:val="00C52025"/>
    <w:rsid w:val="00C52368"/>
    <w:rsid w:val="00C52786"/>
    <w:rsid w:val="00C52AED"/>
    <w:rsid w:val="00C52B2A"/>
    <w:rsid w:val="00C533F3"/>
    <w:rsid w:val="00C5372D"/>
    <w:rsid w:val="00C5394A"/>
    <w:rsid w:val="00C53A92"/>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D96"/>
    <w:rsid w:val="00C56DF9"/>
    <w:rsid w:val="00C56EAB"/>
    <w:rsid w:val="00C57EB7"/>
    <w:rsid w:val="00C600AB"/>
    <w:rsid w:val="00C6028E"/>
    <w:rsid w:val="00C602F8"/>
    <w:rsid w:val="00C60857"/>
    <w:rsid w:val="00C60A3A"/>
    <w:rsid w:val="00C60D93"/>
    <w:rsid w:val="00C61149"/>
    <w:rsid w:val="00C617F8"/>
    <w:rsid w:val="00C61A7D"/>
    <w:rsid w:val="00C62E46"/>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7153"/>
    <w:rsid w:val="00C679E5"/>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30F7"/>
    <w:rsid w:val="00C7335E"/>
    <w:rsid w:val="00C733C8"/>
    <w:rsid w:val="00C73ABD"/>
    <w:rsid w:val="00C73F1E"/>
    <w:rsid w:val="00C7433D"/>
    <w:rsid w:val="00C74CDD"/>
    <w:rsid w:val="00C75508"/>
    <w:rsid w:val="00C75A40"/>
    <w:rsid w:val="00C75E4C"/>
    <w:rsid w:val="00C75FBD"/>
    <w:rsid w:val="00C766DD"/>
    <w:rsid w:val="00C7683D"/>
    <w:rsid w:val="00C76A58"/>
    <w:rsid w:val="00C7715C"/>
    <w:rsid w:val="00C775AB"/>
    <w:rsid w:val="00C77BE0"/>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A7C"/>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8B5"/>
    <w:rsid w:val="00C90E8E"/>
    <w:rsid w:val="00C91536"/>
    <w:rsid w:val="00C9194B"/>
    <w:rsid w:val="00C91AB0"/>
    <w:rsid w:val="00C92003"/>
    <w:rsid w:val="00C92147"/>
    <w:rsid w:val="00C92234"/>
    <w:rsid w:val="00C925B7"/>
    <w:rsid w:val="00C9270F"/>
    <w:rsid w:val="00C92B63"/>
    <w:rsid w:val="00C92B8F"/>
    <w:rsid w:val="00C931C6"/>
    <w:rsid w:val="00C935A7"/>
    <w:rsid w:val="00C936AF"/>
    <w:rsid w:val="00C93A12"/>
    <w:rsid w:val="00C93E14"/>
    <w:rsid w:val="00C94175"/>
    <w:rsid w:val="00C9426D"/>
    <w:rsid w:val="00C94CFF"/>
    <w:rsid w:val="00C950F8"/>
    <w:rsid w:val="00C95253"/>
    <w:rsid w:val="00C958D4"/>
    <w:rsid w:val="00C95CBF"/>
    <w:rsid w:val="00C95FBF"/>
    <w:rsid w:val="00C96410"/>
    <w:rsid w:val="00C96794"/>
    <w:rsid w:val="00C96B34"/>
    <w:rsid w:val="00C96B5F"/>
    <w:rsid w:val="00C96D9A"/>
    <w:rsid w:val="00C97407"/>
    <w:rsid w:val="00C9752B"/>
    <w:rsid w:val="00C976DA"/>
    <w:rsid w:val="00C97DE5"/>
    <w:rsid w:val="00CA0275"/>
    <w:rsid w:val="00CA027C"/>
    <w:rsid w:val="00CA0C38"/>
    <w:rsid w:val="00CA16A1"/>
    <w:rsid w:val="00CA17FD"/>
    <w:rsid w:val="00CA1CFC"/>
    <w:rsid w:val="00CA1E0E"/>
    <w:rsid w:val="00CA2072"/>
    <w:rsid w:val="00CA2227"/>
    <w:rsid w:val="00CA2375"/>
    <w:rsid w:val="00CA2A23"/>
    <w:rsid w:val="00CA2A25"/>
    <w:rsid w:val="00CA2AC0"/>
    <w:rsid w:val="00CA2ACB"/>
    <w:rsid w:val="00CA2C99"/>
    <w:rsid w:val="00CA2D15"/>
    <w:rsid w:val="00CA30DC"/>
    <w:rsid w:val="00CA3169"/>
    <w:rsid w:val="00CA31AF"/>
    <w:rsid w:val="00CA31E3"/>
    <w:rsid w:val="00CA3500"/>
    <w:rsid w:val="00CA3B5F"/>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DBB"/>
    <w:rsid w:val="00CB051C"/>
    <w:rsid w:val="00CB0621"/>
    <w:rsid w:val="00CB078E"/>
    <w:rsid w:val="00CB087E"/>
    <w:rsid w:val="00CB0ADC"/>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F8"/>
    <w:rsid w:val="00CB656B"/>
    <w:rsid w:val="00CB6A44"/>
    <w:rsid w:val="00CB6B68"/>
    <w:rsid w:val="00CB6CD3"/>
    <w:rsid w:val="00CB7689"/>
    <w:rsid w:val="00CC0A1F"/>
    <w:rsid w:val="00CC0FBE"/>
    <w:rsid w:val="00CC12BC"/>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EB2"/>
    <w:rsid w:val="00CC5F0D"/>
    <w:rsid w:val="00CC63B7"/>
    <w:rsid w:val="00CC64E0"/>
    <w:rsid w:val="00CC6A8E"/>
    <w:rsid w:val="00CC6BC9"/>
    <w:rsid w:val="00CC73BE"/>
    <w:rsid w:val="00CC7927"/>
    <w:rsid w:val="00CD049D"/>
    <w:rsid w:val="00CD0C6D"/>
    <w:rsid w:val="00CD0F28"/>
    <w:rsid w:val="00CD1177"/>
    <w:rsid w:val="00CD14E1"/>
    <w:rsid w:val="00CD1B21"/>
    <w:rsid w:val="00CD200C"/>
    <w:rsid w:val="00CD2948"/>
    <w:rsid w:val="00CD2964"/>
    <w:rsid w:val="00CD2BB5"/>
    <w:rsid w:val="00CD2BF4"/>
    <w:rsid w:val="00CD2D88"/>
    <w:rsid w:val="00CD3208"/>
    <w:rsid w:val="00CD40A2"/>
    <w:rsid w:val="00CD412F"/>
    <w:rsid w:val="00CD4146"/>
    <w:rsid w:val="00CD4983"/>
    <w:rsid w:val="00CD4A53"/>
    <w:rsid w:val="00CD5036"/>
    <w:rsid w:val="00CD5628"/>
    <w:rsid w:val="00CD58EB"/>
    <w:rsid w:val="00CD5E63"/>
    <w:rsid w:val="00CD5F84"/>
    <w:rsid w:val="00CD65BA"/>
    <w:rsid w:val="00CD6C01"/>
    <w:rsid w:val="00CD6F63"/>
    <w:rsid w:val="00CD75F2"/>
    <w:rsid w:val="00CD75FB"/>
    <w:rsid w:val="00CD79C5"/>
    <w:rsid w:val="00CD7A89"/>
    <w:rsid w:val="00CD7C49"/>
    <w:rsid w:val="00CE0708"/>
    <w:rsid w:val="00CE07D1"/>
    <w:rsid w:val="00CE0D80"/>
    <w:rsid w:val="00CE0E68"/>
    <w:rsid w:val="00CE1022"/>
    <w:rsid w:val="00CE1274"/>
    <w:rsid w:val="00CE1453"/>
    <w:rsid w:val="00CE1898"/>
    <w:rsid w:val="00CE22F2"/>
    <w:rsid w:val="00CE27D1"/>
    <w:rsid w:val="00CE284B"/>
    <w:rsid w:val="00CE2A76"/>
    <w:rsid w:val="00CE2C06"/>
    <w:rsid w:val="00CE2EF1"/>
    <w:rsid w:val="00CE31E1"/>
    <w:rsid w:val="00CE347E"/>
    <w:rsid w:val="00CE38A0"/>
    <w:rsid w:val="00CE3A07"/>
    <w:rsid w:val="00CE4024"/>
    <w:rsid w:val="00CE4429"/>
    <w:rsid w:val="00CE4491"/>
    <w:rsid w:val="00CE4891"/>
    <w:rsid w:val="00CE4B31"/>
    <w:rsid w:val="00CE4CEE"/>
    <w:rsid w:val="00CE4D00"/>
    <w:rsid w:val="00CE4E0D"/>
    <w:rsid w:val="00CE4E66"/>
    <w:rsid w:val="00CE52E9"/>
    <w:rsid w:val="00CE5572"/>
    <w:rsid w:val="00CE55D5"/>
    <w:rsid w:val="00CE5614"/>
    <w:rsid w:val="00CE5634"/>
    <w:rsid w:val="00CE59AE"/>
    <w:rsid w:val="00CE5A1E"/>
    <w:rsid w:val="00CE5DBC"/>
    <w:rsid w:val="00CE62A9"/>
    <w:rsid w:val="00CE66AD"/>
    <w:rsid w:val="00CE72C4"/>
    <w:rsid w:val="00CE7468"/>
    <w:rsid w:val="00CE7970"/>
    <w:rsid w:val="00CE7A79"/>
    <w:rsid w:val="00CE7AA4"/>
    <w:rsid w:val="00CE7CED"/>
    <w:rsid w:val="00CF1342"/>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22D"/>
    <w:rsid w:val="00CF5525"/>
    <w:rsid w:val="00CF5A08"/>
    <w:rsid w:val="00CF65A1"/>
    <w:rsid w:val="00CF6942"/>
    <w:rsid w:val="00CF7668"/>
    <w:rsid w:val="00CF7699"/>
    <w:rsid w:val="00CF7803"/>
    <w:rsid w:val="00CF7B73"/>
    <w:rsid w:val="00CF7CBD"/>
    <w:rsid w:val="00CF7FFB"/>
    <w:rsid w:val="00D000CB"/>
    <w:rsid w:val="00D00C94"/>
    <w:rsid w:val="00D01108"/>
    <w:rsid w:val="00D01169"/>
    <w:rsid w:val="00D01180"/>
    <w:rsid w:val="00D014E4"/>
    <w:rsid w:val="00D01B58"/>
    <w:rsid w:val="00D01C6A"/>
    <w:rsid w:val="00D0249C"/>
    <w:rsid w:val="00D02796"/>
    <w:rsid w:val="00D02C14"/>
    <w:rsid w:val="00D0377A"/>
    <w:rsid w:val="00D039B6"/>
    <w:rsid w:val="00D03A1A"/>
    <w:rsid w:val="00D03E5F"/>
    <w:rsid w:val="00D03E6C"/>
    <w:rsid w:val="00D04243"/>
    <w:rsid w:val="00D045EB"/>
    <w:rsid w:val="00D049FB"/>
    <w:rsid w:val="00D04BF0"/>
    <w:rsid w:val="00D04EE9"/>
    <w:rsid w:val="00D05157"/>
    <w:rsid w:val="00D054BF"/>
    <w:rsid w:val="00D059C5"/>
    <w:rsid w:val="00D05C23"/>
    <w:rsid w:val="00D05E08"/>
    <w:rsid w:val="00D05F8E"/>
    <w:rsid w:val="00D06232"/>
    <w:rsid w:val="00D063EB"/>
    <w:rsid w:val="00D063F1"/>
    <w:rsid w:val="00D068F6"/>
    <w:rsid w:val="00D06CCE"/>
    <w:rsid w:val="00D07134"/>
    <w:rsid w:val="00D0780B"/>
    <w:rsid w:val="00D07A3B"/>
    <w:rsid w:val="00D07CF7"/>
    <w:rsid w:val="00D07D55"/>
    <w:rsid w:val="00D07D5D"/>
    <w:rsid w:val="00D07D5F"/>
    <w:rsid w:val="00D1056D"/>
    <w:rsid w:val="00D1078A"/>
    <w:rsid w:val="00D115BA"/>
    <w:rsid w:val="00D11ABF"/>
    <w:rsid w:val="00D11D80"/>
    <w:rsid w:val="00D12007"/>
    <w:rsid w:val="00D12771"/>
    <w:rsid w:val="00D134D3"/>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A1E"/>
    <w:rsid w:val="00D2036F"/>
    <w:rsid w:val="00D204FE"/>
    <w:rsid w:val="00D20585"/>
    <w:rsid w:val="00D20CB3"/>
    <w:rsid w:val="00D21154"/>
    <w:rsid w:val="00D2117B"/>
    <w:rsid w:val="00D211D5"/>
    <w:rsid w:val="00D21E79"/>
    <w:rsid w:val="00D2205D"/>
    <w:rsid w:val="00D229E0"/>
    <w:rsid w:val="00D2361F"/>
    <w:rsid w:val="00D236BD"/>
    <w:rsid w:val="00D237B1"/>
    <w:rsid w:val="00D23BB1"/>
    <w:rsid w:val="00D2490E"/>
    <w:rsid w:val="00D24D5E"/>
    <w:rsid w:val="00D24E11"/>
    <w:rsid w:val="00D25630"/>
    <w:rsid w:val="00D2577E"/>
    <w:rsid w:val="00D2599A"/>
    <w:rsid w:val="00D25ECB"/>
    <w:rsid w:val="00D2650E"/>
    <w:rsid w:val="00D2658D"/>
    <w:rsid w:val="00D266B5"/>
    <w:rsid w:val="00D26C6F"/>
    <w:rsid w:val="00D26DAD"/>
    <w:rsid w:val="00D26F50"/>
    <w:rsid w:val="00D274D9"/>
    <w:rsid w:val="00D275A7"/>
    <w:rsid w:val="00D27978"/>
    <w:rsid w:val="00D30018"/>
    <w:rsid w:val="00D304F1"/>
    <w:rsid w:val="00D30B74"/>
    <w:rsid w:val="00D31932"/>
    <w:rsid w:val="00D31AAB"/>
    <w:rsid w:val="00D31B6B"/>
    <w:rsid w:val="00D324B4"/>
    <w:rsid w:val="00D3252A"/>
    <w:rsid w:val="00D32784"/>
    <w:rsid w:val="00D327B2"/>
    <w:rsid w:val="00D328FA"/>
    <w:rsid w:val="00D32A6B"/>
    <w:rsid w:val="00D32E99"/>
    <w:rsid w:val="00D331D9"/>
    <w:rsid w:val="00D33839"/>
    <w:rsid w:val="00D33D53"/>
    <w:rsid w:val="00D33DD1"/>
    <w:rsid w:val="00D33E45"/>
    <w:rsid w:val="00D341CD"/>
    <w:rsid w:val="00D3422A"/>
    <w:rsid w:val="00D34A10"/>
    <w:rsid w:val="00D34BDE"/>
    <w:rsid w:val="00D3504C"/>
    <w:rsid w:val="00D3527C"/>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B6B"/>
    <w:rsid w:val="00D40C9E"/>
    <w:rsid w:val="00D40F17"/>
    <w:rsid w:val="00D416A0"/>
    <w:rsid w:val="00D42FB0"/>
    <w:rsid w:val="00D43403"/>
    <w:rsid w:val="00D4365D"/>
    <w:rsid w:val="00D43993"/>
    <w:rsid w:val="00D43E88"/>
    <w:rsid w:val="00D43ECE"/>
    <w:rsid w:val="00D44089"/>
    <w:rsid w:val="00D447C6"/>
    <w:rsid w:val="00D44C07"/>
    <w:rsid w:val="00D44DEF"/>
    <w:rsid w:val="00D45636"/>
    <w:rsid w:val="00D4633F"/>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5B6"/>
    <w:rsid w:val="00D528EC"/>
    <w:rsid w:val="00D52C2F"/>
    <w:rsid w:val="00D52C50"/>
    <w:rsid w:val="00D530E7"/>
    <w:rsid w:val="00D530FE"/>
    <w:rsid w:val="00D53AB0"/>
    <w:rsid w:val="00D53AF2"/>
    <w:rsid w:val="00D53D42"/>
    <w:rsid w:val="00D54196"/>
    <w:rsid w:val="00D54593"/>
    <w:rsid w:val="00D551D9"/>
    <w:rsid w:val="00D5559E"/>
    <w:rsid w:val="00D55DF9"/>
    <w:rsid w:val="00D55E7F"/>
    <w:rsid w:val="00D562E4"/>
    <w:rsid w:val="00D5694F"/>
    <w:rsid w:val="00D56A62"/>
    <w:rsid w:val="00D56BBF"/>
    <w:rsid w:val="00D5724D"/>
    <w:rsid w:val="00D5751F"/>
    <w:rsid w:val="00D575A9"/>
    <w:rsid w:val="00D57793"/>
    <w:rsid w:val="00D5799B"/>
    <w:rsid w:val="00D57DBC"/>
    <w:rsid w:val="00D60211"/>
    <w:rsid w:val="00D60521"/>
    <w:rsid w:val="00D6052F"/>
    <w:rsid w:val="00D6080E"/>
    <w:rsid w:val="00D60C70"/>
    <w:rsid w:val="00D61068"/>
    <w:rsid w:val="00D622EB"/>
    <w:rsid w:val="00D62C57"/>
    <w:rsid w:val="00D62C6F"/>
    <w:rsid w:val="00D62CC5"/>
    <w:rsid w:val="00D63461"/>
    <w:rsid w:val="00D63477"/>
    <w:rsid w:val="00D6352D"/>
    <w:rsid w:val="00D63537"/>
    <w:rsid w:val="00D63760"/>
    <w:rsid w:val="00D63CE8"/>
    <w:rsid w:val="00D63EA0"/>
    <w:rsid w:val="00D64073"/>
    <w:rsid w:val="00D641B6"/>
    <w:rsid w:val="00D645DF"/>
    <w:rsid w:val="00D64CF1"/>
    <w:rsid w:val="00D64ED3"/>
    <w:rsid w:val="00D65206"/>
    <w:rsid w:val="00D6526B"/>
    <w:rsid w:val="00D65506"/>
    <w:rsid w:val="00D65CC9"/>
    <w:rsid w:val="00D65CEA"/>
    <w:rsid w:val="00D65EA9"/>
    <w:rsid w:val="00D65EFF"/>
    <w:rsid w:val="00D669A3"/>
    <w:rsid w:val="00D66FEC"/>
    <w:rsid w:val="00D67260"/>
    <w:rsid w:val="00D67430"/>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E2C"/>
    <w:rsid w:val="00D71EE3"/>
    <w:rsid w:val="00D7333E"/>
    <w:rsid w:val="00D7342A"/>
    <w:rsid w:val="00D73FC2"/>
    <w:rsid w:val="00D74397"/>
    <w:rsid w:val="00D743B8"/>
    <w:rsid w:val="00D74415"/>
    <w:rsid w:val="00D74580"/>
    <w:rsid w:val="00D74667"/>
    <w:rsid w:val="00D74E6F"/>
    <w:rsid w:val="00D7505C"/>
    <w:rsid w:val="00D752D4"/>
    <w:rsid w:val="00D755D6"/>
    <w:rsid w:val="00D75FB1"/>
    <w:rsid w:val="00D765A7"/>
    <w:rsid w:val="00D7700F"/>
    <w:rsid w:val="00D7711C"/>
    <w:rsid w:val="00D77149"/>
    <w:rsid w:val="00D77495"/>
    <w:rsid w:val="00D77789"/>
    <w:rsid w:val="00D77A28"/>
    <w:rsid w:val="00D77DD4"/>
    <w:rsid w:val="00D77E3E"/>
    <w:rsid w:val="00D800A9"/>
    <w:rsid w:val="00D80710"/>
    <w:rsid w:val="00D80739"/>
    <w:rsid w:val="00D807C5"/>
    <w:rsid w:val="00D80E78"/>
    <w:rsid w:val="00D80F12"/>
    <w:rsid w:val="00D8120A"/>
    <w:rsid w:val="00D81B43"/>
    <w:rsid w:val="00D81CC9"/>
    <w:rsid w:val="00D81DC6"/>
    <w:rsid w:val="00D81FCA"/>
    <w:rsid w:val="00D82232"/>
    <w:rsid w:val="00D823E8"/>
    <w:rsid w:val="00D8261A"/>
    <w:rsid w:val="00D82A73"/>
    <w:rsid w:val="00D82D2D"/>
    <w:rsid w:val="00D83327"/>
    <w:rsid w:val="00D8332E"/>
    <w:rsid w:val="00D835DB"/>
    <w:rsid w:val="00D836F5"/>
    <w:rsid w:val="00D839F3"/>
    <w:rsid w:val="00D83D36"/>
    <w:rsid w:val="00D84272"/>
    <w:rsid w:val="00D84612"/>
    <w:rsid w:val="00D84EA6"/>
    <w:rsid w:val="00D85783"/>
    <w:rsid w:val="00D85BC0"/>
    <w:rsid w:val="00D861C5"/>
    <w:rsid w:val="00D8622A"/>
    <w:rsid w:val="00D86941"/>
    <w:rsid w:val="00D8706D"/>
    <w:rsid w:val="00D871F1"/>
    <w:rsid w:val="00D874EC"/>
    <w:rsid w:val="00D87514"/>
    <w:rsid w:val="00D87B34"/>
    <w:rsid w:val="00D87B61"/>
    <w:rsid w:val="00D87C84"/>
    <w:rsid w:val="00D87CA3"/>
    <w:rsid w:val="00D900A6"/>
    <w:rsid w:val="00D9050A"/>
    <w:rsid w:val="00D90A5E"/>
    <w:rsid w:val="00D91FA2"/>
    <w:rsid w:val="00D92050"/>
    <w:rsid w:val="00D92AFE"/>
    <w:rsid w:val="00D92B97"/>
    <w:rsid w:val="00D92E5E"/>
    <w:rsid w:val="00D9327B"/>
    <w:rsid w:val="00D93774"/>
    <w:rsid w:val="00D937FC"/>
    <w:rsid w:val="00D93824"/>
    <w:rsid w:val="00D93A69"/>
    <w:rsid w:val="00D93CB7"/>
    <w:rsid w:val="00D94465"/>
    <w:rsid w:val="00D94841"/>
    <w:rsid w:val="00D949AC"/>
    <w:rsid w:val="00D95278"/>
    <w:rsid w:val="00D9570C"/>
    <w:rsid w:val="00D95A04"/>
    <w:rsid w:val="00D95B8C"/>
    <w:rsid w:val="00D95C0D"/>
    <w:rsid w:val="00D96782"/>
    <w:rsid w:val="00D96E9C"/>
    <w:rsid w:val="00D972CF"/>
    <w:rsid w:val="00D97389"/>
    <w:rsid w:val="00D974E2"/>
    <w:rsid w:val="00D977FA"/>
    <w:rsid w:val="00D97F1C"/>
    <w:rsid w:val="00DA0037"/>
    <w:rsid w:val="00DA02B4"/>
    <w:rsid w:val="00DA0337"/>
    <w:rsid w:val="00DA043C"/>
    <w:rsid w:val="00DA07F9"/>
    <w:rsid w:val="00DA09BA"/>
    <w:rsid w:val="00DA11AD"/>
    <w:rsid w:val="00DA179D"/>
    <w:rsid w:val="00DA2146"/>
    <w:rsid w:val="00DA244D"/>
    <w:rsid w:val="00DA2615"/>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262"/>
    <w:rsid w:val="00DA7AC7"/>
    <w:rsid w:val="00DA7B23"/>
    <w:rsid w:val="00DA7BF2"/>
    <w:rsid w:val="00DB0096"/>
    <w:rsid w:val="00DB06A5"/>
    <w:rsid w:val="00DB090A"/>
    <w:rsid w:val="00DB15CD"/>
    <w:rsid w:val="00DB1688"/>
    <w:rsid w:val="00DB16A5"/>
    <w:rsid w:val="00DB16EE"/>
    <w:rsid w:val="00DB1CCA"/>
    <w:rsid w:val="00DB1F3E"/>
    <w:rsid w:val="00DB1FA8"/>
    <w:rsid w:val="00DB2B6F"/>
    <w:rsid w:val="00DB2DF5"/>
    <w:rsid w:val="00DB3145"/>
    <w:rsid w:val="00DB32BD"/>
    <w:rsid w:val="00DB33BB"/>
    <w:rsid w:val="00DB35C4"/>
    <w:rsid w:val="00DB36E8"/>
    <w:rsid w:val="00DB371A"/>
    <w:rsid w:val="00DB46CB"/>
    <w:rsid w:val="00DB4977"/>
    <w:rsid w:val="00DB4DFB"/>
    <w:rsid w:val="00DB5710"/>
    <w:rsid w:val="00DB5896"/>
    <w:rsid w:val="00DB5E33"/>
    <w:rsid w:val="00DB6172"/>
    <w:rsid w:val="00DB6523"/>
    <w:rsid w:val="00DB6577"/>
    <w:rsid w:val="00DB6677"/>
    <w:rsid w:val="00DB7A2E"/>
    <w:rsid w:val="00DB7B9F"/>
    <w:rsid w:val="00DC083F"/>
    <w:rsid w:val="00DC09DC"/>
    <w:rsid w:val="00DC0A13"/>
    <w:rsid w:val="00DC0CA4"/>
    <w:rsid w:val="00DC0FA6"/>
    <w:rsid w:val="00DC11F3"/>
    <w:rsid w:val="00DC130C"/>
    <w:rsid w:val="00DC1BCD"/>
    <w:rsid w:val="00DC205B"/>
    <w:rsid w:val="00DC2292"/>
    <w:rsid w:val="00DC2428"/>
    <w:rsid w:val="00DC2F90"/>
    <w:rsid w:val="00DC301F"/>
    <w:rsid w:val="00DC30BE"/>
    <w:rsid w:val="00DC35D9"/>
    <w:rsid w:val="00DC3700"/>
    <w:rsid w:val="00DC3940"/>
    <w:rsid w:val="00DC39DC"/>
    <w:rsid w:val="00DC3C27"/>
    <w:rsid w:val="00DC43E4"/>
    <w:rsid w:val="00DC459C"/>
    <w:rsid w:val="00DC4992"/>
    <w:rsid w:val="00DC4BB8"/>
    <w:rsid w:val="00DC500E"/>
    <w:rsid w:val="00DC508E"/>
    <w:rsid w:val="00DC5487"/>
    <w:rsid w:val="00DC5569"/>
    <w:rsid w:val="00DC5A66"/>
    <w:rsid w:val="00DC5DC9"/>
    <w:rsid w:val="00DC677E"/>
    <w:rsid w:val="00DC6B2C"/>
    <w:rsid w:val="00DC6E54"/>
    <w:rsid w:val="00DC714C"/>
    <w:rsid w:val="00DC7651"/>
    <w:rsid w:val="00DC79ED"/>
    <w:rsid w:val="00DC79EF"/>
    <w:rsid w:val="00DC7C30"/>
    <w:rsid w:val="00DC7CC1"/>
    <w:rsid w:val="00DC7F60"/>
    <w:rsid w:val="00DC7F96"/>
    <w:rsid w:val="00DD0063"/>
    <w:rsid w:val="00DD0342"/>
    <w:rsid w:val="00DD0450"/>
    <w:rsid w:val="00DD0B5A"/>
    <w:rsid w:val="00DD119F"/>
    <w:rsid w:val="00DD20DC"/>
    <w:rsid w:val="00DD2C51"/>
    <w:rsid w:val="00DD2F7B"/>
    <w:rsid w:val="00DD31E2"/>
    <w:rsid w:val="00DD40DF"/>
    <w:rsid w:val="00DD48F4"/>
    <w:rsid w:val="00DD4A2C"/>
    <w:rsid w:val="00DD4C42"/>
    <w:rsid w:val="00DD4E3B"/>
    <w:rsid w:val="00DD4FC7"/>
    <w:rsid w:val="00DD5E24"/>
    <w:rsid w:val="00DD691A"/>
    <w:rsid w:val="00DD6A4B"/>
    <w:rsid w:val="00DD6A4D"/>
    <w:rsid w:val="00DD6A85"/>
    <w:rsid w:val="00DD6E24"/>
    <w:rsid w:val="00DE0468"/>
    <w:rsid w:val="00DE04B2"/>
    <w:rsid w:val="00DE04FA"/>
    <w:rsid w:val="00DE0C23"/>
    <w:rsid w:val="00DE0D2A"/>
    <w:rsid w:val="00DE14A2"/>
    <w:rsid w:val="00DE1ED5"/>
    <w:rsid w:val="00DE23C8"/>
    <w:rsid w:val="00DE25AF"/>
    <w:rsid w:val="00DE29BA"/>
    <w:rsid w:val="00DE2E79"/>
    <w:rsid w:val="00DE2F0B"/>
    <w:rsid w:val="00DE31BD"/>
    <w:rsid w:val="00DE342F"/>
    <w:rsid w:val="00DE34B7"/>
    <w:rsid w:val="00DE38F1"/>
    <w:rsid w:val="00DE3939"/>
    <w:rsid w:val="00DE4077"/>
    <w:rsid w:val="00DE418C"/>
    <w:rsid w:val="00DE4CF9"/>
    <w:rsid w:val="00DE5060"/>
    <w:rsid w:val="00DE52B0"/>
    <w:rsid w:val="00DE538D"/>
    <w:rsid w:val="00DE588D"/>
    <w:rsid w:val="00DE5A96"/>
    <w:rsid w:val="00DE62FD"/>
    <w:rsid w:val="00DE6522"/>
    <w:rsid w:val="00DE73EA"/>
    <w:rsid w:val="00DE74B8"/>
    <w:rsid w:val="00DE77B5"/>
    <w:rsid w:val="00DE7BE0"/>
    <w:rsid w:val="00DE7F23"/>
    <w:rsid w:val="00DF013B"/>
    <w:rsid w:val="00DF0879"/>
    <w:rsid w:val="00DF08D5"/>
    <w:rsid w:val="00DF114D"/>
    <w:rsid w:val="00DF12AD"/>
    <w:rsid w:val="00DF1623"/>
    <w:rsid w:val="00DF16CC"/>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61F1"/>
    <w:rsid w:val="00DF66A6"/>
    <w:rsid w:val="00DF67C0"/>
    <w:rsid w:val="00DF6A92"/>
    <w:rsid w:val="00DF79B9"/>
    <w:rsid w:val="00E004CC"/>
    <w:rsid w:val="00E00E4A"/>
    <w:rsid w:val="00E0122C"/>
    <w:rsid w:val="00E01BB5"/>
    <w:rsid w:val="00E01BB6"/>
    <w:rsid w:val="00E0246E"/>
    <w:rsid w:val="00E025F8"/>
    <w:rsid w:val="00E027FF"/>
    <w:rsid w:val="00E032BA"/>
    <w:rsid w:val="00E038C5"/>
    <w:rsid w:val="00E03C0C"/>
    <w:rsid w:val="00E03E3B"/>
    <w:rsid w:val="00E03EE8"/>
    <w:rsid w:val="00E04589"/>
    <w:rsid w:val="00E04D05"/>
    <w:rsid w:val="00E04FC1"/>
    <w:rsid w:val="00E0500A"/>
    <w:rsid w:val="00E05239"/>
    <w:rsid w:val="00E05480"/>
    <w:rsid w:val="00E0572B"/>
    <w:rsid w:val="00E05AD0"/>
    <w:rsid w:val="00E05B93"/>
    <w:rsid w:val="00E05EB9"/>
    <w:rsid w:val="00E05EEF"/>
    <w:rsid w:val="00E065FF"/>
    <w:rsid w:val="00E06B38"/>
    <w:rsid w:val="00E06BE5"/>
    <w:rsid w:val="00E06D9E"/>
    <w:rsid w:val="00E07340"/>
    <w:rsid w:val="00E0747D"/>
    <w:rsid w:val="00E078BB"/>
    <w:rsid w:val="00E102DF"/>
    <w:rsid w:val="00E105E6"/>
    <w:rsid w:val="00E10B52"/>
    <w:rsid w:val="00E11B2D"/>
    <w:rsid w:val="00E11D5A"/>
    <w:rsid w:val="00E128D8"/>
    <w:rsid w:val="00E12C41"/>
    <w:rsid w:val="00E12C42"/>
    <w:rsid w:val="00E130F6"/>
    <w:rsid w:val="00E132D9"/>
    <w:rsid w:val="00E13827"/>
    <w:rsid w:val="00E13CD4"/>
    <w:rsid w:val="00E13CEC"/>
    <w:rsid w:val="00E13D5C"/>
    <w:rsid w:val="00E14106"/>
    <w:rsid w:val="00E147D9"/>
    <w:rsid w:val="00E155A9"/>
    <w:rsid w:val="00E158A0"/>
    <w:rsid w:val="00E15E54"/>
    <w:rsid w:val="00E165B5"/>
    <w:rsid w:val="00E1688A"/>
    <w:rsid w:val="00E170B3"/>
    <w:rsid w:val="00E1728C"/>
    <w:rsid w:val="00E17A0A"/>
    <w:rsid w:val="00E17ED6"/>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2AF"/>
    <w:rsid w:val="00E232B1"/>
    <w:rsid w:val="00E232BB"/>
    <w:rsid w:val="00E2333B"/>
    <w:rsid w:val="00E23573"/>
    <w:rsid w:val="00E23FA8"/>
    <w:rsid w:val="00E24145"/>
    <w:rsid w:val="00E2429B"/>
    <w:rsid w:val="00E24353"/>
    <w:rsid w:val="00E2435E"/>
    <w:rsid w:val="00E245CE"/>
    <w:rsid w:val="00E248AC"/>
    <w:rsid w:val="00E24C05"/>
    <w:rsid w:val="00E24E22"/>
    <w:rsid w:val="00E2506A"/>
    <w:rsid w:val="00E25107"/>
    <w:rsid w:val="00E251ED"/>
    <w:rsid w:val="00E255A3"/>
    <w:rsid w:val="00E25B33"/>
    <w:rsid w:val="00E26053"/>
    <w:rsid w:val="00E2616F"/>
    <w:rsid w:val="00E26522"/>
    <w:rsid w:val="00E26758"/>
    <w:rsid w:val="00E269D2"/>
    <w:rsid w:val="00E26C0C"/>
    <w:rsid w:val="00E27117"/>
    <w:rsid w:val="00E2744A"/>
    <w:rsid w:val="00E27BF0"/>
    <w:rsid w:val="00E27C97"/>
    <w:rsid w:val="00E27D03"/>
    <w:rsid w:val="00E27E69"/>
    <w:rsid w:val="00E27F81"/>
    <w:rsid w:val="00E300E3"/>
    <w:rsid w:val="00E30B10"/>
    <w:rsid w:val="00E30BC0"/>
    <w:rsid w:val="00E30D9B"/>
    <w:rsid w:val="00E30F4B"/>
    <w:rsid w:val="00E31085"/>
    <w:rsid w:val="00E3128A"/>
    <w:rsid w:val="00E31452"/>
    <w:rsid w:val="00E319D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E8C"/>
    <w:rsid w:val="00E3614F"/>
    <w:rsid w:val="00E37140"/>
    <w:rsid w:val="00E3715C"/>
    <w:rsid w:val="00E37193"/>
    <w:rsid w:val="00E373BA"/>
    <w:rsid w:val="00E37427"/>
    <w:rsid w:val="00E37AF0"/>
    <w:rsid w:val="00E37CBC"/>
    <w:rsid w:val="00E37CC1"/>
    <w:rsid w:val="00E406E1"/>
    <w:rsid w:val="00E409C1"/>
    <w:rsid w:val="00E40C13"/>
    <w:rsid w:val="00E40EF0"/>
    <w:rsid w:val="00E40F5E"/>
    <w:rsid w:val="00E415E8"/>
    <w:rsid w:val="00E416FC"/>
    <w:rsid w:val="00E42214"/>
    <w:rsid w:val="00E422FF"/>
    <w:rsid w:val="00E42848"/>
    <w:rsid w:val="00E42CF8"/>
    <w:rsid w:val="00E42E23"/>
    <w:rsid w:val="00E431D5"/>
    <w:rsid w:val="00E432AF"/>
    <w:rsid w:val="00E43E85"/>
    <w:rsid w:val="00E44072"/>
    <w:rsid w:val="00E44494"/>
    <w:rsid w:val="00E44920"/>
    <w:rsid w:val="00E44F5C"/>
    <w:rsid w:val="00E457D9"/>
    <w:rsid w:val="00E457DB"/>
    <w:rsid w:val="00E45900"/>
    <w:rsid w:val="00E45AAF"/>
    <w:rsid w:val="00E45B37"/>
    <w:rsid w:val="00E45C89"/>
    <w:rsid w:val="00E45E54"/>
    <w:rsid w:val="00E4669C"/>
    <w:rsid w:val="00E469C6"/>
    <w:rsid w:val="00E46FDA"/>
    <w:rsid w:val="00E47078"/>
    <w:rsid w:val="00E47A1E"/>
    <w:rsid w:val="00E47EFE"/>
    <w:rsid w:val="00E5009A"/>
    <w:rsid w:val="00E50262"/>
    <w:rsid w:val="00E505DF"/>
    <w:rsid w:val="00E50712"/>
    <w:rsid w:val="00E50D5F"/>
    <w:rsid w:val="00E51858"/>
    <w:rsid w:val="00E51F1C"/>
    <w:rsid w:val="00E525AB"/>
    <w:rsid w:val="00E5261F"/>
    <w:rsid w:val="00E526CF"/>
    <w:rsid w:val="00E52888"/>
    <w:rsid w:val="00E52A9F"/>
    <w:rsid w:val="00E52B09"/>
    <w:rsid w:val="00E52B1B"/>
    <w:rsid w:val="00E52FA6"/>
    <w:rsid w:val="00E53564"/>
    <w:rsid w:val="00E53773"/>
    <w:rsid w:val="00E5445B"/>
    <w:rsid w:val="00E544F8"/>
    <w:rsid w:val="00E553A5"/>
    <w:rsid w:val="00E55543"/>
    <w:rsid w:val="00E55613"/>
    <w:rsid w:val="00E558A5"/>
    <w:rsid w:val="00E55B76"/>
    <w:rsid w:val="00E55BDE"/>
    <w:rsid w:val="00E55D00"/>
    <w:rsid w:val="00E55FE3"/>
    <w:rsid w:val="00E562DF"/>
    <w:rsid w:val="00E5655B"/>
    <w:rsid w:val="00E56673"/>
    <w:rsid w:val="00E57003"/>
    <w:rsid w:val="00E570AC"/>
    <w:rsid w:val="00E5743A"/>
    <w:rsid w:val="00E57444"/>
    <w:rsid w:val="00E57E79"/>
    <w:rsid w:val="00E57EEC"/>
    <w:rsid w:val="00E601E9"/>
    <w:rsid w:val="00E6057E"/>
    <w:rsid w:val="00E606C4"/>
    <w:rsid w:val="00E6090F"/>
    <w:rsid w:val="00E60AF7"/>
    <w:rsid w:val="00E615DE"/>
    <w:rsid w:val="00E61D87"/>
    <w:rsid w:val="00E61DE6"/>
    <w:rsid w:val="00E61F7E"/>
    <w:rsid w:val="00E62D84"/>
    <w:rsid w:val="00E63020"/>
    <w:rsid w:val="00E630D8"/>
    <w:rsid w:val="00E63C7B"/>
    <w:rsid w:val="00E63F64"/>
    <w:rsid w:val="00E64099"/>
    <w:rsid w:val="00E64120"/>
    <w:rsid w:val="00E64350"/>
    <w:rsid w:val="00E64D22"/>
    <w:rsid w:val="00E64ED5"/>
    <w:rsid w:val="00E656CD"/>
    <w:rsid w:val="00E658CA"/>
    <w:rsid w:val="00E659B3"/>
    <w:rsid w:val="00E65C68"/>
    <w:rsid w:val="00E65F02"/>
    <w:rsid w:val="00E66106"/>
    <w:rsid w:val="00E6644D"/>
    <w:rsid w:val="00E66BEB"/>
    <w:rsid w:val="00E66CAD"/>
    <w:rsid w:val="00E67591"/>
    <w:rsid w:val="00E67746"/>
    <w:rsid w:val="00E67BFA"/>
    <w:rsid w:val="00E67CC8"/>
    <w:rsid w:val="00E7006B"/>
    <w:rsid w:val="00E700D9"/>
    <w:rsid w:val="00E70359"/>
    <w:rsid w:val="00E7097D"/>
    <w:rsid w:val="00E70C63"/>
    <w:rsid w:val="00E70F62"/>
    <w:rsid w:val="00E7152A"/>
    <w:rsid w:val="00E71DF5"/>
    <w:rsid w:val="00E71F8C"/>
    <w:rsid w:val="00E72592"/>
    <w:rsid w:val="00E72680"/>
    <w:rsid w:val="00E72B34"/>
    <w:rsid w:val="00E736CD"/>
    <w:rsid w:val="00E7391A"/>
    <w:rsid w:val="00E73D1E"/>
    <w:rsid w:val="00E7409E"/>
    <w:rsid w:val="00E745B7"/>
    <w:rsid w:val="00E7471C"/>
    <w:rsid w:val="00E74EAE"/>
    <w:rsid w:val="00E750EC"/>
    <w:rsid w:val="00E75291"/>
    <w:rsid w:val="00E75A44"/>
    <w:rsid w:val="00E76018"/>
    <w:rsid w:val="00E76088"/>
    <w:rsid w:val="00E768C2"/>
    <w:rsid w:val="00E7701A"/>
    <w:rsid w:val="00E77470"/>
    <w:rsid w:val="00E77E7A"/>
    <w:rsid w:val="00E801D0"/>
    <w:rsid w:val="00E805F3"/>
    <w:rsid w:val="00E80864"/>
    <w:rsid w:val="00E81990"/>
    <w:rsid w:val="00E81C2D"/>
    <w:rsid w:val="00E81D8F"/>
    <w:rsid w:val="00E823BE"/>
    <w:rsid w:val="00E82938"/>
    <w:rsid w:val="00E82F2F"/>
    <w:rsid w:val="00E836D1"/>
    <w:rsid w:val="00E83A56"/>
    <w:rsid w:val="00E844D0"/>
    <w:rsid w:val="00E8485B"/>
    <w:rsid w:val="00E848C1"/>
    <w:rsid w:val="00E84937"/>
    <w:rsid w:val="00E84D27"/>
    <w:rsid w:val="00E84DA3"/>
    <w:rsid w:val="00E84F1B"/>
    <w:rsid w:val="00E8518A"/>
    <w:rsid w:val="00E85CE7"/>
    <w:rsid w:val="00E85D81"/>
    <w:rsid w:val="00E85EF5"/>
    <w:rsid w:val="00E85F04"/>
    <w:rsid w:val="00E85FA8"/>
    <w:rsid w:val="00E8617B"/>
    <w:rsid w:val="00E862D0"/>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F34"/>
    <w:rsid w:val="00E91175"/>
    <w:rsid w:val="00E913DF"/>
    <w:rsid w:val="00E9147D"/>
    <w:rsid w:val="00E918DD"/>
    <w:rsid w:val="00E91A62"/>
    <w:rsid w:val="00E91A9A"/>
    <w:rsid w:val="00E91DF2"/>
    <w:rsid w:val="00E9258F"/>
    <w:rsid w:val="00E92C87"/>
    <w:rsid w:val="00E92FBC"/>
    <w:rsid w:val="00E93243"/>
    <w:rsid w:val="00E93878"/>
    <w:rsid w:val="00E9398C"/>
    <w:rsid w:val="00E93BA0"/>
    <w:rsid w:val="00E93EDF"/>
    <w:rsid w:val="00E940DF"/>
    <w:rsid w:val="00E9426D"/>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303"/>
    <w:rsid w:val="00EA3713"/>
    <w:rsid w:val="00EA3B1C"/>
    <w:rsid w:val="00EA3D4E"/>
    <w:rsid w:val="00EA4028"/>
    <w:rsid w:val="00EA42F9"/>
    <w:rsid w:val="00EA4563"/>
    <w:rsid w:val="00EA459E"/>
    <w:rsid w:val="00EA45F7"/>
    <w:rsid w:val="00EA494B"/>
    <w:rsid w:val="00EA4A8B"/>
    <w:rsid w:val="00EA4E89"/>
    <w:rsid w:val="00EA55DA"/>
    <w:rsid w:val="00EA5FC2"/>
    <w:rsid w:val="00EA61DA"/>
    <w:rsid w:val="00EA6C49"/>
    <w:rsid w:val="00EA778C"/>
    <w:rsid w:val="00EA7863"/>
    <w:rsid w:val="00EA7928"/>
    <w:rsid w:val="00EA7C92"/>
    <w:rsid w:val="00EA7CA9"/>
    <w:rsid w:val="00EB01FC"/>
    <w:rsid w:val="00EB09A2"/>
    <w:rsid w:val="00EB0A94"/>
    <w:rsid w:val="00EB0B1F"/>
    <w:rsid w:val="00EB0CD0"/>
    <w:rsid w:val="00EB1CA9"/>
    <w:rsid w:val="00EB1FCD"/>
    <w:rsid w:val="00EB2648"/>
    <w:rsid w:val="00EB2703"/>
    <w:rsid w:val="00EB2A94"/>
    <w:rsid w:val="00EB2D0C"/>
    <w:rsid w:val="00EB32CA"/>
    <w:rsid w:val="00EB3673"/>
    <w:rsid w:val="00EB3AD2"/>
    <w:rsid w:val="00EB3EBC"/>
    <w:rsid w:val="00EB4FF2"/>
    <w:rsid w:val="00EB505D"/>
    <w:rsid w:val="00EB51C6"/>
    <w:rsid w:val="00EB5266"/>
    <w:rsid w:val="00EB5466"/>
    <w:rsid w:val="00EB59EC"/>
    <w:rsid w:val="00EB5FB8"/>
    <w:rsid w:val="00EB6655"/>
    <w:rsid w:val="00EB6931"/>
    <w:rsid w:val="00EB6BBA"/>
    <w:rsid w:val="00EB6D38"/>
    <w:rsid w:val="00EB71B2"/>
    <w:rsid w:val="00EB71F8"/>
    <w:rsid w:val="00EB733C"/>
    <w:rsid w:val="00EC0693"/>
    <w:rsid w:val="00EC07C1"/>
    <w:rsid w:val="00EC0AC9"/>
    <w:rsid w:val="00EC0B94"/>
    <w:rsid w:val="00EC0D96"/>
    <w:rsid w:val="00EC10D4"/>
    <w:rsid w:val="00EC121D"/>
    <w:rsid w:val="00EC2575"/>
    <w:rsid w:val="00EC276B"/>
    <w:rsid w:val="00EC2805"/>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B2F"/>
    <w:rsid w:val="00ED0B9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4631"/>
    <w:rsid w:val="00ED4E0B"/>
    <w:rsid w:val="00ED51BA"/>
    <w:rsid w:val="00ED550D"/>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5D7"/>
    <w:rsid w:val="00EE16DC"/>
    <w:rsid w:val="00EE1D4E"/>
    <w:rsid w:val="00EE1D9B"/>
    <w:rsid w:val="00EE2830"/>
    <w:rsid w:val="00EE2F90"/>
    <w:rsid w:val="00EE3070"/>
    <w:rsid w:val="00EE322B"/>
    <w:rsid w:val="00EE3245"/>
    <w:rsid w:val="00EE3563"/>
    <w:rsid w:val="00EE3B33"/>
    <w:rsid w:val="00EE3CA8"/>
    <w:rsid w:val="00EE3CDA"/>
    <w:rsid w:val="00EE41EA"/>
    <w:rsid w:val="00EE4A00"/>
    <w:rsid w:val="00EE4EDB"/>
    <w:rsid w:val="00EE55AC"/>
    <w:rsid w:val="00EE68CF"/>
    <w:rsid w:val="00EE6AC7"/>
    <w:rsid w:val="00EE6E66"/>
    <w:rsid w:val="00EE6F77"/>
    <w:rsid w:val="00EE6FA6"/>
    <w:rsid w:val="00EE704A"/>
    <w:rsid w:val="00EE723F"/>
    <w:rsid w:val="00EE75CB"/>
    <w:rsid w:val="00EF1063"/>
    <w:rsid w:val="00EF164F"/>
    <w:rsid w:val="00EF2424"/>
    <w:rsid w:val="00EF248E"/>
    <w:rsid w:val="00EF2BF3"/>
    <w:rsid w:val="00EF2C31"/>
    <w:rsid w:val="00EF327C"/>
    <w:rsid w:val="00EF37C6"/>
    <w:rsid w:val="00EF3ADB"/>
    <w:rsid w:val="00EF493A"/>
    <w:rsid w:val="00EF4A69"/>
    <w:rsid w:val="00EF4F1E"/>
    <w:rsid w:val="00EF4F85"/>
    <w:rsid w:val="00EF53E0"/>
    <w:rsid w:val="00EF56F5"/>
    <w:rsid w:val="00EF57B6"/>
    <w:rsid w:val="00EF59A1"/>
    <w:rsid w:val="00EF5A5C"/>
    <w:rsid w:val="00EF616C"/>
    <w:rsid w:val="00EF65EE"/>
    <w:rsid w:val="00EF6622"/>
    <w:rsid w:val="00EF6A66"/>
    <w:rsid w:val="00EF6B52"/>
    <w:rsid w:val="00EF718F"/>
    <w:rsid w:val="00EF71D1"/>
    <w:rsid w:val="00EF723F"/>
    <w:rsid w:val="00EF7283"/>
    <w:rsid w:val="00EF7738"/>
    <w:rsid w:val="00EF78A5"/>
    <w:rsid w:val="00EF7FE0"/>
    <w:rsid w:val="00F00159"/>
    <w:rsid w:val="00F008DA"/>
    <w:rsid w:val="00F00DFD"/>
    <w:rsid w:val="00F01073"/>
    <w:rsid w:val="00F01453"/>
    <w:rsid w:val="00F02149"/>
    <w:rsid w:val="00F026FA"/>
    <w:rsid w:val="00F03092"/>
    <w:rsid w:val="00F03530"/>
    <w:rsid w:val="00F03533"/>
    <w:rsid w:val="00F03782"/>
    <w:rsid w:val="00F03AB0"/>
    <w:rsid w:val="00F04359"/>
    <w:rsid w:val="00F04924"/>
    <w:rsid w:val="00F04A71"/>
    <w:rsid w:val="00F04DD3"/>
    <w:rsid w:val="00F05B9C"/>
    <w:rsid w:val="00F05E05"/>
    <w:rsid w:val="00F05FAA"/>
    <w:rsid w:val="00F06145"/>
    <w:rsid w:val="00F06CE3"/>
    <w:rsid w:val="00F071B9"/>
    <w:rsid w:val="00F07F1F"/>
    <w:rsid w:val="00F10984"/>
    <w:rsid w:val="00F1103E"/>
    <w:rsid w:val="00F110B3"/>
    <w:rsid w:val="00F113FB"/>
    <w:rsid w:val="00F11BEC"/>
    <w:rsid w:val="00F11EEA"/>
    <w:rsid w:val="00F11F0B"/>
    <w:rsid w:val="00F12049"/>
    <w:rsid w:val="00F1231D"/>
    <w:rsid w:val="00F126D9"/>
    <w:rsid w:val="00F12760"/>
    <w:rsid w:val="00F129ED"/>
    <w:rsid w:val="00F12EA2"/>
    <w:rsid w:val="00F12FA8"/>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5FB"/>
    <w:rsid w:val="00F17755"/>
    <w:rsid w:val="00F17C13"/>
    <w:rsid w:val="00F17F66"/>
    <w:rsid w:val="00F17F69"/>
    <w:rsid w:val="00F209DE"/>
    <w:rsid w:val="00F20C51"/>
    <w:rsid w:val="00F20C9E"/>
    <w:rsid w:val="00F20EC6"/>
    <w:rsid w:val="00F21AD6"/>
    <w:rsid w:val="00F22484"/>
    <w:rsid w:val="00F224CD"/>
    <w:rsid w:val="00F22529"/>
    <w:rsid w:val="00F227B3"/>
    <w:rsid w:val="00F22B98"/>
    <w:rsid w:val="00F232E9"/>
    <w:rsid w:val="00F23534"/>
    <w:rsid w:val="00F23C3D"/>
    <w:rsid w:val="00F23ECB"/>
    <w:rsid w:val="00F23F1C"/>
    <w:rsid w:val="00F2426F"/>
    <w:rsid w:val="00F249F7"/>
    <w:rsid w:val="00F24A60"/>
    <w:rsid w:val="00F24EDE"/>
    <w:rsid w:val="00F24F0D"/>
    <w:rsid w:val="00F24F18"/>
    <w:rsid w:val="00F2524B"/>
    <w:rsid w:val="00F25337"/>
    <w:rsid w:val="00F257D9"/>
    <w:rsid w:val="00F26056"/>
    <w:rsid w:val="00F2657C"/>
    <w:rsid w:val="00F26807"/>
    <w:rsid w:val="00F26C10"/>
    <w:rsid w:val="00F26F67"/>
    <w:rsid w:val="00F26FCB"/>
    <w:rsid w:val="00F27028"/>
    <w:rsid w:val="00F279EE"/>
    <w:rsid w:val="00F27C65"/>
    <w:rsid w:val="00F304A5"/>
    <w:rsid w:val="00F304D2"/>
    <w:rsid w:val="00F3055B"/>
    <w:rsid w:val="00F3082C"/>
    <w:rsid w:val="00F30888"/>
    <w:rsid w:val="00F30ABD"/>
    <w:rsid w:val="00F30CE0"/>
    <w:rsid w:val="00F30D6A"/>
    <w:rsid w:val="00F30FAB"/>
    <w:rsid w:val="00F310F7"/>
    <w:rsid w:val="00F311C3"/>
    <w:rsid w:val="00F31B67"/>
    <w:rsid w:val="00F31FF4"/>
    <w:rsid w:val="00F322C3"/>
    <w:rsid w:val="00F3239E"/>
    <w:rsid w:val="00F32875"/>
    <w:rsid w:val="00F32AA8"/>
    <w:rsid w:val="00F32BD9"/>
    <w:rsid w:val="00F332AF"/>
    <w:rsid w:val="00F333CE"/>
    <w:rsid w:val="00F334B7"/>
    <w:rsid w:val="00F3353A"/>
    <w:rsid w:val="00F3356D"/>
    <w:rsid w:val="00F33EA9"/>
    <w:rsid w:val="00F33F2F"/>
    <w:rsid w:val="00F33FCE"/>
    <w:rsid w:val="00F341F6"/>
    <w:rsid w:val="00F34483"/>
    <w:rsid w:val="00F34722"/>
    <w:rsid w:val="00F347A4"/>
    <w:rsid w:val="00F3485F"/>
    <w:rsid w:val="00F35627"/>
    <w:rsid w:val="00F359B3"/>
    <w:rsid w:val="00F36645"/>
    <w:rsid w:val="00F3675B"/>
    <w:rsid w:val="00F36777"/>
    <w:rsid w:val="00F369A0"/>
    <w:rsid w:val="00F36B02"/>
    <w:rsid w:val="00F36E8C"/>
    <w:rsid w:val="00F36E93"/>
    <w:rsid w:val="00F37139"/>
    <w:rsid w:val="00F37832"/>
    <w:rsid w:val="00F401D5"/>
    <w:rsid w:val="00F40873"/>
    <w:rsid w:val="00F40B75"/>
    <w:rsid w:val="00F40C62"/>
    <w:rsid w:val="00F40CD8"/>
    <w:rsid w:val="00F40D9F"/>
    <w:rsid w:val="00F4119B"/>
    <w:rsid w:val="00F417F4"/>
    <w:rsid w:val="00F41879"/>
    <w:rsid w:val="00F41AA3"/>
    <w:rsid w:val="00F41AB2"/>
    <w:rsid w:val="00F41ADB"/>
    <w:rsid w:val="00F42173"/>
    <w:rsid w:val="00F42728"/>
    <w:rsid w:val="00F42A00"/>
    <w:rsid w:val="00F42F6A"/>
    <w:rsid w:val="00F42F9F"/>
    <w:rsid w:val="00F42FEE"/>
    <w:rsid w:val="00F438FE"/>
    <w:rsid w:val="00F43DE6"/>
    <w:rsid w:val="00F43E18"/>
    <w:rsid w:val="00F440C9"/>
    <w:rsid w:val="00F4414E"/>
    <w:rsid w:val="00F44356"/>
    <w:rsid w:val="00F4473E"/>
    <w:rsid w:val="00F44B43"/>
    <w:rsid w:val="00F45065"/>
    <w:rsid w:val="00F4711C"/>
    <w:rsid w:val="00F47ABF"/>
    <w:rsid w:val="00F5086A"/>
    <w:rsid w:val="00F51121"/>
    <w:rsid w:val="00F513BB"/>
    <w:rsid w:val="00F51405"/>
    <w:rsid w:val="00F51658"/>
    <w:rsid w:val="00F517D3"/>
    <w:rsid w:val="00F521A4"/>
    <w:rsid w:val="00F5229C"/>
    <w:rsid w:val="00F526AF"/>
    <w:rsid w:val="00F52997"/>
    <w:rsid w:val="00F52F18"/>
    <w:rsid w:val="00F52F9F"/>
    <w:rsid w:val="00F52FB1"/>
    <w:rsid w:val="00F5342F"/>
    <w:rsid w:val="00F536BE"/>
    <w:rsid w:val="00F53CEE"/>
    <w:rsid w:val="00F5447B"/>
    <w:rsid w:val="00F54549"/>
    <w:rsid w:val="00F55B5C"/>
    <w:rsid w:val="00F5626C"/>
    <w:rsid w:val="00F5628B"/>
    <w:rsid w:val="00F5635A"/>
    <w:rsid w:val="00F56A78"/>
    <w:rsid w:val="00F56D5F"/>
    <w:rsid w:val="00F56D8B"/>
    <w:rsid w:val="00F5742F"/>
    <w:rsid w:val="00F6010B"/>
    <w:rsid w:val="00F6025D"/>
    <w:rsid w:val="00F6068B"/>
    <w:rsid w:val="00F60BAF"/>
    <w:rsid w:val="00F61588"/>
    <w:rsid w:val="00F61591"/>
    <w:rsid w:val="00F61657"/>
    <w:rsid w:val="00F61939"/>
    <w:rsid w:val="00F619E2"/>
    <w:rsid w:val="00F61AC5"/>
    <w:rsid w:val="00F6203A"/>
    <w:rsid w:val="00F623CB"/>
    <w:rsid w:val="00F6268B"/>
    <w:rsid w:val="00F62C32"/>
    <w:rsid w:val="00F630C5"/>
    <w:rsid w:val="00F63502"/>
    <w:rsid w:val="00F63723"/>
    <w:rsid w:val="00F6386A"/>
    <w:rsid w:val="00F638BF"/>
    <w:rsid w:val="00F638DC"/>
    <w:rsid w:val="00F63A45"/>
    <w:rsid w:val="00F64150"/>
    <w:rsid w:val="00F64375"/>
    <w:rsid w:val="00F648DD"/>
    <w:rsid w:val="00F64C00"/>
    <w:rsid w:val="00F64D56"/>
    <w:rsid w:val="00F6538E"/>
    <w:rsid w:val="00F656A6"/>
    <w:rsid w:val="00F65753"/>
    <w:rsid w:val="00F65931"/>
    <w:rsid w:val="00F65FF2"/>
    <w:rsid w:val="00F668EF"/>
    <w:rsid w:val="00F6710C"/>
    <w:rsid w:val="00F6736B"/>
    <w:rsid w:val="00F676C3"/>
    <w:rsid w:val="00F678A7"/>
    <w:rsid w:val="00F678B6"/>
    <w:rsid w:val="00F679BF"/>
    <w:rsid w:val="00F67B9B"/>
    <w:rsid w:val="00F67F82"/>
    <w:rsid w:val="00F7058B"/>
    <w:rsid w:val="00F71753"/>
    <w:rsid w:val="00F72273"/>
    <w:rsid w:val="00F7262E"/>
    <w:rsid w:val="00F72789"/>
    <w:rsid w:val="00F72872"/>
    <w:rsid w:val="00F7292D"/>
    <w:rsid w:val="00F72B5B"/>
    <w:rsid w:val="00F72CD9"/>
    <w:rsid w:val="00F72D67"/>
    <w:rsid w:val="00F7303D"/>
    <w:rsid w:val="00F73773"/>
    <w:rsid w:val="00F741CD"/>
    <w:rsid w:val="00F74610"/>
    <w:rsid w:val="00F751E0"/>
    <w:rsid w:val="00F7536B"/>
    <w:rsid w:val="00F753C7"/>
    <w:rsid w:val="00F753F8"/>
    <w:rsid w:val="00F75546"/>
    <w:rsid w:val="00F7571A"/>
    <w:rsid w:val="00F7598D"/>
    <w:rsid w:val="00F75B3E"/>
    <w:rsid w:val="00F76364"/>
    <w:rsid w:val="00F76994"/>
    <w:rsid w:val="00F77066"/>
    <w:rsid w:val="00F77537"/>
    <w:rsid w:val="00F7755E"/>
    <w:rsid w:val="00F77DB4"/>
    <w:rsid w:val="00F806D0"/>
    <w:rsid w:val="00F80DC6"/>
    <w:rsid w:val="00F818FE"/>
    <w:rsid w:val="00F81958"/>
    <w:rsid w:val="00F81EFC"/>
    <w:rsid w:val="00F8237E"/>
    <w:rsid w:val="00F82ACF"/>
    <w:rsid w:val="00F83821"/>
    <w:rsid w:val="00F83854"/>
    <w:rsid w:val="00F838F8"/>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C58"/>
    <w:rsid w:val="00F87278"/>
    <w:rsid w:val="00F8789B"/>
    <w:rsid w:val="00F904BB"/>
    <w:rsid w:val="00F90567"/>
    <w:rsid w:val="00F90583"/>
    <w:rsid w:val="00F90645"/>
    <w:rsid w:val="00F907F6"/>
    <w:rsid w:val="00F909A4"/>
    <w:rsid w:val="00F90EA1"/>
    <w:rsid w:val="00F912CC"/>
    <w:rsid w:val="00F917EF"/>
    <w:rsid w:val="00F91893"/>
    <w:rsid w:val="00F91A8F"/>
    <w:rsid w:val="00F91DF3"/>
    <w:rsid w:val="00F91E13"/>
    <w:rsid w:val="00F9213E"/>
    <w:rsid w:val="00F92BE0"/>
    <w:rsid w:val="00F92E88"/>
    <w:rsid w:val="00F93B67"/>
    <w:rsid w:val="00F93D47"/>
    <w:rsid w:val="00F93D9D"/>
    <w:rsid w:val="00F94015"/>
    <w:rsid w:val="00F94293"/>
    <w:rsid w:val="00F9429C"/>
    <w:rsid w:val="00F946E8"/>
    <w:rsid w:val="00F949D0"/>
    <w:rsid w:val="00F94DA3"/>
    <w:rsid w:val="00F971B5"/>
    <w:rsid w:val="00F9779A"/>
    <w:rsid w:val="00F979A2"/>
    <w:rsid w:val="00FA0018"/>
    <w:rsid w:val="00FA0146"/>
    <w:rsid w:val="00FA0B99"/>
    <w:rsid w:val="00FA14D8"/>
    <w:rsid w:val="00FA14DC"/>
    <w:rsid w:val="00FA1975"/>
    <w:rsid w:val="00FA198F"/>
    <w:rsid w:val="00FA1CB9"/>
    <w:rsid w:val="00FA1E20"/>
    <w:rsid w:val="00FA1E55"/>
    <w:rsid w:val="00FA250B"/>
    <w:rsid w:val="00FA2B97"/>
    <w:rsid w:val="00FA2C42"/>
    <w:rsid w:val="00FA2D3A"/>
    <w:rsid w:val="00FA34A8"/>
    <w:rsid w:val="00FA3592"/>
    <w:rsid w:val="00FA35DA"/>
    <w:rsid w:val="00FA3786"/>
    <w:rsid w:val="00FA3794"/>
    <w:rsid w:val="00FA3CF8"/>
    <w:rsid w:val="00FA3DB2"/>
    <w:rsid w:val="00FA3E39"/>
    <w:rsid w:val="00FA4189"/>
    <w:rsid w:val="00FA42FC"/>
    <w:rsid w:val="00FA4670"/>
    <w:rsid w:val="00FA48FD"/>
    <w:rsid w:val="00FA4BD8"/>
    <w:rsid w:val="00FA4FE7"/>
    <w:rsid w:val="00FA4FE8"/>
    <w:rsid w:val="00FA57C3"/>
    <w:rsid w:val="00FA6357"/>
    <w:rsid w:val="00FA67F4"/>
    <w:rsid w:val="00FA68E4"/>
    <w:rsid w:val="00FA6E45"/>
    <w:rsid w:val="00FA72AA"/>
    <w:rsid w:val="00FA7736"/>
    <w:rsid w:val="00FA7A8B"/>
    <w:rsid w:val="00FA7EC2"/>
    <w:rsid w:val="00FB05D1"/>
    <w:rsid w:val="00FB0DBD"/>
    <w:rsid w:val="00FB11A7"/>
    <w:rsid w:val="00FB20EE"/>
    <w:rsid w:val="00FB21EE"/>
    <w:rsid w:val="00FB2D84"/>
    <w:rsid w:val="00FB3310"/>
    <w:rsid w:val="00FB3345"/>
    <w:rsid w:val="00FB34AE"/>
    <w:rsid w:val="00FB3604"/>
    <w:rsid w:val="00FB379F"/>
    <w:rsid w:val="00FB3EE7"/>
    <w:rsid w:val="00FB40AE"/>
    <w:rsid w:val="00FB40FB"/>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F28"/>
    <w:rsid w:val="00FC0267"/>
    <w:rsid w:val="00FC04C9"/>
    <w:rsid w:val="00FC0779"/>
    <w:rsid w:val="00FC0C22"/>
    <w:rsid w:val="00FC17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F2B"/>
    <w:rsid w:val="00FC6F36"/>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740"/>
    <w:rsid w:val="00FD47D1"/>
    <w:rsid w:val="00FD4AB5"/>
    <w:rsid w:val="00FD4FD1"/>
    <w:rsid w:val="00FD5282"/>
    <w:rsid w:val="00FD5AD4"/>
    <w:rsid w:val="00FD5BC3"/>
    <w:rsid w:val="00FD5BF3"/>
    <w:rsid w:val="00FD62DF"/>
    <w:rsid w:val="00FD657C"/>
    <w:rsid w:val="00FD6818"/>
    <w:rsid w:val="00FD686F"/>
    <w:rsid w:val="00FD691A"/>
    <w:rsid w:val="00FD752E"/>
    <w:rsid w:val="00FD7609"/>
    <w:rsid w:val="00FD765A"/>
    <w:rsid w:val="00FD7CB5"/>
    <w:rsid w:val="00FD7DC6"/>
    <w:rsid w:val="00FE0180"/>
    <w:rsid w:val="00FE02B8"/>
    <w:rsid w:val="00FE0350"/>
    <w:rsid w:val="00FE088C"/>
    <w:rsid w:val="00FE08C4"/>
    <w:rsid w:val="00FE12ED"/>
    <w:rsid w:val="00FE16BB"/>
    <w:rsid w:val="00FE16D2"/>
    <w:rsid w:val="00FE1961"/>
    <w:rsid w:val="00FE2017"/>
    <w:rsid w:val="00FE2A0B"/>
    <w:rsid w:val="00FE32FE"/>
    <w:rsid w:val="00FE3A56"/>
    <w:rsid w:val="00FE3BE9"/>
    <w:rsid w:val="00FE4080"/>
    <w:rsid w:val="00FE414F"/>
    <w:rsid w:val="00FE45BC"/>
    <w:rsid w:val="00FE46C4"/>
    <w:rsid w:val="00FE50FC"/>
    <w:rsid w:val="00FE5321"/>
    <w:rsid w:val="00FE5642"/>
    <w:rsid w:val="00FE5B59"/>
    <w:rsid w:val="00FE5DAE"/>
    <w:rsid w:val="00FE60E9"/>
    <w:rsid w:val="00FE6274"/>
    <w:rsid w:val="00FE6404"/>
    <w:rsid w:val="00FE6651"/>
    <w:rsid w:val="00FE6F32"/>
    <w:rsid w:val="00FE7163"/>
    <w:rsid w:val="00FE71EF"/>
    <w:rsid w:val="00FE77C6"/>
    <w:rsid w:val="00FF0018"/>
    <w:rsid w:val="00FF03CA"/>
    <w:rsid w:val="00FF0528"/>
    <w:rsid w:val="00FF05C8"/>
    <w:rsid w:val="00FF05EF"/>
    <w:rsid w:val="00FF0DE2"/>
    <w:rsid w:val="00FF11DB"/>
    <w:rsid w:val="00FF170D"/>
    <w:rsid w:val="00FF1919"/>
    <w:rsid w:val="00FF1D73"/>
    <w:rsid w:val="00FF1F95"/>
    <w:rsid w:val="00FF212B"/>
    <w:rsid w:val="00FF2899"/>
    <w:rsid w:val="00FF2C90"/>
    <w:rsid w:val="00FF2EDE"/>
    <w:rsid w:val="00FF356A"/>
    <w:rsid w:val="00FF3E2C"/>
    <w:rsid w:val="00FF3EDD"/>
    <w:rsid w:val="00FF3F3E"/>
    <w:rsid w:val="00FF46CB"/>
    <w:rsid w:val="00FF494C"/>
    <w:rsid w:val="00FF4A69"/>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A387E4"/>
  <w15:docId w15:val="{05DDE035-05B5-4AE2-8CD6-2FEAA126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D3C5A"/>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4"/>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4"/>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3"/>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11"/>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2"/>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3"/>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24"/>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5"/>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6"/>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7"/>
      </w:numPr>
    </w:pPr>
  </w:style>
  <w:style w:type="character" w:customStyle="1" w:styleId="Heading1Char">
    <w:name w:val="Heading 1 Char"/>
    <w:basedOn w:val="DefaultParagraphFont"/>
    <w:link w:val="Heading1"/>
    <w:uiPriority w:val="4"/>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9"/>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5"/>
    <w:qFormat/>
    <w:locked/>
    <w:rsid w:val="004632FD"/>
    <w:pPr>
      <w:ind w:left="720"/>
      <w:contextualSpacing/>
    </w:pPr>
  </w:style>
  <w:style w:type="paragraph" w:customStyle="1" w:styleId="Squarebullet">
    <w:name w:val="Square bullet"/>
    <w:basedOn w:val="Bullet2"/>
    <w:qFormat/>
    <w:rsid w:val="0023150C"/>
    <w:pPr>
      <w:numPr>
        <w:numId w:val="12"/>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4"/>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6"/>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26"/>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semiHidden/>
    <w:unhideWhenUsed/>
    <w:locked/>
    <w:rsid w:val="0052388F"/>
    <w:pPr>
      <w:spacing w:after="100"/>
      <w:ind w:left="660"/>
    </w:pPr>
  </w:style>
  <w:style w:type="paragraph" w:styleId="TOC5">
    <w:name w:val="toc 5"/>
    <w:basedOn w:val="Normal"/>
    <w:next w:val="Normal"/>
    <w:autoRedefine/>
    <w:uiPriority w:val="39"/>
    <w:semiHidden/>
    <w:unhideWhenUsed/>
    <w:locked/>
    <w:rsid w:val="0052388F"/>
    <w:pPr>
      <w:spacing w:after="100"/>
      <w:ind w:left="880"/>
    </w:pPr>
  </w:style>
  <w:style w:type="paragraph" w:styleId="TOC6">
    <w:name w:val="toc 6"/>
    <w:basedOn w:val="Normal"/>
    <w:next w:val="Normal"/>
    <w:autoRedefine/>
    <w:uiPriority w:val="39"/>
    <w:semiHidden/>
    <w:unhideWhenUsed/>
    <w:locked/>
    <w:rsid w:val="0052388F"/>
    <w:pPr>
      <w:spacing w:after="100"/>
      <w:ind w:left="1100"/>
    </w:pPr>
  </w:style>
  <w:style w:type="paragraph" w:styleId="TOC7">
    <w:name w:val="toc 7"/>
    <w:basedOn w:val="Normal"/>
    <w:next w:val="Normal"/>
    <w:autoRedefine/>
    <w:uiPriority w:val="39"/>
    <w:semiHidden/>
    <w:unhideWhenUsed/>
    <w:locked/>
    <w:rsid w:val="0052388F"/>
    <w:pPr>
      <w:spacing w:after="100"/>
      <w:ind w:left="1320"/>
    </w:pPr>
  </w:style>
  <w:style w:type="paragraph" w:styleId="TOC8">
    <w:name w:val="toc 8"/>
    <w:basedOn w:val="Normal"/>
    <w:next w:val="Normal"/>
    <w:autoRedefine/>
    <w:uiPriority w:val="39"/>
    <w:semiHidden/>
    <w:unhideWhenUsed/>
    <w:locked/>
    <w:rsid w:val="0052388F"/>
    <w:pPr>
      <w:spacing w:after="100"/>
      <w:ind w:left="1540"/>
    </w:pPr>
  </w:style>
  <w:style w:type="paragraph" w:styleId="TOC9">
    <w:name w:val="toc 9"/>
    <w:basedOn w:val="Normal"/>
    <w:next w:val="Normal"/>
    <w:autoRedefine/>
    <w:uiPriority w:val="39"/>
    <w:semiHidden/>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1"/>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locked/>
    <w:rsid w:val="002000B9"/>
    <w:rPr>
      <w:b/>
      <w:bCs/>
    </w:rPr>
  </w:style>
  <w:style w:type="character" w:customStyle="1" w:styleId="UnresolvedMention3">
    <w:name w:val="Unresolved Mention3"/>
    <w:basedOn w:val="DefaultParagraphFont"/>
    <w:uiPriority w:val="99"/>
    <w:semiHidden/>
    <w:unhideWhenUsed/>
    <w:rsid w:val="006028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989323">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530658">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364429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1045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4847824">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550221">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82422449">
      <w:bodyDiv w:val="1"/>
      <w:marLeft w:val="0"/>
      <w:marRight w:val="0"/>
      <w:marTop w:val="0"/>
      <w:marBottom w:val="0"/>
      <w:divBdr>
        <w:top w:val="none" w:sz="0" w:space="0" w:color="auto"/>
        <w:left w:val="none" w:sz="0" w:space="0" w:color="auto"/>
        <w:bottom w:val="none" w:sz="0" w:space="0" w:color="auto"/>
        <w:right w:val="none" w:sz="0" w:space="0" w:color="auto"/>
      </w:divBdr>
    </w:div>
    <w:div w:id="29314698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865564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373516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5853067">
      <w:bodyDiv w:val="1"/>
      <w:marLeft w:val="0"/>
      <w:marRight w:val="0"/>
      <w:marTop w:val="0"/>
      <w:marBottom w:val="0"/>
      <w:divBdr>
        <w:top w:val="none" w:sz="0" w:space="0" w:color="auto"/>
        <w:left w:val="none" w:sz="0" w:space="0" w:color="auto"/>
        <w:bottom w:val="none" w:sz="0" w:space="0" w:color="auto"/>
        <w:right w:val="none" w:sz="0" w:space="0" w:color="auto"/>
      </w:divBdr>
    </w:div>
    <w:div w:id="474370247">
      <w:bodyDiv w:val="1"/>
      <w:marLeft w:val="0"/>
      <w:marRight w:val="0"/>
      <w:marTop w:val="0"/>
      <w:marBottom w:val="0"/>
      <w:divBdr>
        <w:top w:val="none" w:sz="0" w:space="0" w:color="auto"/>
        <w:left w:val="none" w:sz="0" w:space="0" w:color="auto"/>
        <w:bottom w:val="none" w:sz="0" w:space="0" w:color="auto"/>
        <w:right w:val="none" w:sz="0" w:space="0" w:color="auto"/>
      </w:divBdr>
    </w:div>
    <w:div w:id="478305623">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70912900">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9909347">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1679698775">
              <w:marLeft w:val="0"/>
              <w:marRight w:val="0"/>
              <w:marTop w:val="0"/>
              <w:marBottom w:val="0"/>
              <w:divBdr>
                <w:top w:val="none" w:sz="0" w:space="0" w:color="auto"/>
                <w:left w:val="none" w:sz="0" w:space="0" w:color="auto"/>
                <w:bottom w:val="none" w:sz="0" w:space="0" w:color="auto"/>
                <w:right w:val="none" w:sz="0" w:space="0" w:color="auto"/>
              </w:divBdr>
            </w:div>
            <w:div w:id="908419169">
              <w:marLeft w:val="0"/>
              <w:marRight w:val="0"/>
              <w:marTop w:val="0"/>
              <w:marBottom w:val="0"/>
              <w:divBdr>
                <w:top w:val="none" w:sz="0" w:space="0" w:color="auto"/>
                <w:left w:val="none" w:sz="0" w:space="0" w:color="auto"/>
                <w:bottom w:val="none" w:sz="0" w:space="0" w:color="auto"/>
                <w:right w:val="none" w:sz="0" w:space="0" w:color="auto"/>
              </w:divBdr>
              <w:divsChild>
                <w:div w:id="1227837788">
                  <w:marLeft w:val="0"/>
                  <w:marRight w:val="0"/>
                  <w:marTop w:val="0"/>
                  <w:marBottom w:val="0"/>
                  <w:divBdr>
                    <w:top w:val="none" w:sz="0" w:space="0" w:color="auto"/>
                    <w:left w:val="none" w:sz="0" w:space="0" w:color="auto"/>
                    <w:bottom w:val="none" w:sz="0" w:space="0" w:color="auto"/>
                    <w:right w:val="none" w:sz="0" w:space="0" w:color="auto"/>
                  </w:divBdr>
                </w:div>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sChild>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4876927">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7058941">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0945130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90558919">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517694619">
              <w:marLeft w:val="0"/>
              <w:marRight w:val="0"/>
              <w:marTop w:val="0"/>
              <w:marBottom w:val="0"/>
              <w:divBdr>
                <w:top w:val="none" w:sz="0" w:space="0" w:color="auto"/>
                <w:left w:val="none" w:sz="0" w:space="0" w:color="auto"/>
                <w:bottom w:val="none" w:sz="0" w:space="0" w:color="auto"/>
                <w:right w:val="none" w:sz="0" w:space="0" w:color="auto"/>
              </w:divBdr>
            </w:div>
            <w:div w:id="454720106">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4121245">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5325612">
      <w:bodyDiv w:val="1"/>
      <w:marLeft w:val="0"/>
      <w:marRight w:val="0"/>
      <w:marTop w:val="0"/>
      <w:marBottom w:val="0"/>
      <w:divBdr>
        <w:top w:val="none" w:sz="0" w:space="0" w:color="auto"/>
        <w:left w:val="none" w:sz="0" w:space="0" w:color="auto"/>
        <w:bottom w:val="none" w:sz="0" w:space="0" w:color="auto"/>
        <w:right w:val="none" w:sz="0" w:space="0" w:color="auto"/>
      </w:divBdr>
    </w:div>
    <w:div w:id="1388799725">
      <w:bodyDiv w:val="1"/>
      <w:marLeft w:val="0"/>
      <w:marRight w:val="0"/>
      <w:marTop w:val="0"/>
      <w:marBottom w:val="0"/>
      <w:divBdr>
        <w:top w:val="none" w:sz="0" w:space="0" w:color="auto"/>
        <w:left w:val="none" w:sz="0" w:space="0" w:color="auto"/>
        <w:bottom w:val="none" w:sz="0" w:space="0" w:color="auto"/>
        <w:right w:val="none" w:sz="0" w:space="0" w:color="auto"/>
      </w:divBdr>
    </w:div>
    <w:div w:id="1392004190">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7436910">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075434">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2740162">
      <w:bodyDiv w:val="1"/>
      <w:marLeft w:val="0"/>
      <w:marRight w:val="0"/>
      <w:marTop w:val="0"/>
      <w:marBottom w:val="0"/>
      <w:divBdr>
        <w:top w:val="none" w:sz="0" w:space="0" w:color="auto"/>
        <w:left w:val="none" w:sz="0" w:space="0" w:color="auto"/>
        <w:bottom w:val="none" w:sz="0" w:space="0" w:color="auto"/>
        <w:right w:val="none" w:sz="0" w:space="0" w:color="auto"/>
      </w:divBdr>
    </w:div>
    <w:div w:id="1527020282">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61748124">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532281">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46815453">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2001932256">
              <w:marLeft w:val="0"/>
              <w:marRight w:val="0"/>
              <w:marTop w:val="0"/>
              <w:marBottom w:val="0"/>
              <w:divBdr>
                <w:top w:val="none" w:sz="0" w:space="0" w:color="auto"/>
                <w:left w:val="none" w:sz="0" w:space="0" w:color="auto"/>
                <w:bottom w:val="none" w:sz="0" w:space="0" w:color="auto"/>
                <w:right w:val="none" w:sz="0" w:space="0" w:color="auto"/>
              </w:divBdr>
            </w:div>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02983050">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25413926">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4057354">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88645881">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584446">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9592697">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bsreview.com.au"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Ame11</b:Tag>
    <b:SourceType>JournalArticle</b:SourceType>
    <b:Guid>{87548CFB-5E35-4824-B155-2A63A6DB7C15}</b:Guid>
    <b:Author>
      <b:Author>
        <b:NameList>
          <b:Person>
            <b:Last>Pediatrics</b:Last>
            <b:First>American</b:First>
            <b:Middle>Academy of</b:Middle>
          </b:Person>
        </b:NameList>
      </b:Author>
    </b:Author>
    <b:Title>American Academy of Pediatrics Clinical Practice Guidelines</b:Title>
    <b:Year>2011</b:Year>
    <b:RefOrder>5</b:RefOrder>
  </b:Source>
  <b:Source>
    <b:Tag>Aus</b:Tag>
    <b:SourceType>JournalArticle</b:SourceType>
    <b:Guid>{C8C0670B-F353-469C-88ED-2732EA0F2E57}</b:Guid>
    <b:Author>
      <b:Author>
        <b:NameList>
          <b:Person>
            <b:Last>Society</b:Last>
            <b:First>Australia</b:First>
            <b:Middle>and New Zealand Child Neurology</b:Middle>
          </b:Person>
        </b:NameList>
      </b:Author>
    </b:Author>
    <b:Title>Guidelines</b:Title>
    <b:RefOrder>15</b:RefOrder>
  </b:Source>
  <b:Source>
    <b:Tag>Mis17</b:Tag>
    <b:SourceType>BookSection</b:SourceType>
    <b:Guid>{AA37308E-A8B4-4CCF-BDBC-8F33968DC2B6}</b:Guid>
    <b:Author>
      <b:BookAuthor>
        <b:NameList>
          <b:Person>
            <b:Last>Missios S</b:Last>
            <b:First>Barnett</b:First>
            <b:Middle>GH Youmans and Winn (eds)</b:Middle>
          </b:Person>
        </b:NameList>
      </b:BookAuthor>
    </b:Author>
    <b:Title>Surgical Navigation for Brain Tumours</b:Title>
    <b:Year>2017</b:Year>
    <b:Publisher>Elsevier</b:Publisher>
    <b:BookTitle>Neurological Surgery, 7th Ed</b:BookTitle>
    <b:RefOrder>20</b:RefOrder>
  </b:Source>
  <b:Source>
    <b:Tag>Tho94</b:Tag>
    <b:SourceType>ArticleInAPeriodical</b:SourceType>
    <b:Guid>{61591639-1702-4C65-ACCC-00D0D8337427}</b:Guid>
    <b:Author>
      <b:Author>
        <b:NameList>
          <b:Person>
            <b:Last>Thomas DG</b:Last>
            <b:First>Kitchen</b:First>
            <b:Middle>ND</b:Middle>
          </b:Person>
        </b:NameList>
      </b:Author>
    </b:Author>
    <b:Title>Minimally invasive surgery</b:Title>
    <b:Year>1994</b:Year>
    <b:Publisher>BMJ</b:Publisher>
    <b:Issue>Jan 8, 308(6921): 126-128</b:Issue>
    <b:PeriodicalTitle>Neurosurgery</b:PeriodicalTitle>
    <b:RefOrder>22</b:RefOrder>
  </b:Source>
  <b:Source>
    <b:Tag>MPi17</b:Tag>
    <b:SourceType>ArticleInAPeriodical</b:SourceType>
    <b:Guid>{104DAD68-F724-4D5A-8655-388149A5E3D8}</b:Guid>
    <b:Author>
      <b:Author>
        <b:NameList>
          <b:Person>
            <b:Last>M Piazza</b:Last>
            <b:First>MS</b:First>
            <b:Middle>Grady</b:Middle>
          </b:Person>
        </b:NameList>
      </b:Author>
    </b:Author>
    <b:Title>Cranioplasty</b:Title>
    <b:PeriodicalTitle>Neurosurgery Clinics of North America</b:PeriodicalTitle>
    <b:Year>2017</b:Year>
    <b:Issue>28(2), 257-265</b:Issue>
    <b:RefOrder>27</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36</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37</b:RefOrder>
  </b:Source>
  <b:Source>
    <b:Tag>Tru09</b:Tag>
    <b:SourceType>Book</b:SourceType>
    <b:Guid>{32655EF1-B193-4880-AD90-E067B03C0077}</b:Guid>
    <b:Title>Manual of botulinum toxintherapy</b:Title>
    <b:Year>2009</b:Year>
    <b:Publisher>Cambridge University Press</b:Publisher>
    <b:Author>
      <b:Author>
        <b:NameList>
          <b:Person>
            <b:Last>Truong D. et al</b:Last>
          </b:Person>
        </b:NameList>
      </b:Author>
    </b:Author>
    <b:RefOrder>38</b:RefOrder>
  </b:Source>
  <b:Source>
    <b:Tag>Wir00</b:Tag>
    <b:SourceType>JournalArticle</b:SourceType>
    <b:Guid>{7A702FDD-7E92-4B20-8A6D-ABD4FACA43FB}</b:Guid>
    <b:Title>The benefit of neuronavigation for neurosurgery analysed by impact on glioblastoma surgery</b:Title>
    <b:Year>2000</b:Year>
    <b:Author>
      <b:Author>
        <b:NameList>
          <b:Person>
            <b:Last>Wirtz CR et al</b:Last>
          </b:Person>
        </b:NameList>
      </b:Author>
    </b:Author>
    <b:Volume>Neurol Res</b:Volume>
    <b:Issue>June, 22(4): 354-60</b:Issue>
    <b:RefOrder>21</b:RefOrder>
  </b:Source>
  <b:Source>
    <b:Tag>Pol97</b:Tag>
    <b:SourceType>ArticleInAPeriodical</b:SourceType>
    <b:Guid>{B072BB7C-3BA7-4418-AA9F-DAFE22A0E9CD}</b:Guid>
    <b:Author>
      <b:Author>
        <b:NameList>
          <b:Person>
            <b:Last>Polinsky NM et al.</b:Last>
          </b:Person>
        </b:NameList>
      </b:Author>
    </b:Author>
    <b:Title>Stereotaxy reduces cost of brain tumor resection</b:Title>
    <b:PeriodicalTitle>Surg Neurol.</b:PeriodicalTitle>
    <b:Year>1997</b:Year>
    <b:Issue>Dec;48(6):542-50; discussion 550-1</b:Issue>
    <b:RefOrder>26</b:RefOrder>
  </b:Source>
  <b:Source>
    <b:Tag>Sep12</b:Tag>
    <b:SourceType>ArticleInAPeriodical</b:SourceType>
    <b:Guid>{4C8740AC-8C70-4364-8929-68C96EC1B6A8}</b:Guid>
    <b:Author>
      <b:Author>
        <b:NameList>
          <b:Person>
            <b:Last>Orringer DA et al.</b:Last>
          </b:Person>
        </b:NameList>
      </b:Author>
    </b:Author>
    <b:Title>Neuronavigation in the surgical management of brain tumors: current and future trends</b:Title>
    <b:PeriodicalTitle>Expert Rev Med Devices</b:PeriodicalTitle>
    <b:Year>2012</b:Year>
    <b:Issue>491–500., 9(5):</b:Issue>
    <b:DOI>10.1586/erd.12.42</b:DOI>
    <b:RefOrder>25</b:RefOrder>
  </b:Source>
  <b:Source>
    <b:Tag>Kha18</b:Tag>
    <b:SourceType>ArticleInAPeriodical</b:SourceType>
    <b:Guid>{E910BA5C-60FE-4569-B6C1-7F2DF3DAFCE9}</b:Guid>
    <b:Author>
      <b:Author>
        <b:NameList>
          <b:Person>
            <b:Last>Khan NR et al.</b:Last>
          </b:Person>
        </b:NameList>
      </b:Author>
    </b:Author>
    <b:Title>Image guidance for ventricular shunt surgery: An analysis of ventricular size and proximal revision rates</b:Title>
    <b:PeriodicalTitle>Neurosurgery</b:PeriodicalTitle>
    <b:Year>2018</b:Year>
    <b:Issue>April 3</b:Issue>
    <b:RefOrder>23</b:RefOrder>
  </b:Source>
  <b:Source>
    <b:Tag>Rus02</b:Tag>
    <b:SourceType>ArticleInAPeriodical</b:SourceType>
    <b:Guid>{AEC0345B-AC09-4D96-A59A-7AE6A422E9C5}</b:Guid>
    <b:Author>
      <b:Author>
        <b:NameList>
          <b:Person>
            <b:Last>Russell SM et al.</b:Last>
          </b:Person>
        </b:NameList>
      </b:Author>
    </b:Author>
    <b:Title>Role of frameless stereotaxy in the surgical treatment of cerebral arteriovenous malformations; techniques and outcomes in a controlled study of 44 consecutive patients</b:Title>
    <b:PeriodicalTitle>Neurosurgery</b:PeriodicalTitle>
    <b:Year>2002</b:Year>
    <b:Issue>Nov 51(5) 1108-16</b:Issue>
    <b:RefOrder>24</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28</b:RefOrder>
  </b:Source>
  <b:Source>
    <b:Tag>Dem14</b:Tag>
    <b:SourceType>ArticleInAPeriodical</b:SourceType>
    <b:Guid>{3B0D0B32-C350-4DBE-997E-D444BCFF6035}</b:Guid>
    <b:Author>
      <b:Author>
        <b:NameList>
          <b:Person>
            <b:Last>Serletis D et al</b:Last>
          </b:Person>
        </b:NameList>
      </b:Author>
    </b:Author>
    <b:Title>The stereotactic approach for mapping epileptic networks: a prospective study of 200 patients</b:Title>
    <b:PeriodicalTitle>Journal of Neurosurgery</b:PeriodicalTitle>
    <b:Year>2014</b:Year>
    <b:Volume>121</b:Volume>
    <b:Issue>5 / Pages 1239-1246</b:Issue>
    <b:RefOrder>29</b:RefOrder>
  </b:Source>
  <b:Source>
    <b:Tag>You16</b:Tag>
    <b:SourceType>ArticleInAPeriodical</b:SourceType>
    <b:Guid>{2AE1B095-01EB-46A1-9C2A-B6FE6DF7B575}</b:Guid>
    <b:Author>
      <b:Author>
        <b:NameList>
          <b:Person>
            <b:Last>Youngerman BE et al</b:Last>
          </b:Person>
        </b:NameList>
      </b:Author>
    </b:Author>
    <b:Title>A decade of emerging indications: deep brain stimulation in the United States</b:Title>
    <b:PeriodicalTitle>Journal of Neurosurgery</b:PeriodicalTitle>
    <b:Year>2016</b:Year>
    <b:Volume>125</b:Volume>
    <b:Issue>2 / Pages 461-471 </b:Issue>
    <b:RefOrder>30</b:RefOrder>
  </b:Source>
  <b:Source>
    <b:Tag>New18</b:Tag>
    <b:SourceType>DocumentFromInternetSite</b:SourceType>
    <b:Guid>{3B2D8C11-6546-4B68-84AD-3A19C66B0A83}</b:Guid>
    <b:Title>Models of Care</b:Title>
    <b:Year>2018</b:Year>
    <b:Author>
      <b:Author>
        <b:NameList>
          <b:Person>
            <b:Last>Innovation</b:Last>
            <b:First>New</b:First>
            <b:Middle>South Wales Government Agency for Clinical</b:Middle>
          </b:Person>
        </b:NameList>
      </b:Author>
    </b:Author>
    <b:InternetSiteTitle>NSW Government ACI</b:InternetSiteTitle>
    <b:ProductionCompany>Agency for Clinical Innovation</b:ProductionCompany>
    <b:YearAccessed>2018</b:YearAccessed>
    <b:MonthAccessed>July</b:MonthAccessed>
    <b:DayAccessed>2</b:DayAccessed>
    <b:URL>https://www.aci.health.nsw.gov.au/__data/assets/pdf_file/0003/163191/DBS-model-of-care.pdf</b:URL>
    <b:RefOrder>31</b:RefOrder>
  </b:Source>
  <b:Source>
    <b:Tag>Pea06</b:Tag>
    <b:SourceType>ArticleInAPeriodical</b:SourceType>
    <b:Guid>{C251BF58-0232-46F5-B43D-E8974C8B8E16}</b:Guid>
    <b:Author>
      <b:Author>
        <b:NameList>
          <b:Person>
            <b:Last>Pearce</b:Last>
            <b:First>K.M.</b:First>
            <b:Middle>et al</b:Middle>
          </b:Person>
        </b:NameList>
      </b:Author>
    </b:Author>
    <b:Year>2006</b:Year>
    <b:Title>An audit of electroencephalography requests: use and misuse</b:Title>
    <b:Issue>15; 184—189</b:Issue>
    <b:PeriodicalTitle>Seizure</b:PeriodicalTitle>
    <b:RefOrder>2</b:RefOrder>
  </b:Source>
  <b:Source>
    <b:Tag>Smi05</b:Tag>
    <b:SourceType>ArticleInAPeriodical</b:SourceType>
    <b:Guid>{CA78E197-DD72-4CC7-91DE-D0E0C4F9FD7A}</b:Guid>
    <b:Author>
      <b:Author>
        <b:NameList>
          <b:Person>
            <b:Last>Smith SJM</b:Last>
          </b:Person>
        </b:NameList>
      </b:Author>
    </b:Author>
    <b:Year>2005</b:Year>
    <b:Title>EEG in the diagnosis, classification, and management of patients with epilepsy </b:Title>
    <b:Issue>76:ii2-ii7</b:Issue>
    <b:PeriodicalTitle>Journal of Neurology, Neurosurgery &amp; Psychiatry </b:PeriodicalTitle>
    <b:RefOrder>3</b:RefOrder>
  </b:Source>
  <b:Source>
    <b:Tag>Man03</b:Tag>
    <b:SourceType>ArticleInAPeriodical</b:SourceType>
    <b:Guid>{753D5A40-333B-4C41-97CF-994830C36DEC}</b:Guid>
    <b:Year>2003</b:Year>
    <b:Author>
      <b:Author>
        <b:NameList>
          <b:Person>
            <b:Last>Manchanda R et al</b:Last>
          </b:Person>
        </b:NameList>
      </b:Author>
    </b:Author>
    <b:Title>EEG Abnormalities and Outcome in First-Episode Psychosis</b:Title>
    <b:Volume>Vol 48</b:Volume>
    <b:Issue>Issue 11, pp. 722 - 726</b:Issue>
    <b:PeriodicalTitle>The Canadian Journal of Psychiatry </b:PeriodicalTitle>
    <b:RefOrder>17</b:RefOrder>
  </b:Source>
  <b:Source>
    <b:Tag>Kra94</b:Tag>
    <b:SourceType>ArticleInAPeriodical</b:SourceType>
    <b:Guid>{5F7D11A9-D24E-4D20-8338-4369E7B6FF03}</b:Guid>
    <b:Author>
      <b:Author>
        <b:NameList>
          <b:Person>
            <b:Last>Kramer U et al</b:Last>
          </b:Person>
        </b:NameList>
      </b:Author>
    </b:Author>
    <b:Year>1994</b:Year>
    <b:Title>The value of EEG in children with chronic headaches</b:Title>
    <b:Volume>Volume 16</b:Volume>
    <b:Issue>Issue 4 , 304 - 308</b:Issue>
    <b:PeriodicalTitle>Brain and Development</b:PeriodicalTitle>
    <b:RefOrder>10</b:RefOrder>
  </b:Source>
  <b:Source>
    <b:Tag>Kur97</b:Tag>
    <b:SourceType>ArticleInAPeriodical</b:SourceType>
    <b:Guid>{E2B1586A-628E-4C13-A693-46CC6B47D8B5}</b:Guid>
    <b:Author>
      <b:Author>
        <b:NameList>
          <b:Person>
            <b:Last>Kuturec M et al</b:Last>
          </b:Person>
        </b:NameList>
      </b:Author>
    </b:Author>
    <b:Year>1997</b:Year>
    <b:Title>Febrile seizures: is the EEG a useful predictor of recurrences?</b:Title>
    <b:Issue>Jan;36(1):31-6</b:Issue>
    <b:PeriodicalTitle>Clinical Pediatrics</b:PeriodicalTitle>
    <b:RefOrder>7</b:RefOrder>
  </b:Source>
  <b:Source>
    <b:Tag>Hun05</b:Tag>
    <b:SourceType>ArticleInAPeriodical</b:SourceType>
    <b:Guid>{E0E3F624-83D6-4E83-9960-D7F998008869}</b:Guid>
    <b:Author>
      <b:Author>
        <b:NameList>
          <b:Person>
            <b:Last>Hunter M et al</b:Last>
          </b:Person>
        </b:NameList>
      </b:Author>
    </b:Author>
    <b:Year>2005</b:Year>
    <b:Title>The Australian EEG Database</b:Title>
    <b:Volume>36</b:Volume>
    <b:Issue>2, pp. 76 - 81</b:Issue>
    <b:PeriodicalTitle>Clinical EEG and Neuroscience</b:PeriodicalTitle>
    <b:RefOrder>16</b:RefOrder>
  </b:Source>
  <b:Source>
    <b:Tag>Gro94</b:Tag>
    <b:SourceType>ArticleInAPeriodical</b:SourceType>
    <b:Guid>{AD255C87-A881-44E0-A51E-32EE73A5CB2A}</b:Guid>
    <b:Author>
      <b:Author>
        <b:NameList>
          <b:Person>
            <b:Last>Gronseth GS et al</b:Last>
          </b:Person>
        </b:NameList>
      </b:Author>
    </b:Author>
    <b:Year>1995</b:Year>
    <b:Title>The utility of the electroencephalogram in the evaluation of patients presenting with headache</b:Title>
    <b:Issue>Jul, 45 (7) 1263-1267</b:Issue>
    <b:PeriodicalTitle>Neurology </b:PeriodicalTitle>
    <b:RefOrder>9</b:RefOrder>
  </b:Source>
  <b:Source>
    <b:Tag>Gra11</b:Tag>
    <b:SourceType>ArticleInAPeriodical</b:SourceType>
    <b:Guid>{1C47D1B9-DA48-44AA-9FBF-C48C15DDE6BD}</b:Guid>
    <b:Author>
      <b:Author>
        <b:NameList>
          <b:Person>
            <b:Last>O'Toole O et al</b:Last>
          </b:Person>
        </b:NameList>
      </b:Author>
    </b:Author>
    <b:Year>2011</b:Year>
    <b:Title>EEG use in a tertiary referral centre</b:Title>
    <b:Issue>Jul-Aug;104(7):202-4</b:Issue>
    <b:PeriodicalTitle>Irish Medical Journal</b:PeriodicalTitle>
    <b:RefOrder>13</b:RefOrder>
  </b:Source>
  <b:Source>
    <b:Tag>Nar07</b:Tag>
    <b:SourceType>ArticleInAPeriodical</b:SourceType>
    <b:Guid>{9F018E93-8465-43A6-AF26-23856E6A14D4}</b:Guid>
    <b:Author>
      <b:Author>
        <b:NameList>
          <b:Person>
            <b:Last>Narayanan JT et al</b:Last>
          </b:Person>
        </b:NameList>
      </b:Author>
    </b:Author>
    <b:Year>2007</b:Year>
    <b:Title>New-onset acute symptomatic seizure in a neurological intensive care unit</b:Title>
    <b:Issue>55.2 (2007): 136.</b:Issue>
    <b:PeriodicalTitle>Neurology India </b:PeriodicalTitle>
    <b:RefOrder>4</b:RefOrder>
  </b:Source>
  <b:Source>
    <b:Tag>Car99</b:Tag>
    <b:SourceType>ArticleInAPeriodical</b:SourceType>
    <b:Guid>{534A72B2-BF74-4701-9009-FF1AD356922A}</b:Guid>
    <b:Author>
      <b:Author>
        <b:NameList>
          <b:Person>
            <b:Last>De Carlo L et al</b:Last>
          </b:Person>
        </b:NameList>
      </b:Author>
    </b:Author>
    <b:Year>1999</b:Year>
    <b:Title>EEG evaluation in children and adolescents with chronic headaches</b:Title>
    <b:Volume>158</b:Volume>
    <b:Issue>3, pp 247–248</b:Issue>
    <b:PeriodicalTitle>European Journal of Paediatrics</b:PeriodicalTitle>
    <b:RefOrder>11</b:RefOrder>
  </b:Source>
  <b:Source>
    <b:Tag>Abu05</b:Tag>
    <b:SourceType>ArticleInAPeriodical</b:SourceType>
    <b:Guid>{FEFE5CE4-A220-4F93-9785-AD8D5425031E}</b:Guid>
    <b:Author>
      <b:Author>
        <b:NameList>
          <b:Person>
            <b:Last>Abubakr A</b:Last>
            <b:First>Wambacq</b:First>
            <b:Middle>I</b:Middle>
          </b:Person>
        </b:NameList>
      </b:Author>
    </b:Author>
    <b:Year>2005</b:Year>
    <b:Title>Seizures in the elderly: video/EEG monitoring analysis</b:Title>
    <b:Issue>7.3: 447-450.</b:Issue>
    <b:PeriodicalTitle>Epilepsy &amp; Behavior</b:PeriodicalTitle>
    <b:RefOrder>12</b:RefOrder>
  </b:Source>
  <b:Source>
    <b:Tag>Har15</b:Tag>
    <b:SourceType>ArticleInAPeriodical</b:SourceType>
    <b:Guid>{C8E47A67-ABA4-4BCF-A9AF-B2CD34076C5E}</b:Guid>
    <b:Author>
      <b:Author>
        <b:NameList>
          <b:Person>
            <b:Last>Harini C et al</b:Last>
          </b:Person>
        </b:NameList>
      </b:Author>
    </b:Author>
    <b:Year>2015</b:Year>
    <b:Title>Utility of initial EEG in first complex febrile seizure</b:Title>
    <b:Issue>Nov;52(Pt A):200-4</b:Issue>
    <b:PeriodicalTitle>Epilepsy &amp; Behavior</b:PeriodicalTitle>
    <b:RefOrder>8</b:RefOrder>
  </b:Source>
  <b:Source>
    <b:Tag>NIC</b:Tag>
    <b:SourceType>Report</b:SourceType>
    <b:Guid>{7DB1E98E-05CD-4E85-9971-C5C89BA724CF}</b:Guid>
    <b:Author>
      <b:Author>
        <b:NameList>
          <b:Person>
            <b:Last>(NICE)</b:Last>
            <b:First>National</b:First>
            <b:Middle>Institute for Health and Care Excellence</b:Middle>
          </b:Person>
        </b:NameList>
      </b:Author>
    </b:Author>
    <b:Title>Epilepsies: diagnosis and management</b:Title>
    <b:Year>11 January 2012</b:Year>
    <b:Publisher>NICE</b:Publisher>
    <b:URL>nice.org.uk/guidance/cg137</b:URL>
    <b:RefOrder>6</b:RefOrder>
  </b:Source>
  <b:Source>
    <b:Tag>Cho</b:Tag>
    <b:SourceType>InternetSite</b:SourceType>
    <b:Guid>{79BDF18B-ED19-4BF8-B16D-8445CE2400EB}</b:Guid>
    <b:Author>
      <b:Author>
        <b:NameList>
          <b:Person>
            <b:Last>American Institute of Neurology</b:Last>
          </b:Person>
        </b:NameList>
      </b:Author>
    </b:Author>
    <b:Title>AAN – Electroencephalography for headaches</b:Title>
    <b:Year>2013</b:Year>
    <b:InternetSiteTitle>Choosing Wisely</b:InternetSiteTitle>
    <b:Month>February</b:Month>
    <b:Day>21</b:Day>
    <b:YearAccessed>2018</b:YearAccessed>
    <b:MonthAccessed>July</b:MonthAccessed>
    <b:DayAccessed>3</b:DayAccessed>
    <b:URL>http://www.choosingwisely.org/clinician-lists/american-academy-neurology-electroencephalography-for-headaches/</b:URL>
    <b:RefOrder>14</b:RefOrder>
  </b:Source>
  <b:Source>
    <b:Tag>Ric02</b:Tag>
    <b:SourceType>ArticleInAPeriodical</b:SourceType>
    <b:Guid>{D1A38138-5B06-4176-B8B2-4A8A8D4D19CE}</b:Guid>
    <b:Title>Epileptiform abnormalities in children with attention-deficit-hyperactivity disorder</b:Title>
    <b:Year>2002</b:Year>
    <b:Issue>Feb 1;26(2):125-9.</b:Issue>
    <b:Author>
      <b:Author>
        <b:NameList>
          <b:Person>
            <b:Last>Richer LP et al</b:Last>
          </b:Person>
        </b:NameList>
      </b:Author>
    </b:Author>
    <b:PeriodicalTitle>Pediatric neurology</b:PeriodicalTitle>
    <b:RefOrder>18</b:RefOrder>
  </b:Source>
  <b:Source>
    <b:Tag>Neu90</b:Tag>
    <b:SourceType>ArticleInAPeriodical</b:SourceType>
    <b:Guid>{0700C07F-C70B-4E12-A652-3C7EB59B9610}</b:Guid>
    <b:Author>
      <b:Author>
        <b:NameList>
          <b:Person>
            <b:Last>Neufeld MY et al</b:Last>
          </b:Person>
        </b:NameList>
      </b:Author>
    </b:Author>
    <b:Title>Routine and quantitative EEG analysis in Gilles de la Tourette's syndrome</b:Title>
    <b:PeriodicalTitle>Neurology</b:PeriodicalTitle>
    <b:Year>1990</b:Year>
    <b:Issue>Dec 1;40(12):1837-</b:Issue>
    <b:RefOrder>19</b:RefOrder>
  </b:Source>
  <b:Source>
    <b:Tag>Neu17</b:Tag>
    <b:SourceType>ArticleInAPeriodical</b:SourceType>
    <b:Guid>{949DC6E2-B968-4947-8589-D613341EC07D}</b:Guid>
    <b:Year>2017</b:Year>
    <b:Issue>Oct;127(4):790-797</b:Issue>
    <b:PeriodicalTitle>Journal of Neurosurgery</b:PeriodicalTitle>
    <b:Author>
      <b:Author>
        <b:NameList>
          <b:Person>
            <b:Last>Motomura K et al</b:Last>
          </b:Person>
        </b:NameList>
      </b:Author>
    </b:Author>
    <b:Title>Surgical benefits of combined awake craniotomy and intraoperative magnetic resonance imaging for gliomas associated with eloquent areas</b:Title>
    <b:RefOrder>32</b:RefOrder>
  </b:Source>
  <b:Source>
    <b:Tag>Jou15</b:Tag>
    <b:SourceType>ArticleInAPeriodical</b:SourceType>
    <b:Guid>{C7C65E3A-7F9F-43C1-B211-C0E1B6F770C0}</b:Guid>
    <b:PeriodicalTitle>Journal of Neurosurgical Anesthesiology</b:PeriodicalTitle>
    <b:Year>2015</b:Year>
    <b:Issue>Oct;27(4):310-7</b:Issue>
    <b:Author>
      <b:Author>
        <b:NameList>
          <b:Person>
            <b:Last>Meng L et al</b:Last>
          </b:Person>
        </b:NameList>
      </b:Author>
    </b:Author>
    <b:Title>The Potential Benefits of Awake Craniotomy for Brain Tumor Resection: An Anesthesiologist's Perspective</b:Title>
    <b:RefOrder>33</b:RefOrder>
  </b:Source>
  <b:Source>
    <b:Tag>Gro14</b:Tag>
    <b:SourceType>ArticleInAPeriodical</b:SourceType>
    <b:Guid>{C5AF46CB-29DF-4A0E-95AF-0F89D3B6624B}</b:Guid>
    <b:Title>Awake Craniotomy in Glioma Surgery</b:Title>
    <b:PeriodicalTitle>European Association of NeuroOncology Magazine</b:PeriodicalTitle>
    <b:Year>2014</b:Year>
    <b:Issue>4 (1) </b:Issue>
    <b:Author>
      <b:Author>
        <b:NameList>
          <b:Person>
            <b:Last>Grossman R</b:Last>
            <b:First>Ram</b:First>
            <b:Middle>Z,</b:Middle>
          </b:Person>
        </b:NameList>
      </b:Author>
    </b:Author>
    <b:RefOrder>34</b:RefOrder>
  </b:Source>
  <b:Source>
    <b:Tag>Men15</b:Tag>
    <b:SourceType>ArticleInAPeriodical</b:SourceType>
    <b:Guid>{9770BCCA-9ED7-4316-91FD-8309A6E15694}</b:Guid>
    <b:Author>
      <b:Author>
        <b:NameList>
          <b:Person>
            <b:Last>Meng L et al</b:Last>
          </b:Person>
        </b:NameList>
      </b:Author>
    </b:Author>
    <b:Title>The Potential Benefits of Awake Craniotomy for Brain Tumor Resection: An Anesthesiologist’s Perspective </b:Title>
    <b:PeriodicalTitle>Journal of Neurosurgical Anesthesiology</b:PeriodicalTitle>
    <b:Year>2015</b:Year>
    <b:Volume>27</b:Volume>
    <b:Issue>4 - p 310</b:Issue>
    <b:RefOrder>35</b:RefOrder>
  </b:Source>
</b:Sources>
</file>

<file path=customXml/itemProps1.xml><?xml version="1.0" encoding="utf-8"?>
<ds:datastoreItem xmlns:ds="http://schemas.openxmlformats.org/officeDocument/2006/customXml" ds:itemID="{ECD98AD9-019E-41CF-87CD-A0603A61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33811</Words>
  <Characters>185966</Characters>
  <Application>Microsoft Office Word</Application>
  <DocSecurity>0</DocSecurity>
  <Lines>4427</Lines>
  <Paragraphs>2616</Paragraphs>
  <ScaleCrop>false</ScaleCrop>
  <HeadingPairs>
    <vt:vector size="2" baseType="variant">
      <vt:variant>
        <vt:lpstr>Title</vt:lpstr>
      </vt:variant>
      <vt:variant>
        <vt:i4>1</vt:i4>
      </vt:variant>
    </vt:vector>
  </HeadingPairs>
  <TitlesOfParts>
    <vt:vector size="1" baseType="lpstr">
      <vt:lpstr>Medicare Benefits Schedule Review Taskforce Draft report from the Neurosurgery and Neurology Clinical Committee</vt:lpstr>
    </vt:vector>
  </TitlesOfParts>
  <Company/>
  <LinksUpToDate>false</LinksUpToDate>
  <CharactersWithSpaces>217161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Draft report from the Neurosurgery and Neurology Clinical Committee</dc:title>
  <dc:subject>Medicare Benefits Schedule </dc:subject>
  <dc:creator>Australian Government Department of Health</dc:creator>
  <cp:keywords/>
  <dc:description>_x000d_
</dc:description>
  <cp:lastModifiedBy>SMEDLEY, Tyne</cp:lastModifiedBy>
  <cp:revision>3</cp:revision>
  <cp:lastPrinted>2017-11-29T00:35:00Z</cp:lastPrinted>
  <dcterms:created xsi:type="dcterms:W3CDTF">2021-06-29T00:42:00Z</dcterms:created>
  <dcterms:modified xsi:type="dcterms:W3CDTF">2021-06-30T02:29:00Z</dcterms:modified>
  <cp:category/>
  <cp:contentStatus>Final</cp:contentStatus>
</cp:coreProperties>
</file>